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34CDF" w14:textId="1A2EFE1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376D6" w:rsidRPr="001376D6">
        <w:rPr>
          <w:rFonts w:ascii="Arial" w:hAnsi="Arial" w:cs="Arial"/>
          <w:b/>
          <w:bCs/>
          <w:u w:val="single"/>
          <w:shd w:val="clear" w:color="auto" w:fill="FFFFFF"/>
        </w:rPr>
        <w:t>BN0269702</w:t>
      </w:r>
      <w:r w:rsidR="001376D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C9904D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55A9EDE" w14:textId="47249660" w:rsidR="004E75CF" w:rsidRPr="001376D6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</w:t>
      </w:r>
      <w:r w:rsidRPr="001376D6">
        <w:rPr>
          <w:rFonts w:ascii="Arial" w:hAnsi="Arial" w:cs="Arial"/>
          <w:sz w:val="20"/>
          <w:szCs w:val="20"/>
        </w:rPr>
        <w:t xml:space="preserve">he variation </w:t>
      </w:r>
      <w:r w:rsidR="001376D6" w:rsidRPr="001376D6">
        <w:rPr>
          <w:rFonts w:ascii="Arial" w:hAnsi="Arial" w:cs="Arial"/>
          <w:sz w:val="20"/>
          <w:szCs w:val="20"/>
        </w:rPr>
        <w:t>PAN-020327</w:t>
      </w:r>
      <w:r w:rsidRPr="001376D6">
        <w:rPr>
          <w:rFonts w:ascii="Arial" w:hAnsi="Arial" w:cs="Arial"/>
          <w:sz w:val="20"/>
          <w:szCs w:val="20"/>
        </w:rPr>
        <w:t>, t</w:t>
      </w:r>
      <w:r w:rsidR="0022237A" w:rsidRPr="001376D6">
        <w:rPr>
          <w:rFonts w:ascii="Arial" w:hAnsi="Arial" w:cs="Arial"/>
          <w:sz w:val="20"/>
          <w:szCs w:val="20"/>
        </w:rPr>
        <w:t xml:space="preserve">he conditions and limits for the </w:t>
      </w:r>
      <w:r w:rsidRPr="001376D6">
        <w:rPr>
          <w:rFonts w:ascii="Arial" w:hAnsi="Arial" w:cs="Arial"/>
          <w:sz w:val="20"/>
          <w:szCs w:val="20"/>
        </w:rPr>
        <w:t>settled storm permit</w:t>
      </w:r>
      <w:r w:rsidR="005E05F7" w:rsidRPr="001376D6">
        <w:rPr>
          <w:rFonts w:ascii="Arial" w:hAnsi="Arial" w:cs="Arial"/>
          <w:sz w:val="20"/>
          <w:szCs w:val="20"/>
        </w:rPr>
        <w:t xml:space="preserve"> </w:t>
      </w:r>
      <w:r w:rsidR="001376D6" w:rsidRPr="001376D6">
        <w:rPr>
          <w:rFonts w:ascii="Arial" w:hAnsi="Arial" w:cs="Arial"/>
          <w:sz w:val="20"/>
          <w:szCs w:val="20"/>
        </w:rPr>
        <w:t>BN0269702</w:t>
      </w:r>
      <w:r w:rsidR="001376D6" w:rsidRPr="001376D6">
        <w:rPr>
          <w:rFonts w:ascii="Arial" w:hAnsi="Arial" w:cs="Arial"/>
          <w:sz w:val="20"/>
          <w:szCs w:val="20"/>
        </w:rPr>
        <w:t xml:space="preserve"> </w:t>
      </w:r>
      <w:r w:rsidRPr="001376D6">
        <w:rPr>
          <w:rFonts w:ascii="Arial" w:hAnsi="Arial" w:cs="Arial"/>
          <w:sz w:val="20"/>
          <w:szCs w:val="20"/>
        </w:rPr>
        <w:t>ha</w:t>
      </w:r>
      <w:r w:rsidR="005E05F7" w:rsidRPr="001376D6">
        <w:rPr>
          <w:rFonts w:ascii="Arial" w:hAnsi="Arial" w:cs="Arial"/>
          <w:sz w:val="20"/>
          <w:szCs w:val="20"/>
        </w:rPr>
        <w:t>ve</w:t>
      </w:r>
      <w:r w:rsidRPr="001376D6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1376D6" w:rsidRPr="001376D6">
        <w:rPr>
          <w:rFonts w:ascii="Arial" w:hAnsi="Arial" w:cs="Arial"/>
          <w:sz w:val="20"/>
          <w:szCs w:val="20"/>
        </w:rPr>
        <w:t>BN0269701</w:t>
      </w:r>
      <w:r w:rsidR="001376D6" w:rsidRPr="001376D6">
        <w:rPr>
          <w:rFonts w:ascii="Arial" w:hAnsi="Arial" w:cs="Arial"/>
          <w:sz w:val="20"/>
          <w:szCs w:val="20"/>
        </w:rPr>
        <w:t xml:space="preserve"> </w:t>
      </w:r>
      <w:r w:rsidR="00D36D5D" w:rsidRPr="001376D6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1376D6" w:rsidRPr="001376D6">
        <w:rPr>
          <w:rFonts w:ascii="Arial" w:hAnsi="Arial" w:cs="Arial"/>
          <w:sz w:val="20"/>
          <w:szCs w:val="20"/>
        </w:rPr>
        <w:t>Bancyfelin</w:t>
      </w:r>
      <w:proofErr w:type="spellEnd"/>
      <w:r w:rsidR="001376D6" w:rsidRPr="001376D6">
        <w:rPr>
          <w:rFonts w:ascii="Arial" w:hAnsi="Arial" w:cs="Arial"/>
          <w:sz w:val="20"/>
          <w:szCs w:val="20"/>
        </w:rPr>
        <w:t xml:space="preserve"> </w:t>
      </w:r>
      <w:r w:rsidR="005F7A47" w:rsidRPr="001376D6">
        <w:rPr>
          <w:rFonts w:ascii="Arial" w:hAnsi="Arial" w:cs="Arial"/>
          <w:sz w:val="20"/>
          <w:szCs w:val="20"/>
        </w:rPr>
        <w:t>Wastewater Treatment Works</w:t>
      </w:r>
      <w:r w:rsidRPr="001376D6">
        <w:rPr>
          <w:rFonts w:ascii="Arial" w:hAnsi="Arial" w:cs="Arial"/>
          <w:sz w:val="20"/>
          <w:szCs w:val="20"/>
        </w:rPr>
        <w:t>.</w:t>
      </w:r>
    </w:p>
    <w:p w14:paraId="708D756D" w14:textId="1A846DE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1376D6">
        <w:rPr>
          <w:rFonts w:ascii="Arial" w:hAnsi="Arial" w:cs="Arial"/>
          <w:sz w:val="20"/>
          <w:szCs w:val="20"/>
        </w:rPr>
        <w:t>As a result,</w:t>
      </w:r>
      <w:r w:rsidR="004A4114" w:rsidRPr="001376D6">
        <w:rPr>
          <w:rFonts w:ascii="Arial" w:hAnsi="Arial" w:cs="Arial"/>
          <w:sz w:val="20"/>
          <w:szCs w:val="20"/>
        </w:rPr>
        <w:t xml:space="preserve"> </w:t>
      </w:r>
      <w:r w:rsidR="00D05AEA" w:rsidRPr="001376D6">
        <w:rPr>
          <w:rFonts w:ascii="Arial" w:hAnsi="Arial" w:cs="Arial"/>
          <w:sz w:val="20"/>
          <w:szCs w:val="20"/>
        </w:rPr>
        <w:t xml:space="preserve">settled </w:t>
      </w:r>
      <w:r w:rsidR="004A4114" w:rsidRPr="001376D6">
        <w:rPr>
          <w:rFonts w:ascii="Arial" w:hAnsi="Arial" w:cs="Arial"/>
          <w:sz w:val="20"/>
          <w:szCs w:val="20"/>
        </w:rPr>
        <w:t>storm p</w:t>
      </w:r>
      <w:r w:rsidR="004A4114" w:rsidRPr="004A4114">
        <w:rPr>
          <w:rFonts w:ascii="Arial" w:hAnsi="Arial" w:cs="Arial"/>
          <w:sz w:val="20"/>
          <w:szCs w:val="20"/>
        </w:rPr>
        <w:t xml:space="preserve">ermit </w:t>
      </w:r>
      <w:r w:rsidR="001376D6" w:rsidRPr="001376D6">
        <w:rPr>
          <w:rFonts w:ascii="Arial" w:hAnsi="Arial" w:cs="Arial"/>
          <w:sz w:val="20"/>
          <w:szCs w:val="20"/>
        </w:rPr>
        <w:t>BN0269702</w:t>
      </w:r>
      <w:r w:rsidR="001376D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DDEBB1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4BBB81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091613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44BF458" w14:textId="35D4DB46" w:rsidR="00591EF2" w:rsidRPr="00591EF2" w:rsidRDefault="001376D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D6"/>
    <w:rsid w:val="001376D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DD0FA"/>
  <w15:chartTrackingRefBased/>
  <w15:docId w15:val="{E6A04C08-EC0F-4BFE-B567-0EC48533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REGU-193-13536621</_dlc_DocId>
    <_dlc_DocIdUrl xmlns="9be56660-2c31-41ef-bc00-23e72f632f2a">
      <Url>https://cyfoethnaturiolcymru.sharepoint.com/teams/Regulatory/Permitting/_layouts/15/DocIdRedir.aspx?ID=REGU-193-13536621</Url>
      <Description>REGU-193-13536621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Tank at Bancyfelin STW</Site_x0020_Name>
    <Internal_x002f_External xmlns="859f7ad6-93f6-4205-b62b-a17f28acbbac">Internal document</Internal_x002f_External>
    <Post_x0020_code xmlns="859f7ad6-93f6-4205-b62b-a17f28acbbac">SA33 5EA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Nr 5 Llys y Felin Bancyfelin,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0CCC9FE-3129-4283-A6C6-027B47C4514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2024-05-16T15:56:00Z</dcterms:created>
  <dcterms:modified xsi:type="dcterms:W3CDTF">2024-05-16T15:58:00Z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be4fdb12-9939-421c-9181-a8babb1281e3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