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C003C" w14:textId="399AF32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C3D75" w:rsidRPr="003C3D75">
        <w:rPr>
          <w:rFonts w:ascii="Arial" w:hAnsi="Arial" w:cs="Arial"/>
          <w:b/>
          <w:bCs/>
          <w:u w:val="single"/>
          <w:shd w:val="clear" w:color="auto" w:fill="FFFFFF"/>
        </w:rPr>
        <w:t>NPSWQD005734</w:t>
      </w:r>
      <w:r w:rsidR="003C3D7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851CF9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596C7BA" w14:textId="67D01C6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C3D75" w:rsidRPr="003C3D75">
        <w:rPr>
          <w:rFonts w:ascii="Arial" w:hAnsi="Arial" w:cs="Arial"/>
          <w:sz w:val="20"/>
          <w:szCs w:val="20"/>
        </w:rPr>
        <w:t>PAN-020314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C3D75" w:rsidRPr="003C3D75">
        <w:rPr>
          <w:rFonts w:ascii="Arial" w:hAnsi="Arial" w:cs="Arial"/>
          <w:sz w:val="20"/>
          <w:szCs w:val="20"/>
        </w:rPr>
        <w:t>NPSWQD005734</w:t>
      </w:r>
      <w:r w:rsidR="003C3D7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C3D75" w:rsidRPr="003C3D75">
        <w:rPr>
          <w:rFonts w:ascii="Arial" w:hAnsi="Arial" w:cs="Arial"/>
          <w:sz w:val="20"/>
          <w:szCs w:val="20"/>
        </w:rPr>
        <w:t>BN0010301</w:t>
      </w:r>
      <w:r w:rsidR="003C3D7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3C3D75" w:rsidRPr="003C3D75">
        <w:rPr>
          <w:rFonts w:ascii="Arial" w:hAnsi="Arial" w:cs="Arial"/>
          <w:sz w:val="20"/>
          <w:szCs w:val="20"/>
        </w:rPr>
        <w:t>Blaenffos</w:t>
      </w:r>
      <w:proofErr w:type="spellEnd"/>
      <w:r w:rsidR="003C3D7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478F08E" w14:textId="47C501A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3C3D75" w:rsidRPr="003C3D75">
        <w:rPr>
          <w:rFonts w:ascii="Arial" w:hAnsi="Arial" w:cs="Arial"/>
          <w:sz w:val="20"/>
          <w:szCs w:val="20"/>
        </w:rPr>
        <w:t>NPSWQD005734</w:t>
      </w:r>
      <w:r w:rsidR="003C3D7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EB1441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18DEB4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C8853E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50836A3" w14:textId="3490514F" w:rsidR="00591EF2" w:rsidRPr="00591EF2" w:rsidRDefault="003C3D7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24/05/2024</w:t>
      </w:r>
    </w:p>
    <w:sectPr w:rsidR="00591EF2" w:rsidRPr="00591EF2" w:rsidSect="003C3D75">
      <w:pgSz w:w="11906" w:h="16838"/>
      <w:pgMar w:top="1134" w:right="92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D75"/>
    <w:rsid w:val="0022237A"/>
    <w:rsid w:val="002314BB"/>
    <w:rsid w:val="002E2F5E"/>
    <w:rsid w:val="003C3D75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3A9C9"/>
  <w15:chartTrackingRefBased/>
  <w15:docId w15:val="{AE6CBDC7-2707-4404-8852-A4735E7B3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REGU-193-13536619</_dlc_DocId>
    <_dlc_DocIdUrl xmlns="9be56660-2c31-41ef-bc00-23e72f632f2a">
      <Url>https://cyfoethnaturiolcymru.sharepoint.com/teams/Regulatory/Permitting/_layouts/15/DocIdRedir.aspx?ID=REGU-193-13536619</Url>
      <Description>REGU-193-13536619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Blaenffos WwTW CSO</Site_x0020_Name>
    <Internal_x002f_External xmlns="859f7ad6-93f6-4205-b62b-a17f28acbbac">Internal document</Internal_x002f_External>
    <Post_x0020_code xmlns="859f7ad6-93f6-4205-b62b-a17f28acbbac">SA41 3TE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2024-05-23T23:00:00+00:00</Document_x0020_Date>
    <Facility_x0020_Address xmlns="859f7ad6-93f6-4205-b62b-a17f28acbbac">Adj Morfa Farm,  Blaenfos,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2024-05-22T23:00:00+00:00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EC16B9D-B725-416D-8CB4-E02ACEB2885E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2024-05-16T15:47:00Z</dcterms:created>
  <dcterms:modified xsi:type="dcterms:W3CDTF">2024-05-16T15:49:00Z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ec455bd0-c599-4efa-bfdd-c250d082ef8e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