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19382B3F" w14:textId="77777777" w:rsidR="00DC545D" w:rsidRPr="003E7026" w:rsidRDefault="00DC545D" w:rsidP="00DC545D">
      <w:pPr>
        <w:pStyle w:val="coverLicenceHolder"/>
        <w:pBdr>
          <w:top w:val="single" w:sz="4" w:space="25" w:color="auto"/>
        </w:pBdr>
        <w:ind w:left="3261"/>
        <w:rPr>
          <w:color w:val="000000" w:themeColor="text1"/>
          <w:sz w:val="22"/>
          <w:szCs w:val="22"/>
        </w:rPr>
      </w:pPr>
      <w:r>
        <w:rPr>
          <w:color w:val="000000" w:themeColor="text1"/>
          <w:sz w:val="22"/>
          <w:szCs w:val="22"/>
        </w:rPr>
        <w:t>Hafren Dyfrdwy Cyfyngedig</w:t>
      </w:r>
    </w:p>
    <w:p w14:paraId="1D57689A" w14:textId="77777777" w:rsidR="005B73A2" w:rsidRPr="00DE37B0" w:rsidRDefault="005B73A2" w:rsidP="0082402C">
      <w:pPr>
        <w:pStyle w:val="coverLicenceHolder"/>
        <w:pBdr>
          <w:top w:val="single" w:sz="4" w:space="25" w:color="auto"/>
        </w:pBdr>
        <w:ind w:left="3261"/>
        <w:rPr>
          <w:color w:val="000000" w:themeColor="text1"/>
          <w:sz w:val="22"/>
          <w:szCs w:val="22"/>
        </w:rPr>
      </w:pPr>
    </w:p>
    <w:p w14:paraId="3D54993D" w14:textId="549AA143" w:rsidR="005B73A2" w:rsidRPr="00DE37B0" w:rsidRDefault="00717300" w:rsidP="0082402C">
      <w:pPr>
        <w:pStyle w:val="coverLicenceHolder"/>
        <w:pBdr>
          <w:top w:val="single" w:sz="4" w:space="25" w:color="auto"/>
        </w:pBdr>
        <w:ind w:left="3261"/>
        <w:rPr>
          <w:color w:val="000000" w:themeColor="text1"/>
          <w:sz w:val="22"/>
          <w:szCs w:val="22"/>
        </w:rPr>
      </w:pPr>
      <w:r w:rsidRPr="00DE37B0">
        <w:rPr>
          <w:color w:val="000000" w:themeColor="text1"/>
          <w:sz w:val="22"/>
          <w:szCs w:val="22"/>
        </w:rPr>
        <w:fldChar w:fldCharType="begin"/>
      </w:r>
      <w:r w:rsidRPr="00DE37B0">
        <w:rPr>
          <w:color w:val="000000" w:themeColor="text1"/>
          <w:sz w:val="22"/>
          <w:szCs w:val="22"/>
        </w:rPr>
        <w:instrText xml:space="preserve"> MERGEFIELD Site_Name </w:instrText>
      </w:r>
      <w:r w:rsidRPr="00DE37B0">
        <w:rPr>
          <w:color w:val="000000" w:themeColor="text1"/>
          <w:sz w:val="22"/>
          <w:szCs w:val="22"/>
        </w:rPr>
        <w:fldChar w:fldCharType="separate"/>
      </w:r>
      <w:r w:rsidR="00DE37B0" w:rsidRPr="00DE37B0">
        <w:rPr>
          <w:noProof/>
          <w:color w:val="000000" w:themeColor="text1"/>
          <w:sz w:val="22"/>
          <w:szCs w:val="22"/>
        </w:rPr>
        <w:t>Church Stoke Wastewater Treatment Works</w:t>
      </w:r>
      <w:r w:rsidRPr="00DE37B0">
        <w:rPr>
          <w:color w:val="000000" w:themeColor="text1"/>
          <w:sz w:val="22"/>
          <w:szCs w:val="22"/>
        </w:rPr>
        <w:fldChar w:fldCharType="end"/>
      </w:r>
      <w:r w:rsidR="005B73A2" w:rsidRPr="00DE37B0">
        <w:rPr>
          <w:color w:val="000000" w:themeColor="text1"/>
          <w:sz w:val="22"/>
          <w:szCs w:val="22"/>
        </w:rPr>
        <w:t xml:space="preserve"> </w:t>
      </w:r>
    </w:p>
    <w:p w14:paraId="718782F6" w14:textId="34E99A6A" w:rsidR="00717300" w:rsidRPr="00DE37B0" w:rsidRDefault="00717300" w:rsidP="0082402C">
      <w:pPr>
        <w:pStyle w:val="coverLicenceHolder"/>
        <w:pBdr>
          <w:top w:val="single" w:sz="4" w:space="25" w:color="auto"/>
        </w:pBdr>
        <w:ind w:left="3261"/>
        <w:rPr>
          <w:color w:val="000000" w:themeColor="text1"/>
          <w:sz w:val="22"/>
          <w:szCs w:val="22"/>
        </w:rPr>
      </w:pPr>
      <w:r w:rsidRPr="00DE37B0">
        <w:rPr>
          <w:color w:val="000000" w:themeColor="text1"/>
          <w:sz w:val="22"/>
          <w:szCs w:val="22"/>
        </w:rPr>
        <w:fldChar w:fldCharType="begin"/>
      </w:r>
      <w:r w:rsidRPr="00DE37B0">
        <w:rPr>
          <w:color w:val="000000" w:themeColor="text1"/>
          <w:sz w:val="22"/>
          <w:szCs w:val="22"/>
        </w:rPr>
        <w:instrText xml:space="preserve"> MERGEFIELD DSI_ADD2 </w:instrText>
      </w:r>
      <w:r w:rsidRPr="00DE37B0">
        <w:rPr>
          <w:color w:val="000000" w:themeColor="text1"/>
          <w:sz w:val="22"/>
          <w:szCs w:val="22"/>
        </w:rPr>
        <w:fldChar w:fldCharType="separate"/>
      </w:r>
      <w:r w:rsidR="00DE37B0" w:rsidRPr="00DE37B0">
        <w:rPr>
          <w:noProof/>
          <w:color w:val="000000" w:themeColor="text1"/>
          <w:sz w:val="22"/>
          <w:szCs w:val="22"/>
        </w:rPr>
        <w:t>Track off A490</w:t>
      </w:r>
      <w:r w:rsidRPr="00DE37B0">
        <w:rPr>
          <w:color w:val="000000" w:themeColor="text1"/>
          <w:sz w:val="22"/>
          <w:szCs w:val="22"/>
        </w:rPr>
        <w:fldChar w:fldCharType="end"/>
      </w:r>
    </w:p>
    <w:p w14:paraId="76B81458" w14:textId="019E2A24" w:rsidR="00717300" w:rsidRPr="00DE37B0" w:rsidRDefault="00717300" w:rsidP="0082402C">
      <w:pPr>
        <w:pStyle w:val="coverLicenceHolder"/>
        <w:pBdr>
          <w:top w:val="single" w:sz="4" w:space="25" w:color="auto"/>
        </w:pBdr>
        <w:ind w:left="3261"/>
        <w:rPr>
          <w:color w:val="000000" w:themeColor="text1"/>
          <w:sz w:val="22"/>
          <w:szCs w:val="22"/>
        </w:rPr>
      </w:pPr>
      <w:r w:rsidRPr="00DE37B0">
        <w:rPr>
          <w:color w:val="000000" w:themeColor="text1"/>
          <w:sz w:val="22"/>
          <w:szCs w:val="22"/>
        </w:rPr>
        <w:fldChar w:fldCharType="begin"/>
      </w:r>
      <w:r w:rsidRPr="00DE37B0">
        <w:rPr>
          <w:color w:val="000000" w:themeColor="text1"/>
          <w:sz w:val="22"/>
          <w:szCs w:val="22"/>
        </w:rPr>
        <w:instrText xml:space="preserve"> MERGEFIELD DSI_ADD3 </w:instrText>
      </w:r>
      <w:r w:rsidRPr="00DE37B0">
        <w:rPr>
          <w:color w:val="000000" w:themeColor="text1"/>
          <w:sz w:val="22"/>
          <w:szCs w:val="22"/>
        </w:rPr>
        <w:fldChar w:fldCharType="separate"/>
      </w:r>
      <w:r w:rsidR="00DE37B0" w:rsidRPr="00DE37B0">
        <w:rPr>
          <w:noProof/>
          <w:color w:val="000000" w:themeColor="text1"/>
          <w:sz w:val="22"/>
          <w:szCs w:val="22"/>
        </w:rPr>
        <w:t>Church Stoke</w:t>
      </w:r>
      <w:r w:rsidRPr="00DE37B0">
        <w:rPr>
          <w:color w:val="000000" w:themeColor="text1"/>
          <w:sz w:val="22"/>
          <w:szCs w:val="22"/>
        </w:rPr>
        <w:fldChar w:fldCharType="end"/>
      </w:r>
    </w:p>
    <w:p w14:paraId="6D95181B" w14:textId="77777777" w:rsidR="00DE37B0" w:rsidRPr="00DE37B0" w:rsidRDefault="00717300" w:rsidP="0082402C">
      <w:pPr>
        <w:pStyle w:val="coverLicenceHolder"/>
        <w:pBdr>
          <w:top w:val="single" w:sz="4" w:space="25" w:color="auto"/>
        </w:pBdr>
        <w:ind w:left="3261"/>
        <w:rPr>
          <w:noProof/>
          <w:color w:val="000000" w:themeColor="text1"/>
          <w:sz w:val="22"/>
          <w:szCs w:val="22"/>
        </w:rPr>
      </w:pPr>
      <w:r w:rsidRPr="00DE37B0">
        <w:rPr>
          <w:color w:val="000000" w:themeColor="text1"/>
          <w:sz w:val="22"/>
          <w:szCs w:val="22"/>
        </w:rPr>
        <w:fldChar w:fldCharType="begin"/>
      </w:r>
      <w:r w:rsidRPr="00DE37B0">
        <w:rPr>
          <w:color w:val="000000" w:themeColor="text1"/>
          <w:sz w:val="22"/>
          <w:szCs w:val="22"/>
        </w:rPr>
        <w:instrText xml:space="preserve"> MERGEFIELD DSI_ADD4 </w:instrText>
      </w:r>
      <w:r w:rsidRPr="00DE37B0">
        <w:rPr>
          <w:color w:val="000000" w:themeColor="text1"/>
          <w:sz w:val="22"/>
          <w:szCs w:val="22"/>
        </w:rPr>
        <w:fldChar w:fldCharType="separate"/>
      </w:r>
      <w:r w:rsidR="00DE37B0" w:rsidRPr="00DE37B0">
        <w:rPr>
          <w:noProof/>
          <w:color w:val="000000" w:themeColor="text1"/>
          <w:sz w:val="22"/>
          <w:szCs w:val="22"/>
        </w:rPr>
        <w:t>Montgomery</w:t>
      </w:r>
    </w:p>
    <w:p w14:paraId="0EF17346" w14:textId="1D30A0CA" w:rsidR="00717300" w:rsidRPr="00DE37B0" w:rsidRDefault="00DE37B0" w:rsidP="0082402C">
      <w:pPr>
        <w:pStyle w:val="coverLicenceHolder"/>
        <w:pBdr>
          <w:top w:val="single" w:sz="4" w:space="25" w:color="auto"/>
        </w:pBdr>
        <w:ind w:left="3261"/>
        <w:rPr>
          <w:color w:val="000000" w:themeColor="text1"/>
          <w:sz w:val="22"/>
          <w:szCs w:val="22"/>
        </w:rPr>
      </w:pPr>
      <w:r w:rsidRPr="00DE37B0">
        <w:rPr>
          <w:noProof/>
          <w:color w:val="000000" w:themeColor="text1"/>
          <w:sz w:val="22"/>
          <w:szCs w:val="22"/>
        </w:rPr>
        <w:t>Powys</w:t>
      </w:r>
      <w:r w:rsidR="00717300" w:rsidRPr="00DE37B0">
        <w:rPr>
          <w:color w:val="000000" w:themeColor="text1"/>
          <w:sz w:val="22"/>
          <w:szCs w:val="22"/>
        </w:rPr>
        <w:fldChar w:fldCharType="end"/>
      </w:r>
    </w:p>
    <w:p w14:paraId="5FE00F48" w14:textId="13550E82" w:rsidR="005B73A2" w:rsidRPr="00DE37B0" w:rsidRDefault="00717300" w:rsidP="0082402C">
      <w:pPr>
        <w:pStyle w:val="coverLicenceHolder"/>
        <w:pBdr>
          <w:top w:val="single" w:sz="4" w:space="25" w:color="auto"/>
        </w:pBdr>
        <w:ind w:left="3261"/>
        <w:rPr>
          <w:color w:val="000000" w:themeColor="text1"/>
          <w:sz w:val="22"/>
          <w:szCs w:val="22"/>
        </w:rPr>
      </w:pPr>
      <w:r w:rsidRPr="00DE37B0">
        <w:rPr>
          <w:color w:val="000000" w:themeColor="text1"/>
          <w:sz w:val="22"/>
          <w:szCs w:val="22"/>
        </w:rPr>
        <w:fldChar w:fldCharType="begin"/>
      </w:r>
      <w:r w:rsidRPr="00DE37B0">
        <w:rPr>
          <w:color w:val="000000" w:themeColor="text1"/>
          <w:sz w:val="22"/>
          <w:szCs w:val="22"/>
        </w:rPr>
        <w:instrText xml:space="preserve"> MERGEFIELD DSI_POST_CODE </w:instrText>
      </w:r>
      <w:r w:rsidRPr="00DE37B0">
        <w:rPr>
          <w:color w:val="000000" w:themeColor="text1"/>
          <w:sz w:val="22"/>
          <w:szCs w:val="22"/>
        </w:rPr>
        <w:fldChar w:fldCharType="separate"/>
      </w:r>
      <w:r w:rsidR="00DE37B0" w:rsidRPr="00DE37B0">
        <w:rPr>
          <w:noProof/>
          <w:color w:val="000000" w:themeColor="text1"/>
          <w:sz w:val="22"/>
          <w:szCs w:val="22"/>
        </w:rPr>
        <w:t>SY15 6DS</w:t>
      </w:r>
      <w:r w:rsidRPr="00DE37B0">
        <w:rPr>
          <w:color w:val="000000" w:themeColor="text1"/>
          <w:sz w:val="22"/>
          <w:szCs w:val="22"/>
        </w:rPr>
        <w:fldChar w:fldCharType="end"/>
      </w:r>
    </w:p>
    <w:p w14:paraId="31B7289B" w14:textId="77777777" w:rsidR="005B73A2" w:rsidRPr="00DE37B0"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DE37B0"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DE37B0"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E37B0">
        <w:rPr>
          <w:rFonts w:cs="Arial"/>
          <w:color w:val="000000" w:themeColor="text1"/>
          <w:sz w:val="22"/>
          <w:szCs w:val="22"/>
        </w:rPr>
        <w:t>Variation</w:t>
      </w:r>
      <w:r w:rsidR="003F2D1E" w:rsidRPr="00DE37B0">
        <w:rPr>
          <w:rFonts w:cs="Arial"/>
          <w:color w:val="000000" w:themeColor="text1"/>
          <w:sz w:val="22"/>
          <w:szCs w:val="22"/>
        </w:rPr>
        <w:t xml:space="preserve"> </w:t>
      </w:r>
      <w:r w:rsidRPr="00DE37B0">
        <w:rPr>
          <w:rFonts w:cs="Arial"/>
          <w:color w:val="000000" w:themeColor="text1"/>
          <w:sz w:val="22"/>
          <w:szCs w:val="22"/>
        </w:rPr>
        <w:t>number</w:t>
      </w:r>
    </w:p>
    <w:p w14:paraId="47F2863B" w14:textId="3CAD7DAE" w:rsidR="003370AB" w:rsidRPr="00DE37B0"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E37B0">
        <w:rPr>
          <w:rFonts w:cs="Arial"/>
          <w:color w:val="000000" w:themeColor="text1"/>
          <w:sz w:val="22"/>
          <w:szCs w:val="22"/>
        </w:rPr>
        <w:fldChar w:fldCharType="begin"/>
      </w:r>
      <w:r w:rsidRPr="00DE37B0">
        <w:rPr>
          <w:rFonts w:cs="Arial"/>
          <w:color w:val="000000" w:themeColor="text1"/>
          <w:sz w:val="22"/>
          <w:szCs w:val="22"/>
        </w:rPr>
        <w:instrText xml:space="preserve"> MERGEFIELD PAN </w:instrText>
      </w:r>
      <w:r w:rsidRPr="00DE37B0">
        <w:rPr>
          <w:rFonts w:cs="Arial"/>
          <w:color w:val="000000" w:themeColor="text1"/>
          <w:sz w:val="22"/>
          <w:szCs w:val="22"/>
        </w:rPr>
        <w:fldChar w:fldCharType="separate"/>
      </w:r>
      <w:r w:rsidR="00DE37B0" w:rsidRPr="00DE37B0">
        <w:rPr>
          <w:rFonts w:cs="Arial"/>
          <w:noProof/>
          <w:color w:val="000000" w:themeColor="text1"/>
          <w:sz w:val="22"/>
          <w:szCs w:val="22"/>
        </w:rPr>
        <w:t>PAN-024101</w:t>
      </w:r>
      <w:r w:rsidRPr="00DE37B0">
        <w:rPr>
          <w:rFonts w:cs="Arial"/>
          <w:color w:val="000000" w:themeColor="text1"/>
          <w:sz w:val="22"/>
          <w:szCs w:val="22"/>
        </w:rPr>
        <w:fldChar w:fldCharType="end"/>
      </w:r>
    </w:p>
    <w:p w14:paraId="3E146199" w14:textId="77777777" w:rsidR="00E84C8B" w:rsidRPr="00DE37B0" w:rsidRDefault="004F05BF" w:rsidP="0082402C">
      <w:pPr>
        <w:pStyle w:val="coverAuthNos"/>
        <w:spacing w:before="480"/>
        <w:ind w:left="3261"/>
        <w:rPr>
          <w:rFonts w:cs="Arial"/>
          <w:color w:val="000000" w:themeColor="text1"/>
          <w:sz w:val="22"/>
          <w:szCs w:val="22"/>
          <w:lang w:val="de-DE"/>
        </w:rPr>
      </w:pPr>
      <w:r w:rsidRPr="00DE37B0">
        <w:rPr>
          <w:rFonts w:cs="Arial"/>
          <w:color w:val="000000" w:themeColor="text1"/>
          <w:sz w:val="22"/>
          <w:szCs w:val="22"/>
          <w:lang w:val="de-DE"/>
        </w:rPr>
        <w:t>P</w:t>
      </w:r>
      <w:r w:rsidR="00E84C8B" w:rsidRPr="00DE37B0">
        <w:rPr>
          <w:rFonts w:cs="Arial"/>
          <w:color w:val="000000" w:themeColor="text1"/>
          <w:sz w:val="22"/>
          <w:szCs w:val="22"/>
          <w:lang w:val="de-DE"/>
        </w:rPr>
        <w:t>ermit number</w:t>
      </w:r>
    </w:p>
    <w:p w14:paraId="2EF0EE18" w14:textId="4145A791" w:rsidR="00E84C8B" w:rsidRPr="00DE37B0" w:rsidRDefault="006C214E" w:rsidP="0082402C">
      <w:pPr>
        <w:pStyle w:val="coverAuthNos"/>
        <w:ind w:left="3261"/>
        <w:rPr>
          <w:rFonts w:cs="Arial"/>
          <w:color w:val="000000" w:themeColor="text1"/>
          <w:sz w:val="22"/>
          <w:szCs w:val="22"/>
          <w:lang w:val="de-DE"/>
        </w:rPr>
      </w:pPr>
      <w:r w:rsidRPr="00DE37B0">
        <w:rPr>
          <w:rFonts w:cs="Arial"/>
          <w:color w:val="000000" w:themeColor="text1"/>
          <w:sz w:val="22"/>
          <w:szCs w:val="22"/>
          <w:lang w:val="de-DE"/>
        </w:rPr>
        <w:fldChar w:fldCharType="begin"/>
      </w:r>
      <w:r w:rsidRPr="00DE37B0">
        <w:rPr>
          <w:rFonts w:cs="Arial"/>
          <w:color w:val="000000" w:themeColor="text1"/>
          <w:sz w:val="22"/>
          <w:szCs w:val="22"/>
          <w:lang w:val="de-DE"/>
        </w:rPr>
        <w:instrText xml:space="preserve"> MERGEFIELD "FE_Permit_Number" </w:instrText>
      </w:r>
      <w:r w:rsidRPr="00DE37B0">
        <w:rPr>
          <w:rFonts w:cs="Arial"/>
          <w:color w:val="000000" w:themeColor="text1"/>
          <w:sz w:val="22"/>
          <w:szCs w:val="22"/>
          <w:lang w:val="de-DE"/>
        </w:rPr>
        <w:fldChar w:fldCharType="separate"/>
      </w:r>
      <w:r w:rsidR="00DE37B0" w:rsidRPr="00DE37B0">
        <w:rPr>
          <w:rFonts w:cs="Arial"/>
          <w:noProof/>
          <w:color w:val="000000" w:themeColor="text1"/>
          <w:sz w:val="22"/>
          <w:szCs w:val="22"/>
          <w:lang w:val="de-DE"/>
        </w:rPr>
        <w:t>S/01/56174/R</w:t>
      </w:r>
      <w:r w:rsidRPr="00DE37B0">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DE06DAA" w:rsidR="00AC41E4" w:rsidRPr="00DE37B0"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DE37B0">
        <w:rPr>
          <w:b/>
          <w:color w:val="000000" w:themeColor="text1"/>
          <w:sz w:val="36"/>
          <w:szCs w:val="36"/>
        </w:rPr>
        <w:lastRenderedPageBreak/>
        <w:fldChar w:fldCharType="begin"/>
      </w:r>
      <w:r w:rsidR="00717300" w:rsidRPr="00DE37B0">
        <w:rPr>
          <w:b/>
          <w:color w:val="000000" w:themeColor="text1"/>
          <w:sz w:val="36"/>
          <w:szCs w:val="36"/>
        </w:rPr>
        <w:instrText xml:space="preserve"> MERGEFIELD Site_Name </w:instrText>
      </w:r>
      <w:r w:rsidR="00717300" w:rsidRPr="00DE37B0">
        <w:rPr>
          <w:b/>
          <w:color w:val="000000" w:themeColor="text1"/>
          <w:sz w:val="36"/>
          <w:szCs w:val="36"/>
        </w:rPr>
        <w:fldChar w:fldCharType="separate"/>
      </w:r>
      <w:r w:rsidR="00DE37B0" w:rsidRPr="00DE37B0">
        <w:rPr>
          <w:b/>
          <w:noProof/>
          <w:color w:val="000000" w:themeColor="text1"/>
          <w:sz w:val="36"/>
          <w:szCs w:val="36"/>
        </w:rPr>
        <w:t>Church Stoke Wastewater Treatment Works</w:t>
      </w:r>
      <w:r w:rsidR="00717300" w:rsidRPr="00DE37B0">
        <w:rPr>
          <w:b/>
          <w:color w:val="000000" w:themeColor="text1"/>
          <w:sz w:val="36"/>
          <w:szCs w:val="36"/>
        </w:rPr>
        <w:fldChar w:fldCharType="end"/>
      </w:r>
    </w:p>
    <w:p w14:paraId="2E34D8F8" w14:textId="09953E7E" w:rsidR="003370AB" w:rsidRPr="00DE37B0" w:rsidRDefault="00AF08C3" w:rsidP="00DD732B">
      <w:pPr>
        <w:pStyle w:val="Heading1nonum"/>
        <w:spacing w:before="80" w:after="0" w:line="240" w:lineRule="auto"/>
        <w:ind w:left="-284"/>
        <w:jc w:val="center"/>
        <w:rPr>
          <w:color w:val="000000" w:themeColor="text1"/>
          <w:szCs w:val="36"/>
        </w:rPr>
      </w:pPr>
      <w:r w:rsidRPr="00DE37B0">
        <w:rPr>
          <w:color w:val="000000" w:themeColor="text1"/>
          <w:szCs w:val="36"/>
        </w:rPr>
        <w:t>P</w:t>
      </w:r>
      <w:r w:rsidR="003370AB" w:rsidRPr="00DE37B0">
        <w:rPr>
          <w:color w:val="000000" w:themeColor="text1"/>
          <w:szCs w:val="36"/>
        </w:rPr>
        <w:t xml:space="preserve">ermit </w:t>
      </w:r>
      <w:r w:rsidR="00BE5E02" w:rsidRPr="00DE37B0">
        <w:rPr>
          <w:color w:val="000000" w:themeColor="text1"/>
          <w:szCs w:val="36"/>
        </w:rPr>
        <w:t>n</w:t>
      </w:r>
      <w:r w:rsidR="003370AB" w:rsidRPr="00DE37B0">
        <w:rPr>
          <w:color w:val="000000" w:themeColor="text1"/>
          <w:szCs w:val="36"/>
        </w:rPr>
        <w:t xml:space="preserve">umber </w:t>
      </w:r>
      <w:r w:rsidR="00CC5CC5" w:rsidRPr="00DE37B0">
        <w:rPr>
          <w:color w:val="000000" w:themeColor="text1"/>
          <w:szCs w:val="36"/>
        </w:rPr>
        <w:fldChar w:fldCharType="begin"/>
      </w:r>
      <w:r w:rsidR="00CC5CC5" w:rsidRPr="00DE37B0">
        <w:rPr>
          <w:color w:val="000000" w:themeColor="text1"/>
          <w:szCs w:val="36"/>
        </w:rPr>
        <w:instrText xml:space="preserve"> MERGEFIELD FE_Permit_Number </w:instrText>
      </w:r>
      <w:r w:rsidR="00CC5CC5" w:rsidRPr="00DE37B0">
        <w:rPr>
          <w:color w:val="000000" w:themeColor="text1"/>
          <w:szCs w:val="36"/>
        </w:rPr>
        <w:fldChar w:fldCharType="separate"/>
      </w:r>
      <w:r w:rsidR="00DE37B0" w:rsidRPr="00DE37B0">
        <w:rPr>
          <w:noProof/>
          <w:color w:val="000000" w:themeColor="text1"/>
          <w:szCs w:val="36"/>
        </w:rPr>
        <w:t>S/01/56174/R</w:t>
      </w:r>
      <w:r w:rsidR="00CC5CC5" w:rsidRPr="00DE37B0">
        <w:rPr>
          <w:color w:val="000000" w:themeColor="text1"/>
          <w:szCs w:val="36"/>
        </w:rPr>
        <w:fldChar w:fldCharType="end"/>
      </w:r>
    </w:p>
    <w:bookmarkEnd w:id="0"/>
    <w:bookmarkEnd w:id="1"/>
    <w:p w14:paraId="3C746A8D" w14:textId="77777777" w:rsidR="003370AB" w:rsidRPr="00DE37B0" w:rsidRDefault="003370AB" w:rsidP="00DD732B">
      <w:pPr>
        <w:pStyle w:val="Heading1nonum"/>
        <w:ind w:left="-284"/>
        <w:rPr>
          <w:color w:val="000000" w:themeColor="text1"/>
        </w:rPr>
      </w:pPr>
      <w:r w:rsidRPr="00DE37B0">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9C52A0"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w:t>
      </w:r>
      <w:r w:rsidR="008872C9" w:rsidRPr="009C52A0">
        <w:rPr>
          <w:rFonts w:cs="Arial"/>
          <w:color w:val="000000" w:themeColor="text1"/>
          <w:sz w:val="22"/>
          <w:szCs w:val="22"/>
        </w:rPr>
        <w:t>nvironmental permit.</w:t>
      </w:r>
    </w:p>
    <w:p w14:paraId="2829C61D" w14:textId="11F76110" w:rsidR="00A94D9E" w:rsidRPr="009C52A0" w:rsidRDefault="00A94D9E" w:rsidP="00A72334">
      <w:pPr>
        <w:spacing w:before="120" w:after="120"/>
        <w:ind w:left="-284"/>
        <w:rPr>
          <w:rFonts w:ascii="Arial" w:hAnsi="Arial"/>
          <w:color w:val="000000" w:themeColor="text1"/>
          <w:sz w:val="22"/>
          <w:szCs w:val="22"/>
          <w:lang w:eastAsia="en-US"/>
        </w:rPr>
      </w:pPr>
      <w:r w:rsidRPr="009C52A0">
        <w:rPr>
          <w:rFonts w:ascii="Arial" w:hAnsi="Arial"/>
          <w:color w:val="000000" w:themeColor="text1"/>
          <w:sz w:val="22"/>
          <w:szCs w:val="22"/>
          <w:lang w:eastAsia="en-US"/>
        </w:rPr>
        <w:t xml:space="preserve">The permit variation has implemented a Total Phosphorus limit of </w:t>
      </w:r>
      <w:r w:rsidR="001D1002" w:rsidRPr="009C52A0">
        <w:rPr>
          <w:rFonts w:ascii="Arial" w:hAnsi="Arial"/>
          <w:color w:val="000000" w:themeColor="text1"/>
          <w:sz w:val="22"/>
          <w:szCs w:val="22"/>
          <w:lang w:eastAsia="en-US"/>
        </w:rPr>
        <w:t>1.5</w:t>
      </w:r>
      <w:r w:rsidRPr="009C52A0">
        <w:rPr>
          <w:rFonts w:ascii="Arial" w:hAnsi="Arial"/>
          <w:color w:val="000000" w:themeColor="text1"/>
          <w:sz w:val="22"/>
          <w:szCs w:val="22"/>
          <w:lang w:eastAsia="en-US"/>
        </w:rPr>
        <w:t xml:space="preserve"> mg/l effective from </w:t>
      </w:r>
      <w:r w:rsidR="004753B6">
        <w:rPr>
          <w:rFonts w:ascii="Arial" w:hAnsi="Arial"/>
          <w:color w:val="000000" w:themeColor="text1"/>
          <w:sz w:val="22"/>
          <w:szCs w:val="22"/>
          <w:lang w:eastAsia="en-US"/>
        </w:rPr>
        <w:t>31/03/2025</w:t>
      </w:r>
      <w:r w:rsidRPr="009C52A0">
        <w:rPr>
          <w:rFonts w:ascii="Arial" w:hAnsi="Arial"/>
          <w:color w:val="000000" w:themeColor="text1"/>
          <w:sz w:val="22"/>
          <w:szCs w:val="22"/>
          <w:lang w:eastAsia="en-US"/>
        </w:rPr>
        <w:t xml:space="preserve">. </w:t>
      </w:r>
      <w:r w:rsidR="009C52A0" w:rsidRPr="009C52A0">
        <w:rPr>
          <w:rFonts w:ascii="Arial" w:hAnsi="Arial"/>
          <w:color w:val="000000" w:themeColor="text1"/>
          <w:sz w:val="22"/>
          <w:szCs w:val="22"/>
          <w:lang w:eastAsia="en-US"/>
        </w:rPr>
        <w:t xml:space="preserve">A </w:t>
      </w:r>
      <w:r w:rsidRPr="009C52A0">
        <w:rPr>
          <w:rFonts w:ascii="Arial" w:hAnsi="Arial"/>
          <w:color w:val="000000" w:themeColor="text1"/>
          <w:sz w:val="22"/>
          <w:szCs w:val="22"/>
          <w:lang w:eastAsia="en-US"/>
        </w:rPr>
        <w:t xml:space="preserve">Total </w:t>
      </w:r>
      <w:r w:rsidR="001D1002" w:rsidRPr="009C52A0">
        <w:rPr>
          <w:rFonts w:ascii="Arial" w:hAnsi="Arial"/>
          <w:color w:val="000000" w:themeColor="text1"/>
          <w:sz w:val="22"/>
          <w:szCs w:val="22"/>
          <w:lang w:eastAsia="en-US"/>
        </w:rPr>
        <w:t>Aluminium</w:t>
      </w:r>
      <w:r w:rsidRPr="009C52A0">
        <w:rPr>
          <w:rFonts w:ascii="Arial" w:hAnsi="Arial"/>
          <w:color w:val="000000" w:themeColor="text1"/>
          <w:sz w:val="22"/>
          <w:szCs w:val="22"/>
          <w:lang w:eastAsia="en-US"/>
        </w:rPr>
        <w:t xml:space="preserve"> limit ha</w:t>
      </w:r>
      <w:r w:rsidR="009C52A0" w:rsidRPr="009C52A0">
        <w:rPr>
          <w:rFonts w:ascii="Arial" w:hAnsi="Arial"/>
          <w:color w:val="000000" w:themeColor="text1"/>
          <w:sz w:val="22"/>
          <w:szCs w:val="22"/>
          <w:lang w:eastAsia="en-US"/>
        </w:rPr>
        <w:t>s</w:t>
      </w:r>
      <w:r w:rsidRPr="009C52A0">
        <w:rPr>
          <w:rFonts w:ascii="Arial" w:hAnsi="Arial"/>
          <w:color w:val="000000" w:themeColor="text1"/>
          <w:sz w:val="22"/>
          <w:szCs w:val="22"/>
          <w:lang w:eastAsia="en-US"/>
        </w:rPr>
        <w:t xml:space="preserve"> been added (</w:t>
      </w:r>
      <w:r w:rsidR="009C52A0" w:rsidRPr="009C52A0">
        <w:rPr>
          <w:rFonts w:ascii="Arial" w:hAnsi="Arial"/>
          <w:color w:val="000000" w:themeColor="text1"/>
          <w:sz w:val="22"/>
          <w:szCs w:val="22"/>
          <w:lang w:eastAsia="en-US"/>
        </w:rPr>
        <w:t>1</w:t>
      </w:r>
      <w:r w:rsidR="00B47179">
        <w:rPr>
          <w:rFonts w:ascii="Arial" w:hAnsi="Arial"/>
          <w:color w:val="000000" w:themeColor="text1"/>
          <w:sz w:val="22"/>
          <w:szCs w:val="22"/>
          <w:lang w:eastAsia="en-US"/>
        </w:rPr>
        <w:t>000</w:t>
      </w:r>
      <w:r w:rsidR="009C52A0" w:rsidRPr="009C52A0">
        <w:rPr>
          <w:rFonts w:ascii="Arial" w:hAnsi="Arial"/>
          <w:color w:val="000000" w:themeColor="text1"/>
          <w:sz w:val="22"/>
          <w:szCs w:val="22"/>
          <w:lang w:eastAsia="en-US"/>
        </w:rPr>
        <w:t xml:space="preserve"> µg/l</w:t>
      </w:r>
      <w:r w:rsidRPr="009C52A0">
        <w:rPr>
          <w:rFonts w:ascii="Arial" w:hAnsi="Arial"/>
          <w:color w:val="000000" w:themeColor="text1"/>
          <w:sz w:val="22"/>
          <w:szCs w:val="22"/>
          <w:lang w:eastAsia="en-US"/>
        </w:rPr>
        <w:t xml:space="preserve">) to allow for </w:t>
      </w:r>
      <w:r w:rsidR="009C52A0" w:rsidRPr="009C52A0">
        <w:rPr>
          <w:rFonts w:ascii="Arial" w:hAnsi="Arial"/>
          <w:color w:val="000000" w:themeColor="text1"/>
          <w:sz w:val="22"/>
          <w:szCs w:val="22"/>
          <w:lang w:eastAsia="en-US"/>
        </w:rPr>
        <w:t>Poly Aluminium Chloride</w:t>
      </w:r>
      <w:r w:rsidR="001D1002" w:rsidRPr="009C52A0">
        <w:rPr>
          <w:rFonts w:ascii="Arial" w:hAnsi="Arial"/>
          <w:color w:val="000000" w:themeColor="text1"/>
          <w:sz w:val="22"/>
          <w:szCs w:val="22"/>
          <w:lang w:eastAsia="en-US"/>
        </w:rPr>
        <w:t xml:space="preserve"> </w:t>
      </w:r>
      <w:r w:rsidRPr="009C52A0">
        <w:rPr>
          <w:rFonts w:ascii="Arial" w:hAnsi="Arial"/>
          <w:color w:val="000000" w:themeColor="text1"/>
          <w:sz w:val="22"/>
          <w:szCs w:val="22"/>
          <w:lang w:eastAsia="en-US"/>
        </w:rPr>
        <w:t>dosing on site.</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9C52A0">
        <w:rPr>
          <w:rFonts w:cs="Arial"/>
          <w:i w:val="0"/>
          <w:color w:val="000000" w:themeColor="text1"/>
          <w:sz w:val="22"/>
          <w:szCs w:val="22"/>
        </w:rPr>
        <w:t xml:space="preserve">The </w:t>
      </w:r>
      <w:r w:rsidR="00452DD5" w:rsidRPr="009C52A0">
        <w:rPr>
          <w:rFonts w:cs="Arial"/>
          <w:i w:val="0"/>
          <w:color w:val="000000" w:themeColor="text1"/>
          <w:sz w:val="22"/>
          <w:szCs w:val="22"/>
        </w:rPr>
        <w:t>s</w:t>
      </w:r>
      <w:r w:rsidRPr="009C52A0">
        <w:rPr>
          <w:rFonts w:cs="Arial"/>
          <w:i w:val="0"/>
          <w:color w:val="000000" w:themeColor="text1"/>
          <w:sz w:val="22"/>
          <w:szCs w:val="22"/>
        </w:rPr>
        <w:t>chedules specify the change</w:t>
      </w:r>
      <w:r w:rsidRPr="00C31D2C">
        <w:rPr>
          <w:rFonts w:cs="Arial"/>
          <w:i w:val="0"/>
          <w:color w:val="000000"/>
          <w:sz w:val="22"/>
          <w:szCs w:val="22"/>
        </w:rPr>
        <w:t>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10354" w:rsidRPr="008016C5" w14:paraId="49AA7FB0" w14:textId="77777777" w:rsidTr="00DD732B">
        <w:tc>
          <w:tcPr>
            <w:tcW w:w="2836" w:type="dxa"/>
            <w:tcBorders>
              <w:left w:val="nil"/>
              <w:right w:val="nil"/>
            </w:tcBorders>
          </w:tcPr>
          <w:p w14:paraId="10FC477E" w14:textId="35B8D4CF" w:rsidR="00B10354" w:rsidRPr="009C52A0" w:rsidRDefault="00B10354" w:rsidP="00B10354">
            <w:pPr>
              <w:pStyle w:val="Tablebody"/>
              <w:spacing w:before="40" w:after="40" w:line="270" w:lineRule="exact"/>
              <w:rPr>
                <w:rFonts w:ascii="Arial" w:hAnsi="Arial" w:cs="Arial"/>
                <w:color w:val="000000" w:themeColor="text1"/>
                <w:sz w:val="22"/>
                <w:szCs w:val="22"/>
              </w:rPr>
            </w:pPr>
            <w:r w:rsidRPr="00594589">
              <w:rPr>
                <w:rFonts w:ascii="Arial" w:hAnsi="Arial"/>
                <w:color w:val="auto"/>
                <w:sz w:val="22"/>
                <w:szCs w:val="22"/>
              </w:rPr>
              <w:t>Transfer notification S/01/56174/R/T002</w:t>
            </w:r>
          </w:p>
        </w:tc>
        <w:tc>
          <w:tcPr>
            <w:tcW w:w="1701" w:type="dxa"/>
            <w:tcBorders>
              <w:left w:val="nil"/>
              <w:right w:val="nil"/>
            </w:tcBorders>
          </w:tcPr>
          <w:p w14:paraId="0EC8DA33" w14:textId="77777777" w:rsidR="00B10354" w:rsidRPr="00594589" w:rsidRDefault="00B10354" w:rsidP="00B10354">
            <w:pPr>
              <w:pStyle w:val="Tablebody"/>
              <w:spacing w:before="0" w:after="0" w:line="270" w:lineRule="exact"/>
              <w:rPr>
                <w:rFonts w:ascii="Arial" w:hAnsi="Arial" w:cs="Arial"/>
                <w:color w:val="auto"/>
                <w:sz w:val="22"/>
                <w:szCs w:val="22"/>
              </w:rPr>
            </w:pPr>
            <w:r w:rsidRPr="00594589">
              <w:rPr>
                <w:rFonts w:ascii="Arial" w:hAnsi="Arial" w:cs="Arial"/>
                <w:color w:val="auto"/>
                <w:sz w:val="22"/>
                <w:szCs w:val="22"/>
              </w:rPr>
              <w:t xml:space="preserve">Duly </w:t>
            </w:r>
            <w:proofErr w:type="gramStart"/>
            <w:r w:rsidRPr="00594589">
              <w:rPr>
                <w:rFonts w:ascii="Arial" w:hAnsi="Arial" w:cs="Arial"/>
                <w:color w:val="auto"/>
                <w:sz w:val="22"/>
                <w:szCs w:val="22"/>
              </w:rPr>
              <w:t>made</w:t>
            </w:r>
            <w:proofErr w:type="gramEnd"/>
          </w:p>
          <w:p w14:paraId="394F6558" w14:textId="4A679791" w:rsidR="00B10354" w:rsidRPr="009C52A0" w:rsidRDefault="00B10354" w:rsidP="00B10354">
            <w:pPr>
              <w:pStyle w:val="Tablebody"/>
              <w:spacing w:before="40" w:after="40" w:line="270" w:lineRule="exact"/>
              <w:rPr>
                <w:rFonts w:ascii="Arial" w:hAnsi="Arial" w:cs="Arial"/>
                <w:color w:val="000000" w:themeColor="text1"/>
                <w:sz w:val="22"/>
                <w:szCs w:val="22"/>
              </w:rPr>
            </w:pPr>
            <w:r w:rsidRPr="00594589">
              <w:rPr>
                <w:rFonts w:ascii="Arial" w:hAnsi="Arial" w:cs="Arial"/>
                <w:color w:val="auto"/>
                <w:sz w:val="22"/>
                <w:szCs w:val="22"/>
              </w:rPr>
              <w:t>04/12/2018</w:t>
            </w:r>
          </w:p>
        </w:tc>
        <w:tc>
          <w:tcPr>
            <w:tcW w:w="3935" w:type="dxa"/>
            <w:tcBorders>
              <w:left w:val="nil"/>
              <w:right w:val="nil"/>
            </w:tcBorders>
          </w:tcPr>
          <w:p w14:paraId="35EFC021" w14:textId="032E62A2" w:rsidR="00B10354" w:rsidRPr="009C52A0" w:rsidRDefault="00B10354" w:rsidP="00B10354">
            <w:pPr>
              <w:pStyle w:val="Tablebody"/>
              <w:spacing w:before="40" w:after="40" w:line="270" w:lineRule="exact"/>
              <w:rPr>
                <w:rFonts w:ascii="Arial" w:hAnsi="Arial" w:cs="Arial"/>
                <w:color w:val="000000" w:themeColor="text1"/>
                <w:sz w:val="22"/>
                <w:szCs w:val="22"/>
              </w:rPr>
            </w:pPr>
            <w:r w:rsidRPr="00594589">
              <w:rPr>
                <w:rFonts w:ascii="Arial" w:hAnsi="Arial" w:cs="Arial"/>
                <w:color w:val="auto"/>
                <w:sz w:val="22"/>
                <w:szCs w:val="22"/>
              </w:rPr>
              <w:t>Application to transfer the permit in full to Hafren Dyfrdwy Cyfyngedig.</w:t>
            </w:r>
          </w:p>
        </w:tc>
      </w:tr>
      <w:tr w:rsidR="00B10354" w:rsidRPr="008016C5" w14:paraId="1311CFA2" w14:textId="77777777" w:rsidTr="00DD732B">
        <w:tc>
          <w:tcPr>
            <w:tcW w:w="2836" w:type="dxa"/>
            <w:tcBorders>
              <w:left w:val="nil"/>
              <w:right w:val="nil"/>
            </w:tcBorders>
          </w:tcPr>
          <w:p w14:paraId="258A82DF" w14:textId="77777777" w:rsidR="00B10354" w:rsidRPr="003E2163" w:rsidRDefault="00B10354" w:rsidP="00B10354">
            <w:pPr>
              <w:pStyle w:val="Tablebody"/>
              <w:spacing w:before="0" w:after="0" w:line="270" w:lineRule="exact"/>
              <w:rPr>
                <w:rFonts w:ascii="Arial" w:hAnsi="Arial"/>
                <w:color w:val="auto"/>
                <w:sz w:val="22"/>
                <w:szCs w:val="22"/>
              </w:rPr>
            </w:pPr>
            <w:r w:rsidRPr="003E2163">
              <w:rPr>
                <w:rFonts w:ascii="Arial" w:hAnsi="Arial"/>
                <w:color w:val="auto"/>
                <w:sz w:val="22"/>
                <w:szCs w:val="22"/>
              </w:rPr>
              <w:t xml:space="preserve">Transfer </w:t>
            </w:r>
            <w:proofErr w:type="gramStart"/>
            <w:r w:rsidRPr="003E2163">
              <w:rPr>
                <w:rFonts w:ascii="Arial" w:hAnsi="Arial"/>
                <w:color w:val="auto"/>
                <w:sz w:val="22"/>
                <w:szCs w:val="22"/>
              </w:rPr>
              <w:t>determined</w:t>
            </w:r>
            <w:proofErr w:type="gramEnd"/>
          </w:p>
          <w:p w14:paraId="5B18EAFB" w14:textId="4DCB6A52" w:rsidR="00B10354" w:rsidRPr="009C52A0" w:rsidRDefault="00B10354" w:rsidP="00B10354">
            <w:pPr>
              <w:pStyle w:val="Tablebody"/>
              <w:spacing w:before="40" w:after="40" w:line="270" w:lineRule="exact"/>
              <w:rPr>
                <w:rFonts w:ascii="Arial" w:hAnsi="Arial" w:cs="Arial"/>
                <w:color w:val="000000" w:themeColor="text1"/>
                <w:sz w:val="22"/>
                <w:szCs w:val="22"/>
              </w:rPr>
            </w:pPr>
            <w:r w:rsidRPr="00594589">
              <w:rPr>
                <w:rFonts w:ascii="Arial" w:hAnsi="Arial"/>
                <w:color w:val="auto"/>
                <w:sz w:val="22"/>
                <w:szCs w:val="22"/>
              </w:rPr>
              <w:t>S/01/56174/R</w:t>
            </w:r>
            <w:r w:rsidRPr="003E2163">
              <w:rPr>
                <w:rFonts w:ascii="Arial" w:hAnsi="Arial"/>
                <w:color w:val="auto"/>
                <w:sz w:val="22"/>
                <w:szCs w:val="22"/>
              </w:rPr>
              <w:t>/R</w:t>
            </w:r>
          </w:p>
        </w:tc>
        <w:tc>
          <w:tcPr>
            <w:tcW w:w="1701" w:type="dxa"/>
            <w:tcBorders>
              <w:left w:val="nil"/>
              <w:right w:val="nil"/>
            </w:tcBorders>
          </w:tcPr>
          <w:p w14:paraId="65FB9259" w14:textId="0FBABD4F" w:rsidR="00B10354" w:rsidRPr="009C52A0" w:rsidRDefault="00B10354" w:rsidP="00B10354">
            <w:pPr>
              <w:pStyle w:val="Tablebody"/>
              <w:spacing w:before="40" w:after="40" w:line="270" w:lineRule="exact"/>
              <w:rPr>
                <w:rFonts w:ascii="Arial" w:hAnsi="Arial" w:cs="Arial"/>
                <w:color w:val="000000" w:themeColor="text1"/>
                <w:sz w:val="22"/>
                <w:szCs w:val="22"/>
              </w:rPr>
            </w:pPr>
            <w:r w:rsidRPr="0071670F">
              <w:rPr>
                <w:rFonts w:ascii="Arial" w:hAnsi="Arial" w:cs="Arial"/>
                <w:color w:val="auto"/>
                <w:sz w:val="22"/>
                <w:szCs w:val="22"/>
              </w:rPr>
              <w:t>12/12/</w:t>
            </w:r>
            <w:r w:rsidRPr="003E2163">
              <w:rPr>
                <w:rFonts w:ascii="Arial" w:hAnsi="Arial" w:cs="Arial"/>
                <w:color w:val="auto"/>
                <w:sz w:val="22"/>
                <w:szCs w:val="22"/>
              </w:rPr>
              <w:t>2018</w:t>
            </w:r>
          </w:p>
        </w:tc>
        <w:tc>
          <w:tcPr>
            <w:tcW w:w="3935" w:type="dxa"/>
            <w:tcBorders>
              <w:left w:val="nil"/>
              <w:right w:val="nil"/>
            </w:tcBorders>
          </w:tcPr>
          <w:p w14:paraId="7F2A4123" w14:textId="09FD3A4C" w:rsidR="00B10354" w:rsidRPr="009C52A0" w:rsidRDefault="00B10354" w:rsidP="00B10354">
            <w:pPr>
              <w:pStyle w:val="Tablebody"/>
              <w:spacing w:before="40" w:after="40" w:line="270" w:lineRule="exact"/>
              <w:rPr>
                <w:rFonts w:ascii="Arial" w:hAnsi="Arial" w:cs="Arial"/>
                <w:color w:val="000000" w:themeColor="text1"/>
                <w:sz w:val="22"/>
                <w:szCs w:val="22"/>
              </w:rPr>
            </w:pPr>
            <w:r w:rsidRPr="003E2163">
              <w:rPr>
                <w:rFonts w:ascii="Arial" w:hAnsi="Arial" w:cs="Arial"/>
                <w:color w:val="auto"/>
                <w:sz w:val="22"/>
                <w:szCs w:val="22"/>
              </w:rPr>
              <w:t>Full transfer of permit complete.</w:t>
            </w:r>
          </w:p>
        </w:tc>
      </w:tr>
      <w:tr w:rsidR="00B10354" w:rsidRPr="008016C5" w14:paraId="1D783F48" w14:textId="77777777" w:rsidTr="00DD732B">
        <w:tc>
          <w:tcPr>
            <w:tcW w:w="2836" w:type="dxa"/>
            <w:tcBorders>
              <w:left w:val="nil"/>
              <w:right w:val="nil"/>
            </w:tcBorders>
          </w:tcPr>
          <w:p w14:paraId="228246DF" w14:textId="4BA46AF6" w:rsidR="00B10354" w:rsidRPr="009C52A0" w:rsidRDefault="00B10354" w:rsidP="00B10354">
            <w:pPr>
              <w:pStyle w:val="Tablebody"/>
              <w:spacing w:before="40" w:after="40" w:line="270" w:lineRule="exact"/>
              <w:rPr>
                <w:rFonts w:ascii="Arial" w:hAnsi="Arial" w:cs="Arial"/>
                <w:color w:val="000000" w:themeColor="text1"/>
                <w:sz w:val="22"/>
                <w:szCs w:val="22"/>
              </w:rPr>
            </w:pPr>
            <w:r w:rsidRPr="009C52A0">
              <w:rPr>
                <w:rFonts w:ascii="Arial" w:hAnsi="Arial" w:cs="Arial"/>
                <w:color w:val="000000" w:themeColor="text1"/>
                <w:sz w:val="22"/>
                <w:szCs w:val="22"/>
              </w:rPr>
              <w:t xml:space="preserve">Regulator-initiated variation </w:t>
            </w:r>
            <w:r w:rsidRPr="009C52A0">
              <w:rPr>
                <w:rFonts w:ascii="Arial" w:hAnsi="Arial" w:cs="Arial"/>
                <w:color w:val="000000" w:themeColor="text1"/>
                <w:sz w:val="22"/>
                <w:szCs w:val="22"/>
              </w:rPr>
              <w:fldChar w:fldCharType="begin"/>
            </w:r>
            <w:r w:rsidRPr="009C52A0">
              <w:rPr>
                <w:rFonts w:ascii="Arial" w:hAnsi="Arial" w:cs="Arial"/>
                <w:color w:val="000000" w:themeColor="text1"/>
                <w:sz w:val="22"/>
                <w:szCs w:val="22"/>
              </w:rPr>
              <w:instrText xml:space="preserve"> MERGEFIELD PAN </w:instrText>
            </w:r>
            <w:r w:rsidRPr="009C52A0">
              <w:rPr>
                <w:rFonts w:ascii="Arial" w:hAnsi="Arial" w:cs="Arial"/>
                <w:color w:val="000000" w:themeColor="text1"/>
                <w:sz w:val="22"/>
                <w:szCs w:val="22"/>
              </w:rPr>
              <w:fldChar w:fldCharType="separate"/>
            </w:r>
            <w:r w:rsidRPr="009C52A0">
              <w:rPr>
                <w:rFonts w:ascii="Arial" w:hAnsi="Arial" w:cs="Arial"/>
                <w:noProof/>
                <w:color w:val="000000" w:themeColor="text1"/>
                <w:sz w:val="22"/>
                <w:szCs w:val="22"/>
              </w:rPr>
              <w:t>PAN-024101</w:t>
            </w:r>
            <w:r w:rsidRPr="009C52A0">
              <w:rPr>
                <w:rFonts w:ascii="Arial" w:hAnsi="Arial" w:cs="Arial"/>
                <w:color w:val="000000" w:themeColor="text1"/>
                <w:sz w:val="22"/>
                <w:szCs w:val="22"/>
              </w:rPr>
              <w:fldChar w:fldCharType="end"/>
            </w:r>
          </w:p>
        </w:tc>
        <w:tc>
          <w:tcPr>
            <w:tcW w:w="1701" w:type="dxa"/>
            <w:tcBorders>
              <w:left w:val="nil"/>
              <w:right w:val="nil"/>
            </w:tcBorders>
          </w:tcPr>
          <w:p w14:paraId="56AF8206" w14:textId="6FD71379" w:rsidR="00B10354" w:rsidRPr="009C52A0" w:rsidRDefault="00B10354" w:rsidP="00B10354">
            <w:pPr>
              <w:pStyle w:val="Tablebody"/>
              <w:spacing w:before="40" w:after="40" w:line="270" w:lineRule="exact"/>
              <w:rPr>
                <w:rFonts w:ascii="Arial" w:hAnsi="Arial" w:cs="Arial"/>
                <w:color w:val="000000" w:themeColor="text1"/>
                <w:sz w:val="22"/>
                <w:szCs w:val="22"/>
              </w:rPr>
            </w:pPr>
            <w:r w:rsidRPr="009C52A0">
              <w:rPr>
                <w:rFonts w:ascii="Arial" w:hAnsi="Arial" w:cs="Arial"/>
                <w:color w:val="000000" w:themeColor="text1"/>
                <w:sz w:val="22"/>
                <w:szCs w:val="22"/>
              </w:rPr>
              <w:t>07/12/2023</w:t>
            </w:r>
          </w:p>
        </w:tc>
        <w:tc>
          <w:tcPr>
            <w:tcW w:w="3935" w:type="dxa"/>
            <w:tcBorders>
              <w:left w:val="nil"/>
              <w:right w:val="nil"/>
            </w:tcBorders>
          </w:tcPr>
          <w:p w14:paraId="261C0F00" w14:textId="6972B61A" w:rsidR="00B10354" w:rsidRPr="009C52A0" w:rsidRDefault="00B10354" w:rsidP="00B10354">
            <w:pPr>
              <w:pStyle w:val="Tablebody"/>
              <w:spacing w:before="40" w:after="40" w:line="270" w:lineRule="exact"/>
              <w:rPr>
                <w:rFonts w:ascii="Arial" w:hAnsi="Arial" w:cs="Arial"/>
                <w:color w:val="000000" w:themeColor="text1"/>
                <w:sz w:val="22"/>
                <w:szCs w:val="22"/>
              </w:rPr>
            </w:pPr>
            <w:r w:rsidRPr="009C52A0">
              <w:rPr>
                <w:rFonts w:ascii="Arial" w:hAnsi="Arial" w:cs="Arial"/>
                <w:color w:val="000000" w:themeColor="text1"/>
                <w:sz w:val="22"/>
                <w:szCs w:val="22"/>
              </w:rPr>
              <w:t xml:space="preserve">A Total Phosphorus limit, effective from </w:t>
            </w:r>
            <w:r w:rsidR="004753B6" w:rsidRPr="004753B6">
              <w:rPr>
                <w:rFonts w:ascii="Arial" w:hAnsi="Arial" w:cs="Arial"/>
                <w:color w:val="000000" w:themeColor="text1"/>
                <w:sz w:val="22"/>
                <w:szCs w:val="22"/>
              </w:rPr>
              <w:t>31/03/2025</w:t>
            </w:r>
            <w:r w:rsidRPr="009C52A0">
              <w:rPr>
                <w:rFonts w:ascii="Arial" w:hAnsi="Arial" w:cs="Arial"/>
                <w:color w:val="000000" w:themeColor="text1"/>
                <w:sz w:val="22"/>
                <w:szCs w:val="22"/>
              </w:rPr>
              <w:t>, has been added. An Al limit has been added to allow for dosing.</w:t>
            </w:r>
          </w:p>
        </w:tc>
      </w:tr>
      <w:tr w:rsidR="00B10354" w:rsidRPr="008016C5" w14:paraId="151D4571" w14:textId="77777777" w:rsidTr="00DD732B">
        <w:tc>
          <w:tcPr>
            <w:tcW w:w="2836" w:type="dxa"/>
            <w:tcBorders>
              <w:left w:val="nil"/>
              <w:right w:val="nil"/>
            </w:tcBorders>
          </w:tcPr>
          <w:p w14:paraId="29205D30" w14:textId="79956915" w:rsidR="00B10354" w:rsidRPr="002B01AD" w:rsidRDefault="00B10354" w:rsidP="00B10354">
            <w:pPr>
              <w:pStyle w:val="Tablebody"/>
              <w:spacing w:before="40" w:after="40" w:line="270" w:lineRule="exact"/>
              <w:rPr>
                <w:rFonts w:ascii="Arial" w:hAnsi="Arial" w:cs="Arial"/>
                <w:color w:val="000000" w:themeColor="text1"/>
                <w:sz w:val="22"/>
                <w:szCs w:val="22"/>
              </w:rPr>
            </w:pPr>
            <w:r w:rsidRPr="002B01AD">
              <w:rPr>
                <w:rFonts w:ascii="Arial" w:hAnsi="Arial" w:cs="Arial"/>
                <w:color w:val="000000" w:themeColor="text1"/>
                <w:sz w:val="22"/>
                <w:szCs w:val="22"/>
              </w:rPr>
              <w:t xml:space="preserve">Variation determined </w:t>
            </w:r>
            <w:r w:rsidRPr="002B01AD">
              <w:rPr>
                <w:rFonts w:ascii="Arial" w:hAnsi="Arial" w:cs="Arial"/>
                <w:color w:val="000000" w:themeColor="text1"/>
                <w:sz w:val="22"/>
                <w:szCs w:val="22"/>
              </w:rPr>
              <w:fldChar w:fldCharType="begin"/>
            </w:r>
            <w:r w:rsidRPr="002B01AD">
              <w:rPr>
                <w:rFonts w:ascii="Arial" w:hAnsi="Arial" w:cs="Arial"/>
                <w:color w:val="000000" w:themeColor="text1"/>
                <w:sz w:val="22"/>
                <w:szCs w:val="22"/>
              </w:rPr>
              <w:instrText xml:space="preserve"> MERGEFIELD FE_Permit_Number </w:instrText>
            </w:r>
            <w:r w:rsidRPr="002B01AD">
              <w:rPr>
                <w:rFonts w:ascii="Arial" w:hAnsi="Arial" w:cs="Arial"/>
                <w:color w:val="000000" w:themeColor="text1"/>
                <w:sz w:val="22"/>
                <w:szCs w:val="22"/>
              </w:rPr>
              <w:fldChar w:fldCharType="separate"/>
            </w:r>
            <w:r w:rsidRPr="002B01AD">
              <w:rPr>
                <w:rFonts w:ascii="Arial" w:hAnsi="Arial" w:cs="Arial"/>
                <w:noProof/>
                <w:color w:val="000000" w:themeColor="text1"/>
                <w:sz w:val="22"/>
                <w:szCs w:val="22"/>
              </w:rPr>
              <w:t>S/01/56174/R</w:t>
            </w:r>
            <w:r w:rsidRPr="002B01AD">
              <w:rPr>
                <w:rFonts w:ascii="Arial" w:hAnsi="Arial" w:cs="Arial"/>
                <w:color w:val="000000" w:themeColor="text1"/>
                <w:sz w:val="22"/>
                <w:szCs w:val="22"/>
              </w:rPr>
              <w:fldChar w:fldCharType="end"/>
            </w:r>
            <w:r w:rsidRPr="002B01AD">
              <w:rPr>
                <w:rFonts w:ascii="Arial" w:hAnsi="Arial" w:cs="Arial"/>
                <w:color w:val="000000" w:themeColor="text1"/>
                <w:sz w:val="22"/>
                <w:szCs w:val="22"/>
              </w:rPr>
              <w:t xml:space="preserve"> </w:t>
            </w:r>
          </w:p>
        </w:tc>
        <w:tc>
          <w:tcPr>
            <w:tcW w:w="1701" w:type="dxa"/>
            <w:tcBorders>
              <w:left w:val="nil"/>
              <w:right w:val="nil"/>
            </w:tcBorders>
          </w:tcPr>
          <w:p w14:paraId="59A3BE79" w14:textId="6934FB3E" w:rsidR="00B10354" w:rsidRPr="009812BE" w:rsidRDefault="009812BE" w:rsidP="00B10354">
            <w:pPr>
              <w:pStyle w:val="Tablebody"/>
              <w:spacing w:before="40" w:after="40" w:line="270" w:lineRule="exact"/>
              <w:rPr>
                <w:rFonts w:ascii="Arial" w:hAnsi="Arial" w:cs="Arial"/>
                <w:color w:val="000000" w:themeColor="text1"/>
                <w:sz w:val="22"/>
                <w:szCs w:val="22"/>
              </w:rPr>
            </w:pPr>
            <w:r w:rsidRPr="009812BE">
              <w:rPr>
                <w:rFonts w:ascii="Arial" w:hAnsi="Arial" w:cs="Arial"/>
                <w:color w:val="000000" w:themeColor="text1"/>
                <w:sz w:val="22"/>
                <w:szCs w:val="22"/>
              </w:rPr>
              <w:t>31/05/2024</w:t>
            </w:r>
          </w:p>
        </w:tc>
        <w:tc>
          <w:tcPr>
            <w:tcW w:w="3935" w:type="dxa"/>
            <w:tcBorders>
              <w:left w:val="nil"/>
              <w:right w:val="nil"/>
            </w:tcBorders>
          </w:tcPr>
          <w:p w14:paraId="79CEFF18" w14:textId="70BB96A0" w:rsidR="00B10354" w:rsidRPr="00CE57D2" w:rsidRDefault="00B10354" w:rsidP="00B10354">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w:t>
            </w:r>
            <w:r w:rsidRPr="002B01AD">
              <w:rPr>
                <w:rFonts w:ascii="Arial" w:hAnsi="Arial" w:cs="Arial"/>
                <w:color w:val="000000" w:themeColor="text1"/>
                <w:sz w:val="22"/>
                <w:szCs w:val="22"/>
              </w:rPr>
              <w:t xml:space="preserve">d in modern condition format to </w:t>
            </w:r>
            <w:r w:rsidRPr="00DC545D">
              <w:rPr>
                <w:rFonts w:ascii="Arial" w:hAnsi="Arial" w:cs="Arial"/>
                <w:color w:val="000000" w:themeColor="text1"/>
                <w:sz w:val="22"/>
                <w:szCs w:val="22"/>
              </w:rPr>
              <w:t>Hafren Dyfrdwy Cyfyngedig</w:t>
            </w:r>
            <w:r w:rsidRPr="002B01AD">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2C311CEE"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r w:rsidR="002B01AD">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2B01AD" w:rsidRDefault="00FF6887" w:rsidP="00167FFA">
      <w:pPr>
        <w:pStyle w:val="Data"/>
        <w:rPr>
          <w:rStyle w:val="change"/>
          <w:rFonts w:cs="Arial"/>
          <w:color w:val="000000" w:themeColor="text1"/>
          <w:sz w:val="22"/>
          <w:szCs w:val="22"/>
        </w:rPr>
      </w:pPr>
    </w:p>
    <w:p w14:paraId="51DFBE7B" w14:textId="031B19FD" w:rsidR="00A40593" w:rsidRPr="002B01AD" w:rsidRDefault="00CE57D2" w:rsidP="00A40593">
      <w:pPr>
        <w:pStyle w:val="Heading3nonum"/>
        <w:spacing w:before="0"/>
        <w:ind w:right="1701"/>
        <w:rPr>
          <w:rFonts w:cs="Arial"/>
          <w:bCs/>
          <w:color w:val="000000" w:themeColor="text1"/>
          <w:sz w:val="22"/>
          <w:szCs w:val="22"/>
        </w:rPr>
      </w:pPr>
      <w:r w:rsidRPr="002B01AD">
        <w:rPr>
          <w:rFonts w:cs="Arial"/>
          <w:bCs/>
          <w:color w:val="000000" w:themeColor="text1"/>
          <w:sz w:val="22"/>
          <w:szCs w:val="22"/>
        </w:rPr>
        <w:t>p</w:t>
      </w:r>
      <w:r w:rsidR="00A40593" w:rsidRPr="002B01AD">
        <w:rPr>
          <w:rFonts w:cs="Arial"/>
          <w:bCs/>
          <w:color w:val="000000" w:themeColor="text1"/>
          <w:sz w:val="22"/>
          <w:szCs w:val="22"/>
        </w:rPr>
        <w:t>ermit number</w:t>
      </w:r>
    </w:p>
    <w:p w14:paraId="0FDB94C2" w14:textId="6FECAFAD" w:rsidR="00093C7B" w:rsidRPr="002B01AD" w:rsidRDefault="00093C7B" w:rsidP="00A40593">
      <w:pPr>
        <w:pStyle w:val="Data"/>
        <w:ind w:right="1701"/>
        <w:rPr>
          <w:rStyle w:val="licenceno"/>
          <w:rFonts w:cs="Arial"/>
          <w:color w:val="000000" w:themeColor="text1"/>
          <w:sz w:val="22"/>
          <w:szCs w:val="22"/>
        </w:rPr>
      </w:pPr>
      <w:r w:rsidRPr="002B01AD">
        <w:rPr>
          <w:rStyle w:val="licenceno"/>
          <w:rFonts w:cs="Arial"/>
          <w:color w:val="000000" w:themeColor="text1"/>
          <w:sz w:val="22"/>
          <w:szCs w:val="22"/>
        </w:rPr>
        <w:fldChar w:fldCharType="begin"/>
      </w:r>
      <w:r w:rsidRPr="002B01AD">
        <w:rPr>
          <w:rStyle w:val="licenceno"/>
          <w:rFonts w:cs="Arial"/>
          <w:color w:val="000000" w:themeColor="text1"/>
          <w:sz w:val="22"/>
          <w:szCs w:val="22"/>
        </w:rPr>
        <w:instrText xml:space="preserve"> MERGEFIELD FE_Permit_Number </w:instrText>
      </w:r>
      <w:r w:rsidRPr="002B01AD">
        <w:rPr>
          <w:rStyle w:val="licenceno"/>
          <w:rFonts w:cs="Arial"/>
          <w:color w:val="000000" w:themeColor="text1"/>
          <w:sz w:val="22"/>
          <w:szCs w:val="22"/>
        </w:rPr>
        <w:fldChar w:fldCharType="separate"/>
      </w:r>
      <w:r w:rsidR="00DE37B0" w:rsidRPr="002B01AD">
        <w:rPr>
          <w:rStyle w:val="licenceno"/>
          <w:rFonts w:cs="Arial"/>
          <w:noProof/>
          <w:color w:val="000000" w:themeColor="text1"/>
          <w:sz w:val="22"/>
          <w:szCs w:val="22"/>
        </w:rPr>
        <w:t>S/01/56174/R</w:t>
      </w:r>
      <w:r w:rsidRPr="002B01AD">
        <w:rPr>
          <w:rStyle w:val="licenceno"/>
          <w:rFonts w:cs="Arial"/>
          <w:color w:val="000000" w:themeColor="text1"/>
          <w:sz w:val="22"/>
          <w:szCs w:val="22"/>
        </w:rPr>
        <w:fldChar w:fldCharType="end"/>
      </w:r>
    </w:p>
    <w:p w14:paraId="4BBC7F19" w14:textId="77777777" w:rsidR="00A40593" w:rsidRPr="002B01AD" w:rsidRDefault="00A40593" w:rsidP="00167FFA">
      <w:pPr>
        <w:pStyle w:val="Data"/>
        <w:rPr>
          <w:rStyle w:val="change"/>
          <w:rFonts w:cs="Arial"/>
          <w:color w:val="000000" w:themeColor="text1"/>
          <w:sz w:val="22"/>
          <w:szCs w:val="22"/>
        </w:rPr>
      </w:pPr>
    </w:p>
    <w:p w14:paraId="1964B51B" w14:textId="77777777" w:rsidR="00A40593" w:rsidRPr="002B01AD" w:rsidRDefault="00A40593" w:rsidP="00167FFA">
      <w:pPr>
        <w:pStyle w:val="Data"/>
        <w:rPr>
          <w:rStyle w:val="change"/>
          <w:rFonts w:cs="Arial"/>
          <w:b w:val="0"/>
          <w:bCs/>
          <w:color w:val="000000" w:themeColor="text1"/>
          <w:sz w:val="22"/>
          <w:szCs w:val="22"/>
        </w:rPr>
      </w:pPr>
      <w:r w:rsidRPr="002B01AD">
        <w:rPr>
          <w:rStyle w:val="change"/>
          <w:rFonts w:cs="Arial"/>
          <w:b w:val="0"/>
          <w:bCs/>
          <w:color w:val="000000" w:themeColor="text1"/>
          <w:sz w:val="22"/>
          <w:szCs w:val="22"/>
        </w:rPr>
        <w:t>issued to</w:t>
      </w:r>
    </w:p>
    <w:bookmarkEnd w:id="3"/>
    <w:p w14:paraId="47848A2D" w14:textId="0CA4F479" w:rsidR="00167FFA" w:rsidRPr="00420953" w:rsidRDefault="00DC545D" w:rsidP="00167FFA">
      <w:pPr>
        <w:pStyle w:val="Heading3nonum"/>
        <w:spacing w:before="0"/>
        <w:rPr>
          <w:b/>
          <w:color w:val="auto"/>
          <w:sz w:val="22"/>
          <w:szCs w:val="22"/>
        </w:rPr>
      </w:pPr>
      <w:r>
        <w:rPr>
          <w:b/>
          <w:color w:val="auto"/>
          <w:sz w:val="22"/>
          <w:szCs w:val="22"/>
        </w:rPr>
        <w:t>Hafren Dyfrdwy Cyfyngedig</w:t>
      </w:r>
      <w:r w:rsidR="008C471F"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68B4659C" w14:textId="77777777" w:rsidR="00DC545D" w:rsidRDefault="00DC545D" w:rsidP="00DC545D">
      <w:pPr>
        <w:pStyle w:val="Data"/>
        <w:ind w:right="1701"/>
        <w:rPr>
          <w:rStyle w:val="licenceno"/>
          <w:rFonts w:cs="Arial"/>
          <w:sz w:val="22"/>
          <w:szCs w:val="22"/>
        </w:rPr>
      </w:pPr>
      <w:r w:rsidRPr="00081D00">
        <w:rPr>
          <w:rStyle w:val="licenceno"/>
          <w:rFonts w:cs="Arial"/>
          <w:sz w:val="22"/>
          <w:szCs w:val="22"/>
        </w:rPr>
        <w:t>Packsaddle</w:t>
      </w:r>
    </w:p>
    <w:p w14:paraId="6BAB0296" w14:textId="77777777" w:rsidR="00DC545D" w:rsidRDefault="00DC545D" w:rsidP="00DC545D">
      <w:pPr>
        <w:pStyle w:val="Data"/>
        <w:ind w:right="1701"/>
        <w:rPr>
          <w:rStyle w:val="licenceno"/>
          <w:rFonts w:cs="Arial"/>
          <w:sz w:val="22"/>
          <w:szCs w:val="22"/>
        </w:rPr>
      </w:pPr>
      <w:r w:rsidRPr="00081D00">
        <w:rPr>
          <w:rStyle w:val="licenceno"/>
          <w:rFonts w:cs="Arial"/>
          <w:sz w:val="22"/>
          <w:szCs w:val="22"/>
        </w:rPr>
        <w:t>Wrexham Road</w:t>
      </w:r>
    </w:p>
    <w:p w14:paraId="1A8F2A6F" w14:textId="77777777" w:rsidR="00DC545D" w:rsidRDefault="00DC545D" w:rsidP="00DC545D">
      <w:pPr>
        <w:pStyle w:val="Data"/>
        <w:ind w:right="1701"/>
        <w:rPr>
          <w:rStyle w:val="licenceno"/>
          <w:rFonts w:cs="Arial"/>
          <w:sz w:val="22"/>
          <w:szCs w:val="22"/>
        </w:rPr>
      </w:pPr>
      <w:proofErr w:type="spellStart"/>
      <w:r w:rsidRPr="00081D00">
        <w:rPr>
          <w:rStyle w:val="licenceno"/>
          <w:rFonts w:cs="Arial"/>
          <w:sz w:val="22"/>
          <w:szCs w:val="22"/>
        </w:rPr>
        <w:t>Rhostyllen</w:t>
      </w:r>
      <w:proofErr w:type="spellEnd"/>
    </w:p>
    <w:p w14:paraId="015B9435" w14:textId="77777777" w:rsidR="00DC545D" w:rsidRDefault="00DC545D" w:rsidP="00DC545D">
      <w:pPr>
        <w:pStyle w:val="Data"/>
        <w:ind w:right="1701"/>
        <w:rPr>
          <w:rStyle w:val="licenceno"/>
          <w:rFonts w:cs="Arial"/>
          <w:sz w:val="22"/>
          <w:szCs w:val="22"/>
        </w:rPr>
      </w:pPr>
      <w:r w:rsidRPr="00081D00">
        <w:rPr>
          <w:rStyle w:val="licenceno"/>
          <w:rFonts w:cs="Arial"/>
          <w:sz w:val="22"/>
          <w:szCs w:val="22"/>
        </w:rPr>
        <w:t>Wrexham</w:t>
      </w:r>
    </w:p>
    <w:p w14:paraId="31516B5A" w14:textId="77777777" w:rsidR="00DC545D" w:rsidRDefault="00DC545D" w:rsidP="00DC545D">
      <w:pPr>
        <w:pStyle w:val="Heading3nonum"/>
        <w:spacing w:before="0"/>
        <w:rPr>
          <w:rStyle w:val="licenceno"/>
          <w:rFonts w:cs="Arial"/>
          <w:b/>
          <w:sz w:val="22"/>
          <w:szCs w:val="22"/>
        </w:rPr>
      </w:pPr>
      <w:r w:rsidRPr="00081D00">
        <w:rPr>
          <w:rStyle w:val="licenceno"/>
          <w:rFonts w:cs="Arial"/>
          <w:b/>
          <w:sz w:val="22"/>
          <w:szCs w:val="22"/>
        </w:rPr>
        <w:t>LL14 4EH</w:t>
      </w:r>
    </w:p>
    <w:p w14:paraId="34E76785" w14:textId="77777777" w:rsidR="00420953" w:rsidRDefault="00420953" w:rsidP="008C471F">
      <w:pPr>
        <w:pStyle w:val="Heading3nonum"/>
        <w:spacing w:before="0"/>
        <w:rPr>
          <w:rFonts w:cs="Arial"/>
          <w:color w:val="FF0000"/>
          <w:sz w:val="22"/>
          <w:szCs w:val="22"/>
        </w:rPr>
      </w:pPr>
    </w:p>
    <w:p w14:paraId="2C7B28F7" w14:textId="21AE69EB"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00DC545D" w:rsidRPr="00081D00">
        <w:rPr>
          <w:rStyle w:val="change"/>
          <w:rFonts w:cs="Arial"/>
          <w:color w:val="auto"/>
          <w:sz w:val="22"/>
          <w:szCs w:val="22"/>
        </w:rPr>
        <w:t>03527628</w:t>
      </w:r>
    </w:p>
    <w:p w14:paraId="0BDF68CB" w14:textId="77777777" w:rsidR="00DF6316" w:rsidRPr="00DF6316" w:rsidRDefault="00DF6316" w:rsidP="00167FFA">
      <w:pPr>
        <w:pStyle w:val="Data"/>
        <w:ind w:right="1701"/>
        <w:rPr>
          <w:b w:val="0"/>
          <w:sz w:val="22"/>
          <w:szCs w:val="22"/>
        </w:rPr>
      </w:pPr>
    </w:p>
    <w:p w14:paraId="14C3FE27" w14:textId="77777777" w:rsidR="00420953" w:rsidRPr="002B01AD" w:rsidRDefault="00420953" w:rsidP="00420953">
      <w:pPr>
        <w:pStyle w:val="Data"/>
        <w:spacing w:line="276" w:lineRule="auto"/>
        <w:ind w:right="23"/>
        <w:rPr>
          <w:b w:val="0"/>
          <w:color w:val="000000" w:themeColor="text1"/>
          <w:sz w:val="22"/>
          <w:szCs w:val="22"/>
        </w:rPr>
      </w:pPr>
      <w:r w:rsidRPr="00C31D2C">
        <w:rPr>
          <w:b w:val="0"/>
          <w:sz w:val="22"/>
          <w:szCs w:val="22"/>
        </w:rPr>
        <w:t>t</w:t>
      </w:r>
      <w:r w:rsidRPr="002B01AD">
        <w:rPr>
          <w:b w:val="0"/>
          <w:color w:val="000000" w:themeColor="text1"/>
          <w:sz w:val="22"/>
          <w:szCs w:val="22"/>
        </w:rPr>
        <w:t xml:space="preserve">o operate </w:t>
      </w:r>
      <w:r w:rsidRPr="002B01AD">
        <w:rPr>
          <w:rFonts w:cs="Arial"/>
          <w:b w:val="0"/>
          <w:color w:val="000000" w:themeColor="text1"/>
          <w:sz w:val="22"/>
          <w:szCs w:val="22"/>
        </w:rPr>
        <w:t>a water discharge activity</w:t>
      </w:r>
      <w:r w:rsidRPr="002B01AD">
        <w:rPr>
          <w:b w:val="0"/>
          <w:color w:val="000000" w:themeColor="text1"/>
          <w:sz w:val="22"/>
          <w:szCs w:val="22"/>
        </w:rPr>
        <w:t xml:space="preserve"> at</w:t>
      </w:r>
    </w:p>
    <w:p w14:paraId="3DF9DFCE" w14:textId="1E9476D0" w:rsidR="00CE57D2" w:rsidRPr="002B01AD" w:rsidRDefault="00CE57D2" w:rsidP="00420953">
      <w:pPr>
        <w:pStyle w:val="Data"/>
        <w:spacing w:line="276" w:lineRule="auto"/>
        <w:ind w:right="23"/>
        <w:rPr>
          <w:rStyle w:val="change"/>
          <w:rFonts w:cs="Arial"/>
          <w:bCs/>
          <w:color w:val="000000" w:themeColor="text1"/>
          <w:sz w:val="22"/>
          <w:szCs w:val="22"/>
        </w:rPr>
      </w:pPr>
      <w:r w:rsidRPr="002B01AD">
        <w:rPr>
          <w:bCs/>
          <w:color w:val="000000" w:themeColor="text1"/>
          <w:sz w:val="22"/>
          <w:szCs w:val="22"/>
        </w:rPr>
        <w:fldChar w:fldCharType="begin"/>
      </w:r>
      <w:r w:rsidRPr="002B01AD">
        <w:rPr>
          <w:bCs/>
          <w:color w:val="000000" w:themeColor="text1"/>
          <w:sz w:val="22"/>
          <w:szCs w:val="22"/>
        </w:rPr>
        <w:instrText xml:space="preserve"> MERGEFIELD Site_Name </w:instrText>
      </w:r>
      <w:r w:rsidRPr="002B01AD">
        <w:rPr>
          <w:bCs/>
          <w:color w:val="000000" w:themeColor="text1"/>
          <w:sz w:val="22"/>
          <w:szCs w:val="22"/>
        </w:rPr>
        <w:fldChar w:fldCharType="separate"/>
      </w:r>
      <w:r w:rsidR="00DE37B0" w:rsidRPr="002B01AD">
        <w:rPr>
          <w:bCs/>
          <w:noProof/>
          <w:color w:val="000000" w:themeColor="text1"/>
          <w:sz w:val="22"/>
          <w:szCs w:val="22"/>
        </w:rPr>
        <w:t>Church Stoke Wastewater Treatment Works</w:t>
      </w:r>
      <w:r w:rsidRPr="002B01AD">
        <w:rPr>
          <w:bCs/>
          <w:color w:val="000000" w:themeColor="text1"/>
          <w:sz w:val="22"/>
          <w:szCs w:val="22"/>
        </w:rPr>
        <w:fldChar w:fldCharType="end"/>
      </w:r>
    </w:p>
    <w:p w14:paraId="360BC02C" w14:textId="2DD6BEF4" w:rsidR="00E84C8B" w:rsidRPr="002B01AD" w:rsidRDefault="00CE57D2" w:rsidP="00167FFA">
      <w:pPr>
        <w:pStyle w:val="Data"/>
        <w:rPr>
          <w:rStyle w:val="change"/>
          <w:rFonts w:cs="Arial"/>
          <w:color w:val="000000" w:themeColor="text1"/>
          <w:sz w:val="22"/>
          <w:szCs w:val="22"/>
        </w:rPr>
      </w:pPr>
      <w:r w:rsidRPr="002B01AD">
        <w:rPr>
          <w:rStyle w:val="change"/>
          <w:rFonts w:cs="Arial"/>
          <w:color w:val="000000" w:themeColor="text1"/>
          <w:sz w:val="22"/>
          <w:szCs w:val="22"/>
        </w:rPr>
        <w:fldChar w:fldCharType="begin"/>
      </w:r>
      <w:r w:rsidRPr="002B01AD">
        <w:rPr>
          <w:rStyle w:val="change"/>
          <w:rFonts w:cs="Arial"/>
          <w:color w:val="000000" w:themeColor="text1"/>
          <w:sz w:val="22"/>
          <w:szCs w:val="22"/>
        </w:rPr>
        <w:instrText xml:space="preserve"> MERGEFIELD DSI_ADD2 </w:instrText>
      </w:r>
      <w:r w:rsidRPr="002B01AD">
        <w:rPr>
          <w:rStyle w:val="change"/>
          <w:rFonts w:cs="Arial"/>
          <w:color w:val="000000" w:themeColor="text1"/>
          <w:sz w:val="22"/>
          <w:szCs w:val="22"/>
        </w:rPr>
        <w:fldChar w:fldCharType="separate"/>
      </w:r>
      <w:r w:rsidR="00DE37B0" w:rsidRPr="002B01AD">
        <w:rPr>
          <w:rStyle w:val="change"/>
          <w:rFonts w:cs="Arial"/>
          <w:noProof/>
          <w:color w:val="000000" w:themeColor="text1"/>
          <w:sz w:val="22"/>
          <w:szCs w:val="22"/>
        </w:rPr>
        <w:t>Track off A490</w:t>
      </w:r>
      <w:r w:rsidRPr="002B01AD">
        <w:rPr>
          <w:rStyle w:val="change"/>
          <w:rFonts w:cs="Arial"/>
          <w:color w:val="000000" w:themeColor="text1"/>
          <w:sz w:val="22"/>
          <w:szCs w:val="22"/>
        </w:rPr>
        <w:fldChar w:fldCharType="end"/>
      </w:r>
    </w:p>
    <w:p w14:paraId="7BD825C2" w14:textId="541C80D6" w:rsidR="00E84C8B" w:rsidRPr="002B01AD" w:rsidRDefault="00CE57D2" w:rsidP="00167FFA">
      <w:pPr>
        <w:pStyle w:val="Data"/>
        <w:rPr>
          <w:rStyle w:val="change"/>
          <w:rFonts w:cs="Arial"/>
          <w:color w:val="000000" w:themeColor="text1"/>
          <w:sz w:val="22"/>
          <w:szCs w:val="22"/>
        </w:rPr>
      </w:pPr>
      <w:r w:rsidRPr="002B01AD">
        <w:rPr>
          <w:rStyle w:val="change"/>
          <w:rFonts w:cs="Arial"/>
          <w:color w:val="000000" w:themeColor="text1"/>
          <w:sz w:val="22"/>
          <w:szCs w:val="22"/>
        </w:rPr>
        <w:fldChar w:fldCharType="begin"/>
      </w:r>
      <w:r w:rsidRPr="002B01AD">
        <w:rPr>
          <w:rStyle w:val="change"/>
          <w:rFonts w:cs="Arial"/>
          <w:color w:val="000000" w:themeColor="text1"/>
          <w:sz w:val="22"/>
          <w:szCs w:val="22"/>
        </w:rPr>
        <w:instrText xml:space="preserve"> MERGEFIELD DSI_ADD3 </w:instrText>
      </w:r>
      <w:r w:rsidRPr="002B01AD">
        <w:rPr>
          <w:rStyle w:val="change"/>
          <w:rFonts w:cs="Arial"/>
          <w:color w:val="000000" w:themeColor="text1"/>
          <w:sz w:val="22"/>
          <w:szCs w:val="22"/>
        </w:rPr>
        <w:fldChar w:fldCharType="separate"/>
      </w:r>
      <w:r w:rsidR="00DE37B0" w:rsidRPr="002B01AD">
        <w:rPr>
          <w:rStyle w:val="change"/>
          <w:rFonts w:cs="Arial"/>
          <w:noProof/>
          <w:color w:val="000000" w:themeColor="text1"/>
          <w:sz w:val="22"/>
          <w:szCs w:val="22"/>
        </w:rPr>
        <w:t>Church Stoke</w:t>
      </w:r>
      <w:r w:rsidRPr="002B01AD">
        <w:rPr>
          <w:rStyle w:val="change"/>
          <w:rFonts w:cs="Arial"/>
          <w:color w:val="000000" w:themeColor="text1"/>
          <w:sz w:val="22"/>
          <w:szCs w:val="22"/>
        </w:rPr>
        <w:fldChar w:fldCharType="end"/>
      </w:r>
    </w:p>
    <w:p w14:paraId="0D42BF51" w14:textId="77777777" w:rsidR="002B01AD" w:rsidRPr="002B01AD" w:rsidRDefault="00CE57D2" w:rsidP="00167FFA">
      <w:pPr>
        <w:pStyle w:val="Data"/>
        <w:rPr>
          <w:rStyle w:val="change"/>
          <w:rFonts w:cs="Arial"/>
          <w:noProof/>
          <w:color w:val="000000" w:themeColor="text1"/>
          <w:sz w:val="22"/>
          <w:szCs w:val="22"/>
        </w:rPr>
      </w:pPr>
      <w:r w:rsidRPr="002B01AD">
        <w:rPr>
          <w:rStyle w:val="change"/>
          <w:rFonts w:cs="Arial"/>
          <w:color w:val="000000" w:themeColor="text1"/>
          <w:sz w:val="22"/>
          <w:szCs w:val="22"/>
        </w:rPr>
        <w:fldChar w:fldCharType="begin"/>
      </w:r>
      <w:r w:rsidRPr="002B01AD">
        <w:rPr>
          <w:rStyle w:val="change"/>
          <w:rFonts w:cs="Arial"/>
          <w:color w:val="000000" w:themeColor="text1"/>
          <w:sz w:val="22"/>
          <w:szCs w:val="22"/>
        </w:rPr>
        <w:instrText xml:space="preserve"> MERGEFIELD DSI_ADD4 </w:instrText>
      </w:r>
      <w:r w:rsidRPr="002B01AD">
        <w:rPr>
          <w:rStyle w:val="change"/>
          <w:rFonts w:cs="Arial"/>
          <w:color w:val="000000" w:themeColor="text1"/>
          <w:sz w:val="22"/>
          <w:szCs w:val="22"/>
        </w:rPr>
        <w:fldChar w:fldCharType="separate"/>
      </w:r>
      <w:r w:rsidR="00DE37B0" w:rsidRPr="002B01AD">
        <w:rPr>
          <w:rStyle w:val="change"/>
          <w:rFonts w:cs="Arial"/>
          <w:noProof/>
          <w:color w:val="000000" w:themeColor="text1"/>
          <w:sz w:val="22"/>
          <w:szCs w:val="22"/>
        </w:rPr>
        <w:t>Montgomery</w:t>
      </w:r>
    </w:p>
    <w:p w14:paraId="2E2D7226" w14:textId="759FC483" w:rsidR="00E84C8B" w:rsidRPr="002B01AD" w:rsidRDefault="00DE37B0" w:rsidP="00167FFA">
      <w:pPr>
        <w:pStyle w:val="Data"/>
        <w:rPr>
          <w:rStyle w:val="change"/>
          <w:rFonts w:cs="Arial"/>
          <w:color w:val="000000" w:themeColor="text1"/>
          <w:sz w:val="22"/>
          <w:szCs w:val="22"/>
        </w:rPr>
      </w:pPr>
      <w:r w:rsidRPr="002B01AD">
        <w:rPr>
          <w:rStyle w:val="change"/>
          <w:rFonts w:cs="Arial"/>
          <w:noProof/>
          <w:color w:val="000000" w:themeColor="text1"/>
          <w:sz w:val="22"/>
          <w:szCs w:val="22"/>
        </w:rPr>
        <w:t>Powys</w:t>
      </w:r>
      <w:r w:rsidR="00CE57D2" w:rsidRPr="002B01AD">
        <w:rPr>
          <w:rStyle w:val="change"/>
          <w:rFonts w:cs="Arial"/>
          <w:color w:val="000000" w:themeColor="text1"/>
          <w:sz w:val="22"/>
          <w:szCs w:val="22"/>
        </w:rPr>
        <w:fldChar w:fldCharType="end"/>
      </w:r>
    </w:p>
    <w:p w14:paraId="2080DA39" w14:textId="67BEA62C" w:rsidR="00E84C8B" w:rsidRPr="002B01AD" w:rsidRDefault="00CE57D2" w:rsidP="00167FFA">
      <w:pPr>
        <w:pStyle w:val="Data"/>
        <w:rPr>
          <w:rStyle w:val="change"/>
          <w:rFonts w:cs="Arial"/>
          <w:color w:val="000000" w:themeColor="text1"/>
          <w:sz w:val="22"/>
          <w:szCs w:val="22"/>
        </w:rPr>
      </w:pPr>
      <w:r w:rsidRPr="002B01AD">
        <w:rPr>
          <w:rStyle w:val="change"/>
          <w:rFonts w:cs="Arial"/>
          <w:color w:val="000000" w:themeColor="text1"/>
          <w:sz w:val="22"/>
          <w:szCs w:val="22"/>
        </w:rPr>
        <w:fldChar w:fldCharType="begin"/>
      </w:r>
      <w:r w:rsidRPr="002B01AD">
        <w:rPr>
          <w:rStyle w:val="change"/>
          <w:rFonts w:cs="Arial"/>
          <w:color w:val="000000" w:themeColor="text1"/>
          <w:sz w:val="22"/>
          <w:szCs w:val="22"/>
        </w:rPr>
        <w:instrText xml:space="preserve"> MERGEFIELD DSI_POST_CODE </w:instrText>
      </w:r>
      <w:r w:rsidRPr="002B01AD">
        <w:rPr>
          <w:rStyle w:val="change"/>
          <w:rFonts w:cs="Arial"/>
          <w:color w:val="000000" w:themeColor="text1"/>
          <w:sz w:val="22"/>
          <w:szCs w:val="22"/>
        </w:rPr>
        <w:fldChar w:fldCharType="separate"/>
      </w:r>
      <w:r w:rsidR="00DE37B0" w:rsidRPr="002B01AD">
        <w:rPr>
          <w:rStyle w:val="change"/>
          <w:rFonts w:cs="Arial"/>
          <w:noProof/>
          <w:color w:val="000000" w:themeColor="text1"/>
          <w:sz w:val="22"/>
          <w:szCs w:val="22"/>
        </w:rPr>
        <w:t>SY15 6DS</w:t>
      </w:r>
      <w:r w:rsidRPr="002B01A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13D75D1" w:rsidR="00E84C8B" w:rsidRDefault="00E84C8B" w:rsidP="00167FFA">
      <w:pPr>
        <w:pStyle w:val="Heading3nonum"/>
        <w:spacing w:before="0"/>
        <w:rPr>
          <w:rFonts w:cs="Arial"/>
          <w:color w:val="FF0000"/>
          <w:sz w:val="22"/>
          <w:szCs w:val="22"/>
        </w:rPr>
      </w:pPr>
      <w:r w:rsidRPr="00C31D2C">
        <w:rPr>
          <w:rFonts w:cs="Arial"/>
          <w:sz w:val="22"/>
          <w:szCs w:val="22"/>
        </w:rPr>
        <w:t>The notice shall take effect f</w:t>
      </w:r>
      <w:r w:rsidRPr="009812BE">
        <w:rPr>
          <w:rFonts w:cs="Arial"/>
          <w:color w:val="000000" w:themeColor="text1"/>
          <w:sz w:val="22"/>
          <w:szCs w:val="22"/>
        </w:rPr>
        <w:t xml:space="preserve">rom </w:t>
      </w:r>
      <w:proofErr w:type="gramStart"/>
      <w:r w:rsidR="009812BE" w:rsidRPr="009812BE">
        <w:rPr>
          <w:rFonts w:cs="Arial"/>
          <w:b/>
          <w:bCs/>
          <w:color w:val="000000" w:themeColor="text1"/>
          <w:sz w:val="22"/>
          <w:szCs w:val="22"/>
        </w:rPr>
        <w:t>07/06/2024</w:t>
      </w:r>
      <w:proofErr w:type="gramEnd"/>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77EE8A0A" w:rsidR="005B73A2" w:rsidRPr="009812BE" w:rsidRDefault="009812BE" w:rsidP="003842F1">
            <w:pPr>
              <w:pStyle w:val="Heading3nonum"/>
              <w:spacing w:before="0"/>
              <w:ind w:right="-135"/>
              <w:jc w:val="center"/>
              <w:rPr>
                <w:rFonts w:cs="Arial"/>
                <w:b/>
                <w:color w:val="000000" w:themeColor="text1"/>
                <w:sz w:val="22"/>
                <w:szCs w:val="22"/>
              </w:rPr>
            </w:pPr>
            <w:r w:rsidRPr="009812BE">
              <w:rPr>
                <w:rFonts w:cs="Arial"/>
                <w:b/>
                <w:color w:val="000000" w:themeColor="text1"/>
                <w:sz w:val="22"/>
                <w:szCs w:val="22"/>
              </w:rPr>
              <w:t>Emma Jones</w:t>
            </w:r>
          </w:p>
        </w:tc>
        <w:tc>
          <w:tcPr>
            <w:tcW w:w="2409" w:type="dxa"/>
            <w:vAlign w:val="center"/>
          </w:tcPr>
          <w:p w14:paraId="2B127805" w14:textId="15C64B90" w:rsidR="00E84C8B" w:rsidRPr="009812BE" w:rsidRDefault="009812BE" w:rsidP="003842F1">
            <w:pPr>
              <w:pStyle w:val="Heading3nonum"/>
              <w:spacing w:before="0"/>
              <w:ind w:right="34"/>
              <w:jc w:val="center"/>
              <w:rPr>
                <w:rFonts w:cs="Arial"/>
                <w:b/>
                <w:color w:val="000000" w:themeColor="text1"/>
                <w:sz w:val="22"/>
                <w:szCs w:val="22"/>
              </w:rPr>
            </w:pPr>
            <w:r w:rsidRPr="009812BE">
              <w:rPr>
                <w:rFonts w:cs="Arial"/>
                <w:b/>
                <w:color w:val="000000" w:themeColor="text1"/>
                <w:sz w:val="22"/>
                <w:szCs w:val="22"/>
              </w:rPr>
              <w:t>31/05/2024</w:t>
            </w:r>
          </w:p>
        </w:tc>
      </w:tr>
    </w:tbl>
    <w:p w14:paraId="6B41A11D" w14:textId="77777777" w:rsidR="00167FFA" w:rsidRDefault="00167FFA" w:rsidP="00167FFA">
      <w:pPr>
        <w:pStyle w:val="Heading3nonum"/>
        <w:spacing w:before="0"/>
        <w:rPr>
          <w:rFonts w:cs="Arial"/>
          <w:sz w:val="22"/>
          <w:szCs w:val="22"/>
        </w:rPr>
      </w:pPr>
    </w:p>
    <w:p w14:paraId="4FCEBD03" w14:textId="63F7152E"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2B01AD">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2B01A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2B01AD">
        <w:rPr>
          <w:b/>
          <w:i w:val="0"/>
          <w:color w:val="000000" w:themeColor="text1"/>
          <w:sz w:val="22"/>
          <w:szCs w:val="22"/>
        </w:rPr>
        <w:lastRenderedPageBreak/>
        <w:t xml:space="preserve">Schedule 1 </w:t>
      </w:r>
    </w:p>
    <w:p w14:paraId="65EB3ADF" w14:textId="680C8705" w:rsidR="006C6EA9" w:rsidRPr="002B01AD" w:rsidRDefault="006C6EA9" w:rsidP="006C6EA9">
      <w:pPr>
        <w:spacing w:before="120" w:line="270" w:lineRule="exact"/>
        <w:rPr>
          <w:rFonts w:ascii="Arial" w:hAnsi="Arial" w:cs="Arial"/>
          <w:color w:val="000000" w:themeColor="text1"/>
          <w:sz w:val="22"/>
          <w:szCs w:val="22"/>
        </w:rPr>
      </w:pPr>
      <w:r w:rsidRPr="002B01AD">
        <w:rPr>
          <w:rFonts w:ascii="Arial" w:hAnsi="Arial" w:cs="Arial"/>
          <w:color w:val="000000" w:themeColor="text1"/>
          <w:sz w:val="22"/>
          <w:szCs w:val="22"/>
        </w:rPr>
        <w:t>All conditions have been varied by the consolidated permit as a result of a</w:t>
      </w:r>
      <w:r w:rsidR="004B38A4" w:rsidRPr="002B01AD">
        <w:rPr>
          <w:rFonts w:ascii="Arial" w:hAnsi="Arial" w:cs="Arial"/>
          <w:color w:val="000000" w:themeColor="text1"/>
          <w:sz w:val="22"/>
          <w:szCs w:val="22"/>
        </w:rPr>
        <w:t xml:space="preserve"> </w:t>
      </w:r>
      <w:r w:rsidR="00E4680B" w:rsidRPr="002B01AD">
        <w:rPr>
          <w:rFonts w:ascii="Arial" w:hAnsi="Arial" w:cs="Arial"/>
          <w:color w:val="000000" w:themeColor="text1"/>
          <w:sz w:val="22"/>
          <w:szCs w:val="22"/>
        </w:rPr>
        <w:t xml:space="preserve">Natural Resources Wales </w:t>
      </w:r>
      <w:r w:rsidRPr="002B01AD">
        <w:rPr>
          <w:rFonts w:ascii="Arial" w:hAnsi="Arial" w:cs="Arial"/>
          <w:color w:val="000000" w:themeColor="text1"/>
          <w:sz w:val="22"/>
          <w:szCs w:val="22"/>
        </w:rPr>
        <w:t>initiated variation.</w:t>
      </w:r>
    </w:p>
    <w:p w14:paraId="4BC06A6E" w14:textId="77777777" w:rsidR="006C6EA9" w:rsidRPr="002B01AD" w:rsidRDefault="006C6EA9" w:rsidP="00AE64EF">
      <w:pPr>
        <w:pStyle w:val="Heading3nonum"/>
        <w:rPr>
          <w:rFonts w:cs="Arial"/>
          <w:color w:val="000000" w:themeColor="text1"/>
          <w:sz w:val="22"/>
          <w:szCs w:val="22"/>
        </w:rPr>
      </w:pPr>
    </w:p>
    <w:p w14:paraId="2FBFEC08" w14:textId="77777777" w:rsidR="006C6EA9" w:rsidRPr="002B01AD" w:rsidRDefault="006C6EA9" w:rsidP="006C6EA9">
      <w:pPr>
        <w:pStyle w:val="Heading3nonum"/>
        <w:rPr>
          <w:rFonts w:cs="Arial"/>
          <w:b/>
          <w:color w:val="000000" w:themeColor="text1"/>
          <w:sz w:val="22"/>
          <w:szCs w:val="22"/>
        </w:rPr>
      </w:pPr>
      <w:r w:rsidRPr="002B01AD">
        <w:rPr>
          <w:rFonts w:cs="Arial"/>
          <w:b/>
          <w:color w:val="000000" w:themeColor="text1"/>
          <w:sz w:val="22"/>
          <w:szCs w:val="22"/>
        </w:rPr>
        <w:t xml:space="preserve">Schedule 2 – </w:t>
      </w:r>
      <w:r w:rsidR="000C3304" w:rsidRPr="002B01AD">
        <w:rPr>
          <w:rFonts w:cs="Arial"/>
          <w:b/>
          <w:color w:val="000000" w:themeColor="text1"/>
          <w:sz w:val="22"/>
          <w:szCs w:val="22"/>
        </w:rPr>
        <w:t>consolidated</w:t>
      </w:r>
      <w:r w:rsidRPr="002B01A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2B01AD">
        <w:rPr>
          <w:rFonts w:cs="Arial"/>
          <w:color w:val="000000" w:themeColor="text1"/>
          <w:sz w:val="22"/>
          <w:szCs w:val="22"/>
        </w:rPr>
        <w:t>Consolidated</w:t>
      </w:r>
      <w:r w:rsidR="006C6EA9" w:rsidRPr="002B01AD">
        <w:rPr>
          <w:rFonts w:cs="Arial"/>
          <w:color w:val="000000" w:themeColor="text1"/>
          <w:sz w:val="22"/>
          <w:szCs w:val="22"/>
        </w:rPr>
        <w:t xml:space="preserve"> permit issued as</w:t>
      </w:r>
      <w:r w:rsidR="00A36CF7" w:rsidRPr="002B01AD">
        <w:rPr>
          <w:rFonts w:cs="Arial"/>
          <w:color w:val="000000" w:themeColor="text1"/>
          <w:sz w:val="22"/>
          <w:szCs w:val="22"/>
        </w:rPr>
        <w:t xml:space="preserve"> a</w:t>
      </w:r>
      <w:r w:rsidR="006C6EA9" w:rsidRPr="002B01AD">
        <w:rPr>
          <w:rFonts w:cs="Arial"/>
          <w:color w:val="000000" w:themeColor="text1"/>
          <w:sz w:val="22"/>
          <w:szCs w:val="22"/>
        </w:rPr>
        <w:t xml:space="preserve"> separate </w:t>
      </w:r>
      <w:r w:rsidR="006C6EA9" w:rsidRPr="0006520B">
        <w:rPr>
          <w:rFonts w:cs="Arial"/>
          <w:color w:val="auto"/>
          <w:sz w:val="22"/>
          <w:szCs w:val="22"/>
        </w:rPr>
        <w:t xml:space="preserve">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2B01AD" w:rsidRDefault="008321E6" w:rsidP="00597064">
      <w:pPr>
        <w:pStyle w:val="Act"/>
        <w:ind w:left="567"/>
        <w:rPr>
          <w:bCs/>
          <w:color w:val="000000" w:themeColor="text1"/>
          <w:sz w:val="22"/>
          <w:szCs w:val="22"/>
        </w:rPr>
      </w:pPr>
      <w:r w:rsidRPr="002B01AD">
        <w:rPr>
          <w:bCs/>
          <w:color w:val="000000" w:themeColor="text1"/>
          <w:sz w:val="22"/>
          <w:szCs w:val="22"/>
        </w:rPr>
        <w:t xml:space="preserve">Permit number </w:t>
      </w:r>
    </w:p>
    <w:p w14:paraId="64EE5CD4" w14:textId="2F6E7D7F" w:rsidR="008321E6" w:rsidRPr="002B01AD" w:rsidRDefault="00093C7B" w:rsidP="00597064">
      <w:pPr>
        <w:pStyle w:val="Data"/>
        <w:ind w:left="567" w:right="1701"/>
        <w:rPr>
          <w:rStyle w:val="licenceno"/>
          <w:color w:val="000000" w:themeColor="text1"/>
          <w:sz w:val="22"/>
          <w:szCs w:val="22"/>
        </w:rPr>
      </w:pPr>
      <w:r w:rsidRPr="002B01AD">
        <w:rPr>
          <w:rStyle w:val="licenceno"/>
          <w:color w:val="000000" w:themeColor="text1"/>
          <w:sz w:val="22"/>
          <w:szCs w:val="22"/>
        </w:rPr>
        <w:fldChar w:fldCharType="begin"/>
      </w:r>
      <w:r w:rsidRPr="002B01AD">
        <w:rPr>
          <w:rStyle w:val="licenceno"/>
          <w:color w:val="000000" w:themeColor="text1"/>
          <w:sz w:val="22"/>
          <w:szCs w:val="22"/>
        </w:rPr>
        <w:instrText xml:space="preserve"> MERGEFIELD FE_Permit_Number </w:instrText>
      </w:r>
      <w:r w:rsidRPr="002B01AD">
        <w:rPr>
          <w:rStyle w:val="licenceno"/>
          <w:color w:val="000000" w:themeColor="text1"/>
          <w:sz w:val="22"/>
          <w:szCs w:val="22"/>
        </w:rPr>
        <w:fldChar w:fldCharType="separate"/>
      </w:r>
      <w:r w:rsidR="00DE37B0" w:rsidRPr="002B01AD">
        <w:rPr>
          <w:rStyle w:val="licenceno"/>
          <w:noProof/>
          <w:color w:val="000000" w:themeColor="text1"/>
          <w:sz w:val="22"/>
          <w:szCs w:val="22"/>
        </w:rPr>
        <w:t>S/01/56174/R</w:t>
      </w:r>
      <w:r w:rsidRPr="002B01AD">
        <w:rPr>
          <w:rStyle w:val="licenceno"/>
          <w:color w:val="000000" w:themeColor="text1"/>
          <w:sz w:val="22"/>
          <w:szCs w:val="22"/>
        </w:rPr>
        <w:fldChar w:fldCharType="end"/>
      </w:r>
    </w:p>
    <w:p w14:paraId="276C14AC" w14:textId="383D4839" w:rsidR="008321E6" w:rsidRPr="0049139F" w:rsidRDefault="008321E6" w:rsidP="00597064">
      <w:pPr>
        <w:pStyle w:val="Heading3nonum"/>
        <w:ind w:left="567"/>
        <w:rPr>
          <w:color w:val="FF0000"/>
          <w:sz w:val="22"/>
          <w:szCs w:val="22"/>
        </w:rPr>
      </w:pPr>
      <w:r w:rsidRPr="002B01AD">
        <w:rPr>
          <w:color w:val="000000" w:themeColor="text1"/>
          <w:sz w:val="22"/>
          <w:szCs w:val="22"/>
        </w:rPr>
        <w:t xml:space="preserve">This is the consolidated permit referred to in the variation and consolidation notice for </w:t>
      </w:r>
      <w:r w:rsidR="00C41C5D" w:rsidRPr="002B01AD">
        <w:rPr>
          <w:color w:val="000000" w:themeColor="text1"/>
          <w:sz w:val="22"/>
          <w:szCs w:val="22"/>
        </w:rPr>
        <w:t>variation</w:t>
      </w:r>
      <w:r w:rsidRPr="002B01AD">
        <w:rPr>
          <w:color w:val="000000" w:themeColor="text1"/>
          <w:sz w:val="22"/>
          <w:szCs w:val="22"/>
        </w:rPr>
        <w:t xml:space="preserve"> </w:t>
      </w:r>
      <w:r w:rsidR="00CE57D2" w:rsidRPr="002B01AD">
        <w:rPr>
          <w:color w:val="000000" w:themeColor="text1"/>
          <w:sz w:val="22"/>
          <w:szCs w:val="22"/>
        </w:rPr>
        <w:fldChar w:fldCharType="begin"/>
      </w:r>
      <w:r w:rsidR="00CE57D2" w:rsidRPr="002B01AD">
        <w:rPr>
          <w:color w:val="000000" w:themeColor="text1"/>
          <w:sz w:val="22"/>
          <w:szCs w:val="22"/>
        </w:rPr>
        <w:instrText xml:space="preserve"> MERGEFIELD PAN </w:instrText>
      </w:r>
      <w:r w:rsidR="00CE57D2" w:rsidRPr="002B01AD">
        <w:rPr>
          <w:color w:val="000000" w:themeColor="text1"/>
          <w:sz w:val="22"/>
          <w:szCs w:val="22"/>
        </w:rPr>
        <w:fldChar w:fldCharType="separate"/>
      </w:r>
      <w:r w:rsidR="00DE37B0" w:rsidRPr="002B01AD">
        <w:rPr>
          <w:noProof/>
          <w:color w:val="000000" w:themeColor="text1"/>
          <w:sz w:val="22"/>
          <w:szCs w:val="22"/>
        </w:rPr>
        <w:t>PAN-024101</w:t>
      </w:r>
      <w:r w:rsidR="00CE57D2" w:rsidRPr="002B01AD">
        <w:rPr>
          <w:color w:val="000000" w:themeColor="text1"/>
          <w:sz w:val="22"/>
          <w:szCs w:val="22"/>
        </w:rPr>
        <w:fldChar w:fldCharType="end"/>
      </w:r>
      <w:r w:rsidRPr="002B01AD">
        <w:rPr>
          <w:color w:val="000000" w:themeColor="text1"/>
          <w:sz w:val="22"/>
          <w:szCs w:val="22"/>
        </w:rPr>
        <w:t xml:space="preserve"> </w:t>
      </w:r>
      <w:proofErr w:type="gramStart"/>
      <w:r w:rsidRPr="002B01AD">
        <w:rPr>
          <w:color w:val="000000" w:themeColor="text1"/>
          <w:sz w:val="22"/>
          <w:szCs w:val="22"/>
        </w:rPr>
        <w:t>aut</w:t>
      </w:r>
      <w:r w:rsidRPr="0049139F">
        <w:rPr>
          <w:sz w:val="22"/>
          <w:szCs w:val="22"/>
        </w:rPr>
        <w:t>hori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6B9A5B30" w:rsidR="003842F1" w:rsidRDefault="00DC545D" w:rsidP="003842F1">
      <w:pPr>
        <w:pStyle w:val="Data"/>
        <w:spacing w:line="276" w:lineRule="auto"/>
        <w:ind w:left="567"/>
        <w:rPr>
          <w:b w:val="0"/>
          <w:sz w:val="22"/>
          <w:szCs w:val="22"/>
        </w:rPr>
      </w:pPr>
      <w:r>
        <w:rPr>
          <w:rStyle w:val="change"/>
          <w:color w:val="auto"/>
          <w:sz w:val="22"/>
          <w:szCs w:val="22"/>
        </w:rPr>
        <w:t>Hafren Dyfrdwy Cyfyngedig</w:t>
      </w:r>
      <w:r w:rsidR="003842F1" w:rsidRPr="0049139F">
        <w:rPr>
          <w:sz w:val="22"/>
          <w:szCs w:val="22"/>
        </w:rPr>
        <w:t xml:space="preserve"> </w:t>
      </w:r>
      <w:r w:rsidR="003842F1"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FE076C1" w14:textId="77777777" w:rsidR="00DC545D" w:rsidRPr="00081D00" w:rsidRDefault="00DC545D" w:rsidP="00DC545D">
      <w:pPr>
        <w:pStyle w:val="Data"/>
        <w:ind w:left="567"/>
        <w:rPr>
          <w:bCs/>
          <w:sz w:val="22"/>
          <w:szCs w:val="22"/>
        </w:rPr>
      </w:pPr>
      <w:r w:rsidRPr="00081D00">
        <w:rPr>
          <w:bCs/>
          <w:sz w:val="22"/>
          <w:szCs w:val="22"/>
        </w:rPr>
        <w:t>Packsaddle</w:t>
      </w:r>
    </w:p>
    <w:p w14:paraId="513895B7" w14:textId="77777777" w:rsidR="00DC545D" w:rsidRPr="00081D00" w:rsidRDefault="00DC545D" w:rsidP="00DC545D">
      <w:pPr>
        <w:pStyle w:val="Data"/>
        <w:ind w:left="567"/>
        <w:rPr>
          <w:bCs/>
          <w:sz w:val="22"/>
          <w:szCs w:val="22"/>
        </w:rPr>
      </w:pPr>
      <w:r w:rsidRPr="00081D00">
        <w:rPr>
          <w:bCs/>
          <w:sz w:val="22"/>
          <w:szCs w:val="22"/>
        </w:rPr>
        <w:t>Wrexham Road</w:t>
      </w:r>
    </w:p>
    <w:p w14:paraId="02D471E3" w14:textId="77777777" w:rsidR="00DC545D" w:rsidRPr="00081D00" w:rsidRDefault="00DC545D" w:rsidP="00DC545D">
      <w:pPr>
        <w:pStyle w:val="Data"/>
        <w:ind w:left="567"/>
        <w:rPr>
          <w:bCs/>
          <w:sz w:val="22"/>
          <w:szCs w:val="22"/>
        </w:rPr>
      </w:pPr>
      <w:proofErr w:type="spellStart"/>
      <w:r w:rsidRPr="00081D00">
        <w:rPr>
          <w:bCs/>
          <w:sz w:val="22"/>
          <w:szCs w:val="22"/>
        </w:rPr>
        <w:t>Rhostyllen</w:t>
      </w:r>
      <w:proofErr w:type="spellEnd"/>
    </w:p>
    <w:p w14:paraId="2B21D43A" w14:textId="77777777" w:rsidR="00DC545D" w:rsidRPr="00081D00" w:rsidRDefault="00DC545D" w:rsidP="00DC545D">
      <w:pPr>
        <w:pStyle w:val="Data"/>
        <w:ind w:left="567"/>
        <w:rPr>
          <w:bCs/>
          <w:sz w:val="22"/>
          <w:szCs w:val="22"/>
        </w:rPr>
      </w:pPr>
      <w:r w:rsidRPr="00081D00">
        <w:rPr>
          <w:bCs/>
          <w:sz w:val="22"/>
          <w:szCs w:val="22"/>
        </w:rPr>
        <w:t>Wrexham</w:t>
      </w:r>
    </w:p>
    <w:p w14:paraId="4BD788D8" w14:textId="77777777" w:rsidR="00DC545D" w:rsidRDefault="00DC545D" w:rsidP="00DC545D">
      <w:pPr>
        <w:pStyle w:val="Data"/>
        <w:ind w:left="567"/>
        <w:rPr>
          <w:bCs/>
          <w:sz w:val="22"/>
          <w:szCs w:val="22"/>
        </w:rPr>
      </w:pPr>
      <w:r w:rsidRPr="00081D00">
        <w:rPr>
          <w:bCs/>
          <w:sz w:val="22"/>
          <w:szCs w:val="22"/>
        </w:rPr>
        <w:t>LL14 4EH</w:t>
      </w:r>
    </w:p>
    <w:p w14:paraId="64A0C45D" w14:textId="77777777" w:rsidR="008321E6" w:rsidRDefault="008321E6" w:rsidP="00597064">
      <w:pPr>
        <w:pStyle w:val="Data"/>
        <w:ind w:left="567"/>
        <w:rPr>
          <w:rStyle w:val="change"/>
          <w:i/>
          <w:sz w:val="22"/>
          <w:szCs w:val="22"/>
        </w:rPr>
      </w:pPr>
    </w:p>
    <w:p w14:paraId="069A171B" w14:textId="07ECA016"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w:t>
      </w:r>
      <w:r w:rsidR="00DC545D" w:rsidRPr="00081D00">
        <w:rPr>
          <w:rFonts w:ascii="Arial" w:hAnsi="Arial"/>
          <w:b/>
          <w:bCs/>
          <w:color w:val="000000"/>
          <w:sz w:val="22"/>
          <w:szCs w:val="22"/>
          <w:lang w:eastAsia="en-US"/>
        </w:rPr>
        <w:t>03527628</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2B01A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2B01AD">
        <w:rPr>
          <w:rFonts w:ascii="Arial" w:hAnsi="Arial"/>
          <w:color w:val="000000" w:themeColor="text1"/>
          <w:sz w:val="22"/>
          <w:szCs w:val="22"/>
          <w:lang w:eastAsia="en-US"/>
        </w:rPr>
        <w:t>perate a water discharge activity</w:t>
      </w:r>
      <w:r w:rsidR="00411978" w:rsidRPr="002B01AD">
        <w:rPr>
          <w:rFonts w:ascii="Arial" w:hAnsi="Arial"/>
          <w:color w:val="000000" w:themeColor="text1"/>
          <w:sz w:val="22"/>
          <w:szCs w:val="22"/>
          <w:lang w:eastAsia="en-US"/>
        </w:rPr>
        <w:t xml:space="preserve"> at</w:t>
      </w:r>
    </w:p>
    <w:p w14:paraId="318EB4AB" w14:textId="063207EC" w:rsidR="008321E6" w:rsidRPr="002B01AD" w:rsidRDefault="00CE57D2" w:rsidP="00597064">
      <w:pPr>
        <w:pStyle w:val="Data"/>
        <w:ind w:left="567" w:right="1701"/>
        <w:rPr>
          <w:rStyle w:val="change"/>
          <w:color w:val="000000" w:themeColor="text1"/>
          <w:sz w:val="22"/>
          <w:szCs w:val="22"/>
        </w:rPr>
      </w:pPr>
      <w:r w:rsidRPr="002B01AD">
        <w:rPr>
          <w:rStyle w:val="change"/>
          <w:color w:val="000000" w:themeColor="text1"/>
          <w:sz w:val="22"/>
          <w:szCs w:val="22"/>
        </w:rPr>
        <w:fldChar w:fldCharType="begin"/>
      </w:r>
      <w:r w:rsidRPr="002B01AD">
        <w:rPr>
          <w:rStyle w:val="change"/>
          <w:color w:val="000000" w:themeColor="text1"/>
          <w:sz w:val="22"/>
          <w:szCs w:val="22"/>
        </w:rPr>
        <w:instrText xml:space="preserve"> MERGEFIELD Site_Name </w:instrText>
      </w:r>
      <w:r w:rsidRPr="002B01AD">
        <w:rPr>
          <w:rStyle w:val="change"/>
          <w:color w:val="000000" w:themeColor="text1"/>
          <w:sz w:val="22"/>
          <w:szCs w:val="22"/>
        </w:rPr>
        <w:fldChar w:fldCharType="separate"/>
      </w:r>
      <w:r w:rsidR="00DE37B0" w:rsidRPr="002B01AD">
        <w:rPr>
          <w:rStyle w:val="change"/>
          <w:noProof/>
          <w:color w:val="000000" w:themeColor="text1"/>
          <w:sz w:val="22"/>
          <w:szCs w:val="22"/>
        </w:rPr>
        <w:t>Church Stoke Wastewater Treatment Works</w:t>
      </w:r>
      <w:r w:rsidRPr="002B01AD">
        <w:rPr>
          <w:rStyle w:val="change"/>
          <w:color w:val="000000" w:themeColor="text1"/>
          <w:sz w:val="22"/>
          <w:szCs w:val="22"/>
        </w:rPr>
        <w:fldChar w:fldCharType="end"/>
      </w:r>
    </w:p>
    <w:p w14:paraId="4AB5C7C8" w14:textId="17E73BF1" w:rsidR="008321E6" w:rsidRPr="002B01AD" w:rsidRDefault="00CE57D2" w:rsidP="00597064">
      <w:pPr>
        <w:pStyle w:val="Data"/>
        <w:ind w:left="567"/>
        <w:rPr>
          <w:rStyle w:val="change"/>
          <w:color w:val="000000" w:themeColor="text1"/>
          <w:sz w:val="22"/>
          <w:szCs w:val="22"/>
        </w:rPr>
      </w:pPr>
      <w:r w:rsidRPr="002B01AD">
        <w:rPr>
          <w:rStyle w:val="change"/>
          <w:color w:val="000000" w:themeColor="text1"/>
          <w:sz w:val="22"/>
          <w:szCs w:val="22"/>
        </w:rPr>
        <w:fldChar w:fldCharType="begin"/>
      </w:r>
      <w:r w:rsidRPr="002B01AD">
        <w:rPr>
          <w:rStyle w:val="change"/>
          <w:color w:val="000000" w:themeColor="text1"/>
          <w:sz w:val="22"/>
          <w:szCs w:val="22"/>
        </w:rPr>
        <w:instrText xml:space="preserve"> MERGEFIELD DSI_ADD2 </w:instrText>
      </w:r>
      <w:r w:rsidRPr="002B01AD">
        <w:rPr>
          <w:rStyle w:val="change"/>
          <w:color w:val="000000" w:themeColor="text1"/>
          <w:sz w:val="22"/>
          <w:szCs w:val="22"/>
        </w:rPr>
        <w:fldChar w:fldCharType="separate"/>
      </w:r>
      <w:r w:rsidR="00DE37B0" w:rsidRPr="002B01AD">
        <w:rPr>
          <w:rStyle w:val="change"/>
          <w:noProof/>
          <w:color w:val="000000" w:themeColor="text1"/>
          <w:sz w:val="22"/>
          <w:szCs w:val="22"/>
        </w:rPr>
        <w:t>Track off A490</w:t>
      </w:r>
      <w:r w:rsidRPr="002B01AD">
        <w:rPr>
          <w:rStyle w:val="change"/>
          <w:color w:val="000000" w:themeColor="text1"/>
          <w:sz w:val="22"/>
          <w:szCs w:val="22"/>
        </w:rPr>
        <w:fldChar w:fldCharType="end"/>
      </w:r>
    </w:p>
    <w:p w14:paraId="3ABE1E52" w14:textId="3B9E54A3" w:rsidR="008321E6" w:rsidRPr="002B01AD" w:rsidRDefault="00CE57D2" w:rsidP="00597064">
      <w:pPr>
        <w:pStyle w:val="Data"/>
        <w:ind w:left="567"/>
        <w:rPr>
          <w:rStyle w:val="change"/>
          <w:color w:val="000000" w:themeColor="text1"/>
          <w:sz w:val="22"/>
          <w:szCs w:val="22"/>
        </w:rPr>
      </w:pPr>
      <w:r w:rsidRPr="002B01AD">
        <w:rPr>
          <w:rStyle w:val="change"/>
          <w:color w:val="000000" w:themeColor="text1"/>
          <w:sz w:val="22"/>
          <w:szCs w:val="22"/>
        </w:rPr>
        <w:fldChar w:fldCharType="begin"/>
      </w:r>
      <w:r w:rsidRPr="002B01AD">
        <w:rPr>
          <w:rStyle w:val="change"/>
          <w:color w:val="000000" w:themeColor="text1"/>
          <w:sz w:val="22"/>
          <w:szCs w:val="22"/>
        </w:rPr>
        <w:instrText xml:space="preserve"> MERGEFIELD DSI_ADD3 </w:instrText>
      </w:r>
      <w:r w:rsidRPr="002B01AD">
        <w:rPr>
          <w:rStyle w:val="change"/>
          <w:color w:val="000000" w:themeColor="text1"/>
          <w:sz w:val="22"/>
          <w:szCs w:val="22"/>
        </w:rPr>
        <w:fldChar w:fldCharType="separate"/>
      </w:r>
      <w:r w:rsidR="00DE37B0" w:rsidRPr="002B01AD">
        <w:rPr>
          <w:rStyle w:val="change"/>
          <w:noProof/>
          <w:color w:val="000000" w:themeColor="text1"/>
          <w:sz w:val="22"/>
          <w:szCs w:val="22"/>
        </w:rPr>
        <w:t>Church Stoke</w:t>
      </w:r>
      <w:r w:rsidRPr="002B01AD">
        <w:rPr>
          <w:rStyle w:val="change"/>
          <w:color w:val="000000" w:themeColor="text1"/>
          <w:sz w:val="22"/>
          <w:szCs w:val="22"/>
        </w:rPr>
        <w:fldChar w:fldCharType="end"/>
      </w:r>
    </w:p>
    <w:p w14:paraId="453C3A10" w14:textId="77777777" w:rsidR="002B01AD" w:rsidRPr="002B01AD" w:rsidRDefault="00CE57D2" w:rsidP="00597064">
      <w:pPr>
        <w:pStyle w:val="Data"/>
        <w:ind w:left="567"/>
        <w:rPr>
          <w:rStyle w:val="change"/>
          <w:noProof/>
          <w:color w:val="000000" w:themeColor="text1"/>
          <w:sz w:val="22"/>
          <w:szCs w:val="22"/>
        </w:rPr>
      </w:pPr>
      <w:r w:rsidRPr="002B01AD">
        <w:rPr>
          <w:rStyle w:val="change"/>
          <w:color w:val="000000" w:themeColor="text1"/>
          <w:sz w:val="22"/>
          <w:szCs w:val="22"/>
        </w:rPr>
        <w:fldChar w:fldCharType="begin"/>
      </w:r>
      <w:r w:rsidRPr="002B01AD">
        <w:rPr>
          <w:rStyle w:val="change"/>
          <w:color w:val="000000" w:themeColor="text1"/>
          <w:sz w:val="22"/>
          <w:szCs w:val="22"/>
        </w:rPr>
        <w:instrText xml:space="preserve"> MERGEFIELD DSI_ADD4 </w:instrText>
      </w:r>
      <w:r w:rsidRPr="002B01AD">
        <w:rPr>
          <w:rStyle w:val="change"/>
          <w:color w:val="000000" w:themeColor="text1"/>
          <w:sz w:val="22"/>
          <w:szCs w:val="22"/>
        </w:rPr>
        <w:fldChar w:fldCharType="separate"/>
      </w:r>
      <w:r w:rsidR="00DE37B0" w:rsidRPr="002B01AD">
        <w:rPr>
          <w:rStyle w:val="change"/>
          <w:noProof/>
          <w:color w:val="000000" w:themeColor="text1"/>
          <w:sz w:val="22"/>
          <w:szCs w:val="22"/>
        </w:rPr>
        <w:t>Montgomery</w:t>
      </w:r>
    </w:p>
    <w:p w14:paraId="2A9E0163" w14:textId="7CA0F0A1" w:rsidR="008321E6" w:rsidRPr="002B01AD" w:rsidRDefault="00DE37B0" w:rsidP="00597064">
      <w:pPr>
        <w:pStyle w:val="Data"/>
        <w:ind w:left="567"/>
        <w:rPr>
          <w:rStyle w:val="change"/>
          <w:color w:val="000000" w:themeColor="text1"/>
          <w:sz w:val="22"/>
          <w:szCs w:val="22"/>
        </w:rPr>
      </w:pPr>
      <w:r w:rsidRPr="002B01AD">
        <w:rPr>
          <w:rStyle w:val="change"/>
          <w:noProof/>
          <w:color w:val="000000" w:themeColor="text1"/>
          <w:sz w:val="22"/>
          <w:szCs w:val="22"/>
        </w:rPr>
        <w:t>Powys</w:t>
      </w:r>
      <w:r w:rsidR="00CE57D2" w:rsidRPr="002B01AD">
        <w:rPr>
          <w:rStyle w:val="change"/>
          <w:color w:val="000000" w:themeColor="text1"/>
          <w:sz w:val="22"/>
          <w:szCs w:val="22"/>
        </w:rPr>
        <w:fldChar w:fldCharType="end"/>
      </w:r>
    </w:p>
    <w:p w14:paraId="0AA80564" w14:textId="690650D9" w:rsidR="008321E6" w:rsidRPr="002B01AD" w:rsidRDefault="00CE57D2" w:rsidP="00597064">
      <w:pPr>
        <w:pStyle w:val="Data"/>
        <w:ind w:left="567"/>
        <w:rPr>
          <w:rStyle w:val="change"/>
          <w:color w:val="000000" w:themeColor="text1"/>
          <w:sz w:val="22"/>
          <w:szCs w:val="22"/>
        </w:rPr>
      </w:pPr>
      <w:r w:rsidRPr="002B01AD">
        <w:rPr>
          <w:rStyle w:val="change"/>
          <w:color w:val="000000" w:themeColor="text1"/>
          <w:sz w:val="22"/>
          <w:szCs w:val="22"/>
        </w:rPr>
        <w:fldChar w:fldCharType="begin"/>
      </w:r>
      <w:r w:rsidRPr="002B01AD">
        <w:rPr>
          <w:rStyle w:val="change"/>
          <w:color w:val="000000" w:themeColor="text1"/>
          <w:sz w:val="22"/>
          <w:szCs w:val="22"/>
        </w:rPr>
        <w:instrText xml:space="preserve"> MERGEFIELD DSI_POST_CODE </w:instrText>
      </w:r>
      <w:r w:rsidRPr="002B01AD">
        <w:rPr>
          <w:rStyle w:val="change"/>
          <w:color w:val="000000" w:themeColor="text1"/>
          <w:sz w:val="22"/>
          <w:szCs w:val="22"/>
        </w:rPr>
        <w:fldChar w:fldCharType="separate"/>
      </w:r>
      <w:r w:rsidR="00DE37B0" w:rsidRPr="002B01AD">
        <w:rPr>
          <w:rStyle w:val="change"/>
          <w:noProof/>
          <w:color w:val="000000" w:themeColor="text1"/>
          <w:sz w:val="22"/>
          <w:szCs w:val="22"/>
        </w:rPr>
        <w:t>SY15 6DS</w:t>
      </w:r>
      <w:r w:rsidRPr="002B01AD">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4DDD713D" w:rsidR="00A71D1D" w:rsidRPr="0049139F" w:rsidRDefault="00A71D1D" w:rsidP="00A71D1D">
      <w:pPr>
        <w:pStyle w:val="Heading3nonum"/>
        <w:spacing w:before="0"/>
        <w:ind w:left="567"/>
        <w:rPr>
          <w:sz w:val="22"/>
          <w:szCs w:val="22"/>
        </w:rPr>
      </w:pPr>
      <w:r>
        <w:rPr>
          <w:sz w:val="22"/>
          <w:szCs w:val="22"/>
        </w:rPr>
        <w:t>The permit variation and consolidation shall take effe</w:t>
      </w:r>
      <w:r w:rsidRPr="009812BE">
        <w:rPr>
          <w:color w:val="000000" w:themeColor="text1"/>
          <w:sz w:val="22"/>
          <w:szCs w:val="22"/>
        </w:rPr>
        <w:t xml:space="preserve">ct from </w:t>
      </w:r>
      <w:proofErr w:type="gramStart"/>
      <w:r w:rsidR="009812BE" w:rsidRPr="009812BE">
        <w:rPr>
          <w:b/>
          <w:bCs/>
          <w:color w:val="000000" w:themeColor="text1"/>
          <w:sz w:val="22"/>
          <w:szCs w:val="22"/>
        </w:rPr>
        <w:t>07/06/2024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9812BE" w:rsidRPr="0049139F" w14:paraId="770649E1" w14:textId="77777777" w:rsidTr="00597064">
        <w:trPr>
          <w:trHeight w:hRule="exact" w:val="977"/>
        </w:trPr>
        <w:tc>
          <w:tcPr>
            <w:tcW w:w="5387" w:type="dxa"/>
            <w:vAlign w:val="center"/>
          </w:tcPr>
          <w:p w14:paraId="7D3BF979" w14:textId="6F350F1F" w:rsidR="009812BE" w:rsidRPr="00950D58" w:rsidRDefault="009812BE" w:rsidP="009812BE">
            <w:pPr>
              <w:pStyle w:val="Heading3nonum"/>
              <w:spacing w:before="0"/>
              <w:ind w:left="-108" w:right="34"/>
              <w:jc w:val="center"/>
              <w:rPr>
                <w:sz w:val="22"/>
                <w:szCs w:val="22"/>
              </w:rPr>
            </w:pPr>
            <w:r w:rsidRPr="009812BE">
              <w:rPr>
                <w:rFonts w:cs="Arial"/>
                <w:b/>
                <w:color w:val="000000" w:themeColor="text1"/>
                <w:sz w:val="22"/>
                <w:szCs w:val="22"/>
              </w:rPr>
              <w:t>Emma Jones</w:t>
            </w:r>
          </w:p>
        </w:tc>
        <w:tc>
          <w:tcPr>
            <w:tcW w:w="2551" w:type="dxa"/>
            <w:vAlign w:val="center"/>
          </w:tcPr>
          <w:p w14:paraId="00DE9BA9" w14:textId="3D3CF97E" w:rsidR="009812BE" w:rsidRPr="00950D58" w:rsidRDefault="009812BE" w:rsidP="009812BE">
            <w:pPr>
              <w:pStyle w:val="Heading3nonum"/>
              <w:spacing w:before="0" w:line="240" w:lineRule="auto"/>
              <w:ind w:left="-108"/>
              <w:jc w:val="center"/>
              <w:rPr>
                <w:b/>
                <w:color w:val="FF0000"/>
                <w:sz w:val="22"/>
                <w:szCs w:val="22"/>
              </w:rPr>
            </w:pPr>
            <w:r w:rsidRPr="009812BE">
              <w:rPr>
                <w:rFonts w:cs="Arial"/>
                <w:b/>
                <w:color w:val="000000" w:themeColor="text1"/>
                <w:sz w:val="22"/>
                <w:szCs w:val="22"/>
              </w:rPr>
              <w:t>31/05/2024</w:t>
            </w:r>
          </w:p>
        </w:tc>
      </w:tr>
    </w:tbl>
    <w:p w14:paraId="474D3260" w14:textId="04AD6B34"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2B01AD">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7E0B6F" w:rsidRDefault="00821962" w:rsidP="007704A9">
      <w:pPr>
        <w:pStyle w:val="Bullet0"/>
        <w:tabs>
          <w:tab w:val="num" w:pos="1134"/>
        </w:tabs>
        <w:spacing w:before="120"/>
        <w:ind w:hanging="113"/>
        <w:rPr>
          <w:rFonts w:cs="Arial"/>
          <w:color w:val="000000" w:themeColor="text1"/>
        </w:rPr>
      </w:pPr>
      <w:r w:rsidRPr="007E0B6F">
        <w:rPr>
          <w:rFonts w:cs="Arial"/>
          <w:color w:val="000000" w:themeColor="text1"/>
        </w:rPr>
        <w:t xml:space="preserve">The site </w:t>
      </w:r>
    </w:p>
    <w:p w14:paraId="3A5D512E" w14:textId="2787692B" w:rsidR="00821962" w:rsidRPr="007E0B6F" w:rsidRDefault="00821962" w:rsidP="000558BB">
      <w:pPr>
        <w:pStyle w:val="Bullet1"/>
        <w:tabs>
          <w:tab w:val="num" w:pos="1134"/>
        </w:tabs>
        <w:spacing w:before="0"/>
        <w:ind w:left="1134" w:hanging="567"/>
        <w:rPr>
          <w:rFonts w:cs="Arial"/>
          <w:color w:val="000000" w:themeColor="text1"/>
          <w:sz w:val="18"/>
          <w:szCs w:val="18"/>
        </w:rPr>
      </w:pPr>
      <w:r w:rsidRPr="007E0B6F">
        <w:rPr>
          <w:rFonts w:cs="Arial"/>
          <w:color w:val="000000" w:themeColor="text1"/>
          <w:sz w:val="18"/>
          <w:szCs w:val="18"/>
        </w:rPr>
        <w:t>The discharge activit</w:t>
      </w:r>
      <w:r w:rsidR="001C4DE1" w:rsidRPr="007E0B6F">
        <w:rPr>
          <w:rStyle w:val="Red"/>
          <w:rFonts w:cs="Arial"/>
          <w:color w:val="000000" w:themeColor="text1"/>
          <w:sz w:val="18"/>
          <w:szCs w:val="18"/>
        </w:rPr>
        <w:t>y</w:t>
      </w:r>
      <w:r w:rsidRPr="007E0B6F">
        <w:rPr>
          <w:rFonts w:cs="Arial"/>
          <w:color w:val="000000" w:themeColor="text1"/>
          <w:sz w:val="18"/>
          <w:szCs w:val="18"/>
        </w:rPr>
        <w:t xml:space="preserve"> shall take place at the discharge point marked on the site plan at schedule 7 to this permit, and as listed in table S3.2</w:t>
      </w:r>
      <w:r w:rsidRPr="007E0B6F">
        <w:rPr>
          <w:rStyle w:val="Red"/>
          <w:rFonts w:cs="Arial"/>
          <w:color w:val="000000" w:themeColor="text1"/>
          <w:sz w:val="18"/>
          <w:szCs w:val="18"/>
        </w:rPr>
        <w:t xml:space="preserve">; </w:t>
      </w:r>
      <w:proofErr w:type="gramStart"/>
      <w:r w:rsidRPr="007E0B6F">
        <w:rPr>
          <w:rStyle w:val="Red"/>
          <w:rFonts w:cs="Arial"/>
          <w:color w:val="000000" w:themeColor="text1"/>
          <w:sz w:val="18"/>
          <w:szCs w:val="18"/>
        </w:rPr>
        <w:t>and,</w:t>
      </w:r>
      <w:proofErr w:type="gramEnd"/>
      <w:r w:rsidRPr="007E0B6F">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7E0B6F">
        <w:rPr>
          <w:rFonts w:cs="Arial"/>
          <w:color w:val="000000" w:themeColor="text1"/>
          <w:sz w:val="18"/>
          <w:szCs w:val="18"/>
        </w:rPr>
        <w:t>.</w:t>
      </w:r>
    </w:p>
    <w:p w14:paraId="03FE6FA5" w14:textId="77777777" w:rsidR="00821962" w:rsidRPr="007E0B6F" w:rsidRDefault="00821962" w:rsidP="007704A9">
      <w:pPr>
        <w:pStyle w:val="Bullet0"/>
        <w:tabs>
          <w:tab w:val="num" w:pos="1134"/>
        </w:tabs>
        <w:spacing w:before="120"/>
        <w:ind w:hanging="113"/>
        <w:rPr>
          <w:rStyle w:val="Red"/>
          <w:rFonts w:cs="Arial"/>
          <w:color w:val="000000" w:themeColor="text1"/>
        </w:rPr>
      </w:pPr>
      <w:r w:rsidRPr="007E0B6F">
        <w:rPr>
          <w:rStyle w:val="Red"/>
          <w:rFonts w:cs="Arial"/>
          <w:color w:val="000000" w:themeColor="text1"/>
        </w:rPr>
        <w:t>Operating techniques</w:t>
      </w:r>
    </w:p>
    <w:p w14:paraId="2FCEE6A9" w14:textId="3A2B1CFE" w:rsidR="00821962" w:rsidRPr="007E0B6F" w:rsidRDefault="00C05961" w:rsidP="000558BB">
      <w:pPr>
        <w:pStyle w:val="Bullet1"/>
        <w:tabs>
          <w:tab w:val="num" w:pos="1134"/>
        </w:tabs>
        <w:spacing w:before="0"/>
        <w:ind w:left="1134" w:hanging="567"/>
        <w:rPr>
          <w:rStyle w:val="Red"/>
          <w:rFonts w:cs="Arial"/>
          <w:color w:val="000000" w:themeColor="text1"/>
          <w:sz w:val="18"/>
          <w:szCs w:val="18"/>
        </w:rPr>
      </w:pPr>
      <w:r w:rsidRPr="007E0B6F">
        <w:rPr>
          <w:rStyle w:val="Red"/>
          <w:rFonts w:cs="Arial"/>
          <w:color w:val="000000" w:themeColor="text1"/>
          <w:sz w:val="18"/>
          <w:szCs w:val="18"/>
        </w:rPr>
        <w:t>T</w:t>
      </w:r>
      <w:r w:rsidR="00821962" w:rsidRPr="007E0B6F">
        <w:rPr>
          <w:rStyle w:val="Red"/>
          <w:rFonts w:cs="Arial"/>
          <w:color w:val="000000" w:themeColor="text1"/>
          <w:sz w:val="18"/>
          <w:szCs w:val="18"/>
        </w:rPr>
        <w:t xml:space="preserve">he operator shall comply with the relevant requirements of the Urban </w:t>
      </w:r>
      <w:proofErr w:type="gramStart"/>
      <w:r w:rsidR="00821962" w:rsidRPr="007E0B6F">
        <w:rPr>
          <w:rStyle w:val="Red"/>
          <w:rFonts w:cs="Arial"/>
          <w:color w:val="000000" w:themeColor="text1"/>
          <w:sz w:val="18"/>
          <w:szCs w:val="18"/>
        </w:rPr>
        <w:t>Waste Water</w:t>
      </w:r>
      <w:proofErr w:type="gramEnd"/>
      <w:r w:rsidR="00821962" w:rsidRPr="007E0B6F">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7E0B6F">
        <w:rPr>
          <w:rFonts w:cs="Arial"/>
          <w:color w:val="000000" w:themeColor="text1"/>
        </w:rPr>
        <w:t>Emissions and</w:t>
      </w:r>
      <w:r w:rsidRPr="00A445C6">
        <w:rPr>
          <w:rFonts w:cs="Arial"/>
        </w:rPr>
        <w:t xml:space="preserve">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7E0B6F" w:rsidRDefault="00821962" w:rsidP="0033116C">
      <w:pPr>
        <w:pStyle w:val="Bullet1"/>
        <w:tabs>
          <w:tab w:val="num" w:pos="1134"/>
        </w:tabs>
        <w:spacing w:before="0"/>
        <w:ind w:left="1134" w:hanging="567"/>
        <w:rPr>
          <w:rFonts w:cs="Arial"/>
          <w:color w:val="000000" w:themeColor="text1"/>
          <w:sz w:val="18"/>
          <w:szCs w:val="18"/>
        </w:rPr>
      </w:pPr>
      <w:r w:rsidRPr="007E0B6F">
        <w:rPr>
          <w:rFonts w:cs="Arial"/>
          <w:color w:val="000000" w:themeColor="text1"/>
          <w:sz w:val="18"/>
          <w:szCs w:val="18"/>
        </w:rPr>
        <w:t>The limits given in schedule 3 table S3.1 shall not be exceeded.</w:t>
      </w:r>
    </w:p>
    <w:p w14:paraId="3816B3AC" w14:textId="5EA05871" w:rsidR="00821962" w:rsidRPr="007E0B6F" w:rsidRDefault="00821962" w:rsidP="007E0B6F">
      <w:pPr>
        <w:pStyle w:val="Bullet1"/>
        <w:tabs>
          <w:tab w:val="num" w:pos="1134"/>
        </w:tabs>
        <w:spacing w:before="0"/>
        <w:ind w:left="1134" w:hanging="567"/>
        <w:rPr>
          <w:rStyle w:val="Pink"/>
          <w:rFonts w:cs="Arial"/>
          <w:color w:val="000000" w:themeColor="text1"/>
          <w:sz w:val="18"/>
          <w:szCs w:val="18"/>
        </w:rPr>
      </w:pPr>
      <w:r w:rsidRPr="007E0B6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7E0B6F" w:rsidRDefault="00821962" w:rsidP="0033116C">
      <w:pPr>
        <w:pStyle w:val="Bullet1"/>
        <w:tabs>
          <w:tab w:val="num" w:pos="1134"/>
        </w:tabs>
        <w:spacing w:before="0"/>
        <w:ind w:left="1134" w:hanging="567"/>
        <w:rPr>
          <w:rStyle w:val="Red"/>
          <w:rFonts w:cs="Arial"/>
          <w:color w:val="000000" w:themeColor="text1"/>
          <w:sz w:val="18"/>
          <w:szCs w:val="18"/>
        </w:rPr>
      </w:pPr>
      <w:r w:rsidRPr="007E0B6F">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7E0B6F">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w:t>
      </w:r>
      <w:r w:rsidRPr="00B428E7">
        <w:rPr>
          <w:rStyle w:val="Red"/>
          <w:rFonts w:cs="Arial"/>
          <w:color w:val="auto"/>
          <w:sz w:val="18"/>
          <w:szCs w:val="18"/>
        </w:rPr>
        <w:t>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60624B31"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U</w:t>
      </w:r>
      <w:r w:rsidR="004C5574">
        <w:rPr>
          <w:rStyle w:val="Red"/>
          <w:rFonts w:cs="Arial"/>
          <w:color w:val="auto"/>
          <w:sz w:val="18"/>
          <w:szCs w:val="18"/>
        </w:rPr>
        <w:t>p to and including 31 December 2025</w:t>
      </w:r>
      <w:r w:rsidRPr="00B428E7">
        <w:rPr>
          <w:rStyle w:val="Red"/>
          <w:rFonts w:cs="Arial"/>
          <w:color w:val="auto"/>
          <w:sz w:val="18"/>
          <w:szCs w:val="18"/>
        </w:rPr>
        <w:t xml:space="preserve">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7E0B6F"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two or mor</w:t>
      </w:r>
      <w:r w:rsidRPr="007E0B6F">
        <w:rPr>
          <w:rStyle w:val="Red"/>
          <w:rFonts w:cs="Arial"/>
          <w:color w:val="000000" w:themeColor="text1"/>
          <w:sz w:val="18"/>
          <w:szCs w:val="18"/>
        </w:rPr>
        <w:t xml:space="preserve">e exceedances have occurred in the preceding 4 calendar years. </w:t>
      </w:r>
    </w:p>
    <w:p w14:paraId="7EC3AF57" w14:textId="28D34313" w:rsidR="002B344C" w:rsidRPr="007E0B6F" w:rsidRDefault="009561D3" w:rsidP="0033116C">
      <w:pPr>
        <w:pStyle w:val="aiBullet"/>
        <w:numPr>
          <w:ilvl w:val="0"/>
          <w:numId w:val="0"/>
        </w:numPr>
        <w:spacing w:before="0"/>
        <w:ind w:left="1701"/>
        <w:rPr>
          <w:rStyle w:val="Red"/>
          <w:rFonts w:cs="Arial"/>
          <w:color w:val="000000" w:themeColor="text1"/>
          <w:sz w:val="18"/>
          <w:szCs w:val="18"/>
        </w:rPr>
      </w:pPr>
      <w:r w:rsidRPr="007E0B6F">
        <w:rPr>
          <w:rStyle w:val="Red"/>
          <w:rFonts w:cs="Arial"/>
          <w:color w:val="000000" w:themeColor="text1"/>
          <w:sz w:val="18"/>
          <w:szCs w:val="18"/>
        </w:rPr>
        <w:t>Only exceedances from a calendar year after 31 December 202</w:t>
      </w:r>
      <w:r w:rsidR="004A28F1" w:rsidRPr="007E0B6F">
        <w:rPr>
          <w:rStyle w:val="Red"/>
          <w:rFonts w:cs="Arial"/>
          <w:color w:val="000000" w:themeColor="text1"/>
          <w:sz w:val="18"/>
          <w:szCs w:val="18"/>
        </w:rPr>
        <w:t>4</w:t>
      </w:r>
      <w:r w:rsidR="008F0548" w:rsidRPr="007E0B6F">
        <w:rPr>
          <w:rStyle w:val="Red"/>
          <w:rFonts w:cs="Arial"/>
          <w:color w:val="000000" w:themeColor="text1"/>
          <w:sz w:val="18"/>
          <w:szCs w:val="18"/>
        </w:rPr>
        <w:t xml:space="preserve"> </w:t>
      </w:r>
      <w:r w:rsidRPr="007E0B6F">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7E0B6F">
        <w:rPr>
          <w:rFonts w:cs="Arial"/>
          <w:color w:val="000000" w:themeColor="text1"/>
        </w:rPr>
        <w:t>Emissions of substa</w:t>
      </w:r>
      <w:r w:rsidRPr="00BE5551">
        <w:rPr>
          <w:rFonts w:cs="Arial"/>
        </w:rPr>
        <w:t xml:space="preserve">nces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7E0B6F"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w:t>
      </w:r>
      <w:r w:rsidRPr="007E0B6F">
        <w:rPr>
          <w:rStyle w:val="Red"/>
          <w:rFonts w:cs="Arial"/>
          <w:color w:val="000000" w:themeColor="text1"/>
          <w:sz w:val="18"/>
          <w:szCs w:val="18"/>
        </w:rPr>
        <w:t>ave either MCERTS certification or MCERTS accreditation (as appropriate), where available, unless otherwise agreed in writing by Natural Resources Wales.</w:t>
      </w:r>
    </w:p>
    <w:p w14:paraId="6C2B1516" w14:textId="0B42CF75" w:rsidR="00821962" w:rsidRPr="007E0B6F" w:rsidRDefault="00821962" w:rsidP="0033116C">
      <w:pPr>
        <w:pStyle w:val="Bullet1"/>
        <w:tabs>
          <w:tab w:val="num" w:pos="1134"/>
        </w:tabs>
        <w:spacing w:before="0"/>
        <w:ind w:left="1134" w:hanging="567"/>
        <w:rPr>
          <w:rStyle w:val="Red"/>
          <w:rFonts w:cs="Arial"/>
          <w:color w:val="000000" w:themeColor="text1"/>
          <w:sz w:val="18"/>
          <w:szCs w:val="18"/>
        </w:rPr>
      </w:pPr>
      <w:r w:rsidRPr="007E0B6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7E0B6F" w:rsidRDefault="00821962" w:rsidP="0033116C">
      <w:pPr>
        <w:pStyle w:val="Bullet1"/>
        <w:tabs>
          <w:tab w:val="num" w:pos="1134"/>
        </w:tabs>
        <w:spacing w:before="0"/>
        <w:ind w:left="1134" w:hanging="567"/>
        <w:rPr>
          <w:rStyle w:val="Red"/>
          <w:rFonts w:cs="Arial"/>
          <w:color w:val="000000" w:themeColor="text1"/>
          <w:sz w:val="18"/>
          <w:szCs w:val="18"/>
        </w:rPr>
      </w:pPr>
      <w:r w:rsidRPr="007E0B6F">
        <w:rPr>
          <w:rStyle w:val="Red"/>
          <w:rFonts w:cs="Arial"/>
          <w:color w:val="000000" w:themeColor="text1"/>
          <w:sz w:val="18"/>
          <w:szCs w:val="18"/>
        </w:rPr>
        <w:t>The monitoring programme for the parameters subject to schedule 3B shall be:</w:t>
      </w:r>
    </w:p>
    <w:p w14:paraId="41EA47DB" w14:textId="77777777" w:rsidR="00821962" w:rsidRPr="007E0B6F" w:rsidRDefault="00821962" w:rsidP="0033116C">
      <w:pPr>
        <w:pStyle w:val="aBullet"/>
        <w:tabs>
          <w:tab w:val="num" w:pos="1701"/>
        </w:tabs>
        <w:spacing w:before="0"/>
        <w:ind w:left="1701" w:hanging="567"/>
        <w:rPr>
          <w:rStyle w:val="Red"/>
          <w:rFonts w:cs="Arial"/>
          <w:color w:val="000000" w:themeColor="text1"/>
          <w:sz w:val="18"/>
          <w:szCs w:val="18"/>
        </w:rPr>
      </w:pPr>
      <w:r w:rsidRPr="007E0B6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7E0B6F" w:rsidRDefault="00821962" w:rsidP="0033116C">
      <w:pPr>
        <w:pStyle w:val="aBullet"/>
        <w:tabs>
          <w:tab w:val="num" w:pos="1701"/>
        </w:tabs>
        <w:spacing w:before="0"/>
        <w:ind w:left="1701" w:hanging="567"/>
        <w:rPr>
          <w:rStyle w:val="Red"/>
          <w:rFonts w:cs="Arial"/>
          <w:color w:val="000000" w:themeColor="text1"/>
          <w:sz w:val="18"/>
          <w:szCs w:val="18"/>
        </w:rPr>
      </w:pPr>
      <w:r w:rsidRPr="007E0B6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E0B6F" w:rsidRDefault="00821962" w:rsidP="0033116C">
      <w:pPr>
        <w:pStyle w:val="Bullet1"/>
        <w:tabs>
          <w:tab w:val="num" w:pos="1134"/>
        </w:tabs>
        <w:spacing w:before="0"/>
        <w:ind w:left="1134" w:hanging="567"/>
        <w:rPr>
          <w:rStyle w:val="Red"/>
          <w:rFonts w:cs="Arial"/>
          <w:color w:val="000000" w:themeColor="text1"/>
          <w:sz w:val="18"/>
          <w:szCs w:val="18"/>
        </w:rPr>
      </w:pPr>
      <w:r w:rsidRPr="007E0B6F">
        <w:rPr>
          <w:rStyle w:val="Red"/>
          <w:rFonts w:cs="Arial"/>
          <w:color w:val="000000" w:themeColor="text1"/>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E0B6F">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7E0B6F">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7E0B6F" w:rsidRDefault="00821962" w:rsidP="007E0B6F">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w:t>
      </w:r>
      <w:r w:rsidRPr="007E0B6F">
        <w:rPr>
          <w:color w:val="000000" w:themeColor="text1"/>
          <w:sz w:val="18"/>
          <w:szCs w:val="18"/>
        </w:rPr>
        <w:t>nd</w:t>
      </w:r>
    </w:p>
    <w:p w14:paraId="43C0CECD" w14:textId="77777777" w:rsidR="00821962" w:rsidRPr="007E0B6F" w:rsidRDefault="00821962" w:rsidP="00107B87">
      <w:pPr>
        <w:pStyle w:val="AlphaBulletL3"/>
        <w:tabs>
          <w:tab w:val="clear" w:pos="2160"/>
          <w:tab w:val="num" w:pos="1701"/>
        </w:tabs>
        <w:spacing w:before="0"/>
        <w:ind w:left="1701" w:hanging="567"/>
        <w:rPr>
          <w:color w:val="000000" w:themeColor="text1"/>
          <w:sz w:val="18"/>
          <w:szCs w:val="18"/>
        </w:rPr>
      </w:pPr>
      <w:r w:rsidRPr="007E0B6F">
        <w:rPr>
          <w:color w:val="000000" w:themeColor="text1"/>
          <w:sz w:val="18"/>
          <w:szCs w:val="18"/>
        </w:rPr>
        <w:t xml:space="preserve">any breach of a limit specified in schedule 3 table S3.1 </w:t>
      </w:r>
      <w:r w:rsidRPr="007E0B6F">
        <w:rPr>
          <w:rStyle w:val="Red"/>
          <w:color w:val="000000" w:themeColor="text1"/>
          <w:sz w:val="18"/>
          <w:szCs w:val="18"/>
        </w:rPr>
        <w:t>(including individual exceedances of limits which are covered by condition 3.1.2)</w:t>
      </w:r>
      <w:r w:rsidRPr="007E0B6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7E0B6F">
        <w:rPr>
          <w:color w:val="000000" w:themeColor="text1"/>
          <w:sz w:val="18"/>
          <w:szCs w:val="18"/>
        </w:rPr>
        <w:t>Any other significant adverse environmental effects, which may have been caused by the activity, shall also be notified to Natural Resources Wale</w:t>
      </w:r>
      <w:r w:rsidRPr="003375BF">
        <w:rPr>
          <w:sz w:val="18"/>
          <w:szCs w:val="18"/>
        </w:rPr>
        <w:t>s as soon as reasonably practicable following detection.</w:t>
      </w:r>
    </w:p>
    <w:p w14:paraId="4D162C5D" w14:textId="77777777" w:rsidR="00821962" w:rsidRPr="007E0B6F"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w:t>
      </w:r>
      <w:r w:rsidRPr="007E0B6F">
        <w:rPr>
          <w:color w:val="000000" w:themeColor="text1"/>
          <w:sz w:val="18"/>
          <w:szCs w:val="18"/>
        </w:rPr>
        <w:t>on provided under condition 4.3.1 shall be supported by sending the information listed in schedule 5 to this permit within the time period specified in that schedule.</w:t>
      </w:r>
    </w:p>
    <w:p w14:paraId="66B0DCB3" w14:textId="0AA29680" w:rsidR="00821962" w:rsidRPr="007E0B6F" w:rsidRDefault="00821962" w:rsidP="00107B87">
      <w:pPr>
        <w:pStyle w:val="Bullet1"/>
        <w:tabs>
          <w:tab w:val="num" w:pos="1134"/>
        </w:tabs>
        <w:spacing w:before="0"/>
        <w:ind w:left="1134" w:hanging="567"/>
        <w:rPr>
          <w:rStyle w:val="Red"/>
          <w:color w:val="000000" w:themeColor="text1"/>
          <w:sz w:val="18"/>
          <w:szCs w:val="18"/>
        </w:rPr>
      </w:pPr>
      <w:r w:rsidRPr="007E0B6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7E0B6F" w:rsidRDefault="00821962" w:rsidP="00107B87">
      <w:pPr>
        <w:pStyle w:val="aBullet"/>
        <w:tabs>
          <w:tab w:val="num" w:pos="1701"/>
        </w:tabs>
        <w:spacing w:before="0"/>
        <w:ind w:left="1701" w:hanging="567"/>
        <w:rPr>
          <w:color w:val="000000" w:themeColor="text1"/>
          <w:sz w:val="18"/>
          <w:szCs w:val="18"/>
        </w:rPr>
      </w:pPr>
      <w:r w:rsidRPr="007E0B6F">
        <w:rPr>
          <w:color w:val="000000" w:themeColor="text1"/>
          <w:sz w:val="18"/>
          <w:szCs w:val="18"/>
        </w:rPr>
        <w:t>the notification shall contain a description of the proposed change.</w:t>
      </w:r>
    </w:p>
    <w:p w14:paraId="48E426E8" w14:textId="4BB4BD5B" w:rsidR="00821962" w:rsidRPr="007E0B6F" w:rsidRDefault="007E12E3" w:rsidP="00107B87">
      <w:pPr>
        <w:pStyle w:val="Bullet1"/>
        <w:tabs>
          <w:tab w:val="num" w:pos="1134"/>
        </w:tabs>
        <w:spacing w:before="0"/>
        <w:ind w:left="1134" w:hanging="567"/>
        <w:rPr>
          <w:rStyle w:val="Red"/>
          <w:color w:val="000000" w:themeColor="text1"/>
          <w:sz w:val="18"/>
          <w:szCs w:val="18"/>
        </w:rPr>
      </w:pPr>
      <w:r w:rsidRPr="007E0B6F">
        <w:rPr>
          <w:rStyle w:val="Red"/>
          <w:color w:val="000000" w:themeColor="text1"/>
          <w:sz w:val="18"/>
          <w:szCs w:val="18"/>
        </w:rPr>
        <w:t>T</w:t>
      </w:r>
      <w:r w:rsidR="00821962" w:rsidRPr="007E0B6F">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7E0B6F">
        <w:rPr>
          <w:rStyle w:val="Red"/>
          <w:color w:val="000000" w:themeColor="text1"/>
          <w:sz w:val="18"/>
          <w:szCs w:val="18"/>
        </w:rPr>
        <w:t>Natural</w:t>
      </w:r>
      <w:r w:rsidR="00821962" w:rsidRPr="007E0B6F">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rsidRPr="007E0B6F">
        <w:rPr>
          <w:color w:val="000000" w:themeColor="text1"/>
        </w:rPr>
        <w:t>Interpr</w:t>
      </w:r>
      <w:r>
        <w:t>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0A439148" w:rsidR="00315300" w:rsidRPr="007E0B6F" w:rsidRDefault="00315300" w:rsidP="00821962">
            <w:pPr>
              <w:pStyle w:val="TableText"/>
              <w:rPr>
                <w:rStyle w:val="Blue"/>
                <w:color w:val="000000" w:themeColor="text1"/>
                <w:sz w:val="18"/>
                <w:szCs w:val="18"/>
              </w:rPr>
            </w:pPr>
            <w:r w:rsidRPr="007E0B6F">
              <w:rPr>
                <w:rStyle w:val="Blue"/>
                <w:color w:val="000000" w:themeColor="text1"/>
                <w:sz w:val="18"/>
                <w:szCs w:val="18"/>
              </w:rPr>
              <w:t>Discharge of secondary treated sewage effluent with nutrient removal</w:t>
            </w:r>
            <w:r w:rsidR="007E0B6F" w:rsidRPr="007E0B6F">
              <w:rPr>
                <w:rStyle w:val="Blue"/>
                <w:color w:val="000000" w:themeColor="text1"/>
                <w:sz w:val="18"/>
                <w:szCs w:val="18"/>
              </w:rPr>
              <w:t xml:space="preserve"> </w:t>
            </w:r>
            <w:r w:rsidRPr="007E0B6F">
              <w:rPr>
                <w:rStyle w:val="Blue"/>
                <w:color w:val="000000" w:themeColor="text1"/>
                <w:sz w:val="18"/>
                <w:szCs w:val="18"/>
              </w:rPr>
              <w:t>via Final Effluent Discharge Point</w:t>
            </w:r>
          </w:p>
        </w:tc>
        <w:tc>
          <w:tcPr>
            <w:tcW w:w="1338" w:type="pct"/>
            <w:shd w:val="clear" w:color="auto" w:fill="auto"/>
          </w:tcPr>
          <w:p w14:paraId="7479940B" w14:textId="0BCAA873" w:rsidR="00315300" w:rsidRPr="007E0B6F" w:rsidRDefault="00315300" w:rsidP="00821962">
            <w:pPr>
              <w:pStyle w:val="TableText"/>
              <w:rPr>
                <w:rStyle w:val="Red"/>
                <w:color w:val="000000" w:themeColor="text1"/>
                <w:sz w:val="18"/>
                <w:szCs w:val="18"/>
              </w:rPr>
            </w:pPr>
            <w:r w:rsidRPr="007E0B6F">
              <w:rPr>
                <w:rStyle w:val="Red"/>
                <w:color w:val="000000" w:themeColor="text1"/>
                <w:sz w:val="18"/>
                <w:szCs w:val="18"/>
              </w:rPr>
              <w:t>N/A</w:t>
            </w:r>
          </w:p>
        </w:tc>
      </w:tr>
    </w:tbl>
    <w:p w14:paraId="026CBE0E" w14:textId="77777777" w:rsidR="00FA3E2A" w:rsidRDefault="00FA3E2A" w:rsidP="00117092">
      <w:pPr>
        <w:pStyle w:val="Heading1"/>
        <w:spacing w:after="400"/>
        <w:ind w:left="567"/>
        <w:rPr>
          <w:sz w:val="36"/>
        </w:rPr>
      </w:pPr>
    </w:p>
    <w:p w14:paraId="15D5F471" w14:textId="77777777" w:rsidR="00FA3E2A" w:rsidRDefault="00FA3E2A">
      <w:pPr>
        <w:rPr>
          <w:rFonts w:ascii="Arial" w:hAnsi="Arial"/>
          <w:b/>
          <w:kern w:val="28"/>
          <w:sz w:val="36"/>
        </w:rPr>
      </w:pPr>
      <w:r>
        <w:rPr>
          <w:sz w:val="36"/>
        </w:rPr>
        <w:br w:type="page"/>
      </w:r>
    </w:p>
    <w:p w14:paraId="7867BDD9" w14:textId="20C3E28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49E3082D" w14:textId="77777777" w:rsidR="00821962" w:rsidRPr="002C1E96" w:rsidRDefault="00821962" w:rsidP="00FA3E2A">
            <w:pPr>
              <w:pStyle w:val="TableText"/>
              <w:rPr>
                <w:b/>
                <w:color w:val="FFFFFF"/>
                <w:sz w:val="18"/>
                <w:szCs w:val="18"/>
              </w:rPr>
            </w:pPr>
            <w:bookmarkStart w:id="7" w:name="_Hlk94713128"/>
            <w:r w:rsidRPr="002C1E96">
              <w:rPr>
                <w:b/>
                <w:color w:val="FFFFFF"/>
                <w:sz w:val="18"/>
                <w:szCs w:val="18"/>
              </w:rPr>
              <w:t>Table S3.1</w:t>
            </w:r>
            <w:r w:rsidRPr="002C1E96">
              <w:rPr>
                <w:rStyle w:val="Red"/>
                <w:b/>
                <w:color w:val="FFFFFF"/>
                <w:sz w:val="18"/>
                <w:szCs w:val="18"/>
              </w:rPr>
              <w:t>a</w:t>
            </w:r>
            <w:r w:rsidRPr="002C1E96">
              <w:rPr>
                <w:b/>
                <w:color w:val="FFFFFF"/>
                <w:sz w:val="18"/>
                <w:szCs w:val="18"/>
              </w:rPr>
              <w:t xml:space="preserve"> Point Source emissions to water (other than sewer) – emission limits and monitoring </w:t>
            </w:r>
            <w:proofErr w:type="gramStart"/>
            <w:r w:rsidRPr="002C1E96">
              <w:rPr>
                <w:b/>
                <w:color w:val="FFFFFF"/>
                <w:sz w:val="18"/>
                <w:szCs w:val="18"/>
              </w:rPr>
              <w:t>requirements</w:t>
            </w:r>
            <w:proofErr w:type="gramEnd"/>
          </w:p>
          <w:p w14:paraId="7AF512A5" w14:textId="1A6819C2" w:rsidR="002C1E96" w:rsidRPr="002C1E96" w:rsidRDefault="002C1E96" w:rsidP="00FA3E2A">
            <w:pPr>
              <w:pStyle w:val="TableText"/>
              <w:rPr>
                <w:b/>
                <w:color w:val="FF0000"/>
                <w:sz w:val="18"/>
                <w:szCs w:val="18"/>
              </w:rPr>
            </w:pPr>
            <w:r w:rsidRPr="002C1E96">
              <w:rPr>
                <w:b/>
                <w:color w:val="FFFFFF" w:themeColor="background1"/>
                <w:sz w:val="18"/>
                <w:szCs w:val="18"/>
              </w:rPr>
              <w:t xml:space="preserve">Effective up to and including </w:t>
            </w:r>
            <w:r w:rsidR="004753B6">
              <w:rPr>
                <w:b/>
                <w:color w:val="FFFFFF" w:themeColor="background1"/>
                <w:sz w:val="18"/>
                <w:szCs w:val="18"/>
              </w:rPr>
              <w:t>30</w:t>
            </w:r>
            <w:r w:rsidRPr="002C1E96">
              <w:rPr>
                <w:b/>
                <w:color w:val="FFFFFF" w:themeColor="background1"/>
                <w:sz w:val="18"/>
                <w:szCs w:val="18"/>
              </w:rPr>
              <w:t>/</w:t>
            </w:r>
            <w:r w:rsidR="004753B6">
              <w:rPr>
                <w:b/>
                <w:color w:val="FFFFFF" w:themeColor="background1"/>
                <w:sz w:val="18"/>
                <w:szCs w:val="18"/>
              </w:rPr>
              <w:t>03</w:t>
            </w:r>
            <w:r w:rsidRPr="002C1E96">
              <w:rPr>
                <w:b/>
                <w:color w:val="FFFFFF" w:themeColor="background1"/>
                <w:sz w:val="18"/>
                <w:szCs w:val="18"/>
              </w:rPr>
              <w:t>/202</w:t>
            </w:r>
            <w:r w:rsidR="004753B6">
              <w:rPr>
                <w:b/>
                <w:color w:val="FFFFFF" w:themeColor="background1"/>
                <w:sz w:val="18"/>
                <w:szCs w:val="18"/>
              </w:rPr>
              <w:t>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46CA95FB" w:rsidR="00007D91" w:rsidRPr="002E6191" w:rsidRDefault="00007D91" w:rsidP="00821962">
            <w:pPr>
              <w:pStyle w:val="TableText"/>
              <w:rPr>
                <w:rStyle w:val="Blue"/>
                <w:color w:val="000000" w:themeColor="text1"/>
                <w:sz w:val="18"/>
                <w:szCs w:val="18"/>
              </w:rPr>
            </w:pPr>
            <w:r w:rsidRPr="002E6191">
              <w:rPr>
                <w:rStyle w:val="Blue"/>
                <w:color w:val="000000" w:themeColor="text1"/>
                <w:sz w:val="18"/>
                <w:szCs w:val="18"/>
              </w:rPr>
              <w:t>Secondary treated sewage effluent with nutrient removal via Final Effluent Discharge Point</w:t>
            </w:r>
          </w:p>
        </w:tc>
        <w:tc>
          <w:tcPr>
            <w:tcW w:w="740" w:type="pct"/>
            <w:shd w:val="clear" w:color="auto" w:fill="auto"/>
          </w:tcPr>
          <w:p w14:paraId="63F6712A" w14:textId="77777777"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Dry weather flow</w:t>
            </w:r>
          </w:p>
        </w:tc>
        <w:tc>
          <w:tcPr>
            <w:tcW w:w="707" w:type="pct"/>
            <w:shd w:val="clear" w:color="auto" w:fill="auto"/>
          </w:tcPr>
          <w:p w14:paraId="006052FF" w14:textId="04DE6DE7" w:rsidR="00007D91" w:rsidRPr="002E6191" w:rsidRDefault="00FA3E2A"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200</w:t>
            </w:r>
            <w:r w:rsidR="00007D91" w:rsidRPr="002E6191">
              <w:rPr>
                <w:rStyle w:val="Blue"/>
                <w:rFonts w:cs="Calibri"/>
                <w:color w:val="000000" w:themeColor="text1"/>
                <w:sz w:val="18"/>
                <w:szCs w:val="18"/>
              </w:rPr>
              <w:t xml:space="preserve"> m</w:t>
            </w:r>
            <w:r w:rsidR="00007D91" w:rsidRPr="002E6191">
              <w:rPr>
                <w:rStyle w:val="Blue"/>
                <w:rFonts w:cs="Calibri"/>
                <w:color w:val="000000" w:themeColor="text1"/>
                <w:sz w:val="18"/>
                <w:szCs w:val="18"/>
                <w:vertAlign w:val="superscript"/>
              </w:rPr>
              <w:t>3</w:t>
            </w:r>
            <w:r w:rsidR="00007D91" w:rsidRPr="002E6191">
              <w:rPr>
                <w:rStyle w:val="Blue"/>
                <w:rFonts w:cs="Calibri"/>
                <w:color w:val="000000" w:themeColor="text1"/>
                <w:sz w:val="18"/>
                <w:szCs w:val="18"/>
              </w:rPr>
              <w:t>/day</w:t>
            </w:r>
          </w:p>
          <w:p w14:paraId="0A5CA1FC" w14:textId="77777777" w:rsidR="00007D91" w:rsidRPr="002E6191" w:rsidRDefault="00007D91" w:rsidP="00821962">
            <w:pPr>
              <w:pStyle w:val="TableText"/>
              <w:rPr>
                <w:rStyle w:val="Blue"/>
                <w:rFonts w:cs="Calibri"/>
                <w:color w:val="000000" w:themeColor="text1"/>
                <w:sz w:val="18"/>
                <w:szCs w:val="18"/>
              </w:rPr>
            </w:pPr>
          </w:p>
          <w:p w14:paraId="1EBEED82" w14:textId="77777777" w:rsidR="00007D91" w:rsidRPr="002E6191"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Total daily volume</w:t>
            </w:r>
          </w:p>
        </w:tc>
        <w:tc>
          <w:tcPr>
            <w:tcW w:w="645" w:type="pct"/>
            <w:shd w:val="clear" w:color="auto" w:fill="auto"/>
          </w:tcPr>
          <w:p w14:paraId="2A9E224B" w14:textId="07678508"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N/A</w:t>
            </w:r>
          </w:p>
        </w:tc>
        <w:tc>
          <w:tcPr>
            <w:tcW w:w="689" w:type="pct"/>
            <w:shd w:val="clear" w:color="auto" w:fill="auto"/>
          </w:tcPr>
          <w:p w14:paraId="0F9667D6" w14:textId="77777777"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Continuous</w:t>
            </w:r>
          </w:p>
        </w:tc>
        <w:tc>
          <w:tcPr>
            <w:tcW w:w="865" w:type="pct"/>
            <w:shd w:val="clear" w:color="auto" w:fill="auto"/>
          </w:tcPr>
          <w:p w14:paraId="181A2AA3" w14:textId="3E24B6A1"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Condition</w:t>
            </w:r>
            <w:r w:rsidR="003A60C6" w:rsidRPr="002E6191">
              <w:rPr>
                <w:rStyle w:val="Blue"/>
                <w:rFonts w:cs="Calibri"/>
                <w:color w:val="000000" w:themeColor="text1"/>
                <w:sz w:val="18"/>
                <w:szCs w:val="18"/>
              </w:rPr>
              <w:t>s</w:t>
            </w:r>
            <w:r w:rsidRPr="002E6191">
              <w:rPr>
                <w:rStyle w:val="Blue"/>
                <w:rFonts w:cs="Calibri"/>
                <w:color w:val="000000" w:themeColor="text1"/>
                <w:sz w:val="18"/>
                <w:szCs w:val="18"/>
              </w:rPr>
              <w:t xml:space="preserve"> 3.1.</w:t>
            </w:r>
            <w:r w:rsidR="00FB789E" w:rsidRPr="002E6191">
              <w:rPr>
                <w:rStyle w:val="Blue"/>
                <w:rFonts w:cs="Calibri"/>
                <w:color w:val="000000" w:themeColor="text1"/>
                <w:sz w:val="18"/>
                <w:szCs w:val="18"/>
              </w:rPr>
              <w:t>4</w:t>
            </w:r>
            <w:r w:rsidRPr="002E6191">
              <w:rPr>
                <w:rStyle w:val="Blue"/>
                <w:rFonts w:cs="Calibri"/>
                <w:color w:val="000000" w:themeColor="text1"/>
                <w:sz w:val="18"/>
                <w:szCs w:val="18"/>
              </w:rPr>
              <w:t xml:space="preserve"> and 3.3.</w:t>
            </w:r>
            <w:r w:rsidR="002E6191" w:rsidRPr="002E6191">
              <w:rPr>
                <w:rStyle w:val="Blue"/>
                <w:rFonts w:cs="Calibri"/>
                <w:color w:val="000000" w:themeColor="text1"/>
                <w:sz w:val="18"/>
                <w:szCs w:val="18"/>
              </w:rPr>
              <w:t>7</w:t>
            </w:r>
            <w:r w:rsidRPr="002E6191">
              <w:rPr>
                <w:rStyle w:val="Blue"/>
                <w:rFonts w:cs="Calibri"/>
                <w:color w:val="000000" w:themeColor="text1"/>
                <w:sz w:val="18"/>
                <w:szCs w:val="18"/>
              </w:rPr>
              <w:t xml:space="preserve"> appl</w:t>
            </w:r>
            <w:r w:rsidR="003A60C6" w:rsidRPr="002E6191">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ATU-BOD as O</w:t>
            </w:r>
            <w:r w:rsidRPr="002E6191">
              <w:rPr>
                <w:rStyle w:val="Blue"/>
                <w:rFonts w:cs="Calibri"/>
                <w:color w:val="000000" w:themeColor="text1"/>
                <w:sz w:val="18"/>
                <w:szCs w:val="18"/>
                <w:vertAlign w:val="subscript"/>
              </w:rPr>
              <w:t>2</w:t>
            </w:r>
          </w:p>
        </w:tc>
        <w:tc>
          <w:tcPr>
            <w:tcW w:w="707" w:type="pct"/>
            <w:shd w:val="clear" w:color="auto" w:fill="auto"/>
          </w:tcPr>
          <w:p w14:paraId="7A8F79BC" w14:textId="4BA848C5" w:rsidR="00E56971" w:rsidRPr="002E6191" w:rsidRDefault="002E6191" w:rsidP="002E6191">
            <w:pPr>
              <w:pStyle w:val="TableText"/>
              <w:rPr>
                <w:rStyle w:val="Blue"/>
                <w:rFonts w:cs="Calibri"/>
                <w:i/>
                <w:iCs/>
                <w:color w:val="000000" w:themeColor="text1"/>
                <w:sz w:val="18"/>
                <w:szCs w:val="18"/>
              </w:rPr>
            </w:pPr>
            <w:r w:rsidRPr="002E6191">
              <w:rPr>
                <w:rStyle w:val="Blue"/>
                <w:rFonts w:cs="Calibri"/>
                <w:color w:val="000000" w:themeColor="text1"/>
                <w:sz w:val="18"/>
                <w:szCs w:val="18"/>
              </w:rPr>
              <w:t>25</w:t>
            </w:r>
            <w:r w:rsidR="00007D91" w:rsidRPr="002E6191">
              <w:rPr>
                <w:rStyle w:val="Blue"/>
                <w:rFonts w:cs="Calibri"/>
                <w:color w:val="000000" w:themeColor="text1"/>
                <w:sz w:val="18"/>
                <w:szCs w:val="18"/>
              </w:rPr>
              <w:t xml:space="preserve"> mg/l</w:t>
            </w:r>
          </w:p>
        </w:tc>
        <w:tc>
          <w:tcPr>
            <w:tcW w:w="746" w:type="pct"/>
            <w:shd w:val="clear" w:color="auto" w:fill="auto"/>
          </w:tcPr>
          <w:p w14:paraId="6D3E10F0" w14:textId="77777777"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N/A</w:t>
            </w:r>
          </w:p>
        </w:tc>
        <w:tc>
          <w:tcPr>
            <w:tcW w:w="689" w:type="pct"/>
            <w:shd w:val="clear" w:color="auto" w:fill="auto"/>
          </w:tcPr>
          <w:p w14:paraId="4614B05A" w14:textId="77777777"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Look up table</w:t>
            </w:r>
          </w:p>
          <w:p w14:paraId="7B8D5168" w14:textId="77777777" w:rsidR="00007D91" w:rsidRPr="002E6191" w:rsidRDefault="00007D91" w:rsidP="00821962">
            <w:pPr>
              <w:pStyle w:val="TableText"/>
              <w:rPr>
                <w:rStyle w:val="Blue"/>
                <w:rFonts w:cs="Calibri"/>
                <w:color w:val="000000" w:themeColor="text1"/>
                <w:sz w:val="18"/>
                <w:szCs w:val="18"/>
              </w:rPr>
            </w:pPr>
            <w:r w:rsidRPr="002E6191">
              <w:rPr>
                <w:rStyle w:val="Blue"/>
                <w:rFonts w:cs="Calibri"/>
                <w:color w:val="000000" w:themeColor="text1"/>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Ammoniacal nitrogen (expressed as N)</w:t>
            </w:r>
          </w:p>
        </w:tc>
        <w:tc>
          <w:tcPr>
            <w:tcW w:w="707" w:type="pct"/>
            <w:shd w:val="clear" w:color="auto" w:fill="auto"/>
          </w:tcPr>
          <w:p w14:paraId="48F7D736" w14:textId="2B905F27" w:rsidR="002C4187" w:rsidRPr="002E6191" w:rsidRDefault="002E6191" w:rsidP="002E6191">
            <w:pPr>
              <w:pStyle w:val="TableText"/>
              <w:rPr>
                <w:rStyle w:val="Blue"/>
                <w:rFonts w:cs="Calibri"/>
                <w:color w:val="000000" w:themeColor="text1"/>
                <w:sz w:val="18"/>
                <w:szCs w:val="18"/>
              </w:rPr>
            </w:pPr>
            <w:r w:rsidRPr="002E6191">
              <w:rPr>
                <w:rStyle w:val="Blue"/>
                <w:rFonts w:cs="Calibri"/>
                <w:color w:val="000000" w:themeColor="text1"/>
                <w:sz w:val="18"/>
                <w:szCs w:val="18"/>
              </w:rPr>
              <w:t>15</w:t>
            </w:r>
            <w:r w:rsidR="002C4187" w:rsidRPr="002E6191">
              <w:rPr>
                <w:rStyle w:val="Blue"/>
                <w:rFonts w:cs="Calibri"/>
                <w:color w:val="000000" w:themeColor="text1"/>
                <w:sz w:val="18"/>
                <w:szCs w:val="18"/>
              </w:rPr>
              <w:t xml:space="preserve"> mg/l</w:t>
            </w:r>
          </w:p>
        </w:tc>
        <w:tc>
          <w:tcPr>
            <w:tcW w:w="746" w:type="pct"/>
            <w:shd w:val="clear" w:color="auto" w:fill="auto"/>
          </w:tcPr>
          <w:p w14:paraId="67080C61" w14:textId="18B0BA14"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N/A</w:t>
            </w:r>
          </w:p>
        </w:tc>
        <w:tc>
          <w:tcPr>
            <w:tcW w:w="689" w:type="pct"/>
            <w:shd w:val="clear" w:color="auto" w:fill="auto"/>
          </w:tcPr>
          <w:p w14:paraId="525D4BD8" w14:textId="68C42304"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Look up table</w:t>
            </w:r>
          </w:p>
          <w:p w14:paraId="603391AE" w14:textId="20A30EB5"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Suspended solids (measured after drying at 105°C)</w:t>
            </w:r>
          </w:p>
        </w:tc>
        <w:tc>
          <w:tcPr>
            <w:tcW w:w="707" w:type="pct"/>
            <w:shd w:val="clear" w:color="auto" w:fill="auto"/>
          </w:tcPr>
          <w:p w14:paraId="10209DCF" w14:textId="6A682FA2" w:rsidR="002C4187" w:rsidRPr="002E6191" w:rsidRDefault="002E6191" w:rsidP="002E6191">
            <w:pPr>
              <w:pStyle w:val="TableText"/>
              <w:rPr>
                <w:rStyle w:val="Blue"/>
                <w:rFonts w:cs="Calibri"/>
                <w:color w:val="000000" w:themeColor="text1"/>
                <w:sz w:val="18"/>
                <w:szCs w:val="18"/>
              </w:rPr>
            </w:pPr>
            <w:r w:rsidRPr="002E6191">
              <w:rPr>
                <w:rStyle w:val="Blue"/>
                <w:rFonts w:cs="Calibri"/>
                <w:color w:val="000000" w:themeColor="text1"/>
                <w:sz w:val="18"/>
                <w:szCs w:val="18"/>
              </w:rPr>
              <w:t>45</w:t>
            </w:r>
            <w:r w:rsidR="002C4187" w:rsidRPr="002E6191">
              <w:rPr>
                <w:rStyle w:val="Blue"/>
                <w:rFonts w:cs="Calibri"/>
                <w:color w:val="000000" w:themeColor="text1"/>
                <w:sz w:val="18"/>
                <w:szCs w:val="18"/>
              </w:rPr>
              <w:t xml:space="preserve"> mg/l</w:t>
            </w:r>
          </w:p>
        </w:tc>
        <w:tc>
          <w:tcPr>
            <w:tcW w:w="746" w:type="pct"/>
            <w:shd w:val="clear" w:color="auto" w:fill="auto"/>
          </w:tcPr>
          <w:p w14:paraId="4E52D681" w14:textId="77777777"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N/A</w:t>
            </w:r>
          </w:p>
        </w:tc>
        <w:tc>
          <w:tcPr>
            <w:tcW w:w="689" w:type="pct"/>
            <w:shd w:val="clear" w:color="auto" w:fill="auto"/>
          </w:tcPr>
          <w:p w14:paraId="0F555450" w14:textId="77777777"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Look up table</w:t>
            </w:r>
          </w:p>
          <w:p w14:paraId="549AE884" w14:textId="77777777" w:rsidR="002C4187" w:rsidRPr="002E6191" w:rsidRDefault="002C4187" w:rsidP="002C4187">
            <w:pPr>
              <w:pStyle w:val="TableText"/>
              <w:rPr>
                <w:rStyle w:val="Blue"/>
                <w:rFonts w:cs="Calibri"/>
                <w:color w:val="000000" w:themeColor="text1"/>
                <w:sz w:val="18"/>
                <w:szCs w:val="18"/>
              </w:rPr>
            </w:pPr>
            <w:r w:rsidRPr="002E6191">
              <w:rPr>
                <w:rStyle w:val="Blue"/>
                <w:rFonts w:cs="Calibri"/>
                <w:color w:val="000000" w:themeColor="text1"/>
                <w:sz w:val="18"/>
                <w:szCs w:val="18"/>
              </w:rPr>
              <w:t>(Conditions 3.1.2 and 3.1.3 apply)</w:t>
            </w:r>
          </w:p>
        </w:tc>
      </w:tr>
      <w:tr w:rsidR="002C4187" w:rsidRPr="00C25946" w14:paraId="15C8A8E7" w14:textId="77777777" w:rsidTr="00ED758C">
        <w:trPr>
          <w:cantSplit/>
        </w:trPr>
        <w:tc>
          <w:tcPr>
            <w:tcW w:w="608" w:type="pct"/>
            <w:vMerge/>
            <w:shd w:val="clear" w:color="auto" w:fill="auto"/>
          </w:tcPr>
          <w:p w14:paraId="1BB8CF29" w14:textId="77777777" w:rsidR="002C4187" w:rsidRPr="00FC55D1" w:rsidRDefault="002C4187" w:rsidP="002C4187">
            <w:pPr>
              <w:pStyle w:val="TableText"/>
              <w:rPr>
                <w:rStyle w:val="Blue"/>
              </w:rPr>
            </w:pPr>
          </w:p>
        </w:tc>
        <w:tc>
          <w:tcPr>
            <w:tcW w:w="740" w:type="pct"/>
            <w:shd w:val="clear" w:color="auto" w:fill="auto"/>
          </w:tcPr>
          <w:p w14:paraId="1BF02406" w14:textId="6DA49877" w:rsidR="002C4187" w:rsidRPr="009C52A0" w:rsidRDefault="002C4187" w:rsidP="002C4187">
            <w:pPr>
              <w:pStyle w:val="TableText"/>
              <w:rPr>
                <w:rStyle w:val="Blue"/>
                <w:color w:val="000000" w:themeColor="text1"/>
                <w:sz w:val="18"/>
                <w:szCs w:val="18"/>
              </w:rPr>
            </w:pPr>
            <w:r w:rsidRPr="009C52A0">
              <w:rPr>
                <w:rStyle w:val="Blue"/>
                <w:color w:val="000000" w:themeColor="text1"/>
                <w:sz w:val="18"/>
                <w:szCs w:val="18"/>
              </w:rPr>
              <w:t xml:space="preserve">Total </w:t>
            </w:r>
            <w:r w:rsidR="00676102" w:rsidRPr="009C52A0">
              <w:rPr>
                <w:rStyle w:val="Blue"/>
                <w:color w:val="000000" w:themeColor="text1"/>
                <w:sz w:val="18"/>
                <w:szCs w:val="18"/>
              </w:rPr>
              <w:t>aluminium</w:t>
            </w:r>
            <w:r w:rsidRPr="009C52A0">
              <w:rPr>
                <w:rStyle w:val="Blue"/>
                <w:color w:val="000000" w:themeColor="text1"/>
                <w:sz w:val="18"/>
                <w:szCs w:val="18"/>
              </w:rPr>
              <w:t xml:space="preserve"> as </w:t>
            </w:r>
            <w:r w:rsidR="00676102" w:rsidRPr="009C52A0">
              <w:rPr>
                <w:rStyle w:val="Blue"/>
                <w:color w:val="000000" w:themeColor="text1"/>
                <w:sz w:val="18"/>
                <w:szCs w:val="18"/>
              </w:rPr>
              <w:t>Al</w:t>
            </w:r>
          </w:p>
        </w:tc>
        <w:tc>
          <w:tcPr>
            <w:tcW w:w="707" w:type="pct"/>
            <w:shd w:val="clear" w:color="auto" w:fill="auto"/>
          </w:tcPr>
          <w:p w14:paraId="66A2C2A2" w14:textId="03218919" w:rsidR="002C4187" w:rsidRPr="009C52A0" w:rsidRDefault="009C52A0" w:rsidP="002C4187">
            <w:pPr>
              <w:pStyle w:val="TableText"/>
              <w:rPr>
                <w:rStyle w:val="Blue"/>
                <w:color w:val="000000" w:themeColor="text1"/>
                <w:sz w:val="18"/>
                <w:szCs w:val="18"/>
              </w:rPr>
            </w:pPr>
            <w:r w:rsidRPr="009C52A0">
              <w:rPr>
                <w:rStyle w:val="Blue"/>
                <w:color w:val="000000" w:themeColor="text1"/>
                <w:sz w:val="18"/>
                <w:szCs w:val="18"/>
              </w:rPr>
              <w:t>1</w:t>
            </w:r>
            <w:r w:rsidR="00B47179">
              <w:rPr>
                <w:rStyle w:val="Blue"/>
                <w:color w:val="000000" w:themeColor="text1"/>
                <w:sz w:val="18"/>
                <w:szCs w:val="18"/>
              </w:rPr>
              <w:t>000</w:t>
            </w:r>
            <w:r w:rsidR="002C4187" w:rsidRPr="009C52A0">
              <w:rPr>
                <w:rStyle w:val="Blue"/>
                <w:color w:val="000000" w:themeColor="text1"/>
                <w:sz w:val="18"/>
                <w:szCs w:val="18"/>
              </w:rPr>
              <w:t xml:space="preserve"> </w:t>
            </w:r>
            <w:r w:rsidR="002C4187" w:rsidRPr="009C52A0">
              <w:rPr>
                <w:rStyle w:val="Blue"/>
                <w:rFonts w:cs="Calibri"/>
                <w:color w:val="000000" w:themeColor="text1"/>
                <w:sz w:val="18"/>
                <w:szCs w:val="18"/>
              </w:rPr>
              <w:t>µ</w:t>
            </w:r>
            <w:r w:rsidR="002C4187" w:rsidRPr="009C52A0">
              <w:rPr>
                <w:rStyle w:val="Blue"/>
                <w:color w:val="000000" w:themeColor="text1"/>
                <w:sz w:val="18"/>
                <w:szCs w:val="18"/>
              </w:rPr>
              <w:t>g/l</w:t>
            </w:r>
          </w:p>
        </w:tc>
        <w:tc>
          <w:tcPr>
            <w:tcW w:w="746" w:type="pct"/>
            <w:shd w:val="clear" w:color="auto" w:fill="auto"/>
          </w:tcPr>
          <w:p w14:paraId="0D11B37F" w14:textId="77777777" w:rsidR="002C4187" w:rsidRPr="009C52A0" w:rsidRDefault="002C4187" w:rsidP="002C4187">
            <w:pPr>
              <w:pStyle w:val="TableText"/>
              <w:rPr>
                <w:rStyle w:val="Blue"/>
                <w:color w:val="000000" w:themeColor="text1"/>
                <w:sz w:val="18"/>
                <w:szCs w:val="18"/>
              </w:rPr>
            </w:pPr>
            <w:r w:rsidRPr="009C52A0">
              <w:rPr>
                <w:rStyle w:val="Blue"/>
                <w:color w:val="000000" w:themeColor="text1"/>
                <w:sz w:val="18"/>
                <w:szCs w:val="18"/>
              </w:rPr>
              <w:t>Instantaneous (spot sample)</w:t>
            </w:r>
          </w:p>
        </w:tc>
        <w:tc>
          <w:tcPr>
            <w:tcW w:w="645" w:type="pct"/>
            <w:shd w:val="clear" w:color="auto" w:fill="auto"/>
          </w:tcPr>
          <w:p w14:paraId="7B1FBF2A" w14:textId="77777777" w:rsidR="002C4187" w:rsidRPr="009C52A0" w:rsidRDefault="002C4187" w:rsidP="002C4187">
            <w:pPr>
              <w:pStyle w:val="TableText"/>
              <w:rPr>
                <w:rStyle w:val="Blue"/>
                <w:color w:val="000000" w:themeColor="text1"/>
                <w:sz w:val="18"/>
                <w:szCs w:val="18"/>
              </w:rPr>
            </w:pPr>
            <w:r w:rsidRPr="009C52A0">
              <w:rPr>
                <w:rStyle w:val="Blue"/>
                <w:color w:val="000000" w:themeColor="text1"/>
                <w:sz w:val="18"/>
                <w:szCs w:val="18"/>
              </w:rPr>
              <w:t>N/A</w:t>
            </w:r>
          </w:p>
        </w:tc>
        <w:tc>
          <w:tcPr>
            <w:tcW w:w="689" w:type="pct"/>
            <w:shd w:val="clear" w:color="auto" w:fill="auto"/>
          </w:tcPr>
          <w:p w14:paraId="0BF598A9" w14:textId="77777777" w:rsidR="002C4187" w:rsidRPr="009C52A0" w:rsidRDefault="002C4187" w:rsidP="002C4187">
            <w:pPr>
              <w:pStyle w:val="TableText"/>
              <w:rPr>
                <w:rStyle w:val="Blue"/>
                <w:color w:val="000000" w:themeColor="text1"/>
                <w:sz w:val="18"/>
                <w:szCs w:val="18"/>
              </w:rPr>
            </w:pPr>
            <w:r w:rsidRPr="009C52A0">
              <w:rPr>
                <w:rStyle w:val="Blue"/>
                <w:color w:val="000000" w:themeColor="text1"/>
                <w:sz w:val="18"/>
                <w:szCs w:val="18"/>
              </w:rPr>
              <w:t>As specified in schedule 3B</w:t>
            </w:r>
          </w:p>
        </w:tc>
        <w:tc>
          <w:tcPr>
            <w:tcW w:w="865" w:type="pct"/>
            <w:shd w:val="clear" w:color="auto" w:fill="auto"/>
          </w:tcPr>
          <w:p w14:paraId="4CCFC1B8" w14:textId="77777777" w:rsidR="009C52A0" w:rsidRPr="009C52A0" w:rsidRDefault="009C52A0" w:rsidP="009C52A0">
            <w:pPr>
              <w:pStyle w:val="TableText"/>
              <w:rPr>
                <w:rStyle w:val="Blue"/>
                <w:color w:val="000000" w:themeColor="text1"/>
                <w:sz w:val="18"/>
                <w:szCs w:val="18"/>
              </w:rPr>
            </w:pPr>
            <w:r w:rsidRPr="009C52A0">
              <w:rPr>
                <w:rStyle w:val="Blue"/>
                <w:color w:val="000000" w:themeColor="text1"/>
                <w:sz w:val="18"/>
                <w:szCs w:val="18"/>
              </w:rPr>
              <w:t>Maximum</w:t>
            </w:r>
          </w:p>
          <w:p w14:paraId="39874757" w14:textId="59478556" w:rsidR="002C4187" w:rsidRPr="009C52A0" w:rsidRDefault="009C52A0" w:rsidP="009C52A0">
            <w:pPr>
              <w:pStyle w:val="TableText"/>
              <w:rPr>
                <w:rStyle w:val="Blue"/>
                <w:color w:val="000000" w:themeColor="text1"/>
                <w:sz w:val="18"/>
                <w:szCs w:val="18"/>
              </w:rPr>
            </w:pPr>
            <w:r w:rsidRPr="009C52A0">
              <w:rPr>
                <w:rStyle w:val="Blue"/>
                <w:color w:val="000000" w:themeColor="text1"/>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11017775" w:rsidR="00676102" w:rsidRDefault="00676102" w:rsidP="008255E1">
      <w:pPr>
        <w:pStyle w:val="NormalWeb"/>
        <w:spacing w:before="120" w:beforeAutospacing="0" w:after="240" w:afterAutospacing="0"/>
        <w:ind w:left="567"/>
        <w:rPr>
          <w:rFonts w:ascii="Arial" w:hAnsi="Arial" w:cs="Arial"/>
          <w:color w:val="E424C9"/>
          <w:sz w:val="18"/>
          <w:szCs w:val="18"/>
        </w:rPr>
      </w:pPr>
    </w:p>
    <w:p w14:paraId="005088BE" w14:textId="77777777" w:rsidR="00676102" w:rsidRDefault="00676102">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676102" w:rsidRPr="00C25946" w14:paraId="145B7463" w14:textId="77777777" w:rsidTr="00A23794">
        <w:trPr>
          <w:cantSplit/>
          <w:tblHeader/>
        </w:trPr>
        <w:tc>
          <w:tcPr>
            <w:tcW w:w="5000" w:type="pct"/>
            <w:gridSpan w:val="7"/>
            <w:shd w:val="clear" w:color="auto" w:fill="000000"/>
          </w:tcPr>
          <w:p w14:paraId="3FFF803D" w14:textId="3374AF84" w:rsidR="00676102" w:rsidRPr="002C1E96" w:rsidRDefault="00676102" w:rsidP="00A23794">
            <w:pPr>
              <w:pStyle w:val="TableText"/>
              <w:rPr>
                <w:b/>
                <w:color w:val="FFFFFF"/>
                <w:sz w:val="18"/>
                <w:szCs w:val="18"/>
              </w:rPr>
            </w:pPr>
            <w:r w:rsidRPr="002C1E96">
              <w:rPr>
                <w:b/>
                <w:color w:val="FFFFFF"/>
                <w:sz w:val="18"/>
                <w:szCs w:val="18"/>
              </w:rPr>
              <w:lastRenderedPageBreak/>
              <w:t>Table S3.1</w:t>
            </w:r>
            <w:r>
              <w:rPr>
                <w:b/>
                <w:color w:val="FFFFFF"/>
                <w:sz w:val="18"/>
                <w:szCs w:val="18"/>
              </w:rPr>
              <w:t>b</w:t>
            </w:r>
            <w:r w:rsidRPr="002C1E96">
              <w:rPr>
                <w:b/>
                <w:color w:val="FFFFFF"/>
                <w:sz w:val="18"/>
                <w:szCs w:val="18"/>
              </w:rPr>
              <w:t xml:space="preserve"> Point Source emissions to water (other than sewer) – emission limits and monitoring </w:t>
            </w:r>
            <w:proofErr w:type="gramStart"/>
            <w:r w:rsidRPr="002C1E96">
              <w:rPr>
                <w:b/>
                <w:color w:val="FFFFFF"/>
                <w:sz w:val="18"/>
                <w:szCs w:val="18"/>
              </w:rPr>
              <w:t>requirements</w:t>
            </w:r>
            <w:proofErr w:type="gramEnd"/>
          </w:p>
          <w:p w14:paraId="47E76D5D" w14:textId="40AE1419" w:rsidR="00676102" w:rsidRPr="002C1E96" w:rsidRDefault="00676102" w:rsidP="00A23794">
            <w:pPr>
              <w:pStyle w:val="TableText"/>
              <w:rPr>
                <w:b/>
                <w:color w:val="FF0000"/>
                <w:sz w:val="18"/>
                <w:szCs w:val="18"/>
              </w:rPr>
            </w:pPr>
            <w:r w:rsidRPr="002C1E96">
              <w:rPr>
                <w:b/>
                <w:color w:val="FFFFFF" w:themeColor="background1"/>
                <w:sz w:val="18"/>
                <w:szCs w:val="18"/>
              </w:rPr>
              <w:t xml:space="preserve">Effective </w:t>
            </w:r>
            <w:r>
              <w:rPr>
                <w:b/>
                <w:color w:val="FFFFFF" w:themeColor="background1"/>
                <w:sz w:val="18"/>
                <w:szCs w:val="18"/>
              </w:rPr>
              <w:t>f</w:t>
            </w:r>
            <w:r>
              <w:rPr>
                <w:b/>
                <w:color w:val="FFFFFF" w:themeColor="background1"/>
              </w:rPr>
              <w:t>rom</w:t>
            </w:r>
            <w:r w:rsidRPr="002C1E96">
              <w:rPr>
                <w:b/>
                <w:color w:val="FFFFFF" w:themeColor="background1"/>
                <w:sz w:val="18"/>
                <w:szCs w:val="18"/>
              </w:rPr>
              <w:t xml:space="preserve"> </w:t>
            </w:r>
            <w:r w:rsidR="004753B6">
              <w:rPr>
                <w:b/>
                <w:color w:val="FFFFFF" w:themeColor="background1"/>
                <w:sz w:val="18"/>
                <w:szCs w:val="18"/>
              </w:rPr>
              <w:t>31</w:t>
            </w:r>
            <w:r w:rsidRPr="002C1E96">
              <w:rPr>
                <w:b/>
                <w:color w:val="FFFFFF" w:themeColor="background1"/>
                <w:sz w:val="18"/>
                <w:szCs w:val="18"/>
              </w:rPr>
              <w:t>/</w:t>
            </w:r>
            <w:r w:rsidR="004753B6">
              <w:rPr>
                <w:b/>
                <w:color w:val="FFFFFF" w:themeColor="background1"/>
                <w:sz w:val="18"/>
                <w:szCs w:val="18"/>
              </w:rPr>
              <w:t>03</w:t>
            </w:r>
            <w:r w:rsidRPr="002C1E96">
              <w:rPr>
                <w:b/>
                <w:color w:val="FFFFFF" w:themeColor="background1"/>
                <w:sz w:val="18"/>
                <w:szCs w:val="18"/>
              </w:rPr>
              <w:t>/202</w:t>
            </w:r>
            <w:r w:rsidR="004753B6">
              <w:rPr>
                <w:b/>
                <w:color w:val="FFFFFF" w:themeColor="background1"/>
                <w:sz w:val="18"/>
                <w:szCs w:val="18"/>
              </w:rPr>
              <w:t>5</w:t>
            </w:r>
          </w:p>
        </w:tc>
      </w:tr>
      <w:tr w:rsidR="00676102" w:rsidRPr="00C25946" w14:paraId="0E5BA024" w14:textId="77777777" w:rsidTr="00A23794">
        <w:trPr>
          <w:cantSplit/>
          <w:tblHeader/>
        </w:trPr>
        <w:tc>
          <w:tcPr>
            <w:tcW w:w="608" w:type="pct"/>
            <w:shd w:val="clear" w:color="auto" w:fill="auto"/>
          </w:tcPr>
          <w:p w14:paraId="138CA726" w14:textId="77777777" w:rsidR="00676102" w:rsidRPr="001F4EC0" w:rsidRDefault="00676102" w:rsidP="00A23794">
            <w:pPr>
              <w:pStyle w:val="TableText"/>
              <w:rPr>
                <w:b/>
                <w:sz w:val="18"/>
                <w:szCs w:val="18"/>
              </w:rPr>
            </w:pPr>
            <w:r w:rsidRPr="001F4EC0">
              <w:rPr>
                <w:b/>
                <w:sz w:val="18"/>
                <w:szCs w:val="18"/>
              </w:rPr>
              <w:t>Effluent and discharge point</w:t>
            </w:r>
          </w:p>
        </w:tc>
        <w:tc>
          <w:tcPr>
            <w:tcW w:w="740" w:type="pct"/>
            <w:shd w:val="clear" w:color="auto" w:fill="auto"/>
          </w:tcPr>
          <w:p w14:paraId="15F52497" w14:textId="77777777" w:rsidR="00676102" w:rsidRPr="001F4EC0" w:rsidRDefault="00676102" w:rsidP="00A23794">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788968C7" w14:textId="77777777" w:rsidR="00676102" w:rsidRPr="001F4EC0" w:rsidRDefault="00676102" w:rsidP="00A23794">
            <w:pPr>
              <w:pStyle w:val="TableText"/>
              <w:rPr>
                <w:b/>
                <w:sz w:val="18"/>
                <w:szCs w:val="18"/>
              </w:rPr>
            </w:pPr>
            <w:r w:rsidRPr="001F4EC0">
              <w:rPr>
                <w:b/>
                <w:sz w:val="18"/>
                <w:szCs w:val="18"/>
              </w:rPr>
              <w:t>Limit (including unit)</w:t>
            </w:r>
          </w:p>
        </w:tc>
        <w:tc>
          <w:tcPr>
            <w:tcW w:w="746" w:type="pct"/>
            <w:shd w:val="clear" w:color="auto" w:fill="auto"/>
          </w:tcPr>
          <w:p w14:paraId="4A8595C6" w14:textId="77777777" w:rsidR="00676102" w:rsidRPr="001F4EC0" w:rsidRDefault="00676102" w:rsidP="00A23794">
            <w:pPr>
              <w:pStyle w:val="TableText"/>
              <w:rPr>
                <w:b/>
                <w:sz w:val="18"/>
                <w:szCs w:val="18"/>
              </w:rPr>
            </w:pPr>
            <w:r w:rsidRPr="001F4EC0">
              <w:rPr>
                <w:b/>
                <w:sz w:val="18"/>
                <w:szCs w:val="18"/>
              </w:rPr>
              <w:t>Reference Period</w:t>
            </w:r>
          </w:p>
        </w:tc>
        <w:tc>
          <w:tcPr>
            <w:tcW w:w="645" w:type="pct"/>
            <w:shd w:val="clear" w:color="auto" w:fill="auto"/>
          </w:tcPr>
          <w:p w14:paraId="01CFB3F6" w14:textId="77777777" w:rsidR="00676102" w:rsidRPr="001F4EC0" w:rsidRDefault="00676102" w:rsidP="00A23794">
            <w:pPr>
              <w:pStyle w:val="TableText"/>
              <w:rPr>
                <w:b/>
                <w:sz w:val="18"/>
                <w:szCs w:val="18"/>
              </w:rPr>
            </w:pPr>
            <w:r w:rsidRPr="001F4EC0">
              <w:rPr>
                <w:b/>
                <w:sz w:val="18"/>
                <w:szCs w:val="18"/>
              </w:rPr>
              <w:t>Limit of effective range</w:t>
            </w:r>
          </w:p>
        </w:tc>
        <w:tc>
          <w:tcPr>
            <w:tcW w:w="689" w:type="pct"/>
            <w:shd w:val="clear" w:color="auto" w:fill="auto"/>
          </w:tcPr>
          <w:p w14:paraId="18378E7B" w14:textId="77777777" w:rsidR="00676102" w:rsidRPr="001F4EC0" w:rsidRDefault="00676102" w:rsidP="00A23794">
            <w:pPr>
              <w:pStyle w:val="TableText"/>
              <w:rPr>
                <w:b/>
                <w:sz w:val="18"/>
                <w:szCs w:val="18"/>
              </w:rPr>
            </w:pPr>
            <w:r w:rsidRPr="001F4EC0">
              <w:rPr>
                <w:b/>
                <w:sz w:val="18"/>
                <w:szCs w:val="18"/>
              </w:rPr>
              <w:t>Monitoring frequency</w:t>
            </w:r>
          </w:p>
        </w:tc>
        <w:tc>
          <w:tcPr>
            <w:tcW w:w="865" w:type="pct"/>
            <w:shd w:val="clear" w:color="auto" w:fill="auto"/>
          </w:tcPr>
          <w:p w14:paraId="2661BB50" w14:textId="77777777" w:rsidR="00676102" w:rsidRPr="001F4EC0" w:rsidRDefault="00676102" w:rsidP="00A23794">
            <w:pPr>
              <w:pStyle w:val="TableText"/>
              <w:rPr>
                <w:b/>
                <w:sz w:val="18"/>
                <w:szCs w:val="18"/>
              </w:rPr>
            </w:pPr>
            <w:r w:rsidRPr="001F4EC0">
              <w:rPr>
                <w:b/>
                <w:sz w:val="18"/>
                <w:szCs w:val="18"/>
              </w:rPr>
              <w:t>Compliance Statistic</w:t>
            </w:r>
          </w:p>
        </w:tc>
      </w:tr>
      <w:tr w:rsidR="00676102" w:rsidRPr="00C25946" w14:paraId="1856ED92" w14:textId="77777777" w:rsidTr="00A23794">
        <w:trPr>
          <w:cantSplit/>
        </w:trPr>
        <w:tc>
          <w:tcPr>
            <w:tcW w:w="608" w:type="pct"/>
            <w:vMerge w:val="restart"/>
            <w:shd w:val="clear" w:color="auto" w:fill="auto"/>
          </w:tcPr>
          <w:p w14:paraId="6C1B41C5" w14:textId="77777777" w:rsidR="00676102" w:rsidRPr="002E6191" w:rsidRDefault="00676102" w:rsidP="00A23794">
            <w:pPr>
              <w:pStyle w:val="TableText"/>
              <w:rPr>
                <w:rStyle w:val="Blue"/>
                <w:color w:val="000000" w:themeColor="text1"/>
                <w:sz w:val="18"/>
                <w:szCs w:val="18"/>
              </w:rPr>
            </w:pPr>
            <w:r w:rsidRPr="002E6191">
              <w:rPr>
                <w:rStyle w:val="Blue"/>
                <w:color w:val="000000" w:themeColor="text1"/>
                <w:sz w:val="18"/>
                <w:szCs w:val="18"/>
              </w:rPr>
              <w:t>Secondary treated sewage effluent with nutrient removal via Final Effluent Discharge Point</w:t>
            </w:r>
          </w:p>
        </w:tc>
        <w:tc>
          <w:tcPr>
            <w:tcW w:w="740" w:type="pct"/>
            <w:shd w:val="clear" w:color="auto" w:fill="auto"/>
          </w:tcPr>
          <w:p w14:paraId="6CB70159"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Dry weather flow</w:t>
            </w:r>
          </w:p>
        </w:tc>
        <w:tc>
          <w:tcPr>
            <w:tcW w:w="707" w:type="pct"/>
            <w:shd w:val="clear" w:color="auto" w:fill="auto"/>
          </w:tcPr>
          <w:p w14:paraId="43BBAAFE"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200 m</w:t>
            </w:r>
            <w:r w:rsidRPr="002E6191">
              <w:rPr>
                <w:rStyle w:val="Blue"/>
                <w:rFonts w:cs="Calibri"/>
                <w:color w:val="000000" w:themeColor="text1"/>
                <w:sz w:val="18"/>
                <w:szCs w:val="18"/>
                <w:vertAlign w:val="superscript"/>
              </w:rPr>
              <w:t>3</w:t>
            </w:r>
            <w:r w:rsidRPr="002E6191">
              <w:rPr>
                <w:rStyle w:val="Blue"/>
                <w:rFonts w:cs="Calibri"/>
                <w:color w:val="000000" w:themeColor="text1"/>
                <w:sz w:val="18"/>
                <w:szCs w:val="18"/>
              </w:rPr>
              <w:t>/day</w:t>
            </w:r>
          </w:p>
          <w:p w14:paraId="119BAF43" w14:textId="77777777" w:rsidR="00676102" w:rsidRPr="002E6191" w:rsidRDefault="00676102" w:rsidP="00A23794">
            <w:pPr>
              <w:pStyle w:val="TableText"/>
              <w:rPr>
                <w:rStyle w:val="Blue"/>
                <w:rFonts w:cs="Calibri"/>
                <w:color w:val="000000" w:themeColor="text1"/>
                <w:sz w:val="18"/>
                <w:szCs w:val="18"/>
              </w:rPr>
            </w:pPr>
          </w:p>
          <w:p w14:paraId="1C9F60C7" w14:textId="77777777" w:rsidR="00676102" w:rsidRPr="002E6191" w:rsidRDefault="00676102" w:rsidP="00A23794">
            <w:pPr>
              <w:pStyle w:val="TableText"/>
              <w:rPr>
                <w:rStyle w:val="Blue"/>
                <w:rFonts w:cs="Calibri"/>
                <w:color w:val="000000" w:themeColor="text1"/>
                <w:sz w:val="18"/>
                <w:szCs w:val="18"/>
              </w:rPr>
            </w:pPr>
          </w:p>
        </w:tc>
        <w:tc>
          <w:tcPr>
            <w:tcW w:w="746" w:type="pct"/>
            <w:shd w:val="clear" w:color="auto" w:fill="auto"/>
          </w:tcPr>
          <w:p w14:paraId="2950780E"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Total daily volume</w:t>
            </w:r>
          </w:p>
        </w:tc>
        <w:tc>
          <w:tcPr>
            <w:tcW w:w="645" w:type="pct"/>
            <w:shd w:val="clear" w:color="auto" w:fill="auto"/>
          </w:tcPr>
          <w:p w14:paraId="0F1A68B0"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N/A</w:t>
            </w:r>
          </w:p>
        </w:tc>
        <w:tc>
          <w:tcPr>
            <w:tcW w:w="689" w:type="pct"/>
            <w:shd w:val="clear" w:color="auto" w:fill="auto"/>
          </w:tcPr>
          <w:p w14:paraId="032ED2E0"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Continuous</w:t>
            </w:r>
          </w:p>
        </w:tc>
        <w:tc>
          <w:tcPr>
            <w:tcW w:w="865" w:type="pct"/>
            <w:shd w:val="clear" w:color="auto" w:fill="auto"/>
          </w:tcPr>
          <w:p w14:paraId="365C91EC"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Conditions 3.1.4 and 3.3.7 apply</w:t>
            </w:r>
          </w:p>
        </w:tc>
      </w:tr>
      <w:tr w:rsidR="00676102" w:rsidRPr="00C25946" w14:paraId="40FFA402" w14:textId="77777777" w:rsidTr="00A23794">
        <w:trPr>
          <w:cantSplit/>
        </w:trPr>
        <w:tc>
          <w:tcPr>
            <w:tcW w:w="608" w:type="pct"/>
            <w:vMerge/>
            <w:shd w:val="clear" w:color="auto" w:fill="auto"/>
          </w:tcPr>
          <w:p w14:paraId="59E4B48F" w14:textId="77777777" w:rsidR="00676102" w:rsidRPr="001F4EC0" w:rsidRDefault="00676102" w:rsidP="00A23794">
            <w:pPr>
              <w:pStyle w:val="TableText"/>
              <w:rPr>
                <w:rStyle w:val="Blue"/>
                <w:sz w:val="18"/>
                <w:szCs w:val="18"/>
              </w:rPr>
            </w:pPr>
          </w:p>
        </w:tc>
        <w:tc>
          <w:tcPr>
            <w:tcW w:w="740" w:type="pct"/>
            <w:shd w:val="clear" w:color="auto" w:fill="auto"/>
          </w:tcPr>
          <w:p w14:paraId="35EFA678" w14:textId="77777777" w:rsidR="00676102" w:rsidRPr="00CC2E4C" w:rsidRDefault="00676102" w:rsidP="00A23794">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5D21F3D" w14:textId="77777777" w:rsidR="00676102" w:rsidRPr="00CC2E4C" w:rsidRDefault="00676102" w:rsidP="00A23794">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2905323D" w14:textId="77777777" w:rsidR="00676102" w:rsidRPr="00CC2E4C" w:rsidRDefault="00676102" w:rsidP="00A23794">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47652826" w14:textId="77777777" w:rsidR="00676102" w:rsidRPr="00CC2E4C" w:rsidRDefault="00676102" w:rsidP="00A23794">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0EC2196B" w14:textId="77777777" w:rsidR="00676102" w:rsidRPr="00CC2E4C" w:rsidRDefault="00676102" w:rsidP="00A23794">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755C8A8" w14:textId="77777777" w:rsidR="00676102" w:rsidRPr="00CC2E4C" w:rsidRDefault="00676102" w:rsidP="00A23794">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676102" w:rsidRPr="00C25946" w14:paraId="4E1D368A" w14:textId="77777777" w:rsidTr="00A23794">
        <w:trPr>
          <w:cantSplit/>
        </w:trPr>
        <w:tc>
          <w:tcPr>
            <w:tcW w:w="608" w:type="pct"/>
            <w:vMerge/>
            <w:shd w:val="clear" w:color="auto" w:fill="auto"/>
          </w:tcPr>
          <w:p w14:paraId="2A43A570" w14:textId="77777777" w:rsidR="00676102" w:rsidRPr="001F4EC0" w:rsidRDefault="00676102" w:rsidP="00A23794">
            <w:pPr>
              <w:pStyle w:val="TableText"/>
              <w:rPr>
                <w:rStyle w:val="Blue"/>
                <w:sz w:val="18"/>
                <w:szCs w:val="18"/>
              </w:rPr>
            </w:pPr>
          </w:p>
        </w:tc>
        <w:tc>
          <w:tcPr>
            <w:tcW w:w="740" w:type="pct"/>
            <w:shd w:val="clear" w:color="auto" w:fill="auto"/>
          </w:tcPr>
          <w:p w14:paraId="002E82D2"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ATU-BOD as O</w:t>
            </w:r>
            <w:r w:rsidRPr="002E6191">
              <w:rPr>
                <w:rStyle w:val="Blue"/>
                <w:rFonts w:cs="Calibri"/>
                <w:color w:val="000000" w:themeColor="text1"/>
                <w:sz w:val="18"/>
                <w:szCs w:val="18"/>
                <w:vertAlign w:val="subscript"/>
              </w:rPr>
              <w:t>2</w:t>
            </w:r>
          </w:p>
        </w:tc>
        <w:tc>
          <w:tcPr>
            <w:tcW w:w="707" w:type="pct"/>
            <w:shd w:val="clear" w:color="auto" w:fill="auto"/>
          </w:tcPr>
          <w:p w14:paraId="135D708F" w14:textId="77777777" w:rsidR="00676102" w:rsidRPr="002E6191" w:rsidRDefault="00676102" w:rsidP="00A23794">
            <w:pPr>
              <w:pStyle w:val="TableText"/>
              <w:rPr>
                <w:rStyle w:val="Blue"/>
                <w:rFonts w:cs="Calibri"/>
                <w:i/>
                <w:iCs/>
                <w:color w:val="000000" w:themeColor="text1"/>
                <w:sz w:val="18"/>
                <w:szCs w:val="18"/>
              </w:rPr>
            </w:pPr>
            <w:r w:rsidRPr="002E6191">
              <w:rPr>
                <w:rStyle w:val="Blue"/>
                <w:rFonts w:cs="Calibri"/>
                <w:color w:val="000000" w:themeColor="text1"/>
                <w:sz w:val="18"/>
                <w:szCs w:val="18"/>
              </w:rPr>
              <w:t>25 mg/l</w:t>
            </w:r>
          </w:p>
        </w:tc>
        <w:tc>
          <w:tcPr>
            <w:tcW w:w="746" w:type="pct"/>
            <w:shd w:val="clear" w:color="auto" w:fill="auto"/>
          </w:tcPr>
          <w:p w14:paraId="02B3CF42"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Instantaneous (spot sample)</w:t>
            </w:r>
          </w:p>
        </w:tc>
        <w:tc>
          <w:tcPr>
            <w:tcW w:w="645" w:type="pct"/>
            <w:shd w:val="clear" w:color="auto" w:fill="auto"/>
          </w:tcPr>
          <w:p w14:paraId="4722C663"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N/A</w:t>
            </w:r>
          </w:p>
        </w:tc>
        <w:tc>
          <w:tcPr>
            <w:tcW w:w="689" w:type="pct"/>
            <w:shd w:val="clear" w:color="auto" w:fill="auto"/>
          </w:tcPr>
          <w:p w14:paraId="1C21A4D5"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As specified in schedule 3B</w:t>
            </w:r>
          </w:p>
        </w:tc>
        <w:tc>
          <w:tcPr>
            <w:tcW w:w="865" w:type="pct"/>
            <w:shd w:val="clear" w:color="auto" w:fill="auto"/>
          </w:tcPr>
          <w:p w14:paraId="51BD4C68"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 xml:space="preserve">Look up </w:t>
            </w:r>
            <w:proofErr w:type="gramStart"/>
            <w:r w:rsidRPr="002E6191">
              <w:rPr>
                <w:rStyle w:val="Blue"/>
                <w:rFonts w:cs="Calibri"/>
                <w:color w:val="000000" w:themeColor="text1"/>
                <w:sz w:val="18"/>
                <w:szCs w:val="18"/>
              </w:rPr>
              <w:t>table</w:t>
            </w:r>
            <w:proofErr w:type="gramEnd"/>
          </w:p>
          <w:p w14:paraId="66290121"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(Conditions 3.1.2 and 3.1.3 apply)</w:t>
            </w:r>
          </w:p>
        </w:tc>
      </w:tr>
      <w:tr w:rsidR="00676102" w:rsidRPr="00C25946" w14:paraId="58D44F31" w14:textId="77777777" w:rsidTr="00A23794">
        <w:trPr>
          <w:cantSplit/>
        </w:trPr>
        <w:tc>
          <w:tcPr>
            <w:tcW w:w="608" w:type="pct"/>
            <w:vMerge/>
            <w:shd w:val="clear" w:color="auto" w:fill="auto"/>
          </w:tcPr>
          <w:p w14:paraId="51C22705" w14:textId="77777777" w:rsidR="00676102" w:rsidRPr="001F4EC0" w:rsidRDefault="00676102" w:rsidP="00A23794">
            <w:pPr>
              <w:pStyle w:val="TableText"/>
              <w:rPr>
                <w:rStyle w:val="Blue"/>
                <w:sz w:val="18"/>
                <w:szCs w:val="18"/>
              </w:rPr>
            </w:pPr>
          </w:p>
        </w:tc>
        <w:tc>
          <w:tcPr>
            <w:tcW w:w="740" w:type="pct"/>
            <w:shd w:val="clear" w:color="auto" w:fill="auto"/>
          </w:tcPr>
          <w:p w14:paraId="205FD152"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Ammoniacal nitrogen (expressed as N)</w:t>
            </w:r>
          </w:p>
        </w:tc>
        <w:tc>
          <w:tcPr>
            <w:tcW w:w="707" w:type="pct"/>
            <w:shd w:val="clear" w:color="auto" w:fill="auto"/>
          </w:tcPr>
          <w:p w14:paraId="16EDFCDA"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15 mg/l</w:t>
            </w:r>
          </w:p>
        </w:tc>
        <w:tc>
          <w:tcPr>
            <w:tcW w:w="746" w:type="pct"/>
            <w:shd w:val="clear" w:color="auto" w:fill="auto"/>
          </w:tcPr>
          <w:p w14:paraId="4309E44D"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Instantaneous (spot sample)</w:t>
            </w:r>
          </w:p>
        </w:tc>
        <w:tc>
          <w:tcPr>
            <w:tcW w:w="645" w:type="pct"/>
            <w:shd w:val="clear" w:color="auto" w:fill="auto"/>
          </w:tcPr>
          <w:p w14:paraId="6D884525"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N/A</w:t>
            </w:r>
          </w:p>
        </w:tc>
        <w:tc>
          <w:tcPr>
            <w:tcW w:w="689" w:type="pct"/>
            <w:shd w:val="clear" w:color="auto" w:fill="auto"/>
          </w:tcPr>
          <w:p w14:paraId="1FD1A137"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As specified in schedule 3B</w:t>
            </w:r>
          </w:p>
        </w:tc>
        <w:tc>
          <w:tcPr>
            <w:tcW w:w="865" w:type="pct"/>
            <w:shd w:val="clear" w:color="auto" w:fill="auto"/>
          </w:tcPr>
          <w:p w14:paraId="48228FB9"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 xml:space="preserve">Look up </w:t>
            </w:r>
            <w:proofErr w:type="gramStart"/>
            <w:r w:rsidRPr="002E6191">
              <w:rPr>
                <w:rStyle w:val="Blue"/>
                <w:rFonts w:cs="Calibri"/>
                <w:color w:val="000000" w:themeColor="text1"/>
                <w:sz w:val="18"/>
                <w:szCs w:val="18"/>
              </w:rPr>
              <w:t>table</w:t>
            </w:r>
            <w:proofErr w:type="gramEnd"/>
          </w:p>
          <w:p w14:paraId="70F096C1"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(Conditions 3.1.2 and 3.1.3 apply)</w:t>
            </w:r>
          </w:p>
        </w:tc>
      </w:tr>
      <w:tr w:rsidR="00676102" w:rsidRPr="00C25946" w14:paraId="67C1F7CB" w14:textId="77777777" w:rsidTr="00A23794">
        <w:trPr>
          <w:cantSplit/>
        </w:trPr>
        <w:tc>
          <w:tcPr>
            <w:tcW w:w="608" w:type="pct"/>
            <w:vMerge/>
            <w:shd w:val="clear" w:color="auto" w:fill="auto"/>
          </w:tcPr>
          <w:p w14:paraId="63EEE5FD" w14:textId="77777777" w:rsidR="00676102" w:rsidRPr="001F4EC0" w:rsidRDefault="00676102" w:rsidP="00A23794">
            <w:pPr>
              <w:pStyle w:val="TableText"/>
              <w:rPr>
                <w:rStyle w:val="Blue"/>
                <w:sz w:val="18"/>
                <w:szCs w:val="18"/>
              </w:rPr>
            </w:pPr>
          </w:p>
        </w:tc>
        <w:tc>
          <w:tcPr>
            <w:tcW w:w="740" w:type="pct"/>
            <w:shd w:val="clear" w:color="auto" w:fill="auto"/>
          </w:tcPr>
          <w:p w14:paraId="5EF9F6EC"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Suspended solids (measured after drying at 105°C)</w:t>
            </w:r>
          </w:p>
        </w:tc>
        <w:tc>
          <w:tcPr>
            <w:tcW w:w="707" w:type="pct"/>
            <w:shd w:val="clear" w:color="auto" w:fill="auto"/>
          </w:tcPr>
          <w:p w14:paraId="368297AC"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45 mg/l</w:t>
            </w:r>
          </w:p>
        </w:tc>
        <w:tc>
          <w:tcPr>
            <w:tcW w:w="746" w:type="pct"/>
            <w:shd w:val="clear" w:color="auto" w:fill="auto"/>
          </w:tcPr>
          <w:p w14:paraId="4B017674"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Instantaneous (spot sample)</w:t>
            </w:r>
          </w:p>
        </w:tc>
        <w:tc>
          <w:tcPr>
            <w:tcW w:w="645" w:type="pct"/>
            <w:shd w:val="clear" w:color="auto" w:fill="auto"/>
          </w:tcPr>
          <w:p w14:paraId="122A193C"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N/A</w:t>
            </w:r>
          </w:p>
        </w:tc>
        <w:tc>
          <w:tcPr>
            <w:tcW w:w="689" w:type="pct"/>
            <w:shd w:val="clear" w:color="auto" w:fill="auto"/>
          </w:tcPr>
          <w:p w14:paraId="7416C525"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As specified in schedule 3B</w:t>
            </w:r>
          </w:p>
        </w:tc>
        <w:tc>
          <w:tcPr>
            <w:tcW w:w="865" w:type="pct"/>
            <w:shd w:val="clear" w:color="auto" w:fill="auto"/>
          </w:tcPr>
          <w:p w14:paraId="28961F0B"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 xml:space="preserve">Look up </w:t>
            </w:r>
            <w:proofErr w:type="gramStart"/>
            <w:r w:rsidRPr="002E6191">
              <w:rPr>
                <w:rStyle w:val="Blue"/>
                <w:rFonts w:cs="Calibri"/>
                <w:color w:val="000000" w:themeColor="text1"/>
                <w:sz w:val="18"/>
                <w:szCs w:val="18"/>
              </w:rPr>
              <w:t>table</w:t>
            </w:r>
            <w:proofErr w:type="gramEnd"/>
          </w:p>
          <w:p w14:paraId="2231B38D" w14:textId="77777777" w:rsidR="00676102" w:rsidRPr="002E6191" w:rsidRDefault="00676102" w:rsidP="00A23794">
            <w:pPr>
              <w:pStyle w:val="TableText"/>
              <w:rPr>
                <w:rStyle w:val="Blue"/>
                <w:rFonts w:cs="Calibri"/>
                <w:color w:val="000000" w:themeColor="text1"/>
                <w:sz w:val="18"/>
                <w:szCs w:val="18"/>
              </w:rPr>
            </w:pPr>
            <w:r w:rsidRPr="002E6191">
              <w:rPr>
                <w:rStyle w:val="Blue"/>
                <w:rFonts w:cs="Calibri"/>
                <w:color w:val="000000" w:themeColor="text1"/>
                <w:sz w:val="18"/>
                <w:szCs w:val="18"/>
              </w:rPr>
              <w:t>(Conditions 3.1.2 and 3.1.3 apply)</w:t>
            </w:r>
          </w:p>
        </w:tc>
      </w:tr>
      <w:tr w:rsidR="00676102" w:rsidRPr="00C25946" w14:paraId="130F97F1" w14:textId="77777777" w:rsidTr="00A23794">
        <w:trPr>
          <w:cantSplit/>
        </w:trPr>
        <w:tc>
          <w:tcPr>
            <w:tcW w:w="608" w:type="pct"/>
            <w:vMerge/>
            <w:shd w:val="clear" w:color="auto" w:fill="auto"/>
          </w:tcPr>
          <w:p w14:paraId="41B0A8F5" w14:textId="77777777" w:rsidR="00676102" w:rsidRPr="001F4EC0" w:rsidRDefault="00676102" w:rsidP="00676102">
            <w:pPr>
              <w:pStyle w:val="TableText"/>
              <w:rPr>
                <w:rStyle w:val="Blue"/>
                <w:sz w:val="18"/>
                <w:szCs w:val="18"/>
              </w:rPr>
            </w:pPr>
          </w:p>
        </w:tc>
        <w:tc>
          <w:tcPr>
            <w:tcW w:w="740" w:type="pct"/>
            <w:shd w:val="clear" w:color="auto" w:fill="auto"/>
          </w:tcPr>
          <w:p w14:paraId="314EA9A1" w14:textId="60DE8A89" w:rsidR="00676102" w:rsidRPr="009C52A0" w:rsidRDefault="00676102" w:rsidP="00676102">
            <w:pPr>
              <w:pStyle w:val="TableText"/>
              <w:rPr>
                <w:rStyle w:val="Blue"/>
                <w:rFonts w:cs="Calibri"/>
                <w:color w:val="000000" w:themeColor="text1"/>
                <w:sz w:val="18"/>
                <w:szCs w:val="18"/>
              </w:rPr>
            </w:pPr>
            <w:r w:rsidRPr="009C52A0">
              <w:rPr>
                <w:rStyle w:val="Blue"/>
                <w:rFonts w:cs="Calibri"/>
                <w:color w:val="000000" w:themeColor="text1"/>
                <w:sz w:val="18"/>
                <w:szCs w:val="18"/>
              </w:rPr>
              <w:t>Total phosphorus as P</w:t>
            </w:r>
          </w:p>
        </w:tc>
        <w:tc>
          <w:tcPr>
            <w:tcW w:w="707" w:type="pct"/>
            <w:shd w:val="clear" w:color="auto" w:fill="auto"/>
          </w:tcPr>
          <w:p w14:paraId="31CE4B2C" w14:textId="4F233C13" w:rsidR="00676102" w:rsidRPr="009C52A0" w:rsidRDefault="009C52A0" w:rsidP="00676102">
            <w:pPr>
              <w:pStyle w:val="TableText"/>
              <w:rPr>
                <w:rStyle w:val="Blue"/>
                <w:rFonts w:cs="Calibri"/>
                <w:color w:val="000000" w:themeColor="text1"/>
                <w:sz w:val="18"/>
                <w:szCs w:val="18"/>
              </w:rPr>
            </w:pPr>
            <w:r w:rsidRPr="009C52A0">
              <w:rPr>
                <w:rStyle w:val="Blue"/>
                <w:rFonts w:cs="Calibri"/>
                <w:color w:val="000000" w:themeColor="text1"/>
                <w:sz w:val="18"/>
                <w:szCs w:val="18"/>
              </w:rPr>
              <w:t>1.5</w:t>
            </w:r>
            <w:r w:rsidR="00676102" w:rsidRPr="009C52A0">
              <w:rPr>
                <w:rStyle w:val="Blue"/>
                <w:rFonts w:cs="Calibri"/>
                <w:color w:val="000000" w:themeColor="text1"/>
                <w:sz w:val="18"/>
                <w:szCs w:val="18"/>
              </w:rPr>
              <w:t xml:space="preserve"> mg/l </w:t>
            </w:r>
          </w:p>
        </w:tc>
        <w:tc>
          <w:tcPr>
            <w:tcW w:w="746" w:type="pct"/>
            <w:shd w:val="clear" w:color="auto" w:fill="auto"/>
          </w:tcPr>
          <w:p w14:paraId="5226ADFA" w14:textId="3F65B9E2" w:rsidR="00676102" w:rsidRPr="009C52A0" w:rsidRDefault="00676102" w:rsidP="00676102">
            <w:pPr>
              <w:pStyle w:val="TableText"/>
              <w:rPr>
                <w:rStyle w:val="Blue"/>
                <w:rFonts w:cs="Calibri"/>
                <w:color w:val="000000" w:themeColor="text1"/>
                <w:sz w:val="18"/>
                <w:szCs w:val="18"/>
              </w:rPr>
            </w:pPr>
            <w:r w:rsidRPr="009C52A0">
              <w:rPr>
                <w:rStyle w:val="Blue"/>
                <w:rFonts w:cs="Calibri"/>
                <w:color w:val="000000" w:themeColor="text1"/>
                <w:sz w:val="18"/>
                <w:szCs w:val="18"/>
              </w:rPr>
              <w:t>Instantaneous (spot sample)</w:t>
            </w:r>
          </w:p>
        </w:tc>
        <w:tc>
          <w:tcPr>
            <w:tcW w:w="645" w:type="pct"/>
            <w:shd w:val="clear" w:color="auto" w:fill="auto"/>
          </w:tcPr>
          <w:p w14:paraId="30ED253D" w14:textId="3C98DC3B" w:rsidR="00676102" w:rsidRPr="009C52A0" w:rsidRDefault="00676102" w:rsidP="00676102">
            <w:pPr>
              <w:pStyle w:val="TableText"/>
              <w:rPr>
                <w:rStyle w:val="Blue"/>
                <w:rFonts w:cs="Calibri"/>
                <w:color w:val="000000" w:themeColor="text1"/>
                <w:sz w:val="18"/>
                <w:szCs w:val="18"/>
              </w:rPr>
            </w:pPr>
            <w:r w:rsidRPr="009C52A0">
              <w:rPr>
                <w:rStyle w:val="Blue"/>
                <w:rFonts w:cs="Calibri"/>
                <w:color w:val="000000" w:themeColor="text1"/>
                <w:sz w:val="18"/>
                <w:szCs w:val="18"/>
              </w:rPr>
              <w:t>N/A</w:t>
            </w:r>
          </w:p>
        </w:tc>
        <w:tc>
          <w:tcPr>
            <w:tcW w:w="689" w:type="pct"/>
            <w:shd w:val="clear" w:color="auto" w:fill="auto"/>
          </w:tcPr>
          <w:p w14:paraId="14BA71B3" w14:textId="4F45A810" w:rsidR="00676102" w:rsidRPr="009C52A0" w:rsidRDefault="00676102" w:rsidP="00676102">
            <w:pPr>
              <w:pStyle w:val="TableText"/>
              <w:rPr>
                <w:rStyle w:val="Blue"/>
                <w:rFonts w:cs="Calibri"/>
                <w:color w:val="000000" w:themeColor="text1"/>
                <w:sz w:val="18"/>
                <w:szCs w:val="18"/>
              </w:rPr>
            </w:pPr>
            <w:r w:rsidRPr="009C52A0">
              <w:rPr>
                <w:rStyle w:val="Blue"/>
                <w:rFonts w:cs="Calibri"/>
                <w:color w:val="000000" w:themeColor="text1"/>
                <w:sz w:val="18"/>
                <w:szCs w:val="18"/>
              </w:rPr>
              <w:t>As specified in schedule 3B</w:t>
            </w:r>
          </w:p>
        </w:tc>
        <w:tc>
          <w:tcPr>
            <w:tcW w:w="865" w:type="pct"/>
            <w:shd w:val="clear" w:color="auto" w:fill="auto"/>
          </w:tcPr>
          <w:p w14:paraId="3E4D457B" w14:textId="77777777" w:rsidR="00676102" w:rsidRPr="009C52A0" w:rsidRDefault="00676102" w:rsidP="00676102">
            <w:pPr>
              <w:pStyle w:val="TableText"/>
              <w:rPr>
                <w:rStyle w:val="Blue"/>
                <w:rFonts w:cs="Calibri"/>
                <w:color w:val="000000" w:themeColor="text1"/>
                <w:sz w:val="18"/>
                <w:szCs w:val="18"/>
              </w:rPr>
            </w:pPr>
            <w:r w:rsidRPr="009C52A0">
              <w:rPr>
                <w:rStyle w:val="Blue"/>
                <w:rFonts w:cs="Calibri"/>
                <w:color w:val="000000" w:themeColor="text1"/>
                <w:sz w:val="18"/>
                <w:szCs w:val="18"/>
              </w:rPr>
              <w:t>Annual mean</w:t>
            </w:r>
          </w:p>
          <w:p w14:paraId="4FA8A004" w14:textId="356F4717" w:rsidR="00676102" w:rsidRPr="009C52A0" w:rsidRDefault="00676102" w:rsidP="00676102">
            <w:pPr>
              <w:pStyle w:val="TableText"/>
              <w:rPr>
                <w:rStyle w:val="Blue"/>
                <w:rFonts w:cs="Calibri"/>
                <w:color w:val="000000" w:themeColor="text1"/>
                <w:sz w:val="18"/>
                <w:szCs w:val="18"/>
              </w:rPr>
            </w:pPr>
            <w:r w:rsidRPr="009C52A0">
              <w:rPr>
                <w:rStyle w:val="Blue"/>
                <w:rFonts w:cs="Calibri"/>
                <w:color w:val="000000" w:themeColor="text1"/>
                <w:sz w:val="18"/>
                <w:szCs w:val="18"/>
              </w:rPr>
              <w:t>(Condition 3.1.3 applies)</w:t>
            </w:r>
          </w:p>
        </w:tc>
      </w:tr>
      <w:tr w:rsidR="009C52A0" w:rsidRPr="00C25946" w14:paraId="0B22695C" w14:textId="77777777" w:rsidTr="00A23794">
        <w:trPr>
          <w:cantSplit/>
        </w:trPr>
        <w:tc>
          <w:tcPr>
            <w:tcW w:w="608" w:type="pct"/>
            <w:vMerge/>
            <w:shd w:val="clear" w:color="auto" w:fill="auto"/>
          </w:tcPr>
          <w:p w14:paraId="174C2334" w14:textId="77777777" w:rsidR="009C52A0" w:rsidRPr="00FC55D1" w:rsidRDefault="009C52A0" w:rsidP="009C52A0">
            <w:pPr>
              <w:pStyle w:val="TableText"/>
              <w:rPr>
                <w:rStyle w:val="Blue"/>
              </w:rPr>
            </w:pPr>
          </w:p>
        </w:tc>
        <w:tc>
          <w:tcPr>
            <w:tcW w:w="740" w:type="pct"/>
            <w:shd w:val="clear" w:color="auto" w:fill="auto"/>
          </w:tcPr>
          <w:p w14:paraId="5EEF506A" w14:textId="41E4C4AA" w:rsidR="009C52A0" w:rsidRPr="00927BE4" w:rsidRDefault="009C52A0" w:rsidP="009C52A0">
            <w:pPr>
              <w:pStyle w:val="TableText"/>
              <w:rPr>
                <w:rStyle w:val="Blue"/>
                <w:sz w:val="18"/>
                <w:szCs w:val="18"/>
              </w:rPr>
            </w:pPr>
            <w:r w:rsidRPr="009C52A0">
              <w:rPr>
                <w:rStyle w:val="Blue"/>
                <w:color w:val="000000" w:themeColor="text1"/>
                <w:sz w:val="18"/>
                <w:szCs w:val="18"/>
              </w:rPr>
              <w:t>Total aluminium as Al</w:t>
            </w:r>
          </w:p>
        </w:tc>
        <w:tc>
          <w:tcPr>
            <w:tcW w:w="707" w:type="pct"/>
            <w:shd w:val="clear" w:color="auto" w:fill="auto"/>
          </w:tcPr>
          <w:p w14:paraId="1DECDA23" w14:textId="626C617B" w:rsidR="009C52A0" w:rsidRPr="00927BE4" w:rsidRDefault="009C52A0" w:rsidP="009C52A0">
            <w:pPr>
              <w:pStyle w:val="TableText"/>
              <w:rPr>
                <w:rStyle w:val="Blue"/>
                <w:sz w:val="18"/>
                <w:szCs w:val="18"/>
              </w:rPr>
            </w:pPr>
            <w:r w:rsidRPr="009C52A0">
              <w:rPr>
                <w:rStyle w:val="Blue"/>
                <w:color w:val="000000" w:themeColor="text1"/>
                <w:sz w:val="18"/>
                <w:szCs w:val="18"/>
              </w:rPr>
              <w:t>1</w:t>
            </w:r>
            <w:r w:rsidR="00B47179">
              <w:rPr>
                <w:rStyle w:val="Blue"/>
                <w:color w:val="000000" w:themeColor="text1"/>
                <w:sz w:val="18"/>
                <w:szCs w:val="18"/>
              </w:rPr>
              <w:t>000</w:t>
            </w:r>
            <w:r w:rsidRPr="009C52A0">
              <w:rPr>
                <w:rStyle w:val="Blue"/>
                <w:color w:val="000000" w:themeColor="text1"/>
                <w:sz w:val="18"/>
                <w:szCs w:val="18"/>
              </w:rPr>
              <w:t xml:space="preserve"> </w:t>
            </w:r>
            <w:r w:rsidRPr="009C52A0">
              <w:rPr>
                <w:rStyle w:val="Blue"/>
                <w:rFonts w:cs="Calibri"/>
                <w:color w:val="000000" w:themeColor="text1"/>
                <w:sz w:val="18"/>
                <w:szCs w:val="18"/>
              </w:rPr>
              <w:t>µ</w:t>
            </w:r>
            <w:r w:rsidRPr="009C52A0">
              <w:rPr>
                <w:rStyle w:val="Blue"/>
                <w:color w:val="000000" w:themeColor="text1"/>
                <w:sz w:val="18"/>
                <w:szCs w:val="18"/>
              </w:rPr>
              <w:t>g/l</w:t>
            </w:r>
          </w:p>
        </w:tc>
        <w:tc>
          <w:tcPr>
            <w:tcW w:w="746" w:type="pct"/>
            <w:shd w:val="clear" w:color="auto" w:fill="auto"/>
          </w:tcPr>
          <w:p w14:paraId="22792C36" w14:textId="12A42559" w:rsidR="009C52A0" w:rsidRPr="00927BE4" w:rsidRDefault="009C52A0" w:rsidP="009C52A0">
            <w:pPr>
              <w:pStyle w:val="TableText"/>
              <w:rPr>
                <w:rStyle w:val="Blue"/>
                <w:sz w:val="18"/>
                <w:szCs w:val="18"/>
              </w:rPr>
            </w:pPr>
            <w:r w:rsidRPr="009C52A0">
              <w:rPr>
                <w:rStyle w:val="Blue"/>
                <w:color w:val="000000" w:themeColor="text1"/>
                <w:sz w:val="18"/>
                <w:szCs w:val="18"/>
              </w:rPr>
              <w:t>Instantaneous (spot sample)</w:t>
            </w:r>
          </w:p>
        </w:tc>
        <w:tc>
          <w:tcPr>
            <w:tcW w:w="645" w:type="pct"/>
            <w:shd w:val="clear" w:color="auto" w:fill="auto"/>
          </w:tcPr>
          <w:p w14:paraId="1DA1CFA3" w14:textId="3D519292" w:rsidR="009C52A0" w:rsidRPr="00927BE4" w:rsidRDefault="009C52A0" w:rsidP="009C52A0">
            <w:pPr>
              <w:pStyle w:val="TableText"/>
              <w:rPr>
                <w:rStyle w:val="Blue"/>
                <w:sz w:val="18"/>
                <w:szCs w:val="18"/>
              </w:rPr>
            </w:pPr>
            <w:r w:rsidRPr="009C52A0">
              <w:rPr>
                <w:rStyle w:val="Blue"/>
                <w:color w:val="000000" w:themeColor="text1"/>
                <w:sz w:val="18"/>
                <w:szCs w:val="18"/>
              </w:rPr>
              <w:t>N/A</w:t>
            </w:r>
          </w:p>
        </w:tc>
        <w:tc>
          <w:tcPr>
            <w:tcW w:w="689" w:type="pct"/>
            <w:shd w:val="clear" w:color="auto" w:fill="auto"/>
          </w:tcPr>
          <w:p w14:paraId="63A766A5" w14:textId="6A7FDA6F" w:rsidR="009C52A0" w:rsidRPr="00927BE4" w:rsidRDefault="009C52A0" w:rsidP="009C52A0">
            <w:pPr>
              <w:pStyle w:val="TableText"/>
              <w:rPr>
                <w:rStyle w:val="Blue"/>
                <w:sz w:val="18"/>
                <w:szCs w:val="18"/>
              </w:rPr>
            </w:pPr>
            <w:r w:rsidRPr="009C52A0">
              <w:rPr>
                <w:rStyle w:val="Blue"/>
                <w:color w:val="000000" w:themeColor="text1"/>
                <w:sz w:val="18"/>
                <w:szCs w:val="18"/>
              </w:rPr>
              <w:t>As specified in schedule 3B</w:t>
            </w:r>
          </w:p>
        </w:tc>
        <w:tc>
          <w:tcPr>
            <w:tcW w:w="865" w:type="pct"/>
            <w:shd w:val="clear" w:color="auto" w:fill="auto"/>
          </w:tcPr>
          <w:p w14:paraId="0081F088" w14:textId="77777777" w:rsidR="009C52A0" w:rsidRPr="009C52A0" w:rsidRDefault="009C52A0" w:rsidP="009C52A0">
            <w:pPr>
              <w:pStyle w:val="TableText"/>
              <w:rPr>
                <w:rStyle w:val="Blue"/>
                <w:color w:val="000000" w:themeColor="text1"/>
                <w:sz w:val="18"/>
                <w:szCs w:val="18"/>
              </w:rPr>
            </w:pPr>
            <w:r w:rsidRPr="009C52A0">
              <w:rPr>
                <w:rStyle w:val="Blue"/>
                <w:color w:val="000000" w:themeColor="text1"/>
                <w:sz w:val="18"/>
                <w:szCs w:val="18"/>
              </w:rPr>
              <w:t>Maximum</w:t>
            </w:r>
          </w:p>
          <w:p w14:paraId="7EA4962E" w14:textId="13F554C5" w:rsidR="009C52A0" w:rsidRPr="00927BE4" w:rsidRDefault="009C52A0" w:rsidP="009C52A0">
            <w:pPr>
              <w:pStyle w:val="TableText"/>
              <w:rPr>
                <w:rStyle w:val="Blue"/>
                <w:sz w:val="18"/>
                <w:szCs w:val="18"/>
              </w:rPr>
            </w:pPr>
            <w:r w:rsidRPr="009C52A0">
              <w:rPr>
                <w:rStyle w:val="Blue"/>
                <w:color w:val="000000" w:themeColor="text1"/>
                <w:sz w:val="18"/>
                <w:szCs w:val="18"/>
              </w:rPr>
              <w:t>(Condition 3.1.3 applies)</w:t>
            </w:r>
          </w:p>
        </w:tc>
      </w:tr>
      <w:tr w:rsidR="00676102" w:rsidRPr="00C25946" w14:paraId="2033AA23" w14:textId="77777777" w:rsidTr="00A23794">
        <w:trPr>
          <w:cantSplit/>
        </w:trPr>
        <w:tc>
          <w:tcPr>
            <w:tcW w:w="608" w:type="pct"/>
            <w:vMerge/>
            <w:shd w:val="clear" w:color="auto" w:fill="auto"/>
          </w:tcPr>
          <w:p w14:paraId="4230B1A2" w14:textId="77777777" w:rsidR="00676102" w:rsidRPr="00FC55D1" w:rsidRDefault="00676102" w:rsidP="00A23794">
            <w:pPr>
              <w:pStyle w:val="TableText"/>
              <w:rPr>
                <w:rStyle w:val="Blue"/>
              </w:rPr>
            </w:pPr>
          </w:p>
        </w:tc>
        <w:tc>
          <w:tcPr>
            <w:tcW w:w="740" w:type="pct"/>
            <w:shd w:val="clear" w:color="auto" w:fill="auto"/>
          </w:tcPr>
          <w:p w14:paraId="611B6B11" w14:textId="77777777" w:rsidR="00676102" w:rsidRPr="00DD7526" w:rsidRDefault="00676102" w:rsidP="00A23794">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73E7557F" w14:textId="77777777" w:rsidR="00676102" w:rsidRPr="00DD7526" w:rsidRDefault="00676102" w:rsidP="00A23794">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0CC7DFAD" w14:textId="77777777" w:rsidR="00676102" w:rsidRPr="00DD7526" w:rsidRDefault="00676102" w:rsidP="00A23794">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6ADCB11C" w14:textId="77777777" w:rsidR="00676102" w:rsidRPr="00DD7526" w:rsidRDefault="00676102" w:rsidP="00A23794">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2F836108" w14:textId="77777777" w:rsidR="00676102" w:rsidRPr="00DD7526" w:rsidRDefault="00676102" w:rsidP="00A23794">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5E2E2C12" w14:textId="77777777" w:rsidR="00676102" w:rsidRPr="00DD7526" w:rsidRDefault="00676102" w:rsidP="00A23794">
            <w:pPr>
              <w:pStyle w:val="TableText"/>
              <w:rPr>
                <w:rStyle w:val="Blue"/>
                <w:color w:val="000000" w:themeColor="text1"/>
                <w:sz w:val="18"/>
                <w:szCs w:val="18"/>
              </w:rPr>
            </w:pPr>
            <w:r w:rsidRPr="00DD7526">
              <w:rPr>
                <w:rStyle w:val="Blue"/>
                <w:color w:val="000000" w:themeColor="text1"/>
                <w:sz w:val="18"/>
                <w:szCs w:val="18"/>
              </w:rPr>
              <w:t>No significant trace</w:t>
            </w:r>
          </w:p>
          <w:p w14:paraId="2C5DA946" w14:textId="77777777" w:rsidR="00676102" w:rsidRPr="00DD7526" w:rsidRDefault="00676102" w:rsidP="00A23794">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03F8021E"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668886F8" w:rsidR="00821962" w:rsidRPr="00514677" w:rsidRDefault="00821962" w:rsidP="00821962">
            <w:pPr>
              <w:pStyle w:val="TableText"/>
              <w:rPr>
                <w:rStyle w:val="Blue"/>
                <w:color w:val="000000" w:themeColor="text1"/>
                <w:sz w:val="18"/>
                <w:szCs w:val="18"/>
              </w:rPr>
            </w:pPr>
            <w:r w:rsidRPr="00514677">
              <w:rPr>
                <w:rStyle w:val="Blue"/>
                <w:color w:val="000000" w:themeColor="text1"/>
                <w:sz w:val="18"/>
                <w:szCs w:val="18"/>
              </w:rPr>
              <w:t>Secondary treated sewage effluent with nutrient removal</w:t>
            </w:r>
          </w:p>
        </w:tc>
        <w:tc>
          <w:tcPr>
            <w:tcW w:w="1209" w:type="pct"/>
            <w:shd w:val="clear" w:color="auto" w:fill="auto"/>
          </w:tcPr>
          <w:p w14:paraId="089EC9A7" w14:textId="1C3819A5" w:rsidR="00821962" w:rsidRPr="00514677" w:rsidRDefault="002D50FC" w:rsidP="00821962">
            <w:pPr>
              <w:pStyle w:val="TableText"/>
              <w:rPr>
                <w:rStyle w:val="Blue"/>
                <w:color w:val="000000" w:themeColor="text1"/>
                <w:sz w:val="18"/>
                <w:szCs w:val="18"/>
              </w:rPr>
            </w:pPr>
            <w:r w:rsidRPr="00514677">
              <w:rPr>
                <w:rStyle w:val="Blue"/>
                <w:color w:val="000000" w:themeColor="text1"/>
                <w:sz w:val="18"/>
                <w:szCs w:val="18"/>
              </w:rPr>
              <w:t>Final Effluent Discharge Point</w:t>
            </w:r>
          </w:p>
        </w:tc>
        <w:tc>
          <w:tcPr>
            <w:tcW w:w="1210" w:type="pct"/>
            <w:shd w:val="clear" w:color="auto" w:fill="auto"/>
          </w:tcPr>
          <w:p w14:paraId="4EAAD0D4" w14:textId="57706BBD" w:rsidR="00821962" w:rsidRPr="00514677" w:rsidRDefault="00514677" w:rsidP="00821962">
            <w:pPr>
              <w:pStyle w:val="TableText"/>
              <w:rPr>
                <w:rStyle w:val="Blue"/>
                <w:color w:val="000000" w:themeColor="text1"/>
                <w:sz w:val="18"/>
                <w:szCs w:val="18"/>
              </w:rPr>
            </w:pPr>
            <w:r w:rsidRPr="00514677">
              <w:rPr>
                <w:rStyle w:val="Blue"/>
                <w:color w:val="000000" w:themeColor="text1"/>
                <w:sz w:val="18"/>
                <w:szCs w:val="18"/>
              </w:rPr>
              <w:t>SO 27287 94685</w:t>
            </w:r>
          </w:p>
        </w:tc>
        <w:tc>
          <w:tcPr>
            <w:tcW w:w="1048" w:type="pct"/>
            <w:shd w:val="clear" w:color="auto" w:fill="auto"/>
          </w:tcPr>
          <w:p w14:paraId="0A1A2199" w14:textId="62236037" w:rsidR="00821962" w:rsidRPr="00514677" w:rsidRDefault="00514677" w:rsidP="00821962">
            <w:pPr>
              <w:pStyle w:val="TableText"/>
              <w:rPr>
                <w:rStyle w:val="Blue"/>
                <w:color w:val="000000" w:themeColor="text1"/>
                <w:sz w:val="18"/>
                <w:szCs w:val="18"/>
              </w:rPr>
            </w:pPr>
            <w:r w:rsidRPr="00514677">
              <w:rPr>
                <w:rStyle w:val="Blue"/>
                <w:color w:val="000000" w:themeColor="text1"/>
                <w:sz w:val="18"/>
                <w:szCs w:val="18"/>
              </w:rPr>
              <w:t xml:space="preserve">River </w:t>
            </w:r>
            <w:proofErr w:type="spellStart"/>
            <w:r w:rsidRPr="00514677">
              <w:rPr>
                <w:rStyle w:val="Blue"/>
                <w:color w:val="000000" w:themeColor="text1"/>
                <w:sz w:val="18"/>
                <w:szCs w:val="18"/>
              </w:rPr>
              <w:t>Camlad</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269"/>
        <w:gridCol w:w="1703"/>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9830B8">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29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96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514677" w:rsidRPr="00C25946" w14:paraId="4A42B12F" w14:textId="77777777" w:rsidTr="009830B8">
        <w:trPr>
          <w:cantSplit/>
        </w:trPr>
        <w:tc>
          <w:tcPr>
            <w:tcW w:w="1290" w:type="pct"/>
            <w:vMerge w:val="restart"/>
            <w:shd w:val="clear" w:color="auto" w:fill="auto"/>
          </w:tcPr>
          <w:p w14:paraId="62668F7B" w14:textId="1954E308" w:rsidR="00514677" w:rsidRPr="009830B8" w:rsidRDefault="00514677" w:rsidP="00514677">
            <w:pPr>
              <w:pStyle w:val="TableText"/>
              <w:rPr>
                <w:rStyle w:val="Blue"/>
                <w:color w:val="000000" w:themeColor="text1"/>
                <w:sz w:val="18"/>
                <w:szCs w:val="18"/>
              </w:rPr>
            </w:pPr>
            <w:r w:rsidRPr="009830B8">
              <w:rPr>
                <w:rStyle w:val="Blue"/>
                <w:color w:val="000000" w:themeColor="text1"/>
                <w:sz w:val="18"/>
                <w:szCs w:val="18"/>
              </w:rPr>
              <w:t>Secondary treated sewage effluent with nutrient removal via Final Effluent Discharge Point</w:t>
            </w:r>
          </w:p>
        </w:tc>
        <w:tc>
          <w:tcPr>
            <w:tcW w:w="1291" w:type="pct"/>
            <w:shd w:val="clear" w:color="auto" w:fill="auto"/>
          </w:tcPr>
          <w:p w14:paraId="46FC41B2" w14:textId="170D3DF8" w:rsidR="00514677" w:rsidRPr="009830B8" w:rsidRDefault="00514677" w:rsidP="00514677">
            <w:pPr>
              <w:pStyle w:val="TableText"/>
              <w:rPr>
                <w:rStyle w:val="Blue"/>
                <w:color w:val="000000" w:themeColor="text1"/>
                <w:sz w:val="18"/>
                <w:szCs w:val="18"/>
              </w:rPr>
            </w:pPr>
            <w:r w:rsidRPr="009830B8">
              <w:rPr>
                <w:rStyle w:val="Blue"/>
                <w:color w:val="000000" w:themeColor="text1"/>
                <w:sz w:val="18"/>
                <w:szCs w:val="18"/>
              </w:rPr>
              <w:t>Final effluent sampling</w:t>
            </w:r>
          </w:p>
        </w:tc>
        <w:tc>
          <w:tcPr>
            <w:tcW w:w="969" w:type="pct"/>
            <w:shd w:val="clear" w:color="auto" w:fill="auto"/>
          </w:tcPr>
          <w:p w14:paraId="56711677" w14:textId="36828EDA" w:rsidR="00514677" w:rsidRPr="009830B8" w:rsidRDefault="009830B8" w:rsidP="00514677">
            <w:pPr>
              <w:pStyle w:val="TableText"/>
              <w:rPr>
                <w:rStyle w:val="Blue"/>
                <w:color w:val="000000" w:themeColor="text1"/>
                <w:sz w:val="18"/>
                <w:szCs w:val="18"/>
              </w:rPr>
            </w:pPr>
            <w:r w:rsidRPr="009830B8">
              <w:rPr>
                <w:rStyle w:val="Blue"/>
                <w:color w:val="000000" w:themeColor="text1"/>
                <w:sz w:val="18"/>
                <w:szCs w:val="18"/>
              </w:rPr>
              <w:t>SO 27269 94698</w:t>
            </w:r>
          </w:p>
        </w:tc>
        <w:tc>
          <w:tcPr>
            <w:tcW w:w="1450" w:type="pct"/>
            <w:shd w:val="clear" w:color="auto" w:fill="auto"/>
          </w:tcPr>
          <w:p w14:paraId="4B77B40A" w14:textId="45FA5B05" w:rsidR="00514677" w:rsidRPr="009830B8" w:rsidRDefault="00514677" w:rsidP="00514677">
            <w:pPr>
              <w:pStyle w:val="TableText"/>
              <w:rPr>
                <w:rStyle w:val="Blue"/>
                <w:color w:val="000000" w:themeColor="text1"/>
                <w:sz w:val="18"/>
                <w:szCs w:val="18"/>
              </w:rPr>
            </w:pPr>
            <w:r w:rsidRPr="009830B8">
              <w:rPr>
                <w:rStyle w:val="Blue"/>
                <w:color w:val="000000" w:themeColor="text1"/>
                <w:sz w:val="18"/>
                <w:szCs w:val="18"/>
              </w:rPr>
              <w:t>Final Effluent Sample Point</w:t>
            </w:r>
          </w:p>
        </w:tc>
      </w:tr>
      <w:tr w:rsidR="00514677" w:rsidRPr="00C25946" w14:paraId="2E4EA721" w14:textId="77777777" w:rsidTr="009830B8">
        <w:trPr>
          <w:cantSplit/>
          <w:trHeight w:val="473"/>
        </w:trPr>
        <w:tc>
          <w:tcPr>
            <w:tcW w:w="1290" w:type="pct"/>
            <w:vMerge/>
            <w:shd w:val="clear" w:color="auto" w:fill="auto"/>
          </w:tcPr>
          <w:p w14:paraId="7B9431D6" w14:textId="77777777" w:rsidR="00514677" w:rsidRPr="009830B8" w:rsidRDefault="00514677" w:rsidP="00514677">
            <w:pPr>
              <w:pStyle w:val="TableText"/>
              <w:rPr>
                <w:rStyle w:val="Blue"/>
                <w:color w:val="000000" w:themeColor="text1"/>
                <w:sz w:val="18"/>
                <w:szCs w:val="18"/>
              </w:rPr>
            </w:pPr>
          </w:p>
        </w:tc>
        <w:tc>
          <w:tcPr>
            <w:tcW w:w="1291" w:type="pct"/>
            <w:shd w:val="clear" w:color="auto" w:fill="auto"/>
          </w:tcPr>
          <w:p w14:paraId="7F48CFCE" w14:textId="3082B2D9" w:rsidR="00514677" w:rsidRPr="009830B8" w:rsidRDefault="00514677" w:rsidP="00514677">
            <w:pPr>
              <w:pStyle w:val="TableText"/>
              <w:rPr>
                <w:rStyle w:val="Blue"/>
                <w:color w:val="000000" w:themeColor="text1"/>
                <w:sz w:val="18"/>
                <w:szCs w:val="18"/>
              </w:rPr>
            </w:pPr>
            <w:r w:rsidRPr="009830B8">
              <w:rPr>
                <w:rStyle w:val="Blue"/>
                <w:color w:val="000000" w:themeColor="text1"/>
                <w:sz w:val="18"/>
                <w:szCs w:val="18"/>
              </w:rPr>
              <w:t>MCERTS continuous flow monitoring</w:t>
            </w:r>
          </w:p>
        </w:tc>
        <w:tc>
          <w:tcPr>
            <w:tcW w:w="969" w:type="pct"/>
            <w:shd w:val="clear" w:color="auto" w:fill="auto"/>
          </w:tcPr>
          <w:p w14:paraId="275915C9" w14:textId="68486E5D" w:rsidR="00514677" w:rsidRPr="009830B8" w:rsidRDefault="009830B8" w:rsidP="00514677">
            <w:pPr>
              <w:pStyle w:val="TableText"/>
              <w:rPr>
                <w:rStyle w:val="Blue"/>
                <w:color w:val="000000" w:themeColor="text1"/>
                <w:sz w:val="18"/>
                <w:szCs w:val="18"/>
              </w:rPr>
            </w:pPr>
            <w:r w:rsidRPr="009830B8">
              <w:rPr>
                <w:rStyle w:val="Blue"/>
                <w:color w:val="000000" w:themeColor="text1"/>
                <w:sz w:val="18"/>
                <w:szCs w:val="18"/>
              </w:rPr>
              <w:t>SO 27269 94698</w:t>
            </w:r>
          </w:p>
        </w:tc>
        <w:tc>
          <w:tcPr>
            <w:tcW w:w="1450" w:type="pct"/>
            <w:shd w:val="clear" w:color="auto" w:fill="auto"/>
          </w:tcPr>
          <w:p w14:paraId="1FA594EA" w14:textId="15AF41EA" w:rsidR="00514677" w:rsidRPr="009830B8" w:rsidRDefault="00514677" w:rsidP="00514677">
            <w:pPr>
              <w:pStyle w:val="TableText"/>
              <w:rPr>
                <w:rStyle w:val="Blue"/>
                <w:color w:val="000000" w:themeColor="text1"/>
                <w:sz w:val="18"/>
                <w:szCs w:val="18"/>
              </w:rPr>
            </w:pPr>
            <w:r w:rsidRPr="009830B8">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5A640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5A640C" w:rsidRDefault="00821962" w:rsidP="00821962">
            <w:pPr>
              <w:pStyle w:val="TableText"/>
              <w:rPr>
                <w:rStyle w:val="Red"/>
                <w:b/>
                <w:color w:val="000000" w:themeColor="text1"/>
                <w:sz w:val="18"/>
                <w:szCs w:val="18"/>
              </w:rPr>
            </w:pPr>
            <w:r w:rsidRPr="005A640C">
              <w:rPr>
                <w:rStyle w:val="Red"/>
                <w:b/>
                <w:color w:val="000000" w:themeColor="text1"/>
                <w:sz w:val="18"/>
                <w:szCs w:val="18"/>
              </w:rPr>
              <w:t>Number of s</w:t>
            </w:r>
            <w:bookmarkStart w:id="9" w:name="_Hlt511551491"/>
            <w:bookmarkEnd w:id="9"/>
            <w:r w:rsidRPr="005A640C">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A640C" w:rsidRDefault="00821962" w:rsidP="00821962">
            <w:pPr>
              <w:pStyle w:val="TableText"/>
              <w:rPr>
                <w:rStyle w:val="Red"/>
                <w:b/>
                <w:color w:val="000000" w:themeColor="text1"/>
                <w:sz w:val="18"/>
                <w:szCs w:val="18"/>
              </w:rPr>
            </w:pPr>
            <w:r w:rsidRPr="005A640C">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4–7</w:t>
            </w:r>
            <w:r w:rsidR="00432746" w:rsidRPr="005A640C">
              <w:rPr>
                <w:rStyle w:val="Red"/>
                <w:color w:val="000000" w:themeColor="text1"/>
                <w:sz w:val="18"/>
                <w:szCs w:val="18"/>
              </w:rPr>
              <w:t xml:space="preserve"> </w:t>
            </w:r>
          </w:p>
        </w:tc>
        <w:tc>
          <w:tcPr>
            <w:tcW w:w="2660" w:type="pct"/>
            <w:shd w:val="clear" w:color="auto" w:fill="auto"/>
          </w:tcPr>
          <w:p w14:paraId="42B64EF4"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8–16</w:t>
            </w:r>
          </w:p>
        </w:tc>
        <w:tc>
          <w:tcPr>
            <w:tcW w:w="2660" w:type="pct"/>
            <w:shd w:val="clear" w:color="auto" w:fill="auto"/>
          </w:tcPr>
          <w:p w14:paraId="553C9E2F"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17–28 </w:t>
            </w:r>
          </w:p>
        </w:tc>
        <w:tc>
          <w:tcPr>
            <w:tcW w:w="2660" w:type="pct"/>
            <w:shd w:val="clear" w:color="auto" w:fill="auto"/>
          </w:tcPr>
          <w:p w14:paraId="1FA9AC3B"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29–40 </w:t>
            </w:r>
          </w:p>
        </w:tc>
        <w:tc>
          <w:tcPr>
            <w:tcW w:w="2660" w:type="pct"/>
            <w:shd w:val="clear" w:color="auto" w:fill="auto"/>
          </w:tcPr>
          <w:p w14:paraId="737B05C8"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41–53</w:t>
            </w:r>
            <w:r w:rsidR="00432746" w:rsidRPr="005A640C">
              <w:rPr>
                <w:rStyle w:val="Red"/>
                <w:color w:val="000000" w:themeColor="text1"/>
                <w:sz w:val="18"/>
                <w:szCs w:val="18"/>
              </w:rPr>
              <w:t xml:space="preserve"> </w:t>
            </w:r>
          </w:p>
        </w:tc>
        <w:tc>
          <w:tcPr>
            <w:tcW w:w="2660" w:type="pct"/>
            <w:shd w:val="clear" w:color="auto" w:fill="auto"/>
          </w:tcPr>
          <w:p w14:paraId="27663C27"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54–67</w:t>
            </w:r>
            <w:r w:rsidR="00432746" w:rsidRPr="005A640C">
              <w:rPr>
                <w:rStyle w:val="Red"/>
                <w:color w:val="000000" w:themeColor="text1"/>
                <w:sz w:val="18"/>
                <w:szCs w:val="18"/>
              </w:rPr>
              <w:t xml:space="preserve"> </w:t>
            </w:r>
          </w:p>
        </w:tc>
        <w:tc>
          <w:tcPr>
            <w:tcW w:w="2660" w:type="pct"/>
            <w:shd w:val="clear" w:color="auto" w:fill="auto"/>
          </w:tcPr>
          <w:p w14:paraId="2BB8AE66"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68–81</w:t>
            </w:r>
            <w:r w:rsidR="00432746" w:rsidRPr="005A640C">
              <w:rPr>
                <w:rStyle w:val="Red"/>
                <w:color w:val="000000" w:themeColor="text1"/>
                <w:sz w:val="18"/>
                <w:szCs w:val="18"/>
              </w:rPr>
              <w:t xml:space="preserve"> </w:t>
            </w:r>
          </w:p>
        </w:tc>
        <w:tc>
          <w:tcPr>
            <w:tcW w:w="2660" w:type="pct"/>
            <w:shd w:val="clear" w:color="auto" w:fill="auto"/>
          </w:tcPr>
          <w:p w14:paraId="0CE70478"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82–95 </w:t>
            </w:r>
          </w:p>
        </w:tc>
        <w:tc>
          <w:tcPr>
            <w:tcW w:w="2660" w:type="pct"/>
            <w:shd w:val="clear" w:color="auto" w:fill="auto"/>
          </w:tcPr>
          <w:p w14:paraId="1E5AD8F5"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96–110 </w:t>
            </w:r>
          </w:p>
        </w:tc>
        <w:tc>
          <w:tcPr>
            <w:tcW w:w="2660" w:type="pct"/>
            <w:shd w:val="clear" w:color="auto" w:fill="auto"/>
          </w:tcPr>
          <w:p w14:paraId="6CD2DE18"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111–125</w:t>
            </w:r>
            <w:r w:rsidR="00432746" w:rsidRPr="005A640C">
              <w:rPr>
                <w:rStyle w:val="Red"/>
                <w:color w:val="000000" w:themeColor="text1"/>
                <w:sz w:val="18"/>
                <w:szCs w:val="18"/>
              </w:rPr>
              <w:t xml:space="preserve"> </w:t>
            </w:r>
          </w:p>
        </w:tc>
        <w:tc>
          <w:tcPr>
            <w:tcW w:w="2660" w:type="pct"/>
            <w:shd w:val="clear" w:color="auto" w:fill="auto"/>
          </w:tcPr>
          <w:p w14:paraId="158ED147"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126–140</w:t>
            </w:r>
            <w:r w:rsidR="00432746" w:rsidRPr="005A640C">
              <w:rPr>
                <w:rStyle w:val="Red"/>
                <w:color w:val="000000" w:themeColor="text1"/>
                <w:sz w:val="18"/>
                <w:szCs w:val="18"/>
              </w:rPr>
              <w:t xml:space="preserve"> </w:t>
            </w:r>
          </w:p>
        </w:tc>
        <w:tc>
          <w:tcPr>
            <w:tcW w:w="2660" w:type="pct"/>
            <w:shd w:val="clear" w:color="auto" w:fill="auto"/>
          </w:tcPr>
          <w:p w14:paraId="27B678A1"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141–155</w:t>
            </w:r>
            <w:r w:rsidR="00432746" w:rsidRPr="005A640C">
              <w:rPr>
                <w:rStyle w:val="Red"/>
                <w:color w:val="000000" w:themeColor="text1"/>
                <w:sz w:val="18"/>
                <w:szCs w:val="18"/>
              </w:rPr>
              <w:t xml:space="preserve"> </w:t>
            </w:r>
          </w:p>
        </w:tc>
        <w:tc>
          <w:tcPr>
            <w:tcW w:w="2660" w:type="pct"/>
            <w:shd w:val="clear" w:color="auto" w:fill="auto"/>
          </w:tcPr>
          <w:p w14:paraId="52E83AAB"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156–171</w:t>
            </w:r>
            <w:r w:rsidR="00432746" w:rsidRPr="005A640C">
              <w:rPr>
                <w:rStyle w:val="Red"/>
                <w:color w:val="000000" w:themeColor="text1"/>
                <w:sz w:val="18"/>
                <w:szCs w:val="18"/>
              </w:rPr>
              <w:t xml:space="preserve"> </w:t>
            </w:r>
          </w:p>
        </w:tc>
        <w:tc>
          <w:tcPr>
            <w:tcW w:w="2660" w:type="pct"/>
            <w:shd w:val="clear" w:color="auto" w:fill="auto"/>
          </w:tcPr>
          <w:p w14:paraId="25E39731"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172–187 </w:t>
            </w:r>
          </w:p>
        </w:tc>
        <w:tc>
          <w:tcPr>
            <w:tcW w:w="2660" w:type="pct"/>
            <w:shd w:val="clear" w:color="auto" w:fill="auto"/>
          </w:tcPr>
          <w:p w14:paraId="3966E173"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188–203</w:t>
            </w:r>
            <w:r w:rsidR="00432746" w:rsidRPr="005A640C">
              <w:rPr>
                <w:rStyle w:val="Red"/>
                <w:color w:val="000000" w:themeColor="text1"/>
                <w:sz w:val="18"/>
                <w:szCs w:val="18"/>
              </w:rPr>
              <w:t xml:space="preserve"> </w:t>
            </w:r>
          </w:p>
        </w:tc>
        <w:tc>
          <w:tcPr>
            <w:tcW w:w="2660" w:type="pct"/>
            <w:shd w:val="clear" w:color="auto" w:fill="auto"/>
          </w:tcPr>
          <w:p w14:paraId="2ABFDEF0"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204–219</w:t>
            </w:r>
            <w:r w:rsidR="00432746" w:rsidRPr="005A640C">
              <w:rPr>
                <w:rStyle w:val="Red"/>
                <w:color w:val="000000" w:themeColor="text1"/>
                <w:sz w:val="18"/>
                <w:szCs w:val="18"/>
              </w:rPr>
              <w:t xml:space="preserve"> </w:t>
            </w:r>
          </w:p>
        </w:tc>
        <w:tc>
          <w:tcPr>
            <w:tcW w:w="2660" w:type="pct"/>
            <w:shd w:val="clear" w:color="auto" w:fill="auto"/>
          </w:tcPr>
          <w:p w14:paraId="353C2567"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220–235</w:t>
            </w:r>
            <w:r w:rsidR="00432746" w:rsidRPr="005A640C">
              <w:rPr>
                <w:rStyle w:val="Red"/>
                <w:color w:val="000000" w:themeColor="text1"/>
                <w:sz w:val="18"/>
                <w:szCs w:val="18"/>
              </w:rPr>
              <w:t xml:space="preserve"> </w:t>
            </w:r>
          </w:p>
        </w:tc>
        <w:tc>
          <w:tcPr>
            <w:tcW w:w="2660" w:type="pct"/>
            <w:shd w:val="clear" w:color="auto" w:fill="auto"/>
          </w:tcPr>
          <w:p w14:paraId="218D44CA"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236–251 </w:t>
            </w:r>
          </w:p>
        </w:tc>
        <w:tc>
          <w:tcPr>
            <w:tcW w:w="2660" w:type="pct"/>
            <w:shd w:val="clear" w:color="auto" w:fill="auto"/>
          </w:tcPr>
          <w:p w14:paraId="31593D21"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252–268 </w:t>
            </w:r>
          </w:p>
        </w:tc>
        <w:tc>
          <w:tcPr>
            <w:tcW w:w="2660" w:type="pct"/>
            <w:shd w:val="clear" w:color="auto" w:fill="auto"/>
          </w:tcPr>
          <w:p w14:paraId="3636FFC5"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269–284</w:t>
            </w:r>
            <w:r w:rsidR="00432746" w:rsidRPr="005A640C">
              <w:rPr>
                <w:rStyle w:val="Red"/>
                <w:color w:val="000000" w:themeColor="text1"/>
                <w:sz w:val="18"/>
                <w:szCs w:val="18"/>
              </w:rPr>
              <w:t xml:space="preserve"> </w:t>
            </w:r>
          </w:p>
        </w:tc>
        <w:tc>
          <w:tcPr>
            <w:tcW w:w="2660" w:type="pct"/>
            <w:shd w:val="clear" w:color="auto" w:fill="auto"/>
          </w:tcPr>
          <w:p w14:paraId="4B0FF9BE"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285–300</w:t>
            </w:r>
            <w:r w:rsidR="00432746" w:rsidRPr="005A640C">
              <w:rPr>
                <w:rStyle w:val="Red"/>
                <w:color w:val="000000" w:themeColor="text1"/>
                <w:sz w:val="18"/>
                <w:szCs w:val="18"/>
              </w:rPr>
              <w:t xml:space="preserve"> </w:t>
            </w:r>
          </w:p>
        </w:tc>
        <w:tc>
          <w:tcPr>
            <w:tcW w:w="2660" w:type="pct"/>
            <w:shd w:val="clear" w:color="auto" w:fill="auto"/>
          </w:tcPr>
          <w:p w14:paraId="7A66DB6F"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301–317 </w:t>
            </w:r>
          </w:p>
        </w:tc>
        <w:tc>
          <w:tcPr>
            <w:tcW w:w="2660" w:type="pct"/>
            <w:shd w:val="clear" w:color="auto" w:fill="auto"/>
          </w:tcPr>
          <w:p w14:paraId="6637C2EC"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318–334</w:t>
            </w:r>
            <w:r w:rsidR="00432746" w:rsidRPr="005A640C">
              <w:rPr>
                <w:rStyle w:val="Red"/>
                <w:color w:val="000000" w:themeColor="text1"/>
                <w:sz w:val="18"/>
                <w:szCs w:val="18"/>
              </w:rPr>
              <w:t xml:space="preserve"> </w:t>
            </w:r>
          </w:p>
        </w:tc>
        <w:tc>
          <w:tcPr>
            <w:tcW w:w="2660" w:type="pct"/>
            <w:shd w:val="clear" w:color="auto" w:fill="auto"/>
          </w:tcPr>
          <w:p w14:paraId="72661C33"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335–350 </w:t>
            </w:r>
          </w:p>
        </w:tc>
        <w:tc>
          <w:tcPr>
            <w:tcW w:w="2660" w:type="pct"/>
            <w:shd w:val="clear" w:color="auto" w:fill="auto"/>
          </w:tcPr>
          <w:p w14:paraId="0B6064EA"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351–365 </w:t>
            </w:r>
          </w:p>
        </w:tc>
        <w:tc>
          <w:tcPr>
            <w:tcW w:w="2660" w:type="pct"/>
            <w:shd w:val="clear" w:color="auto" w:fill="auto"/>
          </w:tcPr>
          <w:p w14:paraId="47E295A7" w14:textId="77777777" w:rsidR="00821962" w:rsidRPr="005A640C" w:rsidRDefault="00821962" w:rsidP="00821962">
            <w:pPr>
              <w:pStyle w:val="TableText"/>
              <w:rPr>
                <w:rStyle w:val="Red"/>
                <w:color w:val="000000" w:themeColor="text1"/>
                <w:sz w:val="18"/>
                <w:szCs w:val="18"/>
              </w:rPr>
            </w:pPr>
            <w:r w:rsidRPr="005A640C">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60ADD1D8" w:rsidR="005A640C" w:rsidRPr="00796C48" w:rsidRDefault="005D2F25" w:rsidP="005A640C">
      <w:pPr>
        <w:pStyle w:val="Heading1NotIndexed"/>
        <w:ind w:left="567"/>
      </w:pPr>
      <w:r>
        <w:rPr>
          <w:rStyle w:val="Red"/>
        </w:rPr>
        <w:br w:type="page"/>
      </w:r>
    </w:p>
    <w:p w14:paraId="4756CF7A" w14:textId="0286EFBB"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2A259FE5" w:rsidR="00705824" w:rsidRPr="001F4EC0" w:rsidRDefault="00705824" w:rsidP="005A640C">
            <w:pPr>
              <w:pStyle w:val="TableText"/>
              <w:rPr>
                <w:b/>
                <w:sz w:val="18"/>
                <w:szCs w:val="18"/>
              </w:rPr>
            </w:pPr>
            <w:r w:rsidRPr="001F4EC0">
              <w:rPr>
                <w:b/>
                <w:sz w:val="18"/>
                <w:szCs w:val="18"/>
              </w:rPr>
              <w:t>Monitoring point reference</w:t>
            </w:r>
          </w:p>
        </w:tc>
        <w:tc>
          <w:tcPr>
            <w:tcW w:w="1416" w:type="pct"/>
            <w:shd w:val="clear" w:color="auto" w:fill="auto"/>
          </w:tcPr>
          <w:p w14:paraId="010BCC74" w14:textId="0003C3FE" w:rsidR="00B31735" w:rsidRPr="00B31735" w:rsidRDefault="00705824" w:rsidP="005A640C">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6132F0" w:rsidRDefault="00141743" w:rsidP="00821962">
            <w:pPr>
              <w:pStyle w:val="TableText"/>
              <w:rPr>
                <w:rStyle w:val="Blue"/>
                <w:rFonts w:cs="Arial"/>
                <w:color w:val="000000" w:themeColor="text1"/>
                <w:sz w:val="18"/>
                <w:szCs w:val="18"/>
              </w:rPr>
            </w:pPr>
            <w:r w:rsidRPr="006132F0">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6132F0" w:rsidRDefault="00141743" w:rsidP="00821962">
            <w:pPr>
              <w:pStyle w:val="TableText"/>
              <w:rPr>
                <w:rStyle w:val="Blue"/>
                <w:rFonts w:cs="Arial"/>
                <w:color w:val="000000" w:themeColor="text1"/>
                <w:sz w:val="18"/>
                <w:szCs w:val="18"/>
              </w:rPr>
            </w:pPr>
            <w:r w:rsidRPr="006132F0">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6132F0" w:rsidRDefault="00141743" w:rsidP="00821962">
            <w:pPr>
              <w:pStyle w:val="TableText"/>
              <w:rPr>
                <w:rStyle w:val="Blue"/>
                <w:rFonts w:cs="Arial"/>
                <w:color w:val="000000" w:themeColor="text1"/>
                <w:sz w:val="18"/>
                <w:szCs w:val="18"/>
              </w:rPr>
            </w:pPr>
            <w:r w:rsidRPr="006132F0">
              <w:rPr>
                <w:rStyle w:val="Blue"/>
                <w:rFonts w:cs="Arial"/>
                <w:color w:val="000000" w:themeColor="text1"/>
                <w:sz w:val="18"/>
                <w:szCs w:val="18"/>
              </w:rPr>
              <w:t>15-minute flow</w:t>
            </w:r>
          </w:p>
        </w:tc>
        <w:tc>
          <w:tcPr>
            <w:tcW w:w="1167" w:type="pct"/>
            <w:shd w:val="clear" w:color="auto" w:fill="auto"/>
          </w:tcPr>
          <w:p w14:paraId="75EA6844" w14:textId="148AE55C" w:rsidR="00141743" w:rsidRPr="006132F0" w:rsidRDefault="00141743" w:rsidP="00821962">
            <w:pPr>
              <w:pStyle w:val="TableText"/>
              <w:rPr>
                <w:rStyle w:val="Blue"/>
                <w:rFonts w:cs="Arial"/>
                <w:color w:val="000000" w:themeColor="text1"/>
                <w:sz w:val="18"/>
                <w:szCs w:val="18"/>
              </w:rPr>
            </w:pPr>
            <w:r w:rsidRPr="006132F0">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0753DE71" w:rsidR="00141743" w:rsidRPr="006132F0" w:rsidRDefault="00141743" w:rsidP="00821962">
            <w:pPr>
              <w:pStyle w:val="TableText"/>
              <w:rPr>
                <w:rStyle w:val="Blue"/>
                <w:rFonts w:cs="Arial"/>
                <w:color w:val="000000" w:themeColor="text1"/>
                <w:sz w:val="18"/>
                <w:szCs w:val="18"/>
              </w:rPr>
            </w:pPr>
            <w:r w:rsidRPr="006132F0">
              <w:rPr>
                <w:rStyle w:val="Blue"/>
                <w:rFonts w:cs="Arial"/>
                <w:color w:val="000000" w:themeColor="text1"/>
                <w:sz w:val="18"/>
                <w:szCs w:val="18"/>
              </w:rPr>
              <w:t>Operator Self-Monitoring - ATU-BOD as O</w:t>
            </w:r>
            <w:r w:rsidRPr="006132F0">
              <w:rPr>
                <w:rStyle w:val="Blue"/>
                <w:rFonts w:cs="Arial"/>
                <w:color w:val="000000" w:themeColor="text1"/>
                <w:sz w:val="18"/>
                <w:szCs w:val="18"/>
                <w:vertAlign w:val="subscript"/>
              </w:rPr>
              <w:t>2</w:t>
            </w:r>
            <w:r w:rsidRPr="006132F0">
              <w:rPr>
                <w:rStyle w:val="Blue"/>
                <w:rFonts w:cs="Arial"/>
                <w:color w:val="000000" w:themeColor="text1"/>
                <w:sz w:val="18"/>
                <w:szCs w:val="18"/>
              </w:rPr>
              <w:t xml:space="preserve">, ammoniacal nitrogen (expressed as N), suspended solids (measured after drying at 105°C), total phosphorus as P, total </w:t>
            </w:r>
            <w:r w:rsidR="006132F0" w:rsidRPr="006132F0">
              <w:rPr>
                <w:rStyle w:val="Blue"/>
                <w:rFonts w:cs="Arial"/>
                <w:color w:val="000000" w:themeColor="text1"/>
                <w:sz w:val="18"/>
                <w:szCs w:val="18"/>
              </w:rPr>
              <w:t>aluminium as Al</w:t>
            </w:r>
          </w:p>
        </w:tc>
        <w:tc>
          <w:tcPr>
            <w:tcW w:w="1167" w:type="pct"/>
            <w:shd w:val="clear" w:color="auto" w:fill="auto"/>
          </w:tcPr>
          <w:p w14:paraId="2BF90434" w14:textId="1F1C65D0" w:rsidR="00141743" w:rsidRPr="006132F0" w:rsidRDefault="00141743" w:rsidP="00821962">
            <w:pPr>
              <w:pStyle w:val="TableText"/>
              <w:rPr>
                <w:rStyle w:val="Blue"/>
                <w:rFonts w:cs="Arial"/>
                <w:color w:val="000000" w:themeColor="text1"/>
                <w:sz w:val="18"/>
                <w:szCs w:val="18"/>
              </w:rPr>
            </w:pPr>
            <w:r w:rsidRPr="006132F0">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6132F0" w:rsidRDefault="00141743" w:rsidP="00821962">
            <w:pPr>
              <w:pStyle w:val="TableText"/>
              <w:rPr>
                <w:rStyle w:val="Blue"/>
                <w:rFonts w:cs="Arial"/>
                <w:color w:val="000000" w:themeColor="text1"/>
                <w:sz w:val="18"/>
                <w:szCs w:val="18"/>
              </w:rPr>
            </w:pPr>
            <w:r w:rsidRPr="006132F0">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6132F0" w:rsidRDefault="00141743" w:rsidP="00821962">
            <w:pPr>
              <w:pStyle w:val="TableText"/>
              <w:rPr>
                <w:rStyle w:val="Blue"/>
                <w:rFonts w:cs="Arial"/>
                <w:color w:val="000000" w:themeColor="text1"/>
                <w:sz w:val="18"/>
                <w:szCs w:val="18"/>
              </w:rPr>
            </w:pPr>
            <w:r w:rsidRPr="006132F0">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7FEB812E"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284E4E02" w:rsidR="00821962" w:rsidRPr="006132F0" w:rsidRDefault="00821962" w:rsidP="00821962">
            <w:pPr>
              <w:pStyle w:val="TableText"/>
              <w:rPr>
                <w:rStyle w:val="Blue"/>
                <w:color w:val="000000" w:themeColor="text1"/>
                <w:sz w:val="18"/>
                <w:szCs w:val="18"/>
              </w:rPr>
            </w:pPr>
            <w:r w:rsidRPr="006132F0">
              <w:rPr>
                <w:rStyle w:val="Blue"/>
                <w:color w:val="000000" w:themeColor="text1"/>
                <w:sz w:val="18"/>
                <w:szCs w:val="18"/>
              </w:rPr>
              <w:t>OSM - ATU-BOD as O</w:t>
            </w:r>
            <w:r w:rsidRPr="006132F0">
              <w:rPr>
                <w:rStyle w:val="Blue"/>
                <w:color w:val="000000" w:themeColor="text1"/>
                <w:sz w:val="18"/>
                <w:szCs w:val="18"/>
                <w:vertAlign w:val="subscript"/>
              </w:rPr>
              <w:t>2</w:t>
            </w:r>
            <w:r w:rsidRPr="006132F0">
              <w:rPr>
                <w:rStyle w:val="Blue"/>
                <w:color w:val="000000" w:themeColor="text1"/>
                <w:sz w:val="18"/>
                <w:szCs w:val="18"/>
              </w:rPr>
              <w:t>, ammoniacal nitrogen (expressed as N), suspended solids (measured after drying at 105</w:t>
            </w:r>
            <w:r w:rsidR="005B1FFD" w:rsidRPr="006132F0">
              <w:rPr>
                <w:rStyle w:val="Blue"/>
                <w:color w:val="000000" w:themeColor="text1"/>
                <w:sz w:val="18"/>
                <w:szCs w:val="18"/>
              </w:rPr>
              <w:t>°</w:t>
            </w:r>
            <w:r w:rsidRPr="006132F0">
              <w:rPr>
                <w:rStyle w:val="Blue"/>
                <w:color w:val="000000" w:themeColor="text1"/>
                <w:sz w:val="18"/>
                <w:szCs w:val="18"/>
              </w:rPr>
              <w:t>C), total phosphorus as P,</w:t>
            </w:r>
            <w:r w:rsidR="006132F0" w:rsidRPr="006132F0">
              <w:rPr>
                <w:rStyle w:val="Blue"/>
                <w:color w:val="000000" w:themeColor="text1"/>
                <w:sz w:val="18"/>
                <w:szCs w:val="18"/>
              </w:rPr>
              <w:t xml:space="preserve"> total aluminium as Al</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6132F0" w:rsidRDefault="00821962" w:rsidP="00821962">
            <w:pPr>
              <w:pStyle w:val="TableText"/>
              <w:rPr>
                <w:rStyle w:val="Blue"/>
                <w:color w:val="000000" w:themeColor="text1"/>
                <w:sz w:val="18"/>
                <w:szCs w:val="18"/>
              </w:rPr>
            </w:pPr>
            <w:r w:rsidRPr="006132F0">
              <w:rPr>
                <w:rStyle w:val="Blue"/>
                <w:color w:val="000000" w:themeColor="text1"/>
                <w:sz w:val="18"/>
                <w:szCs w:val="18"/>
              </w:rPr>
              <w:t>Operator Self</w:t>
            </w:r>
            <w:r w:rsidR="003E7B9F" w:rsidRPr="006132F0">
              <w:rPr>
                <w:rStyle w:val="Blue"/>
                <w:color w:val="000000" w:themeColor="text1"/>
                <w:sz w:val="18"/>
                <w:szCs w:val="18"/>
              </w:rPr>
              <w:t>-</w:t>
            </w:r>
            <w:r w:rsidRPr="006132F0">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327F6A6" w:rsidR="00821962" w:rsidRPr="006132F0" w:rsidRDefault="00FB770A" w:rsidP="00821962">
            <w:pPr>
              <w:pStyle w:val="TableText"/>
              <w:rPr>
                <w:color w:val="000000" w:themeColor="text1"/>
              </w:rPr>
            </w:pPr>
            <w:r w:rsidRPr="006132F0">
              <w:rPr>
                <w:color w:val="000000" w:themeColor="text1"/>
              </w:rPr>
              <w:fldChar w:fldCharType="begin"/>
            </w:r>
            <w:r w:rsidRPr="006132F0">
              <w:rPr>
                <w:color w:val="000000" w:themeColor="text1"/>
              </w:rPr>
              <w:instrText xml:space="preserve"> MERGEFIELD FE_Permit_Number </w:instrText>
            </w:r>
            <w:r w:rsidRPr="006132F0">
              <w:rPr>
                <w:color w:val="000000" w:themeColor="text1"/>
              </w:rPr>
              <w:fldChar w:fldCharType="separate"/>
            </w:r>
            <w:r w:rsidR="00DE37B0" w:rsidRPr="006132F0">
              <w:rPr>
                <w:noProof/>
                <w:color w:val="000000" w:themeColor="text1"/>
              </w:rPr>
              <w:t>S/01/56174/R</w:t>
            </w:r>
            <w:r w:rsidRPr="006132F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16B7550E" w:rsidR="00821962" w:rsidRPr="006132F0" w:rsidRDefault="00DC545D" w:rsidP="00821962">
            <w:pPr>
              <w:pStyle w:val="TableText"/>
              <w:rPr>
                <w:color w:val="000000" w:themeColor="text1"/>
              </w:rPr>
            </w:pPr>
            <w:r>
              <w:rPr>
                <w:color w:val="000000" w:themeColor="text1"/>
              </w:rPr>
              <w:t>Hafren Dyfrdwy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525D9D8" w:rsidR="00821962" w:rsidRPr="006132F0" w:rsidRDefault="00556AC5" w:rsidP="00821962">
            <w:pPr>
              <w:pStyle w:val="TableText"/>
              <w:rPr>
                <w:color w:val="000000" w:themeColor="text1"/>
              </w:rPr>
            </w:pPr>
            <w:r w:rsidRPr="006132F0">
              <w:rPr>
                <w:color w:val="000000" w:themeColor="text1"/>
              </w:rPr>
              <w:fldChar w:fldCharType="begin"/>
            </w:r>
            <w:r w:rsidRPr="006132F0">
              <w:rPr>
                <w:color w:val="000000" w:themeColor="text1"/>
              </w:rPr>
              <w:instrText xml:space="preserve"> MERGEFIELD Site_Name </w:instrText>
            </w:r>
            <w:r w:rsidRPr="006132F0">
              <w:rPr>
                <w:color w:val="000000" w:themeColor="text1"/>
              </w:rPr>
              <w:fldChar w:fldCharType="separate"/>
            </w:r>
            <w:r w:rsidR="00DE37B0" w:rsidRPr="006132F0">
              <w:rPr>
                <w:noProof/>
                <w:color w:val="000000" w:themeColor="text1"/>
              </w:rPr>
              <w:t>Church Stoke Wastewater Treatment Works</w:t>
            </w:r>
            <w:r w:rsidRPr="006132F0">
              <w:rPr>
                <w:color w:val="000000" w:themeColor="text1"/>
              </w:rPr>
              <w:fldChar w:fldCharType="end"/>
            </w:r>
            <w:r w:rsidRPr="006132F0">
              <w:rPr>
                <w:color w:val="000000" w:themeColor="text1"/>
              </w:rPr>
              <w:t xml:space="preserve">, </w:t>
            </w:r>
            <w:r w:rsidR="009C28CB" w:rsidRPr="006132F0">
              <w:rPr>
                <w:color w:val="000000" w:themeColor="text1"/>
              </w:rPr>
              <w:fldChar w:fldCharType="begin"/>
            </w:r>
            <w:r w:rsidR="009C28CB" w:rsidRPr="006132F0">
              <w:rPr>
                <w:color w:val="000000" w:themeColor="text1"/>
              </w:rPr>
              <w:instrText xml:space="preserve"> MERGEFIELD DSI_ADD2 </w:instrText>
            </w:r>
            <w:r w:rsidR="009C28CB" w:rsidRPr="006132F0">
              <w:rPr>
                <w:color w:val="000000" w:themeColor="text1"/>
              </w:rPr>
              <w:fldChar w:fldCharType="separate"/>
            </w:r>
            <w:r w:rsidR="00DE37B0" w:rsidRPr="006132F0">
              <w:rPr>
                <w:noProof/>
                <w:color w:val="000000" w:themeColor="text1"/>
              </w:rPr>
              <w:t>Track off A490</w:t>
            </w:r>
            <w:r w:rsidR="009C28CB" w:rsidRPr="006132F0">
              <w:rPr>
                <w:color w:val="000000" w:themeColor="text1"/>
              </w:rPr>
              <w:fldChar w:fldCharType="end"/>
            </w:r>
            <w:r w:rsidR="009C28CB" w:rsidRPr="006132F0">
              <w:rPr>
                <w:color w:val="000000" w:themeColor="text1"/>
              </w:rPr>
              <w:t xml:space="preserve">, </w:t>
            </w:r>
            <w:r w:rsidR="009C28CB" w:rsidRPr="006132F0">
              <w:rPr>
                <w:color w:val="000000" w:themeColor="text1"/>
              </w:rPr>
              <w:fldChar w:fldCharType="begin"/>
            </w:r>
            <w:r w:rsidR="009C28CB" w:rsidRPr="006132F0">
              <w:rPr>
                <w:color w:val="000000" w:themeColor="text1"/>
              </w:rPr>
              <w:instrText xml:space="preserve"> MERGEFIELD DSI_ADD3 </w:instrText>
            </w:r>
            <w:r w:rsidR="009C28CB" w:rsidRPr="006132F0">
              <w:rPr>
                <w:color w:val="000000" w:themeColor="text1"/>
              </w:rPr>
              <w:fldChar w:fldCharType="separate"/>
            </w:r>
            <w:r w:rsidR="00DE37B0" w:rsidRPr="006132F0">
              <w:rPr>
                <w:noProof/>
                <w:color w:val="000000" w:themeColor="text1"/>
              </w:rPr>
              <w:t>Church Stoke</w:t>
            </w:r>
            <w:r w:rsidR="009C28CB" w:rsidRPr="006132F0">
              <w:rPr>
                <w:color w:val="000000" w:themeColor="text1"/>
              </w:rPr>
              <w:fldChar w:fldCharType="end"/>
            </w:r>
            <w:r w:rsidR="009C28CB" w:rsidRPr="006132F0">
              <w:rPr>
                <w:color w:val="000000" w:themeColor="text1"/>
              </w:rPr>
              <w:t xml:space="preserve">, </w:t>
            </w:r>
            <w:r w:rsidR="009C28CB" w:rsidRPr="006132F0">
              <w:rPr>
                <w:color w:val="000000" w:themeColor="text1"/>
              </w:rPr>
              <w:fldChar w:fldCharType="begin"/>
            </w:r>
            <w:r w:rsidR="009C28CB" w:rsidRPr="006132F0">
              <w:rPr>
                <w:color w:val="000000" w:themeColor="text1"/>
              </w:rPr>
              <w:instrText xml:space="preserve"> MERGEFIELD DSI_ADD4 </w:instrText>
            </w:r>
            <w:r w:rsidR="009C28CB" w:rsidRPr="006132F0">
              <w:rPr>
                <w:color w:val="000000" w:themeColor="text1"/>
              </w:rPr>
              <w:fldChar w:fldCharType="separate"/>
            </w:r>
            <w:r w:rsidR="00DE37B0" w:rsidRPr="006132F0">
              <w:rPr>
                <w:noProof/>
                <w:color w:val="000000" w:themeColor="text1"/>
              </w:rPr>
              <w:t>Montgomery</w:t>
            </w:r>
            <w:r w:rsidR="006132F0" w:rsidRPr="006132F0">
              <w:rPr>
                <w:noProof/>
                <w:color w:val="000000" w:themeColor="text1"/>
              </w:rPr>
              <w:t xml:space="preserve">, </w:t>
            </w:r>
            <w:r w:rsidR="00DE37B0" w:rsidRPr="006132F0">
              <w:rPr>
                <w:noProof/>
                <w:color w:val="000000" w:themeColor="text1"/>
              </w:rPr>
              <w:t>Powys</w:t>
            </w:r>
            <w:r w:rsidR="009C28CB" w:rsidRPr="006132F0">
              <w:rPr>
                <w:color w:val="000000" w:themeColor="text1"/>
              </w:rPr>
              <w:fldChar w:fldCharType="end"/>
            </w:r>
            <w:r w:rsidR="009C28CB" w:rsidRPr="006132F0">
              <w:rPr>
                <w:color w:val="000000" w:themeColor="text1"/>
              </w:rPr>
              <w:t xml:space="preserve">, </w:t>
            </w:r>
            <w:r w:rsidR="009C28CB" w:rsidRPr="006132F0">
              <w:rPr>
                <w:color w:val="000000" w:themeColor="text1"/>
              </w:rPr>
              <w:fldChar w:fldCharType="begin"/>
            </w:r>
            <w:r w:rsidR="009C28CB" w:rsidRPr="006132F0">
              <w:rPr>
                <w:color w:val="000000" w:themeColor="text1"/>
              </w:rPr>
              <w:instrText xml:space="preserve"> MERGEFIELD DSI_POST_CODE </w:instrText>
            </w:r>
            <w:r w:rsidR="009C28CB" w:rsidRPr="006132F0">
              <w:rPr>
                <w:color w:val="000000" w:themeColor="text1"/>
              </w:rPr>
              <w:fldChar w:fldCharType="separate"/>
            </w:r>
            <w:r w:rsidR="00DE37B0" w:rsidRPr="006132F0">
              <w:rPr>
                <w:noProof/>
                <w:color w:val="000000" w:themeColor="text1"/>
              </w:rPr>
              <w:t>SY15 6DS</w:t>
            </w:r>
            <w:r w:rsidR="009C28CB" w:rsidRPr="006132F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9EAA896" w:rsidR="00821962" w:rsidRPr="006132F0" w:rsidRDefault="00821962" w:rsidP="006132F0">
            <w:pPr>
              <w:pStyle w:val="TableText"/>
              <w:rPr>
                <w:rStyle w:val="PinkBold"/>
                <w:b w:val="0"/>
                <w:color w:val="000000" w:themeColor="text1"/>
                <w:sz w:val="18"/>
                <w:szCs w:val="18"/>
              </w:rPr>
            </w:pPr>
            <w:r w:rsidRPr="006132F0">
              <w:rPr>
                <w:b/>
                <w:color w:val="000000" w:themeColor="text1"/>
                <w:sz w:val="18"/>
                <w:szCs w:val="18"/>
              </w:rPr>
              <w:lastRenderedPageBreak/>
              <w:t xml:space="preserve">(b) Notification requirements for the breach of a limit specified in schedule 3 table S3.1 </w:t>
            </w:r>
            <w:r w:rsidRPr="006132F0">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6132F0" w:rsidRDefault="00821962" w:rsidP="00821962">
            <w:pPr>
              <w:pStyle w:val="TableText"/>
              <w:rPr>
                <w:rStyle w:val="Red"/>
                <w:b/>
                <w:color w:val="000000" w:themeColor="text1"/>
                <w:sz w:val="18"/>
                <w:szCs w:val="18"/>
              </w:rPr>
            </w:pPr>
            <w:r w:rsidRPr="006132F0">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6132F0"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3028E09" w:rsidR="00821962" w:rsidRPr="006132F0" w:rsidRDefault="00821962" w:rsidP="00294A29">
            <w:pPr>
              <w:pStyle w:val="TableText"/>
              <w:rPr>
                <w:color w:val="000000" w:themeColor="text1"/>
                <w:sz w:val="18"/>
                <w:szCs w:val="18"/>
              </w:rPr>
            </w:pPr>
            <w:r w:rsidRPr="006132F0">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3842E79" w:rsidR="00821962" w:rsidRPr="006132F0" w:rsidRDefault="00821962" w:rsidP="006132F0">
            <w:pPr>
              <w:pStyle w:val="TableText"/>
              <w:rPr>
                <w:rStyle w:val="Pink"/>
                <w:color w:val="000000" w:themeColor="text1"/>
                <w:sz w:val="18"/>
                <w:szCs w:val="18"/>
              </w:rPr>
            </w:pPr>
            <w:r w:rsidRPr="006132F0">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6132F0"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6132F0"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2B1EA55D" w:rsidR="00821962" w:rsidRDefault="004C5574" w:rsidP="006132F0">
      <w:pPr>
        <w:pStyle w:val="Heading1"/>
        <w:spacing w:before="0" w:after="400"/>
        <w:ind w:left="567"/>
        <w:rPr>
          <w:sz w:val="36"/>
        </w:rPr>
      </w:pPr>
      <w:r w:rsidRPr="004C5574">
        <w:rPr>
          <w:noProof/>
          <w:sz w:val="20"/>
        </w:rPr>
        <w:lastRenderedPageBreak/>
        <w:drawing>
          <wp:anchor distT="0" distB="0" distL="114300" distR="114300" simplePos="0" relativeHeight="251660288" behindDoc="0" locked="0" layoutInCell="1" allowOverlap="1" wp14:anchorId="33040724" wp14:editId="6C09C215">
            <wp:simplePos x="0" y="0"/>
            <wp:positionH relativeFrom="column">
              <wp:posOffset>179070</wp:posOffset>
            </wp:positionH>
            <wp:positionV relativeFrom="paragraph">
              <wp:posOffset>425450</wp:posOffset>
            </wp:positionV>
            <wp:extent cx="6052185" cy="3079115"/>
            <wp:effectExtent l="0" t="0" r="5715" b="6985"/>
            <wp:wrapTight wrapText="bothSides">
              <wp:wrapPolygon edited="0">
                <wp:start x="0" y="0"/>
                <wp:lineTo x="0" y="21515"/>
                <wp:lineTo x="21552" y="21515"/>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52185" cy="307911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29038674" w14:textId="17BC3A8B" w:rsidR="002644C5" w:rsidRDefault="002644C5" w:rsidP="00821962">
      <w:pPr>
        <w:ind w:left="567"/>
        <w:rPr>
          <w:rFonts w:ascii="Arial" w:hAnsi="Arial"/>
          <w:sz w:val="20"/>
        </w:rPr>
      </w:pPr>
    </w:p>
    <w:p w14:paraId="3ED68694" w14:textId="7E128EF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148C5" w14:textId="77777777" w:rsidR="009806A1" w:rsidRDefault="009806A1">
      <w:r>
        <w:separator/>
      </w:r>
    </w:p>
  </w:endnote>
  <w:endnote w:type="continuationSeparator" w:id="0">
    <w:p w14:paraId="0D5297A5" w14:textId="77777777" w:rsidR="009806A1" w:rsidRDefault="009806A1">
      <w:r>
        <w:continuationSeparator/>
      </w:r>
    </w:p>
  </w:endnote>
  <w:endnote w:type="continuationNotice" w:id="1">
    <w:p w14:paraId="20DA8427" w14:textId="77777777" w:rsidR="009806A1" w:rsidRDefault="009806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80C24C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E37B0" w:rsidRPr="00DE37B0">
      <w:t xml:space="preserve"> </w:t>
    </w:r>
    <w:r w:rsidR="00DE37B0" w:rsidRPr="00DE37B0">
      <w:rPr>
        <w:rFonts w:ascii="Arial" w:hAnsi="Arial"/>
        <w:sz w:val="18"/>
        <w:szCs w:val="18"/>
      </w:rPr>
      <w:t>PAN-024101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65D596E" w:rsidR="002B5D5F" w:rsidRPr="000B393C" w:rsidRDefault="007E0B6F" w:rsidP="00FB1541">
    <w:pPr>
      <w:pStyle w:val="Footer"/>
      <w:rPr>
        <w:sz w:val="18"/>
        <w:szCs w:val="18"/>
      </w:rPr>
    </w:pPr>
    <w:r w:rsidRPr="007E0B6F">
      <w:rPr>
        <w:rFonts w:ascii="Arial" w:hAnsi="Arial" w:cs="Arial"/>
        <w:sz w:val="18"/>
        <w:szCs w:val="18"/>
      </w:rPr>
      <w:t>S/01/56174/R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812BE">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7F069" w14:textId="77777777" w:rsidR="009806A1" w:rsidRDefault="009806A1">
      <w:r>
        <w:separator/>
      </w:r>
    </w:p>
  </w:footnote>
  <w:footnote w:type="continuationSeparator" w:id="0">
    <w:p w14:paraId="387E9C99" w14:textId="77777777" w:rsidR="009806A1" w:rsidRDefault="009806A1">
      <w:r>
        <w:continuationSeparator/>
      </w:r>
    </w:p>
  </w:footnote>
  <w:footnote w:type="continuationNotice" w:id="1">
    <w:p w14:paraId="7D3DFECB" w14:textId="77777777" w:rsidR="009806A1" w:rsidRDefault="009806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A6C95"/>
    <w:rsid w:val="001B25E6"/>
    <w:rsid w:val="001B6005"/>
    <w:rsid w:val="001C4703"/>
    <w:rsid w:val="001C4DE1"/>
    <w:rsid w:val="001C529E"/>
    <w:rsid w:val="001C6254"/>
    <w:rsid w:val="001D1002"/>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44C5"/>
    <w:rsid w:val="00266A72"/>
    <w:rsid w:val="002725A1"/>
    <w:rsid w:val="00273EDB"/>
    <w:rsid w:val="0027720E"/>
    <w:rsid w:val="0027754F"/>
    <w:rsid w:val="0028277D"/>
    <w:rsid w:val="002857A0"/>
    <w:rsid w:val="0028652C"/>
    <w:rsid w:val="0029272D"/>
    <w:rsid w:val="00294A29"/>
    <w:rsid w:val="00297337"/>
    <w:rsid w:val="002A1A2C"/>
    <w:rsid w:val="002B01AD"/>
    <w:rsid w:val="002B344C"/>
    <w:rsid w:val="002B3F38"/>
    <w:rsid w:val="002B45D1"/>
    <w:rsid w:val="002B5D5F"/>
    <w:rsid w:val="002B753C"/>
    <w:rsid w:val="002B7A45"/>
    <w:rsid w:val="002C1E96"/>
    <w:rsid w:val="002C4187"/>
    <w:rsid w:val="002C4456"/>
    <w:rsid w:val="002C4E46"/>
    <w:rsid w:val="002D50FC"/>
    <w:rsid w:val="002E5035"/>
    <w:rsid w:val="002E6191"/>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87063"/>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53B6"/>
    <w:rsid w:val="004770F0"/>
    <w:rsid w:val="00484213"/>
    <w:rsid w:val="004854BB"/>
    <w:rsid w:val="00486E1B"/>
    <w:rsid w:val="004872E5"/>
    <w:rsid w:val="00492EA8"/>
    <w:rsid w:val="00493E33"/>
    <w:rsid w:val="00496934"/>
    <w:rsid w:val="00496F69"/>
    <w:rsid w:val="004A28F1"/>
    <w:rsid w:val="004A3186"/>
    <w:rsid w:val="004A4BC6"/>
    <w:rsid w:val="004A5FBC"/>
    <w:rsid w:val="004B2037"/>
    <w:rsid w:val="004B38A4"/>
    <w:rsid w:val="004B492A"/>
    <w:rsid w:val="004B69F2"/>
    <w:rsid w:val="004C4B5A"/>
    <w:rsid w:val="004C5574"/>
    <w:rsid w:val="004D6018"/>
    <w:rsid w:val="004D7529"/>
    <w:rsid w:val="004E3F21"/>
    <w:rsid w:val="004E75D7"/>
    <w:rsid w:val="004E7E00"/>
    <w:rsid w:val="004F05BF"/>
    <w:rsid w:val="004F0D6D"/>
    <w:rsid w:val="004F4818"/>
    <w:rsid w:val="005006C4"/>
    <w:rsid w:val="00502E5E"/>
    <w:rsid w:val="00514677"/>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640C"/>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32F0"/>
    <w:rsid w:val="006158B9"/>
    <w:rsid w:val="00617CF8"/>
    <w:rsid w:val="00620AF2"/>
    <w:rsid w:val="00621012"/>
    <w:rsid w:val="00624927"/>
    <w:rsid w:val="00631D61"/>
    <w:rsid w:val="00632513"/>
    <w:rsid w:val="00637A4F"/>
    <w:rsid w:val="0064377F"/>
    <w:rsid w:val="00643A32"/>
    <w:rsid w:val="00644289"/>
    <w:rsid w:val="00646362"/>
    <w:rsid w:val="0064736A"/>
    <w:rsid w:val="00657EED"/>
    <w:rsid w:val="006653C4"/>
    <w:rsid w:val="00675541"/>
    <w:rsid w:val="00676102"/>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0B6F"/>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3451"/>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06A1"/>
    <w:rsid w:val="009812BE"/>
    <w:rsid w:val="009830B8"/>
    <w:rsid w:val="00986336"/>
    <w:rsid w:val="00993889"/>
    <w:rsid w:val="009972E7"/>
    <w:rsid w:val="00997320"/>
    <w:rsid w:val="009A143D"/>
    <w:rsid w:val="009A287F"/>
    <w:rsid w:val="009A36B5"/>
    <w:rsid w:val="009A54D1"/>
    <w:rsid w:val="009C1D21"/>
    <w:rsid w:val="009C28CB"/>
    <w:rsid w:val="009C52A0"/>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20CB"/>
    <w:rsid w:val="00A36CF7"/>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4D9E"/>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0354"/>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47179"/>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545D"/>
    <w:rsid w:val="00DC6DF1"/>
    <w:rsid w:val="00DD3D09"/>
    <w:rsid w:val="00DD6C0F"/>
    <w:rsid w:val="00DD732B"/>
    <w:rsid w:val="00DD7526"/>
    <w:rsid w:val="00DE1406"/>
    <w:rsid w:val="00DE1513"/>
    <w:rsid w:val="00DE25C5"/>
    <w:rsid w:val="00DE37B0"/>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A3E2A"/>
    <w:rsid w:val="00FB1541"/>
    <w:rsid w:val="00FB2CFC"/>
    <w:rsid w:val="00FB4E43"/>
    <w:rsid w:val="00FB697C"/>
    <w:rsid w:val="00FB770A"/>
    <w:rsid w:val="00FB789E"/>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D3C1FFCD-2634-4554-8D0B-BA113A76F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00777042">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REGU-212-13536239</_dlc_DocId>
    <_dlc_DocIdUrl xmlns="9be56660-2c31-41ef-bc00-23e72f632f2a">
      <Url>https://cyfoethnaturiolcymru.sharepoint.com/teams/Regulatory/Permitting/_layouts/15/DocIdRedir.aspx?ID=REGU-212-13536239</Url>
      <Description>REGU-212-13536239</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Church Stoke Wastewater Treatment Works</Site_x0020_Name>
    <Internal_x002f_External xmlns="859f7ad6-93f6-4205-b62b-a17f28acbbac">Outgoing document</Internal_x002f_External>
    <Post_x0020_code xmlns="859f7ad6-93f6-4205-b62b-a17f28acbbac">SY15 6DS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2024-05-30T23:00:00+00:00</Document_x0020_Date>
    <Facility_x0020_Address xmlns="859f7ad6-93f6-4205-b62b-a17f28acbbac">Track off A490, Church Stoke, Montgomery,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69DA8A1-9615-4E11-88A2-85E4B1313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6A4F051-EA83-4317-AA35-88BB9027C6DE}">
  <ds:schemaRefs>
    <ds:schemaRef ds:uri="http://schemas.microsoft.com/office/2006/documentManagement/types"/>
    <ds:schemaRef ds:uri="859f7ad6-93f6-4205-b62b-a17f28acbbac"/>
    <ds:schemaRef ds:uri="http://purl.org/dc/elements/1.1/"/>
    <ds:schemaRef ds:uri="9be56660-2c31-41ef-bc00-23e72f632f2a"/>
    <ds:schemaRef ds:uri="http://schemas.microsoft.com/office/infopath/2007/PartnerControls"/>
    <ds:schemaRef ds:uri="84145aa9-ae2a-4b81-96bf-da2258b9f1c9"/>
    <ds:schemaRef ds:uri="http://purl.org/dc/terms/"/>
    <ds:schemaRef ds:uri="http://schemas.microsoft.com/office/2006/metadata/properties"/>
    <ds:schemaRef ds:uri="http://schemas.openxmlformats.org/package/2006/metadata/core-properties"/>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21</Pages>
  <Words>4421</Words>
  <Characters>24774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(31/05/2024)</dc:title>
  <dc:subject/>
  <dc:creator>Dulson, Emma</dc:creator>
  <cp:keywords>233 08 SD69, 233-08-SD69, 23308SD69</cp:keywords>
  <dc:description>233_08_SD69, version 3_x000d_
Issue date: 06/001/2011</dc:description>
  <cp:lastModifiedBy>emma.dulson</cp:lastModifiedBy>
  <cp:revision>27</cp:revision>
  <dcterms:created xsi:type="dcterms:W3CDTF">2024-04-22T10:27:00Z</dcterms:created>
  <dcterms:modified xsi:type="dcterms:W3CDTF">2024-05-31T12:31:00Z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933238f6-3f51-488c-85b4-c7bc7813432f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