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4A153C" w:rsidRDefault="00CE57D2"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t>Dŵr Cymru Cyfyngedig</w:t>
      </w:r>
    </w:p>
    <w:p w14:paraId="1D57689A" w14:textId="77777777" w:rsidR="005B73A2" w:rsidRPr="004A153C" w:rsidRDefault="005B73A2" w:rsidP="0082402C">
      <w:pPr>
        <w:pStyle w:val="coverLicenceHolder"/>
        <w:pBdr>
          <w:top w:val="single" w:sz="4" w:space="25" w:color="auto"/>
        </w:pBdr>
        <w:ind w:left="3261"/>
        <w:rPr>
          <w:color w:val="000000" w:themeColor="text1"/>
          <w:sz w:val="22"/>
          <w:szCs w:val="22"/>
        </w:rPr>
      </w:pPr>
    </w:p>
    <w:p w14:paraId="3D54993D" w14:textId="7F4C73EA" w:rsidR="005B73A2" w:rsidRPr="004A153C" w:rsidRDefault="00717300"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fldChar w:fldCharType="begin"/>
      </w:r>
      <w:r w:rsidRPr="004A153C">
        <w:rPr>
          <w:color w:val="000000" w:themeColor="text1"/>
          <w:sz w:val="22"/>
          <w:szCs w:val="22"/>
        </w:rPr>
        <w:instrText xml:space="preserve"> MERGEFIELD Site_Name </w:instrText>
      </w:r>
      <w:r w:rsidRPr="004A153C">
        <w:rPr>
          <w:color w:val="000000" w:themeColor="text1"/>
          <w:sz w:val="22"/>
          <w:szCs w:val="22"/>
        </w:rPr>
        <w:fldChar w:fldCharType="separate"/>
      </w:r>
      <w:r w:rsidR="004A153C" w:rsidRPr="004A153C">
        <w:rPr>
          <w:noProof/>
          <w:color w:val="000000" w:themeColor="text1"/>
          <w:sz w:val="22"/>
          <w:szCs w:val="22"/>
        </w:rPr>
        <w:t>Llanfyrnach Wastewater Treatment Works</w:t>
      </w:r>
      <w:r w:rsidRPr="004A153C">
        <w:rPr>
          <w:color w:val="000000" w:themeColor="text1"/>
          <w:sz w:val="22"/>
          <w:szCs w:val="22"/>
        </w:rPr>
        <w:fldChar w:fldCharType="end"/>
      </w:r>
      <w:r w:rsidR="005B73A2" w:rsidRPr="004A153C">
        <w:rPr>
          <w:color w:val="000000" w:themeColor="text1"/>
          <w:sz w:val="22"/>
          <w:szCs w:val="22"/>
        </w:rPr>
        <w:t xml:space="preserve"> </w:t>
      </w:r>
    </w:p>
    <w:p w14:paraId="718782F6" w14:textId="198B4657" w:rsidR="00717300" w:rsidRPr="004A153C" w:rsidRDefault="00717300"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fldChar w:fldCharType="begin"/>
      </w:r>
      <w:r w:rsidRPr="004A153C">
        <w:rPr>
          <w:color w:val="000000" w:themeColor="text1"/>
          <w:sz w:val="22"/>
          <w:szCs w:val="22"/>
        </w:rPr>
        <w:instrText xml:space="preserve"> MERGEFIELD DSI_ADD2 </w:instrText>
      </w:r>
      <w:r w:rsidRPr="004A153C">
        <w:rPr>
          <w:color w:val="000000" w:themeColor="text1"/>
          <w:sz w:val="22"/>
          <w:szCs w:val="22"/>
        </w:rPr>
        <w:fldChar w:fldCharType="separate"/>
      </w:r>
      <w:r w:rsidR="004A153C" w:rsidRPr="004A153C">
        <w:rPr>
          <w:noProof/>
          <w:color w:val="000000" w:themeColor="text1"/>
          <w:sz w:val="22"/>
          <w:szCs w:val="22"/>
        </w:rPr>
        <w:t>Old Railway Line</w:t>
      </w:r>
      <w:r w:rsidRPr="004A153C">
        <w:rPr>
          <w:color w:val="000000" w:themeColor="text1"/>
          <w:sz w:val="22"/>
          <w:szCs w:val="22"/>
        </w:rPr>
        <w:fldChar w:fldCharType="end"/>
      </w:r>
    </w:p>
    <w:p w14:paraId="76B81458" w14:textId="10883505" w:rsidR="00717300" w:rsidRPr="004A153C" w:rsidRDefault="00717300"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fldChar w:fldCharType="begin"/>
      </w:r>
      <w:r w:rsidRPr="004A153C">
        <w:rPr>
          <w:color w:val="000000" w:themeColor="text1"/>
          <w:sz w:val="22"/>
          <w:szCs w:val="22"/>
        </w:rPr>
        <w:instrText xml:space="preserve"> MERGEFIELD DSI_ADD3 </w:instrText>
      </w:r>
      <w:r w:rsidRPr="004A153C">
        <w:rPr>
          <w:color w:val="000000" w:themeColor="text1"/>
          <w:sz w:val="22"/>
          <w:szCs w:val="22"/>
        </w:rPr>
        <w:fldChar w:fldCharType="separate"/>
      </w:r>
      <w:r w:rsidR="004A153C" w:rsidRPr="004A153C">
        <w:rPr>
          <w:noProof/>
          <w:color w:val="000000" w:themeColor="text1"/>
          <w:sz w:val="22"/>
          <w:szCs w:val="22"/>
        </w:rPr>
        <w:t>Llanfyrnach</w:t>
      </w:r>
      <w:r w:rsidRPr="004A153C">
        <w:rPr>
          <w:color w:val="000000" w:themeColor="text1"/>
          <w:sz w:val="22"/>
          <w:szCs w:val="22"/>
        </w:rPr>
        <w:fldChar w:fldCharType="end"/>
      </w:r>
    </w:p>
    <w:p w14:paraId="0EF17346" w14:textId="4D4B5689" w:rsidR="00717300" w:rsidRPr="004A153C" w:rsidRDefault="00717300"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fldChar w:fldCharType="begin"/>
      </w:r>
      <w:r w:rsidRPr="004A153C">
        <w:rPr>
          <w:color w:val="000000" w:themeColor="text1"/>
          <w:sz w:val="22"/>
          <w:szCs w:val="22"/>
        </w:rPr>
        <w:instrText xml:space="preserve"> MERGEFIELD DSI_ADD4 </w:instrText>
      </w:r>
      <w:r w:rsidRPr="004A153C">
        <w:rPr>
          <w:color w:val="000000" w:themeColor="text1"/>
          <w:sz w:val="22"/>
          <w:szCs w:val="22"/>
        </w:rPr>
        <w:fldChar w:fldCharType="separate"/>
      </w:r>
      <w:r w:rsidR="004A153C" w:rsidRPr="004A153C">
        <w:rPr>
          <w:noProof/>
          <w:color w:val="000000" w:themeColor="text1"/>
          <w:sz w:val="22"/>
          <w:szCs w:val="22"/>
        </w:rPr>
        <w:t>Pembrokeshire</w:t>
      </w:r>
      <w:r w:rsidRPr="004A153C">
        <w:rPr>
          <w:color w:val="000000" w:themeColor="text1"/>
          <w:sz w:val="22"/>
          <w:szCs w:val="22"/>
        </w:rPr>
        <w:fldChar w:fldCharType="end"/>
      </w:r>
    </w:p>
    <w:p w14:paraId="5FE00F48" w14:textId="026DCC04" w:rsidR="005B73A2" w:rsidRPr="004A153C" w:rsidRDefault="00717300" w:rsidP="0082402C">
      <w:pPr>
        <w:pStyle w:val="coverLicenceHolder"/>
        <w:pBdr>
          <w:top w:val="single" w:sz="4" w:space="25" w:color="auto"/>
        </w:pBdr>
        <w:ind w:left="3261"/>
        <w:rPr>
          <w:color w:val="000000" w:themeColor="text1"/>
          <w:sz w:val="22"/>
          <w:szCs w:val="22"/>
        </w:rPr>
      </w:pPr>
      <w:r w:rsidRPr="004A153C">
        <w:rPr>
          <w:color w:val="000000" w:themeColor="text1"/>
          <w:sz w:val="22"/>
          <w:szCs w:val="22"/>
        </w:rPr>
        <w:fldChar w:fldCharType="begin"/>
      </w:r>
      <w:r w:rsidRPr="004A153C">
        <w:rPr>
          <w:color w:val="000000" w:themeColor="text1"/>
          <w:sz w:val="22"/>
          <w:szCs w:val="22"/>
        </w:rPr>
        <w:instrText xml:space="preserve"> MERGEFIELD DSI_POST_CODE </w:instrText>
      </w:r>
      <w:r w:rsidRPr="004A153C">
        <w:rPr>
          <w:color w:val="000000" w:themeColor="text1"/>
          <w:sz w:val="22"/>
          <w:szCs w:val="22"/>
        </w:rPr>
        <w:fldChar w:fldCharType="separate"/>
      </w:r>
      <w:r w:rsidR="004A153C" w:rsidRPr="004A153C">
        <w:rPr>
          <w:noProof/>
          <w:color w:val="000000" w:themeColor="text1"/>
          <w:sz w:val="22"/>
          <w:szCs w:val="22"/>
        </w:rPr>
        <w:t>SA35 0DA</w:t>
      </w:r>
      <w:r w:rsidRPr="004A153C">
        <w:rPr>
          <w:color w:val="000000" w:themeColor="text1"/>
          <w:sz w:val="22"/>
          <w:szCs w:val="22"/>
        </w:rPr>
        <w:fldChar w:fldCharType="end"/>
      </w:r>
    </w:p>
    <w:p w14:paraId="31B7289B" w14:textId="77777777" w:rsidR="005B73A2" w:rsidRPr="004A153C"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4A153C"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4A153C"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4A153C">
        <w:rPr>
          <w:rFonts w:cs="Arial"/>
          <w:color w:val="000000" w:themeColor="text1"/>
          <w:sz w:val="22"/>
          <w:szCs w:val="22"/>
        </w:rPr>
        <w:t>Variation</w:t>
      </w:r>
      <w:r w:rsidR="003F2D1E" w:rsidRPr="004A153C">
        <w:rPr>
          <w:rFonts w:cs="Arial"/>
          <w:color w:val="000000" w:themeColor="text1"/>
          <w:sz w:val="22"/>
          <w:szCs w:val="22"/>
        </w:rPr>
        <w:t xml:space="preserve"> </w:t>
      </w:r>
      <w:r w:rsidRPr="004A153C">
        <w:rPr>
          <w:rFonts w:cs="Arial"/>
          <w:color w:val="000000" w:themeColor="text1"/>
          <w:sz w:val="22"/>
          <w:szCs w:val="22"/>
        </w:rPr>
        <w:t>number</w:t>
      </w:r>
    </w:p>
    <w:p w14:paraId="47F2863B" w14:textId="40A2079B" w:rsidR="003370AB" w:rsidRPr="004A153C"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4A153C">
        <w:rPr>
          <w:rFonts w:cs="Arial"/>
          <w:color w:val="000000" w:themeColor="text1"/>
          <w:sz w:val="22"/>
          <w:szCs w:val="22"/>
        </w:rPr>
        <w:fldChar w:fldCharType="begin"/>
      </w:r>
      <w:r w:rsidRPr="004A153C">
        <w:rPr>
          <w:rFonts w:cs="Arial"/>
          <w:color w:val="000000" w:themeColor="text1"/>
          <w:sz w:val="22"/>
          <w:szCs w:val="22"/>
        </w:rPr>
        <w:instrText xml:space="preserve"> MERGEFIELD PAN </w:instrText>
      </w:r>
      <w:r w:rsidRPr="004A153C">
        <w:rPr>
          <w:rFonts w:cs="Arial"/>
          <w:color w:val="000000" w:themeColor="text1"/>
          <w:sz w:val="22"/>
          <w:szCs w:val="22"/>
        </w:rPr>
        <w:fldChar w:fldCharType="separate"/>
      </w:r>
      <w:r w:rsidR="004A153C" w:rsidRPr="004A153C">
        <w:rPr>
          <w:rFonts w:cs="Arial"/>
          <w:noProof/>
          <w:color w:val="000000" w:themeColor="text1"/>
          <w:sz w:val="22"/>
          <w:szCs w:val="22"/>
        </w:rPr>
        <w:t>PAN-021514</w:t>
      </w:r>
      <w:r w:rsidRPr="004A153C">
        <w:rPr>
          <w:rFonts w:cs="Arial"/>
          <w:color w:val="000000" w:themeColor="text1"/>
          <w:sz w:val="22"/>
          <w:szCs w:val="22"/>
        </w:rPr>
        <w:fldChar w:fldCharType="end"/>
      </w:r>
    </w:p>
    <w:p w14:paraId="3E146199" w14:textId="77777777" w:rsidR="00E84C8B" w:rsidRPr="004A153C" w:rsidRDefault="004F05BF" w:rsidP="0082402C">
      <w:pPr>
        <w:pStyle w:val="coverAuthNos"/>
        <w:spacing w:before="480"/>
        <w:ind w:left="3261"/>
        <w:rPr>
          <w:rFonts w:cs="Arial"/>
          <w:color w:val="000000" w:themeColor="text1"/>
          <w:sz w:val="22"/>
          <w:szCs w:val="22"/>
          <w:lang w:val="de-DE"/>
        </w:rPr>
      </w:pPr>
      <w:r w:rsidRPr="004A153C">
        <w:rPr>
          <w:rFonts w:cs="Arial"/>
          <w:color w:val="000000" w:themeColor="text1"/>
          <w:sz w:val="22"/>
          <w:szCs w:val="22"/>
          <w:lang w:val="de-DE"/>
        </w:rPr>
        <w:t>P</w:t>
      </w:r>
      <w:r w:rsidR="00E84C8B" w:rsidRPr="004A153C">
        <w:rPr>
          <w:rFonts w:cs="Arial"/>
          <w:color w:val="000000" w:themeColor="text1"/>
          <w:sz w:val="22"/>
          <w:szCs w:val="22"/>
          <w:lang w:val="de-DE"/>
        </w:rPr>
        <w:t>ermit number</w:t>
      </w:r>
    </w:p>
    <w:p w14:paraId="2EF0EE18" w14:textId="766F900E" w:rsidR="00E84C8B" w:rsidRPr="004A153C" w:rsidRDefault="006C214E" w:rsidP="0082402C">
      <w:pPr>
        <w:pStyle w:val="coverAuthNos"/>
        <w:ind w:left="3261"/>
        <w:rPr>
          <w:rFonts w:cs="Arial"/>
          <w:color w:val="000000" w:themeColor="text1"/>
          <w:sz w:val="22"/>
          <w:szCs w:val="22"/>
          <w:lang w:val="de-DE"/>
        </w:rPr>
      </w:pPr>
      <w:r w:rsidRPr="004A153C">
        <w:rPr>
          <w:rFonts w:cs="Arial"/>
          <w:color w:val="000000" w:themeColor="text1"/>
          <w:sz w:val="22"/>
          <w:szCs w:val="22"/>
          <w:lang w:val="de-DE"/>
        </w:rPr>
        <w:fldChar w:fldCharType="begin"/>
      </w:r>
      <w:r w:rsidRPr="004A153C">
        <w:rPr>
          <w:rFonts w:cs="Arial"/>
          <w:color w:val="000000" w:themeColor="text1"/>
          <w:sz w:val="22"/>
          <w:szCs w:val="22"/>
          <w:lang w:val="de-DE"/>
        </w:rPr>
        <w:instrText xml:space="preserve"> MERGEFIELD "FE_Permit_Number" </w:instrText>
      </w:r>
      <w:r w:rsidRPr="004A153C">
        <w:rPr>
          <w:rFonts w:cs="Arial"/>
          <w:color w:val="000000" w:themeColor="text1"/>
          <w:sz w:val="22"/>
          <w:szCs w:val="22"/>
          <w:lang w:val="de-DE"/>
        </w:rPr>
        <w:fldChar w:fldCharType="separate"/>
      </w:r>
      <w:r w:rsidR="004A153C" w:rsidRPr="004A153C">
        <w:rPr>
          <w:rFonts w:cs="Arial"/>
          <w:noProof/>
          <w:color w:val="000000" w:themeColor="text1"/>
          <w:sz w:val="22"/>
          <w:szCs w:val="22"/>
          <w:lang w:val="de-DE"/>
        </w:rPr>
        <w:t>BN0002901</w:t>
      </w:r>
      <w:r w:rsidRPr="004A153C">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36DD90D" w:rsidR="00AC41E4" w:rsidRPr="004A153C"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4A153C">
        <w:rPr>
          <w:b/>
          <w:color w:val="000000" w:themeColor="text1"/>
          <w:sz w:val="36"/>
          <w:szCs w:val="36"/>
        </w:rPr>
        <w:lastRenderedPageBreak/>
        <w:fldChar w:fldCharType="begin"/>
      </w:r>
      <w:r w:rsidR="00717300" w:rsidRPr="004A153C">
        <w:rPr>
          <w:b/>
          <w:color w:val="000000" w:themeColor="text1"/>
          <w:sz w:val="36"/>
          <w:szCs w:val="36"/>
        </w:rPr>
        <w:instrText xml:space="preserve"> MERGEFIELD Site_Name </w:instrText>
      </w:r>
      <w:r w:rsidR="00717300" w:rsidRPr="004A153C">
        <w:rPr>
          <w:b/>
          <w:color w:val="000000" w:themeColor="text1"/>
          <w:sz w:val="36"/>
          <w:szCs w:val="36"/>
        </w:rPr>
        <w:fldChar w:fldCharType="separate"/>
      </w:r>
      <w:r w:rsidR="004A153C" w:rsidRPr="004A153C">
        <w:rPr>
          <w:b/>
          <w:noProof/>
          <w:color w:val="000000" w:themeColor="text1"/>
          <w:sz w:val="36"/>
          <w:szCs w:val="36"/>
        </w:rPr>
        <w:t>Llanfyrnach Wastewater Treatment Works</w:t>
      </w:r>
      <w:r w:rsidR="00717300" w:rsidRPr="004A153C">
        <w:rPr>
          <w:b/>
          <w:color w:val="000000" w:themeColor="text1"/>
          <w:sz w:val="36"/>
          <w:szCs w:val="36"/>
        </w:rPr>
        <w:fldChar w:fldCharType="end"/>
      </w:r>
    </w:p>
    <w:p w14:paraId="2E34D8F8" w14:textId="6FB98108" w:rsidR="003370AB" w:rsidRPr="004A153C" w:rsidRDefault="00AF08C3" w:rsidP="003370AB">
      <w:pPr>
        <w:pStyle w:val="Heading1nonum"/>
        <w:spacing w:before="80" w:after="0" w:line="240" w:lineRule="auto"/>
        <w:jc w:val="center"/>
        <w:rPr>
          <w:color w:val="000000" w:themeColor="text1"/>
          <w:szCs w:val="36"/>
        </w:rPr>
      </w:pPr>
      <w:r w:rsidRPr="004A153C">
        <w:rPr>
          <w:color w:val="000000" w:themeColor="text1"/>
          <w:szCs w:val="36"/>
        </w:rPr>
        <w:t>P</w:t>
      </w:r>
      <w:r w:rsidR="003370AB" w:rsidRPr="004A153C">
        <w:rPr>
          <w:color w:val="000000" w:themeColor="text1"/>
          <w:szCs w:val="36"/>
        </w:rPr>
        <w:t xml:space="preserve">ermit </w:t>
      </w:r>
      <w:r w:rsidR="00BE5E02" w:rsidRPr="004A153C">
        <w:rPr>
          <w:color w:val="000000" w:themeColor="text1"/>
          <w:szCs w:val="36"/>
        </w:rPr>
        <w:t>n</w:t>
      </w:r>
      <w:r w:rsidR="003370AB" w:rsidRPr="004A153C">
        <w:rPr>
          <w:color w:val="000000" w:themeColor="text1"/>
          <w:szCs w:val="36"/>
        </w:rPr>
        <w:t xml:space="preserve">umber </w:t>
      </w:r>
      <w:r w:rsidR="00CC5CC5" w:rsidRPr="004A153C">
        <w:rPr>
          <w:color w:val="000000" w:themeColor="text1"/>
          <w:szCs w:val="36"/>
        </w:rPr>
        <w:fldChar w:fldCharType="begin"/>
      </w:r>
      <w:r w:rsidR="00CC5CC5" w:rsidRPr="004A153C">
        <w:rPr>
          <w:color w:val="000000" w:themeColor="text1"/>
          <w:szCs w:val="36"/>
        </w:rPr>
        <w:instrText xml:space="preserve"> MERGEFIELD FE_Permit_Number </w:instrText>
      </w:r>
      <w:r w:rsidR="00CC5CC5" w:rsidRPr="004A153C">
        <w:rPr>
          <w:color w:val="000000" w:themeColor="text1"/>
          <w:szCs w:val="36"/>
        </w:rPr>
        <w:fldChar w:fldCharType="separate"/>
      </w:r>
      <w:r w:rsidR="004A153C" w:rsidRPr="004A153C">
        <w:rPr>
          <w:noProof/>
          <w:color w:val="000000" w:themeColor="text1"/>
          <w:szCs w:val="36"/>
        </w:rPr>
        <w:t>BN0002901</w:t>
      </w:r>
      <w:r w:rsidR="00CC5CC5" w:rsidRPr="004A153C">
        <w:rPr>
          <w:color w:val="000000" w:themeColor="text1"/>
          <w:szCs w:val="36"/>
        </w:rPr>
        <w:fldChar w:fldCharType="end"/>
      </w:r>
    </w:p>
    <w:bookmarkEnd w:id="0"/>
    <w:bookmarkEnd w:id="1"/>
    <w:p w14:paraId="3C746A8D" w14:textId="77777777" w:rsidR="003370AB" w:rsidRPr="004A153C" w:rsidRDefault="003370AB" w:rsidP="003370AB">
      <w:pPr>
        <w:pStyle w:val="Heading1nonum"/>
        <w:rPr>
          <w:color w:val="000000" w:themeColor="text1"/>
        </w:rPr>
      </w:pPr>
      <w:r w:rsidRPr="004A153C">
        <w:rPr>
          <w:color w:val="000000" w:themeColor="text1"/>
        </w:rPr>
        <w:t>Introductory note</w:t>
      </w:r>
    </w:p>
    <w:p w14:paraId="59286F80" w14:textId="77777777" w:rsidR="003370AB" w:rsidRPr="004A153C" w:rsidRDefault="003370AB" w:rsidP="003370AB">
      <w:pPr>
        <w:pStyle w:val="Heading2a"/>
        <w:spacing w:before="120"/>
        <w:rPr>
          <w:i w:val="0"/>
          <w:color w:val="000000" w:themeColor="text1"/>
        </w:rPr>
      </w:pPr>
      <w:r w:rsidRPr="004A153C">
        <w:rPr>
          <w:i w:val="0"/>
          <w:color w:val="000000" w:themeColor="text1"/>
        </w:rPr>
        <w:t xml:space="preserve">This introductory note does not form a part of the </w:t>
      </w:r>
      <w:r w:rsidR="008679AD" w:rsidRPr="004A153C">
        <w:rPr>
          <w:i w:val="0"/>
          <w:color w:val="000000" w:themeColor="text1"/>
        </w:rPr>
        <w:t>notice.</w:t>
      </w:r>
    </w:p>
    <w:p w14:paraId="7F4A57E4" w14:textId="77777777" w:rsidR="00E84C8B" w:rsidRPr="004A153C" w:rsidRDefault="00E84C8B" w:rsidP="00167FFA">
      <w:pPr>
        <w:tabs>
          <w:tab w:val="left" w:pos="-720"/>
          <w:tab w:val="left" w:pos="0"/>
          <w:tab w:val="left" w:pos="972"/>
        </w:tabs>
        <w:spacing w:line="270" w:lineRule="exact"/>
        <w:rPr>
          <w:rFonts w:ascii="Arial" w:hAnsi="Arial" w:cs="Arial"/>
          <w:color w:val="000000" w:themeColor="text1"/>
        </w:rPr>
      </w:pPr>
    </w:p>
    <w:p w14:paraId="621AB039" w14:textId="7747BCC6" w:rsidR="00952C06" w:rsidRDefault="0090270F" w:rsidP="00167FFA">
      <w:pPr>
        <w:pStyle w:val="BodyText2"/>
        <w:tabs>
          <w:tab w:val="left" w:pos="-720"/>
          <w:tab w:val="left" w:pos="0"/>
          <w:tab w:val="left" w:pos="972"/>
        </w:tabs>
        <w:spacing w:line="270" w:lineRule="exact"/>
        <w:jc w:val="left"/>
        <w:rPr>
          <w:rFonts w:cs="Arial"/>
          <w:sz w:val="22"/>
          <w:szCs w:val="22"/>
        </w:rPr>
      </w:pPr>
      <w:r w:rsidRPr="004A153C">
        <w:rPr>
          <w:rFonts w:cs="Arial"/>
          <w:color w:val="000000" w:themeColor="text1"/>
          <w:sz w:val="22"/>
          <w:szCs w:val="22"/>
        </w:rPr>
        <w:t>The following</w:t>
      </w:r>
      <w:r w:rsidR="00E84C8B" w:rsidRPr="004A153C">
        <w:rPr>
          <w:rFonts w:cs="Arial"/>
          <w:color w:val="000000" w:themeColor="text1"/>
          <w:sz w:val="22"/>
          <w:szCs w:val="22"/>
        </w:rPr>
        <w:t xml:space="preserve"> </w:t>
      </w:r>
      <w:r w:rsidR="0010272E" w:rsidRPr="004A153C">
        <w:rPr>
          <w:rFonts w:cs="Arial"/>
          <w:color w:val="000000" w:themeColor="text1"/>
          <w:sz w:val="22"/>
          <w:szCs w:val="22"/>
        </w:rPr>
        <w:t xml:space="preserve">notice </w:t>
      </w:r>
      <w:r w:rsidR="00E84C8B" w:rsidRPr="004A153C">
        <w:rPr>
          <w:rFonts w:cs="Arial"/>
          <w:color w:val="000000" w:themeColor="text1"/>
          <w:sz w:val="22"/>
          <w:szCs w:val="22"/>
        </w:rPr>
        <w:t>gives notice of the variation</w:t>
      </w:r>
      <w:r w:rsidR="004F05BF" w:rsidRPr="004A153C">
        <w:rPr>
          <w:rFonts w:cs="Arial"/>
          <w:color w:val="000000" w:themeColor="text1"/>
          <w:sz w:val="22"/>
          <w:szCs w:val="22"/>
        </w:rPr>
        <w:t xml:space="preserve"> and consolidation</w:t>
      </w:r>
      <w:r w:rsidR="00E84C8B" w:rsidRPr="004A153C">
        <w:rPr>
          <w:rFonts w:cs="Arial"/>
          <w:color w:val="000000" w:themeColor="text1"/>
          <w:sz w:val="22"/>
          <w:szCs w:val="22"/>
        </w:rPr>
        <w:t xml:space="preserve"> </w:t>
      </w:r>
      <w:r w:rsidR="00952C06" w:rsidRPr="004A153C">
        <w:rPr>
          <w:rFonts w:cs="Arial"/>
          <w:color w:val="000000" w:themeColor="text1"/>
          <w:sz w:val="22"/>
          <w:szCs w:val="22"/>
        </w:rPr>
        <w:t xml:space="preserve">of </w:t>
      </w:r>
      <w:r w:rsidR="008872C9" w:rsidRPr="004A153C">
        <w:rPr>
          <w:rFonts w:cs="Arial"/>
          <w:color w:val="000000" w:themeColor="text1"/>
          <w:sz w:val="22"/>
          <w:szCs w:val="22"/>
        </w:rPr>
        <w:t>environmental permits</w:t>
      </w:r>
      <w:r w:rsidR="00CC5CC5" w:rsidRPr="004A153C">
        <w:rPr>
          <w:rFonts w:cs="Arial"/>
          <w:color w:val="000000" w:themeColor="text1"/>
          <w:sz w:val="22"/>
          <w:szCs w:val="22"/>
        </w:rPr>
        <w:t xml:space="preserve"> </w:t>
      </w:r>
      <w:r w:rsidR="00CC5CC5" w:rsidRPr="004A153C">
        <w:rPr>
          <w:rFonts w:cs="Arial"/>
          <w:color w:val="000000" w:themeColor="text1"/>
          <w:sz w:val="22"/>
          <w:szCs w:val="22"/>
        </w:rPr>
        <w:fldChar w:fldCharType="begin"/>
      </w:r>
      <w:r w:rsidR="00CC5CC5" w:rsidRPr="004A153C">
        <w:rPr>
          <w:rFonts w:cs="Arial"/>
          <w:color w:val="000000" w:themeColor="text1"/>
          <w:sz w:val="22"/>
          <w:szCs w:val="22"/>
        </w:rPr>
        <w:instrText xml:space="preserve"> MERGEFIELD FE_Permit_Number </w:instrText>
      </w:r>
      <w:r w:rsidR="00CC5CC5" w:rsidRPr="004A153C">
        <w:rPr>
          <w:rFonts w:cs="Arial"/>
          <w:color w:val="000000" w:themeColor="text1"/>
          <w:sz w:val="22"/>
          <w:szCs w:val="22"/>
        </w:rPr>
        <w:fldChar w:fldCharType="separate"/>
      </w:r>
      <w:r w:rsidR="004A153C" w:rsidRPr="004A153C">
        <w:rPr>
          <w:rFonts w:cs="Arial"/>
          <w:noProof/>
          <w:color w:val="000000" w:themeColor="text1"/>
          <w:sz w:val="22"/>
          <w:szCs w:val="22"/>
        </w:rPr>
        <w:t>BN0002901</w:t>
      </w:r>
      <w:r w:rsidR="00CC5CC5" w:rsidRPr="004A153C">
        <w:rPr>
          <w:rFonts w:cs="Arial"/>
          <w:color w:val="000000" w:themeColor="text1"/>
          <w:sz w:val="22"/>
          <w:szCs w:val="22"/>
        </w:rPr>
        <w:fldChar w:fldCharType="end"/>
      </w:r>
      <w:r w:rsidR="008872C9" w:rsidRPr="004A153C">
        <w:rPr>
          <w:rFonts w:cs="Arial"/>
          <w:color w:val="000000" w:themeColor="text1"/>
          <w:sz w:val="22"/>
          <w:szCs w:val="22"/>
        </w:rPr>
        <w:t xml:space="preserve"> and </w:t>
      </w:r>
      <w:r w:rsidR="00CC5CC5" w:rsidRPr="004A153C">
        <w:rPr>
          <w:rFonts w:cs="Arial"/>
          <w:color w:val="000000" w:themeColor="text1"/>
          <w:sz w:val="22"/>
          <w:szCs w:val="22"/>
        </w:rPr>
        <w:fldChar w:fldCharType="begin"/>
      </w:r>
      <w:r w:rsidR="00CC5CC5" w:rsidRPr="004A153C">
        <w:rPr>
          <w:rFonts w:cs="Arial"/>
          <w:color w:val="000000" w:themeColor="text1"/>
          <w:sz w:val="22"/>
          <w:szCs w:val="22"/>
        </w:rPr>
        <w:instrText xml:space="preserve"> MERGEFIELD Storm_Permit_Number </w:instrText>
      </w:r>
      <w:r w:rsidR="00CC5CC5" w:rsidRPr="004A153C">
        <w:rPr>
          <w:rFonts w:cs="Arial"/>
          <w:color w:val="000000" w:themeColor="text1"/>
          <w:sz w:val="22"/>
          <w:szCs w:val="22"/>
        </w:rPr>
        <w:fldChar w:fldCharType="separate"/>
      </w:r>
      <w:r w:rsidR="004A153C" w:rsidRPr="004A153C">
        <w:rPr>
          <w:rFonts w:cs="Arial"/>
          <w:noProof/>
          <w:color w:val="000000" w:themeColor="text1"/>
          <w:sz w:val="22"/>
          <w:szCs w:val="22"/>
        </w:rPr>
        <w:t>BP0219201</w:t>
      </w:r>
      <w:r w:rsidR="00CC5CC5" w:rsidRPr="004A153C">
        <w:rPr>
          <w:rFonts w:cs="Arial"/>
          <w:color w:val="000000" w:themeColor="text1"/>
          <w:sz w:val="22"/>
          <w:szCs w:val="22"/>
        </w:rPr>
        <w:fldChar w:fldCharType="end"/>
      </w:r>
      <w:r w:rsidR="008872C9" w:rsidRPr="004A153C">
        <w:rPr>
          <w:rFonts w:cs="Arial"/>
          <w:color w:val="000000" w:themeColor="text1"/>
          <w:sz w:val="22"/>
          <w:szCs w:val="22"/>
        </w:rPr>
        <w:t xml:space="preserve"> referred to in the status logs below and the replacement of those permits with a con</w:t>
      </w:r>
      <w:r w:rsidR="008872C9" w:rsidRPr="00E1303A">
        <w:rPr>
          <w:rFonts w:cs="Arial"/>
          <w:sz w:val="22"/>
          <w:szCs w:val="22"/>
        </w:rPr>
        <w:t>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4A153C"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w:t>
      </w:r>
      <w:r w:rsidR="000B57A2" w:rsidRPr="004A153C">
        <w:rPr>
          <w:rStyle w:val="Pink"/>
          <w:rFonts w:ascii="Arial" w:hAnsi="Arial" w:cs="Arial"/>
          <w:color w:val="000000" w:themeColor="text1"/>
          <w:sz w:val="22"/>
          <w:szCs w:val="22"/>
        </w:rPr>
        <w:t>al Resources Wales</w:t>
      </w:r>
      <w:r w:rsidRPr="004A153C">
        <w:rPr>
          <w:rStyle w:val="Pink"/>
          <w:rFonts w:ascii="Arial" w:hAnsi="Arial" w:cs="Arial"/>
          <w:color w:val="000000" w:themeColor="text1"/>
          <w:sz w:val="22"/>
          <w:szCs w:val="22"/>
        </w:rPr>
        <w:t xml:space="preserve"> and </w:t>
      </w:r>
      <w:r w:rsidR="000B57A2" w:rsidRPr="004A153C">
        <w:rPr>
          <w:rStyle w:val="Pink"/>
          <w:rFonts w:ascii="Arial" w:hAnsi="Arial" w:cs="Arial"/>
          <w:color w:val="000000" w:themeColor="text1"/>
          <w:sz w:val="22"/>
          <w:szCs w:val="22"/>
        </w:rPr>
        <w:t>Dŵr Cymru Cyfyngedig</w:t>
      </w:r>
      <w:r w:rsidRPr="004A153C">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4A153C">
        <w:rPr>
          <w:rStyle w:val="Pink"/>
          <w:rFonts w:ascii="Arial" w:hAnsi="Arial" w:cs="Arial"/>
          <w:color w:val="000000" w:themeColor="text1"/>
          <w:sz w:val="22"/>
          <w:szCs w:val="22"/>
        </w:rPr>
        <w:t xml:space="preserve"> and</w:t>
      </w:r>
      <w:r w:rsidRPr="004A153C">
        <w:rPr>
          <w:rStyle w:val="Pink"/>
          <w:rFonts w:ascii="Arial" w:hAnsi="Arial" w:cs="Arial"/>
          <w:color w:val="000000" w:themeColor="text1"/>
          <w:sz w:val="22"/>
          <w:szCs w:val="22"/>
        </w:rPr>
        <w:t xml:space="preserve"> MCERTS flow monitoring to record flow passed forward</w:t>
      </w:r>
      <w:r w:rsidR="00257853" w:rsidRPr="004A153C">
        <w:rPr>
          <w:rStyle w:val="Pink"/>
          <w:rFonts w:ascii="Arial" w:hAnsi="Arial" w:cs="Arial"/>
          <w:color w:val="000000" w:themeColor="text1"/>
          <w:sz w:val="22"/>
          <w:szCs w:val="22"/>
        </w:rPr>
        <w:t>.</w:t>
      </w:r>
      <w:r w:rsidRPr="004A153C">
        <w:rPr>
          <w:rStyle w:val="Pink"/>
          <w:rFonts w:ascii="Arial" w:hAnsi="Arial" w:cs="Arial"/>
          <w:color w:val="000000" w:themeColor="text1"/>
          <w:sz w:val="22"/>
          <w:szCs w:val="22"/>
        </w:rPr>
        <w:t xml:space="preserve"> </w:t>
      </w:r>
      <w:r w:rsidR="004E232E" w:rsidRPr="004A153C">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4D4E8C2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4A153C">
              <w:rPr>
                <w:rFonts w:ascii="Arial" w:hAnsi="Arial" w:cs="Arial"/>
                <w:noProof/>
                <w:color w:val="FFFFFF"/>
                <w:sz w:val="22"/>
                <w:szCs w:val="22"/>
              </w:rPr>
              <w:t>BN0002901</w:t>
            </w:r>
            <w:r w:rsidR="00093C7B">
              <w:rPr>
                <w:rFonts w:ascii="Arial" w:hAnsi="Arial" w:cs="Arial"/>
                <w:color w:val="FFFFFF"/>
                <w:sz w:val="22"/>
                <w:szCs w:val="22"/>
              </w:rPr>
              <w:fldChar w:fldCharType="end"/>
            </w:r>
          </w:p>
        </w:tc>
      </w:tr>
      <w:tr w:rsidR="00A40593" w:rsidRPr="008016C5" w14:paraId="6CC51358" w14:textId="77777777" w:rsidTr="00C418AD">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C418AD">
        <w:trPr>
          <w:trHeight w:val="1097"/>
        </w:trPr>
        <w:tc>
          <w:tcPr>
            <w:tcW w:w="2552" w:type="dxa"/>
            <w:tcBorders>
              <w:left w:val="nil"/>
              <w:right w:val="nil"/>
            </w:tcBorders>
          </w:tcPr>
          <w:p w14:paraId="228246DF" w14:textId="141C550F" w:rsidR="00201A51" w:rsidRPr="004A153C" w:rsidRDefault="00201A51" w:rsidP="009619D1">
            <w:pPr>
              <w:pStyle w:val="Tablebody"/>
              <w:spacing w:before="40" w:after="40" w:line="270" w:lineRule="exact"/>
              <w:rPr>
                <w:rFonts w:ascii="Arial" w:hAnsi="Arial" w:cs="Arial"/>
                <w:color w:val="000000" w:themeColor="text1"/>
                <w:sz w:val="22"/>
                <w:szCs w:val="22"/>
              </w:rPr>
            </w:pPr>
            <w:r w:rsidRPr="004A153C">
              <w:rPr>
                <w:rFonts w:ascii="Arial" w:hAnsi="Arial" w:cs="Arial"/>
                <w:color w:val="000000" w:themeColor="text1"/>
                <w:sz w:val="22"/>
                <w:szCs w:val="22"/>
              </w:rPr>
              <w:t xml:space="preserve">Regulator-initiated variation </w:t>
            </w:r>
            <w:r w:rsidRPr="004A153C">
              <w:rPr>
                <w:rFonts w:ascii="Arial" w:hAnsi="Arial" w:cs="Arial"/>
                <w:color w:val="000000" w:themeColor="text1"/>
                <w:sz w:val="22"/>
                <w:szCs w:val="22"/>
              </w:rPr>
              <w:fldChar w:fldCharType="begin"/>
            </w:r>
            <w:r w:rsidRPr="004A153C">
              <w:rPr>
                <w:rFonts w:ascii="Arial" w:hAnsi="Arial" w:cs="Arial"/>
                <w:color w:val="000000" w:themeColor="text1"/>
                <w:sz w:val="22"/>
                <w:szCs w:val="22"/>
              </w:rPr>
              <w:instrText xml:space="preserve"> MERGEFIELD PAN </w:instrText>
            </w:r>
            <w:r w:rsidRPr="004A153C">
              <w:rPr>
                <w:rFonts w:ascii="Arial" w:hAnsi="Arial" w:cs="Arial"/>
                <w:color w:val="000000" w:themeColor="text1"/>
                <w:sz w:val="22"/>
                <w:szCs w:val="22"/>
              </w:rPr>
              <w:fldChar w:fldCharType="separate"/>
            </w:r>
            <w:r w:rsidR="004A153C" w:rsidRPr="004A153C">
              <w:rPr>
                <w:rFonts w:ascii="Arial" w:hAnsi="Arial" w:cs="Arial"/>
                <w:noProof/>
                <w:color w:val="000000" w:themeColor="text1"/>
                <w:sz w:val="22"/>
                <w:szCs w:val="22"/>
              </w:rPr>
              <w:t>PAN-021514</w:t>
            </w:r>
            <w:r w:rsidRPr="004A153C">
              <w:rPr>
                <w:rFonts w:ascii="Arial" w:hAnsi="Arial" w:cs="Arial"/>
                <w:color w:val="000000" w:themeColor="text1"/>
                <w:sz w:val="22"/>
                <w:szCs w:val="22"/>
              </w:rPr>
              <w:fldChar w:fldCharType="end"/>
            </w:r>
          </w:p>
        </w:tc>
        <w:tc>
          <w:tcPr>
            <w:tcW w:w="1559" w:type="dxa"/>
            <w:tcBorders>
              <w:left w:val="nil"/>
              <w:right w:val="nil"/>
            </w:tcBorders>
          </w:tcPr>
          <w:p w14:paraId="56AF8206" w14:textId="7B577AA2" w:rsidR="00201A51" w:rsidRPr="004A153C" w:rsidRDefault="004A153C" w:rsidP="009619D1">
            <w:pPr>
              <w:pStyle w:val="Tablebody"/>
              <w:spacing w:before="40" w:after="40" w:line="270" w:lineRule="exact"/>
              <w:rPr>
                <w:rFonts w:ascii="Arial" w:hAnsi="Arial" w:cs="Arial"/>
                <w:color w:val="000000" w:themeColor="text1"/>
                <w:sz w:val="22"/>
                <w:szCs w:val="22"/>
              </w:rPr>
            </w:pPr>
            <w:r w:rsidRPr="004A153C">
              <w:rPr>
                <w:rFonts w:ascii="Arial" w:hAnsi="Arial" w:cs="Arial"/>
                <w:color w:val="000000" w:themeColor="text1"/>
                <w:sz w:val="22"/>
                <w:szCs w:val="22"/>
              </w:rPr>
              <w:t>26/03/2024</w:t>
            </w:r>
          </w:p>
        </w:tc>
        <w:tc>
          <w:tcPr>
            <w:tcW w:w="3935" w:type="dxa"/>
            <w:tcBorders>
              <w:left w:val="nil"/>
              <w:right w:val="nil"/>
            </w:tcBorders>
          </w:tcPr>
          <w:p w14:paraId="261C0F00" w14:textId="4AB2AB28" w:rsidR="00201A51" w:rsidRPr="004A153C" w:rsidRDefault="00201A51" w:rsidP="009619D1">
            <w:pPr>
              <w:pStyle w:val="Tablebody"/>
              <w:spacing w:before="40" w:after="40" w:line="270" w:lineRule="exact"/>
              <w:rPr>
                <w:rFonts w:ascii="Arial" w:hAnsi="Arial" w:cs="Arial"/>
                <w:color w:val="000000" w:themeColor="text1"/>
                <w:sz w:val="22"/>
                <w:szCs w:val="22"/>
              </w:rPr>
            </w:pPr>
            <w:r w:rsidRPr="004A153C">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C418AD">
        <w:tc>
          <w:tcPr>
            <w:tcW w:w="2552" w:type="dxa"/>
            <w:tcBorders>
              <w:left w:val="nil"/>
              <w:right w:val="nil"/>
            </w:tcBorders>
          </w:tcPr>
          <w:p w14:paraId="29205D30" w14:textId="383D8828" w:rsidR="00A40593" w:rsidRPr="00EE6FFD" w:rsidRDefault="00A40593" w:rsidP="00E1303A">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 xml:space="preserve">Variation determined </w:t>
            </w:r>
            <w:r w:rsidR="00CC5CC5" w:rsidRPr="00EE6FFD">
              <w:rPr>
                <w:rFonts w:ascii="Arial" w:hAnsi="Arial" w:cs="Arial"/>
                <w:color w:val="000000" w:themeColor="text1"/>
                <w:sz w:val="22"/>
                <w:szCs w:val="22"/>
              </w:rPr>
              <w:fldChar w:fldCharType="begin"/>
            </w:r>
            <w:r w:rsidR="00CC5CC5" w:rsidRPr="00EE6FFD">
              <w:rPr>
                <w:rFonts w:ascii="Arial" w:hAnsi="Arial" w:cs="Arial"/>
                <w:color w:val="000000" w:themeColor="text1"/>
                <w:sz w:val="22"/>
                <w:szCs w:val="22"/>
              </w:rPr>
              <w:instrText xml:space="preserve"> MERGEFIELD FE_Permit_Number </w:instrText>
            </w:r>
            <w:r w:rsidR="00CC5CC5" w:rsidRPr="00EE6FFD">
              <w:rPr>
                <w:rFonts w:ascii="Arial" w:hAnsi="Arial" w:cs="Arial"/>
                <w:color w:val="000000" w:themeColor="text1"/>
                <w:sz w:val="22"/>
                <w:szCs w:val="22"/>
              </w:rPr>
              <w:fldChar w:fldCharType="separate"/>
            </w:r>
            <w:r w:rsidR="004A153C" w:rsidRPr="00EE6FFD">
              <w:rPr>
                <w:rFonts w:ascii="Arial" w:hAnsi="Arial" w:cs="Arial"/>
                <w:noProof/>
                <w:color w:val="000000" w:themeColor="text1"/>
                <w:sz w:val="22"/>
                <w:szCs w:val="22"/>
              </w:rPr>
              <w:t>BN0002901</w:t>
            </w:r>
            <w:r w:rsidR="00CC5CC5" w:rsidRPr="00EE6FFD">
              <w:rPr>
                <w:rFonts w:ascii="Arial" w:hAnsi="Arial" w:cs="Arial"/>
                <w:color w:val="000000" w:themeColor="text1"/>
                <w:sz w:val="22"/>
                <w:szCs w:val="22"/>
              </w:rPr>
              <w:fldChar w:fldCharType="end"/>
            </w:r>
            <w:r w:rsidRPr="00EE6FFD">
              <w:rPr>
                <w:rFonts w:ascii="Arial" w:hAnsi="Arial" w:cs="Arial"/>
                <w:color w:val="000000" w:themeColor="text1"/>
                <w:sz w:val="22"/>
                <w:szCs w:val="22"/>
              </w:rPr>
              <w:t xml:space="preserve"> </w:t>
            </w:r>
          </w:p>
        </w:tc>
        <w:tc>
          <w:tcPr>
            <w:tcW w:w="1559" w:type="dxa"/>
            <w:tcBorders>
              <w:left w:val="nil"/>
              <w:right w:val="nil"/>
            </w:tcBorders>
          </w:tcPr>
          <w:p w14:paraId="59A3BE79" w14:textId="29858D93" w:rsidR="00A40593" w:rsidRPr="00EE6FFD" w:rsidRDefault="00EE6FFD" w:rsidP="00E1303A">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07/06/2024</w:t>
            </w:r>
          </w:p>
        </w:tc>
        <w:tc>
          <w:tcPr>
            <w:tcW w:w="3935" w:type="dxa"/>
            <w:tcBorders>
              <w:left w:val="nil"/>
              <w:right w:val="nil"/>
            </w:tcBorders>
          </w:tcPr>
          <w:p w14:paraId="79CEFF18" w14:textId="2BC8D418" w:rsidR="00A40593" w:rsidRPr="00EE6FFD" w:rsidRDefault="00A40593" w:rsidP="00E1303A">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Varied and consolidated permit issued in modern condition format</w:t>
            </w:r>
            <w:r w:rsidR="00FB2CFC" w:rsidRPr="00EE6FFD">
              <w:rPr>
                <w:rFonts w:ascii="Arial" w:hAnsi="Arial" w:cs="Arial"/>
                <w:color w:val="000000" w:themeColor="text1"/>
                <w:sz w:val="22"/>
                <w:szCs w:val="22"/>
              </w:rPr>
              <w:t xml:space="preserve"> to Dŵr Cymru Cyfyngedig</w:t>
            </w:r>
            <w:r w:rsidRPr="00EE6FF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BD55F1D"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4A153C">
              <w:rPr>
                <w:rFonts w:ascii="Arial" w:hAnsi="Arial" w:cs="Arial"/>
                <w:noProof/>
                <w:color w:val="FFFFFF"/>
                <w:sz w:val="22"/>
                <w:szCs w:val="22"/>
              </w:rPr>
              <w:t>BP0219201</w:t>
            </w:r>
            <w:r w:rsidR="00093C7B">
              <w:rPr>
                <w:rFonts w:ascii="Arial" w:hAnsi="Arial" w:cs="Arial"/>
                <w:color w:val="FFFFFF"/>
                <w:sz w:val="22"/>
                <w:szCs w:val="22"/>
              </w:rPr>
              <w:fldChar w:fldCharType="end"/>
            </w:r>
          </w:p>
        </w:tc>
      </w:tr>
      <w:tr w:rsidR="00E1303A" w:rsidRPr="008016C5" w14:paraId="0FC43576" w14:textId="77777777" w:rsidTr="00C418AD">
        <w:tc>
          <w:tcPr>
            <w:tcW w:w="2977"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51"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936ECF" w:rsidRPr="008016C5" w14:paraId="499171AC" w14:textId="77777777" w:rsidTr="00C418AD">
        <w:tc>
          <w:tcPr>
            <w:tcW w:w="2977" w:type="dxa"/>
            <w:tcBorders>
              <w:top w:val="single" w:sz="6" w:space="0" w:color="auto"/>
              <w:left w:val="nil"/>
              <w:bottom w:val="single" w:sz="6" w:space="0" w:color="auto"/>
              <w:right w:val="nil"/>
            </w:tcBorders>
          </w:tcPr>
          <w:p w14:paraId="406DC6AA" w14:textId="2BD710A5" w:rsidR="00936ECF" w:rsidRPr="00D555F3" w:rsidRDefault="00936ECF" w:rsidP="00C418AD">
            <w:pPr>
              <w:pStyle w:val="Tablebody"/>
              <w:spacing w:beforeLines="20" w:before="48" w:afterLines="20" w:after="48" w:line="276" w:lineRule="auto"/>
              <w:rPr>
                <w:rFonts w:ascii="Arial" w:hAnsi="Arial" w:cs="Arial"/>
                <w:color w:val="FF0000"/>
                <w:sz w:val="22"/>
                <w:szCs w:val="22"/>
              </w:rPr>
            </w:pPr>
            <w:r w:rsidRPr="005868C7">
              <w:rPr>
                <w:rFonts w:ascii="Arial" w:hAnsi="Arial" w:cs="Arial"/>
                <w:color w:val="000000" w:themeColor="text1"/>
                <w:sz w:val="22"/>
                <w:szCs w:val="22"/>
              </w:rPr>
              <w:t>Regulator-initiated variation</w:t>
            </w:r>
            <w:r w:rsidR="00C418AD">
              <w:rPr>
                <w:rFonts w:ascii="Arial" w:hAnsi="Arial" w:cs="Arial"/>
                <w:color w:val="000000" w:themeColor="text1"/>
                <w:sz w:val="22"/>
                <w:szCs w:val="22"/>
              </w:rPr>
              <w:t xml:space="preserve"> </w:t>
            </w:r>
            <w:r w:rsidRPr="005868C7">
              <w:rPr>
                <w:rFonts w:ascii="Arial" w:hAnsi="Arial" w:cs="Arial"/>
                <w:color w:val="000000" w:themeColor="text1"/>
                <w:sz w:val="22"/>
                <w:szCs w:val="22"/>
              </w:rPr>
              <w:t xml:space="preserve">Application </w:t>
            </w:r>
            <w:r w:rsidRPr="005868C7">
              <w:rPr>
                <w:rFonts w:ascii="Arial" w:hAnsi="Arial" w:cs="Arial"/>
                <w:noProof/>
                <w:color w:val="000000" w:themeColor="text1"/>
                <w:sz w:val="22"/>
                <w:szCs w:val="22"/>
              </w:rPr>
              <w:t>PAN-010315</w:t>
            </w:r>
          </w:p>
        </w:tc>
        <w:tc>
          <w:tcPr>
            <w:tcW w:w="1418" w:type="dxa"/>
            <w:tcBorders>
              <w:top w:val="single" w:sz="6" w:space="0" w:color="auto"/>
              <w:left w:val="nil"/>
              <w:bottom w:val="single" w:sz="6" w:space="0" w:color="auto"/>
              <w:right w:val="nil"/>
            </w:tcBorders>
          </w:tcPr>
          <w:p w14:paraId="5012B33E" w14:textId="77777777" w:rsidR="00936ECF" w:rsidRPr="005868C7" w:rsidRDefault="00936ECF" w:rsidP="00936ECF">
            <w:pPr>
              <w:pStyle w:val="Tablebody"/>
              <w:spacing w:beforeLines="20" w:before="48" w:afterLines="20" w:after="48" w:line="276" w:lineRule="auto"/>
              <w:rPr>
                <w:rFonts w:ascii="Arial" w:hAnsi="Arial" w:cs="Arial"/>
                <w:color w:val="000000" w:themeColor="text1"/>
                <w:sz w:val="22"/>
                <w:szCs w:val="22"/>
              </w:rPr>
            </w:pPr>
            <w:r w:rsidRPr="005868C7">
              <w:rPr>
                <w:rFonts w:ascii="Arial" w:hAnsi="Arial" w:cs="Arial"/>
                <w:color w:val="000000" w:themeColor="text1"/>
                <w:sz w:val="22"/>
                <w:szCs w:val="22"/>
              </w:rPr>
              <w:t>Duly Made</w:t>
            </w:r>
          </w:p>
          <w:p w14:paraId="04169861" w14:textId="787333D4" w:rsidR="00936ECF" w:rsidRPr="00D555F3" w:rsidRDefault="00936ECF" w:rsidP="00936ECF">
            <w:pPr>
              <w:pStyle w:val="Tablebody"/>
              <w:spacing w:before="40" w:after="40" w:line="270" w:lineRule="exact"/>
              <w:rPr>
                <w:rFonts w:ascii="Arial" w:hAnsi="Arial" w:cs="Arial"/>
                <w:color w:val="FF0000"/>
                <w:sz w:val="22"/>
                <w:szCs w:val="22"/>
              </w:rPr>
            </w:pPr>
            <w:r w:rsidRPr="005868C7">
              <w:rPr>
                <w:rFonts w:ascii="Arial" w:hAnsi="Arial" w:cs="Arial"/>
                <w:noProof/>
                <w:color w:val="000000" w:themeColor="text1"/>
                <w:sz w:val="22"/>
                <w:szCs w:val="22"/>
              </w:rPr>
              <w:t>01/05/2020</w:t>
            </w:r>
          </w:p>
        </w:tc>
        <w:tc>
          <w:tcPr>
            <w:tcW w:w="3651" w:type="dxa"/>
            <w:tcBorders>
              <w:top w:val="single" w:sz="6" w:space="0" w:color="auto"/>
              <w:left w:val="nil"/>
              <w:bottom w:val="single" w:sz="6" w:space="0" w:color="auto"/>
              <w:right w:val="nil"/>
            </w:tcBorders>
          </w:tcPr>
          <w:p w14:paraId="71E06BB8" w14:textId="47BCFF9D" w:rsidR="00936ECF" w:rsidRPr="00D555F3" w:rsidRDefault="00936ECF" w:rsidP="00936ECF">
            <w:pPr>
              <w:pStyle w:val="Tablebody"/>
              <w:spacing w:before="40" w:after="40" w:line="270" w:lineRule="exact"/>
              <w:rPr>
                <w:rFonts w:ascii="Arial" w:hAnsi="Arial" w:cs="Arial"/>
                <w:color w:val="FF0000"/>
                <w:sz w:val="22"/>
                <w:szCs w:val="22"/>
              </w:rPr>
            </w:pPr>
            <w:r w:rsidRPr="005868C7">
              <w:rPr>
                <w:rFonts w:ascii="Arial" w:hAnsi="Arial" w:cs="Arial"/>
                <w:color w:val="000000" w:themeColor="text1"/>
                <w:sz w:val="22"/>
                <w:szCs w:val="22"/>
              </w:rPr>
              <w:t>AMP programme EDM variation.</w:t>
            </w:r>
          </w:p>
        </w:tc>
      </w:tr>
      <w:tr w:rsidR="00936ECF" w:rsidRPr="008016C5" w14:paraId="58BA8E1A" w14:textId="77777777" w:rsidTr="00C418AD">
        <w:tc>
          <w:tcPr>
            <w:tcW w:w="2977" w:type="dxa"/>
            <w:tcBorders>
              <w:top w:val="single" w:sz="6" w:space="0" w:color="auto"/>
              <w:left w:val="nil"/>
              <w:bottom w:val="single" w:sz="6" w:space="0" w:color="auto"/>
              <w:right w:val="nil"/>
            </w:tcBorders>
          </w:tcPr>
          <w:p w14:paraId="25D3A296" w14:textId="7B8BE3A0" w:rsidR="00936ECF" w:rsidRPr="00D555F3" w:rsidRDefault="00936ECF" w:rsidP="00C418AD">
            <w:pPr>
              <w:pStyle w:val="Tablebody"/>
              <w:spacing w:beforeLines="20" w:before="48" w:afterLines="20" w:after="48" w:line="276" w:lineRule="auto"/>
              <w:rPr>
                <w:rFonts w:ascii="Arial" w:hAnsi="Arial" w:cs="Arial"/>
                <w:color w:val="FF0000"/>
                <w:sz w:val="22"/>
                <w:szCs w:val="22"/>
              </w:rPr>
            </w:pPr>
            <w:r w:rsidRPr="00E73882">
              <w:rPr>
                <w:rFonts w:ascii="Arial" w:hAnsi="Arial" w:cs="Arial"/>
                <w:color w:val="000000" w:themeColor="text1"/>
                <w:sz w:val="22"/>
                <w:szCs w:val="22"/>
              </w:rPr>
              <w:t>Variation Issued</w:t>
            </w:r>
            <w:r w:rsidR="00C418AD">
              <w:rPr>
                <w:rFonts w:ascii="Arial" w:hAnsi="Arial" w:cs="Arial"/>
                <w:color w:val="000000" w:themeColor="text1"/>
                <w:sz w:val="22"/>
                <w:szCs w:val="22"/>
              </w:rPr>
              <w:t xml:space="preserve">   </w:t>
            </w:r>
            <w:r w:rsidRPr="00E73882">
              <w:rPr>
                <w:rFonts w:ascii="Arial" w:hAnsi="Arial" w:cs="Arial"/>
                <w:noProof/>
                <w:color w:val="000000" w:themeColor="text1"/>
                <w:sz w:val="22"/>
                <w:szCs w:val="22"/>
              </w:rPr>
              <w:t>BP0219201</w:t>
            </w:r>
          </w:p>
        </w:tc>
        <w:tc>
          <w:tcPr>
            <w:tcW w:w="1418" w:type="dxa"/>
            <w:tcBorders>
              <w:top w:val="single" w:sz="6" w:space="0" w:color="auto"/>
              <w:left w:val="nil"/>
              <w:bottom w:val="single" w:sz="6" w:space="0" w:color="auto"/>
              <w:right w:val="nil"/>
            </w:tcBorders>
          </w:tcPr>
          <w:p w14:paraId="431118C1" w14:textId="4A39BD91" w:rsidR="00936ECF" w:rsidRPr="00D555F3" w:rsidRDefault="00936ECF" w:rsidP="00936ECF">
            <w:pPr>
              <w:pStyle w:val="Tablebody"/>
              <w:spacing w:before="40" w:after="40" w:line="270" w:lineRule="exact"/>
              <w:rPr>
                <w:rFonts w:ascii="Arial" w:hAnsi="Arial" w:cs="Arial"/>
                <w:color w:val="FF0000"/>
                <w:sz w:val="22"/>
                <w:szCs w:val="22"/>
              </w:rPr>
            </w:pPr>
            <w:r w:rsidRPr="00E73882">
              <w:rPr>
                <w:rFonts w:ascii="Arial" w:hAnsi="Arial" w:cs="Arial"/>
                <w:color w:val="000000" w:themeColor="text1"/>
                <w:sz w:val="22"/>
                <w:szCs w:val="22"/>
              </w:rPr>
              <w:t>06/04/2021</w:t>
            </w:r>
          </w:p>
        </w:tc>
        <w:tc>
          <w:tcPr>
            <w:tcW w:w="3651" w:type="dxa"/>
            <w:tcBorders>
              <w:top w:val="single" w:sz="6" w:space="0" w:color="auto"/>
              <w:left w:val="nil"/>
              <w:bottom w:val="single" w:sz="6" w:space="0" w:color="auto"/>
              <w:right w:val="nil"/>
            </w:tcBorders>
          </w:tcPr>
          <w:p w14:paraId="01EF69CD" w14:textId="039521FB" w:rsidR="00936ECF" w:rsidRPr="00D555F3" w:rsidRDefault="00936ECF" w:rsidP="00936EC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C418AD">
        <w:tc>
          <w:tcPr>
            <w:tcW w:w="2977" w:type="dxa"/>
            <w:tcBorders>
              <w:left w:val="nil"/>
              <w:right w:val="nil"/>
            </w:tcBorders>
          </w:tcPr>
          <w:p w14:paraId="432D21D3" w14:textId="49D46263" w:rsidR="00F02853" w:rsidRPr="00F57EB4" w:rsidRDefault="00F02853" w:rsidP="00F02853">
            <w:pPr>
              <w:pStyle w:val="Tablebody"/>
              <w:spacing w:before="40" w:after="40" w:line="270" w:lineRule="exact"/>
              <w:rPr>
                <w:rFonts w:ascii="Arial" w:hAnsi="Arial" w:cs="Arial"/>
                <w:color w:val="000000" w:themeColor="text1"/>
                <w:sz w:val="22"/>
                <w:szCs w:val="22"/>
              </w:rPr>
            </w:pPr>
            <w:r w:rsidRPr="00F57EB4">
              <w:rPr>
                <w:rFonts w:ascii="Arial" w:hAnsi="Arial" w:cs="Arial"/>
                <w:color w:val="000000" w:themeColor="text1"/>
                <w:sz w:val="22"/>
                <w:szCs w:val="22"/>
              </w:rPr>
              <w:t xml:space="preserve">Regulator-initiated variation </w:t>
            </w:r>
            <w:r w:rsidRPr="00F57EB4">
              <w:rPr>
                <w:rFonts w:ascii="Arial" w:hAnsi="Arial" w:cs="Arial"/>
                <w:color w:val="000000" w:themeColor="text1"/>
                <w:sz w:val="22"/>
                <w:szCs w:val="22"/>
              </w:rPr>
              <w:fldChar w:fldCharType="begin"/>
            </w:r>
            <w:r w:rsidRPr="00F57EB4">
              <w:rPr>
                <w:rFonts w:ascii="Arial" w:hAnsi="Arial" w:cs="Arial"/>
                <w:color w:val="000000" w:themeColor="text1"/>
                <w:sz w:val="22"/>
                <w:szCs w:val="22"/>
              </w:rPr>
              <w:instrText xml:space="preserve"> MERGEFIELD "PAN" </w:instrText>
            </w:r>
            <w:r w:rsidRPr="00F57EB4">
              <w:rPr>
                <w:rFonts w:ascii="Arial" w:hAnsi="Arial" w:cs="Arial"/>
                <w:color w:val="000000" w:themeColor="text1"/>
                <w:sz w:val="22"/>
                <w:szCs w:val="22"/>
              </w:rPr>
              <w:fldChar w:fldCharType="separate"/>
            </w:r>
            <w:r w:rsidR="004A153C" w:rsidRPr="00F57EB4">
              <w:rPr>
                <w:rFonts w:ascii="Arial" w:hAnsi="Arial" w:cs="Arial"/>
                <w:noProof/>
                <w:color w:val="000000" w:themeColor="text1"/>
                <w:sz w:val="22"/>
                <w:szCs w:val="22"/>
              </w:rPr>
              <w:t>PAN-021514</w:t>
            </w:r>
            <w:r w:rsidRPr="00F57EB4">
              <w:rPr>
                <w:rFonts w:ascii="Arial" w:hAnsi="Arial" w:cs="Arial"/>
                <w:color w:val="000000" w:themeColor="text1"/>
                <w:sz w:val="22"/>
                <w:szCs w:val="22"/>
              </w:rPr>
              <w:fldChar w:fldCharType="end"/>
            </w:r>
            <w:r w:rsidRPr="00F57EB4">
              <w:rPr>
                <w:rFonts w:ascii="Arial" w:hAnsi="Arial" w:cs="Arial"/>
                <w:color w:val="000000" w:themeColor="text1"/>
                <w:sz w:val="22"/>
                <w:szCs w:val="22"/>
              </w:rPr>
              <w:t xml:space="preserve"> </w:t>
            </w:r>
          </w:p>
        </w:tc>
        <w:tc>
          <w:tcPr>
            <w:tcW w:w="1418" w:type="dxa"/>
            <w:tcBorders>
              <w:left w:val="nil"/>
              <w:right w:val="nil"/>
            </w:tcBorders>
          </w:tcPr>
          <w:p w14:paraId="43676E7F" w14:textId="7B165556" w:rsidR="00F02853" w:rsidRPr="00F57EB4" w:rsidRDefault="00F57EB4" w:rsidP="00F02853">
            <w:pPr>
              <w:pStyle w:val="Tablebody"/>
              <w:spacing w:before="40" w:after="40" w:line="270" w:lineRule="exact"/>
              <w:rPr>
                <w:rFonts w:ascii="Arial" w:hAnsi="Arial" w:cs="Arial"/>
                <w:color w:val="000000" w:themeColor="text1"/>
                <w:sz w:val="22"/>
                <w:szCs w:val="22"/>
              </w:rPr>
            </w:pPr>
            <w:r w:rsidRPr="00F57EB4">
              <w:rPr>
                <w:rFonts w:ascii="Arial" w:hAnsi="Arial" w:cs="Arial"/>
                <w:color w:val="000000" w:themeColor="text1"/>
                <w:sz w:val="22"/>
                <w:szCs w:val="22"/>
              </w:rPr>
              <w:t>26/03/2024</w:t>
            </w:r>
          </w:p>
        </w:tc>
        <w:tc>
          <w:tcPr>
            <w:tcW w:w="3651" w:type="dxa"/>
            <w:tcBorders>
              <w:left w:val="nil"/>
              <w:right w:val="nil"/>
            </w:tcBorders>
          </w:tcPr>
          <w:p w14:paraId="7206D9C5" w14:textId="470C789A" w:rsidR="00F02853" w:rsidRPr="00F57EB4" w:rsidRDefault="00F02853" w:rsidP="00F02853">
            <w:pPr>
              <w:pStyle w:val="Tablebody"/>
              <w:spacing w:before="40" w:after="40" w:line="270" w:lineRule="exact"/>
              <w:rPr>
                <w:rFonts w:ascii="Arial" w:hAnsi="Arial" w:cs="Arial"/>
                <w:color w:val="000000" w:themeColor="text1"/>
                <w:sz w:val="22"/>
                <w:szCs w:val="22"/>
              </w:rPr>
            </w:pPr>
            <w:r w:rsidRPr="00F57EB4">
              <w:rPr>
                <w:rFonts w:ascii="Arial" w:hAnsi="Arial" w:cs="Arial"/>
                <w:color w:val="000000" w:themeColor="text1"/>
                <w:sz w:val="22"/>
                <w:szCs w:val="22"/>
              </w:rPr>
              <w:t xml:space="preserve">Consolidation of settled storm overflow discharge into permit </w:t>
            </w:r>
            <w:r w:rsidRPr="00F57EB4">
              <w:rPr>
                <w:rFonts w:ascii="Arial" w:hAnsi="Arial" w:cs="Arial"/>
                <w:color w:val="000000" w:themeColor="text1"/>
                <w:sz w:val="22"/>
                <w:szCs w:val="22"/>
              </w:rPr>
              <w:fldChar w:fldCharType="begin"/>
            </w:r>
            <w:r w:rsidRPr="00F57EB4">
              <w:rPr>
                <w:rFonts w:ascii="Arial" w:hAnsi="Arial" w:cs="Arial"/>
                <w:color w:val="000000" w:themeColor="text1"/>
                <w:sz w:val="22"/>
                <w:szCs w:val="22"/>
              </w:rPr>
              <w:instrText xml:space="preserve"> MERGEFIELD FE_Permit_Number </w:instrText>
            </w:r>
            <w:r w:rsidRPr="00F57EB4">
              <w:rPr>
                <w:rFonts w:ascii="Arial" w:hAnsi="Arial" w:cs="Arial"/>
                <w:color w:val="000000" w:themeColor="text1"/>
                <w:sz w:val="22"/>
                <w:szCs w:val="22"/>
              </w:rPr>
              <w:fldChar w:fldCharType="separate"/>
            </w:r>
            <w:r w:rsidR="004A153C" w:rsidRPr="00F57EB4">
              <w:rPr>
                <w:rFonts w:ascii="Arial" w:hAnsi="Arial" w:cs="Arial"/>
                <w:noProof/>
                <w:color w:val="000000" w:themeColor="text1"/>
                <w:sz w:val="22"/>
                <w:szCs w:val="22"/>
              </w:rPr>
              <w:t>BN0002901</w:t>
            </w:r>
            <w:r w:rsidRPr="00F57EB4">
              <w:rPr>
                <w:rFonts w:ascii="Arial" w:hAnsi="Arial" w:cs="Arial"/>
                <w:color w:val="000000" w:themeColor="text1"/>
                <w:sz w:val="22"/>
                <w:szCs w:val="22"/>
              </w:rPr>
              <w:fldChar w:fldCharType="end"/>
            </w:r>
            <w:r w:rsidRPr="00F57EB4">
              <w:rPr>
                <w:rFonts w:ascii="Arial" w:hAnsi="Arial" w:cs="Arial"/>
                <w:color w:val="000000" w:themeColor="text1"/>
                <w:sz w:val="22"/>
                <w:szCs w:val="22"/>
              </w:rPr>
              <w:t>.</w:t>
            </w:r>
          </w:p>
        </w:tc>
      </w:tr>
      <w:tr w:rsidR="00E1303A" w:rsidRPr="008016C5" w14:paraId="0A6865B0" w14:textId="77777777" w:rsidTr="00C418AD">
        <w:tc>
          <w:tcPr>
            <w:tcW w:w="2977" w:type="dxa"/>
            <w:tcBorders>
              <w:left w:val="nil"/>
              <w:right w:val="nil"/>
            </w:tcBorders>
          </w:tcPr>
          <w:p w14:paraId="46C79FB0" w14:textId="530FF2F3" w:rsidR="00E1303A" w:rsidRPr="00EE6FFD" w:rsidRDefault="00E1303A" w:rsidP="00A83F3D">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 xml:space="preserve">Variation determined </w:t>
            </w:r>
            <w:r w:rsidR="00093C7B" w:rsidRPr="00EE6FFD">
              <w:rPr>
                <w:rFonts w:ascii="Arial" w:hAnsi="Arial" w:cs="Arial"/>
                <w:color w:val="000000" w:themeColor="text1"/>
                <w:sz w:val="22"/>
                <w:szCs w:val="22"/>
              </w:rPr>
              <w:fldChar w:fldCharType="begin"/>
            </w:r>
            <w:r w:rsidR="00093C7B" w:rsidRPr="00EE6FFD">
              <w:rPr>
                <w:rFonts w:ascii="Arial" w:hAnsi="Arial" w:cs="Arial"/>
                <w:color w:val="000000" w:themeColor="text1"/>
                <w:sz w:val="22"/>
                <w:szCs w:val="22"/>
              </w:rPr>
              <w:instrText xml:space="preserve"> MERGEFIELD FE_Permit_Number </w:instrText>
            </w:r>
            <w:r w:rsidR="00093C7B" w:rsidRPr="00EE6FFD">
              <w:rPr>
                <w:rFonts w:ascii="Arial" w:hAnsi="Arial" w:cs="Arial"/>
                <w:color w:val="000000" w:themeColor="text1"/>
                <w:sz w:val="22"/>
                <w:szCs w:val="22"/>
              </w:rPr>
              <w:fldChar w:fldCharType="separate"/>
            </w:r>
            <w:r w:rsidR="004A153C" w:rsidRPr="00EE6FFD">
              <w:rPr>
                <w:rFonts w:ascii="Arial" w:hAnsi="Arial" w:cs="Arial"/>
                <w:noProof/>
                <w:color w:val="000000" w:themeColor="text1"/>
                <w:sz w:val="22"/>
                <w:szCs w:val="22"/>
              </w:rPr>
              <w:t>BN0002901</w:t>
            </w:r>
            <w:r w:rsidR="00093C7B" w:rsidRPr="00EE6FFD">
              <w:rPr>
                <w:rFonts w:ascii="Arial" w:hAnsi="Arial" w:cs="Arial"/>
                <w:color w:val="000000" w:themeColor="text1"/>
                <w:sz w:val="22"/>
                <w:szCs w:val="22"/>
              </w:rPr>
              <w:fldChar w:fldCharType="end"/>
            </w:r>
          </w:p>
        </w:tc>
        <w:tc>
          <w:tcPr>
            <w:tcW w:w="1418" w:type="dxa"/>
            <w:tcBorders>
              <w:left w:val="nil"/>
              <w:right w:val="nil"/>
            </w:tcBorders>
          </w:tcPr>
          <w:p w14:paraId="73460816" w14:textId="72391CFD" w:rsidR="00E1303A" w:rsidRPr="00EE6FFD" w:rsidRDefault="00EE6FFD" w:rsidP="00A83F3D">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07/06/2024</w:t>
            </w:r>
          </w:p>
        </w:tc>
        <w:tc>
          <w:tcPr>
            <w:tcW w:w="3651" w:type="dxa"/>
            <w:tcBorders>
              <w:left w:val="nil"/>
              <w:right w:val="nil"/>
            </w:tcBorders>
          </w:tcPr>
          <w:p w14:paraId="60B13C6F" w14:textId="355354D0" w:rsidR="00E1303A" w:rsidRPr="00EE6FFD" w:rsidRDefault="00E1303A" w:rsidP="00A83F3D">
            <w:pPr>
              <w:pStyle w:val="Tablebody"/>
              <w:spacing w:before="40" w:after="40" w:line="270" w:lineRule="exact"/>
              <w:rPr>
                <w:rFonts w:ascii="Arial" w:hAnsi="Arial" w:cs="Arial"/>
                <w:color w:val="000000" w:themeColor="text1"/>
                <w:sz w:val="22"/>
                <w:szCs w:val="22"/>
              </w:rPr>
            </w:pPr>
            <w:r w:rsidRPr="00EE6FFD">
              <w:rPr>
                <w:rFonts w:ascii="Arial" w:hAnsi="Arial" w:cs="Arial"/>
                <w:color w:val="000000" w:themeColor="text1"/>
                <w:sz w:val="22"/>
                <w:szCs w:val="22"/>
              </w:rPr>
              <w:t xml:space="preserve">Varied and consolidated permit issued </w:t>
            </w:r>
            <w:r w:rsidR="005C74C6" w:rsidRPr="00EE6FFD">
              <w:rPr>
                <w:rFonts w:ascii="Arial" w:hAnsi="Arial" w:cs="Arial"/>
                <w:color w:val="000000" w:themeColor="text1"/>
                <w:sz w:val="22"/>
                <w:szCs w:val="22"/>
              </w:rPr>
              <w:t xml:space="preserve">in modern condition format </w:t>
            </w:r>
            <w:r w:rsidRPr="00EE6FFD">
              <w:rPr>
                <w:rFonts w:ascii="Arial" w:hAnsi="Arial" w:cs="Arial"/>
                <w:color w:val="000000" w:themeColor="text1"/>
                <w:sz w:val="22"/>
                <w:szCs w:val="22"/>
              </w:rPr>
              <w:t>to Dŵr Cymru Cyfyngedig.</w:t>
            </w:r>
          </w:p>
        </w:tc>
      </w:tr>
    </w:tbl>
    <w:p w14:paraId="08A8E450" w14:textId="7B3D56CE" w:rsidR="004F05BF" w:rsidRDefault="00DF16C8" w:rsidP="00EE6FFD">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F57EB4" w:rsidRDefault="00FF6887" w:rsidP="00167FFA">
      <w:pPr>
        <w:pStyle w:val="Data"/>
        <w:rPr>
          <w:rStyle w:val="change"/>
          <w:rFonts w:cs="Arial"/>
          <w:color w:val="000000" w:themeColor="text1"/>
          <w:sz w:val="22"/>
          <w:szCs w:val="22"/>
        </w:rPr>
      </w:pPr>
    </w:p>
    <w:p w14:paraId="51DFBE7B" w14:textId="77777777" w:rsidR="00A40593" w:rsidRPr="00F57EB4" w:rsidRDefault="00CE57D2" w:rsidP="00A40593">
      <w:pPr>
        <w:pStyle w:val="Heading3nonum"/>
        <w:spacing w:before="0"/>
        <w:ind w:right="1701"/>
        <w:rPr>
          <w:rFonts w:cs="Arial"/>
          <w:bCs/>
          <w:color w:val="000000" w:themeColor="text1"/>
          <w:sz w:val="22"/>
          <w:szCs w:val="22"/>
        </w:rPr>
      </w:pPr>
      <w:r w:rsidRPr="00F57EB4">
        <w:rPr>
          <w:rFonts w:cs="Arial"/>
          <w:bCs/>
          <w:color w:val="000000" w:themeColor="text1"/>
          <w:sz w:val="22"/>
          <w:szCs w:val="22"/>
        </w:rPr>
        <w:t>p</w:t>
      </w:r>
      <w:r w:rsidR="00A40593" w:rsidRPr="00F57EB4">
        <w:rPr>
          <w:rFonts w:cs="Arial"/>
          <w:bCs/>
          <w:color w:val="000000" w:themeColor="text1"/>
          <w:sz w:val="22"/>
          <w:szCs w:val="22"/>
        </w:rPr>
        <w:t>ermit number</w:t>
      </w:r>
      <w:r w:rsidR="00D555F3" w:rsidRPr="00F57EB4">
        <w:rPr>
          <w:rFonts w:cs="Arial"/>
          <w:bCs/>
          <w:color w:val="000000" w:themeColor="text1"/>
          <w:sz w:val="22"/>
          <w:szCs w:val="22"/>
        </w:rPr>
        <w:t>s</w:t>
      </w:r>
    </w:p>
    <w:p w14:paraId="0FDB94C2" w14:textId="55C297A4" w:rsidR="00093C7B" w:rsidRPr="00F57EB4" w:rsidRDefault="00093C7B" w:rsidP="00A40593">
      <w:pPr>
        <w:pStyle w:val="Data"/>
        <w:ind w:right="1701"/>
        <w:rPr>
          <w:rStyle w:val="licenceno"/>
          <w:rFonts w:cs="Arial"/>
          <w:color w:val="000000" w:themeColor="text1"/>
          <w:sz w:val="22"/>
          <w:szCs w:val="22"/>
        </w:rPr>
      </w:pPr>
      <w:r w:rsidRPr="00F57EB4">
        <w:rPr>
          <w:rStyle w:val="licenceno"/>
          <w:rFonts w:cs="Arial"/>
          <w:color w:val="000000" w:themeColor="text1"/>
          <w:sz w:val="22"/>
          <w:szCs w:val="22"/>
        </w:rPr>
        <w:fldChar w:fldCharType="begin"/>
      </w:r>
      <w:r w:rsidRPr="00F57EB4">
        <w:rPr>
          <w:rStyle w:val="licenceno"/>
          <w:rFonts w:cs="Arial"/>
          <w:color w:val="000000" w:themeColor="text1"/>
          <w:sz w:val="22"/>
          <w:szCs w:val="22"/>
        </w:rPr>
        <w:instrText xml:space="preserve"> MERGEFIELD FE_Permit_Number </w:instrText>
      </w:r>
      <w:r w:rsidRPr="00F57EB4">
        <w:rPr>
          <w:rStyle w:val="licenceno"/>
          <w:rFonts w:cs="Arial"/>
          <w:color w:val="000000" w:themeColor="text1"/>
          <w:sz w:val="22"/>
          <w:szCs w:val="22"/>
        </w:rPr>
        <w:fldChar w:fldCharType="separate"/>
      </w:r>
      <w:r w:rsidR="004A153C" w:rsidRPr="00F57EB4">
        <w:rPr>
          <w:rStyle w:val="licenceno"/>
          <w:rFonts w:cs="Arial"/>
          <w:noProof/>
          <w:color w:val="000000" w:themeColor="text1"/>
          <w:sz w:val="22"/>
          <w:szCs w:val="22"/>
        </w:rPr>
        <w:t>BN0002901</w:t>
      </w:r>
      <w:r w:rsidRPr="00F57EB4">
        <w:rPr>
          <w:rStyle w:val="licenceno"/>
          <w:rFonts w:cs="Arial"/>
          <w:color w:val="000000" w:themeColor="text1"/>
          <w:sz w:val="22"/>
          <w:szCs w:val="22"/>
        </w:rPr>
        <w:fldChar w:fldCharType="end"/>
      </w:r>
    </w:p>
    <w:p w14:paraId="57B812F7" w14:textId="1E2C1031" w:rsidR="00D555F3" w:rsidRPr="00F57EB4" w:rsidRDefault="00093C7B" w:rsidP="00A40593">
      <w:pPr>
        <w:pStyle w:val="Data"/>
        <w:ind w:right="1701"/>
        <w:rPr>
          <w:rStyle w:val="licenceno"/>
          <w:rFonts w:cs="Arial"/>
          <w:color w:val="000000" w:themeColor="text1"/>
          <w:sz w:val="22"/>
          <w:szCs w:val="22"/>
        </w:rPr>
      </w:pPr>
      <w:r w:rsidRPr="00F57EB4">
        <w:rPr>
          <w:rStyle w:val="licenceno"/>
          <w:rFonts w:cs="Arial"/>
          <w:color w:val="000000" w:themeColor="text1"/>
          <w:sz w:val="22"/>
          <w:szCs w:val="22"/>
        </w:rPr>
        <w:fldChar w:fldCharType="begin"/>
      </w:r>
      <w:r w:rsidRPr="00F57EB4">
        <w:rPr>
          <w:rStyle w:val="licenceno"/>
          <w:rFonts w:cs="Arial"/>
          <w:color w:val="000000" w:themeColor="text1"/>
          <w:sz w:val="22"/>
          <w:szCs w:val="22"/>
        </w:rPr>
        <w:instrText xml:space="preserve"> MERGEFIELD Storm_Permit_Number </w:instrText>
      </w:r>
      <w:r w:rsidRPr="00F57EB4">
        <w:rPr>
          <w:rStyle w:val="licenceno"/>
          <w:rFonts w:cs="Arial"/>
          <w:color w:val="000000" w:themeColor="text1"/>
          <w:sz w:val="22"/>
          <w:szCs w:val="22"/>
        </w:rPr>
        <w:fldChar w:fldCharType="separate"/>
      </w:r>
      <w:r w:rsidR="004A153C" w:rsidRPr="00F57EB4">
        <w:rPr>
          <w:rStyle w:val="licenceno"/>
          <w:rFonts w:cs="Arial"/>
          <w:noProof/>
          <w:color w:val="000000" w:themeColor="text1"/>
          <w:sz w:val="22"/>
          <w:szCs w:val="22"/>
        </w:rPr>
        <w:t>BP0219201</w:t>
      </w:r>
      <w:r w:rsidRPr="00F57EB4">
        <w:rPr>
          <w:rStyle w:val="licenceno"/>
          <w:rFonts w:cs="Arial"/>
          <w:color w:val="000000" w:themeColor="text1"/>
          <w:sz w:val="22"/>
          <w:szCs w:val="22"/>
        </w:rPr>
        <w:fldChar w:fldCharType="end"/>
      </w:r>
    </w:p>
    <w:p w14:paraId="4BBC7F19" w14:textId="77777777" w:rsidR="00A40593" w:rsidRPr="00F57EB4" w:rsidRDefault="00A40593" w:rsidP="00167FFA">
      <w:pPr>
        <w:pStyle w:val="Data"/>
        <w:rPr>
          <w:rStyle w:val="change"/>
          <w:rFonts w:cs="Arial"/>
          <w:color w:val="000000" w:themeColor="text1"/>
          <w:sz w:val="22"/>
          <w:szCs w:val="22"/>
        </w:rPr>
      </w:pPr>
    </w:p>
    <w:p w14:paraId="1964B51B" w14:textId="77777777" w:rsidR="00A40593" w:rsidRPr="00F57EB4" w:rsidRDefault="00A40593" w:rsidP="00167FFA">
      <w:pPr>
        <w:pStyle w:val="Data"/>
        <w:rPr>
          <w:rStyle w:val="change"/>
          <w:rFonts w:cs="Arial"/>
          <w:b w:val="0"/>
          <w:bCs/>
          <w:color w:val="000000" w:themeColor="text1"/>
          <w:sz w:val="22"/>
          <w:szCs w:val="22"/>
        </w:rPr>
      </w:pPr>
      <w:r w:rsidRPr="00F57EB4">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F57EB4">
        <w:rPr>
          <w:b/>
          <w:color w:val="000000" w:themeColor="text1"/>
          <w:sz w:val="22"/>
          <w:szCs w:val="22"/>
        </w:rPr>
        <w:t>Dŵr Cymru C</w:t>
      </w:r>
      <w:r w:rsidRPr="00420953">
        <w:rPr>
          <w:b/>
          <w:color w:val="auto"/>
          <w:sz w:val="22"/>
          <w:szCs w:val="22"/>
        </w:rPr>
        <w:t>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F57EB4" w:rsidRDefault="00420953" w:rsidP="00420953">
      <w:pPr>
        <w:pStyle w:val="Data"/>
        <w:spacing w:line="276" w:lineRule="auto"/>
        <w:ind w:right="23"/>
        <w:rPr>
          <w:b w:val="0"/>
          <w:color w:val="000000" w:themeColor="text1"/>
          <w:sz w:val="22"/>
          <w:szCs w:val="22"/>
        </w:rPr>
      </w:pPr>
      <w:r w:rsidRPr="00C31D2C">
        <w:rPr>
          <w:b w:val="0"/>
          <w:sz w:val="22"/>
          <w:szCs w:val="22"/>
        </w:rPr>
        <w:t>to o</w:t>
      </w:r>
      <w:r w:rsidRPr="00F57EB4">
        <w:rPr>
          <w:b w:val="0"/>
          <w:color w:val="000000" w:themeColor="text1"/>
          <w:sz w:val="22"/>
          <w:szCs w:val="22"/>
        </w:rPr>
        <w:t xml:space="preserve">perate </w:t>
      </w:r>
      <w:r w:rsidRPr="00F57EB4">
        <w:rPr>
          <w:rFonts w:cs="Arial"/>
          <w:b w:val="0"/>
          <w:color w:val="000000" w:themeColor="text1"/>
          <w:sz w:val="22"/>
          <w:szCs w:val="22"/>
        </w:rPr>
        <w:t>a water discharge activity</w:t>
      </w:r>
      <w:r w:rsidRPr="00F57EB4">
        <w:rPr>
          <w:b w:val="0"/>
          <w:color w:val="000000" w:themeColor="text1"/>
          <w:sz w:val="22"/>
          <w:szCs w:val="22"/>
        </w:rPr>
        <w:t xml:space="preserve"> at</w:t>
      </w:r>
    </w:p>
    <w:p w14:paraId="3DF9DFCE" w14:textId="1CE4BA25" w:rsidR="00CE57D2" w:rsidRPr="00F57EB4" w:rsidRDefault="00CE57D2" w:rsidP="00420953">
      <w:pPr>
        <w:pStyle w:val="Data"/>
        <w:spacing w:line="276" w:lineRule="auto"/>
        <w:ind w:right="23"/>
        <w:rPr>
          <w:rStyle w:val="change"/>
          <w:rFonts w:cs="Arial"/>
          <w:bCs/>
          <w:color w:val="000000" w:themeColor="text1"/>
          <w:sz w:val="22"/>
          <w:szCs w:val="22"/>
        </w:rPr>
      </w:pPr>
      <w:r w:rsidRPr="00F57EB4">
        <w:rPr>
          <w:bCs/>
          <w:color w:val="000000" w:themeColor="text1"/>
          <w:sz w:val="22"/>
          <w:szCs w:val="22"/>
        </w:rPr>
        <w:fldChar w:fldCharType="begin"/>
      </w:r>
      <w:r w:rsidRPr="00F57EB4">
        <w:rPr>
          <w:bCs/>
          <w:color w:val="000000" w:themeColor="text1"/>
          <w:sz w:val="22"/>
          <w:szCs w:val="22"/>
        </w:rPr>
        <w:instrText xml:space="preserve"> MERGEFIELD Site_Name </w:instrText>
      </w:r>
      <w:r w:rsidRPr="00F57EB4">
        <w:rPr>
          <w:bCs/>
          <w:color w:val="000000" w:themeColor="text1"/>
          <w:sz w:val="22"/>
          <w:szCs w:val="22"/>
        </w:rPr>
        <w:fldChar w:fldCharType="separate"/>
      </w:r>
      <w:r w:rsidR="004A153C" w:rsidRPr="00F57EB4">
        <w:rPr>
          <w:bCs/>
          <w:noProof/>
          <w:color w:val="000000" w:themeColor="text1"/>
          <w:sz w:val="22"/>
          <w:szCs w:val="22"/>
        </w:rPr>
        <w:t>Llanfyrnach Wastewater Treatment Works</w:t>
      </w:r>
      <w:r w:rsidRPr="00F57EB4">
        <w:rPr>
          <w:bCs/>
          <w:color w:val="000000" w:themeColor="text1"/>
          <w:sz w:val="22"/>
          <w:szCs w:val="22"/>
        </w:rPr>
        <w:fldChar w:fldCharType="end"/>
      </w:r>
    </w:p>
    <w:p w14:paraId="360BC02C" w14:textId="46882FB6" w:rsidR="00E84C8B" w:rsidRPr="00F57EB4" w:rsidRDefault="00CE57D2" w:rsidP="00167FFA">
      <w:pPr>
        <w:pStyle w:val="Data"/>
        <w:rPr>
          <w:rStyle w:val="change"/>
          <w:rFonts w:cs="Arial"/>
          <w:color w:val="000000" w:themeColor="text1"/>
          <w:sz w:val="22"/>
          <w:szCs w:val="22"/>
        </w:rPr>
      </w:pPr>
      <w:r w:rsidRPr="00F57EB4">
        <w:rPr>
          <w:rStyle w:val="change"/>
          <w:rFonts w:cs="Arial"/>
          <w:color w:val="000000" w:themeColor="text1"/>
          <w:sz w:val="22"/>
          <w:szCs w:val="22"/>
        </w:rPr>
        <w:fldChar w:fldCharType="begin"/>
      </w:r>
      <w:r w:rsidRPr="00F57EB4">
        <w:rPr>
          <w:rStyle w:val="change"/>
          <w:rFonts w:cs="Arial"/>
          <w:color w:val="000000" w:themeColor="text1"/>
          <w:sz w:val="22"/>
          <w:szCs w:val="22"/>
        </w:rPr>
        <w:instrText xml:space="preserve"> MERGEFIELD DSI_ADD2 </w:instrText>
      </w:r>
      <w:r w:rsidRPr="00F57EB4">
        <w:rPr>
          <w:rStyle w:val="change"/>
          <w:rFonts w:cs="Arial"/>
          <w:color w:val="000000" w:themeColor="text1"/>
          <w:sz w:val="22"/>
          <w:szCs w:val="22"/>
        </w:rPr>
        <w:fldChar w:fldCharType="separate"/>
      </w:r>
      <w:r w:rsidR="004A153C" w:rsidRPr="00F57EB4">
        <w:rPr>
          <w:rStyle w:val="change"/>
          <w:rFonts w:cs="Arial"/>
          <w:noProof/>
          <w:color w:val="000000" w:themeColor="text1"/>
          <w:sz w:val="22"/>
          <w:szCs w:val="22"/>
        </w:rPr>
        <w:t>Old Railway Line</w:t>
      </w:r>
      <w:r w:rsidRPr="00F57EB4">
        <w:rPr>
          <w:rStyle w:val="change"/>
          <w:rFonts w:cs="Arial"/>
          <w:color w:val="000000" w:themeColor="text1"/>
          <w:sz w:val="22"/>
          <w:szCs w:val="22"/>
        </w:rPr>
        <w:fldChar w:fldCharType="end"/>
      </w:r>
    </w:p>
    <w:p w14:paraId="7BD825C2" w14:textId="2B2ED5DC" w:rsidR="00E84C8B" w:rsidRPr="00F57EB4" w:rsidRDefault="00CE57D2" w:rsidP="00167FFA">
      <w:pPr>
        <w:pStyle w:val="Data"/>
        <w:rPr>
          <w:rStyle w:val="change"/>
          <w:rFonts w:cs="Arial"/>
          <w:color w:val="000000" w:themeColor="text1"/>
          <w:sz w:val="22"/>
          <w:szCs w:val="22"/>
        </w:rPr>
      </w:pPr>
      <w:r w:rsidRPr="00F57EB4">
        <w:rPr>
          <w:rStyle w:val="change"/>
          <w:rFonts w:cs="Arial"/>
          <w:color w:val="000000" w:themeColor="text1"/>
          <w:sz w:val="22"/>
          <w:szCs w:val="22"/>
        </w:rPr>
        <w:fldChar w:fldCharType="begin"/>
      </w:r>
      <w:r w:rsidRPr="00F57EB4">
        <w:rPr>
          <w:rStyle w:val="change"/>
          <w:rFonts w:cs="Arial"/>
          <w:color w:val="000000" w:themeColor="text1"/>
          <w:sz w:val="22"/>
          <w:szCs w:val="22"/>
        </w:rPr>
        <w:instrText xml:space="preserve"> MERGEFIELD DSI_ADD3 </w:instrText>
      </w:r>
      <w:r w:rsidRPr="00F57EB4">
        <w:rPr>
          <w:rStyle w:val="change"/>
          <w:rFonts w:cs="Arial"/>
          <w:color w:val="000000" w:themeColor="text1"/>
          <w:sz w:val="22"/>
          <w:szCs w:val="22"/>
        </w:rPr>
        <w:fldChar w:fldCharType="separate"/>
      </w:r>
      <w:r w:rsidR="004A153C" w:rsidRPr="00F57EB4">
        <w:rPr>
          <w:rStyle w:val="change"/>
          <w:rFonts w:cs="Arial"/>
          <w:noProof/>
          <w:color w:val="000000" w:themeColor="text1"/>
          <w:sz w:val="22"/>
          <w:szCs w:val="22"/>
        </w:rPr>
        <w:t>Llanfyrnach</w:t>
      </w:r>
      <w:r w:rsidRPr="00F57EB4">
        <w:rPr>
          <w:rStyle w:val="change"/>
          <w:rFonts w:cs="Arial"/>
          <w:color w:val="000000" w:themeColor="text1"/>
          <w:sz w:val="22"/>
          <w:szCs w:val="22"/>
        </w:rPr>
        <w:fldChar w:fldCharType="end"/>
      </w:r>
    </w:p>
    <w:p w14:paraId="2E2D7226" w14:textId="7AC7F32C" w:rsidR="00E84C8B" w:rsidRPr="00F57EB4" w:rsidRDefault="00CE57D2" w:rsidP="00167FFA">
      <w:pPr>
        <w:pStyle w:val="Data"/>
        <w:rPr>
          <w:rStyle w:val="change"/>
          <w:rFonts w:cs="Arial"/>
          <w:color w:val="000000" w:themeColor="text1"/>
          <w:sz w:val="22"/>
          <w:szCs w:val="22"/>
        </w:rPr>
      </w:pPr>
      <w:r w:rsidRPr="00F57EB4">
        <w:rPr>
          <w:rStyle w:val="change"/>
          <w:rFonts w:cs="Arial"/>
          <w:color w:val="000000" w:themeColor="text1"/>
          <w:sz w:val="22"/>
          <w:szCs w:val="22"/>
        </w:rPr>
        <w:fldChar w:fldCharType="begin"/>
      </w:r>
      <w:r w:rsidRPr="00F57EB4">
        <w:rPr>
          <w:rStyle w:val="change"/>
          <w:rFonts w:cs="Arial"/>
          <w:color w:val="000000" w:themeColor="text1"/>
          <w:sz w:val="22"/>
          <w:szCs w:val="22"/>
        </w:rPr>
        <w:instrText xml:space="preserve"> MERGEFIELD DSI_ADD4 </w:instrText>
      </w:r>
      <w:r w:rsidRPr="00F57EB4">
        <w:rPr>
          <w:rStyle w:val="change"/>
          <w:rFonts w:cs="Arial"/>
          <w:color w:val="000000" w:themeColor="text1"/>
          <w:sz w:val="22"/>
          <w:szCs w:val="22"/>
        </w:rPr>
        <w:fldChar w:fldCharType="separate"/>
      </w:r>
      <w:r w:rsidR="004A153C" w:rsidRPr="00F57EB4">
        <w:rPr>
          <w:rStyle w:val="change"/>
          <w:rFonts w:cs="Arial"/>
          <w:noProof/>
          <w:color w:val="000000" w:themeColor="text1"/>
          <w:sz w:val="22"/>
          <w:szCs w:val="22"/>
        </w:rPr>
        <w:t>Pembrokeshire</w:t>
      </w:r>
      <w:r w:rsidRPr="00F57EB4">
        <w:rPr>
          <w:rStyle w:val="change"/>
          <w:rFonts w:cs="Arial"/>
          <w:color w:val="000000" w:themeColor="text1"/>
          <w:sz w:val="22"/>
          <w:szCs w:val="22"/>
        </w:rPr>
        <w:fldChar w:fldCharType="end"/>
      </w:r>
    </w:p>
    <w:p w14:paraId="2080DA39" w14:textId="2BDEDAB9" w:rsidR="00E84C8B" w:rsidRPr="00F57EB4" w:rsidRDefault="00CE57D2" w:rsidP="00167FFA">
      <w:pPr>
        <w:pStyle w:val="Data"/>
        <w:rPr>
          <w:rStyle w:val="change"/>
          <w:rFonts w:cs="Arial"/>
          <w:color w:val="000000" w:themeColor="text1"/>
          <w:sz w:val="22"/>
          <w:szCs w:val="22"/>
        </w:rPr>
      </w:pPr>
      <w:r w:rsidRPr="00F57EB4">
        <w:rPr>
          <w:rStyle w:val="change"/>
          <w:rFonts w:cs="Arial"/>
          <w:color w:val="000000" w:themeColor="text1"/>
          <w:sz w:val="22"/>
          <w:szCs w:val="22"/>
        </w:rPr>
        <w:fldChar w:fldCharType="begin"/>
      </w:r>
      <w:r w:rsidRPr="00F57EB4">
        <w:rPr>
          <w:rStyle w:val="change"/>
          <w:rFonts w:cs="Arial"/>
          <w:color w:val="000000" w:themeColor="text1"/>
          <w:sz w:val="22"/>
          <w:szCs w:val="22"/>
        </w:rPr>
        <w:instrText xml:space="preserve"> MERGEFIELD DSI_POST_CODE </w:instrText>
      </w:r>
      <w:r w:rsidRPr="00F57EB4">
        <w:rPr>
          <w:rStyle w:val="change"/>
          <w:rFonts w:cs="Arial"/>
          <w:color w:val="000000" w:themeColor="text1"/>
          <w:sz w:val="22"/>
          <w:szCs w:val="22"/>
        </w:rPr>
        <w:fldChar w:fldCharType="separate"/>
      </w:r>
      <w:r w:rsidR="004A153C" w:rsidRPr="00F57EB4">
        <w:rPr>
          <w:rStyle w:val="change"/>
          <w:rFonts w:cs="Arial"/>
          <w:noProof/>
          <w:color w:val="000000" w:themeColor="text1"/>
          <w:sz w:val="22"/>
          <w:szCs w:val="22"/>
        </w:rPr>
        <w:t>SA35 0DA</w:t>
      </w:r>
      <w:r w:rsidRPr="00F57EB4">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EB98A5B"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E6FFD">
        <w:rPr>
          <w:rFonts w:cs="Arial"/>
          <w:color w:val="000000" w:themeColor="text1"/>
          <w:sz w:val="22"/>
          <w:szCs w:val="22"/>
        </w:rPr>
        <w:t xml:space="preserve">from </w:t>
      </w:r>
      <w:proofErr w:type="gramStart"/>
      <w:r w:rsidR="00EE6FFD" w:rsidRPr="00EE6FFD">
        <w:rPr>
          <w:rFonts w:cs="Arial"/>
          <w:b/>
          <w:bCs/>
          <w:color w:val="000000" w:themeColor="text1"/>
          <w:sz w:val="22"/>
          <w:szCs w:val="22"/>
        </w:rPr>
        <w:t>14/06/2024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5EFDA4E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permit</w:t>
      </w:r>
      <w:r w:rsidRPr="00F57EB4">
        <w:rPr>
          <w:rFonts w:cs="Arial"/>
          <w:b/>
          <w:color w:val="000000" w:themeColor="text1"/>
          <w:sz w:val="22"/>
          <w:szCs w:val="22"/>
        </w:rPr>
        <w:t xml:space="preserve"> is </w:t>
      </w:r>
      <w:r w:rsidR="00093C7B" w:rsidRPr="00F57EB4">
        <w:rPr>
          <w:rStyle w:val="licenceno"/>
          <w:rFonts w:cs="Arial"/>
          <w:b/>
          <w:color w:val="000000" w:themeColor="text1"/>
          <w:sz w:val="22"/>
          <w:szCs w:val="22"/>
        </w:rPr>
        <w:fldChar w:fldCharType="begin"/>
      </w:r>
      <w:r w:rsidR="00093C7B" w:rsidRPr="00F57EB4">
        <w:rPr>
          <w:rStyle w:val="licenceno"/>
          <w:rFonts w:cs="Arial"/>
          <w:b/>
          <w:color w:val="000000" w:themeColor="text1"/>
          <w:sz w:val="22"/>
          <w:szCs w:val="22"/>
        </w:rPr>
        <w:instrText xml:space="preserve"> MERGEFIELD FE_Permit_Number </w:instrText>
      </w:r>
      <w:r w:rsidR="00093C7B" w:rsidRPr="00F57EB4">
        <w:rPr>
          <w:rStyle w:val="licenceno"/>
          <w:rFonts w:cs="Arial"/>
          <w:b/>
          <w:color w:val="000000" w:themeColor="text1"/>
          <w:sz w:val="22"/>
          <w:szCs w:val="22"/>
        </w:rPr>
        <w:fldChar w:fldCharType="separate"/>
      </w:r>
      <w:r w:rsidR="004A153C" w:rsidRPr="00F57EB4">
        <w:rPr>
          <w:rStyle w:val="licenceno"/>
          <w:rFonts w:cs="Arial"/>
          <w:b/>
          <w:noProof/>
          <w:color w:val="000000" w:themeColor="text1"/>
          <w:sz w:val="22"/>
          <w:szCs w:val="22"/>
        </w:rPr>
        <w:t>BN0002901</w:t>
      </w:r>
      <w:r w:rsidR="00093C7B" w:rsidRPr="00F57EB4">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97AC1E6" w:rsidR="005B73A2" w:rsidRPr="00EE6FFD" w:rsidRDefault="00EE6FFD" w:rsidP="003842F1">
            <w:pPr>
              <w:pStyle w:val="Heading3nonum"/>
              <w:spacing w:before="0"/>
              <w:ind w:right="-135"/>
              <w:jc w:val="center"/>
              <w:rPr>
                <w:rFonts w:cs="Arial"/>
                <w:b/>
                <w:color w:val="000000" w:themeColor="text1"/>
                <w:sz w:val="22"/>
                <w:szCs w:val="22"/>
              </w:rPr>
            </w:pPr>
            <w:r w:rsidRPr="00EE6FFD">
              <w:rPr>
                <w:rFonts w:cs="Arial"/>
                <w:b/>
                <w:color w:val="000000" w:themeColor="text1"/>
                <w:sz w:val="22"/>
                <w:szCs w:val="22"/>
              </w:rPr>
              <w:t>Emma Jones</w:t>
            </w:r>
          </w:p>
        </w:tc>
        <w:tc>
          <w:tcPr>
            <w:tcW w:w="2410" w:type="dxa"/>
            <w:vAlign w:val="center"/>
          </w:tcPr>
          <w:p w14:paraId="2B127805" w14:textId="1B299F41" w:rsidR="00E84C8B" w:rsidRPr="00EE6FFD" w:rsidRDefault="00EE6FFD" w:rsidP="003842F1">
            <w:pPr>
              <w:pStyle w:val="Heading3nonum"/>
              <w:spacing w:before="0"/>
              <w:ind w:right="34"/>
              <w:jc w:val="center"/>
              <w:rPr>
                <w:rFonts w:cs="Arial"/>
                <w:b/>
                <w:color w:val="000000" w:themeColor="text1"/>
                <w:sz w:val="22"/>
                <w:szCs w:val="22"/>
              </w:rPr>
            </w:pPr>
            <w:r w:rsidRPr="00EE6FFD">
              <w:rPr>
                <w:rFonts w:cs="Arial"/>
                <w:b/>
                <w:color w:val="000000" w:themeColor="text1"/>
                <w:sz w:val="22"/>
                <w:szCs w:val="22"/>
              </w:rPr>
              <w:t>07/06/2024</w:t>
            </w:r>
          </w:p>
        </w:tc>
      </w:tr>
    </w:tbl>
    <w:p w14:paraId="4FCEBD03" w14:textId="2BDEBDA5" w:rsidR="00E84C8B" w:rsidRPr="00C31D2C" w:rsidRDefault="00E84C8B" w:rsidP="00EE6FFD">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7023B3"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023B3">
        <w:rPr>
          <w:b/>
          <w:i w:val="0"/>
          <w:color w:val="000000" w:themeColor="text1"/>
          <w:sz w:val="22"/>
          <w:szCs w:val="22"/>
        </w:rPr>
        <w:lastRenderedPageBreak/>
        <w:t xml:space="preserve">Schedule 1 </w:t>
      </w:r>
    </w:p>
    <w:p w14:paraId="6BA96C0F" w14:textId="77777777" w:rsidR="00297DC5" w:rsidRPr="007023B3" w:rsidRDefault="00297DC5" w:rsidP="00297DC5">
      <w:pPr>
        <w:spacing w:before="120" w:line="270" w:lineRule="exact"/>
        <w:rPr>
          <w:rFonts w:ascii="Arial" w:hAnsi="Arial" w:cs="Arial"/>
          <w:color w:val="000000" w:themeColor="text1"/>
          <w:sz w:val="22"/>
          <w:szCs w:val="22"/>
        </w:rPr>
      </w:pPr>
      <w:r w:rsidRPr="007023B3">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023B3" w:rsidRDefault="008321E6" w:rsidP="00597064">
      <w:pPr>
        <w:pStyle w:val="Act"/>
        <w:spacing w:line="240" w:lineRule="auto"/>
        <w:ind w:left="567"/>
        <w:rPr>
          <w:color w:val="000000" w:themeColor="text1"/>
        </w:rPr>
      </w:pPr>
    </w:p>
    <w:p w14:paraId="0195A52D" w14:textId="77777777" w:rsidR="008321E6" w:rsidRPr="007023B3" w:rsidRDefault="008321E6" w:rsidP="00597064">
      <w:pPr>
        <w:pStyle w:val="Act"/>
        <w:ind w:left="567"/>
        <w:rPr>
          <w:bCs/>
          <w:color w:val="000000" w:themeColor="text1"/>
          <w:sz w:val="22"/>
          <w:szCs w:val="22"/>
        </w:rPr>
      </w:pPr>
      <w:r w:rsidRPr="007023B3">
        <w:rPr>
          <w:bCs/>
          <w:color w:val="000000" w:themeColor="text1"/>
          <w:sz w:val="22"/>
          <w:szCs w:val="22"/>
        </w:rPr>
        <w:t xml:space="preserve">Permit number </w:t>
      </w:r>
    </w:p>
    <w:p w14:paraId="64EE5CD4" w14:textId="45220E04" w:rsidR="008321E6" w:rsidRPr="007023B3" w:rsidRDefault="00093C7B" w:rsidP="00597064">
      <w:pPr>
        <w:pStyle w:val="Data"/>
        <w:ind w:left="567" w:right="1701"/>
        <w:rPr>
          <w:rStyle w:val="licenceno"/>
          <w:color w:val="000000" w:themeColor="text1"/>
          <w:sz w:val="22"/>
          <w:szCs w:val="22"/>
        </w:rPr>
      </w:pPr>
      <w:r w:rsidRPr="007023B3">
        <w:rPr>
          <w:rStyle w:val="licenceno"/>
          <w:color w:val="000000" w:themeColor="text1"/>
          <w:sz w:val="22"/>
          <w:szCs w:val="22"/>
        </w:rPr>
        <w:fldChar w:fldCharType="begin"/>
      </w:r>
      <w:r w:rsidRPr="007023B3">
        <w:rPr>
          <w:rStyle w:val="licenceno"/>
          <w:color w:val="000000" w:themeColor="text1"/>
          <w:sz w:val="22"/>
          <w:szCs w:val="22"/>
        </w:rPr>
        <w:instrText xml:space="preserve"> MERGEFIELD FE_Permit_Number </w:instrText>
      </w:r>
      <w:r w:rsidRPr="007023B3">
        <w:rPr>
          <w:rStyle w:val="licenceno"/>
          <w:color w:val="000000" w:themeColor="text1"/>
          <w:sz w:val="22"/>
          <w:szCs w:val="22"/>
        </w:rPr>
        <w:fldChar w:fldCharType="separate"/>
      </w:r>
      <w:r w:rsidR="004A153C" w:rsidRPr="007023B3">
        <w:rPr>
          <w:rStyle w:val="licenceno"/>
          <w:noProof/>
          <w:color w:val="000000" w:themeColor="text1"/>
          <w:sz w:val="22"/>
          <w:szCs w:val="22"/>
        </w:rPr>
        <w:t>BN0002901</w:t>
      </w:r>
      <w:r w:rsidRPr="007023B3">
        <w:rPr>
          <w:rStyle w:val="licenceno"/>
          <w:color w:val="000000" w:themeColor="text1"/>
          <w:sz w:val="22"/>
          <w:szCs w:val="22"/>
        </w:rPr>
        <w:fldChar w:fldCharType="end"/>
      </w:r>
    </w:p>
    <w:p w14:paraId="276C14AC" w14:textId="72BC7097" w:rsidR="008321E6" w:rsidRPr="007023B3" w:rsidRDefault="008321E6" w:rsidP="00597064">
      <w:pPr>
        <w:pStyle w:val="Heading3nonum"/>
        <w:ind w:left="567"/>
        <w:rPr>
          <w:color w:val="000000" w:themeColor="text1"/>
          <w:sz w:val="22"/>
          <w:szCs w:val="22"/>
        </w:rPr>
      </w:pPr>
      <w:r w:rsidRPr="007023B3">
        <w:rPr>
          <w:color w:val="000000" w:themeColor="text1"/>
          <w:sz w:val="22"/>
          <w:szCs w:val="22"/>
        </w:rPr>
        <w:t xml:space="preserve">This is the consolidated permit referred to in the variation and consolidation notice for </w:t>
      </w:r>
      <w:r w:rsidR="00266F1E" w:rsidRPr="007023B3">
        <w:rPr>
          <w:color w:val="000000" w:themeColor="text1"/>
          <w:sz w:val="22"/>
          <w:szCs w:val="22"/>
        </w:rPr>
        <w:t>variation</w:t>
      </w:r>
      <w:r w:rsidRPr="007023B3">
        <w:rPr>
          <w:color w:val="000000" w:themeColor="text1"/>
          <w:sz w:val="22"/>
          <w:szCs w:val="22"/>
        </w:rPr>
        <w:t xml:space="preserve"> </w:t>
      </w:r>
      <w:r w:rsidR="00CE57D2" w:rsidRPr="007023B3">
        <w:rPr>
          <w:color w:val="000000" w:themeColor="text1"/>
          <w:sz w:val="22"/>
          <w:szCs w:val="22"/>
        </w:rPr>
        <w:fldChar w:fldCharType="begin"/>
      </w:r>
      <w:r w:rsidR="00CE57D2" w:rsidRPr="007023B3">
        <w:rPr>
          <w:color w:val="000000" w:themeColor="text1"/>
          <w:sz w:val="22"/>
          <w:szCs w:val="22"/>
        </w:rPr>
        <w:instrText xml:space="preserve"> MERGEFIELD PAN </w:instrText>
      </w:r>
      <w:r w:rsidR="00CE57D2" w:rsidRPr="007023B3">
        <w:rPr>
          <w:color w:val="000000" w:themeColor="text1"/>
          <w:sz w:val="22"/>
          <w:szCs w:val="22"/>
        </w:rPr>
        <w:fldChar w:fldCharType="separate"/>
      </w:r>
      <w:r w:rsidR="004A153C" w:rsidRPr="007023B3">
        <w:rPr>
          <w:noProof/>
          <w:color w:val="000000" w:themeColor="text1"/>
          <w:sz w:val="22"/>
          <w:szCs w:val="22"/>
        </w:rPr>
        <w:t>PAN-021514</w:t>
      </w:r>
      <w:r w:rsidR="00CE57D2" w:rsidRPr="007023B3">
        <w:rPr>
          <w:color w:val="000000" w:themeColor="text1"/>
          <w:sz w:val="22"/>
          <w:szCs w:val="22"/>
        </w:rPr>
        <w:fldChar w:fldCharType="end"/>
      </w:r>
      <w:r w:rsidRPr="007023B3">
        <w:rPr>
          <w:color w:val="000000" w:themeColor="text1"/>
          <w:sz w:val="22"/>
          <w:szCs w:val="22"/>
        </w:rPr>
        <w:t xml:space="preserve"> authorising </w:t>
      </w:r>
    </w:p>
    <w:p w14:paraId="7861DFC0" w14:textId="77777777" w:rsidR="008321E6" w:rsidRPr="007023B3"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7023B3">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7023B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opera</w:t>
      </w:r>
      <w:r w:rsidRPr="007023B3">
        <w:rPr>
          <w:rFonts w:ascii="Arial" w:hAnsi="Arial"/>
          <w:color w:val="000000" w:themeColor="text1"/>
          <w:sz w:val="22"/>
          <w:szCs w:val="22"/>
          <w:lang w:eastAsia="en-US"/>
        </w:rPr>
        <w:t>te a water discharge activity</w:t>
      </w:r>
      <w:r w:rsidR="00D550B9" w:rsidRPr="007023B3">
        <w:rPr>
          <w:rFonts w:ascii="Arial" w:hAnsi="Arial"/>
          <w:color w:val="000000" w:themeColor="text1"/>
          <w:sz w:val="22"/>
          <w:szCs w:val="22"/>
          <w:lang w:eastAsia="en-US"/>
        </w:rPr>
        <w:t xml:space="preserve"> at</w:t>
      </w:r>
    </w:p>
    <w:p w14:paraId="318EB4AB" w14:textId="1FBF2CD0" w:rsidR="008321E6" w:rsidRPr="007023B3" w:rsidRDefault="00CE57D2" w:rsidP="00597064">
      <w:pPr>
        <w:pStyle w:val="Data"/>
        <w:ind w:left="567" w:right="1701"/>
        <w:rPr>
          <w:rStyle w:val="change"/>
          <w:color w:val="000000" w:themeColor="text1"/>
          <w:sz w:val="22"/>
          <w:szCs w:val="22"/>
        </w:rPr>
      </w:pPr>
      <w:r w:rsidRPr="007023B3">
        <w:rPr>
          <w:rStyle w:val="change"/>
          <w:color w:val="000000" w:themeColor="text1"/>
          <w:sz w:val="22"/>
          <w:szCs w:val="22"/>
        </w:rPr>
        <w:fldChar w:fldCharType="begin"/>
      </w:r>
      <w:r w:rsidRPr="007023B3">
        <w:rPr>
          <w:rStyle w:val="change"/>
          <w:color w:val="000000" w:themeColor="text1"/>
          <w:sz w:val="22"/>
          <w:szCs w:val="22"/>
        </w:rPr>
        <w:instrText xml:space="preserve"> MERGEFIELD Site_Name </w:instrText>
      </w:r>
      <w:r w:rsidRPr="007023B3">
        <w:rPr>
          <w:rStyle w:val="change"/>
          <w:color w:val="000000" w:themeColor="text1"/>
          <w:sz w:val="22"/>
          <w:szCs w:val="22"/>
        </w:rPr>
        <w:fldChar w:fldCharType="separate"/>
      </w:r>
      <w:r w:rsidR="004A153C" w:rsidRPr="007023B3">
        <w:rPr>
          <w:rStyle w:val="change"/>
          <w:noProof/>
          <w:color w:val="000000" w:themeColor="text1"/>
          <w:sz w:val="22"/>
          <w:szCs w:val="22"/>
        </w:rPr>
        <w:t>Llanfyrnach Wastewater Treatment Works</w:t>
      </w:r>
      <w:r w:rsidRPr="007023B3">
        <w:rPr>
          <w:rStyle w:val="change"/>
          <w:color w:val="000000" w:themeColor="text1"/>
          <w:sz w:val="22"/>
          <w:szCs w:val="22"/>
        </w:rPr>
        <w:fldChar w:fldCharType="end"/>
      </w:r>
    </w:p>
    <w:p w14:paraId="4AB5C7C8" w14:textId="6A189182" w:rsidR="008321E6" w:rsidRPr="007023B3" w:rsidRDefault="00CE57D2" w:rsidP="00597064">
      <w:pPr>
        <w:pStyle w:val="Data"/>
        <w:ind w:left="567"/>
        <w:rPr>
          <w:rStyle w:val="change"/>
          <w:color w:val="000000" w:themeColor="text1"/>
          <w:sz w:val="22"/>
          <w:szCs w:val="22"/>
        </w:rPr>
      </w:pPr>
      <w:r w:rsidRPr="007023B3">
        <w:rPr>
          <w:rStyle w:val="change"/>
          <w:color w:val="000000" w:themeColor="text1"/>
          <w:sz w:val="22"/>
          <w:szCs w:val="22"/>
        </w:rPr>
        <w:fldChar w:fldCharType="begin"/>
      </w:r>
      <w:r w:rsidRPr="007023B3">
        <w:rPr>
          <w:rStyle w:val="change"/>
          <w:color w:val="000000" w:themeColor="text1"/>
          <w:sz w:val="22"/>
          <w:szCs w:val="22"/>
        </w:rPr>
        <w:instrText xml:space="preserve"> MERGEFIELD DSI_ADD2 </w:instrText>
      </w:r>
      <w:r w:rsidRPr="007023B3">
        <w:rPr>
          <w:rStyle w:val="change"/>
          <w:color w:val="000000" w:themeColor="text1"/>
          <w:sz w:val="22"/>
          <w:szCs w:val="22"/>
        </w:rPr>
        <w:fldChar w:fldCharType="separate"/>
      </w:r>
      <w:r w:rsidR="004A153C" w:rsidRPr="007023B3">
        <w:rPr>
          <w:rStyle w:val="change"/>
          <w:noProof/>
          <w:color w:val="000000" w:themeColor="text1"/>
          <w:sz w:val="22"/>
          <w:szCs w:val="22"/>
        </w:rPr>
        <w:t>Old Railway Line</w:t>
      </w:r>
      <w:r w:rsidRPr="007023B3">
        <w:rPr>
          <w:rStyle w:val="change"/>
          <w:color w:val="000000" w:themeColor="text1"/>
          <w:sz w:val="22"/>
          <w:szCs w:val="22"/>
        </w:rPr>
        <w:fldChar w:fldCharType="end"/>
      </w:r>
    </w:p>
    <w:p w14:paraId="3ABE1E52" w14:textId="2B8B0F28" w:rsidR="008321E6" w:rsidRPr="007023B3" w:rsidRDefault="00CE57D2" w:rsidP="00597064">
      <w:pPr>
        <w:pStyle w:val="Data"/>
        <w:ind w:left="567"/>
        <w:rPr>
          <w:rStyle w:val="change"/>
          <w:color w:val="000000" w:themeColor="text1"/>
          <w:sz w:val="22"/>
          <w:szCs w:val="22"/>
        </w:rPr>
      </w:pPr>
      <w:r w:rsidRPr="007023B3">
        <w:rPr>
          <w:rStyle w:val="change"/>
          <w:color w:val="000000" w:themeColor="text1"/>
          <w:sz w:val="22"/>
          <w:szCs w:val="22"/>
        </w:rPr>
        <w:fldChar w:fldCharType="begin"/>
      </w:r>
      <w:r w:rsidRPr="007023B3">
        <w:rPr>
          <w:rStyle w:val="change"/>
          <w:color w:val="000000" w:themeColor="text1"/>
          <w:sz w:val="22"/>
          <w:szCs w:val="22"/>
        </w:rPr>
        <w:instrText xml:space="preserve"> MERGEFIELD DSI_ADD3 </w:instrText>
      </w:r>
      <w:r w:rsidRPr="007023B3">
        <w:rPr>
          <w:rStyle w:val="change"/>
          <w:color w:val="000000" w:themeColor="text1"/>
          <w:sz w:val="22"/>
          <w:szCs w:val="22"/>
        </w:rPr>
        <w:fldChar w:fldCharType="separate"/>
      </w:r>
      <w:r w:rsidR="004A153C" w:rsidRPr="007023B3">
        <w:rPr>
          <w:rStyle w:val="change"/>
          <w:noProof/>
          <w:color w:val="000000" w:themeColor="text1"/>
          <w:sz w:val="22"/>
          <w:szCs w:val="22"/>
        </w:rPr>
        <w:t>Llanfyrnach</w:t>
      </w:r>
      <w:r w:rsidRPr="007023B3">
        <w:rPr>
          <w:rStyle w:val="change"/>
          <w:color w:val="000000" w:themeColor="text1"/>
          <w:sz w:val="22"/>
          <w:szCs w:val="22"/>
        </w:rPr>
        <w:fldChar w:fldCharType="end"/>
      </w:r>
    </w:p>
    <w:p w14:paraId="2A9E0163" w14:textId="2DFB912E" w:rsidR="008321E6" w:rsidRPr="007023B3" w:rsidRDefault="00CE57D2" w:rsidP="00597064">
      <w:pPr>
        <w:pStyle w:val="Data"/>
        <w:ind w:left="567"/>
        <w:rPr>
          <w:rStyle w:val="change"/>
          <w:color w:val="000000" w:themeColor="text1"/>
          <w:sz w:val="22"/>
          <w:szCs w:val="22"/>
        </w:rPr>
      </w:pPr>
      <w:r w:rsidRPr="007023B3">
        <w:rPr>
          <w:rStyle w:val="change"/>
          <w:color w:val="000000" w:themeColor="text1"/>
          <w:sz w:val="22"/>
          <w:szCs w:val="22"/>
        </w:rPr>
        <w:fldChar w:fldCharType="begin"/>
      </w:r>
      <w:r w:rsidRPr="007023B3">
        <w:rPr>
          <w:rStyle w:val="change"/>
          <w:color w:val="000000" w:themeColor="text1"/>
          <w:sz w:val="22"/>
          <w:szCs w:val="22"/>
        </w:rPr>
        <w:instrText xml:space="preserve"> MERGEFIELD DSI_ADD4 </w:instrText>
      </w:r>
      <w:r w:rsidRPr="007023B3">
        <w:rPr>
          <w:rStyle w:val="change"/>
          <w:color w:val="000000" w:themeColor="text1"/>
          <w:sz w:val="22"/>
          <w:szCs w:val="22"/>
        </w:rPr>
        <w:fldChar w:fldCharType="separate"/>
      </w:r>
      <w:r w:rsidR="004A153C" w:rsidRPr="007023B3">
        <w:rPr>
          <w:rStyle w:val="change"/>
          <w:noProof/>
          <w:color w:val="000000" w:themeColor="text1"/>
          <w:sz w:val="22"/>
          <w:szCs w:val="22"/>
        </w:rPr>
        <w:t>Pembrokeshire</w:t>
      </w:r>
      <w:r w:rsidRPr="007023B3">
        <w:rPr>
          <w:rStyle w:val="change"/>
          <w:color w:val="000000" w:themeColor="text1"/>
          <w:sz w:val="22"/>
          <w:szCs w:val="22"/>
        </w:rPr>
        <w:fldChar w:fldCharType="end"/>
      </w:r>
    </w:p>
    <w:p w14:paraId="0AA80564" w14:textId="1B0277A2" w:rsidR="008321E6" w:rsidRPr="007023B3" w:rsidRDefault="00CE57D2" w:rsidP="00597064">
      <w:pPr>
        <w:pStyle w:val="Data"/>
        <w:ind w:left="567"/>
        <w:rPr>
          <w:rStyle w:val="change"/>
          <w:color w:val="000000" w:themeColor="text1"/>
          <w:sz w:val="22"/>
          <w:szCs w:val="22"/>
        </w:rPr>
      </w:pPr>
      <w:r w:rsidRPr="007023B3">
        <w:rPr>
          <w:rStyle w:val="change"/>
          <w:color w:val="000000" w:themeColor="text1"/>
          <w:sz w:val="22"/>
          <w:szCs w:val="22"/>
        </w:rPr>
        <w:fldChar w:fldCharType="begin"/>
      </w:r>
      <w:r w:rsidRPr="007023B3">
        <w:rPr>
          <w:rStyle w:val="change"/>
          <w:color w:val="000000" w:themeColor="text1"/>
          <w:sz w:val="22"/>
          <w:szCs w:val="22"/>
        </w:rPr>
        <w:instrText xml:space="preserve"> MERGEFIELD DSI_POST_CODE </w:instrText>
      </w:r>
      <w:r w:rsidRPr="007023B3">
        <w:rPr>
          <w:rStyle w:val="change"/>
          <w:color w:val="000000" w:themeColor="text1"/>
          <w:sz w:val="22"/>
          <w:szCs w:val="22"/>
        </w:rPr>
        <w:fldChar w:fldCharType="separate"/>
      </w:r>
      <w:r w:rsidR="004A153C" w:rsidRPr="007023B3">
        <w:rPr>
          <w:rStyle w:val="change"/>
          <w:noProof/>
          <w:color w:val="000000" w:themeColor="text1"/>
          <w:sz w:val="22"/>
          <w:szCs w:val="22"/>
        </w:rPr>
        <w:t>SA35 0DA</w:t>
      </w:r>
      <w:r w:rsidRPr="007023B3">
        <w:rPr>
          <w:rStyle w:val="change"/>
          <w:color w:val="000000" w:themeColor="text1"/>
          <w:sz w:val="22"/>
          <w:szCs w:val="22"/>
        </w:rPr>
        <w:fldChar w:fldCharType="end"/>
      </w:r>
    </w:p>
    <w:p w14:paraId="42607CC9" w14:textId="77777777" w:rsidR="00865F86" w:rsidRPr="007023B3" w:rsidRDefault="00865F86" w:rsidP="00597064">
      <w:pPr>
        <w:pStyle w:val="Heading3nonum"/>
        <w:ind w:left="567"/>
        <w:rPr>
          <w:color w:val="000000" w:themeColor="text1"/>
          <w:sz w:val="22"/>
          <w:szCs w:val="22"/>
        </w:rPr>
      </w:pPr>
    </w:p>
    <w:p w14:paraId="6AE3794F" w14:textId="07FD6A1F" w:rsidR="008321E6" w:rsidRDefault="008321E6" w:rsidP="001274C9">
      <w:pPr>
        <w:pStyle w:val="Heading3nonum"/>
        <w:spacing w:before="0"/>
        <w:ind w:left="567"/>
        <w:rPr>
          <w:sz w:val="22"/>
          <w:szCs w:val="22"/>
        </w:rPr>
      </w:pPr>
      <w:r w:rsidRPr="007023B3">
        <w:rPr>
          <w:color w:val="000000" w:themeColor="text1"/>
          <w:sz w:val="22"/>
          <w:szCs w:val="22"/>
        </w:rPr>
        <w:t xml:space="preserve">to the extent </w:t>
      </w:r>
      <w:r w:rsidRPr="0049139F">
        <w:rPr>
          <w:sz w:val="22"/>
          <w:szCs w:val="22"/>
        </w:rPr>
        <w:t>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3F69D478" w:rsidR="001274C9" w:rsidRDefault="001274C9" w:rsidP="001274C9">
      <w:pPr>
        <w:pStyle w:val="Heading3nonum"/>
        <w:spacing w:before="0"/>
        <w:ind w:left="567"/>
        <w:rPr>
          <w:sz w:val="22"/>
          <w:szCs w:val="22"/>
        </w:rPr>
      </w:pPr>
      <w:r>
        <w:rPr>
          <w:sz w:val="22"/>
          <w:szCs w:val="22"/>
        </w:rPr>
        <w:t>The permit variation and consolidation shall take effect from</w:t>
      </w:r>
      <w:r w:rsidRPr="00EE6FFD">
        <w:rPr>
          <w:color w:val="000000" w:themeColor="text1"/>
          <w:sz w:val="22"/>
          <w:szCs w:val="22"/>
        </w:rPr>
        <w:t xml:space="preserve"> </w:t>
      </w:r>
      <w:proofErr w:type="gramStart"/>
      <w:r w:rsidR="00EE6FFD" w:rsidRPr="00EE6FFD">
        <w:rPr>
          <w:b/>
          <w:bCs/>
          <w:color w:val="000000" w:themeColor="text1"/>
          <w:sz w:val="22"/>
          <w:szCs w:val="22"/>
        </w:rPr>
        <w:t>14/06/2024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77EFC368" w:rsidR="008321E6" w:rsidRPr="00EE6FFD" w:rsidRDefault="00EE6FFD" w:rsidP="003842F1">
            <w:pPr>
              <w:pStyle w:val="Heading3nonum"/>
              <w:spacing w:before="0"/>
              <w:ind w:left="-108" w:right="34"/>
              <w:jc w:val="center"/>
              <w:rPr>
                <w:color w:val="000000" w:themeColor="text1"/>
                <w:sz w:val="22"/>
                <w:szCs w:val="22"/>
              </w:rPr>
            </w:pPr>
            <w:r w:rsidRPr="00EE6FFD">
              <w:rPr>
                <w:b/>
                <w:color w:val="000000" w:themeColor="text1"/>
                <w:sz w:val="22"/>
                <w:szCs w:val="22"/>
              </w:rPr>
              <w:t>Emma Jones</w:t>
            </w:r>
          </w:p>
        </w:tc>
        <w:tc>
          <w:tcPr>
            <w:tcW w:w="2551" w:type="dxa"/>
            <w:vAlign w:val="center"/>
          </w:tcPr>
          <w:p w14:paraId="00DE9BA9" w14:textId="25E7B343" w:rsidR="008321E6" w:rsidRPr="00EE6FFD" w:rsidRDefault="00EE6FFD" w:rsidP="003842F1">
            <w:pPr>
              <w:pStyle w:val="Heading3nonum"/>
              <w:spacing w:before="0" w:line="240" w:lineRule="auto"/>
              <w:ind w:left="-108"/>
              <w:jc w:val="center"/>
              <w:rPr>
                <w:b/>
                <w:color w:val="000000" w:themeColor="text1"/>
                <w:sz w:val="22"/>
                <w:szCs w:val="22"/>
              </w:rPr>
            </w:pPr>
            <w:r w:rsidRPr="00EE6FFD">
              <w:rPr>
                <w:b/>
                <w:color w:val="000000" w:themeColor="text1"/>
                <w:sz w:val="22"/>
                <w:szCs w:val="22"/>
              </w:rPr>
              <w:t>07/06/2024</w:t>
            </w:r>
          </w:p>
        </w:tc>
      </w:tr>
    </w:tbl>
    <w:p w14:paraId="474D3260" w14:textId="7E56A068"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C22E86A" w:rsidR="00821962" w:rsidRPr="006E744A"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are the subject of conditions prefixed by 2.3 shall be applied at the locations shown, or otherwise described, in schedule</w:t>
      </w:r>
      <w:r w:rsidRPr="006E744A">
        <w:rPr>
          <w:rStyle w:val="Red"/>
          <w:rFonts w:cs="Arial"/>
          <w:color w:val="000000" w:themeColor="text1"/>
          <w:sz w:val="18"/>
          <w:szCs w:val="18"/>
        </w:rPr>
        <w:t xml:space="preserve"> 7</w:t>
      </w:r>
      <w:r w:rsidRPr="006E744A">
        <w:rPr>
          <w:rFonts w:cs="Arial"/>
          <w:color w:val="000000" w:themeColor="text1"/>
          <w:sz w:val="18"/>
          <w:szCs w:val="18"/>
        </w:rPr>
        <w:t>.</w:t>
      </w:r>
    </w:p>
    <w:p w14:paraId="03FE6FA5" w14:textId="77777777" w:rsidR="00821962" w:rsidRPr="006E744A" w:rsidRDefault="00821962" w:rsidP="007704A9">
      <w:pPr>
        <w:pStyle w:val="Bullet0"/>
        <w:tabs>
          <w:tab w:val="num" w:pos="1134"/>
        </w:tabs>
        <w:spacing w:before="120"/>
        <w:ind w:hanging="113"/>
        <w:rPr>
          <w:rStyle w:val="Red"/>
          <w:rFonts w:cs="Arial"/>
          <w:color w:val="000000" w:themeColor="text1"/>
        </w:rPr>
      </w:pPr>
      <w:r w:rsidRPr="006E744A">
        <w:rPr>
          <w:rStyle w:val="Red"/>
          <w:rFonts w:cs="Arial"/>
          <w:color w:val="000000" w:themeColor="text1"/>
        </w:rPr>
        <w:t>Operating techniques</w:t>
      </w:r>
    </w:p>
    <w:p w14:paraId="2FCEE6A9" w14:textId="785C3428" w:rsidR="00821962" w:rsidRPr="006E744A" w:rsidRDefault="00821962" w:rsidP="000558BB">
      <w:pPr>
        <w:pStyle w:val="Bullet1"/>
        <w:tabs>
          <w:tab w:val="num" w:pos="1134"/>
        </w:tabs>
        <w:spacing w:before="0"/>
        <w:ind w:left="1134" w:hanging="567"/>
        <w:rPr>
          <w:rStyle w:val="Red"/>
          <w:rFonts w:cs="Arial"/>
          <w:color w:val="000000" w:themeColor="text1"/>
          <w:sz w:val="18"/>
          <w:szCs w:val="18"/>
        </w:rPr>
      </w:pPr>
      <w:r w:rsidRPr="006E744A">
        <w:rPr>
          <w:rStyle w:val="Red"/>
          <w:rFonts w:cs="Arial"/>
          <w:color w:val="000000" w:themeColor="text1"/>
          <w:sz w:val="18"/>
          <w:szCs w:val="18"/>
        </w:rPr>
        <w:t>For the activit</w:t>
      </w:r>
      <w:r w:rsidR="00744FD6" w:rsidRPr="006E744A">
        <w:rPr>
          <w:rStyle w:val="Red"/>
          <w:rFonts w:cs="Arial"/>
          <w:color w:val="000000" w:themeColor="text1"/>
          <w:sz w:val="18"/>
          <w:szCs w:val="18"/>
        </w:rPr>
        <w:t>y</w:t>
      </w:r>
      <w:r w:rsidR="00F23135" w:rsidRPr="006E744A">
        <w:rPr>
          <w:rStyle w:val="Red"/>
          <w:rFonts w:cs="Arial"/>
          <w:color w:val="000000" w:themeColor="text1"/>
          <w:sz w:val="18"/>
          <w:szCs w:val="18"/>
        </w:rPr>
        <w:t xml:space="preserve"> </w:t>
      </w:r>
      <w:r w:rsidRPr="006E744A">
        <w:rPr>
          <w:rStyle w:val="Red"/>
          <w:rFonts w:cs="Arial"/>
          <w:color w:val="000000" w:themeColor="text1"/>
          <w:sz w:val="18"/>
          <w:szCs w:val="18"/>
        </w:rPr>
        <w:t>A1</w:t>
      </w:r>
      <w:r w:rsidR="00744FD6" w:rsidRPr="006E744A">
        <w:rPr>
          <w:rStyle w:val="Red"/>
          <w:rFonts w:cs="Arial"/>
          <w:color w:val="000000" w:themeColor="text1"/>
          <w:sz w:val="18"/>
          <w:szCs w:val="18"/>
        </w:rPr>
        <w:t>,</w:t>
      </w:r>
      <w:r w:rsidRPr="006E744A">
        <w:rPr>
          <w:rStyle w:val="Red"/>
          <w:rFonts w:cs="Arial"/>
          <w:color w:val="000000" w:themeColor="text1"/>
          <w:sz w:val="18"/>
          <w:szCs w:val="18"/>
        </w:rPr>
        <w:t xml:space="preserve"> referenced in schedule 1, table S1.1</w:t>
      </w:r>
      <w:r w:rsidR="00744FD6" w:rsidRPr="006E744A">
        <w:rPr>
          <w:rStyle w:val="Red"/>
          <w:rFonts w:cs="Arial"/>
          <w:color w:val="000000" w:themeColor="text1"/>
          <w:sz w:val="18"/>
          <w:szCs w:val="18"/>
        </w:rPr>
        <w:t>,</w:t>
      </w:r>
      <w:r w:rsidRPr="006E744A">
        <w:rPr>
          <w:rStyle w:val="Red"/>
          <w:rFonts w:cs="Arial"/>
          <w:color w:val="000000" w:themeColor="text1"/>
          <w:sz w:val="18"/>
          <w:szCs w:val="18"/>
        </w:rPr>
        <w:t xml:space="preserve"> </w:t>
      </w:r>
      <w:r w:rsidR="00744FD6" w:rsidRPr="006E744A">
        <w:rPr>
          <w:rStyle w:val="Red"/>
          <w:rFonts w:cs="Arial"/>
          <w:color w:val="000000" w:themeColor="text1"/>
          <w:sz w:val="18"/>
          <w:szCs w:val="18"/>
        </w:rPr>
        <w:t>t</w:t>
      </w:r>
      <w:r w:rsidRPr="006E744A">
        <w:rPr>
          <w:rStyle w:val="Red"/>
          <w:rFonts w:cs="Arial"/>
          <w:color w:val="000000" w:themeColor="text1"/>
          <w:sz w:val="18"/>
          <w:szCs w:val="18"/>
        </w:rPr>
        <w:t>he operator shall comply with the relevant requirements of the Urban Waste Water Treatment (England and Wales) Regulations 1994.</w:t>
      </w:r>
    </w:p>
    <w:p w14:paraId="73FD36C1" w14:textId="3B52E4ED" w:rsidR="00821962" w:rsidRPr="006E744A" w:rsidRDefault="00821962" w:rsidP="000558BB">
      <w:pPr>
        <w:pStyle w:val="Bullet1"/>
        <w:tabs>
          <w:tab w:val="num" w:pos="1134"/>
        </w:tabs>
        <w:spacing w:before="0"/>
        <w:ind w:left="1134" w:hanging="567"/>
        <w:rPr>
          <w:rFonts w:cs="Arial"/>
          <w:color w:val="000000" w:themeColor="text1"/>
          <w:sz w:val="18"/>
          <w:szCs w:val="18"/>
        </w:rPr>
      </w:pPr>
      <w:r w:rsidRPr="006E744A">
        <w:rPr>
          <w:rFonts w:cs="Arial"/>
          <w:color w:val="000000" w:themeColor="text1"/>
          <w:sz w:val="18"/>
          <w:szCs w:val="18"/>
        </w:rPr>
        <w:t>For the discharge specified in table S3.3:</w:t>
      </w:r>
    </w:p>
    <w:p w14:paraId="542A8AC4" w14:textId="77777777" w:rsidR="00821962" w:rsidRPr="00B71048" w:rsidRDefault="00821962" w:rsidP="000558BB">
      <w:pPr>
        <w:pStyle w:val="aBullet"/>
        <w:tabs>
          <w:tab w:val="num" w:pos="1701"/>
        </w:tabs>
        <w:spacing w:before="0"/>
        <w:ind w:left="1701" w:hanging="567"/>
        <w:rPr>
          <w:rFonts w:cs="Arial"/>
          <w:color w:val="000000" w:themeColor="text1"/>
          <w:sz w:val="18"/>
          <w:szCs w:val="18"/>
        </w:rPr>
      </w:pPr>
      <w:r w:rsidRPr="00B71048">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B71048" w:rsidRDefault="00DA7542" w:rsidP="000558BB">
      <w:pPr>
        <w:pStyle w:val="aBullet"/>
        <w:tabs>
          <w:tab w:val="num" w:pos="1701"/>
        </w:tabs>
        <w:spacing w:before="0"/>
        <w:ind w:left="1701" w:hanging="567"/>
        <w:rPr>
          <w:color w:val="000000" w:themeColor="text1"/>
          <w:sz w:val="18"/>
          <w:szCs w:val="18"/>
        </w:rPr>
      </w:pPr>
      <w:r w:rsidRPr="00B7104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71048" w:rsidRDefault="00DA7542" w:rsidP="000558BB">
      <w:pPr>
        <w:pStyle w:val="aBullet"/>
        <w:tabs>
          <w:tab w:val="num" w:pos="1701"/>
        </w:tabs>
        <w:spacing w:before="0"/>
        <w:ind w:left="1701" w:hanging="567"/>
        <w:rPr>
          <w:color w:val="000000" w:themeColor="text1"/>
          <w:sz w:val="18"/>
          <w:szCs w:val="18"/>
        </w:rPr>
      </w:pPr>
      <w:r w:rsidRPr="00B7104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71048">
        <w:rPr>
          <w:color w:val="000000" w:themeColor="text1"/>
          <w:sz w:val="18"/>
          <w:szCs w:val="18"/>
        </w:rPr>
        <w:t>emptied</w:t>
      </w:r>
      <w:proofErr w:type="gramEnd"/>
      <w:r w:rsidRPr="00B71048">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B71048" w:rsidRDefault="00821962" w:rsidP="000558BB">
      <w:pPr>
        <w:pStyle w:val="aBullet"/>
        <w:tabs>
          <w:tab w:val="num" w:pos="1701"/>
        </w:tabs>
        <w:spacing w:before="0"/>
        <w:ind w:left="1701" w:hanging="567"/>
        <w:rPr>
          <w:rStyle w:val="Red"/>
          <w:rFonts w:cs="Arial"/>
          <w:color w:val="000000" w:themeColor="text1"/>
          <w:sz w:val="18"/>
          <w:szCs w:val="18"/>
        </w:rPr>
      </w:pPr>
      <w:r w:rsidRPr="00B71048">
        <w:rPr>
          <w:rStyle w:val="Red"/>
          <w:rFonts w:cs="Arial"/>
          <w:color w:val="000000" w:themeColor="text1"/>
          <w:sz w:val="18"/>
          <w:szCs w:val="18"/>
        </w:rPr>
        <w:t>The discharge shall not be comminuted or macerated and shall have passed through screens as specified</w:t>
      </w:r>
      <w:r w:rsidR="006A07E0" w:rsidRPr="00B71048">
        <w:rPr>
          <w:rStyle w:val="Red"/>
          <w:rFonts w:cs="Arial"/>
          <w:color w:val="000000" w:themeColor="text1"/>
          <w:sz w:val="18"/>
          <w:szCs w:val="18"/>
        </w:rPr>
        <w:t xml:space="preserve"> </w:t>
      </w:r>
      <w:r w:rsidRPr="00B7104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71048" w:rsidRDefault="00821962" w:rsidP="000558BB">
      <w:pPr>
        <w:pStyle w:val="aBullet"/>
        <w:tabs>
          <w:tab w:val="num" w:pos="1701"/>
        </w:tabs>
        <w:spacing w:before="0"/>
        <w:ind w:left="1701" w:hanging="567"/>
        <w:rPr>
          <w:rStyle w:val="Red"/>
          <w:rFonts w:cs="Arial"/>
          <w:color w:val="000000" w:themeColor="text1"/>
          <w:sz w:val="18"/>
          <w:szCs w:val="18"/>
        </w:rPr>
      </w:pPr>
      <w:r w:rsidRPr="00B7104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6E744A" w:rsidRDefault="00821962" w:rsidP="007704A9">
      <w:pPr>
        <w:pStyle w:val="Bullet0"/>
        <w:tabs>
          <w:tab w:val="num" w:pos="1134"/>
        </w:tabs>
        <w:spacing w:before="120"/>
        <w:ind w:hanging="113"/>
        <w:rPr>
          <w:rStyle w:val="Red"/>
          <w:rFonts w:cs="Arial"/>
          <w:color w:val="000000" w:themeColor="text1"/>
        </w:rPr>
      </w:pPr>
      <w:r w:rsidRPr="006E744A">
        <w:rPr>
          <w:rStyle w:val="Red"/>
          <w:rFonts w:cs="Arial"/>
          <w:color w:val="000000" w:themeColor="text1"/>
        </w:rPr>
        <w:lastRenderedPageBreak/>
        <w:t>Improvement programme</w:t>
      </w:r>
    </w:p>
    <w:p w14:paraId="5F57EB45" w14:textId="1C2DDB1F" w:rsidR="00885CD7" w:rsidRPr="006E744A" w:rsidRDefault="00885CD7" w:rsidP="000558BB">
      <w:pPr>
        <w:pStyle w:val="Bullet1"/>
        <w:tabs>
          <w:tab w:val="num" w:pos="1134"/>
        </w:tabs>
        <w:spacing w:before="0"/>
        <w:ind w:left="1134" w:hanging="567"/>
        <w:rPr>
          <w:rStyle w:val="Red"/>
          <w:rFonts w:cs="Arial"/>
          <w:color w:val="000000" w:themeColor="text1"/>
          <w:sz w:val="18"/>
          <w:szCs w:val="18"/>
        </w:rPr>
      </w:pPr>
      <w:r w:rsidRPr="006E744A">
        <w:rPr>
          <w:rStyle w:val="Red"/>
          <w:rFonts w:cs="Arial"/>
          <w:color w:val="000000" w:themeColor="text1"/>
          <w:sz w:val="18"/>
          <w:szCs w:val="18"/>
        </w:rPr>
        <w:t>For the activity</w:t>
      </w:r>
      <w:r w:rsidR="00205733" w:rsidRPr="006E744A">
        <w:rPr>
          <w:rStyle w:val="Red"/>
          <w:rFonts w:cs="Arial"/>
          <w:color w:val="000000" w:themeColor="text1"/>
          <w:sz w:val="18"/>
          <w:szCs w:val="18"/>
        </w:rPr>
        <w:t xml:space="preserve"> </w:t>
      </w:r>
      <w:r w:rsidRPr="006E744A">
        <w:rPr>
          <w:rStyle w:val="Red"/>
          <w:rFonts w:cs="Arial"/>
          <w:color w:val="000000" w:themeColor="text1"/>
          <w:sz w:val="18"/>
          <w:szCs w:val="18"/>
        </w:rPr>
        <w:t>A2, the flow passed forward monitoring readings required by condition 3.3.1 and tables S3.1 and S3.4 must be taken every two minutes where:</w:t>
      </w:r>
    </w:p>
    <w:p w14:paraId="4AE99380" w14:textId="77777777" w:rsidR="00885CD7" w:rsidRPr="006E744A" w:rsidRDefault="00885CD7" w:rsidP="000558BB">
      <w:pPr>
        <w:pStyle w:val="aBullet"/>
        <w:tabs>
          <w:tab w:val="num" w:pos="1701"/>
        </w:tabs>
        <w:spacing w:before="0"/>
        <w:ind w:left="1701" w:hanging="567"/>
        <w:jc w:val="both"/>
        <w:rPr>
          <w:rStyle w:val="Red"/>
          <w:rFonts w:cs="Arial"/>
          <w:color w:val="000000" w:themeColor="text1"/>
          <w:sz w:val="18"/>
          <w:szCs w:val="18"/>
        </w:rPr>
      </w:pPr>
      <w:r w:rsidRPr="006E744A">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6E744A" w:rsidRDefault="00885CD7" w:rsidP="000558BB">
      <w:pPr>
        <w:pStyle w:val="aBullet"/>
        <w:tabs>
          <w:tab w:val="num" w:pos="1701"/>
        </w:tabs>
        <w:spacing w:before="0"/>
        <w:ind w:left="1701" w:hanging="567"/>
        <w:jc w:val="both"/>
        <w:rPr>
          <w:rStyle w:val="Red"/>
          <w:rFonts w:cs="Arial"/>
          <w:color w:val="000000" w:themeColor="text1"/>
          <w:sz w:val="18"/>
          <w:szCs w:val="18"/>
        </w:rPr>
      </w:pPr>
      <w:r w:rsidRPr="006E744A">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6E744A" w:rsidRDefault="00885CD7" w:rsidP="000558BB">
      <w:pPr>
        <w:pStyle w:val="aBullet"/>
        <w:tabs>
          <w:tab w:val="num" w:pos="1701"/>
        </w:tabs>
        <w:spacing w:before="0"/>
        <w:ind w:left="1701" w:hanging="567"/>
        <w:jc w:val="both"/>
        <w:rPr>
          <w:rStyle w:val="Red"/>
          <w:rFonts w:cs="Arial"/>
          <w:color w:val="000000" w:themeColor="text1"/>
          <w:sz w:val="18"/>
          <w:szCs w:val="18"/>
        </w:rPr>
      </w:pPr>
      <w:r w:rsidRPr="006E744A">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6E744A">
        <w:rPr>
          <w:rStyle w:val="Red"/>
          <w:rFonts w:cs="Arial"/>
          <w:color w:val="000000" w:themeColor="text1"/>
          <w:sz w:val="18"/>
          <w:szCs w:val="18"/>
        </w:rPr>
        <w:t>-</w:t>
      </w:r>
      <w:r w:rsidRPr="006E744A">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E744A" w:rsidRDefault="00821962" w:rsidP="007704A9">
      <w:pPr>
        <w:pStyle w:val="Bullet0"/>
        <w:tabs>
          <w:tab w:val="num" w:pos="1134"/>
        </w:tabs>
        <w:spacing w:before="120"/>
        <w:ind w:hanging="113"/>
        <w:rPr>
          <w:rFonts w:cs="Arial"/>
          <w:color w:val="000000" w:themeColor="text1"/>
        </w:rPr>
      </w:pPr>
      <w:r w:rsidRPr="00A445C6">
        <w:rPr>
          <w:rFonts w:cs="Arial"/>
        </w:rPr>
        <w:t>E</w:t>
      </w:r>
      <w:r w:rsidRPr="006E744A">
        <w:rPr>
          <w:rFonts w:cs="Arial"/>
          <w:color w:val="000000" w:themeColor="text1"/>
        </w:rPr>
        <w:t>missions to water</w:t>
      </w:r>
    </w:p>
    <w:p w14:paraId="21B27BDA" w14:textId="77777777" w:rsidR="00821962" w:rsidRPr="006E744A" w:rsidRDefault="00821962" w:rsidP="0033116C">
      <w:pPr>
        <w:pStyle w:val="Bullet1"/>
        <w:tabs>
          <w:tab w:val="num" w:pos="1134"/>
        </w:tabs>
        <w:spacing w:before="0"/>
        <w:ind w:left="1134" w:hanging="567"/>
        <w:rPr>
          <w:rFonts w:cs="Arial"/>
          <w:color w:val="000000" w:themeColor="text1"/>
          <w:sz w:val="18"/>
          <w:szCs w:val="18"/>
        </w:rPr>
      </w:pPr>
      <w:r w:rsidRPr="006E744A">
        <w:rPr>
          <w:rFonts w:cs="Arial"/>
          <w:color w:val="000000" w:themeColor="text1"/>
          <w:sz w:val="18"/>
          <w:szCs w:val="18"/>
        </w:rPr>
        <w:t>The limits given in schedule 3 table S3.1 shall not be exceeded.</w:t>
      </w:r>
    </w:p>
    <w:p w14:paraId="3816B3AC" w14:textId="40FBFC94" w:rsidR="00821962" w:rsidRPr="006E744A" w:rsidRDefault="00821962" w:rsidP="006E744A">
      <w:pPr>
        <w:pStyle w:val="Bullet1"/>
        <w:tabs>
          <w:tab w:val="num" w:pos="1134"/>
        </w:tabs>
        <w:spacing w:before="0"/>
        <w:ind w:left="1134" w:hanging="567"/>
        <w:rPr>
          <w:rStyle w:val="Pink"/>
          <w:rFonts w:cs="Arial"/>
          <w:color w:val="000000" w:themeColor="text1"/>
          <w:sz w:val="18"/>
          <w:szCs w:val="18"/>
        </w:rPr>
      </w:pPr>
      <w:r w:rsidRPr="006E744A">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6E744A" w:rsidRDefault="00821962" w:rsidP="0033116C">
      <w:pPr>
        <w:pStyle w:val="Bullet1"/>
        <w:tabs>
          <w:tab w:val="num" w:pos="1134"/>
        </w:tabs>
        <w:spacing w:before="0"/>
        <w:ind w:left="1134" w:hanging="567"/>
        <w:rPr>
          <w:rStyle w:val="Red"/>
          <w:rFonts w:cs="Arial"/>
          <w:color w:val="000000" w:themeColor="text1"/>
          <w:sz w:val="18"/>
          <w:szCs w:val="18"/>
        </w:rPr>
      </w:pPr>
      <w:r w:rsidRPr="006E744A">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E744A">
        <w:rPr>
          <w:rStyle w:val="Red"/>
          <w:rFonts w:cs="Arial"/>
          <w:color w:val="000000" w:themeColor="text1"/>
          <w:sz w:val="18"/>
          <w:szCs w:val="18"/>
        </w:rPr>
        <w:t>For th</w:t>
      </w:r>
      <w:r w:rsidRPr="00B428E7">
        <w:rPr>
          <w:rStyle w:val="Red"/>
          <w:rFonts w:cs="Arial"/>
          <w:color w:val="auto"/>
          <w:sz w:val="18"/>
          <w:szCs w:val="18"/>
        </w:rPr>
        <w:t>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B71048">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B71048">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B71048">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71048" w:rsidRDefault="009561D3" w:rsidP="00B71048">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71048">
        <w:rPr>
          <w:rStyle w:val="Red"/>
          <w:rFonts w:cs="Arial"/>
          <w:color w:val="000000" w:themeColor="text1"/>
          <w:sz w:val="18"/>
          <w:szCs w:val="18"/>
        </w:rPr>
        <w:t xml:space="preserve">two or more exceedances have occurred in the preceding 4 calendar years. </w:t>
      </w:r>
    </w:p>
    <w:p w14:paraId="7EC3AF57" w14:textId="58C6855C" w:rsidR="002B344C" w:rsidRPr="00B71048" w:rsidRDefault="009561D3" w:rsidP="0033116C">
      <w:pPr>
        <w:pStyle w:val="aiBullet"/>
        <w:numPr>
          <w:ilvl w:val="0"/>
          <w:numId w:val="0"/>
        </w:numPr>
        <w:spacing w:before="0"/>
        <w:ind w:left="1701"/>
        <w:rPr>
          <w:rStyle w:val="Red"/>
          <w:rFonts w:cs="Arial"/>
          <w:color w:val="000000" w:themeColor="text1"/>
          <w:sz w:val="18"/>
          <w:szCs w:val="18"/>
        </w:rPr>
      </w:pPr>
      <w:r w:rsidRPr="00B71048">
        <w:rPr>
          <w:rStyle w:val="Red"/>
          <w:rFonts w:cs="Arial"/>
          <w:color w:val="000000" w:themeColor="text1"/>
          <w:sz w:val="18"/>
          <w:szCs w:val="18"/>
        </w:rPr>
        <w:t>Only exceedances from a calendar year after 31 December 202</w:t>
      </w:r>
      <w:r w:rsidR="009C727E" w:rsidRPr="00B71048">
        <w:rPr>
          <w:rStyle w:val="Red"/>
          <w:rFonts w:cs="Arial"/>
          <w:color w:val="000000" w:themeColor="text1"/>
          <w:sz w:val="18"/>
          <w:szCs w:val="18"/>
        </w:rPr>
        <w:t>4</w:t>
      </w:r>
      <w:r w:rsidR="008F0548" w:rsidRPr="00B71048">
        <w:rPr>
          <w:rStyle w:val="Red"/>
          <w:rFonts w:cs="Arial"/>
          <w:color w:val="000000" w:themeColor="text1"/>
          <w:sz w:val="18"/>
          <w:szCs w:val="18"/>
        </w:rPr>
        <w:t xml:space="preserve"> </w:t>
      </w:r>
      <w:r w:rsidRPr="00B71048">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B71048"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w:t>
      </w:r>
      <w:r w:rsidRPr="00B71048">
        <w:rPr>
          <w:rStyle w:val="Red"/>
          <w:color w:val="000000" w:themeColor="text1"/>
          <w:sz w:val="18"/>
          <w:szCs w:val="18"/>
        </w:rPr>
        <w:t xml:space="preserve"> not ‘good’ data; or</w:t>
      </w:r>
    </w:p>
    <w:p w14:paraId="492B911E" w14:textId="7D8F4F56"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B71048">
        <w:rPr>
          <w:rStyle w:val="Red"/>
          <w:color w:val="000000" w:themeColor="text1"/>
          <w:sz w:val="18"/>
          <w:szCs w:val="18"/>
        </w:rPr>
        <w:t>the first flow reading taken after the start of each overflow event</w:t>
      </w:r>
      <w:r w:rsidR="00EC15BA" w:rsidRPr="00B71048">
        <w:rPr>
          <w:rStyle w:val="Red"/>
          <w:color w:val="000000" w:themeColor="text1"/>
          <w:sz w:val="18"/>
          <w:szCs w:val="18"/>
        </w:rPr>
        <w:t>;</w:t>
      </w:r>
      <w:r w:rsidRPr="00B71048">
        <w:rPr>
          <w:rStyle w:val="Red"/>
          <w:color w:val="000000" w:themeColor="text1"/>
          <w:sz w:val="18"/>
          <w:szCs w:val="18"/>
        </w:rPr>
        <w:t xml:space="preserve"> o</w:t>
      </w:r>
      <w:r w:rsidRPr="00742596">
        <w:rPr>
          <w:rStyle w:val="Red"/>
          <w:color w:val="auto"/>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B71048"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w:t>
      </w:r>
      <w:r w:rsidRPr="00B71048">
        <w:rPr>
          <w:rStyle w:val="Red"/>
          <w:color w:val="auto"/>
          <w:sz w:val="18"/>
          <w:szCs w:val="18"/>
        </w:rPr>
        <w:t>ent of Natural Resources Wales.</w:t>
      </w:r>
    </w:p>
    <w:p w14:paraId="23CD8954" w14:textId="08C9680A" w:rsidR="006E592F" w:rsidRPr="00B71048" w:rsidRDefault="006E592F" w:rsidP="0033116C">
      <w:pPr>
        <w:pStyle w:val="aBullet"/>
        <w:tabs>
          <w:tab w:val="num" w:pos="1701"/>
        </w:tabs>
        <w:spacing w:before="0"/>
        <w:ind w:left="1701" w:hanging="567"/>
        <w:rPr>
          <w:rFonts w:cs="Arial"/>
          <w:iCs/>
          <w:sz w:val="18"/>
          <w:szCs w:val="18"/>
        </w:rPr>
      </w:pPr>
      <w:r w:rsidRPr="00B71048">
        <w:rPr>
          <w:rFonts w:cs="Arial"/>
          <w:iCs/>
          <w:sz w:val="18"/>
          <w:szCs w:val="18"/>
        </w:rPr>
        <w:t>For any readings to be considered by</w:t>
      </w:r>
      <w:r w:rsidRPr="00B71048">
        <w:rPr>
          <w:sz w:val="18"/>
          <w:szCs w:val="18"/>
        </w:rPr>
        <w:t xml:space="preserve"> </w:t>
      </w:r>
      <w:r w:rsidRPr="00B71048">
        <w:rPr>
          <w:rFonts w:cs="Arial"/>
          <w:iCs/>
          <w:sz w:val="18"/>
          <w:szCs w:val="18"/>
        </w:rPr>
        <w:t>Natural Resources Wales for the purposes of 3.1.</w:t>
      </w:r>
      <w:r w:rsidR="00B71048" w:rsidRPr="00B71048">
        <w:rPr>
          <w:rFonts w:cs="Arial"/>
          <w:iCs/>
          <w:sz w:val="18"/>
          <w:szCs w:val="18"/>
        </w:rPr>
        <w:t>5</w:t>
      </w:r>
      <w:r w:rsidRPr="00B71048">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B71048">
        <w:rPr>
          <w:rFonts w:cs="Arial"/>
          <w:iCs/>
          <w:sz w:val="18"/>
          <w:szCs w:val="18"/>
        </w:rPr>
        <w:t>the regular planned maintenance</w:t>
      </w:r>
      <w:r w:rsidRPr="00B71048">
        <w:rPr>
          <w:rFonts w:cs="Arial"/>
          <w:iCs/>
          <w:color w:val="000000" w:themeColor="text1"/>
          <w:sz w:val="18"/>
          <w:szCs w:val="18"/>
        </w:rPr>
        <w:t>, non-routine planned maintenance or non-routine un-planned maintenance must not have resulted in a discharge from the storm</w:t>
      </w:r>
      <w:r w:rsidRPr="00205733">
        <w:rPr>
          <w:rFonts w:cs="Arial"/>
          <w:iCs/>
          <w:color w:val="000000" w:themeColor="text1"/>
          <w:sz w:val="18"/>
          <w:szCs w:val="18"/>
        </w:rPr>
        <w:t xml:space="preserve">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B71048"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w:t>
      </w:r>
      <w:r w:rsidRPr="00B71048">
        <w:rPr>
          <w:rFonts w:cs="Arial"/>
          <w:iCs/>
          <w:color w:val="000000" w:themeColor="text1"/>
          <w:sz w:val="18"/>
          <w:szCs w:val="18"/>
        </w:rPr>
        <w:t>ntatives, officers, employees or servants</w:t>
      </w:r>
    </w:p>
    <w:p w14:paraId="37A9DE39" w14:textId="6D17B393" w:rsidR="006E592F" w:rsidRPr="00B71048" w:rsidRDefault="00AF06AD" w:rsidP="0033116C">
      <w:pPr>
        <w:pStyle w:val="aBullet"/>
        <w:tabs>
          <w:tab w:val="num" w:pos="1701"/>
        </w:tabs>
        <w:spacing w:before="0"/>
        <w:ind w:left="1701" w:hanging="567"/>
        <w:rPr>
          <w:rStyle w:val="Red"/>
          <w:color w:val="000000" w:themeColor="text1"/>
          <w:sz w:val="18"/>
          <w:szCs w:val="18"/>
        </w:rPr>
      </w:pPr>
      <w:r w:rsidRPr="00B71048">
        <w:rPr>
          <w:rStyle w:val="Red"/>
          <w:color w:val="000000" w:themeColor="text1"/>
          <w:sz w:val="18"/>
          <w:szCs w:val="18"/>
        </w:rPr>
        <w:t xml:space="preserve">For any readings to be considered for the purposes of </w:t>
      </w:r>
      <w:r w:rsidR="009565D3" w:rsidRPr="00B71048">
        <w:rPr>
          <w:rStyle w:val="Red"/>
          <w:color w:val="000000" w:themeColor="text1"/>
          <w:sz w:val="18"/>
          <w:szCs w:val="18"/>
        </w:rPr>
        <w:t>3.1.</w:t>
      </w:r>
      <w:r w:rsidR="00B71048" w:rsidRPr="00B71048">
        <w:rPr>
          <w:rStyle w:val="Red"/>
          <w:color w:val="000000" w:themeColor="text1"/>
          <w:sz w:val="18"/>
          <w:szCs w:val="18"/>
        </w:rPr>
        <w:t>5</w:t>
      </w:r>
      <w:r w:rsidR="009565D3" w:rsidRPr="00B71048">
        <w:rPr>
          <w:rStyle w:val="Red"/>
          <w:color w:val="000000" w:themeColor="text1"/>
          <w:sz w:val="18"/>
          <w:szCs w:val="18"/>
        </w:rPr>
        <w:t xml:space="preserve"> </w:t>
      </w:r>
      <w:r w:rsidRPr="00B71048">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4B5D30C" w:rsidR="00AF06AD" w:rsidRPr="00B71048" w:rsidRDefault="00AF06AD" w:rsidP="0033116C">
      <w:pPr>
        <w:pStyle w:val="aBullet"/>
        <w:tabs>
          <w:tab w:val="num" w:pos="1701"/>
        </w:tabs>
        <w:spacing w:before="0"/>
        <w:ind w:left="1701" w:hanging="567"/>
        <w:rPr>
          <w:rStyle w:val="Red"/>
          <w:color w:val="000000" w:themeColor="text1"/>
          <w:sz w:val="18"/>
          <w:szCs w:val="18"/>
        </w:rPr>
      </w:pPr>
      <w:r w:rsidRPr="00B71048">
        <w:rPr>
          <w:rStyle w:val="Red"/>
          <w:color w:val="000000" w:themeColor="text1"/>
          <w:sz w:val="18"/>
          <w:szCs w:val="18"/>
        </w:rPr>
        <w:t xml:space="preserve">Records demonstrating that the requirements of </w:t>
      </w:r>
      <w:r w:rsidR="007338D3" w:rsidRPr="00B71048">
        <w:rPr>
          <w:rStyle w:val="Red"/>
          <w:color w:val="000000" w:themeColor="text1"/>
          <w:sz w:val="18"/>
          <w:szCs w:val="18"/>
        </w:rPr>
        <w:t>3.1.</w:t>
      </w:r>
      <w:r w:rsidR="00B71048" w:rsidRPr="00B71048">
        <w:rPr>
          <w:rStyle w:val="Red"/>
          <w:color w:val="000000" w:themeColor="text1"/>
          <w:sz w:val="18"/>
          <w:szCs w:val="18"/>
        </w:rPr>
        <w:t>5</w:t>
      </w:r>
      <w:r w:rsidR="00C1542A" w:rsidRPr="00B71048">
        <w:rPr>
          <w:rStyle w:val="Red"/>
          <w:color w:val="000000" w:themeColor="text1"/>
          <w:sz w:val="18"/>
          <w:szCs w:val="18"/>
        </w:rPr>
        <w:t xml:space="preserve"> </w:t>
      </w:r>
      <w:r w:rsidRPr="00B71048">
        <w:rPr>
          <w:rStyle w:val="Red"/>
          <w:color w:val="000000" w:themeColor="text1"/>
          <w:sz w:val="18"/>
          <w:szCs w:val="18"/>
        </w:rPr>
        <w:t>(a), (b) and (c) above have been met shall be maintained</w:t>
      </w:r>
      <w:r w:rsidR="00205733" w:rsidRPr="00B71048">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BB78772" w:rsidR="00821962" w:rsidRPr="00B71048"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Accessible monitoring points shall be provided and maintained to enable the emissions monitoring programme a</w:t>
      </w:r>
      <w:r w:rsidRPr="00B71048">
        <w:rPr>
          <w:rStyle w:val="Red"/>
          <w:rFonts w:cs="Arial"/>
          <w:color w:val="000000" w:themeColor="text1"/>
          <w:sz w:val="18"/>
          <w:szCs w:val="18"/>
        </w:rPr>
        <w:t>nd the environmental or other monitoring to be carried out at the monitoring points specified in table S3.4 of schedule 3 and shown marked on the site plan</w:t>
      </w:r>
      <w:r w:rsidR="00205733" w:rsidRPr="00B71048">
        <w:rPr>
          <w:rStyle w:val="Red"/>
          <w:rFonts w:cs="Arial"/>
          <w:color w:val="000000" w:themeColor="text1"/>
          <w:sz w:val="18"/>
          <w:szCs w:val="18"/>
        </w:rPr>
        <w:t>(</w:t>
      </w:r>
      <w:r w:rsidRPr="00B71048">
        <w:rPr>
          <w:rStyle w:val="Red"/>
          <w:rFonts w:cs="Arial"/>
          <w:color w:val="000000" w:themeColor="text1"/>
          <w:sz w:val="18"/>
          <w:szCs w:val="18"/>
        </w:rPr>
        <w:t>s</w:t>
      </w:r>
      <w:r w:rsidR="00205733" w:rsidRPr="00B71048">
        <w:rPr>
          <w:rStyle w:val="Red"/>
          <w:rFonts w:cs="Arial"/>
          <w:color w:val="000000" w:themeColor="text1"/>
          <w:sz w:val="18"/>
          <w:szCs w:val="18"/>
        </w:rPr>
        <w:t>)</w:t>
      </w:r>
      <w:r w:rsidRPr="00B71048">
        <w:rPr>
          <w:rStyle w:val="Red"/>
          <w:rFonts w:cs="Arial"/>
          <w:color w:val="000000" w:themeColor="text1"/>
          <w:sz w:val="18"/>
          <w:szCs w:val="18"/>
        </w:rPr>
        <w:t xml:space="preserve"> in schedule 7. </w:t>
      </w:r>
    </w:p>
    <w:p w14:paraId="4BD4E88D" w14:textId="77777777" w:rsidR="00821962" w:rsidRPr="00B71048" w:rsidRDefault="00821962" w:rsidP="0033116C">
      <w:pPr>
        <w:pStyle w:val="Bullet1"/>
        <w:tabs>
          <w:tab w:val="num" w:pos="1134"/>
        </w:tabs>
        <w:spacing w:before="0"/>
        <w:ind w:left="1134" w:hanging="567"/>
        <w:rPr>
          <w:rStyle w:val="Red"/>
          <w:rFonts w:cs="Arial"/>
          <w:color w:val="000000" w:themeColor="text1"/>
          <w:sz w:val="18"/>
          <w:szCs w:val="18"/>
        </w:rPr>
      </w:pPr>
      <w:r w:rsidRPr="00B71048">
        <w:rPr>
          <w:rStyle w:val="Red"/>
          <w:rFonts w:cs="Arial"/>
          <w:color w:val="000000" w:themeColor="text1"/>
          <w:sz w:val="18"/>
          <w:szCs w:val="18"/>
        </w:rPr>
        <w:t>The monitoring programme for the parameters subject to schedule 3B shall be:</w:t>
      </w:r>
    </w:p>
    <w:p w14:paraId="41EA47DB" w14:textId="77777777" w:rsidR="00821962" w:rsidRPr="00B71048" w:rsidRDefault="00821962" w:rsidP="0033116C">
      <w:pPr>
        <w:pStyle w:val="aBullet"/>
        <w:tabs>
          <w:tab w:val="num" w:pos="1701"/>
        </w:tabs>
        <w:spacing w:before="0"/>
        <w:ind w:left="1701" w:hanging="567"/>
        <w:rPr>
          <w:rStyle w:val="Red"/>
          <w:rFonts w:cs="Arial"/>
          <w:color w:val="000000" w:themeColor="text1"/>
          <w:sz w:val="18"/>
          <w:szCs w:val="18"/>
        </w:rPr>
      </w:pPr>
      <w:r w:rsidRPr="00B7104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71048" w:rsidRDefault="00821962" w:rsidP="0033116C">
      <w:pPr>
        <w:pStyle w:val="aBullet"/>
        <w:tabs>
          <w:tab w:val="num" w:pos="1701"/>
        </w:tabs>
        <w:spacing w:before="0"/>
        <w:ind w:left="1701" w:hanging="567"/>
        <w:rPr>
          <w:rStyle w:val="Red"/>
          <w:rFonts w:cs="Arial"/>
          <w:color w:val="000000" w:themeColor="text1"/>
          <w:sz w:val="18"/>
          <w:szCs w:val="18"/>
        </w:rPr>
      </w:pPr>
      <w:r w:rsidRPr="00B7104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71048" w:rsidRDefault="00821962" w:rsidP="0033116C">
      <w:pPr>
        <w:pStyle w:val="Bullet1"/>
        <w:tabs>
          <w:tab w:val="num" w:pos="1134"/>
        </w:tabs>
        <w:spacing w:before="0"/>
        <w:ind w:left="1134" w:hanging="567"/>
        <w:rPr>
          <w:rStyle w:val="Red"/>
          <w:rFonts w:cs="Arial"/>
          <w:color w:val="000000" w:themeColor="text1"/>
          <w:sz w:val="18"/>
          <w:szCs w:val="18"/>
        </w:rPr>
      </w:pPr>
      <w:r w:rsidRPr="00B71048">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B71048">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B71048">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B71048">
      <w:pPr>
        <w:pStyle w:val="Bullet0"/>
        <w:keepNext/>
        <w:keepLines/>
        <w:tabs>
          <w:tab w:val="num" w:pos="1134"/>
        </w:tabs>
        <w:spacing w:before="120"/>
        <w:ind w:hanging="113"/>
      </w:pPr>
      <w:r>
        <w:lastRenderedPageBreak/>
        <w:t>Reporting</w:t>
      </w:r>
    </w:p>
    <w:p w14:paraId="6CD9AE13" w14:textId="77777777" w:rsidR="00821962" w:rsidRPr="00175B8E" w:rsidRDefault="00821962" w:rsidP="00B71048">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B71048">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B71048">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B71048">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B71048"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w:t>
      </w:r>
      <w:r w:rsidRPr="00B71048">
        <w:rPr>
          <w:color w:val="000000" w:themeColor="text1"/>
          <w:sz w:val="18"/>
          <w:szCs w:val="18"/>
        </w:rPr>
        <w:t>n limit which has caused, is causing or may cause significant pollution; and</w:t>
      </w:r>
    </w:p>
    <w:p w14:paraId="43C0CECD" w14:textId="77777777" w:rsidR="00821962" w:rsidRPr="00B71048" w:rsidRDefault="00821962" w:rsidP="00107B87">
      <w:pPr>
        <w:pStyle w:val="AlphaBulletL3"/>
        <w:tabs>
          <w:tab w:val="clear" w:pos="2160"/>
          <w:tab w:val="num" w:pos="1701"/>
        </w:tabs>
        <w:spacing w:before="0"/>
        <w:ind w:left="1701" w:hanging="567"/>
        <w:rPr>
          <w:color w:val="000000" w:themeColor="text1"/>
          <w:sz w:val="18"/>
          <w:szCs w:val="18"/>
        </w:rPr>
      </w:pPr>
      <w:r w:rsidRPr="00B71048">
        <w:rPr>
          <w:color w:val="000000" w:themeColor="text1"/>
          <w:sz w:val="18"/>
          <w:szCs w:val="18"/>
        </w:rPr>
        <w:t xml:space="preserve">any breach of a limit specified in schedule 3 table S3.1 </w:t>
      </w:r>
      <w:r w:rsidRPr="00B71048">
        <w:rPr>
          <w:rStyle w:val="Red"/>
          <w:color w:val="000000" w:themeColor="text1"/>
          <w:sz w:val="18"/>
          <w:szCs w:val="18"/>
        </w:rPr>
        <w:t>(including individual exceedances of limits which are covered by condition 3.1.2)</w:t>
      </w:r>
      <w:r w:rsidRPr="00B71048">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B71048">
        <w:rPr>
          <w:color w:val="000000" w:themeColor="text1"/>
          <w:sz w:val="18"/>
          <w:szCs w:val="18"/>
        </w:rPr>
        <w:t>Any other significant adverse environmental effects, which may have been caused by the activity, shall also be notified to Natural Resources Wales as</w:t>
      </w:r>
      <w:r w:rsidRPr="003375BF">
        <w:rPr>
          <w:sz w:val="18"/>
          <w:szCs w:val="18"/>
        </w:rPr>
        <w:t xml:space="preserve"> soon as reasonably practicable following detection.</w:t>
      </w:r>
    </w:p>
    <w:p w14:paraId="4D162C5D" w14:textId="77777777" w:rsidR="00821962" w:rsidRPr="00B71048"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B71048">
        <w:rPr>
          <w:color w:val="000000" w:themeColor="text1"/>
          <w:sz w:val="18"/>
          <w:szCs w:val="18"/>
        </w:rPr>
        <w:t>in schedule 5 to this permit within the time period specified in that schedule.</w:t>
      </w:r>
    </w:p>
    <w:p w14:paraId="66B0DCB3" w14:textId="7C5901B7" w:rsidR="00821962" w:rsidRPr="00B71048" w:rsidRDefault="00821962" w:rsidP="00107B87">
      <w:pPr>
        <w:pStyle w:val="Bullet1"/>
        <w:tabs>
          <w:tab w:val="num" w:pos="1134"/>
        </w:tabs>
        <w:spacing w:before="0"/>
        <w:ind w:left="1134" w:hanging="567"/>
        <w:rPr>
          <w:rStyle w:val="Red"/>
          <w:color w:val="000000" w:themeColor="text1"/>
          <w:sz w:val="18"/>
          <w:szCs w:val="18"/>
        </w:rPr>
      </w:pPr>
      <w:r w:rsidRPr="00B71048">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885F18">
      <w:pPr>
        <w:pStyle w:val="Bullet1"/>
        <w:keepNext/>
        <w:keepLines/>
        <w:tabs>
          <w:tab w:val="num" w:pos="1134"/>
        </w:tabs>
        <w:spacing w:before="0"/>
        <w:ind w:left="1134" w:hanging="567"/>
        <w:rPr>
          <w:sz w:val="18"/>
          <w:szCs w:val="18"/>
        </w:rPr>
      </w:pPr>
      <w:r w:rsidRPr="00205733">
        <w:rPr>
          <w:rStyle w:val="Red"/>
          <w:color w:val="000000" w:themeColor="text1"/>
          <w:sz w:val="18"/>
          <w:szCs w:val="18"/>
        </w:rPr>
        <w:lastRenderedPageBreak/>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71048" w:rsidRDefault="00821962" w:rsidP="00885F18">
      <w:pPr>
        <w:pStyle w:val="aBullet"/>
        <w:keepNext/>
        <w:keepLines/>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addition or allow</w:t>
      </w:r>
      <w:r w:rsidRPr="00B71048">
        <w:rPr>
          <w:color w:val="000000" w:themeColor="text1"/>
          <w:sz w:val="18"/>
          <w:szCs w:val="18"/>
        </w:rPr>
        <w:t>ing the introduction; and</w:t>
      </w:r>
    </w:p>
    <w:p w14:paraId="4D2B1932" w14:textId="77777777" w:rsidR="00821962" w:rsidRPr="00B71048" w:rsidRDefault="00821962" w:rsidP="00885F18">
      <w:pPr>
        <w:pStyle w:val="aBullet"/>
        <w:keepNext/>
        <w:keepLines/>
        <w:tabs>
          <w:tab w:val="num" w:pos="1701"/>
        </w:tabs>
        <w:spacing w:before="0"/>
        <w:ind w:left="1701" w:hanging="567"/>
        <w:rPr>
          <w:color w:val="000000" w:themeColor="text1"/>
          <w:sz w:val="18"/>
          <w:szCs w:val="18"/>
        </w:rPr>
      </w:pPr>
      <w:r w:rsidRPr="00B71048">
        <w:rPr>
          <w:color w:val="000000" w:themeColor="text1"/>
          <w:sz w:val="18"/>
          <w:szCs w:val="18"/>
        </w:rPr>
        <w:t>the notification shall contain a description of the proposed change.</w:t>
      </w:r>
    </w:p>
    <w:p w14:paraId="48E426E8" w14:textId="35484C8D" w:rsidR="00821962" w:rsidRPr="00B71048" w:rsidRDefault="00821962" w:rsidP="00107B87">
      <w:pPr>
        <w:pStyle w:val="Bullet1"/>
        <w:tabs>
          <w:tab w:val="num" w:pos="1134"/>
        </w:tabs>
        <w:spacing w:before="0"/>
        <w:ind w:left="1134" w:hanging="567"/>
        <w:rPr>
          <w:rStyle w:val="Red"/>
          <w:color w:val="000000" w:themeColor="text1"/>
          <w:sz w:val="18"/>
          <w:szCs w:val="18"/>
        </w:rPr>
      </w:pPr>
      <w:r w:rsidRPr="00B71048">
        <w:rPr>
          <w:rStyle w:val="Red"/>
          <w:color w:val="000000" w:themeColor="text1"/>
          <w:sz w:val="18"/>
          <w:szCs w:val="18"/>
        </w:rPr>
        <w:t>For the activity</w:t>
      </w:r>
      <w:r w:rsidR="00F23135" w:rsidRPr="00B71048">
        <w:rPr>
          <w:rStyle w:val="Red"/>
          <w:color w:val="000000" w:themeColor="text1"/>
          <w:sz w:val="18"/>
          <w:szCs w:val="18"/>
        </w:rPr>
        <w:t xml:space="preserve"> </w:t>
      </w:r>
      <w:r w:rsidRPr="00B71048">
        <w:rPr>
          <w:rStyle w:val="Red"/>
          <w:color w:val="000000" w:themeColor="text1"/>
          <w:sz w:val="18"/>
          <w:szCs w:val="18"/>
        </w:rPr>
        <w:t>A1</w:t>
      </w:r>
      <w:r w:rsidR="00B04DA6" w:rsidRPr="00B71048">
        <w:rPr>
          <w:rStyle w:val="Red"/>
          <w:color w:val="000000" w:themeColor="text1"/>
          <w:sz w:val="18"/>
          <w:szCs w:val="18"/>
        </w:rPr>
        <w:t>,</w:t>
      </w:r>
      <w:r w:rsidRPr="00B71048">
        <w:rPr>
          <w:rStyle w:val="Red"/>
          <w:color w:val="000000" w:themeColor="text1"/>
          <w:sz w:val="18"/>
          <w:szCs w:val="18"/>
        </w:rPr>
        <w:t xml:space="preserve"> referenced in schedule 1, table S1.1</w:t>
      </w:r>
      <w:r w:rsidR="00B04DA6" w:rsidRPr="00B71048">
        <w:rPr>
          <w:rStyle w:val="Red"/>
          <w:color w:val="000000" w:themeColor="text1"/>
          <w:sz w:val="18"/>
          <w:szCs w:val="18"/>
        </w:rPr>
        <w:t>,</w:t>
      </w:r>
      <w:r w:rsidRPr="00B71048">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71048">
        <w:rPr>
          <w:rStyle w:val="Red"/>
          <w:color w:val="000000" w:themeColor="text1"/>
          <w:sz w:val="18"/>
          <w:szCs w:val="18"/>
        </w:rPr>
        <w:t>Natural</w:t>
      </w:r>
      <w:r w:rsidRPr="00B71048">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B71048" w:rsidRDefault="00821962" w:rsidP="00821962">
            <w:pPr>
              <w:pStyle w:val="TableText"/>
              <w:rPr>
                <w:rStyle w:val="Blue"/>
                <w:color w:val="000000" w:themeColor="text1"/>
                <w:sz w:val="18"/>
                <w:szCs w:val="18"/>
              </w:rPr>
            </w:pPr>
            <w:r w:rsidRPr="00B71048">
              <w:rPr>
                <w:rStyle w:val="Blue"/>
                <w:color w:val="000000" w:themeColor="text1"/>
                <w:sz w:val="18"/>
                <w:szCs w:val="18"/>
              </w:rPr>
              <w:t>A1</w:t>
            </w:r>
          </w:p>
        </w:tc>
        <w:tc>
          <w:tcPr>
            <w:tcW w:w="3163" w:type="pct"/>
            <w:shd w:val="clear" w:color="auto" w:fill="auto"/>
          </w:tcPr>
          <w:p w14:paraId="05F3C92E" w14:textId="0ED56AF6" w:rsidR="00821962" w:rsidRPr="00B71048" w:rsidRDefault="00821962" w:rsidP="00821962">
            <w:pPr>
              <w:pStyle w:val="TableText"/>
              <w:rPr>
                <w:rStyle w:val="Blue"/>
                <w:color w:val="000000" w:themeColor="text1"/>
                <w:sz w:val="18"/>
                <w:szCs w:val="18"/>
              </w:rPr>
            </w:pPr>
            <w:r w:rsidRPr="00B71048">
              <w:rPr>
                <w:rStyle w:val="Blue"/>
                <w:color w:val="000000" w:themeColor="text1"/>
                <w:sz w:val="18"/>
                <w:szCs w:val="18"/>
              </w:rPr>
              <w:t xml:space="preserve">Discharge of secondary treated sewage effluent via </w:t>
            </w:r>
            <w:r w:rsidR="002D50FC" w:rsidRPr="00B71048">
              <w:rPr>
                <w:rStyle w:val="Blue"/>
                <w:color w:val="000000" w:themeColor="text1"/>
                <w:sz w:val="18"/>
                <w:szCs w:val="18"/>
              </w:rPr>
              <w:t>Final Effluent Discharge Point</w:t>
            </w:r>
          </w:p>
        </w:tc>
        <w:tc>
          <w:tcPr>
            <w:tcW w:w="1171" w:type="pct"/>
            <w:shd w:val="clear" w:color="auto" w:fill="auto"/>
          </w:tcPr>
          <w:p w14:paraId="7479940B" w14:textId="0BCAA873" w:rsidR="00821962" w:rsidRPr="00B71048" w:rsidRDefault="00D56820" w:rsidP="00821962">
            <w:pPr>
              <w:pStyle w:val="TableText"/>
              <w:rPr>
                <w:rStyle w:val="Red"/>
                <w:color w:val="000000" w:themeColor="text1"/>
                <w:sz w:val="18"/>
                <w:szCs w:val="18"/>
              </w:rPr>
            </w:pPr>
            <w:r w:rsidRPr="00B71048">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B71048" w:rsidRDefault="00821962" w:rsidP="00821962">
            <w:pPr>
              <w:pStyle w:val="TableText"/>
              <w:rPr>
                <w:rStyle w:val="Blue"/>
                <w:color w:val="000000" w:themeColor="text1"/>
                <w:sz w:val="18"/>
                <w:szCs w:val="18"/>
              </w:rPr>
            </w:pPr>
            <w:r w:rsidRPr="00B71048">
              <w:rPr>
                <w:rStyle w:val="Blue"/>
                <w:color w:val="000000" w:themeColor="text1"/>
                <w:sz w:val="18"/>
                <w:szCs w:val="18"/>
              </w:rPr>
              <w:t>A2</w:t>
            </w:r>
          </w:p>
        </w:tc>
        <w:tc>
          <w:tcPr>
            <w:tcW w:w="3163" w:type="pct"/>
            <w:shd w:val="clear" w:color="auto" w:fill="auto"/>
          </w:tcPr>
          <w:p w14:paraId="5B8C94E0" w14:textId="3135F021" w:rsidR="00821962" w:rsidRPr="00B71048" w:rsidRDefault="00821962" w:rsidP="00821962">
            <w:pPr>
              <w:pStyle w:val="TableText"/>
              <w:rPr>
                <w:rStyle w:val="Blue"/>
                <w:color w:val="000000" w:themeColor="text1"/>
                <w:sz w:val="18"/>
                <w:szCs w:val="18"/>
              </w:rPr>
            </w:pPr>
            <w:r w:rsidRPr="00B71048">
              <w:rPr>
                <w:rStyle w:val="Blue"/>
                <w:color w:val="000000" w:themeColor="text1"/>
                <w:sz w:val="18"/>
                <w:szCs w:val="18"/>
              </w:rPr>
              <w:t xml:space="preserve">Discharge of settled storm sewage via </w:t>
            </w:r>
            <w:r w:rsidR="002D50FC" w:rsidRPr="00B71048">
              <w:rPr>
                <w:rStyle w:val="Blue"/>
                <w:color w:val="000000" w:themeColor="text1"/>
                <w:sz w:val="18"/>
                <w:szCs w:val="18"/>
              </w:rPr>
              <w:t>Settled Storm Discharge Point</w:t>
            </w:r>
          </w:p>
        </w:tc>
        <w:tc>
          <w:tcPr>
            <w:tcW w:w="1171" w:type="pct"/>
            <w:shd w:val="clear" w:color="auto" w:fill="auto"/>
          </w:tcPr>
          <w:p w14:paraId="3B382FBD" w14:textId="184F1619" w:rsidR="00821962" w:rsidRPr="00B71048" w:rsidRDefault="00D56820" w:rsidP="00821962">
            <w:pPr>
              <w:pStyle w:val="TableText"/>
              <w:rPr>
                <w:color w:val="000000" w:themeColor="text1"/>
                <w:sz w:val="18"/>
                <w:szCs w:val="18"/>
              </w:rPr>
            </w:pPr>
            <w:r w:rsidRPr="00B71048">
              <w:rPr>
                <w:color w:val="000000" w:themeColor="text1"/>
                <w:sz w:val="18"/>
                <w:szCs w:val="18"/>
              </w:rPr>
              <w:t>N/A</w:t>
            </w:r>
          </w:p>
        </w:tc>
      </w:tr>
    </w:tbl>
    <w:p w14:paraId="1677CCF5" w14:textId="77777777" w:rsidR="00B71048" w:rsidRDefault="00B71048" w:rsidP="00117092">
      <w:pPr>
        <w:pStyle w:val="Heading1"/>
        <w:spacing w:after="400"/>
        <w:ind w:left="567"/>
        <w:rPr>
          <w:sz w:val="36"/>
        </w:rPr>
      </w:pPr>
    </w:p>
    <w:p w14:paraId="1DBBB45D" w14:textId="77777777" w:rsidR="00B71048" w:rsidRDefault="00B71048">
      <w:pPr>
        <w:rPr>
          <w:rFonts w:ascii="Arial" w:hAnsi="Arial"/>
          <w:b/>
          <w:kern w:val="28"/>
          <w:sz w:val="36"/>
        </w:rPr>
      </w:pPr>
      <w:r>
        <w:rPr>
          <w:sz w:val="36"/>
        </w:rPr>
        <w:br w:type="page"/>
      </w:r>
    </w:p>
    <w:p w14:paraId="7867BDD9" w14:textId="0CFE958B"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3A06F625" w:rsidR="00007D91" w:rsidRPr="001F4EC0" w:rsidRDefault="00007D91" w:rsidP="008A08E9">
            <w:pPr>
              <w:pStyle w:val="TableText"/>
              <w:rPr>
                <w:rStyle w:val="Blue"/>
                <w:sz w:val="18"/>
                <w:szCs w:val="18"/>
              </w:rPr>
            </w:pPr>
            <w:r w:rsidRPr="00016002">
              <w:rPr>
                <w:rStyle w:val="Blue"/>
                <w:color w:val="000000" w:themeColor="text1"/>
                <w:sz w:val="18"/>
                <w:szCs w:val="18"/>
              </w:rPr>
              <w:t>A1 Secondary treat</w:t>
            </w:r>
            <w:r w:rsidRPr="00B71048">
              <w:rPr>
                <w:rStyle w:val="Blue"/>
                <w:color w:val="000000" w:themeColor="text1"/>
                <w:sz w:val="18"/>
                <w:szCs w:val="18"/>
              </w:rPr>
              <w:t>ed sewage effluent via Final Effluent Discharge Point</w:t>
            </w:r>
          </w:p>
        </w:tc>
        <w:tc>
          <w:tcPr>
            <w:tcW w:w="764" w:type="pct"/>
            <w:shd w:val="clear" w:color="auto" w:fill="auto"/>
          </w:tcPr>
          <w:p w14:paraId="7C2F150C"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Dry weather flow</w:t>
            </w:r>
          </w:p>
        </w:tc>
        <w:tc>
          <w:tcPr>
            <w:tcW w:w="647" w:type="pct"/>
            <w:shd w:val="clear" w:color="auto" w:fill="auto"/>
          </w:tcPr>
          <w:p w14:paraId="354759EE" w14:textId="26008058" w:rsidR="00007D91" w:rsidRPr="00B71048" w:rsidRDefault="00B71048"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77.6</w:t>
            </w:r>
            <w:r w:rsidR="00007D91" w:rsidRPr="00B71048">
              <w:rPr>
                <w:rStyle w:val="Blue"/>
                <w:rFonts w:cs="Calibri"/>
                <w:color w:val="000000" w:themeColor="text1"/>
                <w:sz w:val="18"/>
                <w:szCs w:val="18"/>
              </w:rPr>
              <w:t xml:space="preserve"> m</w:t>
            </w:r>
            <w:r w:rsidR="00007D91" w:rsidRPr="00B71048">
              <w:rPr>
                <w:rStyle w:val="Blue"/>
                <w:rFonts w:cs="Calibri"/>
                <w:color w:val="000000" w:themeColor="text1"/>
                <w:sz w:val="18"/>
                <w:szCs w:val="18"/>
                <w:vertAlign w:val="superscript"/>
              </w:rPr>
              <w:t>3</w:t>
            </w:r>
            <w:r w:rsidR="00007D91" w:rsidRPr="00B71048">
              <w:rPr>
                <w:rStyle w:val="Blue"/>
                <w:rFonts w:cs="Calibri"/>
                <w:color w:val="000000" w:themeColor="text1"/>
                <w:sz w:val="18"/>
                <w:szCs w:val="18"/>
              </w:rPr>
              <w:t>/day</w:t>
            </w:r>
          </w:p>
          <w:p w14:paraId="0D51E0F2" w14:textId="77777777" w:rsidR="00007D91" w:rsidRPr="00B71048" w:rsidRDefault="00007D91" w:rsidP="008A08E9">
            <w:pPr>
              <w:pStyle w:val="TableText"/>
              <w:rPr>
                <w:rStyle w:val="Blue"/>
                <w:rFonts w:cs="Calibri"/>
                <w:color w:val="000000" w:themeColor="text1"/>
                <w:sz w:val="18"/>
                <w:szCs w:val="18"/>
              </w:rPr>
            </w:pPr>
          </w:p>
          <w:p w14:paraId="192F6375" w14:textId="77777777" w:rsidR="00007D91" w:rsidRPr="00B71048"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Total daily volume</w:t>
            </w:r>
          </w:p>
        </w:tc>
        <w:tc>
          <w:tcPr>
            <w:tcW w:w="647" w:type="pct"/>
            <w:shd w:val="clear" w:color="auto" w:fill="auto"/>
          </w:tcPr>
          <w:p w14:paraId="116996CA"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 xml:space="preserve">N/A                                                                </w:t>
            </w:r>
          </w:p>
        </w:tc>
        <w:tc>
          <w:tcPr>
            <w:tcW w:w="809" w:type="pct"/>
            <w:shd w:val="clear" w:color="auto" w:fill="auto"/>
          </w:tcPr>
          <w:p w14:paraId="1ACA8134"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Continuous</w:t>
            </w:r>
          </w:p>
        </w:tc>
        <w:tc>
          <w:tcPr>
            <w:tcW w:w="713" w:type="pct"/>
            <w:shd w:val="clear" w:color="auto" w:fill="auto"/>
          </w:tcPr>
          <w:p w14:paraId="65CB55BF" w14:textId="025B091B"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Condition</w:t>
            </w:r>
            <w:r w:rsidR="009A54D1" w:rsidRPr="00B71048">
              <w:rPr>
                <w:rStyle w:val="Blue"/>
                <w:rFonts w:cs="Calibri"/>
                <w:color w:val="000000" w:themeColor="text1"/>
                <w:sz w:val="18"/>
                <w:szCs w:val="18"/>
              </w:rPr>
              <w:t>s</w:t>
            </w:r>
            <w:r w:rsidRPr="00B71048">
              <w:rPr>
                <w:rStyle w:val="Blue"/>
                <w:rFonts w:cs="Calibri"/>
                <w:color w:val="000000" w:themeColor="text1"/>
                <w:sz w:val="18"/>
                <w:szCs w:val="18"/>
              </w:rPr>
              <w:t xml:space="preserve"> 3.1.</w:t>
            </w:r>
            <w:r w:rsidR="00B71048" w:rsidRPr="00B71048">
              <w:rPr>
                <w:rStyle w:val="Blue"/>
                <w:rFonts w:cs="Calibri"/>
                <w:color w:val="000000" w:themeColor="text1"/>
                <w:sz w:val="18"/>
                <w:szCs w:val="18"/>
              </w:rPr>
              <w:t>4</w:t>
            </w:r>
            <w:r w:rsidRPr="00B71048">
              <w:rPr>
                <w:rStyle w:val="Blue"/>
                <w:rFonts w:cs="Calibri"/>
                <w:color w:val="000000" w:themeColor="text1"/>
                <w:sz w:val="18"/>
                <w:szCs w:val="18"/>
              </w:rPr>
              <w:t xml:space="preserve"> and 3.3.</w:t>
            </w:r>
            <w:r w:rsidR="00B71048" w:rsidRPr="00B71048">
              <w:rPr>
                <w:rStyle w:val="Blue"/>
                <w:rFonts w:cs="Calibri"/>
                <w:color w:val="000000" w:themeColor="text1"/>
                <w:sz w:val="18"/>
                <w:szCs w:val="18"/>
              </w:rPr>
              <w:t>8</w:t>
            </w:r>
            <w:r w:rsidRPr="00B71048">
              <w:rPr>
                <w:rStyle w:val="Blue"/>
                <w:rFonts w:cs="Calibri"/>
                <w:color w:val="000000" w:themeColor="text1"/>
                <w:sz w:val="18"/>
                <w:szCs w:val="18"/>
              </w:rPr>
              <w:t xml:space="preserve"> appl</w:t>
            </w:r>
            <w:r w:rsidR="009A54D1" w:rsidRPr="00B71048">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15 minutes</w:t>
            </w:r>
          </w:p>
        </w:tc>
        <w:tc>
          <w:tcPr>
            <w:tcW w:w="647" w:type="pct"/>
            <w:shd w:val="clear" w:color="auto" w:fill="auto"/>
          </w:tcPr>
          <w:p w14:paraId="27AD08D8"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N/A</w:t>
            </w:r>
          </w:p>
        </w:tc>
        <w:tc>
          <w:tcPr>
            <w:tcW w:w="809" w:type="pct"/>
            <w:shd w:val="clear" w:color="auto" w:fill="auto"/>
          </w:tcPr>
          <w:p w14:paraId="343904E3"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Continuous</w:t>
            </w:r>
          </w:p>
        </w:tc>
        <w:tc>
          <w:tcPr>
            <w:tcW w:w="713" w:type="pct"/>
            <w:shd w:val="clear" w:color="auto" w:fill="auto"/>
          </w:tcPr>
          <w:p w14:paraId="0A7D37B5"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ATU-BOD as O</w:t>
            </w:r>
            <w:r w:rsidRPr="00B71048">
              <w:rPr>
                <w:rStyle w:val="Blue"/>
                <w:rFonts w:cs="Calibri"/>
                <w:color w:val="000000" w:themeColor="text1"/>
                <w:sz w:val="18"/>
                <w:szCs w:val="18"/>
                <w:vertAlign w:val="subscript"/>
              </w:rPr>
              <w:t>2</w:t>
            </w:r>
          </w:p>
        </w:tc>
        <w:tc>
          <w:tcPr>
            <w:tcW w:w="647" w:type="pct"/>
            <w:shd w:val="clear" w:color="auto" w:fill="auto"/>
          </w:tcPr>
          <w:p w14:paraId="2C7745E3" w14:textId="14C5D66C" w:rsidR="00007D91" w:rsidRPr="00B71048" w:rsidRDefault="00B71048"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30</w:t>
            </w:r>
            <w:r w:rsidR="00007D91" w:rsidRPr="00B71048">
              <w:rPr>
                <w:rStyle w:val="Blue"/>
                <w:rFonts w:cs="Calibri"/>
                <w:color w:val="000000" w:themeColor="text1"/>
                <w:sz w:val="18"/>
                <w:szCs w:val="18"/>
              </w:rPr>
              <w:t xml:space="preserve"> mg/l</w:t>
            </w:r>
          </w:p>
        </w:tc>
        <w:tc>
          <w:tcPr>
            <w:tcW w:w="809" w:type="pct"/>
            <w:shd w:val="clear" w:color="auto" w:fill="auto"/>
          </w:tcPr>
          <w:p w14:paraId="76C0E389"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N/A</w:t>
            </w:r>
          </w:p>
        </w:tc>
        <w:tc>
          <w:tcPr>
            <w:tcW w:w="809" w:type="pct"/>
            <w:shd w:val="clear" w:color="auto" w:fill="auto"/>
          </w:tcPr>
          <w:p w14:paraId="7400165B"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Look up table</w:t>
            </w:r>
          </w:p>
          <w:p w14:paraId="72826455" w14:textId="77777777" w:rsidR="00007D91" w:rsidRPr="00B71048" w:rsidRDefault="00007D91" w:rsidP="008A08E9">
            <w:pPr>
              <w:pStyle w:val="TableText"/>
              <w:rPr>
                <w:rStyle w:val="Blue"/>
                <w:rFonts w:cs="Calibri"/>
                <w:color w:val="000000" w:themeColor="text1"/>
                <w:sz w:val="18"/>
                <w:szCs w:val="18"/>
              </w:rPr>
            </w:pPr>
            <w:r w:rsidRPr="00B71048">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Ammoniacal nitrogen (expressed as N)</w:t>
            </w:r>
          </w:p>
        </w:tc>
        <w:tc>
          <w:tcPr>
            <w:tcW w:w="647" w:type="pct"/>
            <w:shd w:val="clear" w:color="auto" w:fill="auto"/>
          </w:tcPr>
          <w:p w14:paraId="445AC363" w14:textId="6E3EE61D" w:rsidR="008807AF" w:rsidRPr="00B71048" w:rsidRDefault="00B71048"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7</w:t>
            </w:r>
            <w:r w:rsidR="008807AF" w:rsidRPr="00B71048">
              <w:rPr>
                <w:rStyle w:val="Blue"/>
                <w:rFonts w:cs="Calibri"/>
                <w:color w:val="000000" w:themeColor="text1"/>
                <w:sz w:val="18"/>
                <w:szCs w:val="18"/>
              </w:rPr>
              <w:t xml:space="preserve"> mg/l</w:t>
            </w:r>
          </w:p>
        </w:tc>
        <w:tc>
          <w:tcPr>
            <w:tcW w:w="809" w:type="pct"/>
            <w:shd w:val="clear" w:color="auto" w:fill="auto"/>
          </w:tcPr>
          <w:p w14:paraId="69067DE3" w14:textId="536E5E9B"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N/A</w:t>
            </w:r>
          </w:p>
        </w:tc>
        <w:tc>
          <w:tcPr>
            <w:tcW w:w="809" w:type="pct"/>
            <w:shd w:val="clear" w:color="auto" w:fill="auto"/>
          </w:tcPr>
          <w:p w14:paraId="747141A0" w14:textId="743E926D"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Look up table</w:t>
            </w:r>
          </w:p>
          <w:p w14:paraId="37EF857F" w14:textId="33A6F54B" w:rsidR="008807AF" w:rsidRPr="00B71048" w:rsidRDefault="008807AF" w:rsidP="008807AF">
            <w:pPr>
              <w:pStyle w:val="TableText"/>
              <w:rPr>
                <w:rStyle w:val="Blue"/>
                <w:rFonts w:cs="Calibri"/>
                <w:color w:val="000000" w:themeColor="text1"/>
                <w:sz w:val="18"/>
                <w:szCs w:val="18"/>
              </w:rPr>
            </w:pPr>
            <w:r w:rsidRPr="00B71048">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Suspended solids (measured after drying at 105°C)</w:t>
            </w:r>
          </w:p>
        </w:tc>
        <w:tc>
          <w:tcPr>
            <w:tcW w:w="647" w:type="pct"/>
            <w:shd w:val="clear" w:color="auto" w:fill="auto"/>
          </w:tcPr>
          <w:p w14:paraId="6C9ACF4C" w14:textId="2D25933B" w:rsidR="008807AF" w:rsidRPr="00D74253" w:rsidRDefault="00B71048"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41</w:t>
            </w:r>
            <w:r w:rsidR="008807AF" w:rsidRPr="00D74253">
              <w:rPr>
                <w:rStyle w:val="Blue"/>
                <w:rFonts w:cs="Calibri"/>
                <w:color w:val="000000" w:themeColor="text1"/>
                <w:sz w:val="18"/>
                <w:szCs w:val="18"/>
              </w:rPr>
              <w:t xml:space="preserve"> mg/l</w:t>
            </w:r>
          </w:p>
        </w:tc>
        <w:tc>
          <w:tcPr>
            <w:tcW w:w="809" w:type="pct"/>
            <w:shd w:val="clear" w:color="auto" w:fill="auto"/>
          </w:tcPr>
          <w:p w14:paraId="0A0F76E5" w14:textId="77777777"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N/A</w:t>
            </w:r>
          </w:p>
        </w:tc>
        <w:tc>
          <w:tcPr>
            <w:tcW w:w="809" w:type="pct"/>
            <w:shd w:val="clear" w:color="auto" w:fill="auto"/>
          </w:tcPr>
          <w:p w14:paraId="527030A2" w14:textId="77777777"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Look up table</w:t>
            </w:r>
          </w:p>
          <w:p w14:paraId="5A620B85" w14:textId="77777777" w:rsidR="008807AF" w:rsidRPr="00D74253" w:rsidRDefault="008807AF" w:rsidP="008807AF">
            <w:pPr>
              <w:pStyle w:val="TableText"/>
              <w:rPr>
                <w:rStyle w:val="Blue"/>
                <w:rFonts w:cs="Calibri"/>
                <w:color w:val="000000" w:themeColor="text1"/>
                <w:sz w:val="18"/>
                <w:szCs w:val="18"/>
              </w:rPr>
            </w:pPr>
            <w:r w:rsidRPr="00D74253">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Visible oil or grease</w:t>
            </w:r>
          </w:p>
        </w:tc>
        <w:tc>
          <w:tcPr>
            <w:tcW w:w="647" w:type="pct"/>
            <w:shd w:val="clear" w:color="auto" w:fill="auto"/>
          </w:tcPr>
          <w:p w14:paraId="55AF1ABB"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Instantaneous (visual examination)</w:t>
            </w:r>
          </w:p>
        </w:tc>
        <w:tc>
          <w:tcPr>
            <w:tcW w:w="647" w:type="pct"/>
            <w:shd w:val="clear" w:color="auto" w:fill="auto"/>
          </w:tcPr>
          <w:p w14:paraId="7CB9AB60"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N/A</w:t>
            </w:r>
          </w:p>
        </w:tc>
        <w:tc>
          <w:tcPr>
            <w:tcW w:w="809" w:type="pct"/>
            <w:shd w:val="clear" w:color="auto" w:fill="auto"/>
          </w:tcPr>
          <w:p w14:paraId="79F073FD"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N/A</w:t>
            </w:r>
          </w:p>
        </w:tc>
        <w:tc>
          <w:tcPr>
            <w:tcW w:w="713" w:type="pct"/>
            <w:shd w:val="clear" w:color="auto" w:fill="auto"/>
          </w:tcPr>
          <w:p w14:paraId="189EA354"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No significant trace</w:t>
            </w:r>
          </w:p>
          <w:p w14:paraId="18EC8F15" w14:textId="77777777" w:rsidR="008807AF" w:rsidRPr="00D74253" w:rsidRDefault="008807AF" w:rsidP="008807AF">
            <w:pPr>
              <w:pStyle w:val="TableText"/>
              <w:rPr>
                <w:rStyle w:val="Blue"/>
                <w:color w:val="000000" w:themeColor="text1"/>
                <w:sz w:val="18"/>
                <w:szCs w:val="18"/>
              </w:rPr>
            </w:pPr>
            <w:r w:rsidRPr="00D74253">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w:t>
            </w:r>
            <w:r w:rsidRPr="00D74253">
              <w:rPr>
                <w:rStyle w:val="Blue"/>
                <w:color w:val="000000" w:themeColor="text1"/>
                <w:sz w:val="18"/>
                <w:szCs w:val="18"/>
              </w:rPr>
              <w:t>2 Settled 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 xml:space="preserve">Flow passed forward </w:t>
            </w:r>
          </w:p>
        </w:tc>
        <w:tc>
          <w:tcPr>
            <w:tcW w:w="647" w:type="pct"/>
            <w:shd w:val="clear" w:color="auto" w:fill="auto"/>
          </w:tcPr>
          <w:p w14:paraId="0A1FA3EF" w14:textId="768227FA" w:rsidR="008807AF" w:rsidRPr="00D74253" w:rsidRDefault="00D74253" w:rsidP="008807AF">
            <w:pPr>
              <w:pStyle w:val="TableText"/>
              <w:rPr>
                <w:rStyle w:val="Blue"/>
                <w:rFonts w:cs="Arial"/>
                <w:color w:val="000000" w:themeColor="text1"/>
                <w:sz w:val="18"/>
                <w:szCs w:val="18"/>
              </w:rPr>
            </w:pPr>
            <w:r w:rsidRPr="00D74253">
              <w:rPr>
                <w:rStyle w:val="Blue"/>
                <w:rFonts w:cs="Arial"/>
                <w:color w:val="000000" w:themeColor="text1"/>
                <w:sz w:val="18"/>
                <w:szCs w:val="18"/>
              </w:rPr>
              <w:t>2.65</w:t>
            </w:r>
            <w:r w:rsidR="008807AF" w:rsidRPr="00D74253">
              <w:rPr>
                <w:rStyle w:val="Blue"/>
                <w:rFonts w:cs="Arial"/>
                <w:color w:val="000000" w:themeColor="text1"/>
                <w:sz w:val="18"/>
                <w:szCs w:val="18"/>
              </w:rPr>
              <w:t xml:space="preserve"> l/s</w:t>
            </w:r>
          </w:p>
        </w:tc>
        <w:tc>
          <w:tcPr>
            <w:tcW w:w="809" w:type="pct"/>
            <w:shd w:val="clear" w:color="auto" w:fill="auto"/>
          </w:tcPr>
          <w:p w14:paraId="7AE0B7A0" w14:textId="7786B40B"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N/A</w:t>
            </w:r>
          </w:p>
        </w:tc>
        <w:tc>
          <w:tcPr>
            <w:tcW w:w="809" w:type="pct"/>
            <w:shd w:val="clear" w:color="auto" w:fill="auto"/>
          </w:tcPr>
          <w:p w14:paraId="29C3920A" w14:textId="66E4F331"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Minimum</w:t>
            </w:r>
          </w:p>
          <w:p w14:paraId="2C056914" w14:textId="3961EBC6" w:rsidR="008807AF" w:rsidRPr="00D74253" w:rsidRDefault="008807AF" w:rsidP="008807AF">
            <w:pPr>
              <w:pStyle w:val="TableText"/>
              <w:rPr>
                <w:rStyle w:val="Blue"/>
                <w:rFonts w:cs="Arial"/>
                <w:color w:val="000000" w:themeColor="text1"/>
                <w:sz w:val="18"/>
                <w:szCs w:val="18"/>
              </w:rPr>
            </w:pPr>
            <w:r w:rsidRPr="00D74253">
              <w:rPr>
                <w:rStyle w:val="Blue"/>
                <w:rFonts w:cs="Arial"/>
                <w:color w:val="000000" w:themeColor="text1"/>
                <w:sz w:val="18"/>
                <w:szCs w:val="18"/>
              </w:rPr>
              <w:t>Condition 3.1.</w:t>
            </w:r>
            <w:r w:rsidR="00B71048" w:rsidRPr="00D74253">
              <w:rPr>
                <w:rStyle w:val="Blue"/>
                <w:rFonts w:cs="Arial"/>
                <w:color w:val="000000" w:themeColor="text1"/>
                <w:sz w:val="18"/>
                <w:szCs w:val="18"/>
              </w:rPr>
              <w:t>5</w:t>
            </w:r>
            <w:r w:rsidRPr="00D74253">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250AEAD5"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EC4574" w:rsidRPr="00C25946" w14:paraId="2787901F" w14:textId="77777777" w:rsidTr="00537989">
        <w:trPr>
          <w:cantSplit/>
        </w:trPr>
        <w:tc>
          <w:tcPr>
            <w:tcW w:w="1435" w:type="pct"/>
            <w:shd w:val="clear" w:color="auto" w:fill="auto"/>
          </w:tcPr>
          <w:p w14:paraId="1E24E62B" w14:textId="2FAABF06" w:rsidR="00EC4574" w:rsidRPr="001F4EC0" w:rsidRDefault="00EC4574" w:rsidP="00821962">
            <w:pPr>
              <w:pStyle w:val="TableText"/>
              <w:rPr>
                <w:rStyle w:val="Blue"/>
                <w:sz w:val="18"/>
                <w:szCs w:val="18"/>
              </w:rPr>
            </w:pPr>
            <w:r w:rsidRPr="00DD589F">
              <w:rPr>
                <w:rStyle w:val="Blue"/>
                <w:color w:val="000000" w:themeColor="text1"/>
                <w:sz w:val="18"/>
                <w:szCs w:val="18"/>
              </w:rPr>
              <w:t>A1 Secondary treated sewage effluent</w:t>
            </w:r>
          </w:p>
        </w:tc>
        <w:tc>
          <w:tcPr>
            <w:tcW w:w="1307" w:type="pct"/>
            <w:shd w:val="clear" w:color="auto" w:fill="auto"/>
          </w:tcPr>
          <w:p w14:paraId="089EC9A7" w14:textId="1C3819A5"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Final Effluent Discharge Point</w:t>
            </w:r>
          </w:p>
        </w:tc>
        <w:tc>
          <w:tcPr>
            <w:tcW w:w="1210" w:type="pct"/>
            <w:shd w:val="clear" w:color="auto" w:fill="auto"/>
          </w:tcPr>
          <w:p w14:paraId="4EAAD0D4" w14:textId="24C9B7B8"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SN 22047 31052</w:t>
            </w:r>
          </w:p>
        </w:tc>
        <w:tc>
          <w:tcPr>
            <w:tcW w:w="1048" w:type="pct"/>
            <w:vMerge w:val="restart"/>
            <w:shd w:val="clear" w:color="auto" w:fill="auto"/>
          </w:tcPr>
          <w:p w14:paraId="0A1A2199" w14:textId="2943825C" w:rsidR="00EC4574" w:rsidRPr="00362E32" w:rsidRDefault="00EC4574" w:rsidP="00821962">
            <w:pPr>
              <w:pStyle w:val="TableText"/>
              <w:rPr>
                <w:rStyle w:val="Blue"/>
                <w:color w:val="FF0000"/>
                <w:sz w:val="18"/>
                <w:szCs w:val="18"/>
              </w:rPr>
            </w:pPr>
            <w:r w:rsidRPr="00EC4574">
              <w:rPr>
                <w:rStyle w:val="Blue"/>
                <w:color w:val="000000" w:themeColor="text1"/>
                <w:sz w:val="18"/>
                <w:szCs w:val="18"/>
              </w:rPr>
              <w:t xml:space="preserve">Afon </w:t>
            </w:r>
            <w:proofErr w:type="spellStart"/>
            <w:r w:rsidRPr="00EC4574">
              <w:rPr>
                <w:rStyle w:val="Blue"/>
                <w:color w:val="000000" w:themeColor="text1"/>
                <w:sz w:val="18"/>
                <w:szCs w:val="18"/>
              </w:rPr>
              <w:t>Taf</w:t>
            </w:r>
            <w:proofErr w:type="spellEnd"/>
          </w:p>
        </w:tc>
      </w:tr>
      <w:tr w:rsidR="00EC4574" w:rsidRPr="00C25946" w14:paraId="30E1B04B" w14:textId="77777777" w:rsidTr="00537989">
        <w:trPr>
          <w:cantSplit/>
        </w:trPr>
        <w:tc>
          <w:tcPr>
            <w:tcW w:w="1435" w:type="pct"/>
            <w:shd w:val="clear" w:color="auto" w:fill="auto"/>
          </w:tcPr>
          <w:p w14:paraId="16B0CF2E" w14:textId="77777777" w:rsidR="00EC4574" w:rsidRPr="001F4EC0" w:rsidRDefault="00EC4574" w:rsidP="00821962">
            <w:pPr>
              <w:pStyle w:val="TableText"/>
              <w:rPr>
                <w:rStyle w:val="Blue"/>
                <w:sz w:val="18"/>
                <w:szCs w:val="18"/>
              </w:rPr>
            </w:pPr>
            <w:r w:rsidRPr="00DD589F">
              <w:rPr>
                <w:rStyle w:val="Blue"/>
                <w:color w:val="000000" w:themeColor="text1"/>
                <w:sz w:val="18"/>
                <w:szCs w:val="18"/>
              </w:rPr>
              <w:t>A2 Settled storm sewage</w:t>
            </w:r>
          </w:p>
        </w:tc>
        <w:tc>
          <w:tcPr>
            <w:tcW w:w="1307" w:type="pct"/>
            <w:shd w:val="clear" w:color="auto" w:fill="auto"/>
          </w:tcPr>
          <w:p w14:paraId="1808C9FE" w14:textId="49E3EB78"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Settled Storm Discharge Point</w:t>
            </w:r>
          </w:p>
        </w:tc>
        <w:tc>
          <w:tcPr>
            <w:tcW w:w="1210" w:type="pct"/>
            <w:shd w:val="clear" w:color="auto" w:fill="auto"/>
          </w:tcPr>
          <w:p w14:paraId="2439C42E" w14:textId="5278933F"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SN 22047 31052</w:t>
            </w:r>
          </w:p>
        </w:tc>
        <w:tc>
          <w:tcPr>
            <w:tcW w:w="1048" w:type="pct"/>
            <w:vMerge/>
            <w:shd w:val="clear" w:color="auto" w:fill="auto"/>
          </w:tcPr>
          <w:p w14:paraId="5727E74F" w14:textId="19C4C683" w:rsidR="00EC4574" w:rsidRPr="00362E32" w:rsidRDefault="00EC4574"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61"/>
        <w:gridCol w:w="1134"/>
        <w:gridCol w:w="1701"/>
        <w:gridCol w:w="984"/>
        <w:gridCol w:w="1424"/>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EC4574" w:rsidRPr="0073697B" w14:paraId="1617DCD7" w14:textId="77777777" w:rsidTr="00EC4574">
        <w:trPr>
          <w:cantSplit/>
          <w:tblHeader/>
        </w:trPr>
        <w:tc>
          <w:tcPr>
            <w:tcW w:w="1129" w:type="pct"/>
            <w:shd w:val="clear" w:color="auto" w:fill="auto"/>
          </w:tcPr>
          <w:p w14:paraId="5DE376BF" w14:textId="09966AEB" w:rsidR="00EC4574" w:rsidRPr="00EC4574" w:rsidRDefault="00EC4574" w:rsidP="00BB22EC">
            <w:pPr>
              <w:pStyle w:val="TableText"/>
              <w:keepNext/>
              <w:rPr>
                <w:b/>
                <w:color w:val="000000" w:themeColor="text1"/>
                <w:sz w:val="18"/>
                <w:szCs w:val="18"/>
              </w:rPr>
            </w:pPr>
            <w:r w:rsidRPr="00EC4574">
              <w:rPr>
                <w:b/>
                <w:color w:val="000000" w:themeColor="text1"/>
                <w:sz w:val="18"/>
                <w:szCs w:val="18"/>
              </w:rPr>
              <w:t xml:space="preserve">Effluents and discharge points </w:t>
            </w:r>
          </w:p>
        </w:tc>
        <w:tc>
          <w:tcPr>
            <w:tcW w:w="888" w:type="pct"/>
            <w:shd w:val="clear" w:color="auto" w:fill="auto"/>
          </w:tcPr>
          <w:p w14:paraId="7A4F6323" w14:textId="77777777" w:rsidR="00EC4574" w:rsidRPr="00EC4574" w:rsidRDefault="00EC4574" w:rsidP="00BB22EC">
            <w:pPr>
              <w:pStyle w:val="TableText"/>
              <w:keepNext/>
              <w:rPr>
                <w:b/>
                <w:color w:val="000000" w:themeColor="text1"/>
                <w:sz w:val="18"/>
                <w:szCs w:val="18"/>
              </w:rPr>
            </w:pPr>
            <w:r w:rsidRPr="00EC4574">
              <w:rPr>
                <w:b/>
                <w:color w:val="000000" w:themeColor="text1"/>
                <w:sz w:val="18"/>
                <w:szCs w:val="18"/>
              </w:rPr>
              <w:t>Description of discharge</w:t>
            </w:r>
          </w:p>
        </w:tc>
        <w:tc>
          <w:tcPr>
            <w:tcW w:w="645" w:type="pct"/>
            <w:shd w:val="clear" w:color="auto" w:fill="auto"/>
          </w:tcPr>
          <w:p w14:paraId="529B292E" w14:textId="77777777" w:rsidR="00EC4574" w:rsidRPr="00EC4574" w:rsidRDefault="00EC4574" w:rsidP="00BB22EC">
            <w:pPr>
              <w:pStyle w:val="TableText"/>
              <w:keepNext/>
              <w:rPr>
                <w:b/>
                <w:color w:val="000000" w:themeColor="text1"/>
                <w:sz w:val="18"/>
                <w:szCs w:val="18"/>
              </w:rPr>
            </w:pPr>
            <w:r w:rsidRPr="00EC4574">
              <w:rPr>
                <w:b/>
                <w:color w:val="000000" w:themeColor="text1"/>
                <w:sz w:val="18"/>
                <w:szCs w:val="18"/>
              </w:rPr>
              <w:t>Overflow setting l/s</w:t>
            </w:r>
          </w:p>
        </w:tc>
        <w:tc>
          <w:tcPr>
            <w:tcW w:w="968" w:type="pct"/>
            <w:shd w:val="clear" w:color="auto" w:fill="auto"/>
          </w:tcPr>
          <w:p w14:paraId="2587A01B" w14:textId="77777777" w:rsidR="00EC4574" w:rsidRPr="00EC4574" w:rsidRDefault="00EC4574" w:rsidP="00BB22EC">
            <w:pPr>
              <w:pStyle w:val="TableText"/>
              <w:keepNext/>
              <w:rPr>
                <w:rStyle w:val="Red"/>
                <w:b/>
                <w:color w:val="000000" w:themeColor="text1"/>
                <w:sz w:val="18"/>
                <w:szCs w:val="18"/>
              </w:rPr>
            </w:pPr>
            <w:r w:rsidRPr="00EC4574">
              <w:rPr>
                <w:rStyle w:val="Red"/>
                <w:b/>
                <w:color w:val="000000" w:themeColor="text1"/>
                <w:sz w:val="18"/>
                <w:szCs w:val="18"/>
              </w:rPr>
              <w:t>Maximum size of solid matter</w:t>
            </w:r>
          </w:p>
        </w:tc>
        <w:tc>
          <w:tcPr>
            <w:tcW w:w="560" w:type="pct"/>
            <w:shd w:val="clear" w:color="auto" w:fill="auto"/>
          </w:tcPr>
          <w:p w14:paraId="679F089C" w14:textId="15B92679" w:rsidR="00EC4574" w:rsidRPr="00EC4574" w:rsidRDefault="00EC4574" w:rsidP="00BB22EC">
            <w:pPr>
              <w:pStyle w:val="TableText"/>
              <w:keepNext/>
              <w:rPr>
                <w:rStyle w:val="Red"/>
                <w:b/>
                <w:color w:val="000000" w:themeColor="text1"/>
                <w:sz w:val="18"/>
                <w:szCs w:val="18"/>
              </w:rPr>
            </w:pPr>
            <w:r w:rsidRPr="00EC4574">
              <w:rPr>
                <w:rStyle w:val="Red"/>
                <w:b/>
                <w:color w:val="000000" w:themeColor="text1"/>
                <w:sz w:val="18"/>
                <w:szCs w:val="18"/>
              </w:rPr>
              <w:t>Screen aperture size</w:t>
            </w:r>
          </w:p>
        </w:tc>
        <w:tc>
          <w:tcPr>
            <w:tcW w:w="810" w:type="pct"/>
            <w:shd w:val="clear" w:color="auto" w:fill="auto"/>
          </w:tcPr>
          <w:p w14:paraId="5B1A2C07" w14:textId="470311B7" w:rsidR="00EC4574" w:rsidRPr="00EC4574" w:rsidRDefault="00EC4574" w:rsidP="00EC4574">
            <w:pPr>
              <w:pStyle w:val="TableText"/>
              <w:keepNext/>
              <w:rPr>
                <w:b/>
                <w:color w:val="000000" w:themeColor="text1"/>
              </w:rPr>
            </w:pPr>
            <w:r w:rsidRPr="00EC4574">
              <w:rPr>
                <w:b/>
                <w:color w:val="000000" w:themeColor="text1"/>
                <w:sz w:val="18"/>
                <w:szCs w:val="18"/>
              </w:rPr>
              <w:t>Minimum storage capacity m</w:t>
            </w:r>
            <w:r w:rsidRPr="00EC4574">
              <w:rPr>
                <w:b/>
                <w:color w:val="000000" w:themeColor="text1"/>
                <w:sz w:val="18"/>
                <w:szCs w:val="18"/>
                <w:vertAlign w:val="superscript"/>
              </w:rPr>
              <w:t>3</w:t>
            </w:r>
            <w:r w:rsidRPr="00EC4574">
              <w:rPr>
                <w:b/>
                <w:color w:val="000000" w:themeColor="text1"/>
                <w:sz w:val="18"/>
                <w:szCs w:val="18"/>
              </w:rPr>
              <w:t xml:space="preserve"> </w:t>
            </w:r>
            <w:r w:rsidRPr="00EC4574">
              <w:rPr>
                <w:rStyle w:val="Pink"/>
                <w:b/>
                <w:bCs/>
                <w:color w:val="000000" w:themeColor="text1"/>
              </w:rPr>
              <w:t>(</w:t>
            </w:r>
            <w:r w:rsidRPr="00EC4574">
              <w:rPr>
                <w:rStyle w:val="Pink"/>
                <w:b/>
                <w:color w:val="000000" w:themeColor="text1"/>
                <w:sz w:val="18"/>
                <w:szCs w:val="18"/>
              </w:rPr>
              <w:t>off-line)</w:t>
            </w:r>
          </w:p>
        </w:tc>
      </w:tr>
      <w:tr w:rsidR="00EC4574" w:rsidRPr="004B2752" w14:paraId="3F792841" w14:textId="77777777" w:rsidTr="00EC4574">
        <w:trPr>
          <w:cantSplit/>
        </w:trPr>
        <w:tc>
          <w:tcPr>
            <w:tcW w:w="1129" w:type="pct"/>
            <w:shd w:val="clear" w:color="auto" w:fill="auto"/>
          </w:tcPr>
          <w:p w14:paraId="2C7FE4D8" w14:textId="038CD33C"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A2 Settled storm sewage via Settled Storm Discharge Point</w:t>
            </w:r>
          </w:p>
        </w:tc>
        <w:tc>
          <w:tcPr>
            <w:tcW w:w="888" w:type="pct"/>
            <w:shd w:val="clear" w:color="auto" w:fill="auto"/>
          </w:tcPr>
          <w:p w14:paraId="417B09E9" w14:textId="77777777"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Settled storm sewage</w:t>
            </w:r>
          </w:p>
        </w:tc>
        <w:tc>
          <w:tcPr>
            <w:tcW w:w="645" w:type="pct"/>
            <w:shd w:val="clear" w:color="auto" w:fill="auto"/>
          </w:tcPr>
          <w:p w14:paraId="28380883" w14:textId="497392B9" w:rsidR="00EC4574" w:rsidRPr="00EC4574" w:rsidRDefault="00EC4574" w:rsidP="00821962">
            <w:pPr>
              <w:pStyle w:val="TableText"/>
              <w:rPr>
                <w:rStyle w:val="Blue"/>
                <w:color w:val="000000" w:themeColor="text1"/>
                <w:sz w:val="18"/>
                <w:szCs w:val="18"/>
              </w:rPr>
            </w:pPr>
            <w:r w:rsidRPr="00EC4574">
              <w:rPr>
                <w:rStyle w:val="Blue"/>
                <w:color w:val="000000" w:themeColor="text1"/>
                <w:sz w:val="18"/>
                <w:szCs w:val="18"/>
              </w:rPr>
              <w:t>2.65</w:t>
            </w:r>
          </w:p>
        </w:tc>
        <w:tc>
          <w:tcPr>
            <w:tcW w:w="968" w:type="pct"/>
            <w:shd w:val="clear" w:color="auto" w:fill="auto"/>
          </w:tcPr>
          <w:p w14:paraId="014A6706" w14:textId="140EC926" w:rsidR="00EC4574" w:rsidRPr="00EC4574" w:rsidRDefault="00EC4574" w:rsidP="00EC4574">
            <w:pPr>
              <w:pStyle w:val="TableText"/>
              <w:rPr>
                <w:rStyle w:val="Pink"/>
                <w:color w:val="000000" w:themeColor="text1"/>
                <w:sz w:val="18"/>
                <w:szCs w:val="18"/>
              </w:rPr>
            </w:pPr>
            <w:r w:rsidRPr="00EC4574">
              <w:rPr>
                <w:rStyle w:val="Blue"/>
                <w:color w:val="000000" w:themeColor="text1"/>
                <w:sz w:val="18"/>
                <w:szCs w:val="18"/>
              </w:rPr>
              <w:t>No greater than 10 mm in more than 2 dimensions</w:t>
            </w:r>
          </w:p>
        </w:tc>
        <w:tc>
          <w:tcPr>
            <w:tcW w:w="560" w:type="pct"/>
            <w:shd w:val="clear" w:color="auto" w:fill="auto"/>
          </w:tcPr>
          <w:p w14:paraId="339A00D2" w14:textId="175B63D8" w:rsidR="00EC4574" w:rsidRPr="00EC4574" w:rsidRDefault="00EC4574" w:rsidP="00EC4574">
            <w:pPr>
              <w:pStyle w:val="TableText"/>
              <w:rPr>
                <w:rStyle w:val="Blue"/>
                <w:color w:val="000000" w:themeColor="text1"/>
                <w:sz w:val="18"/>
                <w:szCs w:val="18"/>
              </w:rPr>
            </w:pPr>
            <w:r w:rsidRPr="00EC4574">
              <w:rPr>
                <w:rStyle w:val="Blue"/>
                <w:color w:val="000000" w:themeColor="text1"/>
                <w:sz w:val="18"/>
                <w:szCs w:val="18"/>
              </w:rPr>
              <w:t>10</w:t>
            </w:r>
            <w:r w:rsidR="00BC6EAC">
              <w:rPr>
                <w:rStyle w:val="Blue"/>
                <w:color w:val="000000" w:themeColor="text1"/>
                <w:sz w:val="18"/>
                <w:szCs w:val="18"/>
              </w:rPr>
              <w:t xml:space="preserve"> </w:t>
            </w:r>
            <w:r w:rsidRPr="00EC4574">
              <w:rPr>
                <w:rStyle w:val="Blue"/>
                <w:color w:val="000000" w:themeColor="text1"/>
                <w:sz w:val="18"/>
                <w:szCs w:val="18"/>
              </w:rPr>
              <w:t>mm</w:t>
            </w:r>
          </w:p>
        </w:tc>
        <w:tc>
          <w:tcPr>
            <w:tcW w:w="810" w:type="pct"/>
            <w:shd w:val="clear" w:color="auto" w:fill="auto"/>
          </w:tcPr>
          <w:p w14:paraId="3C77154E" w14:textId="20F95A09" w:rsidR="00EC4574" w:rsidRPr="00EC4574" w:rsidRDefault="00EC4574" w:rsidP="00EC4574">
            <w:pPr>
              <w:pStyle w:val="TableText"/>
              <w:rPr>
                <w:rStyle w:val="Blue"/>
                <w:color w:val="000000" w:themeColor="text1"/>
                <w:sz w:val="18"/>
                <w:szCs w:val="18"/>
              </w:rPr>
            </w:pPr>
            <w:r w:rsidRPr="00EC4574">
              <w:rPr>
                <w:rStyle w:val="Blue"/>
                <w:color w:val="000000" w:themeColor="text1"/>
                <w:sz w:val="18"/>
                <w:szCs w:val="18"/>
              </w:rPr>
              <w:t>50</w:t>
            </w:r>
          </w:p>
        </w:tc>
      </w:tr>
    </w:tbl>
    <w:p w14:paraId="410D7A96" w14:textId="621631B5" w:rsidR="00EC4574" w:rsidRDefault="00EC4574" w:rsidP="00D932BD">
      <w:pPr>
        <w:spacing w:before="120" w:after="120"/>
        <w:ind w:left="567"/>
        <w:rPr>
          <w:rStyle w:val="Pink"/>
          <w:rFonts w:ascii="Arial" w:hAnsi="Arial" w:cs="Arial"/>
          <w:sz w:val="18"/>
          <w:szCs w:val="18"/>
        </w:rPr>
      </w:pPr>
    </w:p>
    <w:p w14:paraId="087DC52C" w14:textId="77777777" w:rsidR="00EC4574" w:rsidRDefault="00EC457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550"/>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FB2B1C">
        <w:trPr>
          <w:cantSplit/>
          <w:tblHeader/>
        </w:trPr>
        <w:tc>
          <w:tcPr>
            <w:tcW w:w="104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45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EC4574" w:rsidRPr="001F4EC0" w14:paraId="116526EC" w14:textId="77777777" w:rsidTr="00FB2B1C">
        <w:trPr>
          <w:cantSplit/>
        </w:trPr>
        <w:tc>
          <w:tcPr>
            <w:tcW w:w="1049" w:type="pct"/>
            <w:vMerge w:val="restart"/>
            <w:shd w:val="clear" w:color="auto" w:fill="auto"/>
          </w:tcPr>
          <w:p w14:paraId="4404843D" w14:textId="0896B1FA" w:rsidR="00EC4574" w:rsidRPr="00EC4574" w:rsidRDefault="00EC4574" w:rsidP="00EC4574">
            <w:pPr>
              <w:pStyle w:val="TableText"/>
              <w:rPr>
                <w:rStyle w:val="Blue"/>
                <w:color w:val="000000" w:themeColor="text1"/>
                <w:sz w:val="18"/>
                <w:szCs w:val="18"/>
              </w:rPr>
            </w:pPr>
            <w:r w:rsidRPr="00EC4574">
              <w:rPr>
                <w:rStyle w:val="Blue"/>
                <w:color w:val="000000" w:themeColor="text1"/>
                <w:sz w:val="18"/>
                <w:szCs w:val="18"/>
              </w:rPr>
              <w:t>A1 Secondary treated sewage effluent via Final Effluent Discharge Point</w:t>
            </w:r>
          </w:p>
        </w:tc>
        <w:tc>
          <w:tcPr>
            <w:tcW w:w="1451" w:type="pct"/>
            <w:shd w:val="clear" w:color="auto" w:fill="auto"/>
          </w:tcPr>
          <w:p w14:paraId="6F8CB25C" w14:textId="1765F544" w:rsidR="00EC4574" w:rsidRPr="00525DAA" w:rsidRDefault="00EC4574" w:rsidP="00EC4574">
            <w:pPr>
              <w:pStyle w:val="TableText"/>
              <w:rPr>
                <w:rStyle w:val="Blue"/>
                <w:color w:val="000000" w:themeColor="text1"/>
                <w:sz w:val="18"/>
                <w:szCs w:val="18"/>
              </w:rPr>
            </w:pPr>
            <w:r w:rsidRPr="00525DAA">
              <w:rPr>
                <w:rStyle w:val="Blue"/>
                <w:color w:val="000000" w:themeColor="text1"/>
                <w:sz w:val="18"/>
                <w:szCs w:val="18"/>
              </w:rPr>
              <w:t>Final effluent sampling</w:t>
            </w:r>
          </w:p>
        </w:tc>
        <w:tc>
          <w:tcPr>
            <w:tcW w:w="1049" w:type="pct"/>
            <w:shd w:val="clear" w:color="auto" w:fill="auto"/>
          </w:tcPr>
          <w:p w14:paraId="03A35728" w14:textId="7588A36F" w:rsidR="00EC4574" w:rsidRPr="00525DAA" w:rsidRDefault="00525DAA" w:rsidP="00EC4574">
            <w:pPr>
              <w:pStyle w:val="TableText"/>
              <w:rPr>
                <w:rStyle w:val="Blue"/>
                <w:color w:val="000000" w:themeColor="text1"/>
                <w:sz w:val="18"/>
                <w:szCs w:val="18"/>
              </w:rPr>
            </w:pPr>
            <w:r w:rsidRPr="00525DAA">
              <w:rPr>
                <w:rStyle w:val="Blue"/>
                <w:color w:val="000000" w:themeColor="text1"/>
                <w:sz w:val="18"/>
                <w:szCs w:val="18"/>
              </w:rPr>
              <w:t>SN 22003 31036</w:t>
            </w:r>
          </w:p>
        </w:tc>
        <w:tc>
          <w:tcPr>
            <w:tcW w:w="1451" w:type="pct"/>
            <w:shd w:val="clear" w:color="auto" w:fill="auto"/>
          </w:tcPr>
          <w:p w14:paraId="2C534404" w14:textId="4C18FA1E" w:rsidR="00EC4574" w:rsidRPr="00525DAA" w:rsidRDefault="00EC4574" w:rsidP="00EC4574">
            <w:pPr>
              <w:pStyle w:val="TableText"/>
              <w:rPr>
                <w:rStyle w:val="Blue"/>
                <w:color w:val="000000" w:themeColor="text1"/>
                <w:sz w:val="18"/>
                <w:szCs w:val="18"/>
              </w:rPr>
            </w:pPr>
            <w:r w:rsidRPr="00525DAA">
              <w:rPr>
                <w:rStyle w:val="Blue"/>
                <w:color w:val="000000" w:themeColor="text1"/>
                <w:sz w:val="18"/>
                <w:szCs w:val="18"/>
              </w:rPr>
              <w:t>Final Effluent Sample Point</w:t>
            </w:r>
          </w:p>
        </w:tc>
      </w:tr>
      <w:tr w:rsidR="00EC4574" w:rsidRPr="001F4EC0" w14:paraId="1992A3CA" w14:textId="77777777" w:rsidTr="00FB2B1C">
        <w:trPr>
          <w:cantSplit/>
          <w:trHeight w:val="664"/>
        </w:trPr>
        <w:tc>
          <w:tcPr>
            <w:tcW w:w="1049" w:type="pct"/>
            <w:vMerge/>
            <w:shd w:val="clear" w:color="auto" w:fill="auto"/>
          </w:tcPr>
          <w:p w14:paraId="18EECD90" w14:textId="77777777" w:rsidR="00EC4574" w:rsidRPr="00EC4574" w:rsidRDefault="00EC4574" w:rsidP="00EC4574">
            <w:pPr>
              <w:pStyle w:val="TableText"/>
              <w:rPr>
                <w:rStyle w:val="Blue"/>
                <w:color w:val="000000" w:themeColor="text1"/>
                <w:sz w:val="18"/>
                <w:szCs w:val="18"/>
              </w:rPr>
            </w:pPr>
          </w:p>
        </w:tc>
        <w:tc>
          <w:tcPr>
            <w:tcW w:w="1451" w:type="pct"/>
            <w:shd w:val="clear" w:color="auto" w:fill="auto"/>
          </w:tcPr>
          <w:p w14:paraId="1C50BC72" w14:textId="754039B8" w:rsidR="00EC4574" w:rsidRPr="00525DAA" w:rsidRDefault="00EC4574" w:rsidP="00EC4574">
            <w:pPr>
              <w:pStyle w:val="TableText"/>
              <w:rPr>
                <w:rStyle w:val="Blue"/>
                <w:color w:val="000000" w:themeColor="text1"/>
                <w:sz w:val="18"/>
                <w:szCs w:val="18"/>
              </w:rPr>
            </w:pPr>
            <w:r w:rsidRPr="00525DAA">
              <w:rPr>
                <w:rStyle w:val="Blue"/>
                <w:color w:val="000000" w:themeColor="text1"/>
                <w:sz w:val="18"/>
                <w:szCs w:val="18"/>
              </w:rPr>
              <w:t>MCERTS continuous flow monitoring</w:t>
            </w:r>
          </w:p>
        </w:tc>
        <w:tc>
          <w:tcPr>
            <w:tcW w:w="1049" w:type="pct"/>
            <w:shd w:val="clear" w:color="auto" w:fill="auto"/>
          </w:tcPr>
          <w:p w14:paraId="605A1E8E" w14:textId="3B0BE2B7" w:rsidR="00EC4574" w:rsidRPr="00525DAA" w:rsidRDefault="00525DAA" w:rsidP="00EC4574">
            <w:pPr>
              <w:pStyle w:val="TableText"/>
              <w:rPr>
                <w:rStyle w:val="Blue"/>
                <w:color w:val="000000" w:themeColor="text1"/>
                <w:sz w:val="18"/>
                <w:szCs w:val="18"/>
              </w:rPr>
            </w:pPr>
            <w:r w:rsidRPr="00525DAA">
              <w:rPr>
                <w:rStyle w:val="Blue"/>
                <w:color w:val="000000" w:themeColor="text1"/>
                <w:sz w:val="18"/>
                <w:szCs w:val="18"/>
              </w:rPr>
              <w:t>SN 22008 31037</w:t>
            </w:r>
          </w:p>
        </w:tc>
        <w:tc>
          <w:tcPr>
            <w:tcW w:w="1451" w:type="pct"/>
            <w:shd w:val="clear" w:color="auto" w:fill="auto"/>
          </w:tcPr>
          <w:p w14:paraId="7C530FD0" w14:textId="7FC95E8C" w:rsidR="00EC4574" w:rsidRPr="00525DAA" w:rsidRDefault="00EC4574" w:rsidP="00EC4574">
            <w:pPr>
              <w:pStyle w:val="TableText"/>
              <w:rPr>
                <w:rStyle w:val="Blue"/>
                <w:color w:val="000000" w:themeColor="text1"/>
                <w:sz w:val="18"/>
                <w:szCs w:val="18"/>
              </w:rPr>
            </w:pPr>
            <w:r w:rsidRPr="00525DAA">
              <w:rPr>
                <w:rStyle w:val="Blue"/>
                <w:color w:val="000000" w:themeColor="text1"/>
                <w:sz w:val="18"/>
                <w:szCs w:val="18"/>
              </w:rPr>
              <w:t>MCERTS Flow Monitoring Point</w:t>
            </w:r>
          </w:p>
        </w:tc>
      </w:tr>
      <w:tr w:rsidR="00EC4574" w:rsidRPr="001F4EC0" w14:paraId="100AE65F" w14:textId="77777777" w:rsidTr="00FB2B1C">
        <w:trPr>
          <w:cantSplit/>
        </w:trPr>
        <w:tc>
          <w:tcPr>
            <w:tcW w:w="1049" w:type="pct"/>
            <w:vMerge w:val="restart"/>
            <w:shd w:val="clear" w:color="auto" w:fill="auto"/>
          </w:tcPr>
          <w:p w14:paraId="5EC7CE82" w14:textId="44F5DDB0" w:rsidR="00EC4574" w:rsidRPr="00EC4574" w:rsidRDefault="00EC4574" w:rsidP="00EC4574">
            <w:pPr>
              <w:pStyle w:val="TableText"/>
              <w:rPr>
                <w:rStyle w:val="Blue"/>
                <w:color w:val="000000" w:themeColor="text1"/>
                <w:sz w:val="18"/>
                <w:szCs w:val="18"/>
              </w:rPr>
            </w:pPr>
            <w:r w:rsidRPr="00EC4574">
              <w:rPr>
                <w:rStyle w:val="Blue"/>
                <w:color w:val="000000" w:themeColor="text1"/>
                <w:sz w:val="18"/>
                <w:szCs w:val="18"/>
              </w:rPr>
              <w:t>A2 Settled storm sewage via Settled Storm Discharge Point</w:t>
            </w:r>
          </w:p>
          <w:p w14:paraId="324A46A4" w14:textId="77777777" w:rsidR="00EC4574" w:rsidRPr="00EC4574" w:rsidRDefault="00EC4574" w:rsidP="00EC4574">
            <w:pPr>
              <w:pStyle w:val="TableText"/>
              <w:rPr>
                <w:rStyle w:val="Blue"/>
                <w:color w:val="000000" w:themeColor="text1"/>
                <w:sz w:val="18"/>
                <w:szCs w:val="18"/>
              </w:rPr>
            </w:pPr>
          </w:p>
        </w:tc>
        <w:tc>
          <w:tcPr>
            <w:tcW w:w="1451" w:type="pct"/>
            <w:shd w:val="clear" w:color="auto" w:fill="auto"/>
          </w:tcPr>
          <w:p w14:paraId="6684CD41" w14:textId="77A9A9B3"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Settled storm effluent sampling</w:t>
            </w:r>
          </w:p>
        </w:tc>
        <w:tc>
          <w:tcPr>
            <w:tcW w:w="1049" w:type="pct"/>
            <w:shd w:val="clear" w:color="auto" w:fill="auto"/>
          </w:tcPr>
          <w:p w14:paraId="0FC321FD" w14:textId="466D2F12" w:rsidR="00EC4574" w:rsidRPr="00FB2B1C" w:rsidRDefault="00525DAA" w:rsidP="00EC4574">
            <w:pPr>
              <w:pStyle w:val="TableText"/>
              <w:rPr>
                <w:rStyle w:val="Blue"/>
                <w:color w:val="000000" w:themeColor="text1"/>
                <w:sz w:val="18"/>
                <w:szCs w:val="18"/>
              </w:rPr>
            </w:pPr>
            <w:r w:rsidRPr="00FB2B1C">
              <w:rPr>
                <w:rStyle w:val="Blue"/>
                <w:color w:val="000000" w:themeColor="text1"/>
                <w:sz w:val="18"/>
                <w:szCs w:val="18"/>
              </w:rPr>
              <w:t>SN 22021 31037</w:t>
            </w:r>
          </w:p>
        </w:tc>
        <w:tc>
          <w:tcPr>
            <w:tcW w:w="1451" w:type="pct"/>
            <w:shd w:val="clear" w:color="auto" w:fill="auto"/>
          </w:tcPr>
          <w:p w14:paraId="4BFBA58D" w14:textId="2DA405A2"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Settled Storm Sample Point</w:t>
            </w:r>
          </w:p>
        </w:tc>
      </w:tr>
      <w:tr w:rsidR="00EC4574" w:rsidRPr="001F4EC0" w14:paraId="415862EE" w14:textId="77777777" w:rsidTr="00FB2B1C">
        <w:trPr>
          <w:cantSplit/>
        </w:trPr>
        <w:tc>
          <w:tcPr>
            <w:tcW w:w="1049" w:type="pct"/>
            <w:vMerge/>
            <w:shd w:val="clear" w:color="auto" w:fill="auto"/>
          </w:tcPr>
          <w:p w14:paraId="0D347D51" w14:textId="77777777" w:rsidR="00EC4574" w:rsidRPr="001F4EC0" w:rsidRDefault="00EC4574" w:rsidP="00EC4574">
            <w:pPr>
              <w:pStyle w:val="TableText"/>
              <w:rPr>
                <w:rStyle w:val="Blue"/>
                <w:sz w:val="18"/>
                <w:szCs w:val="18"/>
              </w:rPr>
            </w:pPr>
          </w:p>
        </w:tc>
        <w:tc>
          <w:tcPr>
            <w:tcW w:w="1451" w:type="pct"/>
            <w:shd w:val="clear" w:color="auto" w:fill="auto"/>
          </w:tcPr>
          <w:p w14:paraId="31B845BF" w14:textId="73158EDD"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Event duration monitoring</w:t>
            </w:r>
          </w:p>
        </w:tc>
        <w:tc>
          <w:tcPr>
            <w:tcW w:w="1049" w:type="pct"/>
            <w:shd w:val="clear" w:color="auto" w:fill="auto"/>
          </w:tcPr>
          <w:p w14:paraId="05588882" w14:textId="07DD5852" w:rsidR="00EC4574" w:rsidRPr="00FB2B1C" w:rsidRDefault="00525DAA" w:rsidP="00EC4574">
            <w:pPr>
              <w:pStyle w:val="TableText"/>
              <w:rPr>
                <w:rStyle w:val="Blue"/>
                <w:color w:val="000000" w:themeColor="text1"/>
                <w:sz w:val="18"/>
                <w:szCs w:val="18"/>
              </w:rPr>
            </w:pPr>
            <w:r w:rsidRPr="00FB2B1C">
              <w:rPr>
                <w:rStyle w:val="Blue"/>
                <w:color w:val="000000" w:themeColor="text1"/>
                <w:sz w:val="18"/>
                <w:szCs w:val="18"/>
              </w:rPr>
              <w:t>SN 22025 31037</w:t>
            </w:r>
          </w:p>
        </w:tc>
        <w:tc>
          <w:tcPr>
            <w:tcW w:w="1451" w:type="pct"/>
            <w:shd w:val="clear" w:color="auto" w:fill="auto"/>
          </w:tcPr>
          <w:p w14:paraId="307987B8" w14:textId="0066200A"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Settled Storm to Environment EDM Monitoring Point</w:t>
            </w:r>
          </w:p>
        </w:tc>
      </w:tr>
      <w:tr w:rsidR="00EC4574" w:rsidRPr="001F4EC0" w14:paraId="4572E0EF" w14:textId="77777777" w:rsidTr="00FB2B1C">
        <w:trPr>
          <w:cantSplit/>
        </w:trPr>
        <w:tc>
          <w:tcPr>
            <w:tcW w:w="1049" w:type="pct"/>
            <w:vMerge/>
            <w:shd w:val="clear" w:color="auto" w:fill="auto"/>
          </w:tcPr>
          <w:p w14:paraId="76D80A11" w14:textId="77777777" w:rsidR="00EC4574" w:rsidRPr="00297337" w:rsidRDefault="00EC4574" w:rsidP="00EC4574">
            <w:pPr>
              <w:pStyle w:val="TableText"/>
              <w:rPr>
                <w:rStyle w:val="Blue"/>
                <w:sz w:val="18"/>
                <w:szCs w:val="18"/>
                <w:highlight w:val="yellow"/>
              </w:rPr>
            </w:pPr>
          </w:p>
        </w:tc>
        <w:tc>
          <w:tcPr>
            <w:tcW w:w="1451" w:type="pct"/>
            <w:shd w:val="clear" w:color="auto" w:fill="auto"/>
          </w:tcPr>
          <w:p w14:paraId="59072490" w14:textId="77777777"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Flow passed forward monitoring</w:t>
            </w:r>
          </w:p>
        </w:tc>
        <w:tc>
          <w:tcPr>
            <w:tcW w:w="1049" w:type="pct"/>
            <w:shd w:val="clear" w:color="auto" w:fill="auto"/>
          </w:tcPr>
          <w:p w14:paraId="021281DB" w14:textId="14512F53" w:rsidR="00EC4574" w:rsidRPr="00FB2B1C" w:rsidRDefault="00525DAA" w:rsidP="00EC4574">
            <w:pPr>
              <w:pStyle w:val="TableText"/>
              <w:rPr>
                <w:rStyle w:val="Blue"/>
                <w:color w:val="000000" w:themeColor="text1"/>
                <w:sz w:val="18"/>
                <w:szCs w:val="18"/>
              </w:rPr>
            </w:pPr>
            <w:r w:rsidRPr="00FB2B1C">
              <w:rPr>
                <w:rStyle w:val="Blue"/>
                <w:color w:val="000000" w:themeColor="text1"/>
                <w:sz w:val="18"/>
                <w:szCs w:val="18"/>
              </w:rPr>
              <w:t>SN 21963 31045</w:t>
            </w:r>
          </w:p>
        </w:tc>
        <w:tc>
          <w:tcPr>
            <w:tcW w:w="1451" w:type="pct"/>
            <w:shd w:val="clear" w:color="auto" w:fill="auto"/>
          </w:tcPr>
          <w:p w14:paraId="1B0C645C" w14:textId="0B822174"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MCERTS FPF Monitoring Point</w:t>
            </w:r>
          </w:p>
        </w:tc>
      </w:tr>
      <w:tr w:rsidR="00EC4574" w:rsidRPr="001F4EC0" w14:paraId="54C27632" w14:textId="77777777" w:rsidTr="00FB2B1C">
        <w:trPr>
          <w:cantSplit/>
        </w:trPr>
        <w:tc>
          <w:tcPr>
            <w:tcW w:w="1049" w:type="pct"/>
            <w:vMerge/>
            <w:shd w:val="clear" w:color="auto" w:fill="auto"/>
          </w:tcPr>
          <w:p w14:paraId="632C148D" w14:textId="77777777" w:rsidR="00EC4574" w:rsidRPr="00297337" w:rsidRDefault="00EC4574" w:rsidP="00EC4574">
            <w:pPr>
              <w:pStyle w:val="TableText"/>
              <w:rPr>
                <w:rStyle w:val="Blue"/>
                <w:sz w:val="18"/>
                <w:szCs w:val="18"/>
                <w:highlight w:val="yellow"/>
              </w:rPr>
            </w:pPr>
          </w:p>
        </w:tc>
        <w:tc>
          <w:tcPr>
            <w:tcW w:w="1451" w:type="pct"/>
            <w:shd w:val="clear" w:color="auto" w:fill="auto"/>
          </w:tcPr>
          <w:p w14:paraId="2D1D5C5C" w14:textId="77777777"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 xml:space="preserve">Overflow operation (into storm storage) monitoring </w:t>
            </w:r>
          </w:p>
        </w:tc>
        <w:tc>
          <w:tcPr>
            <w:tcW w:w="1049" w:type="pct"/>
            <w:shd w:val="clear" w:color="auto" w:fill="auto"/>
          </w:tcPr>
          <w:p w14:paraId="5A6D07EB" w14:textId="56A63543" w:rsidR="00EC4574" w:rsidRPr="00FB2B1C" w:rsidRDefault="00FB2B1C" w:rsidP="00EC4574">
            <w:pPr>
              <w:pStyle w:val="TableText"/>
              <w:rPr>
                <w:rStyle w:val="Blue"/>
                <w:color w:val="000000" w:themeColor="text1"/>
                <w:sz w:val="18"/>
                <w:szCs w:val="18"/>
              </w:rPr>
            </w:pPr>
            <w:r w:rsidRPr="00FB2B1C">
              <w:rPr>
                <w:rStyle w:val="Blue"/>
                <w:color w:val="000000" w:themeColor="text1"/>
                <w:sz w:val="18"/>
                <w:szCs w:val="18"/>
              </w:rPr>
              <w:t>SN 21963 31045</w:t>
            </w:r>
          </w:p>
        </w:tc>
        <w:tc>
          <w:tcPr>
            <w:tcW w:w="1451" w:type="pct"/>
            <w:shd w:val="clear" w:color="auto" w:fill="auto"/>
          </w:tcPr>
          <w:p w14:paraId="23D59BB0" w14:textId="25E5D882" w:rsidR="00EC4574" w:rsidRPr="00FB2B1C" w:rsidRDefault="00EC4574" w:rsidP="00EC4574">
            <w:pPr>
              <w:pStyle w:val="TableText"/>
              <w:rPr>
                <w:rStyle w:val="Blue"/>
                <w:color w:val="000000" w:themeColor="text1"/>
                <w:sz w:val="18"/>
                <w:szCs w:val="18"/>
              </w:rPr>
            </w:pPr>
            <w:r w:rsidRPr="00FB2B1C">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FB2B1C">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Number of s</w:t>
            </w:r>
            <w:bookmarkStart w:id="7" w:name="_Hlt511551491"/>
            <w:bookmarkEnd w:id="7"/>
            <w:r w:rsidRPr="00FB2B1C">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4–7  </w:t>
            </w:r>
          </w:p>
        </w:tc>
        <w:tc>
          <w:tcPr>
            <w:tcW w:w="2660" w:type="pct"/>
            <w:shd w:val="clear" w:color="auto" w:fill="auto"/>
          </w:tcPr>
          <w:p w14:paraId="42B64EF4"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8–16</w:t>
            </w:r>
          </w:p>
        </w:tc>
        <w:tc>
          <w:tcPr>
            <w:tcW w:w="2660" w:type="pct"/>
            <w:shd w:val="clear" w:color="auto" w:fill="auto"/>
          </w:tcPr>
          <w:p w14:paraId="553C9E2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17–28 </w:t>
            </w:r>
          </w:p>
        </w:tc>
        <w:tc>
          <w:tcPr>
            <w:tcW w:w="2660" w:type="pct"/>
            <w:shd w:val="clear" w:color="auto" w:fill="auto"/>
          </w:tcPr>
          <w:p w14:paraId="1FA9AC3B"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29–40 </w:t>
            </w:r>
          </w:p>
        </w:tc>
        <w:tc>
          <w:tcPr>
            <w:tcW w:w="2660" w:type="pct"/>
            <w:shd w:val="clear" w:color="auto" w:fill="auto"/>
          </w:tcPr>
          <w:p w14:paraId="737B05C8"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41–53  </w:t>
            </w:r>
          </w:p>
        </w:tc>
        <w:tc>
          <w:tcPr>
            <w:tcW w:w="2660" w:type="pct"/>
            <w:shd w:val="clear" w:color="auto" w:fill="auto"/>
          </w:tcPr>
          <w:p w14:paraId="27663C2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54–67  </w:t>
            </w:r>
          </w:p>
        </w:tc>
        <w:tc>
          <w:tcPr>
            <w:tcW w:w="2660" w:type="pct"/>
            <w:shd w:val="clear" w:color="auto" w:fill="auto"/>
          </w:tcPr>
          <w:p w14:paraId="2BB8AE66"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68–81  </w:t>
            </w:r>
          </w:p>
        </w:tc>
        <w:tc>
          <w:tcPr>
            <w:tcW w:w="2660" w:type="pct"/>
            <w:shd w:val="clear" w:color="auto" w:fill="auto"/>
          </w:tcPr>
          <w:p w14:paraId="0CE70478"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82–95 </w:t>
            </w:r>
          </w:p>
        </w:tc>
        <w:tc>
          <w:tcPr>
            <w:tcW w:w="2660" w:type="pct"/>
            <w:shd w:val="clear" w:color="auto" w:fill="auto"/>
          </w:tcPr>
          <w:p w14:paraId="1E5AD8F5"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96–110 </w:t>
            </w:r>
          </w:p>
        </w:tc>
        <w:tc>
          <w:tcPr>
            <w:tcW w:w="2660" w:type="pct"/>
            <w:shd w:val="clear" w:color="auto" w:fill="auto"/>
          </w:tcPr>
          <w:p w14:paraId="6CD2DE18"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111–125  </w:t>
            </w:r>
          </w:p>
        </w:tc>
        <w:tc>
          <w:tcPr>
            <w:tcW w:w="2660" w:type="pct"/>
            <w:shd w:val="clear" w:color="auto" w:fill="auto"/>
          </w:tcPr>
          <w:p w14:paraId="158ED14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126–140  </w:t>
            </w:r>
          </w:p>
        </w:tc>
        <w:tc>
          <w:tcPr>
            <w:tcW w:w="2660" w:type="pct"/>
            <w:shd w:val="clear" w:color="auto" w:fill="auto"/>
          </w:tcPr>
          <w:p w14:paraId="27B678A1"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141–155  </w:t>
            </w:r>
          </w:p>
        </w:tc>
        <w:tc>
          <w:tcPr>
            <w:tcW w:w="2660" w:type="pct"/>
            <w:shd w:val="clear" w:color="auto" w:fill="auto"/>
          </w:tcPr>
          <w:p w14:paraId="52E83AAB"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156–171  </w:t>
            </w:r>
          </w:p>
        </w:tc>
        <w:tc>
          <w:tcPr>
            <w:tcW w:w="2660" w:type="pct"/>
            <w:shd w:val="clear" w:color="auto" w:fill="auto"/>
          </w:tcPr>
          <w:p w14:paraId="25E39731"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172–187 </w:t>
            </w:r>
          </w:p>
        </w:tc>
        <w:tc>
          <w:tcPr>
            <w:tcW w:w="2660" w:type="pct"/>
            <w:shd w:val="clear" w:color="auto" w:fill="auto"/>
          </w:tcPr>
          <w:p w14:paraId="3966E17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188–203  </w:t>
            </w:r>
          </w:p>
        </w:tc>
        <w:tc>
          <w:tcPr>
            <w:tcW w:w="2660" w:type="pct"/>
            <w:shd w:val="clear" w:color="auto" w:fill="auto"/>
          </w:tcPr>
          <w:p w14:paraId="2ABFDEF0"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204–219  </w:t>
            </w:r>
          </w:p>
        </w:tc>
        <w:tc>
          <w:tcPr>
            <w:tcW w:w="2660" w:type="pct"/>
            <w:shd w:val="clear" w:color="auto" w:fill="auto"/>
          </w:tcPr>
          <w:p w14:paraId="353C256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220–235  </w:t>
            </w:r>
          </w:p>
        </w:tc>
        <w:tc>
          <w:tcPr>
            <w:tcW w:w="2660" w:type="pct"/>
            <w:shd w:val="clear" w:color="auto" w:fill="auto"/>
          </w:tcPr>
          <w:p w14:paraId="218D44CA"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236–251 </w:t>
            </w:r>
          </w:p>
        </w:tc>
        <w:tc>
          <w:tcPr>
            <w:tcW w:w="2660" w:type="pct"/>
            <w:shd w:val="clear" w:color="auto" w:fill="auto"/>
          </w:tcPr>
          <w:p w14:paraId="31593D21"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252–268 </w:t>
            </w:r>
          </w:p>
        </w:tc>
        <w:tc>
          <w:tcPr>
            <w:tcW w:w="2660" w:type="pct"/>
            <w:shd w:val="clear" w:color="auto" w:fill="auto"/>
          </w:tcPr>
          <w:p w14:paraId="3636FFC5"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269–284  </w:t>
            </w:r>
          </w:p>
        </w:tc>
        <w:tc>
          <w:tcPr>
            <w:tcW w:w="2660" w:type="pct"/>
            <w:shd w:val="clear" w:color="auto" w:fill="auto"/>
          </w:tcPr>
          <w:p w14:paraId="4B0FF9BE"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285–300  </w:t>
            </w:r>
          </w:p>
        </w:tc>
        <w:tc>
          <w:tcPr>
            <w:tcW w:w="2660" w:type="pct"/>
            <w:shd w:val="clear" w:color="auto" w:fill="auto"/>
          </w:tcPr>
          <w:p w14:paraId="7A66DB6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301–317 </w:t>
            </w:r>
          </w:p>
        </w:tc>
        <w:tc>
          <w:tcPr>
            <w:tcW w:w="2660" w:type="pct"/>
            <w:shd w:val="clear" w:color="auto" w:fill="auto"/>
          </w:tcPr>
          <w:p w14:paraId="6637C2EC"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318–334  </w:t>
            </w:r>
          </w:p>
        </w:tc>
        <w:tc>
          <w:tcPr>
            <w:tcW w:w="2660" w:type="pct"/>
            <w:shd w:val="clear" w:color="auto" w:fill="auto"/>
          </w:tcPr>
          <w:p w14:paraId="72661C3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335–350 </w:t>
            </w:r>
          </w:p>
        </w:tc>
        <w:tc>
          <w:tcPr>
            <w:tcW w:w="2660" w:type="pct"/>
            <w:shd w:val="clear" w:color="auto" w:fill="auto"/>
          </w:tcPr>
          <w:p w14:paraId="0B6064EA"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351–365 </w:t>
            </w:r>
          </w:p>
        </w:tc>
        <w:tc>
          <w:tcPr>
            <w:tcW w:w="2660" w:type="pct"/>
            <w:shd w:val="clear" w:color="auto" w:fill="auto"/>
          </w:tcPr>
          <w:p w14:paraId="47E295A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 xml:space="preserve"> 25</w:t>
            </w:r>
          </w:p>
        </w:tc>
      </w:tr>
    </w:tbl>
    <w:p w14:paraId="74C9794E" w14:textId="77777777" w:rsidR="00821962" w:rsidRPr="00FB2B1C" w:rsidRDefault="005D2F25" w:rsidP="00821962">
      <w:pPr>
        <w:pStyle w:val="Heading1NotIndexed"/>
        <w:ind w:left="567"/>
        <w:rPr>
          <w:rStyle w:val="Red"/>
          <w:color w:val="000000" w:themeColor="text1"/>
        </w:rPr>
      </w:pPr>
      <w:r>
        <w:rPr>
          <w:rStyle w:val="Red"/>
        </w:rPr>
        <w:br w:type="page"/>
      </w:r>
      <w:r w:rsidR="00821962" w:rsidRPr="00FB2B1C">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FB2B1C" w:rsidRPr="00FB2B1C" w14:paraId="5C2384BE" w14:textId="77777777" w:rsidTr="001F4EC0">
        <w:trPr>
          <w:cantSplit/>
          <w:tblHeader/>
        </w:trPr>
        <w:tc>
          <w:tcPr>
            <w:tcW w:w="737" w:type="pct"/>
            <w:shd w:val="clear" w:color="auto" w:fill="auto"/>
          </w:tcPr>
          <w:p w14:paraId="703F9A39"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Parameter</w:t>
            </w:r>
          </w:p>
        </w:tc>
        <w:tc>
          <w:tcPr>
            <w:tcW w:w="1056" w:type="pct"/>
            <w:shd w:val="clear" w:color="auto" w:fill="auto"/>
          </w:tcPr>
          <w:p w14:paraId="530C7B69"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‘Normal frequency’ of samples per year</w:t>
            </w:r>
          </w:p>
        </w:tc>
        <w:tc>
          <w:tcPr>
            <w:tcW w:w="1055" w:type="pct"/>
            <w:shd w:val="clear" w:color="auto" w:fill="auto"/>
          </w:tcPr>
          <w:p w14:paraId="20E74AFB"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FB2B1C" w:rsidRDefault="00821962" w:rsidP="00821962">
            <w:pPr>
              <w:pStyle w:val="TableText"/>
              <w:rPr>
                <w:rStyle w:val="Red"/>
                <w:b/>
                <w:color w:val="000000" w:themeColor="text1"/>
                <w:sz w:val="18"/>
                <w:szCs w:val="18"/>
              </w:rPr>
            </w:pPr>
            <w:r w:rsidRPr="00FB2B1C">
              <w:rPr>
                <w:rStyle w:val="Red"/>
                <w:b/>
                <w:color w:val="000000" w:themeColor="text1"/>
                <w:sz w:val="18"/>
                <w:szCs w:val="18"/>
              </w:rPr>
              <w:t>Out of hours samples</w:t>
            </w:r>
          </w:p>
        </w:tc>
      </w:tr>
      <w:tr w:rsidR="00FB2B1C" w:rsidRPr="00FB2B1C" w14:paraId="3BA59AB0" w14:textId="77777777" w:rsidTr="001F4EC0">
        <w:trPr>
          <w:cantSplit/>
        </w:trPr>
        <w:tc>
          <w:tcPr>
            <w:tcW w:w="737" w:type="pct"/>
            <w:shd w:val="clear" w:color="auto" w:fill="auto"/>
          </w:tcPr>
          <w:p w14:paraId="59A851F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Sanitary</w:t>
            </w:r>
          </w:p>
          <w:p w14:paraId="295CCAD2" w14:textId="77777777" w:rsidR="00821962" w:rsidRPr="00FB2B1C"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24</w:t>
            </w:r>
          </w:p>
        </w:tc>
        <w:tc>
          <w:tcPr>
            <w:tcW w:w="1055" w:type="pct"/>
            <w:shd w:val="clear" w:color="auto" w:fill="auto"/>
          </w:tcPr>
          <w:p w14:paraId="3A18A3ED"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12</w:t>
            </w:r>
          </w:p>
        </w:tc>
        <w:tc>
          <w:tcPr>
            <w:tcW w:w="1059" w:type="pct"/>
            <w:shd w:val="clear" w:color="auto" w:fill="auto"/>
          </w:tcPr>
          <w:p w14:paraId="5E5596BC"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24</w:t>
            </w:r>
          </w:p>
        </w:tc>
        <w:tc>
          <w:tcPr>
            <w:tcW w:w="1093" w:type="pct"/>
            <w:shd w:val="clear" w:color="auto" w:fill="auto"/>
          </w:tcPr>
          <w:p w14:paraId="148489C2"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For 24 samples 2 out of hours samples per annum</w:t>
            </w:r>
          </w:p>
        </w:tc>
      </w:tr>
      <w:tr w:rsidR="00821962" w:rsidRPr="00FB2B1C" w14:paraId="76FAF588" w14:textId="77777777" w:rsidTr="001F4EC0">
        <w:trPr>
          <w:cantSplit/>
        </w:trPr>
        <w:tc>
          <w:tcPr>
            <w:tcW w:w="737" w:type="pct"/>
            <w:shd w:val="clear" w:color="auto" w:fill="auto"/>
          </w:tcPr>
          <w:p w14:paraId="5B2C2927"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Non sanitary</w:t>
            </w:r>
          </w:p>
          <w:p w14:paraId="4833A77E" w14:textId="77777777" w:rsidR="00821962" w:rsidRPr="00FB2B1C"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12</w:t>
            </w:r>
          </w:p>
        </w:tc>
        <w:tc>
          <w:tcPr>
            <w:tcW w:w="1055" w:type="pct"/>
            <w:shd w:val="clear" w:color="auto" w:fill="auto"/>
          </w:tcPr>
          <w:p w14:paraId="15D39765"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12</w:t>
            </w:r>
          </w:p>
        </w:tc>
        <w:tc>
          <w:tcPr>
            <w:tcW w:w="1059" w:type="pct"/>
            <w:shd w:val="clear" w:color="auto" w:fill="auto"/>
          </w:tcPr>
          <w:p w14:paraId="7163AB3F"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12</w:t>
            </w:r>
          </w:p>
        </w:tc>
        <w:tc>
          <w:tcPr>
            <w:tcW w:w="1093" w:type="pct"/>
            <w:shd w:val="clear" w:color="auto" w:fill="auto"/>
          </w:tcPr>
          <w:p w14:paraId="17AD8604" w14:textId="77777777" w:rsidR="00821962" w:rsidRPr="00FB2B1C" w:rsidRDefault="00821962" w:rsidP="00821962">
            <w:pPr>
              <w:pStyle w:val="TableText"/>
              <w:rPr>
                <w:rStyle w:val="Red"/>
                <w:color w:val="000000" w:themeColor="text1"/>
                <w:sz w:val="18"/>
                <w:szCs w:val="18"/>
              </w:rPr>
            </w:pPr>
            <w:r w:rsidRPr="00FB2B1C">
              <w:rPr>
                <w:rStyle w:val="Red"/>
                <w:color w:val="000000" w:themeColor="text1"/>
                <w:sz w:val="18"/>
                <w:szCs w:val="18"/>
              </w:rPr>
              <w:t>For 12 samples 1 out of hours sample per annum</w:t>
            </w:r>
          </w:p>
        </w:tc>
      </w:tr>
    </w:tbl>
    <w:p w14:paraId="14AA5772" w14:textId="77777777" w:rsidR="00821962" w:rsidRPr="00FB2B1C" w:rsidRDefault="00821962" w:rsidP="00821962">
      <w:pPr>
        <w:ind w:left="567"/>
        <w:rPr>
          <w:rStyle w:val="Pink"/>
          <w:color w:val="000000" w:themeColor="text1"/>
        </w:rPr>
      </w:pPr>
    </w:p>
    <w:p w14:paraId="4756CF7A" w14:textId="77777777" w:rsidR="00821962" w:rsidRPr="00796C48" w:rsidRDefault="005D2F25" w:rsidP="0038230B">
      <w:pPr>
        <w:pStyle w:val="Heading1"/>
        <w:spacing w:after="2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4BE0D5CD" w:rsidR="004B69F2" w:rsidRPr="00D64CDE" w:rsidRDefault="00D55C1F" w:rsidP="00FB2B1C">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900B31A" w:rsidR="00D64CDE" w:rsidRPr="001F4EC0" w:rsidRDefault="00D55C1F" w:rsidP="00DC3B3C">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1C83BF4" w:rsidR="00D55C1F" w:rsidRPr="00DC3B3C" w:rsidRDefault="00D55C1F" w:rsidP="00821962">
            <w:pPr>
              <w:pStyle w:val="TableText"/>
              <w:rPr>
                <w:rStyle w:val="Blue"/>
                <w:rFonts w:cs="Arial"/>
                <w:color w:val="000000" w:themeColor="text1"/>
                <w:sz w:val="18"/>
                <w:szCs w:val="18"/>
              </w:rPr>
            </w:pPr>
            <w:r w:rsidRPr="00DC3B3C">
              <w:rPr>
                <w:rStyle w:val="Blue"/>
                <w:rFonts w:cs="Arial"/>
                <w:color w:val="000000" w:themeColor="text1"/>
                <w:sz w:val="18"/>
                <w:szCs w:val="18"/>
              </w:rPr>
              <w:t xml:space="preserve">A1 Discharge of secondary treated sewage effluent via </w:t>
            </w:r>
            <w:r w:rsidR="002D50FC" w:rsidRPr="00DC3B3C">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DC3B3C" w:rsidRDefault="00D55C1F" w:rsidP="00821962">
            <w:pPr>
              <w:pStyle w:val="TableText"/>
              <w:rPr>
                <w:rStyle w:val="Blue"/>
                <w:rFonts w:cs="Arial"/>
                <w:color w:val="000000" w:themeColor="text1"/>
                <w:sz w:val="18"/>
                <w:szCs w:val="18"/>
              </w:rPr>
            </w:pPr>
            <w:r w:rsidRPr="00DC3B3C">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DC3B3C" w:rsidRDefault="00385ED6" w:rsidP="00821962">
            <w:pPr>
              <w:pStyle w:val="TableText"/>
              <w:rPr>
                <w:rStyle w:val="Blue"/>
                <w:rFonts w:cs="Arial"/>
                <w:color w:val="000000" w:themeColor="text1"/>
                <w:sz w:val="18"/>
                <w:szCs w:val="18"/>
              </w:rPr>
            </w:pPr>
            <w:r w:rsidRPr="00DC3B3C">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DC3B3C"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DC3B3C" w:rsidRDefault="00D55C1F" w:rsidP="00821962">
            <w:pPr>
              <w:pStyle w:val="TableText"/>
              <w:rPr>
                <w:rStyle w:val="Blue"/>
                <w:rFonts w:cs="Arial"/>
                <w:color w:val="000000" w:themeColor="text1"/>
                <w:sz w:val="18"/>
                <w:szCs w:val="18"/>
              </w:rPr>
            </w:pPr>
            <w:r w:rsidRPr="00DC3B3C">
              <w:rPr>
                <w:rStyle w:val="Blue"/>
                <w:rFonts w:cs="Arial"/>
                <w:color w:val="000000" w:themeColor="text1"/>
                <w:sz w:val="18"/>
                <w:szCs w:val="18"/>
              </w:rPr>
              <w:t>15-minute flow</w:t>
            </w:r>
          </w:p>
        </w:tc>
        <w:tc>
          <w:tcPr>
            <w:tcW w:w="1000" w:type="pct"/>
            <w:shd w:val="clear" w:color="auto" w:fill="auto"/>
          </w:tcPr>
          <w:p w14:paraId="75EA6844" w14:textId="148AE55C" w:rsidR="00D55C1F" w:rsidRPr="00DC3B3C" w:rsidRDefault="00385ED6" w:rsidP="00821962">
            <w:pPr>
              <w:pStyle w:val="TableText"/>
              <w:rPr>
                <w:rStyle w:val="Blue"/>
                <w:rFonts w:cs="Arial"/>
                <w:color w:val="000000" w:themeColor="text1"/>
                <w:sz w:val="18"/>
                <w:szCs w:val="18"/>
              </w:rPr>
            </w:pPr>
            <w:r w:rsidRPr="00DC3B3C">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661D793" w:rsidR="00D55C1F" w:rsidRPr="0039016D" w:rsidRDefault="00D55C1F" w:rsidP="00821962">
            <w:pPr>
              <w:pStyle w:val="TableText"/>
              <w:rPr>
                <w:rStyle w:val="Blue"/>
                <w:rFonts w:cs="Arial"/>
                <w:color w:val="000000" w:themeColor="text1"/>
                <w:sz w:val="18"/>
                <w:szCs w:val="18"/>
              </w:rPr>
            </w:pPr>
            <w:r w:rsidRPr="0039016D">
              <w:rPr>
                <w:rStyle w:val="Blue"/>
                <w:rFonts w:cs="Arial"/>
                <w:color w:val="000000" w:themeColor="text1"/>
                <w:sz w:val="18"/>
                <w:szCs w:val="18"/>
              </w:rPr>
              <w:t>Operator Self</w:t>
            </w:r>
            <w:r w:rsidR="005B1FFD" w:rsidRPr="0039016D">
              <w:rPr>
                <w:rStyle w:val="Blue"/>
                <w:rFonts w:cs="Arial"/>
                <w:color w:val="000000" w:themeColor="text1"/>
                <w:sz w:val="18"/>
                <w:szCs w:val="18"/>
              </w:rPr>
              <w:t>-</w:t>
            </w:r>
            <w:r w:rsidRPr="0039016D">
              <w:rPr>
                <w:rStyle w:val="Blue"/>
                <w:rFonts w:cs="Arial"/>
                <w:color w:val="000000" w:themeColor="text1"/>
                <w:sz w:val="18"/>
                <w:szCs w:val="18"/>
              </w:rPr>
              <w:t>Monitoring - ATU-BOD as O</w:t>
            </w:r>
            <w:r w:rsidRPr="0039016D">
              <w:rPr>
                <w:rStyle w:val="Blue"/>
                <w:rFonts w:cs="Arial"/>
                <w:color w:val="000000" w:themeColor="text1"/>
                <w:sz w:val="18"/>
                <w:szCs w:val="18"/>
                <w:vertAlign w:val="subscript"/>
              </w:rPr>
              <w:t>2</w:t>
            </w:r>
            <w:r w:rsidRPr="0039016D">
              <w:rPr>
                <w:rStyle w:val="Blue"/>
                <w:rFonts w:cs="Arial"/>
                <w:color w:val="000000" w:themeColor="text1"/>
                <w:sz w:val="18"/>
                <w:szCs w:val="18"/>
              </w:rPr>
              <w:t>, ammoniacal nitrogen (expressed as N), suspended solids (measured after drying at 105</w:t>
            </w:r>
            <w:r w:rsidR="005B1FFD" w:rsidRPr="0039016D">
              <w:rPr>
                <w:rStyle w:val="Blue"/>
                <w:rFonts w:cs="Arial"/>
                <w:color w:val="000000" w:themeColor="text1"/>
                <w:sz w:val="18"/>
                <w:szCs w:val="18"/>
              </w:rPr>
              <w:t>°</w:t>
            </w:r>
            <w:r w:rsidRPr="0039016D">
              <w:rPr>
                <w:rStyle w:val="Blue"/>
                <w:rFonts w:cs="Arial"/>
                <w:color w:val="000000" w:themeColor="text1"/>
                <w:sz w:val="18"/>
                <w:szCs w:val="18"/>
              </w:rPr>
              <w:t>C)</w:t>
            </w:r>
          </w:p>
        </w:tc>
        <w:tc>
          <w:tcPr>
            <w:tcW w:w="1000" w:type="pct"/>
            <w:shd w:val="clear" w:color="auto" w:fill="auto"/>
          </w:tcPr>
          <w:p w14:paraId="2BF90434" w14:textId="1F1C65D0" w:rsidR="00D55C1F" w:rsidRPr="0039016D" w:rsidRDefault="00385ED6" w:rsidP="00821962">
            <w:pPr>
              <w:pStyle w:val="TableText"/>
              <w:rPr>
                <w:rStyle w:val="Blue"/>
                <w:rFonts w:cs="Arial"/>
                <w:color w:val="000000" w:themeColor="text1"/>
                <w:sz w:val="18"/>
                <w:szCs w:val="18"/>
              </w:rPr>
            </w:pPr>
            <w:r w:rsidRPr="0039016D">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39016D" w:rsidRDefault="00D55C1F" w:rsidP="00821962">
            <w:pPr>
              <w:pStyle w:val="TableText"/>
              <w:rPr>
                <w:rStyle w:val="Blue"/>
                <w:rFonts w:cs="Arial"/>
                <w:color w:val="000000" w:themeColor="text1"/>
                <w:sz w:val="18"/>
                <w:szCs w:val="18"/>
              </w:rPr>
            </w:pPr>
            <w:r w:rsidRPr="0039016D">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39016D" w:rsidRDefault="00385ED6" w:rsidP="00821962">
            <w:pPr>
              <w:pStyle w:val="TableText"/>
              <w:rPr>
                <w:rStyle w:val="Blue"/>
                <w:rFonts w:cs="Arial"/>
                <w:color w:val="000000" w:themeColor="text1"/>
                <w:sz w:val="18"/>
                <w:szCs w:val="18"/>
              </w:rPr>
            </w:pPr>
            <w:r w:rsidRPr="0039016D">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39016D" w:rsidRDefault="00A46A15" w:rsidP="00A46A15">
            <w:pPr>
              <w:pStyle w:val="TableText"/>
              <w:rPr>
                <w:rStyle w:val="Blue"/>
                <w:rFonts w:cs="Arial"/>
                <w:color w:val="000000" w:themeColor="text1"/>
                <w:sz w:val="18"/>
                <w:szCs w:val="18"/>
                <w:highlight w:val="green"/>
              </w:rPr>
            </w:pPr>
            <w:r w:rsidRPr="0039016D">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39016D" w:rsidRDefault="00A46A15" w:rsidP="00DE0432">
            <w:pPr>
              <w:pStyle w:val="TableText"/>
              <w:rPr>
                <w:rStyle w:val="Blue"/>
                <w:rFonts w:cs="Arial"/>
                <w:color w:val="000000" w:themeColor="text1"/>
                <w:sz w:val="18"/>
                <w:szCs w:val="18"/>
              </w:rPr>
            </w:pPr>
            <w:r w:rsidRPr="0039016D">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39016D"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39016D" w:rsidRDefault="00A46A15" w:rsidP="00A46A15">
            <w:pPr>
              <w:pStyle w:val="TableText"/>
              <w:rPr>
                <w:rFonts w:cs="Arial"/>
                <w:color w:val="000000" w:themeColor="text1"/>
                <w:sz w:val="18"/>
                <w:szCs w:val="18"/>
              </w:rPr>
            </w:pPr>
            <w:r w:rsidRPr="0039016D">
              <w:rPr>
                <w:rFonts w:cs="Arial"/>
                <w:color w:val="000000" w:themeColor="text1"/>
                <w:sz w:val="18"/>
                <w:szCs w:val="18"/>
              </w:rPr>
              <w:t xml:space="preserve">Settled storm overflow performance, including </w:t>
            </w:r>
            <w:r w:rsidR="00CE6912" w:rsidRPr="0039016D">
              <w:rPr>
                <w:rFonts w:cs="Arial"/>
                <w:color w:val="000000" w:themeColor="text1"/>
                <w:sz w:val="18"/>
                <w:szCs w:val="18"/>
              </w:rPr>
              <w:t>total number of block-counted spills</w:t>
            </w:r>
          </w:p>
        </w:tc>
        <w:tc>
          <w:tcPr>
            <w:tcW w:w="1000" w:type="pct"/>
            <w:shd w:val="clear" w:color="auto" w:fill="auto"/>
          </w:tcPr>
          <w:p w14:paraId="47EA0BD5" w14:textId="77777777"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Settled Storm Sample Point</w:t>
            </w:r>
          </w:p>
          <w:p w14:paraId="4A7E7283" w14:textId="315AE8A7"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and</w:t>
            </w:r>
          </w:p>
          <w:p w14:paraId="18452865" w14:textId="0F158709"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39016D"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39016D"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39016D" w:rsidRDefault="00A46A15" w:rsidP="00DE0432">
            <w:pPr>
              <w:pStyle w:val="TableText"/>
              <w:rPr>
                <w:rStyle w:val="Blue"/>
                <w:rFonts w:cs="Arial"/>
                <w:color w:val="000000" w:themeColor="text1"/>
                <w:sz w:val="18"/>
                <w:szCs w:val="18"/>
              </w:rPr>
            </w:pPr>
            <w:r w:rsidRPr="0039016D">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39016D" w:rsidRDefault="00A46A15" w:rsidP="00A46A15">
            <w:pPr>
              <w:pStyle w:val="TableText"/>
              <w:rPr>
                <w:rStyle w:val="Blue"/>
                <w:rFonts w:cs="Calibri"/>
                <w:color w:val="000000" w:themeColor="text1"/>
                <w:sz w:val="18"/>
                <w:szCs w:val="18"/>
              </w:rPr>
            </w:pPr>
            <w:r w:rsidRPr="0039016D">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Reports to be provided to </w:t>
            </w:r>
            <w:r w:rsidR="004D6158" w:rsidRPr="0039016D">
              <w:rPr>
                <w:rStyle w:val="Blue"/>
                <w:rFonts w:cs="Arial"/>
                <w:color w:val="000000" w:themeColor="text1"/>
                <w:sz w:val="18"/>
                <w:szCs w:val="18"/>
              </w:rPr>
              <w:t>Natural</w:t>
            </w:r>
            <w:r w:rsidRPr="0039016D">
              <w:rPr>
                <w:rStyle w:val="Blue"/>
                <w:rFonts w:cs="Arial"/>
                <w:color w:val="000000" w:themeColor="text1"/>
                <w:sz w:val="18"/>
                <w:szCs w:val="18"/>
              </w:rPr>
              <w:t xml:space="preserve"> Resources Wales upon request </w:t>
            </w:r>
          </w:p>
          <w:p w14:paraId="2AFA220C" w14:textId="2DA72A64"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 to be submitted within 28 days unless otherwise specified in writing by </w:t>
            </w:r>
            <w:r w:rsidR="004D6158" w:rsidRPr="0039016D">
              <w:rPr>
                <w:rStyle w:val="Blue"/>
                <w:rFonts w:cs="Arial"/>
                <w:color w:val="000000" w:themeColor="text1"/>
                <w:sz w:val="18"/>
                <w:szCs w:val="18"/>
              </w:rPr>
              <w:t>Natural</w:t>
            </w:r>
            <w:r w:rsidRPr="0039016D">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39016D" w:rsidRDefault="00A46A15" w:rsidP="00A46A15">
            <w:pPr>
              <w:pStyle w:val="TableText"/>
              <w:rPr>
                <w:rStyle w:val="Blue"/>
                <w:rFonts w:cs="Arial"/>
                <w:color w:val="000000" w:themeColor="text1"/>
                <w:sz w:val="18"/>
                <w:szCs w:val="18"/>
              </w:rPr>
            </w:pPr>
            <w:r w:rsidRPr="0039016D">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Reports to be provided to </w:t>
            </w:r>
            <w:r w:rsidR="004D6158" w:rsidRPr="0039016D">
              <w:rPr>
                <w:rStyle w:val="Blue"/>
                <w:rFonts w:cs="Arial"/>
                <w:color w:val="000000" w:themeColor="text1"/>
                <w:sz w:val="18"/>
                <w:szCs w:val="18"/>
              </w:rPr>
              <w:t>Natural</w:t>
            </w:r>
            <w:r w:rsidRPr="0039016D">
              <w:rPr>
                <w:rStyle w:val="Blue"/>
                <w:rFonts w:cs="Arial"/>
                <w:color w:val="000000" w:themeColor="text1"/>
                <w:sz w:val="18"/>
                <w:szCs w:val="18"/>
              </w:rPr>
              <w:t xml:space="preserve"> Resources Wales upon request </w:t>
            </w:r>
          </w:p>
          <w:p w14:paraId="3989EC80" w14:textId="2A3A11AE"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 to be submitted within 28 days unless otherwise specified in writing by </w:t>
            </w:r>
            <w:r w:rsidR="004D6158" w:rsidRPr="0039016D">
              <w:rPr>
                <w:rStyle w:val="Blue"/>
                <w:rFonts w:cs="Arial"/>
                <w:color w:val="000000" w:themeColor="text1"/>
                <w:sz w:val="18"/>
                <w:szCs w:val="18"/>
              </w:rPr>
              <w:t>Natural</w:t>
            </w:r>
            <w:r w:rsidRPr="0039016D">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39016D" w:rsidRDefault="00A46A15" w:rsidP="00A46A15">
            <w:pPr>
              <w:pStyle w:val="TableText"/>
              <w:rPr>
                <w:rStyle w:val="Blue"/>
                <w:rFonts w:cs="Arial"/>
                <w:color w:val="000000" w:themeColor="text1"/>
                <w:sz w:val="18"/>
                <w:szCs w:val="18"/>
              </w:rPr>
            </w:pPr>
            <w:r w:rsidRPr="0039016D">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Reports to be provided to </w:t>
            </w:r>
            <w:r w:rsidR="004D6158" w:rsidRPr="0039016D">
              <w:rPr>
                <w:rStyle w:val="Blue"/>
                <w:rFonts w:cs="Arial"/>
                <w:color w:val="000000" w:themeColor="text1"/>
                <w:sz w:val="18"/>
                <w:szCs w:val="18"/>
              </w:rPr>
              <w:t>Natural</w:t>
            </w:r>
            <w:r w:rsidRPr="0039016D">
              <w:rPr>
                <w:rStyle w:val="Blue"/>
                <w:rFonts w:cs="Arial"/>
                <w:color w:val="000000" w:themeColor="text1"/>
                <w:sz w:val="18"/>
                <w:szCs w:val="18"/>
              </w:rPr>
              <w:t xml:space="preserve"> Resources Wales upon request </w:t>
            </w:r>
          </w:p>
          <w:p w14:paraId="4F88911F" w14:textId="77777777"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39016D" w:rsidRDefault="00A46A15" w:rsidP="00A46A15">
            <w:pPr>
              <w:pStyle w:val="TableText"/>
              <w:rPr>
                <w:rStyle w:val="Blue"/>
                <w:rFonts w:cs="Calibri"/>
                <w:color w:val="000000" w:themeColor="text1"/>
                <w:sz w:val="18"/>
                <w:szCs w:val="18"/>
              </w:rPr>
            </w:pPr>
            <w:r w:rsidRPr="0039016D">
              <w:rPr>
                <w:rStyle w:val="Blue"/>
                <w:rFonts w:cs="Calibri"/>
                <w:color w:val="000000" w:themeColor="text1"/>
                <w:sz w:val="18"/>
                <w:szCs w:val="18"/>
              </w:rPr>
              <w:t xml:space="preserve">MCERTS FPF Monitoring Point </w:t>
            </w:r>
          </w:p>
          <w:p w14:paraId="0079F445" w14:textId="77777777" w:rsidR="00A46A15" w:rsidRPr="0039016D" w:rsidRDefault="00A46A15" w:rsidP="00A46A15">
            <w:pPr>
              <w:pStyle w:val="TableText"/>
              <w:rPr>
                <w:rStyle w:val="Blue"/>
                <w:rFonts w:cs="Calibri"/>
                <w:color w:val="000000" w:themeColor="text1"/>
                <w:sz w:val="18"/>
                <w:szCs w:val="18"/>
              </w:rPr>
            </w:pPr>
            <w:r w:rsidRPr="0039016D">
              <w:rPr>
                <w:rStyle w:val="Blue"/>
                <w:rFonts w:cs="Calibri"/>
                <w:color w:val="000000" w:themeColor="text1"/>
                <w:sz w:val="18"/>
                <w:szCs w:val="18"/>
              </w:rPr>
              <w:t>and</w:t>
            </w:r>
          </w:p>
          <w:p w14:paraId="171CDB0C" w14:textId="58CE615C" w:rsidR="00A46A15" w:rsidRPr="0039016D" w:rsidRDefault="00A46A15" w:rsidP="00A46A15">
            <w:pPr>
              <w:pStyle w:val="TableText"/>
              <w:rPr>
                <w:rStyle w:val="Blue"/>
                <w:rFonts w:cs="Arial"/>
                <w:color w:val="000000" w:themeColor="text1"/>
                <w:sz w:val="18"/>
                <w:szCs w:val="18"/>
              </w:rPr>
            </w:pPr>
            <w:r w:rsidRPr="0039016D">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39016D" w:rsidRDefault="005A4024" w:rsidP="005A4024">
            <w:pPr>
              <w:pStyle w:val="TableText"/>
              <w:rPr>
                <w:rStyle w:val="Blue"/>
                <w:rFonts w:cs="Arial"/>
                <w:color w:val="000000" w:themeColor="text1"/>
                <w:sz w:val="18"/>
                <w:szCs w:val="18"/>
              </w:rPr>
            </w:pPr>
            <w:r w:rsidRPr="0039016D">
              <w:rPr>
                <w:rStyle w:val="Blue"/>
                <w:rFonts w:cs="Arial"/>
                <w:color w:val="000000" w:themeColor="text1"/>
                <w:sz w:val="18"/>
                <w:szCs w:val="18"/>
              </w:rPr>
              <w:t>From 01/01/202</w:t>
            </w:r>
            <w:r w:rsidR="00012ECA" w:rsidRPr="0039016D">
              <w:rPr>
                <w:rStyle w:val="Blue"/>
                <w:rFonts w:cs="Arial"/>
                <w:color w:val="000000" w:themeColor="text1"/>
                <w:sz w:val="18"/>
                <w:szCs w:val="18"/>
              </w:rPr>
              <w:t>5</w:t>
            </w:r>
            <w:r w:rsidRPr="0039016D">
              <w:rPr>
                <w:rStyle w:val="Blue"/>
                <w:rFonts w:cs="Arial"/>
                <w:color w:val="000000" w:themeColor="text1"/>
                <w:sz w:val="18"/>
                <w:szCs w:val="18"/>
              </w:rPr>
              <w:t>:</w:t>
            </w:r>
          </w:p>
          <w:p w14:paraId="720BD219" w14:textId="17717ADF" w:rsidR="00A46A15" w:rsidRPr="0039016D" w:rsidRDefault="00A46A15" w:rsidP="00A46A15">
            <w:pPr>
              <w:pStyle w:val="TableText"/>
              <w:rPr>
                <w:rStyle w:val="Blue"/>
                <w:rFonts w:cs="Arial"/>
                <w:color w:val="000000" w:themeColor="text1"/>
                <w:sz w:val="18"/>
                <w:szCs w:val="18"/>
              </w:rPr>
            </w:pPr>
            <w:r w:rsidRPr="0039016D">
              <w:rPr>
                <w:rStyle w:val="Blue"/>
                <w:rFonts w:cs="Arial"/>
                <w:color w:val="000000" w:themeColor="text1"/>
                <w:sz w:val="18"/>
                <w:szCs w:val="18"/>
              </w:rPr>
              <w:t>Annually</w:t>
            </w:r>
          </w:p>
          <w:p w14:paraId="5C01F37F" w14:textId="6318008A" w:rsidR="00A46A15" w:rsidRPr="0039016D" w:rsidRDefault="00A46A15" w:rsidP="00200A79">
            <w:pPr>
              <w:pStyle w:val="TableText"/>
              <w:rPr>
                <w:rStyle w:val="Blue"/>
                <w:rFonts w:cs="Arial"/>
                <w:color w:val="000000" w:themeColor="text1"/>
                <w:sz w:val="18"/>
                <w:szCs w:val="18"/>
              </w:rPr>
            </w:pPr>
            <w:r w:rsidRPr="0039016D">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C8BF182" w:rsidR="00821962" w:rsidRPr="0039016D" w:rsidRDefault="00821962" w:rsidP="00821962">
            <w:pPr>
              <w:pStyle w:val="TableText"/>
              <w:rPr>
                <w:rStyle w:val="Blue"/>
                <w:color w:val="000000" w:themeColor="text1"/>
                <w:sz w:val="18"/>
                <w:szCs w:val="18"/>
              </w:rPr>
            </w:pPr>
            <w:r w:rsidRPr="0039016D">
              <w:rPr>
                <w:rStyle w:val="Blue"/>
                <w:color w:val="000000" w:themeColor="text1"/>
                <w:sz w:val="18"/>
                <w:szCs w:val="18"/>
              </w:rPr>
              <w:t>OSM - ATU-BOD as O</w:t>
            </w:r>
            <w:r w:rsidRPr="0039016D">
              <w:rPr>
                <w:rStyle w:val="Blue"/>
                <w:color w:val="000000" w:themeColor="text1"/>
                <w:sz w:val="18"/>
                <w:szCs w:val="18"/>
                <w:vertAlign w:val="subscript"/>
              </w:rPr>
              <w:t>2</w:t>
            </w:r>
            <w:r w:rsidRPr="0039016D">
              <w:rPr>
                <w:rStyle w:val="Blue"/>
                <w:color w:val="000000" w:themeColor="text1"/>
                <w:sz w:val="18"/>
                <w:szCs w:val="18"/>
              </w:rPr>
              <w:t>, ammoniacal nitrogen (expressed as N), suspended solids (measured after drying at 105</w:t>
            </w:r>
            <w:r w:rsidR="005B1FFD" w:rsidRPr="0039016D">
              <w:rPr>
                <w:rStyle w:val="Blue"/>
                <w:color w:val="000000" w:themeColor="text1"/>
                <w:sz w:val="18"/>
                <w:szCs w:val="18"/>
              </w:rPr>
              <w:t>°</w:t>
            </w:r>
            <w:r w:rsidRPr="0039016D">
              <w:rPr>
                <w:rStyle w:val="Blue"/>
                <w:color w:val="000000" w:themeColor="text1"/>
                <w:sz w:val="18"/>
                <w:szCs w:val="18"/>
              </w:rPr>
              <w:t>C)</w:t>
            </w:r>
          </w:p>
        </w:tc>
        <w:tc>
          <w:tcPr>
            <w:tcW w:w="3136" w:type="pct"/>
            <w:shd w:val="clear" w:color="auto" w:fill="auto"/>
          </w:tcPr>
          <w:p w14:paraId="359B95CC" w14:textId="77777777" w:rsidR="00821962" w:rsidRPr="0039016D" w:rsidRDefault="00821962" w:rsidP="00821962">
            <w:pPr>
              <w:pStyle w:val="TableText"/>
              <w:rPr>
                <w:rStyle w:val="Blue"/>
                <w:color w:val="000000" w:themeColor="text1"/>
                <w:sz w:val="18"/>
                <w:szCs w:val="18"/>
              </w:rPr>
            </w:pPr>
            <w:r w:rsidRPr="0039016D">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E533A92" w:rsidR="00821962" w:rsidRPr="0039016D" w:rsidRDefault="00FB770A" w:rsidP="00821962">
            <w:pPr>
              <w:pStyle w:val="TableText"/>
              <w:rPr>
                <w:color w:val="000000" w:themeColor="text1"/>
              </w:rPr>
            </w:pPr>
            <w:r w:rsidRPr="0039016D">
              <w:rPr>
                <w:color w:val="000000" w:themeColor="text1"/>
              </w:rPr>
              <w:fldChar w:fldCharType="begin"/>
            </w:r>
            <w:r w:rsidRPr="0039016D">
              <w:rPr>
                <w:color w:val="000000" w:themeColor="text1"/>
              </w:rPr>
              <w:instrText xml:space="preserve"> MERGEFIELD FE_Permit_Number </w:instrText>
            </w:r>
            <w:r w:rsidRPr="0039016D">
              <w:rPr>
                <w:color w:val="000000" w:themeColor="text1"/>
              </w:rPr>
              <w:fldChar w:fldCharType="separate"/>
            </w:r>
            <w:r w:rsidR="004A153C" w:rsidRPr="0039016D">
              <w:rPr>
                <w:noProof/>
                <w:color w:val="000000" w:themeColor="text1"/>
              </w:rPr>
              <w:t>BN0002901</w:t>
            </w:r>
            <w:r w:rsidRPr="0039016D">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39016D" w:rsidRDefault="009C28CB" w:rsidP="00821962">
            <w:pPr>
              <w:pStyle w:val="TableText"/>
              <w:rPr>
                <w:color w:val="000000" w:themeColor="text1"/>
              </w:rPr>
            </w:pPr>
            <w:r w:rsidRPr="0039016D">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789756E" w:rsidR="00821962" w:rsidRPr="0039016D" w:rsidRDefault="00556AC5" w:rsidP="00821962">
            <w:pPr>
              <w:pStyle w:val="TableText"/>
              <w:rPr>
                <w:color w:val="000000" w:themeColor="text1"/>
              </w:rPr>
            </w:pPr>
            <w:r w:rsidRPr="0039016D">
              <w:rPr>
                <w:color w:val="000000" w:themeColor="text1"/>
              </w:rPr>
              <w:fldChar w:fldCharType="begin"/>
            </w:r>
            <w:r w:rsidRPr="0039016D">
              <w:rPr>
                <w:color w:val="000000" w:themeColor="text1"/>
              </w:rPr>
              <w:instrText xml:space="preserve"> MERGEFIELD Site_Name </w:instrText>
            </w:r>
            <w:r w:rsidRPr="0039016D">
              <w:rPr>
                <w:color w:val="000000" w:themeColor="text1"/>
              </w:rPr>
              <w:fldChar w:fldCharType="separate"/>
            </w:r>
            <w:r w:rsidR="004A153C" w:rsidRPr="0039016D">
              <w:rPr>
                <w:noProof/>
                <w:color w:val="000000" w:themeColor="text1"/>
              </w:rPr>
              <w:t>Llanfyrnach Wastewater Treatment Works</w:t>
            </w:r>
            <w:r w:rsidRPr="0039016D">
              <w:rPr>
                <w:color w:val="000000" w:themeColor="text1"/>
              </w:rPr>
              <w:fldChar w:fldCharType="end"/>
            </w:r>
            <w:r w:rsidRPr="0039016D">
              <w:rPr>
                <w:color w:val="000000" w:themeColor="text1"/>
              </w:rPr>
              <w:t xml:space="preserve">, </w:t>
            </w:r>
            <w:r w:rsidR="009C28CB" w:rsidRPr="0039016D">
              <w:rPr>
                <w:color w:val="000000" w:themeColor="text1"/>
              </w:rPr>
              <w:fldChar w:fldCharType="begin"/>
            </w:r>
            <w:r w:rsidR="009C28CB" w:rsidRPr="0039016D">
              <w:rPr>
                <w:color w:val="000000" w:themeColor="text1"/>
              </w:rPr>
              <w:instrText xml:space="preserve"> MERGEFIELD DSI_ADD2 </w:instrText>
            </w:r>
            <w:r w:rsidR="009C28CB" w:rsidRPr="0039016D">
              <w:rPr>
                <w:color w:val="000000" w:themeColor="text1"/>
              </w:rPr>
              <w:fldChar w:fldCharType="separate"/>
            </w:r>
            <w:r w:rsidR="004A153C" w:rsidRPr="0039016D">
              <w:rPr>
                <w:noProof/>
                <w:color w:val="000000" w:themeColor="text1"/>
              </w:rPr>
              <w:t>Old Railway Line</w:t>
            </w:r>
            <w:r w:rsidR="009C28CB" w:rsidRPr="0039016D">
              <w:rPr>
                <w:color w:val="000000" w:themeColor="text1"/>
              </w:rPr>
              <w:fldChar w:fldCharType="end"/>
            </w:r>
            <w:r w:rsidR="009C28CB" w:rsidRPr="0039016D">
              <w:rPr>
                <w:color w:val="000000" w:themeColor="text1"/>
              </w:rPr>
              <w:t xml:space="preserve">, </w:t>
            </w:r>
            <w:r w:rsidR="009C28CB" w:rsidRPr="0039016D">
              <w:rPr>
                <w:color w:val="000000" w:themeColor="text1"/>
              </w:rPr>
              <w:fldChar w:fldCharType="begin"/>
            </w:r>
            <w:r w:rsidR="009C28CB" w:rsidRPr="0039016D">
              <w:rPr>
                <w:color w:val="000000" w:themeColor="text1"/>
              </w:rPr>
              <w:instrText xml:space="preserve"> MERGEFIELD DSI_ADD3 </w:instrText>
            </w:r>
            <w:r w:rsidR="009C28CB" w:rsidRPr="0039016D">
              <w:rPr>
                <w:color w:val="000000" w:themeColor="text1"/>
              </w:rPr>
              <w:fldChar w:fldCharType="separate"/>
            </w:r>
            <w:r w:rsidR="004A153C" w:rsidRPr="0039016D">
              <w:rPr>
                <w:noProof/>
                <w:color w:val="000000" w:themeColor="text1"/>
              </w:rPr>
              <w:t>Llanfyrnach</w:t>
            </w:r>
            <w:r w:rsidR="009C28CB" w:rsidRPr="0039016D">
              <w:rPr>
                <w:color w:val="000000" w:themeColor="text1"/>
              </w:rPr>
              <w:fldChar w:fldCharType="end"/>
            </w:r>
            <w:r w:rsidR="009C28CB" w:rsidRPr="0039016D">
              <w:rPr>
                <w:color w:val="000000" w:themeColor="text1"/>
              </w:rPr>
              <w:t xml:space="preserve">, </w:t>
            </w:r>
            <w:r w:rsidR="009C28CB" w:rsidRPr="0039016D">
              <w:rPr>
                <w:color w:val="000000" w:themeColor="text1"/>
              </w:rPr>
              <w:fldChar w:fldCharType="begin"/>
            </w:r>
            <w:r w:rsidR="009C28CB" w:rsidRPr="0039016D">
              <w:rPr>
                <w:color w:val="000000" w:themeColor="text1"/>
              </w:rPr>
              <w:instrText xml:space="preserve"> MERGEFIELD DSI_ADD4 </w:instrText>
            </w:r>
            <w:r w:rsidR="009C28CB" w:rsidRPr="0039016D">
              <w:rPr>
                <w:color w:val="000000" w:themeColor="text1"/>
              </w:rPr>
              <w:fldChar w:fldCharType="separate"/>
            </w:r>
            <w:r w:rsidR="004A153C" w:rsidRPr="0039016D">
              <w:rPr>
                <w:noProof/>
                <w:color w:val="000000" w:themeColor="text1"/>
              </w:rPr>
              <w:t>Pembrokeshire</w:t>
            </w:r>
            <w:r w:rsidR="009C28CB" w:rsidRPr="0039016D">
              <w:rPr>
                <w:color w:val="000000" w:themeColor="text1"/>
              </w:rPr>
              <w:fldChar w:fldCharType="end"/>
            </w:r>
            <w:r w:rsidR="009C28CB" w:rsidRPr="0039016D">
              <w:rPr>
                <w:color w:val="000000" w:themeColor="text1"/>
              </w:rPr>
              <w:t xml:space="preserve">, </w:t>
            </w:r>
            <w:r w:rsidR="009C28CB" w:rsidRPr="0039016D">
              <w:rPr>
                <w:color w:val="000000" w:themeColor="text1"/>
              </w:rPr>
              <w:fldChar w:fldCharType="begin"/>
            </w:r>
            <w:r w:rsidR="009C28CB" w:rsidRPr="0039016D">
              <w:rPr>
                <w:color w:val="000000" w:themeColor="text1"/>
              </w:rPr>
              <w:instrText xml:space="preserve"> MERGEFIELD DSI_POST_CODE </w:instrText>
            </w:r>
            <w:r w:rsidR="009C28CB" w:rsidRPr="0039016D">
              <w:rPr>
                <w:color w:val="000000" w:themeColor="text1"/>
              </w:rPr>
              <w:fldChar w:fldCharType="separate"/>
            </w:r>
            <w:r w:rsidR="004A153C" w:rsidRPr="0039016D">
              <w:rPr>
                <w:noProof/>
                <w:color w:val="000000" w:themeColor="text1"/>
              </w:rPr>
              <w:t>SA35 0DA</w:t>
            </w:r>
            <w:r w:rsidR="009C28CB" w:rsidRPr="0039016D">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39016D"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8A6599" w:rsidRDefault="00821962" w:rsidP="00821962">
            <w:pPr>
              <w:pStyle w:val="TableText"/>
              <w:rPr>
                <w:b/>
                <w:color w:val="000000" w:themeColor="text1"/>
                <w:sz w:val="18"/>
                <w:szCs w:val="18"/>
              </w:rPr>
            </w:pPr>
            <w:r w:rsidRPr="008A6599">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sidRPr="008A6599">
              <w:rPr>
                <w:b/>
                <w:color w:val="000000" w:themeColor="text1"/>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5D7AB675" w:rsidR="00821962" w:rsidRPr="008A6599" w:rsidRDefault="00821962" w:rsidP="008A6599">
            <w:pPr>
              <w:pStyle w:val="TableText"/>
              <w:rPr>
                <w:b/>
                <w:color w:val="000000" w:themeColor="text1"/>
                <w:sz w:val="18"/>
                <w:szCs w:val="18"/>
              </w:rPr>
            </w:pPr>
            <w:r w:rsidRPr="008A6599">
              <w:rPr>
                <w:rStyle w:val="Red"/>
                <w:b/>
                <w:color w:val="000000" w:themeColor="text1"/>
                <w:sz w:val="18"/>
                <w:szCs w:val="18"/>
              </w:rPr>
              <w:t xml:space="preserve">To be notified within 7 days of detection unless otherwise agreed in writing by </w:t>
            </w:r>
            <w:r w:rsidR="004D6158" w:rsidRPr="008A6599">
              <w:rPr>
                <w:rStyle w:val="Red"/>
                <w:b/>
                <w:color w:val="000000" w:themeColor="text1"/>
                <w:sz w:val="18"/>
                <w:szCs w:val="18"/>
              </w:rPr>
              <w:t>Natural</w:t>
            </w:r>
            <w:r w:rsidRPr="008A6599">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8A6599" w:rsidRDefault="00821962" w:rsidP="00821962">
            <w:pPr>
              <w:pStyle w:val="TableText"/>
              <w:rPr>
                <w:color w:val="000000" w:themeColor="text1"/>
                <w:sz w:val="18"/>
                <w:szCs w:val="18"/>
              </w:rPr>
            </w:pPr>
            <w:r w:rsidRPr="008A6599">
              <w:rPr>
                <w:color w:val="000000" w:themeColor="text1"/>
                <w:sz w:val="18"/>
                <w:szCs w:val="18"/>
              </w:rPr>
              <w:t>Date and time of the event</w:t>
            </w:r>
          </w:p>
        </w:tc>
        <w:tc>
          <w:tcPr>
            <w:tcW w:w="3531" w:type="pct"/>
            <w:shd w:val="clear" w:color="auto" w:fill="auto"/>
          </w:tcPr>
          <w:p w14:paraId="092A5FEA" w14:textId="77777777" w:rsidR="00821962" w:rsidRPr="008A6599"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D377B8A" w:rsidR="00821962" w:rsidRPr="008A6599" w:rsidRDefault="00821962" w:rsidP="008A6599">
            <w:pPr>
              <w:pStyle w:val="TableText"/>
              <w:rPr>
                <w:rStyle w:val="PinkBold"/>
                <w:b w:val="0"/>
                <w:color w:val="000000" w:themeColor="text1"/>
                <w:sz w:val="18"/>
                <w:szCs w:val="18"/>
              </w:rPr>
            </w:pPr>
            <w:r w:rsidRPr="008A6599">
              <w:rPr>
                <w:b/>
                <w:color w:val="000000" w:themeColor="text1"/>
                <w:sz w:val="18"/>
                <w:szCs w:val="18"/>
              </w:rPr>
              <w:t xml:space="preserve">(b) Notification requirements for the breach of a limit specified in schedule 3 table S3.1 </w:t>
            </w:r>
            <w:r w:rsidRPr="008A6599">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8A6599" w:rsidRDefault="00821962" w:rsidP="00821962">
            <w:pPr>
              <w:pStyle w:val="TableText"/>
              <w:rPr>
                <w:rStyle w:val="Red"/>
                <w:b/>
                <w:color w:val="000000" w:themeColor="text1"/>
                <w:sz w:val="18"/>
                <w:szCs w:val="18"/>
              </w:rPr>
            </w:pPr>
            <w:r w:rsidRPr="008A6599">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63D89223" w:rsidR="00821962" w:rsidRPr="008A6599" w:rsidRDefault="00821962" w:rsidP="00821962">
            <w:pPr>
              <w:pStyle w:val="TableText"/>
              <w:rPr>
                <w:rStyle w:val="Blue"/>
                <w:color w:val="000000" w:themeColor="text1"/>
                <w:sz w:val="18"/>
                <w:szCs w:val="18"/>
              </w:rPr>
            </w:pPr>
            <w:r w:rsidRPr="008A6599">
              <w:rPr>
                <w:rStyle w:val="Blue"/>
                <w:color w:val="000000" w:themeColor="text1"/>
                <w:sz w:val="18"/>
                <w:szCs w:val="18"/>
              </w:rPr>
              <w:t>e.g. OSM/</w:t>
            </w:r>
            <w:r w:rsidR="00F2606C" w:rsidRPr="008A6599">
              <w:rPr>
                <w:rStyle w:val="Blue"/>
                <w:color w:val="000000" w:themeColor="text1"/>
                <w:sz w:val="18"/>
                <w:szCs w:val="18"/>
              </w:rPr>
              <w:t>EDM</w:t>
            </w:r>
          </w:p>
          <w:p w14:paraId="0E31F23A" w14:textId="77777777" w:rsidR="00821962" w:rsidRPr="008A6599"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F00E0A4" w:rsidR="00821962" w:rsidRPr="008A6599" w:rsidRDefault="00821962" w:rsidP="008A6599">
            <w:pPr>
              <w:pStyle w:val="TableText"/>
              <w:rPr>
                <w:rStyle w:val="Pink"/>
                <w:color w:val="000000" w:themeColor="text1"/>
                <w:sz w:val="18"/>
                <w:szCs w:val="18"/>
              </w:rPr>
            </w:pPr>
            <w:r w:rsidRPr="008A6599">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A6599"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A6599"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4CA745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the </w:t>
      </w:r>
      <w:r w:rsidRPr="008A6599">
        <w:rPr>
          <w:rStyle w:val="Red"/>
          <w:rFonts w:ascii="Arial" w:hAnsi="Arial" w:cs="Arial"/>
          <w:color w:val="000000" w:themeColor="text1"/>
          <w:sz w:val="18"/>
          <w:szCs w:val="18"/>
        </w:rPr>
        <w:t>activity</w:t>
      </w:r>
      <w:r w:rsidR="00F6168E" w:rsidRPr="008A6599">
        <w:rPr>
          <w:rStyle w:val="Red"/>
          <w:rFonts w:ascii="Arial" w:hAnsi="Arial" w:cs="Arial"/>
          <w:color w:val="000000" w:themeColor="text1"/>
          <w:sz w:val="18"/>
          <w:szCs w:val="18"/>
        </w:rPr>
        <w:t xml:space="preserve"> </w:t>
      </w:r>
      <w:r w:rsidRPr="008A6599">
        <w:rPr>
          <w:rStyle w:val="Red"/>
          <w:rFonts w:ascii="Arial" w:hAnsi="Arial" w:cs="Arial"/>
          <w:color w:val="000000" w:themeColor="text1"/>
          <w:sz w:val="18"/>
          <w:szCs w:val="18"/>
        </w:rPr>
        <w:t>A</w:t>
      </w:r>
      <w:r w:rsidR="00F6168E" w:rsidRPr="008A6599">
        <w:rPr>
          <w:rStyle w:val="Red"/>
          <w:rFonts w:ascii="Arial" w:hAnsi="Arial" w:cs="Arial"/>
          <w:color w:val="000000" w:themeColor="text1"/>
          <w:sz w:val="18"/>
          <w:szCs w:val="18"/>
        </w:rPr>
        <w:t>1</w:t>
      </w:r>
      <w:r w:rsidR="005B1FFD" w:rsidRPr="008A6599">
        <w:rPr>
          <w:rStyle w:val="Red"/>
          <w:rFonts w:ascii="Arial" w:hAnsi="Arial" w:cs="Arial"/>
          <w:color w:val="000000" w:themeColor="text1"/>
          <w:sz w:val="18"/>
          <w:szCs w:val="18"/>
        </w:rPr>
        <w:t>,</w:t>
      </w:r>
      <w:r w:rsidRPr="008A6599">
        <w:rPr>
          <w:rStyle w:val="Red"/>
          <w:rFonts w:ascii="Arial" w:hAnsi="Arial" w:cs="Arial"/>
          <w:color w:val="000000" w:themeColor="text1"/>
          <w:sz w:val="18"/>
          <w:szCs w:val="18"/>
        </w:rPr>
        <w:t xml:space="preserve"> referenced in schedule 1, table S1.1</w:t>
      </w:r>
      <w:r w:rsidR="005B1FFD" w:rsidRPr="008A6599">
        <w:rPr>
          <w:rStyle w:val="Red"/>
          <w:rFonts w:ascii="Arial" w:hAnsi="Arial" w:cs="Arial"/>
          <w:color w:val="000000" w:themeColor="text1"/>
          <w:sz w:val="18"/>
          <w:szCs w:val="18"/>
        </w:rPr>
        <w:t>,</w:t>
      </w:r>
      <w:r w:rsidRPr="008A6599">
        <w:rPr>
          <w:rFonts w:ascii="Arial" w:hAnsi="Arial" w:cs="Arial"/>
          <w:color w:val="000000" w:themeColor="text1"/>
          <w:sz w:val="18"/>
          <w:szCs w:val="18"/>
        </w:rPr>
        <w:t xml:space="preserve"> “appropriat</w:t>
      </w:r>
      <w:r w:rsidRPr="008A6599">
        <w:rPr>
          <w:rFonts w:ascii="Arial" w:hAnsi="Arial" w:cs="Arial"/>
          <w:sz w:val="18"/>
          <w:szCs w:val="18"/>
        </w:rPr>
        <w:t>e measures” for the purposes of the emission of substances not c</w:t>
      </w:r>
      <w:r w:rsidRPr="00FE40B4">
        <w:rPr>
          <w:rFonts w:ascii="Arial" w:hAnsi="Arial" w:cs="Arial"/>
          <w:sz w:val="18"/>
          <w:szCs w:val="18"/>
        </w:rPr>
        <w:t>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B71048"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w:t>
      </w:r>
      <w:r w:rsidR="00821962" w:rsidRPr="00B71048">
        <w:rPr>
          <w:rFonts w:ascii="Arial" w:hAnsi="Arial" w:cs="Arial"/>
          <w:sz w:val="18"/>
          <w:szCs w:val="18"/>
        </w:rPr>
        <w:t>end time of individual overflow events.</w:t>
      </w:r>
    </w:p>
    <w:p w14:paraId="2C9C2F69" w14:textId="59BF0D0F" w:rsidR="00A60AC7" w:rsidRPr="00FE40B4" w:rsidRDefault="00A60AC7" w:rsidP="00CD1173">
      <w:pPr>
        <w:pStyle w:val="BodyTextIndent"/>
        <w:spacing w:before="120" w:after="0"/>
        <w:ind w:left="567"/>
        <w:rPr>
          <w:rFonts w:ascii="Arial" w:hAnsi="Arial" w:cs="Arial"/>
          <w:sz w:val="18"/>
          <w:szCs w:val="18"/>
        </w:rPr>
      </w:pPr>
      <w:r w:rsidRPr="00B71048">
        <w:rPr>
          <w:rFonts w:ascii="Arial" w:hAnsi="Arial" w:cs="Arial"/>
          <w:sz w:val="18"/>
          <w:szCs w:val="18"/>
        </w:rPr>
        <w:t>“flow passed forward” for the purposes of conditions 2.3.</w:t>
      </w:r>
      <w:r w:rsidR="00B71048" w:rsidRPr="00B71048">
        <w:rPr>
          <w:rFonts w:ascii="Arial" w:hAnsi="Arial" w:cs="Arial"/>
          <w:sz w:val="18"/>
          <w:szCs w:val="18"/>
        </w:rPr>
        <w:t>2</w:t>
      </w:r>
      <w:r w:rsidRPr="00B71048">
        <w:rPr>
          <w:rFonts w:ascii="Arial" w:hAnsi="Arial" w:cs="Arial"/>
          <w:sz w:val="18"/>
          <w:szCs w:val="18"/>
        </w:rPr>
        <w:t xml:space="preserve"> and 3.1.</w:t>
      </w:r>
      <w:r w:rsidR="00B71048" w:rsidRPr="00B71048">
        <w:rPr>
          <w:rFonts w:ascii="Arial" w:hAnsi="Arial" w:cs="Arial"/>
          <w:sz w:val="18"/>
          <w:szCs w:val="18"/>
        </w:rPr>
        <w:t>5</w:t>
      </w:r>
      <w:r w:rsidRPr="00B71048">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w:t>
      </w:r>
      <w:r w:rsidRPr="00FE40B4">
        <w:rPr>
          <w:rFonts w:ascii="Arial" w:hAnsi="Arial" w:cs="Arial"/>
          <w:sz w:val="18"/>
          <w:szCs w:val="18"/>
        </w:rPr>
        <w:t>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47C045EB"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w:t>
      </w:r>
      <w:r w:rsidRPr="00B71048">
        <w:rPr>
          <w:rFonts w:ascii="Arial" w:hAnsi="Arial" w:cs="Arial"/>
          <w:iCs/>
          <w:sz w:val="18"/>
          <w:szCs w:val="18"/>
        </w:rPr>
        <w:t>e operator. Allowances for time delays in flow response through the WwTW are taken into account by condition 3.1.</w:t>
      </w:r>
      <w:r w:rsidR="00B71048" w:rsidRPr="00B71048">
        <w:rPr>
          <w:rFonts w:ascii="Arial" w:hAnsi="Arial" w:cs="Arial"/>
          <w:iCs/>
          <w:sz w:val="18"/>
          <w:szCs w:val="18"/>
        </w:rPr>
        <w:t>5</w:t>
      </w:r>
      <w:r w:rsidR="00A46A15" w:rsidRPr="00B71048">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2841263" w14:textId="77777777" w:rsidR="00867B04" w:rsidRDefault="00FB770A">
      <w:pPr>
        <w:rPr>
          <w:sz w:val="36"/>
        </w:rPr>
        <w:sectPr w:rsidR="00867B04" w:rsidSect="00FB1541">
          <w:footerReference w:type="default" r:id="rId16"/>
          <w:pgSz w:w="11906" w:h="16838" w:code="9"/>
          <w:pgMar w:top="1134" w:right="1416" w:bottom="1134" w:left="1418" w:header="397" w:footer="397" w:gutter="0"/>
          <w:pgNumType w:start="1"/>
          <w:cols w:space="708"/>
          <w:docGrid w:linePitch="360"/>
        </w:sectPr>
      </w:pPr>
      <w:r>
        <w:rPr>
          <w:sz w:val="36"/>
        </w:rPr>
        <w:br w:type="page"/>
      </w:r>
    </w:p>
    <w:p w14:paraId="1696D1D2" w14:textId="77777777" w:rsidR="00FB770A" w:rsidRDefault="00FB770A">
      <w:pPr>
        <w:rPr>
          <w:rFonts w:ascii="Arial" w:hAnsi="Arial"/>
          <w:b/>
          <w:kern w:val="28"/>
          <w:sz w:val="36"/>
        </w:rPr>
      </w:pPr>
    </w:p>
    <w:p w14:paraId="41B45966" w14:textId="7A2DC733" w:rsidR="00821962" w:rsidRDefault="00867B04" w:rsidP="008A6599">
      <w:pPr>
        <w:pStyle w:val="Heading1"/>
        <w:spacing w:before="0" w:after="400"/>
        <w:ind w:left="567"/>
        <w:rPr>
          <w:sz w:val="36"/>
        </w:rPr>
      </w:pPr>
      <w:r w:rsidRPr="00CF0628">
        <w:rPr>
          <w:noProof/>
        </w:rPr>
        <w:drawing>
          <wp:anchor distT="0" distB="0" distL="114300" distR="114300" simplePos="0" relativeHeight="251660288" behindDoc="0" locked="0" layoutInCell="1" allowOverlap="1" wp14:anchorId="63113A73" wp14:editId="06DD5DF9">
            <wp:simplePos x="0" y="0"/>
            <wp:positionH relativeFrom="column">
              <wp:posOffset>365760</wp:posOffset>
            </wp:positionH>
            <wp:positionV relativeFrom="paragraph">
              <wp:posOffset>436880</wp:posOffset>
            </wp:positionV>
            <wp:extent cx="8148320" cy="4231640"/>
            <wp:effectExtent l="0" t="0" r="5080" b="0"/>
            <wp:wrapTight wrapText="bothSides">
              <wp:wrapPolygon edited="0">
                <wp:start x="0" y="0"/>
                <wp:lineTo x="0" y="21490"/>
                <wp:lineTo x="21563" y="21490"/>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148320" cy="42316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03775C1" w14:textId="2F3E0AB6" w:rsidR="008A6599" w:rsidRPr="008A6599" w:rsidRDefault="008A6599" w:rsidP="008A6599"/>
    <w:p w14:paraId="13E18D3C" w14:textId="77777777" w:rsidR="00867B04" w:rsidRDefault="00867B04" w:rsidP="00821962">
      <w:pPr>
        <w:ind w:left="567"/>
        <w:rPr>
          <w:rFonts w:ascii="Arial" w:hAnsi="Arial"/>
          <w:sz w:val="20"/>
        </w:rPr>
      </w:pPr>
    </w:p>
    <w:p w14:paraId="7DB75960" w14:textId="77777777" w:rsidR="00867B04" w:rsidRDefault="00867B04" w:rsidP="00821962">
      <w:pPr>
        <w:ind w:left="567"/>
        <w:rPr>
          <w:rFonts w:ascii="Arial" w:hAnsi="Arial"/>
          <w:sz w:val="20"/>
        </w:rPr>
      </w:pPr>
    </w:p>
    <w:p w14:paraId="7C957210" w14:textId="77777777" w:rsidR="00867B04" w:rsidRDefault="00867B04" w:rsidP="00821962">
      <w:pPr>
        <w:ind w:left="567"/>
        <w:rPr>
          <w:rFonts w:ascii="Arial" w:hAnsi="Arial"/>
          <w:sz w:val="20"/>
        </w:rPr>
      </w:pPr>
    </w:p>
    <w:p w14:paraId="6B83CFA2" w14:textId="77777777" w:rsidR="00867B04" w:rsidRDefault="00867B04" w:rsidP="00821962">
      <w:pPr>
        <w:ind w:left="567"/>
        <w:rPr>
          <w:rFonts w:ascii="Arial" w:hAnsi="Arial"/>
          <w:sz w:val="20"/>
        </w:rPr>
      </w:pPr>
    </w:p>
    <w:p w14:paraId="26865589" w14:textId="77777777" w:rsidR="00867B04" w:rsidRDefault="00867B04" w:rsidP="00821962">
      <w:pPr>
        <w:ind w:left="567"/>
        <w:rPr>
          <w:rFonts w:ascii="Arial" w:hAnsi="Arial"/>
          <w:sz w:val="20"/>
        </w:rPr>
      </w:pPr>
    </w:p>
    <w:p w14:paraId="3CFC04DC" w14:textId="77777777" w:rsidR="00867B04" w:rsidRDefault="00867B04" w:rsidP="00821962">
      <w:pPr>
        <w:ind w:left="567"/>
        <w:rPr>
          <w:rFonts w:ascii="Arial" w:hAnsi="Arial"/>
          <w:sz w:val="20"/>
        </w:rPr>
      </w:pPr>
    </w:p>
    <w:p w14:paraId="3443800A" w14:textId="77777777" w:rsidR="00867B04" w:rsidRDefault="00867B04" w:rsidP="00821962">
      <w:pPr>
        <w:ind w:left="567"/>
        <w:rPr>
          <w:rFonts w:ascii="Arial" w:hAnsi="Arial"/>
          <w:sz w:val="20"/>
        </w:rPr>
      </w:pPr>
    </w:p>
    <w:p w14:paraId="6D97F94F" w14:textId="77777777" w:rsidR="00867B04" w:rsidRDefault="00867B04" w:rsidP="00821962">
      <w:pPr>
        <w:ind w:left="567"/>
        <w:rPr>
          <w:rFonts w:ascii="Arial" w:hAnsi="Arial"/>
          <w:sz w:val="20"/>
        </w:rPr>
      </w:pPr>
    </w:p>
    <w:p w14:paraId="283D98CF" w14:textId="77777777" w:rsidR="00867B04" w:rsidRDefault="00867B04" w:rsidP="00821962">
      <w:pPr>
        <w:ind w:left="567"/>
        <w:rPr>
          <w:rFonts w:ascii="Arial" w:hAnsi="Arial"/>
          <w:sz w:val="20"/>
        </w:rPr>
      </w:pPr>
    </w:p>
    <w:p w14:paraId="73AA4EF6" w14:textId="77777777" w:rsidR="00867B04" w:rsidRDefault="00867B04" w:rsidP="00821962">
      <w:pPr>
        <w:ind w:left="567"/>
        <w:rPr>
          <w:rFonts w:ascii="Arial" w:hAnsi="Arial"/>
          <w:sz w:val="20"/>
        </w:rPr>
      </w:pPr>
    </w:p>
    <w:p w14:paraId="20138888" w14:textId="77777777" w:rsidR="00867B04" w:rsidRDefault="00867B04" w:rsidP="00821962">
      <w:pPr>
        <w:ind w:left="567"/>
        <w:rPr>
          <w:rFonts w:ascii="Arial" w:hAnsi="Arial"/>
          <w:sz w:val="20"/>
        </w:rPr>
      </w:pPr>
    </w:p>
    <w:p w14:paraId="744D0039" w14:textId="77777777" w:rsidR="00867B04" w:rsidRDefault="00867B04" w:rsidP="00821962">
      <w:pPr>
        <w:ind w:left="567"/>
        <w:rPr>
          <w:rFonts w:ascii="Arial" w:hAnsi="Arial"/>
          <w:sz w:val="20"/>
        </w:rPr>
      </w:pPr>
    </w:p>
    <w:p w14:paraId="4E91F75A" w14:textId="77777777" w:rsidR="00867B04" w:rsidRDefault="00867B04" w:rsidP="00821962">
      <w:pPr>
        <w:ind w:left="567"/>
        <w:rPr>
          <w:rFonts w:ascii="Arial" w:hAnsi="Arial"/>
          <w:sz w:val="20"/>
        </w:rPr>
      </w:pPr>
    </w:p>
    <w:p w14:paraId="1BF90916" w14:textId="77777777" w:rsidR="00867B04" w:rsidRDefault="00867B04" w:rsidP="00821962">
      <w:pPr>
        <w:ind w:left="567"/>
        <w:rPr>
          <w:rFonts w:ascii="Arial" w:hAnsi="Arial"/>
          <w:sz w:val="20"/>
        </w:rPr>
      </w:pPr>
    </w:p>
    <w:p w14:paraId="5C6DB94D" w14:textId="77777777" w:rsidR="00867B04" w:rsidRDefault="00867B04" w:rsidP="00821962">
      <w:pPr>
        <w:ind w:left="567"/>
        <w:rPr>
          <w:rFonts w:ascii="Arial" w:hAnsi="Arial"/>
          <w:sz w:val="20"/>
        </w:rPr>
      </w:pPr>
    </w:p>
    <w:p w14:paraId="3107209A" w14:textId="77777777" w:rsidR="00867B04" w:rsidRDefault="00867B04" w:rsidP="00821962">
      <w:pPr>
        <w:ind w:left="567"/>
        <w:rPr>
          <w:rFonts w:ascii="Arial" w:hAnsi="Arial"/>
          <w:sz w:val="20"/>
        </w:rPr>
      </w:pPr>
    </w:p>
    <w:p w14:paraId="696B1A0F" w14:textId="77777777" w:rsidR="00867B04" w:rsidRDefault="00867B04" w:rsidP="00821962">
      <w:pPr>
        <w:ind w:left="567"/>
        <w:rPr>
          <w:rFonts w:ascii="Arial" w:hAnsi="Arial"/>
          <w:sz w:val="20"/>
        </w:rPr>
      </w:pPr>
    </w:p>
    <w:p w14:paraId="6B84DCB0" w14:textId="77777777" w:rsidR="00867B04" w:rsidRDefault="00867B04" w:rsidP="00821962">
      <w:pPr>
        <w:ind w:left="567"/>
        <w:rPr>
          <w:rFonts w:ascii="Arial" w:hAnsi="Arial"/>
          <w:sz w:val="20"/>
        </w:rPr>
      </w:pPr>
    </w:p>
    <w:p w14:paraId="76291526" w14:textId="77777777" w:rsidR="00867B04" w:rsidRDefault="00867B04" w:rsidP="00821962">
      <w:pPr>
        <w:ind w:left="567"/>
        <w:rPr>
          <w:rFonts w:ascii="Arial" w:hAnsi="Arial"/>
          <w:sz w:val="20"/>
        </w:rPr>
      </w:pPr>
    </w:p>
    <w:p w14:paraId="7D9E9E8A" w14:textId="77777777" w:rsidR="00867B04" w:rsidRDefault="00867B04" w:rsidP="00821962">
      <w:pPr>
        <w:ind w:left="567"/>
        <w:rPr>
          <w:rFonts w:ascii="Arial" w:hAnsi="Arial"/>
          <w:sz w:val="20"/>
        </w:rPr>
      </w:pPr>
    </w:p>
    <w:p w14:paraId="160C058A" w14:textId="77777777" w:rsidR="00867B04" w:rsidRDefault="00867B04" w:rsidP="00821962">
      <w:pPr>
        <w:ind w:left="567"/>
        <w:rPr>
          <w:rFonts w:ascii="Arial" w:hAnsi="Arial"/>
          <w:sz w:val="20"/>
        </w:rPr>
      </w:pPr>
    </w:p>
    <w:p w14:paraId="558BF3AE" w14:textId="77777777" w:rsidR="00867B04" w:rsidRDefault="00867B04" w:rsidP="00821962">
      <w:pPr>
        <w:ind w:left="567"/>
        <w:rPr>
          <w:rFonts w:ascii="Arial" w:hAnsi="Arial"/>
          <w:sz w:val="20"/>
        </w:rPr>
      </w:pPr>
    </w:p>
    <w:p w14:paraId="0876163C" w14:textId="77777777" w:rsidR="00867B04" w:rsidRDefault="00867B04" w:rsidP="00821962">
      <w:pPr>
        <w:ind w:left="567"/>
        <w:rPr>
          <w:rFonts w:ascii="Arial" w:hAnsi="Arial"/>
          <w:sz w:val="20"/>
        </w:rPr>
      </w:pPr>
    </w:p>
    <w:p w14:paraId="69FCC207" w14:textId="77777777" w:rsidR="00867B04" w:rsidRDefault="00867B04" w:rsidP="00821962">
      <w:pPr>
        <w:ind w:left="567"/>
        <w:rPr>
          <w:rFonts w:ascii="Arial" w:hAnsi="Arial"/>
          <w:sz w:val="20"/>
        </w:rPr>
      </w:pPr>
    </w:p>
    <w:p w14:paraId="11FA0A42" w14:textId="77777777" w:rsidR="00867B04" w:rsidRDefault="00867B04" w:rsidP="00821962">
      <w:pPr>
        <w:ind w:left="567"/>
        <w:rPr>
          <w:rFonts w:ascii="Arial" w:hAnsi="Arial"/>
          <w:sz w:val="20"/>
        </w:rPr>
      </w:pPr>
    </w:p>
    <w:p w14:paraId="78AD719A" w14:textId="77777777" w:rsidR="00867B04" w:rsidRDefault="00867B04" w:rsidP="00821962">
      <w:pPr>
        <w:ind w:left="567"/>
        <w:rPr>
          <w:rFonts w:ascii="Arial" w:hAnsi="Arial"/>
          <w:sz w:val="20"/>
        </w:rPr>
      </w:pPr>
    </w:p>
    <w:p w14:paraId="6F6FAD26" w14:textId="77777777" w:rsidR="00867B04" w:rsidRDefault="00867B04" w:rsidP="00821962">
      <w:pPr>
        <w:ind w:left="567"/>
        <w:rPr>
          <w:rFonts w:ascii="Arial" w:hAnsi="Arial"/>
          <w:sz w:val="20"/>
        </w:rPr>
      </w:pPr>
    </w:p>
    <w:p w14:paraId="3BFEF9A6" w14:textId="77777777" w:rsidR="00867B04" w:rsidRDefault="00867B04" w:rsidP="00821962">
      <w:pPr>
        <w:ind w:left="567"/>
        <w:rPr>
          <w:rFonts w:ascii="Arial" w:hAnsi="Arial"/>
          <w:sz w:val="20"/>
        </w:rPr>
      </w:pPr>
    </w:p>
    <w:p w14:paraId="3ED68694" w14:textId="2A528D2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867B04">
      <w:footerReference w:type="default" r:id="rId18"/>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A9798" w14:textId="77777777" w:rsidR="005F7584" w:rsidRDefault="005F7584">
      <w:r>
        <w:separator/>
      </w:r>
    </w:p>
  </w:endnote>
  <w:endnote w:type="continuationSeparator" w:id="0">
    <w:p w14:paraId="60F0C731" w14:textId="77777777" w:rsidR="005F7584" w:rsidRDefault="005F7584">
      <w:r>
        <w:continuationSeparator/>
      </w:r>
    </w:p>
  </w:endnote>
  <w:endnote w:type="continuationNotice" w:id="1">
    <w:p w14:paraId="4AD51B73" w14:textId="77777777" w:rsidR="005F7584" w:rsidRDefault="005F75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51D324F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4A153C" w:rsidRPr="004A153C">
      <w:t xml:space="preserve"> </w:t>
    </w:r>
    <w:r w:rsidR="004A153C" w:rsidRPr="004A153C">
      <w:rPr>
        <w:rFonts w:ascii="Arial" w:hAnsi="Arial"/>
        <w:sz w:val="18"/>
        <w:szCs w:val="18"/>
      </w:rPr>
      <w:t>PAN-021514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E7564AD" w:rsidR="002B5D5F" w:rsidRPr="000B393C" w:rsidRDefault="006E744A" w:rsidP="00FB1541">
    <w:pPr>
      <w:pStyle w:val="Footer"/>
      <w:rPr>
        <w:sz w:val="18"/>
        <w:szCs w:val="18"/>
      </w:rPr>
    </w:pPr>
    <w:r w:rsidRPr="006E744A">
      <w:rPr>
        <w:rFonts w:ascii="Arial" w:hAnsi="Arial" w:cs="Arial"/>
        <w:sz w:val="18"/>
        <w:szCs w:val="18"/>
      </w:rPr>
      <w:t>BN0002901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867B04">
      <w:rPr>
        <w:rFonts w:ascii="Arial" w:hAnsi="Arial" w:cs="Arial"/>
        <w:sz w:val="18"/>
        <w:szCs w:val="18"/>
      </w:rPr>
      <w:t>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03488" w14:textId="77777777" w:rsidR="00867B04" w:rsidRPr="000B393C" w:rsidRDefault="00867B04"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29AC2145" w14:textId="4FA0521B" w:rsidR="00867B04" w:rsidRPr="000B393C" w:rsidRDefault="00867B04" w:rsidP="00FB1541">
    <w:pPr>
      <w:pStyle w:val="Footer"/>
      <w:rPr>
        <w:sz w:val="18"/>
        <w:szCs w:val="18"/>
      </w:rPr>
    </w:pPr>
    <w:r w:rsidRPr="006E744A">
      <w:rPr>
        <w:rFonts w:ascii="Arial" w:hAnsi="Arial" w:cs="Arial"/>
        <w:sz w:val="18"/>
        <w:szCs w:val="18"/>
      </w:rPr>
      <w:t>BN0002901</w:t>
    </w:r>
    <w:r w:rsidRPr="000B393C">
      <w:rPr>
        <w:rFonts w:ascii="Arial" w:hAnsi="Arial" w:cs="Arial"/>
        <w:sz w:val="18"/>
        <w:szCs w:val="18"/>
      </w:rPr>
      <w:tab/>
      <w:t xml:space="preserve">                </w:t>
    </w:r>
    <w:r>
      <w:rPr>
        <w:rFonts w:ascii="Arial" w:hAnsi="Arial" w:cs="Arial"/>
        <w:sz w:val="18"/>
        <w:szCs w:val="18"/>
      </w:rPr>
      <w:tab/>
    </w:r>
    <w:r w:rsidRPr="000B393C">
      <w:rPr>
        <w:rFonts w:ascii="Arial" w:hAnsi="Arial" w:cs="Arial"/>
        <w:sz w:val="18"/>
        <w:szCs w:val="18"/>
      </w:rPr>
      <w:t xml:space="preserve">Page </w:t>
    </w:r>
    <w:r>
      <w:rPr>
        <w:rFonts w:ascii="Arial" w:hAnsi="Arial" w:cs="Arial"/>
        <w:bCs/>
        <w:sz w:val="18"/>
        <w:szCs w:val="18"/>
      </w:rPr>
      <w:t>23</w:t>
    </w:r>
    <w:r w:rsidRPr="000B393C">
      <w:rPr>
        <w:rFonts w:ascii="Arial" w:hAnsi="Arial" w:cs="Arial"/>
        <w:sz w:val="18"/>
        <w:szCs w:val="18"/>
      </w:rPr>
      <w:t xml:space="preserve"> of </w:t>
    </w:r>
    <w:r>
      <w:rPr>
        <w:rFonts w:ascii="Arial" w:hAnsi="Arial" w:cs="Arial"/>
        <w:sz w:val="18"/>
        <w:szCs w:val="18"/>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C55F6" w14:textId="77777777" w:rsidR="005F7584" w:rsidRDefault="005F7584">
      <w:r>
        <w:separator/>
      </w:r>
    </w:p>
  </w:footnote>
  <w:footnote w:type="continuationSeparator" w:id="0">
    <w:p w14:paraId="70BA5E5C" w14:textId="77777777" w:rsidR="005F7584" w:rsidRDefault="005F7584">
      <w:r>
        <w:continuationSeparator/>
      </w:r>
    </w:p>
  </w:footnote>
  <w:footnote w:type="continuationNotice" w:id="1">
    <w:p w14:paraId="261CC527" w14:textId="77777777" w:rsidR="005F7584" w:rsidRDefault="005F75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80029792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016D"/>
    <w:rsid w:val="003912AE"/>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45E"/>
    <w:rsid w:val="00496934"/>
    <w:rsid w:val="00496F69"/>
    <w:rsid w:val="004A153C"/>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5DAA"/>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E744A"/>
    <w:rsid w:val="006F2B2A"/>
    <w:rsid w:val="006F46A9"/>
    <w:rsid w:val="006F7B09"/>
    <w:rsid w:val="007021BE"/>
    <w:rsid w:val="007023B3"/>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79DF"/>
    <w:rsid w:val="0086422D"/>
    <w:rsid w:val="00864445"/>
    <w:rsid w:val="0086551E"/>
    <w:rsid w:val="00865F86"/>
    <w:rsid w:val="008679AD"/>
    <w:rsid w:val="00867B04"/>
    <w:rsid w:val="00871789"/>
    <w:rsid w:val="00877076"/>
    <w:rsid w:val="008802A7"/>
    <w:rsid w:val="008807AF"/>
    <w:rsid w:val="00883F07"/>
    <w:rsid w:val="0088411C"/>
    <w:rsid w:val="00885CD7"/>
    <w:rsid w:val="00885F18"/>
    <w:rsid w:val="008872C9"/>
    <w:rsid w:val="008948B3"/>
    <w:rsid w:val="008A08E9"/>
    <w:rsid w:val="008A3F55"/>
    <w:rsid w:val="008A6599"/>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36ECF"/>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5620A"/>
    <w:rsid w:val="00B71048"/>
    <w:rsid w:val="00B77A3F"/>
    <w:rsid w:val="00B94E56"/>
    <w:rsid w:val="00BA0A1B"/>
    <w:rsid w:val="00BA110E"/>
    <w:rsid w:val="00BA5708"/>
    <w:rsid w:val="00BA611D"/>
    <w:rsid w:val="00BA69B1"/>
    <w:rsid w:val="00BB22EC"/>
    <w:rsid w:val="00BB30CE"/>
    <w:rsid w:val="00BC6EAC"/>
    <w:rsid w:val="00BD2511"/>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18AD"/>
    <w:rsid w:val="00C45B96"/>
    <w:rsid w:val="00C51EBA"/>
    <w:rsid w:val="00C52ACA"/>
    <w:rsid w:val="00C53545"/>
    <w:rsid w:val="00C566EA"/>
    <w:rsid w:val="00C575A4"/>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D7F48"/>
    <w:rsid w:val="00CE0625"/>
    <w:rsid w:val="00CE0A4A"/>
    <w:rsid w:val="00CE1DA0"/>
    <w:rsid w:val="00CE57D2"/>
    <w:rsid w:val="00CE6912"/>
    <w:rsid w:val="00CE7CC3"/>
    <w:rsid w:val="00CF0628"/>
    <w:rsid w:val="00CF0741"/>
    <w:rsid w:val="00CF5EF2"/>
    <w:rsid w:val="00D060EA"/>
    <w:rsid w:val="00D072B6"/>
    <w:rsid w:val="00D11BD4"/>
    <w:rsid w:val="00D13461"/>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4253"/>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3B3C"/>
    <w:rsid w:val="00DC6DF1"/>
    <w:rsid w:val="00DD3D09"/>
    <w:rsid w:val="00DD589F"/>
    <w:rsid w:val="00DD6C0F"/>
    <w:rsid w:val="00DE0432"/>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574"/>
    <w:rsid w:val="00EC4A5D"/>
    <w:rsid w:val="00EC74ED"/>
    <w:rsid w:val="00EC7F73"/>
    <w:rsid w:val="00ED3863"/>
    <w:rsid w:val="00EE6FFD"/>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7EB4"/>
    <w:rsid w:val="00F6168E"/>
    <w:rsid w:val="00F62571"/>
    <w:rsid w:val="00F63A2E"/>
    <w:rsid w:val="00F70846"/>
    <w:rsid w:val="00F72376"/>
    <w:rsid w:val="00F742D1"/>
    <w:rsid w:val="00F833A0"/>
    <w:rsid w:val="00F86494"/>
    <w:rsid w:val="00F95E93"/>
    <w:rsid w:val="00F97866"/>
    <w:rsid w:val="00FA1C8C"/>
    <w:rsid w:val="00FB1541"/>
    <w:rsid w:val="00FB2B1C"/>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19317">
      <w:bodyDiv w:val="1"/>
      <w:marLeft w:val="0"/>
      <w:marRight w:val="0"/>
      <w:marTop w:val="0"/>
      <w:marBottom w:val="0"/>
      <w:divBdr>
        <w:top w:val="none" w:sz="0" w:space="0" w:color="auto"/>
        <w:left w:val="none" w:sz="0" w:space="0" w:color="auto"/>
        <w:bottom w:val="none" w:sz="0" w:space="0" w:color="auto"/>
        <w:right w:val="none" w:sz="0" w:space="0" w:color="auto"/>
      </w:divBdr>
    </w:div>
    <w:div w:id="28975214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13498109">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48311074">
      <w:bodyDiv w:val="1"/>
      <w:marLeft w:val="0"/>
      <w:marRight w:val="0"/>
      <w:marTop w:val="0"/>
      <w:marBottom w:val="0"/>
      <w:divBdr>
        <w:top w:val="none" w:sz="0" w:space="0" w:color="auto"/>
        <w:left w:val="none" w:sz="0" w:space="0" w:color="auto"/>
        <w:bottom w:val="none" w:sz="0" w:space="0" w:color="auto"/>
        <w:right w:val="none" w:sz="0" w:space="0" w:color="auto"/>
      </w:divBdr>
    </w:div>
    <w:div w:id="79498390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4538169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REGU-193-13535963</_dlc_DocId>
    <_dlc_DocIdUrl xmlns="9be56660-2c31-41ef-bc00-23e72f632f2a">
      <Url>https://cyfoethnaturiolcymru.sharepoint.com/teams/Regulatory/Permitting/_layouts/15/DocIdRedir.aspx?ID=REGU-193-13535963</Url>
      <Description>REGU-193-13535963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Llanfyrnach Wastewater Treatment Works</Site_x0020_Name>
    <Internal_x002f_External xmlns="859f7ad6-93f6-4205-b62b-a17f28acbbac">Outgoing document</Internal_x002f_External>
    <Post_x0020_code xmlns="859f7ad6-93f6-4205-b62b-a17f28acbbac">SA35 0DA</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2024-06-06T23:00:00+00:00</Document_x0020_Date>
    <Facility_x0020_Address xmlns="859f7ad6-93f6-4205-b62b-a17f28acbbac">Old Railway Line, Llanfyrnach,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http://schemas.microsoft.com/office/2006/documentManagement/types"/>
    <ds:schemaRef ds:uri="http://schemas.openxmlformats.org/package/2006/metadata/core-properties"/>
    <ds:schemaRef ds:uri="http://purl.org/dc/elements/1.1/"/>
    <ds:schemaRef ds:uri="9be56660-2c31-41ef-bc00-23e72f632f2a"/>
    <ds:schemaRef ds:uri="6e121689-de5b-41b9-a751-bfeda7fa2b07"/>
    <ds:schemaRef ds:uri="http://schemas.microsoft.com/office/infopath/2007/PartnerControls"/>
    <ds:schemaRef ds:uri="http://purl.org/dc/dcmitype/"/>
    <ds:schemaRef ds:uri="005db27c-c37f-4c3b-898d-3fee1249b087"/>
    <ds:schemaRef ds:uri="http://purl.org/dc/terms/"/>
    <ds:schemaRef ds:uri="976c396e-0f13-4de6-8381-592a969a477d"/>
    <ds:schemaRef ds:uri="http://schemas.microsoft.com/sharepoint/v4"/>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A528758-2356-4193-A73F-5A8E34FCE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28</Pages>
  <Words>6841</Words>
  <Characters>38030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(07/06/2024)</dc:title>
  <dc:subject/>
  <dc:creator>Dulson, Emma</dc:creator>
  <cp:keywords>233 08 SD69, 233-08-SD69, 23308SD69</cp:keywords>
  <dc:description>233_08_SD69, version 3_x000d_
Issue date: 06/001/2011</dc:description>
  <cp:lastModifiedBy>emma.dulson</cp:lastModifiedBy>
  <cp:revision>22</cp:revision>
  <dcterms:created xsi:type="dcterms:W3CDTF">2024-03-27T10:39:00Z</dcterms:created>
  <dcterms:modified xsi:type="dcterms:W3CDTF">2024-06-07T09:14:00Z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db76382c-879a-4e54-9b02-4415028d611e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