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01C660F2" w:rsidR="005B73A2" w:rsidRPr="00116C3B" w:rsidRDefault="00717300" w:rsidP="0082402C">
      <w:pPr>
        <w:pStyle w:val="coverLicenceHolder"/>
        <w:pBdr>
          <w:top w:val="single" w:sz="4" w:space="25" w:color="auto"/>
        </w:pBdr>
        <w:ind w:left="3261"/>
        <w:rPr>
          <w:color w:val="000000" w:themeColor="text1"/>
          <w:sz w:val="22"/>
          <w:szCs w:val="22"/>
        </w:rPr>
      </w:pPr>
      <w:r w:rsidRPr="00116C3B">
        <w:rPr>
          <w:color w:val="000000" w:themeColor="text1"/>
          <w:sz w:val="22"/>
          <w:szCs w:val="22"/>
        </w:rPr>
        <w:fldChar w:fldCharType="begin"/>
      </w:r>
      <w:r w:rsidRPr="00116C3B">
        <w:rPr>
          <w:color w:val="000000" w:themeColor="text1"/>
          <w:sz w:val="22"/>
          <w:szCs w:val="22"/>
        </w:rPr>
        <w:instrText xml:space="preserve"> MERGEFIELD Site_Name </w:instrText>
      </w:r>
      <w:r w:rsidRPr="00116C3B">
        <w:rPr>
          <w:color w:val="000000" w:themeColor="text1"/>
          <w:sz w:val="22"/>
          <w:szCs w:val="22"/>
        </w:rPr>
        <w:fldChar w:fldCharType="separate"/>
      </w:r>
      <w:r w:rsidR="00123E6E" w:rsidRPr="00116C3B">
        <w:rPr>
          <w:noProof/>
          <w:color w:val="000000" w:themeColor="text1"/>
          <w:sz w:val="22"/>
          <w:szCs w:val="22"/>
        </w:rPr>
        <w:t xml:space="preserve">Penley </w:t>
      </w:r>
      <w:r w:rsidR="00E603AB">
        <w:rPr>
          <w:noProof/>
          <w:color w:val="000000" w:themeColor="text1"/>
          <w:sz w:val="22"/>
          <w:szCs w:val="22"/>
        </w:rPr>
        <w:t>Wastewater</w:t>
      </w:r>
      <w:r w:rsidR="00123E6E" w:rsidRPr="00116C3B">
        <w:rPr>
          <w:noProof/>
          <w:color w:val="000000" w:themeColor="text1"/>
          <w:sz w:val="22"/>
          <w:szCs w:val="22"/>
        </w:rPr>
        <w:t xml:space="preserve"> Treatment Works</w:t>
      </w:r>
      <w:r w:rsidRPr="00116C3B">
        <w:rPr>
          <w:color w:val="000000" w:themeColor="text1"/>
          <w:sz w:val="22"/>
          <w:szCs w:val="22"/>
        </w:rPr>
        <w:fldChar w:fldCharType="end"/>
      </w:r>
      <w:r w:rsidR="005B73A2" w:rsidRPr="00116C3B">
        <w:rPr>
          <w:color w:val="000000" w:themeColor="text1"/>
          <w:sz w:val="22"/>
          <w:szCs w:val="22"/>
        </w:rPr>
        <w:t xml:space="preserve"> </w:t>
      </w:r>
    </w:p>
    <w:p w14:paraId="718782F6" w14:textId="6874BC75" w:rsidR="00717300" w:rsidRPr="00116C3B" w:rsidRDefault="00717300" w:rsidP="0082402C">
      <w:pPr>
        <w:pStyle w:val="coverLicenceHolder"/>
        <w:pBdr>
          <w:top w:val="single" w:sz="4" w:space="25" w:color="auto"/>
        </w:pBdr>
        <w:ind w:left="3261"/>
        <w:rPr>
          <w:color w:val="000000" w:themeColor="text1"/>
          <w:sz w:val="22"/>
          <w:szCs w:val="22"/>
        </w:rPr>
      </w:pPr>
      <w:r w:rsidRPr="00116C3B">
        <w:rPr>
          <w:color w:val="000000" w:themeColor="text1"/>
          <w:sz w:val="22"/>
          <w:szCs w:val="22"/>
        </w:rPr>
        <w:fldChar w:fldCharType="begin"/>
      </w:r>
      <w:r w:rsidRPr="00116C3B">
        <w:rPr>
          <w:color w:val="000000" w:themeColor="text1"/>
          <w:sz w:val="22"/>
          <w:szCs w:val="22"/>
        </w:rPr>
        <w:instrText xml:space="preserve"> MERGEFIELD DSI_ADD2 </w:instrText>
      </w:r>
      <w:r w:rsidRPr="00116C3B">
        <w:rPr>
          <w:color w:val="000000" w:themeColor="text1"/>
          <w:sz w:val="22"/>
          <w:szCs w:val="22"/>
        </w:rPr>
        <w:fldChar w:fldCharType="separate"/>
      </w:r>
      <w:r w:rsidR="00116C3B" w:rsidRPr="00116C3B">
        <w:rPr>
          <w:noProof/>
          <w:color w:val="000000" w:themeColor="text1"/>
          <w:sz w:val="22"/>
          <w:szCs w:val="22"/>
        </w:rPr>
        <w:t>Off Winston Way</w:t>
      </w:r>
      <w:r w:rsidRPr="00116C3B">
        <w:rPr>
          <w:color w:val="000000" w:themeColor="text1"/>
          <w:sz w:val="22"/>
          <w:szCs w:val="22"/>
        </w:rPr>
        <w:fldChar w:fldCharType="end"/>
      </w:r>
    </w:p>
    <w:p w14:paraId="76B81458" w14:textId="153FA7E2" w:rsidR="00717300" w:rsidRPr="00116C3B" w:rsidRDefault="00717300" w:rsidP="0082402C">
      <w:pPr>
        <w:pStyle w:val="coverLicenceHolder"/>
        <w:pBdr>
          <w:top w:val="single" w:sz="4" w:space="25" w:color="auto"/>
        </w:pBdr>
        <w:ind w:left="3261"/>
        <w:rPr>
          <w:color w:val="000000" w:themeColor="text1"/>
          <w:sz w:val="22"/>
          <w:szCs w:val="22"/>
        </w:rPr>
      </w:pPr>
      <w:r w:rsidRPr="00116C3B">
        <w:rPr>
          <w:color w:val="000000" w:themeColor="text1"/>
          <w:sz w:val="22"/>
          <w:szCs w:val="22"/>
        </w:rPr>
        <w:fldChar w:fldCharType="begin"/>
      </w:r>
      <w:r w:rsidRPr="00116C3B">
        <w:rPr>
          <w:color w:val="000000" w:themeColor="text1"/>
          <w:sz w:val="22"/>
          <w:szCs w:val="22"/>
        </w:rPr>
        <w:instrText xml:space="preserve"> MERGEFIELD DSI_ADD3 </w:instrText>
      </w:r>
      <w:r w:rsidRPr="00116C3B">
        <w:rPr>
          <w:color w:val="000000" w:themeColor="text1"/>
          <w:sz w:val="22"/>
          <w:szCs w:val="22"/>
        </w:rPr>
        <w:fldChar w:fldCharType="separate"/>
      </w:r>
      <w:r w:rsidR="00116C3B" w:rsidRPr="00116C3B">
        <w:rPr>
          <w:noProof/>
          <w:color w:val="000000" w:themeColor="text1"/>
          <w:sz w:val="22"/>
          <w:szCs w:val="22"/>
        </w:rPr>
        <w:t>Penley</w:t>
      </w:r>
      <w:r w:rsidRPr="00116C3B">
        <w:rPr>
          <w:color w:val="000000" w:themeColor="text1"/>
          <w:sz w:val="22"/>
          <w:szCs w:val="22"/>
        </w:rPr>
        <w:fldChar w:fldCharType="end"/>
      </w:r>
    </w:p>
    <w:p w14:paraId="0EF17346" w14:textId="5232E339" w:rsidR="00717300" w:rsidRPr="00116C3B" w:rsidRDefault="00717300" w:rsidP="0082402C">
      <w:pPr>
        <w:pStyle w:val="coverLicenceHolder"/>
        <w:pBdr>
          <w:top w:val="single" w:sz="4" w:space="25" w:color="auto"/>
        </w:pBdr>
        <w:ind w:left="3261"/>
        <w:rPr>
          <w:color w:val="000000" w:themeColor="text1"/>
          <w:sz w:val="22"/>
          <w:szCs w:val="22"/>
        </w:rPr>
      </w:pPr>
      <w:r w:rsidRPr="00116C3B">
        <w:rPr>
          <w:color w:val="000000" w:themeColor="text1"/>
          <w:sz w:val="22"/>
          <w:szCs w:val="22"/>
        </w:rPr>
        <w:fldChar w:fldCharType="begin"/>
      </w:r>
      <w:r w:rsidRPr="00116C3B">
        <w:rPr>
          <w:color w:val="000000" w:themeColor="text1"/>
          <w:sz w:val="22"/>
          <w:szCs w:val="22"/>
        </w:rPr>
        <w:instrText xml:space="preserve"> MERGEFIELD DSI_ADD4 </w:instrText>
      </w:r>
      <w:r w:rsidRPr="00116C3B">
        <w:rPr>
          <w:color w:val="000000" w:themeColor="text1"/>
          <w:sz w:val="22"/>
          <w:szCs w:val="22"/>
        </w:rPr>
        <w:fldChar w:fldCharType="separate"/>
      </w:r>
      <w:r w:rsidR="00116C3B" w:rsidRPr="00116C3B">
        <w:rPr>
          <w:noProof/>
          <w:color w:val="000000" w:themeColor="text1"/>
          <w:sz w:val="22"/>
          <w:szCs w:val="22"/>
        </w:rPr>
        <w:t>Wrexham</w:t>
      </w:r>
      <w:r w:rsidRPr="00116C3B">
        <w:rPr>
          <w:color w:val="000000" w:themeColor="text1"/>
          <w:sz w:val="22"/>
          <w:szCs w:val="22"/>
        </w:rPr>
        <w:fldChar w:fldCharType="end"/>
      </w:r>
    </w:p>
    <w:p w14:paraId="5FE00F48" w14:textId="70AD2F53" w:rsidR="005B73A2" w:rsidRPr="00116C3B" w:rsidRDefault="00717300" w:rsidP="0082402C">
      <w:pPr>
        <w:pStyle w:val="coverLicenceHolder"/>
        <w:pBdr>
          <w:top w:val="single" w:sz="4" w:space="25" w:color="auto"/>
        </w:pBdr>
        <w:ind w:left="3261"/>
        <w:rPr>
          <w:color w:val="000000" w:themeColor="text1"/>
          <w:sz w:val="22"/>
          <w:szCs w:val="22"/>
        </w:rPr>
      </w:pPr>
      <w:r w:rsidRPr="00116C3B">
        <w:rPr>
          <w:color w:val="000000" w:themeColor="text1"/>
          <w:sz w:val="22"/>
          <w:szCs w:val="22"/>
        </w:rPr>
        <w:fldChar w:fldCharType="begin"/>
      </w:r>
      <w:r w:rsidRPr="00116C3B">
        <w:rPr>
          <w:color w:val="000000" w:themeColor="text1"/>
          <w:sz w:val="22"/>
          <w:szCs w:val="22"/>
        </w:rPr>
        <w:instrText xml:space="preserve"> MERGEFIELD DSI_POST_CODE </w:instrText>
      </w:r>
      <w:r w:rsidRPr="00116C3B">
        <w:rPr>
          <w:color w:val="000000" w:themeColor="text1"/>
          <w:sz w:val="22"/>
          <w:szCs w:val="22"/>
        </w:rPr>
        <w:fldChar w:fldCharType="separate"/>
      </w:r>
      <w:r w:rsidR="00116C3B" w:rsidRPr="00116C3B">
        <w:rPr>
          <w:noProof/>
          <w:color w:val="000000" w:themeColor="text1"/>
          <w:sz w:val="22"/>
          <w:szCs w:val="22"/>
        </w:rPr>
        <w:t>LL13 0JT</w:t>
      </w:r>
      <w:r w:rsidRPr="00116C3B">
        <w:rPr>
          <w:color w:val="000000" w:themeColor="text1"/>
          <w:sz w:val="22"/>
          <w:szCs w:val="22"/>
        </w:rPr>
        <w:fldChar w:fldCharType="end"/>
      </w:r>
    </w:p>
    <w:p w14:paraId="31B7289B" w14:textId="77777777" w:rsidR="005B73A2" w:rsidRPr="00116C3B"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116C3B"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116C3B"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116C3B">
        <w:rPr>
          <w:rFonts w:cs="Arial"/>
          <w:color w:val="000000" w:themeColor="text1"/>
          <w:sz w:val="22"/>
          <w:szCs w:val="22"/>
        </w:rPr>
        <w:t>Variation</w:t>
      </w:r>
      <w:r w:rsidR="003F2D1E" w:rsidRPr="00116C3B">
        <w:rPr>
          <w:rFonts w:cs="Arial"/>
          <w:color w:val="000000" w:themeColor="text1"/>
          <w:sz w:val="22"/>
          <w:szCs w:val="22"/>
        </w:rPr>
        <w:t xml:space="preserve"> </w:t>
      </w:r>
      <w:r w:rsidRPr="00116C3B">
        <w:rPr>
          <w:rFonts w:cs="Arial"/>
          <w:color w:val="000000" w:themeColor="text1"/>
          <w:sz w:val="22"/>
          <w:szCs w:val="22"/>
        </w:rPr>
        <w:t>number</w:t>
      </w:r>
    </w:p>
    <w:p w14:paraId="47F2863B" w14:textId="04C96FEB" w:rsidR="003370AB" w:rsidRPr="00116C3B"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116C3B">
        <w:rPr>
          <w:rFonts w:cs="Arial"/>
          <w:color w:val="000000" w:themeColor="text1"/>
          <w:sz w:val="22"/>
          <w:szCs w:val="22"/>
        </w:rPr>
        <w:fldChar w:fldCharType="begin"/>
      </w:r>
      <w:r w:rsidRPr="00116C3B">
        <w:rPr>
          <w:rFonts w:cs="Arial"/>
          <w:color w:val="000000" w:themeColor="text1"/>
          <w:sz w:val="22"/>
          <w:szCs w:val="22"/>
        </w:rPr>
        <w:instrText xml:space="preserve"> MERGEFIELD PAN </w:instrText>
      </w:r>
      <w:r w:rsidRPr="00116C3B">
        <w:rPr>
          <w:rFonts w:cs="Arial"/>
          <w:color w:val="000000" w:themeColor="text1"/>
          <w:sz w:val="22"/>
          <w:szCs w:val="22"/>
        </w:rPr>
        <w:fldChar w:fldCharType="separate"/>
      </w:r>
      <w:r w:rsidR="00116C3B" w:rsidRPr="00116C3B">
        <w:rPr>
          <w:rFonts w:cs="Arial"/>
          <w:noProof/>
          <w:color w:val="000000" w:themeColor="text1"/>
          <w:sz w:val="22"/>
          <w:szCs w:val="22"/>
        </w:rPr>
        <w:t>PAN-022594</w:t>
      </w:r>
      <w:r w:rsidRPr="00116C3B">
        <w:rPr>
          <w:rFonts w:cs="Arial"/>
          <w:color w:val="000000" w:themeColor="text1"/>
          <w:sz w:val="22"/>
          <w:szCs w:val="22"/>
        </w:rPr>
        <w:fldChar w:fldCharType="end"/>
      </w:r>
    </w:p>
    <w:p w14:paraId="3E146199" w14:textId="77777777" w:rsidR="00E84C8B" w:rsidRPr="00116C3B" w:rsidRDefault="004F05BF" w:rsidP="0082402C">
      <w:pPr>
        <w:pStyle w:val="coverAuthNos"/>
        <w:spacing w:before="480"/>
        <w:ind w:left="3261"/>
        <w:rPr>
          <w:rFonts w:cs="Arial"/>
          <w:color w:val="000000" w:themeColor="text1"/>
          <w:sz w:val="22"/>
          <w:szCs w:val="22"/>
          <w:lang w:val="de-DE"/>
        </w:rPr>
      </w:pPr>
      <w:r w:rsidRPr="00116C3B">
        <w:rPr>
          <w:rFonts w:cs="Arial"/>
          <w:color w:val="000000" w:themeColor="text1"/>
          <w:sz w:val="22"/>
          <w:szCs w:val="22"/>
          <w:lang w:val="de-DE"/>
        </w:rPr>
        <w:t>P</w:t>
      </w:r>
      <w:r w:rsidR="00E84C8B" w:rsidRPr="00116C3B">
        <w:rPr>
          <w:rFonts w:cs="Arial"/>
          <w:color w:val="000000" w:themeColor="text1"/>
          <w:sz w:val="22"/>
          <w:szCs w:val="22"/>
          <w:lang w:val="de-DE"/>
        </w:rPr>
        <w:t>ermit number</w:t>
      </w:r>
    </w:p>
    <w:p w14:paraId="2EF0EE18" w14:textId="1B7D4DEB" w:rsidR="00E84C8B" w:rsidRPr="00116C3B" w:rsidRDefault="006C214E" w:rsidP="0082402C">
      <w:pPr>
        <w:pStyle w:val="coverAuthNos"/>
        <w:ind w:left="3261"/>
        <w:rPr>
          <w:rFonts w:cs="Arial"/>
          <w:color w:val="000000" w:themeColor="text1"/>
          <w:sz w:val="22"/>
          <w:szCs w:val="22"/>
          <w:lang w:val="de-DE"/>
        </w:rPr>
      </w:pPr>
      <w:r w:rsidRPr="00116C3B">
        <w:rPr>
          <w:rFonts w:cs="Arial"/>
          <w:color w:val="000000" w:themeColor="text1"/>
          <w:sz w:val="22"/>
          <w:szCs w:val="22"/>
          <w:lang w:val="de-DE"/>
        </w:rPr>
        <w:fldChar w:fldCharType="begin"/>
      </w:r>
      <w:r w:rsidRPr="00116C3B">
        <w:rPr>
          <w:rFonts w:cs="Arial"/>
          <w:color w:val="000000" w:themeColor="text1"/>
          <w:sz w:val="22"/>
          <w:szCs w:val="22"/>
          <w:lang w:val="de-DE"/>
        </w:rPr>
        <w:instrText xml:space="preserve"> MERGEFIELD "FE_Permit_Number" </w:instrText>
      </w:r>
      <w:r w:rsidRPr="00116C3B">
        <w:rPr>
          <w:rFonts w:cs="Arial"/>
          <w:color w:val="000000" w:themeColor="text1"/>
          <w:sz w:val="22"/>
          <w:szCs w:val="22"/>
          <w:lang w:val="de-DE"/>
        </w:rPr>
        <w:fldChar w:fldCharType="separate"/>
      </w:r>
      <w:r w:rsidR="00116C3B" w:rsidRPr="00116C3B">
        <w:rPr>
          <w:rFonts w:cs="Arial"/>
          <w:noProof/>
          <w:color w:val="000000" w:themeColor="text1"/>
          <w:sz w:val="22"/>
          <w:szCs w:val="22"/>
          <w:lang w:val="de-DE"/>
        </w:rPr>
        <w:t>CM0118501</w:t>
      </w:r>
      <w:r w:rsidRPr="00116C3B">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7F3FB08D" w:rsidR="00AC41E4" w:rsidRPr="00116C3B" w:rsidRDefault="00850177" w:rsidP="00E603AB">
      <w:pPr>
        <w:pStyle w:val="coverAuthNos"/>
        <w:spacing w:line="240" w:lineRule="auto"/>
        <w:ind w:left="-284"/>
        <w:jc w:val="center"/>
        <w:rPr>
          <w:b/>
          <w:noProof/>
          <w:color w:val="000000" w:themeColor="text1"/>
          <w:sz w:val="36"/>
          <w:szCs w:val="36"/>
        </w:rPr>
      </w:pPr>
      <w:r>
        <w:rPr>
          <w:b/>
          <w:color w:val="FF0000"/>
          <w:sz w:val="36"/>
          <w:szCs w:val="36"/>
        </w:rPr>
        <w:br w:type="page"/>
      </w:r>
      <w:r w:rsidR="00717300" w:rsidRPr="00116C3B">
        <w:rPr>
          <w:b/>
          <w:color w:val="000000" w:themeColor="text1"/>
          <w:sz w:val="36"/>
          <w:szCs w:val="36"/>
        </w:rPr>
        <w:lastRenderedPageBreak/>
        <w:fldChar w:fldCharType="begin"/>
      </w:r>
      <w:r w:rsidR="00717300" w:rsidRPr="00116C3B">
        <w:rPr>
          <w:b/>
          <w:color w:val="000000" w:themeColor="text1"/>
          <w:sz w:val="36"/>
          <w:szCs w:val="36"/>
        </w:rPr>
        <w:instrText xml:space="preserve"> MERGEFIELD Site_Name </w:instrText>
      </w:r>
      <w:r w:rsidR="00717300" w:rsidRPr="00116C3B">
        <w:rPr>
          <w:b/>
          <w:color w:val="000000" w:themeColor="text1"/>
          <w:sz w:val="36"/>
          <w:szCs w:val="36"/>
        </w:rPr>
        <w:fldChar w:fldCharType="separate"/>
      </w:r>
      <w:r w:rsidR="00123E6E" w:rsidRPr="00116C3B">
        <w:rPr>
          <w:b/>
          <w:noProof/>
          <w:color w:val="000000" w:themeColor="text1"/>
          <w:sz w:val="36"/>
          <w:szCs w:val="36"/>
        </w:rPr>
        <w:t xml:space="preserve">Penley </w:t>
      </w:r>
      <w:r w:rsidR="00E603AB">
        <w:rPr>
          <w:b/>
          <w:noProof/>
          <w:color w:val="000000" w:themeColor="text1"/>
          <w:sz w:val="36"/>
          <w:szCs w:val="36"/>
        </w:rPr>
        <w:t>Wastewater</w:t>
      </w:r>
      <w:r w:rsidR="00123E6E" w:rsidRPr="00116C3B">
        <w:rPr>
          <w:b/>
          <w:noProof/>
          <w:color w:val="000000" w:themeColor="text1"/>
          <w:sz w:val="36"/>
          <w:szCs w:val="36"/>
        </w:rPr>
        <w:t xml:space="preserve"> Treatment Works</w:t>
      </w:r>
      <w:r w:rsidR="00717300" w:rsidRPr="00116C3B">
        <w:rPr>
          <w:b/>
          <w:color w:val="000000" w:themeColor="text1"/>
          <w:sz w:val="36"/>
          <w:szCs w:val="36"/>
        </w:rPr>
        <w:fldChar w:fldCharType="end"/>
      </w:r>
    </w:p>
    <w:p w14:paraId="2E34D8F8" w14:textId="5CD99520" w:rsidR="003370AB" w:rsidRPr="00116C3B" w:rsidRDefault="00AF08C3" w:rsidP="00DD732B">
      <w:pPr>
        <w:pStyle w:val="Heading1nonum"/>
        <w:spacing w:before="80" w:after="0" w:line="240" w:lineRule="auto"/>
        <w:ind w:left="-284"/>
        <w:jc w:val="center"/>
        <w:rPr>
          <w:color w:val="000000" w:themeColor="text1"/>
          <w:szCs w:val="36"/>
        </w:rPr>
      </w:pPr>
      <w:r w:rsidRPr="00116C3B">
        <w:rPr>
          <w:color w:val="000000" w:themeColor="text1"/>
          <w:szCs w:val="36"/>
        </w:rPr>
        <w:t>P</w:t>
      </w:r>
      <w:r w:rsidR="003370AB" w:rsidRPr="00116C3B">
        <w:rPr>
          <w:color w:val="000000" w:themeColor="text1"/>
          <w:szCs w:val="36"/>
        </w:rPr>
        <w:t xml:space="preserve">ermit </w:t>
      </w:r>
      <w:r w:rsidR="00BE5E02" w:rsidRPr="00116C3B">
        <w:rPr>
          <w:color w:val="000000" w:themeColor="text1"/>
          <w:szCs w:val="36"/>
        </w:rPr>
        <w:t>n</w:t>
      </w:r>
      <w:r w:rsidR="003370AB" w:rsidRPr="00116C3B">
        <w:rPr>
          <w:color w:val="000000" w:themeColor="text1"/>
          <w:szCs w:val="36"/>
        </w:rPr>
        <w:t xml:space="preserve">umber </w:t>
      </w:r>
      <w:r w:rsidR="00CC5CC5" w:rsidRPr="00116C3B">
        <w:rPr>
          <w:color w:val="000000" w:themeColor="text1"/>
          <w:szCs w:val="36"/>
        </w:rPr>
        <w:fldChar w:fldCharType="begin"/>
      </w:r>
      <w:r w:rsidR="00CC5CC5" w:rsidRPr="00116C3B">
        <w:rPr>
          <w:color w:val="000000" w:themeColor="text1"/>
          <w:szCs w:val="36"/>
        </w:rPr>
        <w:instrText xml:space="preserve"> MERGEFIELD FE_Permit_Number </w:instrText>
      </w:r>
      <w:r w:rsidR="00CC5CC5" w:rsidRPr="00116C3B">
        <w:rPr>
          <w:color w:val="000000" w:themeColor="text1"/>
          <w:szCs w:val="36"/>
        </w:rPr>
        <w:fldChar w:fldCharType="separate"/>
      </w:r>
      <w:r w:rsidR="00116C3B" w:rsidRPr="00116C3B">
        <w:rPr>
          <w:noProof/>
          <w:color w:val="000000" w:themeColor="text1"/>
          <w:szCs w:val="36"/>
        </w:rPr>
        <w:t>CM0118501</w:t>
      </w:r>
      <w:r w:rsidR="00CC5CC5" w:rsidRPr="00116C3B">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7B5B7B" w:rsidRDefault="005F281F" w:rsidP="00A72334">
      <w:pPr>
        <w:spacing w:before="120" w:after="120"/>
        <w:ind w:left="-284"/>
        <w:rPr>
          <w:rFonts w:ascii="Arial" w:hAnsi="Arial"/>
          <w:color w:val="000000" w:themeColor="text1"/>
          <w:sz w:val="22"/>
          <w:szCs w:val="22"/>
          <w:lang w:eastAsia="en-US"/>
        </w:rPr>
      </w:pPr>
      <w:r w:rsidRPr="007B5B7B">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56846D5E" w14:textId="77777777" w:rsidR="00753AB9" w:rsidRDefault="005F281F" w:rsidP="00753AB9">
      <w:pPr>
        <w:spacing w:before="100" w:beforeAutospacing="1" w:after="100" w:afterAutospacing="1"/>
        <w:ind w:left="-284"/>
        <w:rPr>
          <w:rFonts w:ascii="Arial" w:hAnsi="Arial"/>
          <w:color w:val="000000" w:themeColor="text1"/>
          <w:sz w:val="22"/>
          <w:szCs w:val="22"/>
          <w:lang w:eastAsia="en-US"/>
        </w:rPr>
      </w:pPr>
      <w:r w:rsidRPr="007B5B7B">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14A7FCDF" w14:textId="6865DD77" w:rsidR="00753AB9" w:rsidRPr="00753AB9" w:rsidRDefault="00753AB9" w:rsidP="00753AB9">
      <w:pPr>
        <w:spacing w:before="100" w:beforeAutospacing="1" w:after="100" w:afterAutospacing="1"/>
        <w:ind w:left="-284"/>
        <w:rPr>
          <w:rFonts w:ascii="Arial" w:hAnsi="Arial" w:cs="Arial"/>
          <w:color w:val="000000" w:themeColor="text1"/>
          <w:sz w:val="22"/>
          <w:szCs w:val="22"/>
          <w:lang w:eastAsia="en-US"/>
        </w:rPr>
      </w:pPr>
      <w:r w:rsidRPr="00753AB9">
        <w:rPr>
          <w:rFonts w:ascii="Arial" w:hAnsi="Arial" w:cs="Arial"/>
          <w:color w:val="000000" w:themeColor="text1"/>
          <w:sz w:val="22"/>
          <w:szCs w:val="22"/>
        </w:rPr>
        <w:t>The permit variation and consolidation has implemented a Total Phosphorus limit of 5</w:t>
      </w:r>
      <w:r w:rsidR="007450F2">
        <w:rPr>
          <w:rFonts w:ascii="Arial" w:hAnsi="Arial" w:cs="Arial"/>
          <w:color w:val="000000" w:themeColor="text1"/>
          <w:sz w:val="22"/>
          <w:szCs w:val="22"/>
        </w:rPr>
        <w:t xml:space="preserve"> </w:t>
      </w:r>
      <w:r w:rsidRPr="00753AB9">
        <w:rPr>
          <w:rFonts w:ascii="Arial" w:hAnsi="Arial" w:cs="Arial"/>
          <w:color w:val="000000" w:themeColor="text1"/>
          <w:sz w:val="22"/>
          <w:szCs w:val="22"/>
        </w:rPr>
        <w:t xml:space="preserve">mg/l effective from </w:t>
      </w:r>
      <w:r w:rsidR="00E3000A" w:rsidRPr="00E3000A">
        <w:rPr>
          <w:rFonts w:ascii="Arial" w:hAnsi="Arial" w:cs="Arial"/>
          <w:sz w:val="22"/>
          <w:szCs w:val="22"/>
        </w:rPr>
        <w:t>26/06/2025</w:t>
      </w:r>
      <w:r w:rsidRPr="00753AB9">
        <w:rPr>
          <w:rFonts w:ascii="Arial" w:hAnsi="Arial" w:cs="Arial"/>
          <w:color w:val="000000" w:themeColor="text1"/>
          <w:sz w:val="22"/>
          <w:szCs w:val="22"/>
        </w:rPr>
        <w:t>. This limit will be reduced to 0.9</w:t>
      </w:r>
      <w:r w:rsidR="007450F2">
        <w:rPr>
          <w:rFonts w:ascii="Arial" w:hAnsi="Arial" w:cs="Arial"/>
          <w:color w:val="000000" w:themeColor="text1"/>
          <w:sz w:val="22"/>
          <w:szCs w:val="22"/>
        </w:rPr>
        <w:t xml:space="preserve"> </w:t>
      </w:r>
      <w:r w:rsidRPr="00753AB9">
        <w:rPr>
          <w:rFonts w:ascii="Arial" w:hAnsi="Arial" w:cs="Arial"/>
          <w:color w:val="000000" w:themeColor="text1"/>
          <w:sz w:val="22"/>
          <w:szCs w:val="22"/>
        </w:rPr>
        <w:t>mg/l from 31/03/2030.</w:t>
      </w:r>
    </w:p>
    <w:p w14:paraId="71D55C44" w14:textId="4C5F785A" w:rsidR="00A72334" w:rsidRPr="00753AB9" w:rsidRDefault="00753AB9" w:rsidP="00753AB9">
      <w:pPr>
        <w:spacing w:before="120" w:after="120"/>
        <w:ind w:left="-284"/>
        <w:rPr>
          <w:rFonts w:ascii="Arial" w:hAnsi="Arial" w:cs="Arial"/>
          <w:color w:val="000000" w:themeColor="text1"/>
          <w:sz w:val="22"/>
          <w:szCs w:val="22"/>
          <w:lang w:eastAsia="en-US"/>
        </w:rPr>
      </w:pPr>
      <w:r w:rsidRPr="00753AB9">
        <w:rPr>
          <w:rFonts w:ascii="Arial" w:hAnsi="Arial" w:cs="Arial"/>
          <w:color w:val="000000" w:themeColor="text1"/>
          <w:sz w:val="22"/>
          <w:szCs w:val="22"/>
        </w:rPr>
        <w:t>The following limit has been amended: Total Suspended Solids 60</w:t>
      </w:r>
      <w:r w:rsidR="007450F2">
        <w:rPr>
          <w:rFonts w:ascii="Arial" w:hAnsi="Arial" w:cs="Arial"/>
          <w:color w:val="000000" w:themeColor="text1"/>
          <w:sz w:val="22"/>
          <w:szCs w:val="22"/>
        </w:rPr>
        <w:t xml:space="preserve"> </w:t>
      </w:r>
      <w:r w:rsidRPr="00753AB9">
        <w:rPr>
          <w:rFonts w:ascii="Arial" w:hAnsi="Arial" w:cs="Arial"/>
          <w:color w:val="000000" w:themeColor="text1"/>
          <w:sz w:val="22"/>
          <w:szCs w:val="22"/>
        </w:rPr>
        <w:t>mg/l LUT. The following limit has been added: Ammonia 20</w:t>
      </w:r>
      <w:r w:rsidR="007450F2">
        <w:rPr>
          <w:rFonts w:ascii="Arial" w:hAnsi="Arial" w:cs="Arial"/>
          <w:color w:val="000000" w:themeColor="text1"/>
          <w:sz w:val="22"/>
          <w:szCs w:val="22"/>
        </w:rPr>
        <w:t xml:space="preserve"> </w:t>
      </w:r>
      <w:r w:rsidRPr="00753AB9">
        <w:rPr>
          <w:rFonts w:ascii="Arial" w:hAnsi="Arial" w:cs="Arial"/>
          <w:color w:val="000000" w:themeColor="text1"/>
          <w:sz w:val="22"/>
          <w:szCs w:val="22"/>
        </w:rPr>
        <w:t xml:space="preserve">mg/l LUT. </w:t>
      </w:r>
    </w:p>
    <w:p w14:paraId="5AE87227" w14:textId="5CA893BA" w:rsidR="003C3C68" w:rsidRPr="002F0B61" w:rsidRDefault="00A72334" w:rsidP="002F0B61">
      <w:pPr>
        <w:spacing w:before="120" w:after="120"/>
        <w:ind w:left="-284"/>
        <w:rPr>
          <w:rFonts w:cs="Arial"/>
          <w:i/>
          <w:color w:val="000000" w:themeColor="text1"/>
          <w:sz w:val="22"/>
          <w:szCs w:val="22"/>
        </w:rPr>
      </w:pPr>
      <w:r w:rsidRPr="002F0B61">
        <w:rPr>
          <w:rFonts w:ascii="Arial" w:hAnsi="Arial"/>
          <w:color w:val="000000" w:themeColor="text1"/>
          <w:sz w:val="22"/>
          <w:szCs w:val="22"/>
          <w:lang w:eastAsia="en-US"/>
        </w:rPr>
        <w:t xml:space="preserve">The implementation of additional limits has resulted in an adjustment from OSM Tier 2 to Tier 3. </w:t>
      </w:r>
    </w:p>
    <w:p w14:paraId="0B90A872" w14:textId="77777777" w:rsidR="00167FFA" w:rsidRDefault="00167FFA" w:rsidP="00DD732B">
      <w:pPr>
        <w:pStyle w:val="Draftingnote"/>
        <w:spacing w:before="0"/>
        <w:ind w:left="-284"/>
        <w:rPr>
          <w:rFonts w:cs="Arial"/>
          <w:i w:val="0"/>
          <w:color w:val="000000"/>
          <w:sz w:val="22"/>
          <w:szCs w:val="22"/>
        </w:rPr>
      </w:pPr>
    </w:p>
    <w:p w14:paraId="479AC6B3" w14:textId="4D398A6B"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22E09584"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Regulator-initiated </w:t>
            </w:r>
            <w:r w:rsidRPr="00A51D9F">
              <w:rPr>
                <w:rFonts w:ascii="Arial" w:hAnsi="Arial" w:cs="Arial"/>
                <w:color w:val="000000" w:themeColor="text1"/>
                <w:sz w:val="22"/>
                <w:szCs w:val="22"/>
              </w:rPr>
              <w:t xml:space="preserve">variation </w:t>
            </w:r>
            <w:r w:rsidRPr="00A51D9F">
              <w:rPr>
                <w:rFonts w:ascii="Arial" w:hAnsi="Arial" w:cs="Arial"/>
                <w:color w:val="000000" w:themeColor="text1"/>
                <w:sz w:val="22"/>
                <w:szCs w:val="22"/>
              </w:rPr>
              <w:fldChar w:fldCharType="begin"/>
            </w:r>
            <w:r w:rsidRPr="00A51D9F">
              <w:rPr>
                <w:rFonts w:ascii="Arial" w:hAnsi="Arial" w:cs="Arial"/>
                <w:color w:val="000000" w:themeColor="text1"/>
                <w:sz w:val="22"/>
                <w:szCs w:val="22"/>
              </w:rPr>
              <w:instrText xml:space="preserve"> MERGEFIELD PAN </w:instrText>
            </w:r>
            <w:r w:rsidRPr="00A51D9F">
              <w:rPr>
                <w:rFonts w:ascii="Arial" w:hAnsi="Arial" w:cs="Arial"/>
                <w:color w:val="000000" w:themeColor="text1"/>
                <w:sz w:val="22"/>
                <w:szCs w:val="22"/>
              </w:rPr>
              <w:fldChar w:fldCharType="separate"/>
            </w:r>
            <w:r w:rsidR="00116C3B" w:rsidRPr="00A51D9F">
              <w:rPr>
                <w:rFonts w:ascii="Arial" w:hAnsi="Arial" w:cs="Arial"/>
                <w:noProof/>
                <w:color w:val="000000" w:themeColor="text1"/>
                <w:sz w:val="22"/>
                <w:szCs w:val="22"/>
              </w:rPr>
              <w:t>PAN-022594</w:t>
            </w:r>
            <w:r w:rsidRPr="00A51D9F">
              <w:rPr>
                <w:rFonts w:ascii="Arial" w:hAnsi="Arial" w:cs="Arial"/>
                <w:color w:val="000000" w:themeColor="text1"/>
                <w:sz w:val="22"/>
                <w:szCs w:val="22"/>
              </w:rPr>
              <w:fldChar w:fldCharType="end"/>
            </w:r>
          </w:p>
        </w:tc>
        <w:tc>
          <w:tcPr>
            <w:tcW w:w="1701" w:type="dxa"/>
            <w:tcBorders>
              <w:left w:val="nil"/>
              <w:right w:val="nil"/>
            </w:tcBorders>
          </w:tcPr>
          <w:p w14:paraId="56AF8206" w14:textId="26A53D76" w:rsidR="00CC0A8F" w:rsidRPr="008016C5" w:rsidRDefault="0011544D" w:rsidP="00CC0A8F">
            <w:pPr>
              <w:pStyle w:val="Tablebody"/>
              <w:spacing w:before="40" w:after="40" w:line="270" w:lineRule="exact"/>
              <w:rPr>
                <w:rFonts w:ascii="Arial" w:hAnsi="Arial" w:cs="Arial"/>
                <w:sz w:val="22"/>
                <w:szCs w:val="22"/>
              </w:rPr>
            </w:pPr>
            <w:r w:rsidRPr="0011544D">
              <w:rPr>
                <w:rFonts w:ascii="Arial" w:hAnsi="Arial" w:cs="Arial"/>
                <w:color w:val="000000" w:themeColor="text1"/>
                <w:sz w:val="22"/>
                <w:szCs w:val="22"/>
              </w:rPr>
              <w:t>07/07/2023</w:t>
            </w:r>
          </w:p>
        </w:tc>
        <w:tc>
          <w:tcPr>
            <w:tcW w:w="3935" w:type="dxa"/>
            <w:tcBorders>
              <w:left w:val="nil"/>
              <w:right w:val="nil"/>
            </w:tcBorders>
          </w:tcPr>
          <w:p w14:paraId="261C0F00" w14:textId="617C5C4B" w:rsidR="00E56971" w:rsidRPr="00CA6E18" w:rsidRDefault="00CA6E18" w:rsidP="001A3A9B">
            <w:pPr>
              <w:pStyle w:val="Tablebody"/>
              <w:spacing w:before="40" w:after="40" w:line="270" w:lineRule="exact"/>
              <w:rPr>
                <w:rFonts w:ascii="Arial" w:hAnsi="Arial" w:cs="Arial"/>
                <w:color w:val="auto"/>
                <w:sz w:val="22"/>
                <w:szCs w:val="22"/>
              </w:rPr>
            </w:pPr>
            <w:r w:rsidRPr="00CA6E18">
              <w:rPr>
                <w:rFonts w:ascii="Arial" w:hAnsi="Arial" w:cs="Arial"/>
                <w:color w:val="000000" w:themeColor="text1"/>
                <w:sz w:val="22"/>
                <w:szCs w:val="22"/>
              </w:rPr>
              <w:t xml:space="preserve">A Total Phosphorus and Ammonia limit have been added. </w:t>
            </w:r>
            <w:r w:rsidRPr="005A213C">
              <w:rPr>
                <w:rFonts w:ascii="Arial" w:hAnsi="Arial" w:cs="Arial"/>
                <w:color w:val="000000" w:themeColor="text1"/>
                <w:sz w:val="22"/>
                <w:szCs w:val="22"/>
              </w:rPr>
              <w:t xml:space="preserve">The </w:t>
            </w:r>
            <w:r w:rsidR="005A213C" w:rsidRPr="005A213C">
              <w:rPr>
                <w:rFonts w:ascii="Arial" w:hAnsi="Arial" w:cs="Arial"/>
                <w:color w:val="000000" w:themeColor="text1"/>
                <w:sz w:val="22"/>
                <w:szCs w:val="22"/>
              </w:rPr>
              <w:t>Suspended Solids</w:t>
            </w:r>
            <w:r w:rsidRPr="005A213C">
              <w:rPr>
                <w:rFonts w:ascii="Arial" w:hAnsi="Arial" w:cs="Arial"/>
                <w:color w:val="000000" w:themeColor="text1"/>
                <w:sz w:val="22"/>
                <w:szCs w:val="22"/>
              </w:rPr>
              <w:t xml:space="preserve"> </w:t>
            </w:r>
            <w:r w:rsidRPr="00CA6E18">
              <w:rPr>
                <w:rFonts w:ascii="Arial" w:hAnsi="Arial" w:cs="Arial"/>
                <w:color w:val="000000" w:themeColor="text1"/>
                <w:sz w:val="22"/>
                <w:szCs w:val="22"/>
              </w:rPr>
              <w:t>limit has been amended</w:t>
            </w:r>
            <w:r w:rsidR="00BE231F">
              <w:rPr>
                <w:rFonts w:ascii="Arial" w:hAnsi="Arial" w:cs="Arial"/>
                <w:color w:val="000000" w:themeColor="text1"/>
                <w:sz w:val="22"/>
                <w:szCs w:val="22"/>
              </w:rPr>
              <w:t xml:space="preserve">. </w:t>
            </w:r>
            <w:r w:rsidR="00BE231F" w:rsidRPr="00BE231F">
              <w:rPr>
                <w:rFonts w:ascii="Arial" w:hAnsi="Arial" w:cs="Arial"/>
                <w:color w:val="000000" w:themeColor="text1"/>
                <w:sz w:val="22"/>
                <w:szCs w:val="22"/>
              </w:rPr>
              <w:t>OSM has moved to Tier 3</w:t>
            </w:r>
          </w:p>
        </w:tc>
      </w:tr>
      <w:tr w:rsidR="00A40593" w:rsidRPr="008016C5" w14:paraId="151D4571" w14:textId="77777777" w:rsidTr="00DD732B">
        <w:tc>
          <w:tcPr>
            <w:tcW w:w="2836" w:type="dxa"/>
            <w:tcBorders>
              <w:left w:val="nil"/>
              <w:right w:val="nil"/>
            </w:tcBorders>
          </w:tcPr>
          <w:p w14:paraId="29205D30" w14:textId="65373FE5"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5CC5" w:rsidRPr="00A51D9F">
              <w:rPr>
                <w:rFonts w:ascii="Arial" w:hAnsi="Arial" w:cs="Arial"/>
                <w:color w:val="000000" w:themeColor="text1"/>
                <w:sz w:val="22"/>
                <w:szCs w:val="22"/>
              </w:rPr>
              <w:fldChar w:fldCharType="begin"/>
            </w:r>
            <w:r w:rsidR="00CC5CC5" w:rsidRPr="00A51D9F">
              <w:rPr>
                <w:rFonts w:ascii="Arial" w:hAnsi="Arial" w:cs="Arial"/>
                <w:color w:val="000000" w:themeColor="text1"/>
                <w:sz w:val="22"/>
                <w:szCs w:val="22"/>
              </w:rPr>
              <w:instrText xml:space="preserve"> MERGEFIELD FE_Permit_Number </w:instrText>
            </w:r>
            <w:r w:rsidR="00CC5CC5" w:rsidRPr="00A51D9F">
              <w:rPr>
                <w:rFonts w:ascii="Arial" w:hAnsi="Arial" w:cs="Arial"/>
                <w:color w:val="000000" w:themeColor="text1"/>
                <w:sz w:val="22"/>
                <w:szCs w:val="22"/>
              </w:rPr>
              <w:fldChar w:fldCharType="separate"/>
            </w:r>
            <w:r w:rsidR="00116C3B" w:rsidRPr="00A51D9F">
              <w:rPr>
                <w:rFonts w:ascii="Arial" w:hAnsi="Arial" w:cs="Arial"/>
                <w:noProof/>
                <w:color w:val="000000" w:themeColor="text1"/>
                <w:sz w:val="22"/>
                <w:szCs w:val="22"/>
              </w:rPr>
              <w:t>CM0118501</w:t>
            </w:r>
            <w:r w:rsidR="00CC5CC5" w:rsidRPr="00A51D9F">
              <w:rPr>
                <w:rFonts w:ascii="Arial" w:hAnsi="Arial" w:cs="Arial"/>
                <w:color w:val="000000" w:themeColor="text1"/>
                <w:sz w:val="22"/>
                <w:szCs w:val="22"/>
              </w:rPr>
              <w:fldChar w:fldCharType="end"/>
            </w:r>
            <w:r w:rsidRPr="00A51D9F">
              <w:rPr>
                <w:rFonts w:ascii="Arial" w:hAnsi="Arial" w:cs="Arial"/>
                <w:color w:val="000000" w:themeColor="text1"/>
                <w:sz w:val="22"/>
                <w:szCs w:val="22"/>
              </w:rPr>
              <w:t xml:space="preserve"> </w:t>
            </w:r>
          </w:p>
        </w:tc>
        <w:tc>
          <w:tcPr>
            <w:tcW w:w="1701" w:type="dxa"/>
            <w:tcBorders>
              <w:left w:val="nil"/>
              <w:right w:val="nil"/>
            </w:tcBorders>
          </w:tcPr>
          <w:p w14:paraId="59A3BE79" w14:textId="08B00451" w:rsidR="00A40593" w:rsidRPr="00CE57D2" w:rsidRDefault="00E3000A" w:rsidP="00E1303A">
            <w:pPr>
              <w:pStyle w:val="Tablebody"/>
              <w:spacing w:before="40" w:after="40" w:line="270" w:lineRule="exact"/>
              <w:rPr>
                <w:rFonts w:ascii="Arial" w:hAnsi="Arial" w:cs="Arial"/>
                <w:color w:val="auto"/>
                <w:sz w:val="22"/>
                <w:szCs w:val="22"/>
              </w:rPr>
            </w:pPr>
            <w:r w:rsidRPr="00E3000A">
              <w:rPr>
                <w:rFonts w:ascii="Arial" w:hAnsi="Arial" w:cs="Arial"/>
                <w:color w:val="auto"/>
                <w:sz w:val="22"/>
                <w:szCs w:val="22"/>
              </w:rPr>
              <w:t>19/06/2024</w:t>
            </w:r>
          </w:p>
        </w:tc>
        <w:tc>
          <w:tcPr>
            <w:tcW w:w="3935" w:type="dxa"/>
            <w:tcBorders>
              <w:left w:val="nil"/>
              <w:right w:val="nil"/>
            </w:tcBorders>
          </w:tcPr>
          <w:p w14:paraId="79CEFF18" w14:textId="6A4A931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and consolidated permit </w:t>
            </w:r>
            <w:r w:rsidRPr="00A51D9F">
              <w:rPr>
                <w:rFonts w:ascii="Arial" w:hAnsi="Arial" w:cs="Arial"/>
                <w:color w:val="000000" w:themeColor="text1"/>
                <w:sz w:val="22"/>
                <w:szCs w:val="22"/>
              </w:rPr>
              <w:t>issued in modern condition format</w:t>
            </w:r>
            <w:r w:rsidR="00FB2CFC" w:rsidRPr="00A51D9F">
              <w:rPr>
                <w:rFonts w:ascii="Arial" w:hAnsi="Arial" w:cs="Arial"/>
                <w:color w:val="000000" w:themeColor="text1"/>
                <w:sz w:val="22"/>
                <w:szCs w:val="22"/>
              </w:rPr>
              <w:t xml:space="preserve"> to Dŵr Cymru Cyfyngedig</w:t>
            </w:r>
            <w:r w:rsidRPr="00A51D9F">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97FF285"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B7E1A">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8B2A39" w:rsidRDefault="00CE57D2" w:rsidP="00A40593">
      <w:pPr>
        <w:pStyle w:val="Heading3nonum"/>
        <w:spacing w:before="0"/>
        <w:ind w:right="1701"/>
        <w:rPr>
          <w:rFonts w:cs="Arial"/>
          <w:bCs/>
          <w:color w:val="000000" w:themeColor="text1"/>
          <w:sz w:val="22"/>
          <w:szCs w:val="22"/>
        </w:rPr>
      </w:pPr>
      <w:r w:rsidRPr="008B2A39">
        <w:rPr>
          <w:rFonts w:cs="Arial"/>
          <w:bCs/>
          <w:color w:val="000000" w:themeColor="text1"/>
          <w:sz w:val="22"/>
          <w:szCs w:val="22"/>
        </w:rPr>
        <w:t>p</w:t>
      </w:r>
      <w:r w:rsidR="00A40593" w:rsidRPr="008B2A39">
        <w:rPr>
          <w:rFonts w:cs="Arial"/>
          <w:bCs/>
          <w:color w:val="000000" w:themeColor="text1"/>
          <w:sz w:val="22"/>
          <w:szCs w:val="22"/>
        </w:rPr>
        <w:t>ermit number</w:t>
      </w:r>
    </w:p>
    <w:p w14:paraId="0FDB94C2" w14:textId="3EA138A3" w:rsidR="00093C7B" w:rsidRPr="008B2A39" w:rsidRDefault="00093C7B" w:rsidP="00A40593">
      <w:pPr>
        <w:pStyle w:val="Data"/>
        <w:ind w:right="1701"/>
        <w:rPr>
          <w:rStyle w:val="licenceno"/>
          <w:rFonts w:cs="Arial"/>
          <w:color w:val="000000" w:themeColor="text1"/>
          <w:sz w:val="22"/>
          <w:szCs w:val="22"/>
        </w:rPr>
      </w:pPr>
      <w:r w:rsidRPr="008B2A39">
        <w:rPr>
          <w:rStyle w:val="licenceno"/>
          <w:rFonts w:cs="Arial"/>
          <w:color w:val="000000" w:themeColor="text1"/>
          <w:sz w:val="22"/>
          <w:szCs w:val="22"/>
        </w:rPr>
        <w:fldChar w:fldCharType="begin"/>
      </w:r>
      <w:r w:rsidRPr="008B2A39">
        <w:rPr>
          <w:rStyle w:val="licenceno"/>
          <w:rFonts w:cs="Arial"/>
          <w:color w:val="000000" w:themeColor="text1"/>
          <w:sz w:val="22"/>
          <w:szCs w:val="22"/>
        </w:rPr>
        <w:instrText xml:space="preserve"> MERGEFIELD FE_Permit_Number </w:instrText>
      </w:r>
      <w:r w:rsidRPr="008B2A39">
        <w:rPr>
          <w:rStyle w:val="licenceno"/>
          <w:rFonts w:cs="Arial"/>
          <w:color w:val="000000" w:themeColor="text1"/>
          <w:sz w:val="22"/>
          <w:szCs w:val="22"/>
        </w:rPr>
        <w:fldChar w:fldCharType="separate"/>
      </w:r>
      <w:r w:rsidR="00116C3B" w:rsidRPr="008B2A39">
        <w:rPr>
          <w:rStyle w:val="licenceno"/>
          <w:rFonts w:cs="Arial"/>
          <w:noProof/>
          <w:color w:val="000000" w:themeColor="text1"/>
          <w:sz w:val="22"/>
          <w:szCs w:val="22"/>
        </w:rPr>
        <w:t>CM0118501</w:t>
      </w:r>
      <w:r w:rsidRPr="008B2A39">
        <w:rPr>
          <w:rStyle w:val="licenceno"/>
          <w:rFonts w:cs="Arial"/>
          <w:color w:val="000000" w:themeColor="text1"/>
          <w:sz w:val="22"/>
          <w:szCs w:val="22"/>
        </w:rPr>
        <w:fldChar w:fldCharType="end"/>
      </w:r>
    </w:p>
    <w:p w14:paraId="4BBC7F19" w14:textId="77777777" w:rsidR="00A40593" w:rsidRPr="008B2A39" w:rsidRDefault="00A40593" w:rsidP="00167FFA">
      <w:pPr>
        <w:pStyle w:val="Data"/>
        <w:rPr>
          <w:rStyle w:val="change"/>
          <w:rFonts w:cs="Arial"/>
          <w:color w:val="000000" w:themeColor="text1"/>
          <w:sz w:val="22"/>
          <w:szCs w:val="22"/>
        </w:rPr>
      </w:pPr>
    </w:p>
    <w:p w14:paraId="1964B51B" w14:textId="77777777" w:rsidR="00A40593" w:rsidRPr="008B2A39" w:rsidRDefault="00A40593" w:rsidP="00167FFA">
      <w:pPr>
        <w:pStyle w:val="Data"/>
        <w:rPr>
          <w:rStyle w:val="change"/>
          <w:rFonts w:cs="Arial"/>
          <w:b w:val="0"/>
          <w:bCs/>
          <w:color w:val="000000" w:themeColor="text1"/>
          <w:sz w:val="22"/>
          <w:szCs w:val="22"/>
        </w:rPr>
      </w:pPr>
      <w:r w:rsidRPr="008B2A39">
        <w:rPr>
          <w:rStyle w:val="change"/>
          <w:rFonts w:cs="Arial"/>
          <w:b w:val="0"/>
          <w:bCs/>
          <w:color w:val="000000" w:themeColor="text1"/>
          <w:sz w:val="22"/>
          <w:szCs w:val="22"/>
        </w:rPr>
        <w:t>issued to</w:t>
      </w:r>
    </w:p>
    <w:bookmarkEnd w:id="3"/>
    <w:p w14:paraId="47848A2D" w14:textId="77777777" w:rsidR="00167FFA" w:rsidRPr="008B2A39" w:rsidRDefault="008C471F" w:rsidP="00167FFA">
      <w:pPr>
        <w:pStyle w:val="Heading3nonum"/>
        <w:spacing w:before="0"/>
        <w:rPr>
          <w:b/>
          <w:color w:val="000000" w:themeColor="text1"/>
          <w:sz w:val="22"/>
          <w:szCs w:val="22"/>
        </w:rPr>
      </w:pPr>
      <w:r w:rsidRPr="008B2A39">
        <w:rPr>
          <w:b/>
          <w:color w:val="000000" w:themeColor="text1"/>
          <w:sz w:val="22"/>
          <w:szCs w:val="22"/>
        </w:rPr>
        <w:t>Dŵr Cymru Cyfyngedig (“the operator”)</w:t>
      </w:r>
    </w:p>
    <w:p w14:paraId="42B5B11F" w14:textId="77777777" w:rsidR="008C471F" w:rsidRPr="008B2A39" w:rsidRDefault="008C471F" w:rsidP="00167FFA">
      <w:pPr>
        <w:pStyle w:val="Heading3nonum"/>
        <w:spacing w:before="0"/>
        <w:rPr>
          <w:rFonts w:cs="Arial"/>
          <w:color w:val="000000" w:themeColor="text1"/>
          <w:sz w:val="22"/>
          <w:szCs w:val="22"/>
        </w:rPr>
      </w:pPr>
    </w:p>
    <w:p w14:paraId="4F58C4C2" w14:textId="77777777" w:rsidR="008C471F" w:rsidRPr="008B2A39" w:rsidRDefault="008C471F" w:rsidP="00420953">
      <w:pPr>
        <w:pStyle w:val="Data"/>
        <w:ind w:right="1701"/>
        <w:rPr>
          <w:rStyle w:val="licenceno"/>
          <w:rFonts w:cs="Arial"/>
          <w:b w:val="0"/>
          <w:bCs/>
          <w:color w:val="000000" w:themeColor="text1"/>
          <w:sz w:val="22"/>
          <w:szCs w:val="22"/>
        </w:rPr>
      </w:pPr>
      <w:r w:rsidRPr="008B2A39">
        <w:rPr>
          <w:rStyle w:val="licenceno"/>
          <w:rFonts w:cs="Arial"/>
          <w:b w:val="0"/>
          <w:bCs/>
          <w:color w:val="000000" w:themeColor="text1"/>
          <w:sz w:val="22"/>
          <w:szCs w:val="22"/>
        </w:rPr>
        <w:t>whose registered office is</w:t>
      </w:r>
    </w:p>
    <w:p w14:paraId="1B811FCB" w14:textId="77777777" w:rsidR="008C471F" w:rsidRPr="008B2A39" w:rsidRDefault="008C471F" w:rsidP="00420953">
      <w:pPr>
        <w:pStyle w:val="Data"/>
        <w:ind w:right="1701"/>
        <w:rPr>
          <w:rStyle w:val="licenceno"/>
          <w:rFonts w:cs="Arial"/>
          <w:color w:val="000000" w:themeColor="text1"/>
          <w:sz w:val="22"/>
          <w:szCs w:val="22"/>
        </w:rPr>
      </w:pPr>
      <w:r w:rsidRPr="008B2A39">
        <w:rPr>
          <w:rStyle w:val="licenceno"/>
          <w:rFonts w:cs="Arial"/>
          <w:color w:val="000000" w:themeColor="text1"/>
          <w:sz w:val="22"/>
          <w:szCs w:val="22"/>
        </w:rPr>
        <w:t>Linea</w:t>
      </w:r>
    </w:p>
    <w:p w14:paraId="43AD7601" w14:textId="77777777" w:rsidR="008C471F" w:rsidRPr="008B2A39" w:rsidRDefault="008C471F" w:rsidP="00420953">
      <w:pPr>
        <w:pStyle w:val="Data"/>
        <w:ind w:right="1701"/>
        <w:rPr>
          <w:rStyle w:val="licenceno"/>
          <w:rFonts w:cs="Arial"/>
          <w:color w:val="000000" w:themeColor="text1"/>
          <w:sz w:val="22"/>
          <w:szCs w:val="22"/>
        </w:rPr>
      </w:pPr>
      <w:r w:rsidRPr="008B2A39">
        <w:rPr>
          <w:rStyle w:val="licenceno"/>
          <w:rFonts w:cs="Arial"/>
          <w:color w:val="000000" w:themeColor="text1"/>
          <w:sz w:val="22"/>
          <w:szCs w:val="22"/>
        </w:rPr>
        <w:t>Fortran Road</w:t>
      </w:r>
    </w:p>
    <w:p w14:paraId="7094D43C" w14:textId="77777777" w:rsidR="008C471F" w:rsidRPr="008B2A39" w:rsidRDefault="008C471F" w:rsidP="00420953">
      <w:pPr>
        <w:pStyle w:val="Data"/>
        <w:ind w:right="1701"/>
        <w:rPr>
          <w:rStyle w:val="licenceno"/>
          <w:rFonts w:cs="Arial"/>
          <w:color w:val="000000" w:themeColor="text1"/>
          <w:sz w:val="22"/>
          <w:szCs w:val="22"/>
        </w:rPr>
      </w:pPr>
      <w:r w:rsidRPr="008B2A39">
        <w:rPr>
          <w:rStyle w:val="licenceno"/>
          <w:rFonts w:cs="Arial"/>
          <w:color w:val="000000" w:themeColor="text1"/>
          <w:sz w:val="22"/>
          <w:szCs w:val="22"/>
        </w:rPr>
        <w:t>St Mellons</w:t>
      </w:r>
    </w:p>
    <w:p w14:paraId="189EF3C4" w14:textId="77777777" w:rsidR="008C471F" w:rsidRPr="008B2A39" w:rsidRDefault="008C471F" w:rsidP="00420953">
      <w:pPr>
        <w:pStyle w:val="Data"/>
        <w:ind w:right="1701"/>
        <w:rPr>
          <w:rStyle w:val="licenceno"/>
          <w:rFonts w:cs="Arial"/>
          <w:color w:val="000000" w:themeColor="text1"/>
          <w:sz w:val="22"/>
          <w:szCs w:val="22"/>
        </w:rPr>
      </w:pPr>
      <w:r w:rsidRPr="008B2A39">
        <w:rPr>
          <w:rStyle w:val="licenceno"/>
          <w:rFonts w:cs="Arial"/>
          <w:color w:val="000000" w:themeColor="text1"/>
          <w:sz w:val="22"/>
          <w:szCs w:val="22"/>
        </w:rPr>
        <w:t>Cardiff</w:t>
      </w:r>
    </w:p>
    <w:p w14:paraId="24FA6452" w14:textId="77777777" w:rsidR="008C471F" w:rsidRPr="008B2A39" w:rsidRDefault="008C471F" w:rsidP="00420953">
      <w:pPr>
        <w:pStyle w:val="Data"/>
        <w:ind w:right="1701"/>
        <w:rPr>
          <w:rStyle w:val="licenceno"/>
          <w:rFonts w:cs="Arial"/>
          <w:color w:val="000000" w:themeColor="text1"/>
          <w:sz w:val="22"/>
          <w:szCs w:val="22"/>
        </w:rPr>
      </w:pPr>
      <w:r w:rsidRPr="008B2A39">
        <w:rPr>
          <w:rStyle w:val="licenceno"/>
          <w:rFonts w:cs="Arial"/>
          <w:color w:val="000000" w:themeColor="text1"/>
          <w:sz w:val="22"/>
          <w:szCs w:val="22"/>
        </w:rPr>
        <w:t>CF3 0LT</w:t>
      </w:r>
    </w:p>
    <w:p w14:paraId="34E76785" w14:textId="77777777" w:rsidR="00420953" w:rsidRPr="008B2A39" w:rsidRDefault="00420953" w:rsidP="008C471F">
      <w:pPr>
        <w:pStyle w:val="Heading3nonum"/>
        <w:spacing w:before="0"/>
        <w:rPr>
          <w:rFonts w:cs="Arial"/>
          <w:color w:val="000000" w:themeColor="text1"/>
          <w:sz w:val="22"/>
          <w:szCs w:val="22"/>
        </w:rPr>
      </w:pPr>
    </w:p>
    <w:p w14:paraId="2C7B28F7" w14:textId="77777777" w:rsidR="00E84C8B" w:rsidRPr="008B2A39" w:rsidRDefault="00420953" w:rsidP="00167FFA">
      <w:pPr>
        <w:pStyle w:val="Data"/>
        <w:rPr>
          <w:rStyle w:val="change"/>
          <w:rFonts w:cs="Arial"/>
          <w:b w:val="0"/>
          <w:bCs/>
          <w:color w:val="000000" w:themeColor="text1"/>
          <w:sz w:val="22"/>
          <w:szCs w:val="22"/>
        </w:rPr>
      </w:pPr>
      <w:r w:rsidRPr="008B2A39">
        <w:rPr>
          <w:rStyle w:val="change"/>
          <w:rFonts w:cs="Arial"/>
          <w:b w:val="0"/>
          <w:bCs/>
          <w:color w:val="000000" w:themeColor="text1"/>
          <w:sz w:val="22"/>
          <w:szCs w:val="22"/>
        </w:rPr>
        <w:t xml:space="preserve">company registration number </w:t>
      </w:r>
      <w:r w:rsidRPr="008B2A39">
        <w:rPr>
          <w:rStyle w:val="change"/>
          <w:rFonts w:cs="Arial"/>
          <w:color w:val="000000" w:themeColor="text1"/>
          <w:sz w:val="22"/>
          <w:szCs w:val="22"/>
        </w:rPr>
        <w:t>02366777</w:t>
      </w:r>
    </w:p>
    <w:p w14:paraId="0BDF68CB" w14:textId="77777777" w:rsidR="00DF6316" w:rsidRPr="008B2A39" w:rsidRDefault="00DF6316" w:rsidP="00167FFA">
      <w:pPr>
        <w:pStyle w:val="Data"/>
        <w:ind w:right="1701"/>
        <w:rPr>
          <w:b w:val="0"/>
          <w:color w:val="000000" w:themeColor="text1"/>
          <w:sz w:val="22"/>
          <w:szCs w:val="22"/>
        </w:rPr>
      </w:pPr>
    </w:p>
    <w:p w14:paraId="14C3FE27" w14:textId="77777777" w:rsidR="00420953" w:rsidRPr="008B2A39" w:rsidRDefault="00420953" w:rsidP="00420953">
      <w:pPr>
        <w:pStyle w:val="Data"/>
        <w:spacing w:line="276" w:lineRule="auto"/>
        <w:ind w:right="23"/>
        <w:rPr>
          <w:b w:val="0"/>
          <w:color w:val="000000" w:themeColor="text1"/>
          <w:sz w:val="22"/>
          <w:szCs w:val="22"/>
        </w:rPr>
      </w:pPr>
      <w:r w:rsidRPr="008B2A39">
        <w:rPr>
          <w:b w:val="0"/>
          <w:color w:val="000000" w:themeColor="text1"/>
          <w:sz w:val="22"/>
          <w:szCs w:val="22"/>
        </w:rPr>
        <w:t xml:space="preserve">to operate </w:t>
      </w:r>
      <w:r w:rsidRPr="008B2A39">
        <w:rPr>
          <w:rFonts w:cs="Arial"/>
          <w:b w:val="0"/>
          <w:color w:val="000000" w:themeColor="text1"/>
          <w:sz w:val="22"/>
          <w:szCs w:val="22"/>
        </w:rPr>
        <w:t>a water discharge activity</w:t>
      </w:r>
      <w:r w:rsidRPr="008B2A39">
        <w:rPr>
          <w:b w:val="0"/>
          <w:color w:val="000000" w:themeColor="text1"/>
          <w:sz w:val="22"/>
          <w:szCs w:val="22"/>
        </w:rPr>
        <w:t xml:space="preserve"> at</w:t>
      </w:r>
    </w:p>
    <w:p w14:paraId="3DF9DFCE" w14:textId="2344CC95" w:rsidR="00CE57D2" w:rsidRPr="008B2A39" w:rsidRDefault="00CE57D2" w:rsidP="00420953">
      <w:pPr>
        <w:pStyle w:val="Data"/>
        <w:spacing w:line="276" w:lineRule="auto"/>
        <w:ind w:right="23"/>
        <w:rPr>
          <w:rStyle w:val="change"/>
          <w:rFonts w:cs="Arial"/>
          <w:bCs/>
          <w:color w:val="000000" w:themeColor="text1"/>
          <w:sz w:val="22"/>
          <w:szCs w:val="22"/>
        </w:rPr>
      </w:pPr>
      <w:r w:rsidRPr="008B2A39">
        <w:rPr>
          <w:bCs/>
          <w:color w:val="000000" w:themeColor="text1"/>
          <w:sz w:val="22"/>
          <w:szCs w:val="22"/>
        </w:rPr>
        <w:fldChar w:fldCharType="begin"/>
      </w:r>
      <w:r w:rsidRPr="008B2A39">
        <w:rPr>
          <w:bCs/>
          <w:color w:val="000000" w:themeColor="text1"/>
          <w:sz w:val="22"/>
          <w:szCs w:val="22"/>
        </w:rPr>
        <w:instrText xml:space="preserve"> MERGEFIELD Site_Name </w:instrText>
      </w:r>
      <w:r w:rsidRPr="008B2A39">
        <w:rPr>
          <w:bCs/>
          <w:color w:val="000000" w:themeColor="text1"/>
          <w:sz w:val="22"/>
          <w:szCs w:val="22"/>
        </w:rPr>
        <w:fldChar w:fldCharType="separate"/>
      </w:r>
      <w:r w:rsidR="00123E6E" w:rsidRPr="008B2A39">
        <w:rPr>
          <w:bCs/>
          <w:noProof/>
          <w:color w:val="000000" w:themeColor="text1"/>
          <w:sz w:val="22"/>
          <w:szCs w:val="22"/>
        </w:rPr>
        <w:t xml:space="preserve">Penley </w:t>
      </w:r>
      <w:r w:rsidR="00E603AB">
        <w:rPr>
          <w:bCs/>
          <w:noProof/>
          <w:color w:val="000000" w:themeColor="text1"/>
          <w:sz w:val="22"/>
          <w:szCs w:val="22"/>
        </w:rPr>
        <w:t>Wastewater</w:t>
      </w:r>
      <w:r w:rsidR="00123E6E" w:rsidRPr="008B2A39">
        <w:rPr>
          <w:bCs/>
          <w:noProof/>
          <w:color w:val="000000" w:themeColor="text1"/>
          <w:sz w:val="22"/>
          <w:szCs w:val="22"/>
        </w:rPr>
        <w:t xml:space="preserve"> Treatment Works</w:t>
      </w:r>
      <w:r w:rsidRPr="008B2A39">
        <w:rPr>
          <w:bCs/>
          <w:color w:val="000000" w:themeColor="text1"/>
          <w:sz w:val="22"/>
          <w:szCs w:val="22"/>
        </w:rPr>
        <w:fldChar w:fldCharType="end"/>
      </w:r>
    </w:p>
    <w:p w14:paraId="360BC02C" w14:textId="1FAE48F4" w:rsidR="00E84C8B" w:rsidRPr="008B2A39" w:rsidRDefault="00CE57D2" w:rsidP="00167FFA">
      <w:pPr>
        <w:pStyle w:val="Data"/>
        <w:rPr>
          <w:rStyle w:val="change"/>
          <w:rFonts w:cs="Arial"/>
          <w:color w:val="000000" w:themeColor="text1"/>
          <w:sz w:val="22"/>
          <w:szCs w:val="22"/>
        </w:rPr>
      </w:pPr>
      <w:r w:rsidRPr="008B2A39">
        <w:rPr>
          <w:rStyle w:val="change"/>
          <w:rFonts w:cs="Arial"/>
          <w:color w:val="000000" w:themeColor="text1"/>
          <w:sz w:val="22"/>
          <w:szCs w:val="22"/>
        </w:rPr>
        <w:fldChar w:fldCharType="begin"/>
      </w:r>
      <w:r w:rsidRPr="008B2A39">
        <w:rPr>
          <w:rStyle w:val="change"/>
          <w:rFonts w:cs="Arial"/>
          <w:color w:val="000000" w:themeColor="text1"/>
          <w:sz w:val="22"/>
          <w:szCs w:val="22"/>
        </w:rPr>
        <w:instrText xml:space="preserve"> MERGEFIELD DSI_ADD2 </w:instrText>
      </w:r>
      <w:r w:rsidRPr="008B2A39">
        <w:rPr>
          <w:rStyle w:val="change"/>
          <w:rFonts w:cs="Arial"/>
          <w:color w:val="000000" w:themeColor="text1"/>
          <w:sz w:val="22"/>
          <w:szCs w:val="22"/>
        </w:rPr>
        <w:fldChar w:fldCharType="separate"/>
      </w:r>
      <w:r w:rsidR="00116C3B" w:rsidRPr="008B2A39">
        <w:rPr>
          <w:rStyle w:val="change"/>
          <w:rFonts w:cs="Arial"/>
          <w:noProof/>
          <w:color w:val="000000" w:themeColor="text1"/>
          <w:sz w:val="22"/>
          <w:szCs w:val="22"/>
        </w:rPr>
        <w:t>Off Winston Way</w:t>
      </w:r>
      <w:r w:rsidRPr="008B2A39">
        <w:rPr>
          <w:rStyle w:val="change"/>
          <w:rFonts w:cs="Arial"/>
          <w:color w:val="000000" w:themeColor="text1"/>
          <w:sz w:val="22"/>
          <w:szCs w:val="22"/>
        </w:rPr>
        <w:fldChar w:fldCharType="end"/>
      </w:r>
    </w:p>
    <w:p w14:paraId="7BD825C2" w14:textId="73218DD0" w:rsidR="00E84C8B" w:rsidRPr="008B2A39" w:rsidRDefault="00CE57D2" w:rsidP="00167FFA">
      <w:pPr>
        <w:pStyle w:val="Data"/>
        <w:rPr>
          <w:rStyle w:val="change"/>
          <w:rFonts w:cs="Arial"/>
          <w:color w:val="000000" w:themeColor="text1"/>
          <w:sz w:val="22"/>
          <w:szCs w:val="22"/>
        </w:rPr>
      </w:pPr>
      <w:r w:rsidRPr="008B2A39">
        <w:rPr>
          <w:rStyle w:val="change"/>
          <w:rFonts w:cs="Arial"/>
          <w:color w:val="000000" w:themeColor="text1"/>
          <w:sz w:val="22"/>
          <w:szCs w:val="22"/>
        </w:rPr>
        <w:fldChar w:fldCharType="begin"/>
      </w:r>
      <w:r w:rsidRPr="008B2A39">
        <w:rPr>
          <w:rStyle w:val="change"/>
          <w:rFonts w:cs="Arial"/>
          <w:color w:val="000000" w:themeColor="text1"/>
          <w:sz w:val="22"/>
          <w:szCs w:val="22"/>
        </w:rPr>
        <w:instrText xml:space="preserve"> MERGEFIELD DSI_ADD3 </w:instrText>
      </w:r>
      <w:r w:rsidRPr="008B2A39">
        <w:rPr>
          <w:rStyle w:val="change"/>
          <w:rFonts w:cs="Arial"/>
          <w:color w:val="000000" w:themeColor="text1"/>
          <w:sz w:val="22"/>
          <w:szCs w:val="22"/>
        </w:rPr>
        <w:fldChar w:fldCharType="separate"/>
      </w:r>
      <w:r w:rsidR="00116C3B" w:rsidRPr="008B2A39">
        <w:rPr>
          <w:rStyle w:val="change"/>
          <w:rFonts w:cs="Arial"/>
          <w:noProof/>
          <w:color w:val="000000" w:themeColor="text1"/>
          <w:sz w:val="22"/>
          <w:szCs w:val="22"/>
        </w:rPr>
        <w:t>Penley</w:t>
      </w:r>
      <w:r w:rsidRPr="008B2A39">
        <w:rPr>
          <w:rStyle w:val="change"/>
          <w:rFonts w:cs="Arial"/>
          <w:color w:val="000000" w:themeColor="text1"/>
          <w:sz w:val="22"/>
          <w:szCs w:val="22"/>
        </w:rPr>
        <w:fldChar w:fldCharType="end"/>
      </w:r>
    </w:p>
    <w:p w14:paraId="2E2D7226" w14:textId="5318BC8B" w:rsidR="00E84C8B" w:rsidRPr="008B2A39" w:rsidRDefault="00CE57D2" w:rsidP="00167FFA">
      <w:pPr>
        <w:pStyle w:val="Data"/>
        <w:rPr>
          <w:rStyle w:val="change"/>
          <w:rFonts w:cs="Arial"/>
          <w:color w:val="000000" w:themeColor="text1"/>
          <w:sz w:val="22"/>
          <w:szCs w:val="22"/>
        </w:rPr>
      </w:pPr>
      <w:r w:rsidRPr="008B2A39">
        <w:rPr>
          <w:rStyle w:val="change"/>
          <w:rFonts w:cs="Arial"/>
          <w:color w:val="000000" w:themeColor="text1"/>
          <w:sz w:val="22"/>
          <w:szCs w:val="22"/>
        </w:rPr>
        <w:fldChar w:fldCharType="begin"/>
      </w:r>
      <w:r w:rsidRPr="008B2A39">
        <w:rPr>
          <w:rStyle w:val="change"/>
          <w:rFonts w:cs="Arial"/>
          <w:color w:val="000000" w:themeColor="text1"/>
          <w:sz w:val="22"/>
          <w:szCs w:val="22"/>
        </w:rPr>
        <w:instrText xml:space="preserve"> MERGEFIELD DSI_ADD4 </w:instrText>
      </w:r>
      <w:r w:rsidRPr="008B2A39">
        <w:rPr>
          <w:rStyle w:val="change"/>
          <w:rFonts w:cs="Arial"/>
          <w:color w:val="000000" w:themeColor="text1"/>
          <w:sz w:val="22"/>
          <w:szCs w:val="22"/>
        </w:rPr>
        <w:fldChar w:fldCharType="separate"/>
      </w:r>
      <w:r w:rsidR="00116C3B" w:rsidRPr="008B2A39">
        <w:rPr>
          <w:rStyle w:val="change"/>
          <w:rFonts w:cs="Arial"/>
          <w:noProof/>
          <w:color w:val="000000" w:themeColor="text1"/>
          <w:sz w:val="22"/>
          <w:szCs w:val="22"/>
        </w:rPr>
        <w:t>Wrexham</w:t>
      </w:r>
      <w:r w:rsidRPr="008B2A39">
        <w:rPr>
          <w:rStyle w:val="change"/>
          <w:rFonts w:cs="Arial"/>
          <w:color w:val="000000" w:themeColor="text1"/>
          <w:sz w:val="22"/>
          <w:szCs w:val="22"/>
        </w:rPr>
        <w:fldChar w:fldCharType="end"/>
      </w:r>
    </w:p>
    <w:p w14:paraId="2080DA39" w14:textId="5261A247" w:rsidR="00E84C8B" w:rsidRPr="008B2A39" w:rsidRDefault="00CE57D2" w:rsidP="00167FFA">
      <w:pPr>
        <w:pStyle w:val="Data"/>
        <w:rPr>
          <w:rStyle w:val="change"/>
          <w:rFonts w:cs="Arial"/>
          <w:color w:val="000000" w:themeColor="text1"/>
          <w:sz w:val="22"/>
          <w:szCs w:val="22"/>
        </w:rPr>
      </w:pPr>
      <w:r w:rsidRPr="008B2A39">
        <w:rPr>
          <w:rStyle w:val="change"/>
          <w:rFonts w:cs="Arial"/>
          <w:color w:val="000000" w:themeColor="text1"/>
          <w:sz w:val="22"/>
          <w:szCs w:val="22"/>
        </w:rPr>
        <w:fldChar w:fldCharType="begin"/>
      </w:r>
      <w:r w:rsidRPr="008B2A39">
        <w:rPr>
          <w:rStyle w:val="change"/>
          <w:rFonts w:cs="Arial"/>
          <w:color w:val="000000" w:themeColor="text1"/>
          <w:sz w:val="22"/>
          <w:szCs w:val="22"/>
        </w:rPr>
        <w:instrText xml:space="preserve"> MERGEFIELD DSI_POST_CODE </w:instrText>
      </w:r>
      <w:r w:rsidRPr="008B2A39">
        <w:rPr>
          <w:rStyle w:val="change"/>
          <w:rFonts w:cs="Arial"/>
          <w:color w:val="000000" w:themeColor="text1"/>
          <w:sz w:val="22"/>
          <w:szCs w:val="22"/>
        </w:rPr>
        <w:fldChar w:fldCharType="separate"/>
      </w:r>
      <w:r w:rsidR="00116C3B" w:rsidRPr="008B2A39">
        <w:rPr>
          <w:rStyle w:val="change"/>
          <w:rFonts w:cs="Arial"/>
          <w:noProof/>
          <w:color w:val="000000" w:themeColor="text1"/>
          <w:sz w:val="22"/>
          <w:szCs w:val="22"/>
        </w:rPr>
        <w:t>LL13 0JT</w:t>
      </w:r>
      <w:r w:rsidRPr="008B2A39">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2982EEF" w:rsidR="00E84C8B" w:rsidRPr="00E3000A" w:rsidRDefault="00E84C8B" w:rsidP="00167FFA">
      <w:pPr>
        <w:pStyle w:val="Heading3nonum"/>
        <w:spacing w:before="0"/>
        <w:rPr>
          <w:rFonts w:cs="Arial"/>
          <w:color w:val="auto"/>
          <w:sz w:val="22"/>
          <w:szCs w:val="22"/>
        </w:rPr>
      </w:pPr>
      <w:r w:rsidRPr="00C31D2C">
        <w:rPr>
          <w:rFonts w:cs="Arial"/>
          <w:sz w:val="22"/>
          <w:szCs w:val="22"/>
        </w:rPr>
        <w:t>The notice shall take effect from</w:t>
      </w:r>
      <w:r w:rsidRPr="00C31D2C">
        <w:rPr>
          <w:rFonts w:cs="Arial"/>
          <w:color w:val="FF0000"/>
          <w:sz w:val="22"/>
          <w:szCs w:val="22"/>
        </w:rPr>
        <w:t xml:space="preserve"> </w:t>
      </w:r>
      <w:r w:rsidR="00E3000A" w:rsidRPr="00E3000A">
        <w:rPr>
          <w:rFonts w:cs="Arial"/>
          <w:b/>
          <w:bCs/>
          <w:color w:val="auto"/>
          <w:sz w:val="22"/>
          <w:szCs w:val="22"/>
        </w:rPr>
        <w:t>26/06/2024</w:t>
      </w:r>
      <w:r w:rsidR="00E3000A">
        <w:rPr>
          <w:rFonts w:cs="Arial"/>
          <w:b/>
          <w:bCs/>
          <w:color w:val="auto"/>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3000A" w:rsidRPr="00C31D2C" w14:paraId="7E9312B5" w14:textId="77777777" w:rsidTr="0030506B">
        <w:trPr>
          <w:trHeight w:hRule="exact" w:val="960"/>
        </w:trPr>
        <w:tc>
          <w:tcPr>
            <w:tcW w:w="5421" w:type="dxa"/>
            <w:vAlign w:val="center"/>
          </w:tcPr>
          <w:p w14:paraId="5D8DFC3C" w14:textId="2352C2B4" w:rsidR="00E3000A" w:rsidRPr="00E3000A" w:rsidRDefault="00E3000A" w:rsidP="00E3000A">
            <w:pPr>
              <w:pStyle w:val="Heading3nonum"/>
              <w:spacing w:before="0"/>
              <w:ind w:right="-135"/>
              <w:jc w:val="center"/>
              <w:rPr>
                <w:rFonts w:cs="Arial"/>
                <w:b/>
                <w:color w:val="auto"/>
                <w:sz w:val="22"/>
                <w:szCs w:val="22"/>
              </w:rPr>
            </w:pPr>
            <w:r w:rsidRPr="00E3000A">
              <w:rPr>
                <w:rFonts w:cs="Arial"/>
                <w:b/>
                <w:color w:val="auto"/>
                <w:sz w:val="22"/>
                <w:szCs w:val="22"/>
              </w:rPr>
              <w:t>Joanne Fitton</w:t>
            </w:r>
          </w:p>
        </w:tc>
        <w:tc>
          <w:tcPr>
            <w:tcW w:w="2409" w:type="dxa"/>
            <w:vAlign w:val="center"/>
          </w:tcPr>
          <w:p w14:paraId="2B127805" w14:textId="7472A958" w:rsidR="00E3000A" w:rsidRPr="00E3000A" w:rsidRDefault="00E3000A" w:rsidP="00E3000A">
            <w:pPr>
              <w:pStyle w:val="Heading3nonum"/>
              <w:spacing w:before="0"/>
              <w:ind w:right="34"/>
              <w:jc w:val="center"/>
              <w:rPr>
                <w:rFonts w:cs="Arial"/>
                <w:b/>
                <w:color w:val="auto"/>
                <w:sz w:val="22"/>
                <w:szCs w:val="22"/>
              </w:rPr>
            </w:pPr>
            <w:r w:rsidRPr="00E3000A">
              <w:rPr>
                <w:rFonts w:cs="Arial"/>
                <w:b/>
                <w:bCs/>
                <w:color w:val="auto"/>
                <w:sz w:val="22"/>
                <w:szCs w:val="22"/>
              </w:rPr>
              <w:t>19/06/2024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29DFF79E" w14:textId="27E45EE1" w:rsidR="00CA6E18" w:rsidRPr="00AD1937" w:rsidRDefault="006C6EA9" w:rsidP="00AD1937">
      <w:pPr>
        <w:spacing w:before="120" w:line="270" w:lineRule="exact"/>
        <w:rPr>
          <w:rFonts w:ascii="Arial" w:hAnsi="Arial" w:cs="Arial"/>
          <w:color w:val="000000" w:themeColor="text1"/>
          <w:sz w:val="22"/>
          <w:szCs w:val="22"/>
        </w:rPr>
      </w:pPr>
      <w:r w:rsidRPr="00A51D9F">
        <w:rPr>
          <w:rFonts w:ascii="Arial" w:hAnsi="Arial" w:cs="Arial"/>
          <w:color w:val="000000" w:themeColor="text1"/>
          <w:sz w:val="22"/>
          <w:szCs w:val="22"/>
        </w:rPr>
        <w:t>All conditions have been varied by the consolidated permit as a result of the application made by the operator.</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FF0992" w:rsidRDefault="008321E6" w:rsidP="00597064">
      <w:pPr>
        <w:pStyle w:val="Act"/>
        <w:ind w:left="567"/>
        <w:rPr>
          <w:bCs/>
          <w:color w:val="000000" w:themeColor="text1"/>
          <w:sz w:val="22"/>
          <w:szCs w:val="22"/>
        </w:rPr>
      </w:pPr>
      <w:r w:rsidRPr="00FF0992">
        <w:rPr>
          <w:bCs/>
          <w:color w:val="000000" w:themeColor="text1"/>
          <w:sz w:val="22"/>
          <w:szCs w:val="22"/>
        </w:rPr>
        <w:t xml:space="preserve">Permit number </w:t>
      </w:r>
    </w:p>
    <w:p w14:paraId="64EE5CD4" w14:textId="5D77A18F" w:rsidR="008321E6" w:rsidRPr="00FF0992" w:rsidRDefault="00093C7B" w:rsidP="00597064">
      <w:pPr>
        <w:pStyle w:val="Data"/>
        <w:ind w:left="567" w:right="1701"/>
        <w:rPr>
          <w:rStyle w:val="licenceno"/>
          <w:color w:val="000000" w:themeColor="text1"/>
          <w:sz w:val="22"/>
          <w:szCs w:val="22"/>
        </w:rPr>
      </w:pPr>
      <w:r w:rsidRPr="00FF0992">
        <w:rPr>
          <w:rStyle w:val="licenceno"/>
          <w:color w:val="000000" w:themeColor="text1"/>
          <w:sz w:val="22"/>
          <w:szCs w:val="22"/>
        </w:rPr>
        <w:fldChar w:fldCharType="begin"/>
      </w:r>
      <w:r w:rsidRPr="00FF0992">
        <w:rPr>
          <w:rStyle w:val="licenceno"/>
          <w:color w:val="000000" w:themeColor="text1"/>
          <w:sz w:val="22"/>
          <w:szCs w:val="22"/>
        </w:rPr>
        <w:instrText xml:space="preserve"> MERGEFIELD FE_Permit_Number </w:instrText>
      </w:r>
      <w:r w:rsidRPr="00FF0992">
        <w:rPr>
          <w:rStyle w:val="licenceno"/>
          <w:color w:val="000000" w:themeColor="text1"/>
          <w:sz w:val="22"/>
          <w:szCs w:val="22"/>
        </w:rPr>
        <w:fldChar w:fldCharType="separate"/>
      </w:r>
      <w:r w:rsidR="00116C3B" w:rsidRPr="00FF0992">
        <w:rPr>
          <w:rStyle w:val="licenceno"/>
          <w:noProof/>
          <w:color w:val="000000" w:themeColor="text1"/>
          <w:sz w:val="22"/>
          <w:szCs w:val="22"/>
        </w:rPr>
        <w:t>CM0118501</w:t>
      </w:r>
      <w:r w:rsidRPr="00FF0992">
        <w:rPr>
          <w:rStyle w:val="licenceno"/>
          <w:color w:val="000000" w:themeColor="text1"/>
          <w:sz w:val="22"/>
          <w:szCs w:val="22"/>
        </w:rPr>
        <w:fldChar w:fldCharType="end"/>
      </w:r>
    </w:p>
    <w:p w14:paraId="276C14AC" w14:textId="26FA31AC" w:rsidR="008321E6" w:rsidRPr="00FF0992" w:rsidRDefault="008321E6" w:rsidP="00597064">
      <w:pPr>
        <w:pStyle w:val="Heading3nonum"/>
        <w:ind w:left="567"/>
        <w:rPr>
          <w:color w:val="000000" w:themeColor="text1"/>
          <w:sz w:val="22"/>
          <w:szCs w:val="22"/>
        </w:rPr>
      </w:pPr>
      <w:r w:rsidRPr="00FF0992">
        <w:rPr>
          <w:color w:val="000000" w:themeColor="text1"/>
          <w:sz w:val="22"/>
          <w:szCs w:val="22"/>
        </w:rPr>
        <w:t xml:space="preserve">This is the consolidated permit referred to in the variation and consolidation notice for </w:t>
      </w:r>
      <w:r w:rsidR="00C41C5D" w:rsidRPr="00FF0992">
        <w:rPr>
          <w:color w:val="000000" w:themeColor="text1"/>
          <w:sz w:val="22"/>
          <w:szCs w:val="22"/>
        </w:rPr>
        <w:t>variation</w:t>
      </w:r>
      <w:r w:rsidRPr="00FF0992">
        <w:rPr>
          <w:color w:val="000000" w:themeColor="text1"/>
          <w:sz w:val="22"/>
          <w:szCs w:val="22"/>
        </w:rPr>
        <w:t xml:space="preserve"> </w:t>
      </w:r>
      <w:r w:rsidR="00CE57D2" w:rsidRPr="00FF0992">
        <w:rPr>
          <w:color w:val="000000" w:themeColor="text1"/>
          <w:sz w:val="22"/>
          <w:szCs w:val="22"/>
        </w:rPr>
        <w:fldChar w:fldCharType="begin"/>
      </w:r>
      <w:r w:rsidR="00CE57D2" w:rsidRPr="00FF0992">
        <w:rPr>
          <w:color w:val="000000" w:themeColor="text1"/>
          <w:sz w:val="22"/>
          <w:szCs w:val="22"/>
        </w:rPr>
        <w:instrText xml:space="preserve"> MERGEFIELD PAN </w:instrText>
      </w:r>
      <w:r w:rsidR="00CE57D2" w:rsidRPr="00FF0992">
        <w:rPr>
          <w:color w:val="000000" w:themeColor="text1"/>
          <w:sz w:val="22"/>
          <w:szCs w:val="22"/>
        </w:rPr>
        <w:fldChar w:fldCharType="separate"/>
      </w:r>
      <w:r w:rsidR="00116C3B" w:rsidRPr="00FF0992">
        <w:rPr>
          <w:noProof/>
          <w:color w:val="000000" w:themeColor="text1"/>
          <w:sz w:val="22"/>
          <w:szCs w:val="22"/>
        </w:rPr>
        <w:t>PAN-022594</w:t>
      </w:r>
      <w:r w:rsidR="00CE57D2" w:rsidRPr="00FF0992">
        <w:rPr>
          <w:color w:val="000000" w:themeColor="text1"/>
          <w:sz w:val="22"/>
          <w:szCs w:val="22"/>
        </w:rPr>
        <w:fldChar w:fldCharType="end"/>
      </w:r>
      <w:r w:rsidRPr="00FF0992">
        <w:rPr>
          <w:color w:val="000000" w:themeColor="text1"/>
          <w:sz w:val="22"/>
          <w:szCs w:val="22"/>
        </w:rPr>
        <w:t xml:space="preserve"> authorising </w:t>
      </w:r>
    </w:p>
    <w:p w14:paraId="7861DFC0" w14:textId="77777777" w:rsidR="008321E6" w:rsidRPr="00FF0992" w:rsidRDefault="008321E6" w:rsidP="00597064">
      <w:pPr>
        <w:pStyle w:val="Data"/>
        <w:ind w:left="567"/>
        <w:rPr>
          <w:rStyle w:val="change"/>
          <w:i/>
          <w:color w:val="000000" w:themeColor="text1"/>
          <w:sz w:val="22"/>
          <w:szCs w:val="22"/>
        </w:rPr>
      </w:pPr>
    </w:p>
    <w:p w14:paraId="5DD1BDB6" w14:textId="77777777" w:rsidR="003842F1" w:rsidRPr="00FF0992" w:rsidRDefault="003842F1" w:rsidP="003842F1">
      <w:pPr>
        <w:pStyle w:val="Data"/>
        <w:spacing w:line="276" w:lineRule="auto"/>
        <w:ind w:left="567"/>
        <w:rPr>
          <w:b w:val="0"/>
          <w:color w:val="000000" w:themeColor="text1"/>
          <w:sz w:val="22"/>
          <w:szCs w:val="22"/>
        </w:rPr>
      </w:pPr>
      <w:r w:rsidRPr="00FF0992">
        <w:rPr>
          <w:rStyle w:val="change"/>
          <w:color w:val="000000" w:themeColor="text1"/>
          <w:sz w:val="22"/>
          <w:szCs w:val="22"/>
        </w:rPr>
        <w:t>Dŵr Cymru Cyfyngedig</w:t>
      </w:r>
      <w:r w:rsidRPr="00FF0992">
        <w:rPr>
          <w:color w:val="000000" w:themeColor="text1"/>
          <w:sz w:val="22"/>
          <w:szCs w:val="22"/>
        </w:rPr>
        <w:t xml:space="preserve"> </w:t>
      </w:r>
      <w:r w:rsidRPr="00FF0992">
        <w:rPr>
          <w:b w:val="0"/>
          <w:color w:val="000000" w:themeColor="text1"/>
          <w:sz w:val="22"/>
          <w:szCs w:val="22"/>
        </w:rPr>
        <w:t>(“the operator”),</w:t>
      </w:r>
    </w:p>
    <w:p w14:paraId="5267DDC9" w14:textId="77777777" w:rsidR="003842F1" w:rsidRPr="00FF0992" w:rsidRDefault="003842F1" w:rsidP="003842F1">
      <w:pPr>
        <w:pStyle w:val="Data"/>
        <w:spacing w:line="276" w:lineRule="auto"/>
        <w:ind w:left="567"/>
        <w:rPr>
          <w:b w:val="0"/>
          <w:color w:val="000000" w:themeColor="text1"/>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FF0992"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FF0992">
        <w:rPr>
          <w:rFonts w:ascii="Arial" w:hAnsi="Arial"/>
          <w:color w:val="000000" w:themeColor="text1"/>
          <w:sz w:val="22"/>
          <w:szCs w:val="22"/>
          <w:lang w:eastAsia="en-US"/>
        </w:rPr>
        <w:t>to operate a water discharge activity</w:t>
      </w:r>
    </w:p>
    <w:p w14:paraId="318EB4AB" w14:textId="2858A03D" w:rsidR="008321E6" w:rsidRPr="00FF0992" w:rsidRDefault="00CE57D2" w:rsidP="00597064">
      <w:pPr>
        <w:pStyle w:val="Data"/>
        <w:ind w:left="567" w:right="1701"/>
        <w:rPr>
          <w:rStyle w:val="change"/>
          <w:color w:val="000000" w:themeColor="text1"/>
          <w:sz w:val="22"/>
          <w:szCs w:val="22"/>
        </w:rPr>
      </w:pPr>
      <w:r w:rsidRPr="00FF0992">
        <w:rPr>
          <w:rStyle w:val="change"/>
          <w:color w:val="000000" w:themeColor="text1"/>
          <w:sz w:val="22"/>
          <w:szCs w:val="22"/>
        </w:rPr>
        <w:fldChar w:fldCharType="begin"/>
      </w:r>
      <w:r w:rsidRPr="00FF0992">
        <w:rPr>
          <w:rStyle w:val="change"/>
          <w:color w:val="000000" w:themeColor="text1"/>
          <w:sz w:val="22"/>
          <w:szCs w:val="22"/>
        </w:rPr>
        <w:instrText xml:space="preserve"> MERGEFIELD Site_Name </w:instrText>
      </w:r>
      <w:r w:rsidRPr="00FF0992">
        <w:rPr>
          <w:rStyle w:val="change"/>
          <w:color w:val="000000" w:themeColor="text1"/>
          <w:sz w:val="22"/>
          <w:szCs w:val="22"/>
        </w:rPr>
        <w:fldChar w:fldCharType="separate"/>
      </w:r>
      <w:r w:rsidR="00123E6E" w:rsidRPr="00FF0992">
        <w:rPr>
          <w:rStyle w:val="change"/>
          <w:noProof/>
          <w:color w:val="000000" w:themeColor="text1"/>
          <w:sz w:val="22"/>
          <w:szCs w:val="22"/>
        </w:rPr>
        <w:t xml:space="preserve">Penley </w:t>
      </w:r>
      <w:r w:rsidR="00E603AB">
        <w:rPr>
          <w:rStyle w:val="change"/>
          <w:noProof/>
          <w:color w:val="000000" w:themeColor="text1"/>
          <w:sz w:val="22"/>
          <w:szCs w:val="22"/>
        </w:rPr>
        <w:t>Wastewater</w:t>
      </w:r>
      <w:r w:rsidR="00123E6E" w:rsidRPr="00FF0992">
        <w:rPr>
          <w:rStyle w:val="change"/>
          <w:noProof/>
          <w:color w:val="000000" w:themeColor="text1"/>
          <w:sz w:val="22"/>
          <w:szCs w:val="22"/>
        </w:rPr>
        <w:t xml:space="preserve"> Treatment Works</w:t>
      </w:r>
      <w:r w:rsidRPr="00FF0992">
        <w:rPr>
          <w:rStyle w:val="change"/>
          <w:color w:val="000000" w:themeColor="text1"/>
          <w:sz w:val="22"/>
          <w:szCs w:val="22"/>
        </w:rPr>
        <w:fldChar w:fldCharType="end"/>
      </w:r>
    </w:p>
    <w:p w14:paraId="4AB5C7C8" w14:textId="0FEAE29E" w:rsidR="008321E6" w:rsidRPr="00FF0992" w:rsidRDefault="00CE57D2" w:rsidP="00597064">
      <w:pPr>
        <w:pStyle w:val="Data"/>
        <w:ind w:left="567"/>
        <w:rPr>
          <w:rStyle w:val="change"/>
          <w:color w:val="000000" w:themeColor="text1"/>
          <w:sz w:val="22"/>
          <w:szCs w:val="22"/>
        </w:rPr>
      </w:pPr>
      <w:r w:rsidRPr="00FF0992">
        <w:rPr>
          <w:rStyle w:val="change"/>
          <w:color w:val="000000" w:themeColor="text1"/>
          <w:sz w:val="22"/>
          <w:szCs w:val="22"/>
        </w:rPr>
        <w:fldChar w:fldCharType="begin"/>
      </w:r>
      <w:r w:rsidRPr="00FF0992">
        <w:rPr>
          <w:rStyle w:val="change"/>
          <w:color w:val="000000" w:themeColor="text1"/>
          <w:sz w:val="22"/>
          <w:szCs w:val="22"/>
        </w:rPr>
        <w:instrText xml:space="preserve"> MERGEFIELD DSI_ADD2 </w:instrText>
      </w:r>
      <w:r w:rsidRPr="00FF0992">
        <w:rPr>
          <w:rStyle w:val="change"/>
          <w:color w:val="000000" w:themeColor="text1"/>
          <w:sz w:val="22"/>
          <w:szCs w:val="22"/>
        </w:rPr>
        <w:fldChar w:fldCharType="separate"/>
      </w:r>
      <w:r w:rsidR="00116C3B" w:rsidRPr="00FF0992">
        <w:rPr>
          <w:rStyle w:val="change"/>
          <w:noProof/>
          <w:color w:val="000000" w:themeColor="text1"/>
          <w:sz w:val="22"/>
          <w:szCs w:val="22"/>
        </w:rPr>
        <w:t>Off Winston Way</w:t>
      </w:r>
      <w:r w:rsidRPr="00FF0992">
        <w:rPr>
          <w:rStyle w:val="change"/>
          <w:color w:val="000000" w:themeColor="text1"/>
          <w:sz w:val="22"/>
          <w:szCs w:val="22"/>
        </w:rPr>
        <w:fldChar w:fldCharType="end"/>
      </w:r>
    </w:p>
    <w:p w14:paraId="3ABE1E52" w14:textId="64C3B3A3" w:rsidR="008321E6" w:rsidRPr="00FF0992" w:rsidRDefault="00CE57D2" w:rsidP="00597064">
      <w:pPr>
        <w:pStyle w:val="Data"/>
        <w:ind w:left="567"/>
        <w:rPr>
          <w:rStyle w:val="change"/>
          <w:color w:val="000000" w:themeColor="text1"/>
          <w:sz w:val="22"/>
          <w:szCs w:val="22"/>
        </w:rPr>
      </w:pPr>
      <w:r w:rsidRPr="00FF0992">
        <w:rPr>
          <w:rStyle w:val="change"/>
          <w:color w:val="000000" w:themeColor="text1"/>
          <w:sz w:val="22"/>
          <w:szCs w:val="22"/>
        </w:rPr>
        <w:fldChar w:fldCharType="begin"/>
      </w:r>
      <w:r w:rsidRPr="00FF0992">
        <w:rPr>
          <w:rStyle w:val="change"/>
          <w:color w:val="000000" w:themeColor="text1"/>
          <w:sz w:val="22"/>
          <w:szCs w:val="22"/>
        </w:rPr>
        <w:instrText xml:space="preserve"> MERGEFIELD DSI_ADD3 </w:instrText>
      </w:r>
      <w:r w:rsidRPr="00FF0992">
        <w:rPr>
          <w:rStyle w:val="change"/>
          <w:color w:val="000000" w:themeColor="text1"/>
          <w:sz w:val="22"/>
          <w:szCs w:val="22"/>
        </w:rPr>
        <w:fldChar w:fldCharType="separate"/>
      </w:r>
      <w:r w:rsidR="00116C3B" w:rsidRPr="00FF0992">
        <w:rPr>
          <w:rStyle w:val="change"/>
          <w:noProof/>
          <w:color w:val="000000" w:themeColor="text1"/>
          <w:sz w:val="22"/>
          <w:szCs w:val="22"/>
        </w:rPr>
        <w:t>Penley</w:t>
      </w:r>
      <w:r w:rsidRPr="00FF0992">
        <w:rPr>
          <w:rStyle w:val="change"/>
          <w:color w:val="000000" w:themeColor="text1"/>
          <w:sz w:val="22"/>
          <w:szCs w:val="22"/>
        </w:rPr>
        <w:fldChar w:fldCharType="end"/>
      </w:r>
    </w:p>
    <w:p w14:paraId="2A9E0163" w14:textId="3E2786F9" w:rsidR="008321E6" w:rsidRPr="00FF0992" w:rsidRDefault="00CE57D2" w:rsidP="00597064">
      <w:pPr>
        <w:pStyle w:val="Data"/>
        <w:ind w:left="567"/>
        <w:rPr>
          <w:rStyle w:val="change"/>
          <w:color w:val="000000" w:themeColor="text1"/>
          <w:sz w:val="22"/>
          <w:szCs w:val="22"/>
        </w:rPr>
      </w:pPr>
      <w:r w:rsidRPr="00FF0992">
        <w:rPr>
          <w:rStyle w:val="change"/>
          <w:color w:val="000000" w:themeColor="text1"/>
          <w:sz w:val="22"/>
          <w:szCs w:val="22"/>
        </w:rPr>
        <w:fldChar w:fldCharType="begin"/>
      </w:r>
      <w:r w:rsidRPr="00FF0992">
        <w:rPr>
          <w:rStyle w:val="change"/>
          <w:color w:val="000000" w:themeColor="text1"/>
          <w:sz w:val="22"/>
          <w:szCs w:val="22"/>
        </w:rPr>
        <w:instrText xml:space="preserve"> MERGEFIELD DSI_ADD4 </w:instrText>
      </w:r>
      <w:r w:rsidRPr="00FF0992">
        <w:rPr>
          <w:rStyle w:val="change"/>
          <w:color w:val="000000" w:themeColor="text1"/>
          <w:sz w:val="22"/>
          <w:szCs w:val="22"/>
        </w:rPr>
        <w:fldChar w:fldCharType="separate"/>
      </w:r>
      <w:r w:rsidR="00116C3B" w:rsidRPr="00FF0992">
        <w:rPr>
          <w:rStyle w:val="change"/>
          <w:noProof/>
          <w:color w:val="000000" w:themeColor="text1"/>
          <w:sz w:val="22"/>
          <w:szCs w:val="22"/>
        </w:rPr>
        <w:t>Wrexham</w:t>
      </w:r>
      <w:r w:rsidRPr="00FF0992">
        <w:rPr>
          <w:rStyle w:val="change"/>
          <w:color w:val="000000" w:themeColor="text1"/>
          <w:sz w:val="22"/>
          <w:szCs w:val="22"/>
        </w:rPr>
        <w:fldChar w:fldCharType="end"/>
      </w:r>
    </w:p>
    <w:p w14:paraId="0AA80564" w14:textId="12BC99A9" w:rsidR="008321E6" w:rsidRPr="008B7058" w:rsidRDefault="00CE57D2" w:rsidP="00597064">
      <w:pPr>
        <w:pStyle w:val="Data"/>
        <w:ind w:left="567"/>
        <w:rPr>
          <w:rStyle w:val="change"/>
          <w:sz w:val="22"/>
          <w:szCs w:val="22"/>
        </w:rPr>
      </w:pPr>
      <w:r w:rsidRPr="00FF0992">
        <w:rPr>
          <w:rStyle w:val="change"/>
          <w:color w:val="000000" w:themeColor="text1"/>
          <w:sz w:val="22"/>
          <w:szCs w:val="22"/>
        </w:rPr>
        <w:fldChar w:fldCharType="begin"/>
      </w:r>
      <w:r w:rsidRPr="00FF0992">
        <w:rPr>
          <w:rStyle w:val="change"/>
          <w:color w:val="000000" w:themeColor="text1"/>
          <w:sz w:val="22"/>
          <w:szCs w:val="22"/>
        </w:rPr>
        <w:instrText xml:space="preserve"> MERGEFIELD DSI_POST_CODE </w:instrText>
      </w:r>
      <w:r w:rsidRPr="00FF0992">
        <w:rPr>
          <w:rStyle w:val="change"/>
          <w:color w:val="000000" w:themeColor="text1"/>
          <w:sz w:val="22"/>
          <w:szCs w:val="22"/>
        </w:rPr>
        <w:fldChar w:fldCharType="separate"/>
      </w:r>
      <w:r w:rsidR="00116C3B" w:rsidRPr="00FF0992">
        <w:rPr>
          <w:rStyle w:val="change"/>
          <w:noProof/>
          <w:color w:val="000000" w:themeColor="text1"/>
          <w:sz w:val="22"/>
          <w:szCs w:val="22"/>
        </w:rPr>
        <w:t>LL13 0JT</w:t>
      </w:r>
      <w:r w:rsidRPr="00FF0992">
        <w:rPr>
          <w:rStyle w:val="change"/>
          <w:color w:val="000000" w:themeColor="text1"/>
          <w:sz w:val="22"/>
          <w:szCs w:val="22"/>
        </w:rPr>
        <w:fldChar w:fldCharType="end"/>
      </w:r>
    </w:p>
    <w:p w14:paraId="6AE3794F" w14:textId="588AC716"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5F046E95" w14:textId="07AC301B" w:rsidR="00AD1937" w:rsidRPr="0049139F" w:rsidRDefault="00AD1937" w:rsidP="00597064">
      <w:pPr>
        <w:pStyle w:val="Heading3nonum"/>
        <w:ind w:left="567"/>
        <w:rPr>
          <w:sz w:val="22"/>
          <w:szCs w:val="22"/>
        </w:rPr>
      </w:pPr>
      <w:r>
        <w:rPr>
          <w:sz w:val="22"/>
          <w:szCs w:val="22"/>
        </w:rPr>
        <w:br/>
        <w:t xml:space="preserve">The permit variation and consolidation shall take effect from </w:t>
      </w:r>
      <w:r w:rsidR="00E3000A" w:rsidRPr="00E3000A">
        <w:rPr>
          <w:rFonts w:cs="Arial"/>
          <w:b/>
          <w:bCs/>
          <w:color w:val="auto"/>
          <w:sz w:val="22"/>
          <w:szCs w:val="22"/>
        </w:rPr>
        <w:t>26/06/2024</w:t>
      </w:r>
      <w:r w:rsidR="00E3000A" w:rsidRPr="00E3000A">
        <w:rPr>
          <w:rFonts w:cs="Arial"/>
          <w:color w:val="auto"/>
          <w:sz w:val="22"/>
          <w:szCs w:val="22"/>
        </w:rPr>
        <w: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3000A" w:rsidRPr="0049139F" w14:paraId="770649E1" w14:textId="77777777" w:rsidTr="00597064">
        <w:trPr>
          <w:trHeight w:hRule="exact" w:val="977"/>
        </w:trPr>
        <w:tc>
          <w:tcPr>
            <w:tcW w:w="5387" w:type="dxa"/>
            <w:vAlign w:val="center"/>
          </w:tcPr>
          <w:p w14:paraId="7D3BF979" w14:textId="538D90B8" w:rsidR="00E3000A" w:rsidRPr="00E3000A" w:rsidRDefault="00E3000A" w:rsidP="00E3000A">
            <w:pPr>
              <w:pStyle w:val="Heading3nonum"/>
              <w:spacing w:before="0"/>
              <w:ind w:left="-108" w:right="34"/>
              <w:jc w:val="center"/>
              <w:rPr>
                <w:color w:val="auto"/>
                <w:sz w:val="22"/>
                <w:szCs w:val="22"/>
              </w:rPr>
            </w:pPr>
            <w:r w:rsidRPr="00E3000A">
              <w:rPr>
                <w:rFonts w:cs="Arial"/>
                <w:b/>
                <w:color w:val="auto"/>
                <w:sz w:val="22"/>
                <w:szCs w:val="22"/>
              </w:rPr>
              <w:t>Joanne Fitton</w:t>
            </w:r>
          </w:p>
        </w:tc>
        <w:tc>
          <w:tcPr>
            <w:tcW w:w="2551" w:type="dxa"/>
            <w:vAlign w:val="center"/>
          </w:tcPr>
          <w:p w14:paraId="00DE9BA9" w14:textId="07656AF7" w:rsidR="00E3000A" w:rsidRPr="00E3000A" w:rsidRDefault="00E3000A" w:rsidP="00E3000A">
            <w:pPr>
              <w:pStyle w:val="Heading3nonum"/>
              <w:spacing w:before="0" w:line="240" w:lineRule="auto"/>
              <w:ind w:left="-108"/>
              <w:jc w:val="center"/>
              <w:rPr>
                <w:b/>
                <w:color w:val="auto"/>
                <w:sz w:val="22"/>
                <w:szCs w:val="22"/>
              </w:rPr>
            </w:pPr>
            <w:r w:rsidRPr="00E3000A">
              <w:rPr>
                <w:rFonts w:cs="Arial"/>
                <w:b/>
                <w:bCs/>
                <w:color w:val="auto"/>
                <w:sz w:val="22"/>
                <w:szCs w:val="22"/>
              </w:rPr>
              <w:t>19/06/2024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4125E548" w:rsidR="00821962" w:rsidRPr="00FF0992"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w:t>
      </w:r>
      <w:r w:rsidRPr="006A558D">
        <w:rPr>
          <w:rStyle w:val="Red"/>
          <w:rFonts w:cs="Arial"/>
          <w:color w:val="auto"/>
          <w:sz w:val="18"/>
          <w:szCs w:val="18"/>
        </w:rPr>
        <w:t>s</w:t>
      </w:r>
      <w:r w:rsidRPr="0078668B">
        <w:rPr>
          <w:rFonts w:cs="Arial"/>
          <w:sz w:val="18"/>
          <w:szCs w:val="18"/>
        </w:rPr>
        <w:t xml:space="preserve"> at schedule 7 to this permit, and as listed in table S3.2</w:t>
      </w:r>
      <w:r w:rsidRPr="00FF0992">
        <w:rPr>
          <w:rStyle w:val="Red"/>
          <w:rFonts w:cs="Arial"/>
          <w:color w:val="000000" w:themeColor="text1"/>
          <w:sz w:val="18"/>
          <w:szCs w:val="18"/>
        </w:rPr>
        <w:t>; and, the operating techniques that are the subject of conditions prefixed by 2.3 shall be applied at the location</w:t>
      </w:r>
      <w:r w:rsidR="00FF0992" w:rsidRPr="00FF0992">
        <w:rPr>
          <w:rStyle w:val="Red"/>
          <w:rFonts w:cs="Arial"/>
          <w:color w:val="000000" w:themeColor="text1"/>
          <w:sz w:val="18"/>
          <w:szCs w:val="18"/>
        </w:rPr>
        <w:t>s</w:t>
      </w:r>
      <w:r w:rsidRPr="00FF0992">
        <w:rPr>
          <w:rStyle w:val="Red"/>
          <w:rFonts w:cs="Arial"/>
          <w:color w:val="000000" w:themeColor="text1"/>
          <w:sz w:val="18"/>
          <w:szCs w:val="18"/>
        </w:rPr>
        <w:t xml:space="preserve"> shown, or otherwise described, in schedule 7</w:t>
      </w:r>
      <w:r w:rsidRPr="00FF0992">
        <w:rPr>
          <w:rFonts w:cs="Arial"/>
          <w:color w:val="000000" w:themeColor="text1"/>
          <w:sz w:val="18"/>
          <w:szCs w:val="18"/>
        </w:rPr>
        <w:t>.</w:t>
      </w:r>
    </w:p>
    <w:p w14:paraId="03FE6FA5" w14:textId="77777777" w:rsidR="00821962" w:rsidRPr="00897227" w:rsidRDefault="00821962" w:rsidP="007704A9">
      <w:pPr>
        <w:pStyle w:val="Bullet0"/>
        <w:tabs>
          <w:tab w:val="num" w:pos="1134"/>
        </w:tabs>
        <w:spacing w:before="120"/>
        <w:ind w:hanging="113"/>
        <w:rPr>
          <w:rStyle w:val="Red"/>
          <w:rFonts w:cs="Arial"/>
          <w:color w:val="000000" w:themeColor="text1"/>
        </w:rPr>
      </w:pPr>
      <w:r w:rsidRPr="00897227">
        <w:rPr>
          <w:rStyle w:val="Red"/>
          <w:rFonts w:cs="Arial"/>
          <w:color w:val="000000" w:themeColor="text1"/>
        </w:rPr>
        <w:t>Operating techniques</w:t>
      </w:r>
    </w:p>
    <w:p w14:paraId="2FCEE6A9" w14:textId="3A2B1CFE" w:rsidR="00821962" w:rsidRPr="00897227" w:rsidRDefault="00C05961" w:rsidP="000558BB">
      <w:pPr>
        <w:pStyle w:val="Bullet1"/>
        <w:tabs>
          <w:tab w:val="num" w:pos="1134"/>
        </w:tabs>
        <w:spacing w:before="0"/>
        <w:ind w:left="1134" w:hanging="567"/>
        <w:rPr>
          <w:rStyle w:val="Red"/>
          <w:rFonts w:cs="Arial"/>
          <w:color w:val="000000" w:themeColor="text1"/>
          <w:sz w:val="18"/>
          <w:szCs w:val="18"/>
        </w:rPr>
      </w:pPr>
      <w:r w:rsidRPr="00897227">
        <w:rPr>
          <w:rStyle w:val="Red"/>
          <w:rFonts w:cs="Arial"/>
          <w:color w:val="000000" w:themeColor="text1"/>
          <w:sz w:val="18"/>
          <w:szCs w:val="18"/>
        </w:rPr>
        <w:t>T</w:t>
      </w:r>
      <w:r w:rsidR="00821962" w:rsidRPr="00897227">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7ADAE9A4" w:rsidR="00821962" w:rsidRPr="00C3708F" w:rsidRDefault="00821962" w:rsidP="00C3708F">
      <w:pPr>
        <w:pStyle w:val="Bullet1"/>
        <w:tabs>
          <w:tab w:val="num" w:pos="1134"/>
        </w:tabs>
        <w:spacing w:before="0"/>
        <w:ind w:left="1134" w:hanging="567"/>
        <w:rPr>
          <w:rFonts w:cs="Arial"/>
          <w:sz w:val="18"/>
          <w:szCs w:val="18"/>
        </w:rPr>
      </w:pPr>
      <w:r w:rsidRPr="00C3708F">
        <w:rPr>
          <w:rFonts w:cs="Arial"/>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6A07E0" w:rsidRDefault="00821962" w:rsidP="00A51D9F">
      <w:pPr>
        <w:pStyle w:val="Bullet1"/>
        <w:numPr>
          <w:ilvl w:val="0"/>
          <w:numId w:val="0"/>
        </w:numPr>
        <w:tabs>
          <w:tab w:val="num" w:pos="1134"/>
        </w:tabs>
        <w:spacing w:before="0"/>
        <w:ind w:left="1134"/>
        <w:rPr>
          <w:rStyle w:val="Red"/>
          <w:sz w:val="18"/>
          <w:szCs w:val="18"/>
        </w:rPr>
      </w:pP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5DDD0BC9" w:rsidR="002B344C" w:rsidRPr="00E2174E" w:rsidRDefault="009561D3" w:rsidP="0033116C">
      <w:pPr>
        <w:pStyle w:val="aiBullet"/>
        <w:numPr>
          <w:ilvl w:val="0"/>
          <w:numId w:val="0"/>
        </w:numPr>
        <w:spacing w:before="0"/>
        <w:ind w:left="1701"/>
        <w:rPr>
          <w:rStyle w:val="Red"/>
          <w:rFonts w:cs="Arial"/>
          <w:color w:val="000000" w:themeColor="text1"/>
          <w:sz w:val="18"/>
          <w:szCs w:val="18"/>
        </w:rPr>
      </w:pPr>
      <w:r w:rsidRPr="00E2174E">
        <w:rPr>
          <w:rStyle w:val="Red"/>
          <w:rFonts w:cs="Arial"/>
          <w:color w:val="000000" w:themeColor="text1"/>
          <w:sz w:val="18"/>
          <w:szCs w:val="18"/>
        </w:rPr>
        <w:t>Only exceedances from a calendar year after 31 December 202</w:t>
      </w:r>
      <w:r w:rsidR="00AA0466">
        <w:rPr>
          <w:rStyle w:val="Red"/>
          <w:rFonts w:cs="Arial"/>
          <w:color w:val="000000" w:themeColor="text1"/>
          <w:sz w:val="18"/>
          <w:szCs w:val="18"/>
        </w:rPr>
        <w:t>4</w:t>
      </w:r>
      <w:r w:rsidR="008F0548" w:rsidRPr="00E2174E">
        <w:rPr>
          <w:rStyle w:val="Red"/>
          <w:rFonts w:cs="Arial"/>
          <w:color w:val="000000" w:themeColor="text1"/>
          <w:sz w:val="18"/>
          <w:szCs w:val="18"/>
        </w:rPr>
        <w:t xml:space="preserve"> </w:t>
      </w:r>
      <w:r w:rsidRPr="00E2174E">
        <w:rPr>
          <w:rStyle w:val="Red"/>
          <w:rFonts w:cs="Arial"/>
          <w:color w:val="000000" w:themeColor="text1"/>
          <w:sz w:val="18"/>
          <w:szCs w:val="18"/>
        </w:rPr>
        <w:t>shall be used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7DDB630B" w:rsidR="00821962" w:rsidRPr="00E2174E" w:rsidRDefault="00821962" w:rsidP="0033116C">
      <w:pPr>
        <w:pStyle w:val="Bullet1"/>
        <w:tabs>
          <w:tab w:val="num" w:pos="1134"/>
        </w:tabs>
        <w:spacing w:before="0"/>
        <w:ind w:left="1134" w:hanging="567"/>
        <w:rPr>
          <w:rStyle w:val="Red"/>
          <w:rFonts w:cs="Arial"/>
          <w:color w:val="000000" w:themeColor="text1"/>
          <w:sz w:val="18"/>
          <w:szCs w:val="18"/>
        </w:rPr>
      </w:pPr>
      <w:r w:rsidRPr="00E2174E">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plans in schedule 7. </w:t>
      </w:r>
    </w:p>
    <w:p w14:paraId="4BD4E88D" w14:textId="77777777" w:rsidR="00821962" w:rsidRPr="00A51D9F" w:rsidRDefault="00821962" w:rsidP="0033116C">
      <w:pPr>
        <w:pStyle w:val="Bullet1"/>
        <w:tabs>
          <w:tab w:val="num" w:pos="1134"/>
        </w:tabs>
        <w:spacing w:before="0"/>
        <w:ind w:left="1134" w:hanging="567"/>
        <w:rPr>
          <w:rStyle w:val="Red"/>
          <w:rFonts w:cs="Arial"/>
          <w:color w:val="000000" w:themeColor="text1"/>
          <w:sz w:val="18"/>
          <w:szCs w:val="18"/>
        </w:rPr>
      </w:pPr>
      <w:r w:rsidRPr="00A51D9F">
        <w:rPr>
          <w:rStyle w:val="Red"/>
          <w:rFonts w:cs="Arial"/>
          <w:color w:val="000000" w:themeColor="text1"/>
          <w:sz w:val="18"/>
          <w:szCs w:val="18"/>
        </w:rPr>
        <w:t>The monitoring programme for the parameters subject to schedule 3B shall be:</w:t>
      </w:r>
    </w:p>
    <w:p w14:paraId="41EA47DB" w14:textId="77777777" w:rsidR="00821962" w:rsidRPr="00A51D9F" w:rsidRDefault="00821962" w:rsidP="0033116C">
      <w:pPr>
        <w:pStyle w:val="aBullet"/>
        <w:tabs>
          <w:tab w:val="num" w:pos="1701"/>
        </w:tabs>
        <w:spacing w:before="0"/>
        <w:ind w:left="1701" w:hanging="567"/>
        <w:rPr>
          <w:rStyle w:val="Red"/>
          <w:rFonts w:cs="Arial"/>
          <w:color w:val="000000" w:themeColor="text1"/>
          <w:sz w:val="18"/>
          <w:szCs w:val="18"/>
        </w:rPr>
      </w:pPr>
      <w:r w:rsidRPr="00A51D9F">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A51D9F" w:rsidRDefault="00821962" w:rsidP="0033116C">
      <w:pPr>
        <w:pStyle w:val="aBullet"/>
        <w:tabs>
          <w:tab w:val="num" w:pos="1701"/>
        </w:tabs>
        <w:spacing w:before="0"/>
        <w:ind w:left="1701" w:hanging="567"/>
        <w:rPr>
          <w:rStyle w:val="Red"/>
          <w:rFonts w:cs="Arial"/>
          <w:color w:val="000000" w:themeColor="text1"/>
          <w:sz w:val="18"/>
          <w:szCs w:val="18"/>
        </w:rPr>
      </w:pPr>
      <w:r w:rsidRPr="00A51D9F">
        <w:rPr>
          <w:rStyle w:val="Red"/>
          <w:rFonts w:cs="Arial"/>
          <w:color w:val="000000" w:themeColor="text1"/>
          <w:sz w:val="18"/>
          <w:szCs w:val="18"/>
        </w:rPr>
        <w:lastRenderedPageBreak/>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51D9F" w:rsidRDefault="00821962" w:rsidP="0033116C">
      <w:pPr>
        <w:pStyle w:val="Bullet1"/>
        <w:tabs>
          <w:tab w:val="num" w:pos="1134"/>
        </w:tabs>
        <w:spacing w:before="0"/>
        <w:ind w:left="1134" w:hanging="567"/>
        <w:rPr>
          <w:rStyle w:val="Red"/>
          <w:rFonts w:cs="Arial"/>
          <w:color w:val="000000" w:themeColor="text1"/>
          <w:sz w:val="18"/>
          <w:szCs w:val="18"/>
        </w:rPr>
      </w:pPr>
      <w:r w:rsidRPr="00A51D9F">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8578B"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16F7FEBE" w:rsidR="00821962"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2F48AA0" w14:textId="77777777" w:rsidR="00AA0466" w:rsidRPr="00175B8E" w:rsidRDefault="00AA0466" w:rsidP="00AA0466">
      <w:pPr>
        <w:pStyle w:val="Bullet"/>
        <w:numPr>
          <w:ilvl w:val="0"/>
          <w:numId w:val="0"/>
        </w:numPr>
        <w:ind w:left="680" w:hanging="680"/>
        <w:rPr>
          <w:rStyle w:val="Red"/>
          <w:color w:val="auto"/>
          <w:sz w:val="18"/>
          <w:szCs w:val="18"/>
        </w:rPr>
      </w:pP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C66840"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w:t>
      </w:r>
      <w:r w:rsidRPr="00C66840">
        <w:rPr>
          <w:color w:val="000000" w:themeColor="text1"/>
          <w:sz w:val="18"/>
          <w:szCs w:val="18"/>
        </w:rPr>
        <w:t>ignificant pollution; and</w:t>
      </w:r>
    </w:p>
    <w:p w14:paraId="43C0CECD" w14:textId="7760D41C" w:rsidR="00821962" w:rsidRPr="00C66840" w:rsidRDefault="00821962" w:rsidP="00107B87">
      <w:pPr>
        <w:pStyle w:val="AlphaBulletL3"/>
        <w:tabs>
          <w:tab w:val="clear" w:pos="2160"/>
          <w:tab w:val="num" w:pos="1701"/>
        </w:tabs>
        <w:spacing w:before="0"/>
        <w:ind w:left="1701" w:hanging="567"/>
        <w:rPr>
          <w:color w:val="000000" w:themeColor="text1"/>
          <w:sz w:val="18"/>
          <w:szCs w:val="18"/>
        </w:rPr>
      </w:pPr>
      <w:r w:rsidRPr="00C66840">
        <w:rPr>
          <w:color w:val="000000" w:themeColor="text1"/>
          <w:sz w:val="18"/>
          <w:szCs w:val="18"/>
        </w:rPr>
        <w:t xml:space="preserve">any breach of a limit specified in schedule 3 table S3.1 </w:t>
      </w:r>
      <w:r w:rsidRPr="00C66840">
        <w:rPr>
          <w:rStyle w:val="Red"/>
          <w:color w:val="000000" w:themeColor="text1"/>
          <w:sz w:val="18"/>
          <w:szCs w:val="18"/>
        </w:rPr>
        <w:t>including individual exceedances of limits which are covered by condition 3.1.2</w:t>
      </w:r>
      <w:r w:rsidRPr="00C66840">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0AA389FC" w:rsidR="00821962" w:rsidRPr="00A51D9F" w:rsidRDefault="00821962" w:rsidP="00107B87">
      <w:pPr>
        <w:pStyle w:val="Bullet1"/>
        <w:tabs>
          <w:tab w:val="num" w:pos="1134"/>
        </w:tabs>
        <w:spacing w:before="0"/>
        <w:ind w:left="1134" w:hanging="567"/>
        <w:rPr>
          <w:rStyle w:val="Red"/>
          <w:color w:val="000000" w:themeColor="text1"/>
          <w:sz w:val="18"/>
          <w:szCs w:val="18"/>
        </w:rPr>
      </w:pPr>
      <w:r w:rsidRPr="00A51D9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57E0AEEC" w:rsidR="00821962" w:rsidRPr="00440678" w:rsidRDefault="007E12E3" w:rsidP="00107B87">
      <w:pPr>
        <w:pStyle w:val="Bullet1"/>
        <w:tabs>
          <w:tab w:val="num" w:pos="1134"/>
        </w:tabs>
        <w:spacing w:before="0"/>
        <w:ind w:left="1134" w:hanging="567"/>
        <w:rPr>
          <w:rStyle w:val="Red"/>
          <w:color w:val="000000" w:themeColor="text1"/>
          <w:sz w:val="18"/>
          <w:szCs w:val="18"/>
        </w:rPr>
      </w:pPr>
      <w:r w:rsidRPr="00440678">
        <w:rPr>
          <w:rStyle w:val="Red"/>
          <w:color w:val="000000" w:themeColor="text1"/>
          <w:sz w:val="18"/>
          <w:szCs w:val="18"/>
        </w:rPr>
        <w:t>T</w:t>
      </w:r>
      <w:r w:rsidR="00821962" w:rsidRPr="00440678">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55B40952" w:rsidR="00107B87" w:rsidRPr="00AA0466" w:rsidRDefault="008006A4" w:rsidP="00AA0466">
      <w:pPr>
        <w:tabs>
          <w:tab w:val="left" w:pos="3287"/>
        </w:tabs>
      </w:pPr>
      <w:r>
        <w:lastRenderedPageBreak/>
        <w:tab/>
      </w:r>
    </w:p>
    <w:p w14:paraId="67C021E4" w14:textId="0A608A3D" w:rsidR="00821962" w:rsidRPr="00E6656C" w:rsidRDefault="00821962" w:rsidP="00E6656C">
      <w:pPr>
        <w:pStyle w:val="Heading1"/>
        <w:spacing w:after="400"/>
        <w:ind w:left="567"/>
        <w:rPr>
          <w:rStyle w:val="Pink"/>
          <w:color w:val="auto"/>
          <w:sz w:val="36"/>
        </w:rPr>
      </w:pPr>
      <w:r w:rsidRPr="00796C48">
        <w:rPr>
          <w:sz w:val="36"/>
        </w:rPr>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2B485D59" w:rsidR="00315300" w:rsidRPr="00E6656C" w:rsidRDefault="00315300" w:rsidP="00821962">
            <w:pPr>
              <w:pStyle w:val="TableText"/>
              <w:rPr>
                <w:rStyle w:val="Blue"/>
                <w:color w:val="000000" w:themeColor="text1"/>
                <w:sz w:val="18"/>
                <w:szCs w:val="18"/>
              </w:rPr>
            </w:pPr>
            <w:r w:rsidRPr="00E6656C">
              <w:rPr>
                <w:rStyle w:val="Blue"/>
                <w:color w:val="000000" w:themeColor="text1"/>
                <w:sz w:val="18"/>
                <w:szCs w:val="18"/>
              </w:rPr>
              <w:t>Discharge of secondary treated sewage effluent via Final Effluent Discharge Point</w:t>
            </w:r>
          </w:p>
        </w:tc>
        <w:tc>
          <w:tcPr>
            <w:tcW w:w="1338" w:type="pct"/>
            <w:shd w:val="clear" w:color="auto" w:fill="auto"/>
          </w:tcPr>
          <w:p w14:paraId="7479940B" w14:textId="0BCAA873" w:rsidR="00315300" w:rsidRPr="00E6656C" w:rsidRDefault="00315300" w:rsidP="00821962">
            <w:pPr>
              <w:pStyle w:val="TableText"/>
              <w:rPr>
                <w:rStyle w:val="Red"/>
                <w:color w:val="000000" w:themeColor="text1"/>
                <w:sz w:val="18"/>
                <w:szCs w:val="18"/>
              </w:rPr>
            </w:pPr>
            <w:r w:rsidRPr="00E6656C">
              <w:rPr>
                <w:rStyle w:val="Red"/>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0CCE2911" w14:textId="3B785D01" w:rsidR="00821962" w:rsidRPr="00D63B2C" w:rsidRDefault="00821962" w:rsidP="00D63B2C">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4"/>
        <w:gridCol w:w="1531"/>
      </w:tblGrid>
      <w:tr w:rsidR="0039599B" w:rsidRPr="00D2050D" w14:paraId="1863C9FE" w14:textId="77777777" w:rsidTr="008579DF">
        <w:trPr>
          <w:cantSplit/>
          <w:tblHeader/>
        </w:trPr>
        <w:tc>
          <w:tcPr>
            <w:tcW w:w="5000" w:type="pct"/>
            <w:gridSpan w:val="7"/>
            <w:shd w:val="clear" w:color="auto" w:fill="000000"/>
          </w:tcPr>
          <w:p w14:paraId="4242019D" w14:textId="77777777" w:rsidR="0039599B" w:rsidRDefault="0039599B" w:rsidP="000C3E28">
            <w:pPr>
              <w:pStyle w:val="TableText"/>
              <w:rPr>
                <w:b/>
                <w:color w:val="FFFFFF"/>
                <w:sz w:val="18"/>
                <w:szCs w:val="18"/>
              </w:rPr>
            </w:pPr>
            <w:r w:rsidRPr="00534C4C">
              <w:rPr>
                <w:b/>
                <w:color w:val="FFFFFF"/>
                <w:sz w:val="18"/>
                <w:szCs w:val="18"/>
              </w:rPr>
              <w:t>Table S3.1</w:t>
            </w:r>
            <w:r w:rsidR="00FA5E9D">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69A1A8D2" w:rsidR="002E41CB" w:rsidRPr="000C3E28" w:rsidRDefault="002E41CB" w:rsidP="000C3E28">
            <w:pPr>
              <w:pStyle w:val="TableText"/>
              <w:rPr>
                <w:b/>
                <w:color w:val="FFFFFF"/>
                <w:sz w:val="18"/>
                <w:szCs w:val="18"/>
              </w:rPr>
            </w:pPr>
            <w:r>
              <w:rPr>
                <w:b/>
                <w:color w:val="FFFFFF"/>
                <w:sz w:val="18"/>
                <w:szCs w:val="18"/>
              </w:rPr>
              <w:t>Effective</w:t>
            </w:r>
            <w:r w:rsidR="00AA0466">
              <w:rPr>
                <w:b/>
                <w:color w:val="FFFFFF"/>
                <w:sz w:val="18"/>
                <w:szCs w:val="18"/>
              </w:rPr>
              <w:t xml:space="preserve"> up to and including the</w:t>
            </w:r>
            <w:r>
              <w:rPr>
                <w:b/>
                <w:color w:val="FFFFFF"/>
                <w:sz w:val="18"/>
                <w:szCs w:val="18"/>
              </w:rPr>
              <w:t xml:space="preserve"> </w:t>
            </w:r>
            <w:r w:rsidR="00E3000A">
              <w:rPr>
                <w:b/>
                <w:color w:val="FFFFFF"/>
                <w:sz w:val="18"/>
                <w:szCs w:val="18"/>
              </w:rPr>
              <w:t>25</w:t>
            </w:r>
            <w:r w:rsidR="002E5B08">
              <w:rPr>
                <w:b/>
                <w:color w:val="FFFFFF"/>
                <w:sz w:val="18"/>
              </w:rPr>
              <w:t>/</w:t>
            </w:r>
            <w:r w:rsidR="00E3000A">
              <w:rPr>
                <w:b/>
                <w:color w:val="FFFFFF"/>
                <w:sz w:val="18"/>
              </w:rPr>
              <w:t>06</w:t>
            </w:r>
            <w:r w:rsidR="002E5B08">
              <w:rPr>
                <w:b/>
                <w:color w:val="FFFFFF"/>
                <w:sz w:val="18"/>
              </w:rPr>
              <w:t>/2025</w:t>
            </w:r>
          </w:p>
        </w:tc>
      </w:tr>
      <w:tr w:rsidR="00D63B2C" w:rsidRPr="00D63B2C" w14:paraId="3449B8DA" w14:textId="77777777" w:rsidTr="00C3708F">
        <w:trPr>
          <w:cantSplit/>
          <w:tblHeader/>
        </w:trPr>
        <w:tc>
          <w:tcPr>
            <w:tcW w:w="611" w:type="pct"/>
            <w:shd w:val="clear" w:color="auto" w:fill="auto"/>
          </w:tcPr>
          <w:p w14:paraId="4748CCF2" w14:textId="0E2DA5BF" w:rsidR="0039599B" w:rsidRPr="00D63B2C" w:rsidRDefault="0039599B" w:rsidP="008A08E9">
            <w:pPr>
              <w:pStyle w:val="TableText"/>
              <w:rPr>
                <w:b/>
                <w:color w:val="000000" w:themeColor="text1"/>
                <w:sz w:val="18"/>
                <w:szCs w:val="18"/>
              </w:rPr>
            </w:pPr>
            <w:r w:rsidRPr="00D63B2C">
              <w:rPr>
                <w:b/>
                <w:color w:val="000000" w:themeColor="text1"/>
                <w:sz w:val="18"/>
                <w:szCs w:val="18"/>
              </w:rPr>
              <w:t>Effluent and discharge point</w:t>
            </w:r>
          </w:p>
        </w:tc>
        <w:tc>
          <w:tcPr>
            <w:tcW w:w="765" w:type="pct"/>
            <w:shd w:val="clear" w:color="auto" w:fill="auto"/>
          </w:tcPr>
          <w:p w14:paraId="4EEB382E" w14:textId="2783A5DA" w:rsidR="0039599B" w:rsidRPr="00D63B2C" w:rsidRDefault="0039599B" w:rsidP="008A08E9">
            <w:pPr>
              <w:pStyle w:val="TableText"/>
              <w:rPr>
                <w:b/>
                <w:color w:val="000000" w:themeColor="text1"/>
                <w:sz w:val="18"/>
                <w:szCs w:val="18"/>
              </w:rPr>
            </w:pPr>
            <w:r w:rsidRPr="00D63B2C">
              <w:rPr>
                <w:b/>
                <w:color w:val="000000" w:themeColor="text1"/>
                <w:sz w:val="18"/>
                <w:szCs w:val="18"/>
              </w:rPr>
              <w:t>Parameter</w:t>
            </w:r>
            <w:r w:rsidR="00432746" w:rsidRPr="00D63B2C">
              <w:rPr>
                <w:b/>
                <w:color w:val="000000" w:themeColor="text1"/>
                <w:sz w:val="18"/>
                <w:szCs w:val="18"/>
              </w:rPr>
              <w:t xml:space="preserve"> </w:t>
            </w:r>
          </w:p>
        </w:tc>
        <w:tc>
          <w:tcPr>
            <w:tcW w:w="647" w:type="pct"/>
            <w:shd w:val="clear" w:color="auto" w:fill="auto"/>
          </w:tcPr>
          <w:p w14:paraId="30D71581" w14:textId="77777777" w:rsidR="0039599B" w:rsidRPr="00D63B2C" w:rsidRDefault="0039599B" w:rsidP="008A08E9">
            <w:pPr>
              <w:pStyle w:val="TableText"/>
              <w:rPr>
                <w:b/>
                <w:color w:val="000000" w:themeColor="text1"/>
                <w:sz w:val="18"/>
                <w:szCs w:val="18"/>
              </w:rPr>
            </w:pPr>
            <w:r w:rsidRPr="00D63B2C">
              <w:rPr>
                <w:b/>
                <w:color w:val="000000" w:themeColor="text1"/>
                <w:sz w:val="18"/>
                <w:szCs w:val="18"/>
              </w:rPr>
              <w:t>Limit (including unit)</w:t>
            </w:r>
          </w:p>
        </w:tc>
        <w:tc>
          <w:tcPr>
            <w:tcW w:w="809" w:type="pct"/>
            <w:shd w:val="clear" w:color="auto" w:fill="auto"/>
          </w:tcPr>
          <w:p w14:paraId="4660B2B4" w14:textId="77777777" w:rsidR="0039599B" w:rsidRPr="00D63B2C" w:rsidRDefault="0039599B" w:rsidP="008A08E9">
            <w:pPr>
              <w:pStyle w:val="TableText"/>
              <w:rPr>
                <w:b/>
                <w:color w:val="000000" w:themeColor="text1"/>
                <w:sz w:val="18"/>
                <w:szCs w:val="18"/>
              </w:rPr>
            </w:pPr>
            <w:r w:rsidRPr="00D63B2C">
              <w:rPr>
                <w:b/>
                <w:color w:val="000000" w:themeColor="text1"/>
                <w:sz w:val="18"/>
                <w:szCs w:val="18"/>
              </w:rPr>
              <w:t>Reference Period</w:t>
            </w:r>
          </w:p>
        </w:tc>
        <w:tc>
          <w:tcPr>
            <w:tcW w:w="647" w:type="pct"/>
            <w:shd w:val="clear" w:color="auto" w:fill="auto"/>
          </w:tcPr>
          <w:p w14:paraId="06B4901E" w14:textId="77777777" w:rsidR="0039599B" w:rsidRPr="00D63B2C" w:rsidRDefault="0039599B" w:rsidP="008A08E9">
            <w:pPr>
              <w:pStyle w:val="TableText"/>
              <w:rPr>
                <w:b/>
                <w:color w:val="000000" w:themeColor="text1"/>
                <w:sz w:val="18"/>
                <w:szCs w:val="18"/>
              </w:rPr>
            </w:pPr>
            <w:r w:rsidRPr="00D63B2C">
              <w:rPr>
                <w:b/>
                <w:color w:val="000000" w:themeColor="text1"/>
                <w:sz w:val="18"/>
                <w:szCs w:val="18"/>
              </w:rPr>
              <w:t>Limit of effective range</w:t>
            </w:r>
          </w:p>
        </w:tc>
        <w:tc>
          <w:tcPr>
            <w:tcW w:w="647" w:type="pct"/>
            <w:shd w:val="clear" w:color="auto" w:fill="auto"/>
          </w:tcPr>
          <w:p w14:paraId="58097184" w14:textId="77777777" w:rsidR="0039599B" w:rsidRPr="00D63B2C" w:rsidRDefault="0039599B" w:rsidP="008A08E9">
            <w:pPr>
              <w:pStyle w:val="TableText"/>
              <w:rPr>
                <w:b/>
                <w:color w:val="000000" w:themeColor="text1"/>
                <w:sz w:val="18"/>
                <w:szCs w:val="18"/>
              </w:rPr>
            </w:pPr>
            <w:r w:rsidRPr="00D63B2C">
              <w:rPr>
                <w:b/>
                <w:color w:val="000000" w:themeColor="text1"/>
                <w:sz w:val="18"/>
                <w:szCs w:val="18"/>
              </w:rPr>
              <w:t>Monitoring frequency</w:t>
            </w:r>
          </w:p>
        </w:tc>
        <w:tc>
          <w:tcPr>
            <w:tcW w:w="874" w:type="pct"/>
            <w:shd w:val="clear" w:color="auto" w:fill="auto"/>
          </w:tcPr>
          <w:p w14:paraId="7D54ABA4" w14:textId="77777777" w:rsidR="0039599B" w:rsidRPr="00D63B2C" w:rsidRDefault="0039599B" w:rsidP="008A08E9">
            <w:pPr>
              <w:pStyle w:val="TableText"/>
              <w:rPr>
                <w:b/>
                <w:color w:val="000000" w:themeColor="text1"/>
                <w:sz w:val="18"/>
                <w:szCs w:val="18"/>
              </w:rPr>
            </w:pPr>
            <w:r w:rsidRPr="00D63B2C">
              <w:rPr>
                <w:b/>
                <w:color w:val="000000" w:themeColor="text1"/>
                <w:sz w:val="18"/>
                <w:szCs w:val="18"/>
              </w:rPr>
              <w:t>Compliance Statistic</w:t>
            </w:r>
          </w:p>
        </w:tc>
      </w:tr>
      <w:tr w:rsidR="00D63B2C" w:rsidRPr="00D63B2C" w14:paraId="44A56085" w14:textId="77777777" w:rsidTr="00C3708F">
        <w:trPr>
          <w:cantSplit/>
        </w:trPr>
        <w:tc>
          <w:tcPr>
            <w:tcW w:w="611" w:type="pct"/>
            <w:vMerge w:val="restart"/>
            <w:shd w:val="clear" w:color="auto" w:fill="auto"/>
          </w:tcPr>
          <w:p w14:paraId="0B4549DB" w14:textId="26F7D32C" w:rsidR="00007D91" w:rsidRPr="00D63B2C" w:rsidRDefault="00362820" w:rsidP="008A08E9">
            <w:pPr>
              <w:pStyle w:val="TableText"/>
              <w:rPr>
                <w:rStyle w:val="Blue"/>
                <w:color w:val="000000" w:themeColor="text1"/>
                <w:sz w:val="18"/>
                <w:szCs w:val="18"/>
              </w:rPr>
            </w:pPr>
            <w:r w:rsidRPr="00D63B2C">
              <w:rPr>
                <w:rStyle w:val="Blue"/>
                <w:color w:val="000000" w:themeColor="text1"/>
                <w:sz w:val="18"/>
                <w:szCs w:val="18"/>
              </w:rPr>
              <w:t>S</w:t>
            </w:r>
            <w:r w:rsidR="00007D91" w:rsidRPr="00D63B2C">
              <w:rPr>
                <w:rStyle w:val="Blue"/>
                <w:color w:val="000000" w:themeColor="text1"/>
                <w:sz w:val="18"/>
                <w:szCs w:val="18"/>
              </w:rPr>
              <w:t>econdary treated sewage effluent via Final Effluent Discharge Point</w:t>
            </w:r>
          </w:p>
        </w:tc>
        <w:tc>
          <w:tcPr>
            <w:tcW w:w="765" w:type="pct"/>
            <w:shd w:val="clear" w:color="auto" w:fill="auto"/>
          </w:tcPr>
          <w:p w14:paraId="7C2F150C"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Dry weather flow</w:t>
            </w:r>
          </w:p>
        </w:tc>
        <w:tc>
          <w:tcPr>
            <w:tcW w:w="647" w:type="pct"/>
            <w:shd w:val="clear" w:color="auto" w:fill="auto"/>
          </w:tcPr>
          <w:p w14:paraId="354759EE" w14:textId="690FFDA7" w:rsidR="00007D91" w:rsidRPr="00D63B2C" w:rsidRDefault="00DB194E"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182</w:t>
            </w:r>
            <w:r w:rsidR="00007D91" w:rsidRPr="00D63B2C">
              <w:rPr>
                <w:rStyle w:val="Blue"/>
                <w:rFonts w:cs="Calibri"/>
                <w:color w:val="000000" w:themeColor="text1"/>
                <w:sz w:val="18"/>
                <w:szCs w:val="18"/>
              </w:rPr>
              <w:t xml:space="preserve"> m</w:t>
            </w:r>
            <w:r w:rsidR="00007D91" w:rsidRPr="00D63B2C">
              <w:rPr>
                <w:rStyle w:val="Blue"/>
                <w:rFonts w:cs="Calibri"/>
                <w:color w:val="000000" w:themeColor="text1"/>
                <w:sz w:val="18"/>
                <w:szCs w:val="18"/>
                <w:vertAlign w:val="superscript"/>
              </w:rPr>
              <w:t>3</w:t>
            </w:r>
            <w:r w:rsidR="00007D91" w:rsidRPr="00D63B2C">
              <w:rPr>
                <w:rStyle w:val="Blue"/>
                <w:rFonts w:cs="Calibri"/>
                <w:color w:val="000000" w:themeColor="text1"/>
                <w:sz w:val="18"/>
                <w:szCs w:val="18"/>
              </w:rPr>
              <w:t>/day</w:t>
            </w:r>
          </w:p>
          <w:p w14:paraId="0D51E0F2" w14:textId="77777777" w:rsidR="00007D91" w:rsidRPr="00D63B2C" w:rsidRDefault="00007D91" w:rsidP="008A08E9">
            <w:pPr>
              <w:pStyle w:val="TableText"/>
              <w:rPr>
                <w:rStyle w:val="Blue"/>
                <w:rFonts w:cs="Calibri"/>
                <w:color w:val="000000" w:themeColor="text1"/>
                <w:sz w:val="18"/>
                <w:szCs w:val="18"/>
              </w:rPr>
            </w:pPr>
          </w:p>
          <w:p w14:paraId="192F6375" w14:textId="77777777" w:rsidR="00007D91" w:rsidRPr="00D63B2C"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Total daily volume</w:t>
            </w:r>
          </w:p>
        </w:tc>
        <w:tc>
          <w:tcPr>
            <w:tcW w:w="647" w:type="pct"/>
            <w:shd w:val="clear" w:color="auto" w:fill="auto"/>
          </w:tcPr>
          <w:p w14:paraId="116996CA" w14:textId="1D77C1AF"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1ACA8134"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Continuous</w:t>
            </w:r>
          </w:p>
        </w:tc>
        <w:tc>
          <w:tcPr>
            <w:tcW w:w="874" w:type="pct"/>
            <w:shd w:val="clear" w:color="auto" w:fill="auto"/>
          </w:tcPr>
          <w:p w14:paraId="65CB55BF" w14:textId="5D3E3445"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Condition</w:t>
            </w:r>
            <w:r w:rsidR="009A54D1" w:rsidRPr="00D63B2C">
              <w:rPr>
                <w:rStyle w:val="Blue"/>
                <w:rFonts w:cs="Calibri"/>
                <w:color w:val="000000" w:themeColor="text1"/>
                <w:sz w:val="18"/>
                <w:szCs w:val="18"/>
              </w:rPr>
              <w:t>s</w:t>
            </w:r>
            <w:r w:rsidRPr="00D63B2C">
              <w:rPr>
                <w:rStyle w:val="Blue"/>
                <w:rFonts w:cs="Calibri"/>
                <w:color w:val="000000" w:themeColor="text1"/>
                <w:sz w:val="18"/>
                <w:szCs w:val="18"/>
              </w:rPr>
              <w:t xml:space="preserve"> 3.1.</w:t>
            </w:r>
            <w:r w:rsidR="00BE231F">
              <w:rPr>
                <w:rStyle w:val="Blue"/>
                <w:rFonts w:cs="Calibri"/>
                <w:color w:val="000000" w:themeColor="text1"/>
                <w:sz w:val="18"/>
                <w:szCs w:val="18"/>
              </w:rPr>
              <w:t>4</w:t>
            </w:r>
            <w:r w:rsidRPr="00D63B2C">
              <w:rPr>
                <w:rStyle w:val="Blue"/>
                <w:rFonts w:cs="Calibri"/>
                <w:color w:val="000000" w:themeColor="text1"/>
                <w:sz w:val="18"/>
                <w:szCs w:val="18"/>
              </w:rPr>
              <w:t xml:space="preserve"> and 3.3.</w:t>
            </w:r>
            <w:r w:rsidR="00BE231F">
              <w:rPr>
                <w:rStyle w:val="Blue"/>
                <w:rFonts w:cs="Calibri"/>
                <w:color w:val="000000" w:themeColor="text1"/>
                <w:sz w:val="18"/>
                <w:szCs w:val="18"/>
              </w:rPr>
              <w:t>7</w:t>
            </w:r>
            <w:r w:rsidRPr="00D63B2C">
              <w:rPr>
                <w:rStyle w:val="Blue"/>
                <w:rFonts w:cs="Calibri"/>
                <w:color w:val="000000" w:themeColor="text1"/>
                <w:sz w:val="18"/>
                <w:szCs w:val="18"/>
              </w:rPr>
              <w:t xml:space="preserve"> appl</w:t>
            </w:r>
            <w:r w:rsidR="009A54D1" w:rsidRPr="00D63B2C">
              <w:rPr>
                <w:rStyle w:val="Blue"/>
                <w:rFonts w:cs="Calibri"/>
                <w:color w:val="000000" w:themeColor="text1"/>
                <w:sz w:val="18"/>
                <w:szCs w:val="18"/>
              </w:rPr>
              <w:t>y</w:t>
            </w:r>
          </w:p>
        </w:tc>
      </w:tr>
      <w:tr w:rsidR="00D63B2C" w:rsidRPr="00D63B2C" w14:paraId="00CED9EC" w14:textId="77777777" w:rsidTr="00C3708F">
        <w:trPr>
          <w:cantSplit/>
        </w:trPr>
        <w:tc>
          <w:tcPr>
            <w:tcW w:w="611" w:type="pct"/>
            <w:vMerge/>
            <w:shd w:val="clear" w:color="auto" w:fill="auto"/>
          </w:tcPr>
          <w:p w14:paraId="1774A9E2" w14:textId="77777777" w:rsidR="00007D91" w:rsidRPr="00D63B2C" w:rsidRDefault="00007D91" w:rsidP="008A08E9">
            <w:pPr>
              <w:pStyle w:val="TableText"/>
              <w:rPr>
                <w:rStyle w:val="Blue"/>
                <w:color w:val="000000" w:themeColor="text1"/>
                <w:sz w:val="18"/>
                <w:szCs w:val="18"/>
              </w:rPr>
            </w:pPr>
          </w:p>
        </w:tc>
        <w:tc>
          <w:tcPr>
            <w:tcW w:w="765" w:type="pct"/>
            <w:shd w:val="clear" w:color="auto" w:fill="auto"/>
          </w:tcPr>
          <w:p w14:paraId="71A5F53A"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15 minutes</w:t>
            </w:r>
          </w:p>
        </w:tc>
        <w:tc>
          <w:tcPr>
            <w:tcW w:w="647" w:type="pct"/>
            <w:shd w:val="clear" w:color="auto" w:fill="auto"/>
          </w:tcPr>
          <w:p w14:paraId="27AD08D8"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343904E3"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Continuous</w:t>
            </w:r>
          </w:p>
        </w:tc>
        <w:tc>
          <w:tcPr>
            <w:tcW w:w="874" w:type="pct"/>
            <w:shd w:val="clear" w:color="auto" w:fill="auto"/>
          </w:tcPr>
          <w:p w14:paraId="0A7D37B5"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r>
      <w:tr w:rsidR="00D63B2C" w:rsidRPr="00D63B2C" w14:paraId="0F50101C" w14:textId="77777777" w:rsidTr="00C3708F">
        <w:trPr>
          <w:cantSplit/>
        </w:trPr>
        <w:tc>
          <w:tcPr>
            <w:tcW w:w="611" w:type="pct"/>
            <w:vMerge/>
            <w:shd w:val="clear" w:color="auto" w:fill="auto"/>
          </w:tcPr>
          <w:p w14:paraId="1A8AEAEF" w14:textId="77777777" w:rsidR="00007D91" w:rsidRPr="00D63B2C" w:rsidRDefault="00007D91" w:rsidP="008A08E9">
            <w:pPr>
              <w:pStyle w:val="TableText"/>
              <w:rPr>
                <w:rStyle w:val="Blue"/>
                <w:color w:val="000000" w:themeColor="text1"/>
                <w:sz w:val="18"/>
                <w:szCs w:val="18"/>
              </w:rPr>
            </w:pPr>
          </w:p>
        </w:tc>
        <w:tc>
          <w:tcPr>
            <w:tcW w:w="765" w:type="pct"/>
            <w:shd w:val="clear" w:color="auto" w:fill="auto"/>
          </w:tcPr>
          <w:p w14:paraId="5E638F24"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ATU-BOD as O</w:t>
            </w:r>
            <w:r w:rsidRPr="00D63B2C">
              <w:rPr>
                <w:rStyle w:val="Blue"/>
                <w:rFonts w:cs="Calibri"/>
                <w:color w:val="000000" w:themeColor="text1"/>
                <w:sz w:val="18"/>
                <w:szCs w:val="18"/>
                <w:vertAlign w:val="subscript"/>
              </w:rPr>
              <w:t>2</w:t>
            </w:r>
          </w:p>
        </w:tc>
        <w:tc>
          <w:tcPr>
            <w:tcW w:w="647" w:type="pct"/>
            <w:shd w:val="clear" w:color="auto" w:fill="auto"/>
          </w:tcPr>
          <w:p w14:paraId="2C7745E3" w14:textId="4C7FDE1B" w:rsidR="00C43E22" w:rsidRPr="00D63B2C" w:rsidRDefault="00DB194E" w:rsidP="00D63B2C">
            <w:pPr>
              <w:pStyle w:val="TableText"/>
              <w:rPr>
                <w:rStyle w:val="Blue"/>
                <w:rFonts w:cs="Calibri"/>
                <w:color w:val="000000" w:themeColor="text1"/>
                <w:sz w:val="18"/>
                <w:szCs w:val="18"/>
              </w:rPr>
            </w:pPr>
            <w:r w:rsidRPr="00D63B2C">
              <w:rPr>
                <w:rStyle w:val="Blue"/>
                <w:rFonts w:cs="Calibri"/>
                <w:color w:val="000000" w:themeColor="text1"/>
                <w:sz w:val="18"/>
                <w:szCs w:val="18"/>
              </w:rPr>
              <w:t>21</w:t>
            </w:r>
            <w:r w:rsidR="00007D91" w:rsidRPr="00D63B2C">
              <w:rPr>
                <w:rStyle w:val="Blue"/>
                <w:rFonts w:cs="Calibri"/>
                <w:color w:val="000000" w:themeColor="text1"/>
                <w:sz w:val="18"/>
                <w:szCs w:val="18"/>
              </w:rPr>
              <w:t xml:space="preserve"> mg/l</w:t>
            </w:r>
          </w:p>
        </w:tc>
        <w:tc>
          <w:tcPr>
            <w:tcW w:w="809" w:type="pct"/>
            <w:shd w:val="clear" w:color="auto" w:fill="auto"/>
          </w:tcPr>
          <w:p w14:paraId="76C0E389"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7400165B"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42668829"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72826455"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D63B2C" w:rsidRPr="00D63B2C" w14:paraId="704C818C" w14:textId="77777777" w:rsidTr="00C3708F">
        <w:trPr>
          <w:cantSplit/>
        </w:trPr>
        <w:tc>
          <w:tcPr>
            <w:tcW w:w="611" w:type="pct"/>
            <w:vMerge/>
            <w:shd w:val="clear" w:color="auto" w:fill="auto"/>
          </w:tcPr>
          <w:p w14:paraId="16454F66" w14:textId="77777777" w:rsidR="00007D91" w:rsidRPr="00D63B2C" w:rsidRDefault="00007D91" w:rsidP="008A08E9">
            <w:pPr>
              <w:pStyle w:val="TableText"/>
              <w:rPr>
                <w:rStyle w:val="Blue"/>
                <w:color w:val="000000" w:themeColor="text1"/>
                <w:sz w:val="18"/>
                <w:szCs w:val="18"/>
              </w:rPr>
            </w:pPr>
          </w:p>
        </w:tc>
        <w:tc>
          <w:tcPr>
            <w:tcW w:w="765" w:type="pct"/>
            <w:shd w:val="clear" w:color="auto" w:fill="auto"/>
          </w:tcPr>
          <w:p w14:paraId="7C03BB24"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Ammoniacal nitrogen (expressed as N)</w:t>
            </w:r>
          </w:p>
        </w:tc>
        <w:tc>
          <w:tcPr>
            <w:tcW w:w="647" w:type="pct"/>
            <w:shd w:val="clear" w:color="auto" w:fill="auto"/>
          </w:tcPr>
          <w:p w14:paraId="05A365A9" w14:textId="52F6DB16" w:rsidR="00007D91" w:rsidRPr="00D63B2C" w:rsidRDefault="00DB194E"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20</w:t>
            </w:r>
            <w:r w:rsidR="00007D91" w:rsidRPr="00D63B2C">
              <w:rPr>
                <w:rStyle w:val="Blue"/>
                <w:rFonts w:cs="Calibri"/>
                <w:color w:val="000000" w:themeColor="text1"/>
                <w:sz w:val="18"/>
                <w:szCs w:val="18"/>
              </w:rPr>
              <w:t xml:space="preserve"> mg/l</w:t>
            </w:r>
          </w:p>
          <w:p w14:paraId="362F5209" w14:textId="1DD53448" w:rsidR="00C43E22" w:rsidRPr="00D63B2C" w:rsidRDefault="00C43E22" w:rsidP="008A08E9">
            <w:pPr>
              <w:pStyle w:val="TableText"/>
              <w:rPr>
                <w:rStyle w:val="Blue"/>
                <w:rFonts w:cs="Calibri"/>
                <w:color w:val="000000" w:themeColor="text1"/>
                <w:sz w:val="18"/>
                <w:szCs w:val="18"/>
              </w:rPr>
            </w:pPr>
          </w:p>
        </w:tc>
        <w:tc>
          <w:tcPr>
            <w:tcW w:w="809" w:type="pct"/>
            <w:shd w:val="clear" w:color="auto" w:fill="auto"/>
          </w:tcPr>
          <w:p w14:paraId="506AE3C8"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2FB1588F" w14:textId="77777777" w:rsidR="00007D91" w:rsidRPr="00D63B2C" w:rsidDel="00B21CF1"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Time e.g. 1</w:t>
            </w:r>
            <w:r w:rsidRPr="00D63B2C">
              <w:rPr>
                <w:rStyle w:val="Blue"/>
                <w:rFonts w:cs="Calibri"/>
                <w:color w:val="000000" w:themeColor="text1"/>
                <w:sz w:val="18"/>
                <w:szCs w:val="18"/>
                <w:vertAlign w:val="superscript"/>
              </w:rPr>
              <w:t>s</w:t>
            </w:r>
            <w:r w:rsidRPr="00D63B2C">
              <w:rPr>
                <w:rStyle w:val="Blue"/>
                <w:rFonts w:cs="Calibri"/>
                <w:color w:val="000000" w:themeColor="text1"/>
                <w:vertAlign w:val="superscript"/>
              </w:rPr>
              <w:t>t</w:t>
            </w:r>
            <w:r w:rsidRPr="00D63B2C">
              <w:rPr>
                <w:rStyle w:val="Blue"/>
                <w:rFonts w:cs="Calibri"/>
                <w:color w:val="000000" w:themeColor="text1"/>
              </w:rPr>
              <w:t xml:space="preserve"> </w:t>
            </w:r>
            <w:r w:rsidRPr="00D63B2C">
              <w:rPr>
                <w:rStyle w:val="Blue"/>
                <w:rFonts w:cs="Calibri"/>
                <w:color w:val="000000" w:themeColor="text1"/>
                <w:sz w:val="18"/>
                <w:szCs w:val="18"/>
              </w:rPr>
              <w:t>November to 30</w:t>
            </w:r>
            <w:r w:rsidRPr="00D63B2C">
              <w:rPr>
                <w:rStyle w:val="Blue"/>
                <w:rFonts w:cs="Calibri"/>
                <w:color w:val="000000" w:themeColor="text1"/>
                <w:sz w:val="18"/>
                <w:szCs w:val="18"/>
                <w:vertAlign w:val="superscript"/>
              </w:rPr>
              <w:t>th</w:t>
            </w:r>
            <w:r w:rsidRPr="00D63B2C">
              <w:rPr>
                <w:rStyle w:val="Blue"/>
                <w:rFonts w:cs="Calibri"/>
                <w:color w:val="000000" w:themeColor="text1"/>
                <w:sz w:val="18"/>
                <w:szCs w:val="18"/>
              </w:rPr>
              <w:t xml:space="preserve"> April inclusive or could be flow related e.g. when flows are less than X</w:t>
            </w:r>
          </w:p>
        </w:tc>
        <w:tc>
          <w:tcPr>
            <w:tcW w:w="647" w:type="pct"/>
            <w:shd w:val="clear" w:color="auto" w:fill="auto"/>
          </w:tcPr>
          <w:p w14:paraId="419F24D0"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1154289D"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64A6DBD6"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D63B2C" w:rsidRPr="00D63B2C" w14:paraId="7E60D4CA" w14:textId="77777777" w:rsidTr="00C3708F">
        <w:trPr>
          <w:cantSplit/>
        </w:trPr>
        <w:tc>
          <w:tcPr>
            <w:tcW w:w="611" w:type="pct"/>
            <w:vMerge/>
            <w:shd w:val="clear" w:color="auto" w:fill="auto"/>
          </w:tcPr>
          <w:p w14:paraId="78BACEEC" w14:textId="77777777" w:rsidR="00007D91" w:rsidRPr="00D63B2C" w:rsidRDefault="00007D91" w:rsidP="008A08E9">
            <w:pPr>
              <w:pStyle w:val="TableText"/>
              <w:rPr>
                <w:rStyle w:val="Blue"/>
                <w:color w:val="000000" w:themeColor="text1"/>
                <w:sz w:val="18"/>
                <w:szCs w:val="18"/>
              </w:rPr>
            </w:pPr>
          </w:p>
        </w:tc>
        <w:tc>
          <w:tcPr>
            <w:tcW w:w="765" w:type="pct"/>
            <w:shd w:val="clear" w:color="auto" w:fill="auto"/>
          </w:tcPr>
          <w:p w14:paraId="0D897003" w14:textId="28D88222" w:rsidR="00007D91" w:rsidRPr="00D63B2C" w:rsidRDefault="00007D91" w:rsidP="004B492A">
            <w:pPr>
              <w:pStyle w:val="TableText"/>
              <w:rPr>
                <w:rStyle w:val="Blue"/>
                <w:rFonts w:cs="Calibri"/>
                <w:color w:val="000000" w:themeColor="text1"/>
                <w:sz w:val="18"/>
                <w:szCs w:val="18"/>
              </w:rPr>
            </w:pPr>
            <w:r w:rsidRPr="00D63B2C">
              <w:rPr>
                <w:rStyle w:val="Blue"/>
                <w:rFonts w:cs="Calibri"/>
                <w:color w:val="000000" w:themeColor="text1"/>
                <w:sz w:val="18"/>
                <w:szCs w:val="18"/>
              </w:rPr>
              <w:t>Suspended solids (measured after drying at 105</w:t>
            </w:r>
            <w:r w:rsidR="005B1FFD" w:rsidRPr="00D63B2C">
              <w:rPr>
                <w:rStyle w:val="Blue"/>
                <w:rFonts w:cs="Calibri"/>
                <w:color w:val="000000" w:themeColor="text1"/>
                <w:sz w:val="18"/>
                <w:szCs w:val="18"/>
              </w:rPr>
              <w:t>°</w:t>
            </w:r>
            <w:r w:rsidRPr="00D63B2C">
              <w:rPr>
                <w:rStyle w:val="Blue"/>
                <w:rFonts w:cs="Calibri"/>
                <w:color w:val="000000" w:themeColor="text1"/>
                <w:sz w:val="18"/>
                <w:szCs w:val="18"/>
              </w:rPr>
              <w:t>C)</w:t>
            </w:r>
          </w:p>
        </w:tc>
        <w:tc>
          <w:tcPr>
            <w:tcW w:w="647" w:type="pct"/>
            <w:shd w:val="clear" w:color="auto" w:fill="auto"/>
          </w:tcPr>
          <w:p w14:paraId="39DCD214" w14:textId="685B9C5E" w:rsidR="00007D91" w:rsidRPr="00D63B2C" w:rsidRDefault="00DB194E"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60</w:t>
            </w:r>
            <w:r w:rsidR="00007D91" w:rsidRPr="00D63B2C">
              <w:rPr>
                <w:rStyle w:val="Blue"/>
                <w:rFonts w:cs="Calibri"/>
                <w:color w:val="000000" w:themeColor="text1"/>
                <w:sz w:val="18"/>
                <w:szCs w:val="18"/>
              </w:rPr>
              <w:t xml:space="preserve"> mg/l</w:t>
            </w:r>
          </w:p>
          <w:p w14:paraId="6C9ACF4C" w14:textId="71DA5009" w:rsidR="00C43E22" w:rsidRPr="00D63B2C" w:rsidRDefault="00C43E22" w:rsidP="008A08E9">
            <w:pPr>
              <w:pStyle w:val="TableText"/>
              <w:rPr>
                <w:rStyle w:val="Blue"/>
                <w:rFonts w:cs="Calibri"/>
                <w:color w:val="000000" w:themeColor="text1"/>
                <w:sz w:val="18"/>
                <w:szCs w:val="18"/>
              </w:rPr>
            </w:pPr>
          </w:p>
        </w:tc>
        <w:tc>
          <w:tcPr>
            <w:tcW w:w="809" w:type="pct"/>
            <w:shd w:val="clear" w:color="auto" w:fill="auto"/>
          </w:tcPr>
          <w:p w14:paraId="0A0F76E5"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0E50F268"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527030A2"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3506A12D"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5A620B85" w14:textId="77777777" w:rsidR="00007D91" w:rsidRPr="00D63B2C" w:rsidRDefault="00007D91" w:rsidP="008A08E9">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D63B2C" w:rsidRPr="00D63B2C" w14:paraId="2875F6E6" w14:textId="77777777" w:rsidTr="00C3708F">
        <w:trPr>
          <w:cantSplit/>
        </w:trPr>
        <w:tc>
          <w:tcPr>
            <w:tcW w:w="611" w:type="pct"/>
            <w:vMerge/>
            <w:shd w:val="clear" w:color="auto" w:fill="auto"/>
          </w:tcPr>
          <w:p w14:paraId="02E341BA" w14:textId="77777777" w:rsidR="00EF6C21" w:rsidRPr="00D63B2C" w:rsidRDefault="00EF6C21" w:rsidP="00EF6C21">
            <w:pPr>
              <w:pStyle w:val="TableText"/>
              <w:rPr>
                <w:rStyle w:val="Blue"/>
                <w:color w:val="000000" w:themeColor="text1"/>
              </w:rPr>
            </w:pPr>
          </w:p>
        </w:tc>
        <w:tc>
          <w:tcPr>
            <w:tcW w:w="765" w:type="pct"/>
            <w:shd w:val="clear" w:color="auto" w:fill="auto"/>
          </w:tcPr>
          <w:p w14:paraId="635D2BC6" w14:textId="1C57DAA4" w:rsidR="00EF6C21" w:rsidRPr="00D63B2C" w:rsidRDefault="00EF6C21" w:rsidP="00EF6C21">
            <w:pPr>
              <w:pStyle w:val="TableText"/>
              <w:rPr>
                <w:rStyle w:val="Blue"/>
                <w:color w:val="000000" w:themeColor="text1"/>
                <w:sz w:val="18"/>
                <w:szCs w:val="18"/>
              </w:rPr>
            </w:pPr>
            <w:r w:rsidRPr="00D63B2C">
              <w:rPr>
                <w:rStyle w:val="Blue"/>
                <w:color w:val="000000" w:themeColor="text1"/>
                <w:sz w:val="18"/>
                <w:szCs w:val="18"/>
              </w:rPr>
              <w:t>pH</w:t>
            </w:r>
          </w:p>
        </w:tc>
        <w:tc>
          <w:tcPr>
            <w:tcW w:w="647" w:type="pct"/>
            <w:shd w:val="clear" w:color="auto" w:fill="auto"/>
          </w:tcPr>
          <w:p w14:paraId="08653569" w14:textId="69F98318" w:rsidR="00EF6C21" w:rsidRPr="00D63B2C" w:rsidRDefault="00BE231F" w:rsidP="00EF6C21">
            <w:pPr>
              <w:pStyle w:val="TableText"/>
              <w:rPr>
                <w:rStyle w:val="Blue"/>
                <w:color w:val="000000" w:themeColor="text1"/>
                <w:sz w:val="18"/>
                <w:szCs w:val="18"/>
              </w:rPr>
            </w:pPr>
            <w:r>
              <w:rPr>
                <w:rStyle w:val="Blue"/>
                <w:color w:val="000000" w:themeColor="text1"/>
                <w:sz w:val="18"/>
                <w:szCs w:val="18"/>
              </w:rPr>
              <w:t>5</w:t>
            </w:r>
            <w:r w:rsidR="00EF6C21" w:rsidRPr="00D63B2C">
              <w:rPr>
                <w:rStyle w:val="Blue"/>
                <w:color w:val="000000" w:themeColor="text1"/>
                <w:sz w:val="18"/>
                <w:szCs w:val="18"/>
              </w:rPr>
              <w:t xml:space="preserve"> to </w:t>
            </w:r>
            <w:r>
              <w:rPr>
                <w:rStyle w:val="Blue"/>
                <w:color w:val="000000" w:themeColor="text1"/>
                <w:sz w:val="18"/>
                <w:szCs w:val="18"/>
              </w:rPr>
              <w:t>9</w:t>
            </w:r>
          </w:p>
        </w:tc>
        <w:tc>
          <w:tcPr>
            <w:tcW w:w="809" w:type="pct"/>
            <w:shd w:val="clear" w:color="auto" w:fill="auto"/>
          </w:tcPr>
          <w:p w14:paraId="2DBEA588" w14:textId="470C51D9" w:rsidR="00EF6C21" w:rsidRPr="00D63B2C" w:rsidRDefault="00EF6C21" w:rsidP="00EF6C21">
            <w:pPr>
              <w:pStyle w:val="TableText"/>
              <w:rPr>
                <w:rStyle w:val="Blue"/>
                <w:color w:val="000000" w:themeColor="text1"/>
                <w:sz w:val="18"/>
                <w:szCs w:val="18"/>
              </w:rPr>
            </w:pPr>
            <w:r w:rsidRPr="00D63B2C">
              <w:rPr>
                <w:rStyle w:val="Blue"/>
                <w:color w:val="000000" w:themeColor="text1"/>
                <w:sz w:val="18"/>
                <w:szCs w:val="18"/>
              </w:rPr>
              <w:t>Instantaneous (spot sample)</w:t>
            </w:r>
          </w:p>
        </w:tc>
        <w:tc>
          <w:tcPr>
            <w:tcW w:w="647" w:type="pct"/>
            <w:shd w:val="clear" w:color="auto" w:fill="auto"/>
          </w:tcPr>
          <w:p w14:paraId="05E12894" w14:textId="3EACC620" w:rsidR="00EF6C21" w:rsidRPr="00D63B2C" w:rsidRDefault="00EF6C21" w:rsidP="00EF6C21">
            <w:pPr>
              <w:pStyle w:val="TableText"/>
              <w:rPr>
                <w:rStyle w:val="Blue"/>
                <w:color w:val="000000" w:themeColor="text1"/>
                <w:sz w:val="18"/>
                <w:szCs w:val="18"/>
              </w:rPr>
            </w:pPr>
            <w:r w:rsidRPr="00D63B2C">
              <w:rPr>
                <w:rStyle w:val="Blue"/>
                <w:color w:val="000000" w:themeColor="text1"/>
                <w:sz w:val="18"/>
                <w:szCs w:val="18"/>
              </w:rPr>
              <w:t>N/A</w:t>
            </w:r>
          </w:p>
        </w:tc>
        <w:tc>
          <w:tcPr>
            <w:tcW w:w="647" w:type="pct"/>
            <w:shd w:val="clear" w:color="auto" w:fill="auto"/>
          </w:tcPr>
          <w:p w14:paraId="29DE64E6" w14:textId="0539A0BB" w:rsidR="00EF6C21" w:rsidRPr="00D63B2C" w:rsidRDefault="00EF6C21" w:rsidP="00EF6C21">
            <w:pPr>
              <w:pStyle w:val="TableText"/>
              <w:rPr>
                <w:rStyle w:val="Blue"/>
                <w:color w:val="000000" w:themeColor="text1"/>
                <w:sz w:val="18"/>
                <w:szCs w:val="18"/>
              </w:rPr>
            </w:pPr>
            <w:r w:rsidRPr="00D63B2C">
              <w:rPr>
                <w:rStyle w:val="Blue"/>
                <w:color w:val="000000" w:themeColor="text1"/>
                <w:sz w:val="18"/>
                <w:szCs w:val="18"/>
              </w:rPr>
              <w:t>As specified in schedule 3B</w:t>
            </w:r>
          </w:p>
        </w:tc>
        <w:tc>
          <w:tcPr>
            <w:tcW w:w="874" w:type="pct"/>
            <w:shd w:val="clear" w:color="auto" w:fill="auto"/>
          </w:tcPr>
          <w:p w14:paraId="53D188B2" w14:textId="0ED7D704" w:rsidR="00EF6C21" w:rsidRPr="00D63B2C" w:rsidRDefault="00EF6C21" w:rsidP="00EF6C21">
            <w:pPr>
              <w:pStyle w:val="TableText"/>
              <w:rPr>
                <w:rStyle w:val="Blue"/>
                <w:color w:val="000000" w:themeColor="text1"/>
                <w:sz w:val="18"/>
                <w:szCs w:val="18"/>
              </w:rPr>
            </w:pPr>
            <w:r w:rsidRPr="00D63B2C">
              <w:rPr>
                <w:rStyle w:val="Blue"/>
                <w:color w:val="000000" w:themeColor="text1"/>
                <w:sz w:val="18"/>
                <w:szCs w:val="18"/>
              </w:rPr>
              <w:t>Minimum and maximum</w:t>
            </w:r>
          </w:p>
        </w:tc>
      </w:tr>
      <w:tr w:rsidR="00D63B2C" w:rsidRPr="00D63B2C" w14:paraId="4639C9A2" w14:textId="77777777" w:rsidTr="00C3708F">
        <w:trPr>
          <w:cantSplit/>
        </w:trPr>
        <w:tc>
          <w:tcPr>
            <w:tcW w:w="611" w:type="pct"/>
            <w:vMerge/>
            <w:shd w:val="clear" w:color="auto" w:fill="auto"/>
          </w:tcPr>
          <w:p w14:paraId="3C314780" w14:textId="77777777" w:rsidR="00007D91" w:rsidRPr="00D63B2C" w:rsidRDefault="00007D91" w:rsidP="008A08E9">
            <w:pPr>
              <w:pStyle w:val="TableText"/>
              <w:rPr>
                <w:rStyle w:val="Blue"/>
                <w:color w:val="000000" w:themeColor="text1"/>
              </w:rPr>
            </w:pPr>
          </w:p>
        </w:tc>
        <w:tc>
          <w:tcPr>
            <w:tcW w:w="765" w:type="pct"/>
            <w:shd w:val="clear" w:color="auto" w:fill="auto"/>
          </w:tcPr>
          <w:p w14:paraId="4990DE5B" w14:textId="77777777"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Visible oil or grease</w:t>
            </w:r>
          </w:p>
        </w:tc>
        <w:tc>
          <w:tcPr>
            <w:tcW w:w="647" w:type="pct"/>
            <w:shd w:val="clear" w:color="auto" w:fill="auto"/>
          </w:tcPr>
          <w:p w14:paraId="55AF1ABB" w14:textId="77777777"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Instantaneous (visual examination)</w:t>
            </w:r>
          </w:p>
        </w:tc>
        <w:tc>
          <w:tcPr>
            <w:tcW w:w="647" w:type="pct"/>
            <w:shd w:val="clear" w:color="auto" w:fill="auto"/>
          </w:tcPr>
          <w:p w14:paraId="7CB9AB60" w14:textId="77777777"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N/A</w:t>
            </w:r>
          </w:p>
        </w:tc>
        <w:tc>
          <w:tcPr>
            <w:tcW w:w="647" w:type="pct"/>
            <w:shd w:val="clear" w:color="auto" w:fill="auto"/>
          </w:tcPr>
          <w:p w14:paraId="79F073FD" w14:textId="77777777"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N/A</w:t>
            </w:r>
          </w:p>
        </w:tc>
        <w:tc>
          <w:tcPr>
            <w:tcW w:w="874" w:type="pct"/>
            <w:shd w:val="clear" w:color="auto" w:fill="auto"/>
          </w:tcPr>
          <w:p w14:paraId="189EA354" w14:textId="77777777"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No significant trace</w:t>
            </w:r>
          </w:p>
          <w:p w14:paraId="18EC8F15" w14:textId="77777777" w:rsidR="00007D91" w:rsidRPr="00D63B2C" w:rsidRDefault="00007D91" w:rsidP="008A08E9">
            <w:pPr>
              <w:pStyle w:val="TableText"/>
              <w:rPr>
                <w:rStyle w:val="Blue"/>
                <w:color w:val="000000" w:themeColor="text1"/>
                <w:sz w:val="18"/>
                <w:szCs w:val="18"/>
              </w:rPr>
            </w:pPr>
            <w:r w:rsidRPr="00D63B2C">
              <w:rPr>
                <w:rStyle w:val="Blue"/>
                <w:color w:val="000000" w:themeColor="text1"/>
                <w:sz w:val="18"/>
                <w:szCs w:val="18"/>
              </w:rPr>
              <w:t>(Condition 3.1.3 applies)</w:t>
            </w:r>
          </w:p>
        </w:tc>
      </w:tr>
    </w:tbl>
    <w:p w14:paraId="766FC0DB" w14:textId="01618CC6" w:rsidR="003B780E" w:rsidRDefault="003B780E"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4"/>
        <w:gridCol w:w="1531"/>
      </w:tblGrid>
      <w:tr w:rsidR="002E5B08" w:rsidRPr="00D2050D" w14:paraId="55B32A69" w14:textId="77777777" w:rsidTr="00F27FCC">
        <w:trPr>
          <w:cantSplit/>
          <w:tblHeader/>
        </w:trPr>
        <w:tc>
          <w:tcPr>
            <w:tcW w:w="5000" w:type="pct"/>
            <w:gridSpan w:val="7"/>
            <w:shd w:val="clear" w:color="auto" w:fill="000000"/>
          </w:tcPr>
          <w:p w14:paraId="785CB16F" w14:textId="45AE7A2E" w:rsidR="002E5B08" w:rsidRDefault="002E5B08" w:rsidP="00F27FCC">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170FD6E1" w14:textId="1C0627EC" w:rsidR="002E5B08" w:rsidRPr="000C3E28" w:rsidRDefault="002E5B08" w:rsidP="00F27FCC">
            <w:pPr>
              <w:pStyle w:val="TableText"/>
              <w:rPr>
                <w:b/>
                <w:color w:val="FFFFFF"/>
                <w:sz w:val="18"/>
                <w:szCs w:val="18"/>
              </w:rPr>
            </w:pPr>
            <w:r w:rsidRPr="002E5B08">
              <w:rPr>
                <w:b/>
                <w:color w:val="FFFFFF"/>
                <w:sz w:val="18"/>
                <w:szCs w:val="18"/>
              </w:rPr>
              <w:t xml:space="preserve">Effective from </w:t>
            </w:r>
            <w:r w:rsidR="00E3000A">
              <w:rPr>
                <w:b/>
                <w:color w:val="FFFFFF"/>
                <w:sz w:val="18"/>
                <w:szCs w:val="18"/>
              </w:rPr>
              <w:t>26</w:t>
            </w:r>
            <w:r>
              <w:rPr>
                <w:b/>
                <w:color w:val="FFFFFF"/>
                <w:sz w:val="18"/>
                <w:szCs w:val="18"/>
              </w:rPr>
              <w:t>/</w:t>
            </w:r>
            <w:r w:rsidR="00E3000A">
              <w:rPr>
                <w:b/>
                <w:color w:val="FFFFFF"/>
                <w:sz w:val="18"/>
                <w:szCs w:val="18"/>
              </w:rPr>
              <w:t>06</w:t>
            </w:r>
            <w:r>
              <w:rPr>
                <w:b/>
                <w:color w:val="FFFFFF"/>
                <w:sz w:val="18"/>
                <w:szCs w:val="18"/>
              </w:rPr>
              <w:t>/</w:t>
            </w:r>
            <w:r w:rsidRPr="002E5B08">
              <w:rPr>
                <w:b/>
                <w:color w:val="FFFFFF"/>
                <w:sz w:val="18"/>
                <w:szCs w:val="18"/>
              </w:rPr>
              <w:t>/2025, up to and including 30/03/203</w:t>
            </w:r>
            <w:r>
              <w:rPr>
                <w:b/>
                <w:color w:val="FFFFFF"/>
                <w:sz w:val="18"/>
                <w:szCs w:val="18"/>
              </w:rPr>
              <w:t>0</w:t>
            </w:r>
          </w:p>
        </w:tc>
      </w:tr>
      <w:tr w:rsidR="002E5B08" w:rsidRPr="00D63B2C" w14:paraId="032340FF" w14:textId="77777777" w:rsidTr="00F27FCC">
        <w:trPr>
          <w:cantSplit/>
          <w:tblHeader/>
        </w:trPr>
        <w:tc>
          <w:tcPr>
            <w:tcW w:w="611" w:type="pct"/>
            <w:shd w:val="clear" w:color="auto" w:fill="auto"/>
          </w:tcPr>
          <w:p w14:paraId="556EF295"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Effluent and discharge point</w:t>
            </w:r>
          </w:p>
        </w:tc>
        <w:tc>
          <w:tcPr>
            <w:tcW w:w="765" w:type="pct"/>
            <w:shd w:val="clear" w:color="auto" w:fill="auto"/>
          </w:tcPr>
          <w:p w14:paraId="1C5D224F"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 xml:space="preserve">Parameter </w:t>
            </w:r>
          </w:p>
        </w:tc>
        <w:tc>
          <w:tcPr>
            <w:tcW w:w="647" w:type="pct"/>
            <w:shd w:val="clear" w:color="auto" w:fill="auto"/>
          </w:tcPr>
          <w:p w14:paraId="3BFA04EB"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Limit (including unit)</w:t>
            </w:r>
          </w:p>
        </w:tc>
        <w:tc>
          <w:tcPr>
            <w:tcW w:w="809" w:type="pct"/>
            <w:shd w:val="clear" w:color="auto" w:fill="auto"/>
          </w:tcPr>
          <w:p w14:paraId="019B8B82"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Reference Period</w:t>
            </w:r>
          </w:p>
        </w:tc>
        <w:tc>
          <w:tcPr>
            <w:tcW w:w="647" w:type="pct"/>
            <w:shd w:val="clear" w:color="auto" w:fill="auto"/>
          </w:tcPr>
          <w:p w14:paraId="4743AF6D"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Limit of effective range</w:t>
            </w:r>
          </w:p>
        </w:tc>
        <w:tc>
          <w:tcPr>
            <w:tcW w:w="647" w:type="pct"/>
            <w:shd w:val="clear" w:color="auto" w:fill="auto"/>
          </w:tcPr>
          <w:p w14:paraId="0AADC118"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Monitoring frequency</w:t>
            </w:r>
          </w:p>
        </w:tc>
        <w:tc>
          <w:tcPr>
            <w:tcW w:w="874" w:type="pct"/>
            <w:shd w:val="clear" w:color="auto" w:fill="auto"/>
          </w:tcPr>
          <w:p w14:paraId="46D56227" w14:textId="77777777" w:rsidR="002E5B08" w:rsidRPr="00D63B2C" w:rsidRDefault="002E5B08" w:rsidP="00F27FCC">
            <w:pPr>
              <w:pStyle w:val="TableText"/>
              <w:rPr>
                <w:b/>
                <w:color w:val="000000" w:themeColor="text1"/>
                <w:sz w:val="18"/>
                <w:szCs w:val="18"/>
              </w:rPr>
            </w:pPr>
            <w:r w:rsidRPr="00D63B2C">
              <w:rPr>
                <w:b/>
                <w:color w:val="000000" w:themeColor="text1"/>
                <w:sz w:val="18"/>
                <w:szCs w:val="18"/>
              </w:rPr>
              <w:t>Compliance Statistic</w:t>
            </w:r>
          </w:p>
        </w:tc>
      </w:tr>
      <w:tr w:rsidR="002E5B08" w:rsidRPr="00D63B2C" w14:paraId="096BEE8E" w14:textId="77777777" w:rsidTr="00F27FCC">
        <w:trPr>
          <w:cantSplit/>
        </w:trPr>
        <w:tc>
          <w:tcPr>
            <w:tcW w:w="611" w:type="pct"/>
            <w:vMerge w:val="restart"/>
            <w:shd w:val="clear" w:color="auto" w:fill="auto"/>
          </w:tcPr>
          <w:p w14:paraId="7A812D68"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Secondary treated sewage effluent via Final Effluent Discharge Point</w:t>
            </w:r>
          </w:p>
        </w:tc>
        <w:tc>
          <w:tcPr>
            <w:tcW w:w="765" w:type="pct"/>
            <w:shd w:val="clear" w:color="auto" w:fill="auto"/>
          </w:tcPr>
          <w:p w14:paraId="48B7E685"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Dry weather flow</w:t>
            </w:r>
          </w:p>
        </w:tc>
        <w:tc>
          <w:tcPr>
            <w:tcW w:w="647" w:type="pct"/>
            <w:shd w:val="clear" w:color="auto" w:fill="auto"/>
          </w:tcPr>
          <w:p w14:paraId="521350E9"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182 m</w:t>
            </w:r>
            <w:r w:rsidRPr="00D63B2C">
              <w:rPr>
                <w:rStyle w:val="Blue"/>
                <w:rFonts w:cs="Calibri"/>
                <w:color w:val="000000" w:themeColor="text1"/>
                <w:sz w:val="18"/>
                <w:szCs w:val="18"/>
                <w:vertAlign w:val="superscript"/>
              </w:rPr>
              <w:t>3</w:t>
            </w:r>
            <w:r w:rsidRPr="00D63B2C">
              <w:rPr>
                <w:rStyle w:val="Blue"/>
                <w:rFonts w:cs="Calibri"/>
                <w:color w:val="000000" w:themeColor="text1"/>
                <w:sz w:val="18"/>
                <w:szCs w:val="18"/>
              </w:rPr>
              <w:t>/day</w:t>
            </w:r>
          </w:p>
          <w:p w14:paraId="4A13D741" w14:textId="77777777" w:rsidR="002E5B08" w:rsidRPr="00D63B2C" w:rsidRDefault="002E5B08" w:rsidP="00F27FCC">
            <w:pPr>
              <w:pStyle w:val="TableText"/>
              <w:rPr>
                <w:rStyle w:val="Blue"/>
                <w:rFonts w:cs="Calibri"/>
                <w:color w:val="000000" w:themeColor="text1"/>
                <w:sz w:val="18"/>
                <w:szCs w:val="18"/>
              </w:rPr>
            </w:pPr>
          </w:p>
          <w:p w14:paraId="7635C5EE" w14:textId="77777777" w:rsidR="002E5B08" w:rsidRPr="00D63B2C" w:rsidRDefault="002E5B08" w:rsidP="00F27FCC">
            <w:pPr>
              <w:pStyle w:val="TableText"/>
              <w:rPr>
                <w:rStyle w:val="Blue"/>
                <w:rFonts w:cs="Calibri"/>
                <w:color w:val="000000" w:themeColor="text1"/>
                <w:sz w:val="18"/>
                <w:szCs w:val="18"/>
              </w:rPr>
            </w:pPr>
          </w:p>
        </w:tc>
        <w:tc>
          <w:tcPr>
            <w:tcW w:w="809" w:type="pct"/>
            <w:shd w:val="clear" w:color="auto" w:fill="auto"/>
          </w:tcPr>
          <w:p w14:paraId="07F73C31"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Total daily volume</w:t>
            </w:r>
          </w:p>
        </w:tc>
        <w:tc>
          <w:tcPr>
            <w:tcW w:w="647" w:type="pct"/>
            <w:shd w:val="clear" w:color="auto" w:fill="auto"/>
          </w:tcPr>
          <w:p w14:paraId="32CCD9AD"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77C78C53"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Continuous</w:t>
            </w:r>
          </w:p>
        </w:tc>
        <w:tc>
          <w:tcPr>
            <w:tcW w:w="874" w:type="pct"/>
            <w:shd w:val="clear" w:color="auto" w:fill="auto"/>
          </w:tcPr>
          <w:p w14:paraId="3D5F3B1F"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Conditions 3.1.</w:t>
            </w:r>
            <w:r>
              <w:rPr>
                <w:rStyle w:val="Blue"/>
                <w:rFonts w:cs="Calibri"/>
                <w:color w:val="000000" w:themeColor="text1"/>
                <w:sz w:val="18"/>
                <w:szCs w:val="18"/>
              </w:rPr>
              <w:t>4</w:t>
            </w:r>
            <w:r w:rsidRPr="00D63B2C">
              <w:rPr>
                <w:rStyle w:val="Blue"/>
                <w:rFonts w:cs="Calibri"/>
                <w:color w:val="000000" w:themeColor="text1"/>
                <w:sz w:val="18"/>
                <w:szCs w:val="18"/>
              </w:rPr>
              <w:t xml:space="preserve"> and 3.3.</w:t>
            </w:r>
            <w:r>
              <w:rPr>
                <w:rStyle w:val="Blue"/>
                <w:rFonts w:cs="Calibri"/>
                <w:color w:val="000000" w:themeColor="text1"/>
                <w:sz w:val="18"/>
                <w:szCs w:val="18"/>
              </w:rPr>
              <w:t>7</w:t>
            </w:r>
            <w:r w:rsidRPr="00D63B2C">
              <w:rPr>
                <w:rStyle w:val="Blue"/>
                <w:rFonts w:cs="Calibri"/>
                <w:color w:val="000000" w:themeColor="text1"/>
                <w:sz w:val="18"/>
                <w:szCs w:val="18"/>
              </w:rPr>
              <w:t xml:space="preserve"> apply</w:t>
            </w:r>
          </w:p>
        </w:tc>
      </w:tr>
      <w:tr w:rsidR="002E5B08" w:rsidRPr="00D63B2C" w14:paraId="6B0BB56E" w14:textId="77777777" w:rsidTr="00F27FCC">
        <w:trPr>
          <w:cantSplit/>
        </w:trPr>
        <w:tc>
          <w:tcPr>
            <w:tcW w:w="611" w:type="pct"/>
            <w:vMerge/>
            <w:shd w:val="clear" w:color="auto" w:fill="auto"/>
          </w:tcPr>
          <w:p w14:paraId="0CAB6C58" w14:textId="77777777" w:rsidR="002E5B08" w:rsidRPr="00D63B2C" w:rsidRDefault="002E5B08" w:rsidP="00F27FCC">
            <w:pPr>
              <w:pStyle w:val="TableText"/>
              <w:rPr>
                <w:rStyle w:val="Blue"/>
                <w:color w:val="000000" w:themeColor="text1"/>
                <w:sz w:val="18"/>
                <w:szCs w:val="18"/>
              </w:rPr>
            </w:pPr>
          </w:p>
        </w:tc>
        <w:tc>
          <w:tcPr>
            <w:tcW w:w="765" w:type="pct"/>
            <w:shd w:val="clear" w:color="auto" w:fill="auto"/>
          </w:tcPr>
          <w:p w14:paraId="27682CA2"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15-minute instantaneous or averaged flow</w:t>
            </w:r>
          </w:p>
        </w:tc>
        <w:tc>
          <w:tcPr>
            <w:tcW w:w="647" w:type="pct"/>
            <w:shd w:val="clear" w:color="auto" w:fill="auto"/>
          </w:tcPr>
          <w:p w14:paraId="62851353"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No limit set. Record as l/s</w:t>
            </w:r>
          </w:p>
        </w:tc>
        <w:tc>
          <w:tcPr>
            <w:tcW w:w="809" w:type="pct"/>
            <w:shd w:val="clear" w:color="auto" w:fill="auto"/>
          </w:tcPr>
          <w:p w14:paraId="26433424"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15 minutes</w:t>
            </w:r>
          </w:p>
        </w:tc>
        <w:tc>
          <w:tcPr>
            <w:tcW w:w="647" w:type="pct"/>
            <w:shd w:val="clear" w:color="auto" w:fill="auto"/>
          </w:tcPr>
          <w:p w14:paraId="7B340C83"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16D0E9B7"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Continuous</w:t>
            </w:r>
          </w:p>
        </w:tc>
        <w:tc>
          <w:tcPr>
            <w:tcW w:w="874" w:type="pct"/>
            <w:shd w:val="clear" w:color="auto" w:fill="auto"/>
          </w:tcPr>
          <w:p w14:paraId="67A2C926"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r>
      <w:tr w:rsidR="002E5B08" w:rsidRPr="00D63B2C" w14:paraId="521DC797" w14:textId="77777777" w:rsidTr="00F27FCC">
        <w:trPr>
          <w:cantSplit/>
        </w:trPr>
        <w:tc>
          <w:tcPr>
            <w:tcW w:w="611" w:type="pct"/>
            <w:vMerge/>
            <w:shd w:val="clear" w:color="auto" w:fill="auto"/>
          </w:tcPr>
          <w:p w14:paraId="3B3C3C1D" w14:textId="77777777" w:rsidR="002E5B08" w:rsidRPr="00D63B2C" w:rsidRDefault="002E5B08" w:rsidP="00F27FCC">
            <w:pPr>
              <w:pStyle w:val="TableText"/>
              <w:rPr>
                <w:rStyle w:val="Blue"/>
                <w:color w:val="000000" w:themeColor="text1"/>
                <w:sz w:val="18"/>
                <w:szCs w:val="18"/>
              </w:rPr>
            </w:pPr>
          </w:p>
        </w:tc>
        <w:tc>
          <w:tcPr>
            <w:tcW w:w="765" w:type="pct"/>
            <w:shd w:val="clear" w:color="auto" w:fill="auto"/>
          </w:tcPr>
          <w:p w14:paraId="10DB07D1"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ATU-BOD as O</w:t>
            </w:r>
            <w:r w:rsidRPr="00D63B2C">
              <w:rPr>
                <w:rStyle w:val="Blue"/>
                <w:rFonts w:cs="Calibri"/>
                <w:color w:val="000000" w:themeColor="text1"/>
                <w:sz w:val="18"/>
                <w:szCs w:val="18"/>
                <w:vertAlign w:val="subscript"/>
              </w:rPr>
              <w:t>2</w:t>
            </w:r>
          </w:p>
        </w:tc>
        <w:tc>
          <w:tcPr>
            <w:tcW w:w="647" w:type="pct"/>
            <w:shd w:val="clear" w:color="auto" w:fill="auto"/>
          </w:tcPr>
          <w:p w14:paraId="3DC7AA41"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21 mg/l</w:t>
            </w:r>
          </w:p>
        </w:tc>
        <w:tc>
          <w:tcPr>
            <w:tcW w:w="809" w:type="pct"/>
            <w:shd w:val="clear" w:color="auto" w:fill="auto"/>
          </w:tcPr>
          <w:p w14:paraId="2FDB4479"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09DEAD07"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3EA09B91"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327CE218"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7BFA7314"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2E5B08" w:rsidRPr="00D63B2C" w14:paraId="01376A1A" w14:textId="77777777" w:rsidTr="00F27FCC">
        <w:trPr>
          <w:cantSplit/>
        </w:trPr>
        <w:tc>
          <w:tcPr>
            <w:tcW w:w="611" w:type="pct"/>
            <w:vMerge/>
            <w:shd w:val="clear" w:color="auto" w:fill="auto"/>
          </w:tcPr>
          <w:p w14:paraId="5B7ED979" w14:textId="77777777" w:rsidR="002E5B08" w:rsidRPr="00D63B2C" w:rsidRDefault="002E5B08" w:rsidP="00F27FCC">
            <w:pPr>
              <w:pStyle w:val="TableText"/>
              <w:rPr>
                <w:rStyle w:val="Blue"/>
                <w:color w:val="000000" w:themeColor="text1"/>
                <w:sz w:val="18"/>
                <w:szCs w:val="18"/>
              </w:rPr>
            </w:pPr>
          </w:p>
        </w:tc>
        <w:tc>
          <w:tcPr>
            <w:tcW w:w="765" w:type="pct"/>
            <w:shd w:val="clear" w:color="auto" w:fill="auto"/>
          </w:tcPr>
          <w:p w14:paraId="2C69ED32"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Ammoniacal nitrogen (expressed as N)</w:t>
            </w:r>
          </w:p>
        </w:tc>
        <w:tc>
          <w:tcPr>
            <w:tcW w:w="647" w:type="pct"/>
            <w:shd w:val="clear" w:color="auto" w:fill="auto"/>
          </w:tcPr>
          <w:p w14:paraId="76BD62C4"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20 mg/l</w:t>
            </w:r>
          </w:p>
          <w:p w14:paraId="5A82DD9B" w14:textId="77777777" w:rsidR="002E5B08" w:rsidRPr="00D63B2C" w:rsidRDefault="002E5B08" w:rsidP="00F27FCC">
            <w:pPr>
              <w:pStyle w:val="TableText"/>
              <w:rPr>
                <w:rStyle w:val="Blue"/>
                <w:rFonts w:cs="Calibri"/>
                <w:color w:val="000000" w:themeColor="text1"/>
                <w:sz w:val="18"/>
                <w:szCs w:val="18"/>
              </w:rPr>
            </w:pPr>
          </w:p>
        </w:tc>
        <w:tc>
          <w:tcPr>
            <w:tcW w:w="809" w:type="pct"/>
            <w:shd w:val="clear" w:color="auto" w:fill="auto"/>
          </w:tcPr>
          <w:p w14:paraId="697C6C6E"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6558B218" w14:textId="77777777" w:rsidR="002E5B08" w:rsidRPr="00D63B2C" w:rsidDel="00B21CF1"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Time e.g. 1</w:t>
            </w:r>
            <w:r w:rsidRPr="00D63B2C">
              <w:rPr>
                <w:rStyle w:val="Blue"/>
                <w:rFonts w:cs="Calibri"/>
                <w:color w:val="000000" w:themeColor="text1"/>
                <w:sz w:val="18"/>
                <w:szCs w:val="18"/>
                <w:vertAlign w:val="superscript"/>
              </w:rPr>
              <w:t>s</w:t>
            </w:r>
            <w:r w:rsidRPr="00D63B2C">
              <w:rPr>
                <w:rStyle w:val="Blue"/>
                <w:rFonts w:cs="Calibri"/>
                <w:color w:val="000000" w:themeColor="text1"/>
                <w:vertAlign w:val="superscript"/>
              </w:rPr>
              <w:t>t</w:t>
            </w:r>
            <w:r w:rsidRPr="00D63B2C">
              <w:rPr>
                <w:rStyle w:val="Blue"/>
                <w:rFonts w:cs="Calibri"/>
                <w:color w:val="000000" w:themeColor="text1"/>
              </w:rPr>
              <w:t xml:space="preserve"> </w:t>
            </w:r>
            <w:r w:rsidRPr="00D63B2C">
              <w:rPr>
                <w:rStyle w:val="Blue"/>
                <w:rFonts w:cs="Calibri"/>
                <w:color w:val="000000" w:themeColor="text1"/>
                <w:sz w:val="18"/>
                <w:szCs w:val="18"/>
              </w:rPr>
              <w:t>November to 30</w:t>
            </w:r>
            <w:r w:rsidRPr="00D63B2C">
              <w:rPr>
                <w:rStyle w:val="Blue"/>
                <w:rFonts w:cs="Calibri"/>
                <w:color w:val="000000" w:themeColor="text1"/>
                <w:sz w:val="18"/>
                <w:szCs w:val="18"/>
                <w:vertAlign w:val="superscript"/>
              </w:rPr>
              <w:t>th</w:t>
            </w:r>
            <w:r w:rsidRPr="00D63B2C">
              <w:rPr>
                <w:rStyle w:val="Blue"/>
                <w:rFonts w:cs="Calibri"/>
                <w:color w:val="000000" w:themeColor="text1"/>
                <w:sz w:val="18"/>
                <w:szCs w:val="18"/>
              </w:rPr>
              <w:t xml:space="preserve"> April inclusive or could be flow related e.g. when flows are less than X</w:t>
            </w:r>
          </w:p>
        </w:tc>
        <w:tc>
          <w:tcPr>
            <w:tcW w:w="647" w:type="pct"/>
            <w:shd w:val="clear" w:color="auto" w:fill="auto"/>
          </w:tcPr>
          <w:p w14:paraId="16B51F68"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3D82A6B5"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584243FF"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2E5B08" w:rsidRPr="00D63B2C" w14:paraId="5FAABD10" w14:textId="77777777" w:rsidTr="00F27FCC">
        <w:trPr>
          <w:cantSplit/>
        </w:trPr>
        <w:tc>
          <w:tcPr>
            <w:tcW w:w="611" w:type="pct"/>
            <w:vMerge/>
            <w:shd w:val="clear" w:color="auto" w:fill="auto"/>
          </w:tcPr>
          <w:p w14:paraId="45EE2077" w14:textId="77777777" w:rsidR="002E5B08" w:rsidRPr="00D63B2C" w:rsidRDefault="002E5B08" w:rsidP="00F27FCC">
            <w:pPr>
              <w:pStyle w:val="TableText"/>
              <w:rPr>
                <w:rStyle w:val="Blue"/>
                <w:color w:val="000000" w:themeColor="text1"/>
                <w:sz w:val="18"/>
                <w:szCs w:val="18"/>
              </w:rPr>
            </w:pPr>
          </w:p>
        </w:tc>
        <w:tc>
          <w:tcPr>
            <w:tcW w:w="765" w:type="pct"/>
            <w:shd w:val="clear" w:color="auto" w:fill="auto"/>
          </w:tcPr>
          <w:p w14:paraId="5B6057D6"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Suspended solids (measured after drying at 105°C)</w:t>
            </w:r>
          </w:p>
        </w:tc>
        <w:tc>
          <w:tcPr>
            <w:tcW w:w="647" w:type="pct"/>
            <w:shd w:val="clear" w:color="auto" w:fill="auto"/>
          </w:tcPr>
          <w:p w14:paraId="1A16938C"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60 mg/l</w:t>
            </w:r>
          </w:p>
          <w:p w14:paraId="6F271D6D" w14:textId="77777777" w:rsidR="002E5B08" w:rsidRPr="00D63B2C" w:rsidRDefault="002E5B08" w:rsidP="00F27FCC">
            <w:pPr>
              <w:pStyle w:val="TableText"/>
              <w:rPr>
                <w:rStyle w:val="Blue"/>
                <w:rFonts w:cs="Calibri"/>
                <w:color w:val="000000" w:themeColor="text1"/>
                <w:sz w:val="18"/>
                <w:szCs w:val="18"/>
              </w:rPr>
            </w:pPr>
          </w:p>
        </w:tc>
        <w:tc>
          <w:tcPr>
            <w:tcW w:w="809" w:type="pct"/>
            <w:shd w:val="clear" w:color="auto" w:fill="auto"/>
          </w:tcPr>
          <w:p w14:paraId="4AA0C7F2"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152377BE"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0CB56BEC"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26FA038B"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6066B7EC"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2E5B08" w:rsidRPr="00D63B2C" w14:paraId="3A368853" w14:textId="77777777" w:rsidTr="00F27FCC">
        <w:trPr>
          <w:cantSplit/>
        </w:trPr>
        <w:tc>
          <w:tcPr>
            <w:tcW w:w="611" w:type="pct"/>
            <w:vMerge/>
            <w:shd w:val="clear" w:color="auto" w:fill="auto"/>
          </w:tcPr>
          <w:p w14:paraId="3423F0F8" w14:textId="77777777" w:rsidR="002E5B08" w:rsidRPr="00D63B2C" w:rsidRDefault="002E5B08" w:rsidP="00F27FCC">
            <w:pPr>
              <w:pStyle w:val="TableText"/>
              <w:rPr>
                <w:rStyle w:val="Blue"/>
                <w:color w:val="000000" w:themeColor="text1"/>
              </w:rPr>
            </w:pPr>
          </w:p>
        </w:tc>
        <w:tc>
          <w:tcPr>
            <w:tcW w:w="765" w:type="pct"/>
            <w:shd w:val="clear" w:color="auto" w:fill="auto"/>
          </w:tcPr>
          <w:p w14:paraId="61E031FC"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Total phosphorus as P</w:t>
            </w:r>
          </w:p>
        </w:tc>
        <w:tc>
          <w:tcPr>
            <w:tcW w:w="647" w:type="pct"/>
            <w:shd w:val="clear" w:color="auto" w:fill="auto"/>
          </w:tcPr>
          <w:p w14:paraId="70EA6CDB" w14:textId="77777777" w:rsidR="002E5B08" w:rsidRPr="00D63B2C" w:rsidRDefault="002E5B08" w:rsidP="00F27FCC">
            <w:pPr>
              <w:pStyle w:val="TableText"/>
              <w:rPr>
                <w:rStyle w:val="Blue"/>
                <w:rFonts w:cs="Calibri"/>
                <w:color w:val="000000" w:themeColor="text1"/>
                <w:sz w:val="18"/>
                <w:szCs w:val="18"/>
              </w:rPr>
            </w:pPr>
            <w:r>
              <w:rPr>
                <w:rStyle w:val="Blue"/>
                <w:rFonts w:cs="Calibri"/>
                <w:color w:val="000000" w:themeColor="text1"/>
                <w:sz w:val="18"/>
                <w:szCs w:val="18"/>
              </w:rPr>
              <w:t>5</w:t>
            </w:r>
            <w:r w:rsidRPr="00D63B2C">
              <w:rPr>
                <w:rStyle w:val="Blue"/>
                <w:rFonts w:cs="Calibri"/>
                <w:color w:val="000000" w:themeColor="text1"/>
                <w:sz w:val="18"/>
                <w:szCs w:val="18"/>
              </w:rPr>
              <w:t xml:space="preserve"> mg/l </w:t>
            </w:r>
          </w:p>
        </w:tc>
        <w:tc>
          <w:tcPr>
            <w:tcW w:w="809" w:type="pct"/>
            <w:shd w:val="clear" w:color="auto" w:fill="auto"/>
          </w:tcPr>
          <w:p w14:paraId="6C5F055E" w14:textId="0BF50023" w:rsidR="002E5B08" w:rsidRPr="00D63B2C" w:rsidRDefault="00CD16FA" w:rsidP="00F27FCC">
            <w:pPr>
              <w:pStyle w:val="TableText"/>
              <w:rPr>
                <w:rStyle w:val="Blue"/>
                <w:rFonts w:cs="Calibri"/>
                <w:color w:val="000000" w:themeColor="text1"/>
                <w:sz w:val="18"/>
                <w:szCs w:val="18"/>
              </w:rPr>
            </w:pPr>
            <w:r w:rsidRPr="00D63B2C">
              <w:rPr>
                <w:rStyle w:val="Blue"/>
                <w:color w:val="000000" w:themeColor="text1"/>
                <w:sz w:val="18"/>
                <w:szCs w:val="18"/>
              </w:rPr>
              <w:t>Instantaneous (spot sample)</w:t>
            </w:r>
          </w:p>
        </w:tc>
        <w:tc>
          <w:tcPr>
            <w:tcW w:w="647" w:type="pct"/>
            <w:shd w:val="clear" w:color="auto" w:fill="auto"/>
          </w:tcPr>
          <w:p w14:paraId="145DD213"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6E50DE2B"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2F680B76"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Annual mean</w:t>
            </w:r>
          </w:p>
          <w:p w14:paraId="458C80D0" w14:textId="77777777" w:rsidR="002E5B08" w:rsidRPr="00D63B2C" w:rsidRDefault="002E5B08" w:rsidP="00F27FCC">
            <w:pPr>
              <w:pStyle w:val="TableText"/>
              <w:rPr>
                <w:rStyle w:val="Blue"/>
                <w:rFonts w:cs="Calibri"/>
                <w:color w:val="000000" w:themeColor="text1"/>
                <w:sz w:val="18"/>
                <w:szCs w:val="18"/>
              </w:rPr>
            </w:pPr>
            <w:r w:rsidRPr="00D63B2C">
              <w:rPr>
                <w:rStyle w:val="Blue"/>
                <w:rFonts w:cs="Calibri"/>
                <w:color w:val="000000" w:themeColor="text1"/>
                <w:sz w:val="18"/>
                <w:szCs w:val="18"/>
              </w:rPr>
              <w:t>(Condition 3.1.3 applies)</w:t>
            </w:r>
          </w:p>
        </w:tc>
      </w:tr>
      <w:tr w:rsidR="002E5B08" w:rsidRPr="00D63B2C" w14:paraId="1AD99452" w14:textId="77777777" w:rsidTr="00F27FCC">
        <w:trPr>
          <w:cantSplit/>
        </w:trPr>
        <w:tc>
          <w:tcPr>
            <w:tcW w:w="611" w:type="pct"/>
            <w:vMerge/>
            <w:shd w:val="clear" w:color="auto" w:fill="auto"/>
          </w:tcPr>
          <w:p w14:paraId="5918AD0B" w14:textId="77777777" w:rsidR="002E5B08" w:rsidRPr="00D63B2C" w:rsidRDefault="002E5B08" w:rsidP="00F27FCC">
            <w:pPr>
              <w:pStyle w:val="TableText"/>
              <w:rPr>
                <w:rStyle w:val="Blue"/>
                <w:color w:val="000000" w:themeColor="text1"/>
              </w:rPr>
            </w:pPr>
          </w:p>
        </w:tc>
        <w:tc>
          <w:tcPr>
            <w:tcW w:w="765" w:type="pct"/>
            <w:shd w:val="clear" w:color="auto" w:fill="auto"/>
          </w:tcPr>
          <w:p w14:paraId="22B3777C"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pH</w:t>
            </w:r>
          </w:p>
        </w:tc>
        <w:tc>
          <w:tcPr>
            <w:tcW w:w="647" w:type="pct"/>
            <w:shd w:val="clear" w:color="auto" w:fill="auto"/>
          </w:tcPr>
          <w:p w14:paraId="59FB8685" w14:textId="77777777" w:rsidR="002E5B08" w:rsidRPr="00D63B2C" w:rsidRDefault="002E5B08" w:rsidP="00F27FCC">
            <w:pPr>
              <w:pStyle w:val="TableText"/>
              <w:rPr>
                <w:rStyle w:val="Blue"/>
                <w:color w:val="000000" w:themeColor="text1"/>
                <w:sz w:val="18"/>
                <w:szCs w:val="18"/>
              </w:rPr>
            </w:pPr>
            <w:r>
              <w:rPr>
                <w:rStyle w:val="Blue"/>
                <w:color w:val="000000" w:themeColor="text1"/>
                <w:sz w:val="18"/>
                <w:szCs w:val="18"/>
              </w:rPr>
              <w:t>5</w:t>
            </w:r>
            <w:r w:rsidRPr="00D63B2C">
              <w:rPr>
                <w:rStyle w:val="Blue"/>
                <w:color w:val="000000" w:themeColor="text1"/>
                <w:sz w:val="18"/>
                <w:szCs w:val="18"/>
              </w:rPr>
              <w:t xml:space="preserve"> to </w:t>
            </w:r>
            <w:r>
              <w:rPr>
                <w:rStyle w:val="Blue"/>
                <w:color w:val="000000" w:themeColor="text1"/>
                <w:sz w:val="18"/>
                <w:szCs w:val="18"/>
              </w:rPr>
              <w:t>9</w:t>
            </w:r>
          </w:p>
        </w:tc>
        <w:tc>
          <w:tcPr>
            <w:tcW w:w="809" w:type="pct"/>
            <w:shd w:val="clear" w:color="auto" w:fill="auto"/>
          </w:tcPr>
          <w:p w14:paraId="2164782E"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Instantaneous (spot sample)</w:t>
            </w:r>
          </w:p>
        </w:tc>
        <w:tc>
          <w:tcPr>
            <w:tcW w:w="647" w:type="pct"/>
            <w:shd w:val="clear" w:color="auto" w:fill="auto"/>
          </w:tcPr>
          <w:p w14:paraId="26634AB7"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N/A</w:t>
            </w:r>
          </w:p>
        </w:tc>
        <w:tc>
          <w:tcPr>
            <w:tcW w:w="647" w:type="pct"/>
            <w:shd w:val="clear" w:color="auto" w:fill="auto"/>
          </w:tcPr>
          <w:p w14:paraId="4A360554"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As specified in schedule 3B</w:t>
            </w:r>
          </w:p>
        </w:tc>
        <w:tc>
          <w:tcPr>
            <w:tcW w:w="874" w:type="pct"/>
            <w:shd w:val="clear" w:color="auto" w:fill="auto"/>
          </w:tcPr>
          <w:p w14:paraId="15773FDC"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Minimum and maximum</w:t>
            </w:r>
          </w:p>
        </w:tc>
      </w:tr>
      <w:tr w:rsidR="002E5B08" w:rsidRPr="00D63B2C" w14:paraId="35DD34C7" w14:textId="77777777" w:rsidTr="00F27FCC">
        <w:trPr>
          <w:cantSplit/>
        </w:trPr>
        <w:tc>
          <w:tcPr>
            <w:tcW w:w="611" w:type="pct"/>
            <w:vMerge/>
            <w:shd w:val="clear" w:color="auto" w:fill="auto"/>
          </w:tcPr>
          <w:p w14:paraId="281BC683" w14:textId="77777777" w:rsidR="002E5B08" w:rsidRPr="00D63B2C" w:rsidRDefault="002E5B08" w:rsidP="00F27FCC">
            <w:pPr>
              <w:pStyle w:val="TableText"/>
              <w:rPr>
                <w:rStyle w:val="Blue"/>
                <w:color w:val="000000" w:themeColor="text1"/>
              </w:rPr>
            </w:pPr>
          </w:p>
        </w:tc>
        <w:tc>
          <w:tcPr>
            <w:tcW w:w="765" w:type="pct"/>
            <w:shd w:val="clear" w:color="auto" w:fill="auto"/>
          </w:tcPr>
          <w:p w14:paraId="4C9B5652"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Visible oil or grease</w:t>
            </w:r>
          </w:p>
        </w:tc>
        <w:tc>
          <w:tcPr>
            <w:tcW w:w="647" w:type="pct"/>
            <w:shd w:val="clear" w:color="auto" w:fill="auto"/>
          </w:tcPr>
          <w:p w14:paraId="7E4B739B"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No significant trace present so far as is reasonably practicable</w:t>
            </w:r>
          </w:p>
        </w:tc>
        <w:tc>
          <w:tcPr>
            <w:tcW w:w="809" w:type="pct"/>
            <w:shd w:val="clear" w:color="auto" w:fill="auto"/>
          </w:tcPr>
          <w:p w14:paraId="2F9F1020"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Instantaneous (visual examination)</w:t>
            </w:r>
          </w:p>
        </w:tc>
        <w:tc>
          <w:tcPr>
            <w:tcW w:w="647" w:type="pct"/>
            <w:shd w:val="clear" w:color="auto" w:fill="auto"/>
          </w:tcPr>
          <w:p w14:paraId="043A5732"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N/A</w:t>
            </w:r>
          </w:p>
        </w:tc>
        <w:tc>
          <w:tcPr>
            <w:tcW w:w="647" w:type="pct"/>
            <w:shd w:val="clear" w:color="auto" w:fill="auto"/>
          </w:tcPr>
          <w:p w14:paraId="4D2FDC26"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N/A</w:t>
            </w:r>
          </w:p>
        </w:tc>
        <w:tc>
          <w:tcPr>
            <w:tcW w:w="874" w:type="pct"/>
            <w:shd w:val="clear" w:color="auto" w:fill="auto"/>
          </w:tcPr>
          <w:p w14:paraId="401D867B"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No significant trace</w:t>
            </w:r>
          </w:p>
          <w:p w14:paraId="47BCED02" w14:textId="77777777" w:rsidR="002E5B08" w:rsidRPr="00D63B2C" w:rsidRDefault="002E5B08" w:rsidP="00F27FCC">
            <w:pPr>
              <w:pStyle w:val="TableText"/>
              <w:rPr>
                <w:rStyle w:val="Blue"/>
                <w:color w:val="000000" w:themeColor="text1"/>
                <w:sz w:val="18"/>
                <w:szCs w:val="18"/>
              </w:rPr>
            </w:pPr>
            <w:r w:rsidRPr="00D63B2C">
              <w:rPr>
                <w:rStyle w:val="Blue"/>
                <w:color w:val="000000" w:themeColor="text1"/>
                <w:sz w:val="18"/>
                <w:szCs w:val="18"/>
              </w:rPr>
              <w:t>(Condition 3.1.3 applies)</w:t>
            </w:r>
          </w:p>
        </w:tc>
      </w:tr>
    </w:tbl>
    <w:p w14:paraId="6A83B5BC" w14:textId="77777777" w:rsidR="002E5B08" w:rsidRDefault="002E5B08" w:rsidP="008255E1">
      <w:pPr>
        <w:spacing w:before="120" w:after="120"/>
        <w:ind w:left="567"/>
        <w:rPr>
          <w:rStyle w:val="Pink"/>
          <w:rFonts w:ascii="Arial" w:hAnsi="Arial" w:cs="Arial"/>
          <w:sz w:val="18"/>
          <w:szCs w:val="18"/>
        </w:rPr>
      </w:pPr>
    </w:p>
    <w:p w14:paraId="77B84019" w14:textId="77777777" w:rsidR="002E5B08" w:rsidRDefault="002E5B08" w:rsidP="008255E1">
      <w:pPr>
        <w:spacing w:before="120"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4"/>
        <w:gridCol w:w="1531"/>
      </w:tblGrid>
      <w:tr w:rsidR="00FA5E9D" w:rsidRPr="00D2050D" w14:paraId="74D7760B" w14:textId="77777777" w:rsidTr="002B1860">
        <w:trPr>
          <w:cantSplit/>
          <w:tblHeader/>
        </w:trPr>
        <w:tc>
          <w:tcPr>
            <w:tcW w:w="5000" w:type="pct"/>
            <w:gridSpan w:val="7"/>
            <w:shd w:val="clear" w:color="auto" w:fill="000000"/>
          </w:tcPr>
          <w:p w14:paraId="01BA6A73" w14:textId="77777777" w:rsidR="00FA5E9D" w:rsidRDefault="00FA5E9D" w:rsidP="002B1860">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0DE7132E" w14:textId="2668C528" w:rsidR="00954B3A" w:rsidRPr="000C3E28" w:rsidRDefault="00954B3A" w:rsidP="002B1860">
            <w:pPr>
              <w:pStyle w:val="TableText"/>
              <w:rPr>
                <w:b/>
                <w:color w:val="FFFFFF"/>
                <w:sz w:val="18"/>
                <w:szCs w:val="18"/>
              </w:rPr>
            </w:pPr>
            <w:r>
              <w:rPr>
                <w:b/>
                <w:color w:val="FFFFFF"/>
              </w:rPr>
              <w:t>Effective from 31/03/2030</w:t>
            </w:r>
          </w:p>
        </w:tc>
      </w:tr>
      <w:tr w:rsidR="00FA5E9D" w:rsidRPr="00D63B2C" w14:paraId="38E07CF6" w14:textId="77777777" w:rsidTr="00C3708F">
        <w:trPr>
          <w:cantSplit/>
          <w:tblHeader/>
        </w:trPr>
        <w:tc>
          <w:tcPr>
            <w:tcW w:w="611" w:type="pct"/>
            <w:shd w:val="clear" w:color="auto" w:fill="auto"/>
          </w:tcPr>
          <w:p w14:paraId="08D875E4"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Effluent and discharge point</w:t>
            </w:r>
          </w:p>
        </w:tc>
        <w:tc>
          <w:tcPr>
            <w:tcW w:w="765" w:type="pct"/>
            <w:shd w:val="clear" w:color="auto" w:fill="auto"/>
          </w:tcPr>
          <w:p w14:paraId="732F62E6"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 xml:space="preserve">Parameter </w:t>
            </w:r>
          </w:p>
        </w:tc>
        <w:tc>
          <w:tcPr>
            <w:tcW w:w="647" w:type="pct"/>
            <w:shd w:val="clear" w:color="auto" w:fill="auto"/>
          </w:tcPr>
          <w:p w14:paraId="7BF1FECC"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Limit (including unit)</w:t>
            </w:r>
          </w:p>
        </w:tc>
        <w:tc>
          <w:tcPr>
            <w:tcW w:w="809" w:type="pct"/>
            <w:shd w:val="clear" w:color="auto" w:fill="auto"/>
          </w:tcPr>
          <w:p w14:paraId="0DC8D205"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Reference Period</w:t>
            </w:r>
          </w:p>
        </w:tc>
        <w:tc>
          <w:tcPr>
            <w:tcW w:w="647" w:type="pct"/>
            <w:shd w:val="clear" w:color="auto" w:fill="auto"/>
          </w:tcPr>
          <w:p w14:paraId="6C2DD1AC"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Limit of effective range</w:t>
            </w:r>
          </w:p>
        </w:tc>
        <w:tc>
          <w:tcPr>
            <w:tcW w:w="647" w:type="pct"/>
            <w:shd w:val="clear" w:color="auto" w:fill="auto"/>
          </w:tcPr>
          <w:p w14:paraId="34D194BE"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Monitoring frequency</w:t>
            </w:r>
          </w:p>
        </w:tc>
        <w:tc>
          <w:tcPr>
            <w:tcW w:w="874" w:type="pct"/>
            <w:shd w:val="clear" w:color="auto" w:fill="auto"/>
          </w:tcPr>
          <w:p w14:paraId="67440E2B" w14:textId="77777777" w:rsidR="00FA5E9D" w:rsidRPr="00D63B2C" w:rsidRDefault="00FA5E9D" w:rsidP="002B1860">
            <w:pPr>
              <w:pStyle w:val="TableText"/>
              <w:rPr>
                <w:b/>
                <w:color w:val="000000" w:themeColor="text1"/>
                <w:sz w:val="18"/>
                <w:szCs w:val="18"/>
              </w:rPr>
            </w:pPr>
            <w:r w:rsidRPr="00D63B2C">
              <w:rPr>
                <w:b/>
                <w:color w:val="000000" w:themeColor="text1"/>
                <w:sz w:val="18"/>
                <w:szCs w:val="18"/>
              </w:rPr>
              <w:t>Compliance Statistic</w:t>
            </w:r>
          </w:p>
        </w:tc>
      </w:tr>
      <w:tr w:rsidR="00FA5E9D" w:rsidRPr="00D63B2C" w14:paraId="17E09F3C" w14:textId="77777777" w:rsidTr="00C3708F">
        <w:trPr>
          <w:cantSplit/>
        </w:trPr>
        <w:tc>
          <w:tcPr>
            <w:tcW w:w="611" w:type="pct"/>
            <w:vMerge w:val="restart"/>
            <w:shd w:val="clear" w:color="auto" w:fill="auto"/>
          </w:tcPr>
          <w:p w14:paraId="1726AE14"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Secondary treated sewage effluent via Final Effluent Discharge Point</w:t>
            </w:r>
          </w:p>
        </w:tc>
        <w:tc>
          <w:tcPr>
            <w:tcW w:w="765" w:type="pct"/>
            <w:shd w:val="clear" w:color="auto" w:fill="auto"/>
          </w:tcPr>
          <w:p w14:paraId="41F0FE65"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Dry weather flow</w:t>
            </w:r>
          </w:p>
        </w:tc>
        <w:tc>
          <w:tcPr>
            <w:tcW w:w="647" w:type="pct"/>
            <w:shd w:val="clear" w:color="auto" w:fill="auto"/>
          </w:tcPr>
          <w:p w14:paraId="555C4D52"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182 m</w:t>
            </w:r>
            <w:r w:rsidRPr="00D63B2C">
              <w:rPr>
                <w:rStyle w:val="Blue"/>
                <w:rFonts w:cs="Calibri"/>
                <w:color w:val="000000" w:themeColor="text1"/>
                <w:sz w:val="18"/>
                <w:szCs w:val="18"/>
                <w:vertAlign w:val="superscript"/>
              </w:rPr>
              <w:t>3</w:t>
            </w:r>
            <w:r w:rsidRPr="00D63B2C">
              <w:rPr>
                <w:rStyle w:val="Blue"/>
                <w:rFonts w:cs="Calibri"/>
                <w:color w:val="000000" w:themeColor="text1"/>
                <w:sz w:val="18"/>
                <w:szCs w:val="18"/>
              </w:rPr>
              <w:t>/day</w:t>
            </w:r>
          </w:p>
          <w:p w14:paraId="510F1A74" w14:textId="77777777" w:rsidR="00FA5E9D" w:rsidRPr="00D63B2C" w:rsidRDefault="00FA5E9D" w:rsidP="002B1860">
            <w:pPr>
              <w:pStyle w:val="TableText"/>
              <w:rPr>
                <w:rStyle w:val="Blue"/>
                <w:rFonts w:cs="Calibri"/>
                <w:color w:val="000000" w:themeColor="text1"/>
                <w:sz w:val="18"/>
                <w:szCs w:val="18"/>
              </w:rPr>
            </w:pPr>
          </w:p>
          <w:p w14:paraId="4B76C1E9" w14:textId="77777777" w:rsidR="00FA5E9D" w:rsidRPr="00D63B2C" w:rsidRDefault="00FA5E9D" w:rsidP="002B1860">
            <w:pPr>
              <w:pStyle w:val="TableText"/>
              <w:rPr>
                <w:rStyle w:val="Blue"/>
                <w:rFonts w:cs="Calibri"/>
                <w:color w:val="000000" w:themeColor="text1"/>
                <w:sz w:val="18"/>
                <w:szCs w:val="18"/>
              </w:rPr>
            </w:pPr>
          </w:p>
        </w:tc>
        <w:tc>
          <w:tcPr>
            <w:tcW w:w="809" w:type="pct"/>
            <w:shd w:val="clear" w:color="auto" w:fill="auto"/>
          </w:tcPr>
          <w:p w14:paraId="25F9E575"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Total daily volume</w:t>
            </w:r>
          </w:p>
        </w:tc>
        <w:tc>
          <w:tcPr>
            <w:tcW w:w="647" w:type="pct"/>
            <w:shd w:val="clear" w:color="auto" w:fill="auto"/>
          </w:tcPr>
          <w:p w14:paraId="7EE47CDC"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1E970F71"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Continuous</w:t>
            </w:r>
          </w:p>
        </w:tc>
        <w:tc>
          <w:tcPr>
            <w:tcW w:w="874" w:type="pct"/>
            <w:shd w:val="clear" w:color="auto" w:fill="auto"/>
          </w:tcPr>
          <w:p w14:paraId="24381DEC"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Conditions 3.1.5 and 3.3.9 apply</w:t>
            </w:r>
          </w:p>
        </w:tc>
      </w:tr>
      <w:tr w:rsidR="00FA5E9D" w:rsidRPr="00D63B2C" w14:paraId="7B7F74D6" w14:textId="77777777" w:rsidTr="00C3708F">
        <w:trPr>
          <w:cantSplit/>
        </w:trPr>
        <w:tc>
          <w:tcPr>
            <w:tcW w:w="611" w:type="pct"/>
            <w:vMerge/>
            <w:shd w:val="clear" w:color="auto" w:fill="auto"/>
          </w:tcPr>
          <w:p w14:paraId="1F4972A0" w14:textId="77777777" w:rsidR="00FA5E9D" w:rsidRPr="00D63B2C" w:rsidRDefault="00FA5E9D" w:rsidP="002B1860">
            <w:pPr>
              <w:pStyle w:val="TableText"/>
              <w:rPr>
                <w:rStyle w:val="Blue"/>
                <w:color w:val="000000" w:themeColor="text1"/>
                <w:sz w:val="18"/>
                <w:szCs w:val="18"/>
              </w:rPr>
            </w:pPr>
          </w:p>
        </w:tc>
        <w:tc>
          <w:tcPr>
            <w:tcW w:w="765" w:type="pct"/>
            <w:shd w:val="clear" w:color="auto" w:fill="auto"/>
          </w:tcPr>
          <w:p w14:paraId="5FBF35F2"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15-minute instantaneous or averaged flow</w:t>
            </w:r>
          </w:p>
        </w:tc>
        <w:tc>
          <w:tcPr>
            <w:tcW w:w="647" w:type="pct"/>
            <w:shd w:val="clear" w:color="auto" w:fill="auto"/>
          </w:tcPr>
          <w:p w14:paraId="45856C3D"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No limit set. Record as l/s</w:t>
            </w:r>
          </w:p>
        </w:tc>
        <w:tc>
          <w:tcPr>
            <w:tcW w:w="809" w:type="pct"/>
            <w:shd w:val="clear" w:color="auto" w:fill="auto"/>
          </w:tcPr>
          <w:p w14:paraId="2A964C82"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15 minutes</w:t>
            </w:r>
          </w:p>
        </w:tc>
        <w:tc>
          <w:tcPr>
            <w:tcW w:w="647" w:type="pct"/>
            <w:shd w:val="clear" w:color="auto" w:fill="auto"/>
          </w:tcPr>
          <w:p w14:paraId="6301E3BA"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5A8A41DE"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Continuous</w:t>
            </w:r>
          </w:p>
        </w:tc>
        <w:tc>
          <w:tcPr>
            <w:tcW w:w="874" w:type="pct"/>
            <w:shd w:val="clear" w:color="auto" w:fill="auto"/>
          </w:tcPr>
          <w:p w14:paraId="050DBFB0"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r>
      <w:tr w:rsidR="00FA5E9D" w:rsidRPr="00D63B2C" w14:paraId="03BFFD61" w14:textId="77777777" w:rsidTr="00C3708F">
        <w:trPr>
          <w:cantSplit/>
        </w:trPr>
        <w:tc>
          <w:tcPr>
            <w:tcW w:w="611" w:type="pct"/>
            <w:vMerge/>
            <w:shd w:val="clear" w:color="auto" w:fill="auto"/>
          </w:tcPr>
          <w:p w14:paraId="63B234E5" w14:textId="77777777" w:rsidR="00FA5E9D" w:rsidRPr="00D63B2C" w:rsidRDefault="00FA5E9D" w:rsidP="002B1860">
            <w:pPr>
              <w:pStyle w:val="TableText"/>
              <w:rPr>
                <w:rStyle w:val="Blue"/>
                <w:color w:val="000000" w:themeColor="text1"/>
                <w:sz w:val="18"/>
                <w:szCs w:val="18"/>
              </w:rPr>
            </w:pPr>
          </w:p>
        </w:tc>
        <w:tc>
          <w:tcPr>
            <w:tcW w:w="765" w:type="pct"/>
            <w:shd w:val="clear" w:color="auto" w:fill="auto"/>
          </w:tcPr>
          <w:p w14:paraId="46A4187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ATU-BOD as O</w:t>
            </w:r>
            <w:r w:rsidRPr="00D63B2C">
              <w:rPr>
                <w:rStyle w:val="Blue"/>
                <w:rFonts w:cs="Calibri"/>
                <w:color w:val="000000" w:themeColor="text1"/>
                <w:sz w:val="18"/>
                <w:szCs w:val="18"/>
                <w:vertAlign w:val="subscript"/>
              </w:rPr>
              <w:t>2</w:t>
            </w:r>
          </w:p>
        </w:tc>
        <w:tc>
          <w:tcPr>
            <w:tcW w:w="647" w:type="pct"/>
            <w:shd w:val="clear" w:color="auto" w:fill="auto"/>
          </w:tcPr>
          <w:p w14:paraId="204BA74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21 mg/l</w:t>
            </w:r>
          </w:p>
        </w:tc>
        <w:tc>
          <w:tcPr>
            <w:tcW w:w="809" w:type="pct"/>
            <w:shd w:val="clear" w:color="auto" w:fill="auto"/>
          </w:tcPr>
          <w:p w14:paraId="115D6062"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4647404E"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367ACCB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200CADA0"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216D937E"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FA5E9D" w:rsidRPr="00D63B2C" w14:paraId="688AFF2E" w14:textId="77777777" w:rsidTr="00C3708F">
        <w:trPr>
          <w:cantSplit/>
        </w:trPr>
        <w:tc>
          <w:tcPr>
            <w:tcW w:w="611" w:type="pct"/>
            <w:vMerge/>
            <w:shd w:val="clear" w:color="auto" w:fill="auto"/>
          </w:tcPr>
          <w:p w14:paraId="776812FB" w14:textId="77777777" w:rsidR="00FA5E9D" w:rsidRPr="00D63B2C" w:rsidRDefault="00FA5E9D" w:rsidP="002B1860">
            <w:pPr>
              <w:pStyle w:val="TableText"/>
              <w:rPr>
                <w:rStyle w:val="Blue"/>
                <w:color w:val="000000" w:themeColor="text1"/>
                <w:sz w:val="18"/>
                <w:szCs w:val="18"/>
              </w:rPr>
            </w:pPr>
          </w:p>
        </w:tc>
        <w:tc>
          <w:tcPr>
            <w:tcW w:w="765" w:type="pct"/>
            <w:shd w:val="clear" w:color="auto" w:fill="auto"/>
          </w:tcPr>
          <w:p w14:paraId="6EAD0F7B"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Ammoniacal nitrogen (expressed as N)</w:t>
            </w:r>
          </w:p>
        </w:tc>
        <w:tc>
          <w:tcPr>
            <w:tcW w:w="647" w:type="pct"/>
            <w:shd w:val="clear" w:color="auto" w:fill="auto"/>
          </w:tcPr>
          <w:p w14:paraId="0037DBE5"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20 mg/l</w:t>
            </w:r>
          </w:p>
          <w:p w14:paraId="79FB9D8E" w14:textId="77777777" w:rsidR="00FA5E9D" w:rsidRPr="00D63B2C" w:rsidRDefault="00FA5E9D" w:rsidP="002B1860">
            <w:pPr>
              <w:pStyle w:val="TableText"/>
              <w:rPr>
                <w:rStyle w:val="Blue"/>
                <w:rFonts w:cs="Calibri"/>
                <w:color w:val="000000" w:themeColor="text1"/>
                <w:sz w:val="18"/>
                <w:szCs w:val="18"/>
              </w:rPr>
            </w:pPr>
          </w:p>
        </w:tc>
        <w:tc>
          <w:tcPr>
            <w:tcW w:w="809" w:type="pct"/>
            <w:shd w:val="clear" w:color="auto" w:fill="auto"/>
          </w:tcPr>
          <w:p w14:paraId="44D847B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38446517" w14:textId="77777777" w:rsidR="00FA5E9D" w:rsidRPr="00D63B2C" w:rsidDel="00B21CF1"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Time e.g. 1</w:t>
            </w:r>
            <w:r w:rsidRPr="00D63B2C">
              <w:rPr>
                <w:rStyle w:val="Blue"/>
                <w:rFonts w:cs="Calibri"/>
                <w:color w:val="000000" w:themeColor="text1"/>
                <w:sz w:val="18"/>
                <w:szCs w:val="18"/>
                <w:vertAlign w:val="superscript"/>
              </w:rPr>
              <w:t>s</w:t>
            </w:r>
            <w:r w:rsidRPr="00D63B2C">
              <w:rPr>
                <w:rStyle w:val="Blue"/>
                <w:rFonts w:cs="Calibri"/>
                <w:color w:val="000000" w:themeColor="text1"/>
                <w:vertAlign w:val="superscript"/>
              </w:rPr>
              <w:t>t</w:t>
            </w:r>
            <w:r w:rsidRPr="00D63B2C">
              <w:rPr>
                <w:rStyle w:val="Blue"/>
                <w:rFonts w:cs="Calibri"/>
                <w:color w:val="000000" w:themeColor="text1"/>
              </w:rPr>
              <w:t xml:space="preserve"> </w:t>
            </w:r>
            <w:r w:rsidRPr="00D63B2C">
              <w:rPr>
                <w:rStyle w:val="Blue"/>
                <w:rFonts w:cs="Calibri"/>
                <w:color w:val="000000" w:themeColor="text1"/>
                <w:sz w:val="18"/>
                <w:szCs w:val="18"/>
              </w:rPr>
              <w:t>November to 30</w:t>
            </w:r>
            <w:r w:rsidRPr="00D63B2C">
              <w:rPr>
                <w:rStyle w:val="Blue"/>
                <w:rFonts w:cs="Calibri"/>
                <w:color w:val="000000" w:themeColor="text1"/>
                <w:sz w:val="18"/>
                <w:szCs w:val="18"/>
                <w:vertAlign w:val="superscript"/>
              </w:rPr>
              <w:t>th</w:t>
            </w:r>
            <w:r w:rsidRPr="00D63B2C">
              <w:rPr>
                <w:rStyle w:val="Blue"/>
                <w:rFonts w:cs="Calibri"/>
                <w:color w:val="000000" w:themeColor="text1"/>
                <w:sz w:val="18"/>
                <w:szCs w:val="18"/>
              </w:rPr>
              <w:t xml:space="preserve"> April inclusive or could be flow related e.g. when flows are less than X</w:t>
            </w:r>
          </w:p>
        </w:tc>
        <w:tc>
          <w:tcPr>
            <w:tcW w:w="647" w:type="pct"/>
            <w:shd w:val="clear" w:color="auto" w:fill="auto"/>
          </w:tcPr>
          <w:p w14:paraId="32E6F7E0"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61C02204"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22E5E4E6"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FA5E9D" w:rsidRPr="00D63B2C" w14:paraId="20E12F22" w14:textId="77777777" w:rsidTr="00C3708F">
        <w:trPr>
          <w:cantSplit/>
        </w:trPr>
        <w:tc>
          <w:tcPr>
            <w:tcW w:w="611" w:type="pct"/>
            <w:vMerge/>
            <w:shd w:val="clear" w:color="auto" w:fill="auto"/>
          </w:tcPr>
          <w:p w14:paraId="376C6752" w14:textId="77777777" w:rsidR="00FA5E9D" w:rsidRPr="00D63B2C" w:rsidRDefault="00FA5E9D" w:rsidP="002B1860">
            <w:pPr>
              <w:pStyle w:val="TableText"/>
              <w:rPr>
                <w:rStyle w:val="Blue"/>
                <w:color w:val="000000" w:themeColor="text1"/>
                <w:sz w:val="18"/>
                <w:szCs w:val="18"/>
              </w:rPr>
            </w:pPr>
          </w:p>
        </w:tc>
        <w:tc>
          <w:tcPr>
            <w:tcW w:w="765" w:type="pct"/>
            <w:shd w:val="clear" w:color="auto" w:fill="auto"/>
          </w:tcPr>
          <w:p w14:paraId="54C485EF"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Suspended solids (measured after drying at 105°C)</w:t>
            </w:r>
          </w:p>
        </w:tc>
        <w:tc>
          <w:tcPr>
            <w:tcW w:w="647" w:type="pct"/>
            <w:shd w:val="clear" w:color="auto" w:fill="auto"/>
          </w:tcPr>
          <w:p w14:paraId="1253172A"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60 mg/l</w:t>
            </w:r>
          </w:p>
          <w:p w14:paraId="18AC6AF8" w14:textId="77777777" w:rsidR="00FA5E9D" w:rsidRPr="00D63B2C" w:rsidRDefault="00FA5E9D" w:rsidP="002B1860">
            <w:pPr>
              <w:pStyle w:val="TableText"/>
              <w:rPr>
                <w:rStyle w:val="Blue"/>
                <w:rFonts w:cs="Calibri"/>
                <w:color w:val="000000" w:themeColor="text1"/>
                <w:sz w:val="18"/>
                <w:szCs w:val="18"/>
              </w:rPr>
            </w:pPr>
          </w:p>
        </w:tc>
        <w:tc>
          <w:tcPr>
            <w:tcW w:w="809" w:type="pct"/>
            <w:shd w:val="clear" w:color="auto" w:fill="auto"/>
          </w:tcPr>
          <w:p w14:paraId="2990753A"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Instantaneous (spot sample)</w:t>
            </w:r>
          </w:p>
        </w:tc>
        <w:tc>
          <w:tcPr>
            <w:tcW w:w="647" w:type="pct"/>
            <w:shd w:val="clear" w:color="auto" w:fill="auto"/>
          </w:tcPr>
          <w:p w14:paraId="25EDF056"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3429EAE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4725B40D"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Look up table</w:t>
            </w:r>
          </w:p>
          <w:p w14:paraId="0C79348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(Conditions 3.1.2 and 3.1.3 apply)</w:t>
            </w:r>
          </w:p>
        </w:tc>
      </w:tr>
      <w:tr w:rsidR="00FA5E9D" w:rsidRPr="00D63B2C" w14:paraId="64F363A8" w14:textId="77777777" w:rsidTr="00C3708F">
        <w:trPr>
          <w:cantSplit/>
        </w:trPr>
        <w:tc>
          <w:tcPr>
            <w:tcW w:w="611" w:type="pct"/>
            <w:vMerge/>
            <w:shd w:val="clear" w:color="auto" w:fill="auto"/>
          </w:tcPr>
          <w:p w14:paraId="79D9EA23" w14:textId="77777777" w:rsidR="00FA5E9D" w:rsidRPr="00D63B2C" w:rsidRDefault="00FA5E9D" w:rsidP="002B1860">
            <w:pPr>
              <w:pStyle w:val="TableText"/>
              <w:rPr>
                <w:rStyle w:val="Blue"/>
                <w:color w:val="000000" w:themeColor="text1"/>
              </w:rPr>
            </w:pPr>
          </w:p>
        </w:tc>
        <w:tc>
          <w:tcPr>
            <w:tcW w:w="765" w:type="pct"/>
            <w:shd w:val="clear" w:color="auto" w:fill="auto"/>
          </w:tcPr>
          <w:p w14:paraId="37F84929"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Total phosphorus as P</w:t>
            </w:r>
          </w:p>
        </w:tc>
        <w:tc>
          <w:tcPr>
            <w:tcW w:w="647" w:type="pct"/>
            <w:shd w:val="clear" w:color="auto" w:fill="auto"/>
          </w:tcPr>
          <w:p w14:paraId="4B1B7AE4"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 xml:space="preserve">0.9 mg/l </w:t>
            </w:r>
          </w:p>
        </w:tc>
        <w:tc>
          <w:tcPr>
            <w:tcW w:w="809" w:type="pct"/>
            <w:shd w:val="clear" w:color="auto" w:fill="auto"/>
          </w:tcPr>
          <w:p w14:paraId="7846643A" w14:textId="35609FD9" w:rsidR="00FA5E9D" w:rsidRPr="00D63B2C" w:rsidRDefault="00C3708F" w:rsidP="002B1860">
            <w:pPr>
              <w:pStyle w:val="TableText"/>
              <w:rPr>
                <w:rStyle w:val="Blue"/>
                <w:rFonts w:cs="Calibri"/>
                <w:color w:val="000000" w:themeColor="text1"/>
                <w:sz w:val="18"/>
                <w:szCs w:val="18"/>
              </w:rPr>
            </w:pPr>
            <w:r>
              <w:rPr>
                <w:rStyle w:val="Blue"/>
                <w:rFonts w:cs="Calibri"/>
                <w:color w:val="000000" w:themeColor="text1"/>
                <w:sz w:val="18"/>
                <w:szCs w:val="18"/>
              </w:rPr>
              <w:t>24 hr Composite</w:t>
            </w:r>
          </w:p>
        </w:tc>
        <w:tc>
          <w:tcPr>
            <w:tcW w:w="647" w:type="pct"/>
            <w:shd w:val="clear" w:color="auto" w:fill="auto"/>
          </w:tcPr>
          <w:p w14:paraId="3F7FF863"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N/A</w:t>
            </w:r>
          </w:p>
        </w:tc>
        <w:tc>
          <w:tcPr>
            <w:tcW w:w="647" w:type="pct"/>
            <w:shd w:val="clear" w:color="auto" w:fill="auto"/>
          </w:tcPr>
          <w:p w14:paraId="2B68B66C"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As specified in schedule 3B</w:t>
            </w:r>
          </w:p>
        </w:tc>
        <w:tc>
          <w:tcPr>
            <w:tcW w:w="874" w:type="pct"/>
            <w:shd w:val="clear" w:color="auto" w:fill="auto"/>
          </w:tcPr>
          <w:p w14:paraId="6B2B1982"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Annual mean</w:t>
            </w:r>
          </w:p>
          <w:p w14:paraId="6F7E8CFB" w14:textId="77777777" w:rsidR="00FA5E9D" w:rsidRPr="00D63B2C" w:rsidRDefault="00FA5E9D" w:rsidP="002B1860">
            <w:pPr>
              <w:pStyle w:val="TableText"/>
              <w:rPr>
                <w:rStyle w:val="Blue"/>
                <w:rFonts w:cs="Calibri"/>
                <w:color w:val="000000" w:themeColor="text1"/>
                <w:sz w:val="18"/>
                <w:szCs w:val="18"/>
              </w:rPr>
            </w:pPr>
            <w:r w:rsidRPr="00D63B2C">
              <w:rPr>
                <w:rStyle w:val="Blue"/>
                <w:rFonts w:cs="Calibri"/>
                <w:color w:val="000000" w:themeColor="text1"/>
                <w:sz w:val="18"/>
                <w:szCs w:val="18"/>
              </w:rPr>
              <w:t>(Condition 3.1.3 applies)</w:t>
            </w:r>
          </w:p>
        </w:tc>
      </w:tr>
      <w:tr w:rsidR="00FA5E9D" w:rsidRPr="00D63B2C" w14:paraId="4274D69C" w14:textId="77777777" w:rsidTr="00C3708F">
        <w:trPr>
          <w:cantSplit/>
        </w:trPr>
        <w:tc>
          <w:tcPr>
            <w:tcW w:w="611" w:type="pct"/>
            <w:vMerge/>
            <w:shd w:val="clear" w:color="auto" w:fill="auto"/>
          </w:tcPr>
          <w:p w14:paraId="68430237" w14:textId="77777777" w:rsidR="00FA5E9D" w:rsidRPr="00D63B2C" w:rsidRDefault="00FA5E9D" w:rsidP="002B1860">
            <w:pPr>
              <w:pStyle w:val="TableText"/>
              <w:rPr>
                <w:rStyle w:val="Blue"/>
                <w:color w:val="000000" w:themeColor="text1"/>
              </w:rPr>
            </w:pPr>
          </w:p>
        </w:tc>
        <w:tc>
          <w:tcPr>
            <w:tcW w:w="765" w:type="pct"/>
            <w:shd w:val="clear" w:color="auto" w:fill="auto"/>
          </w:tcPr>
          <w:p w14:paraId="6DB8DE2E"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pH</w:t>
            </w:r>
          </w:p>
        </w:tc>
        <w:tc>
          <w:tcPr>
            <w:tcW w:w="647" w:type="pct"/>
            <w:shd w:val="clear" w:color="auto" w:fill="auto"/>
          </w:tcPr>
          <w:p w14:paraId="6830819F" w14:textId="57CECEE0" w:rsidR="00FA5E9D" w:rsidRPr="00D63B2C" w:rsidRDefault="00C3708F" w:rsidP="002B1860">
            <w:pPr>
              <w:pStyle w:val="TableText"/>
              <w:rPr>
                <w:rStyle w:val="Blue"/>
                <w:color w:val="000000" w:themeColor="text1"/>
                <w:sz w:val="18"/>
                <w:szCs w:val="18"/>
              </w:rPr>
            </w:pPr>
            <w:r>
              <w:rPr>
                <w:rStyle w:val="Blue"/>
                <w:color w:val="000000" w:themeColor="text1"/>
                <w:sz w:val="18"/>
                <w:szCs w:val="18"/>
              </w:rPr>
              <w:t>5</w:t>
            </w:r>
            <w:r w:rsidR="00FA5E9D" w:rsidRPr="00D63B2C">
              <w:rPr>
                <w:rStyle w:val="Blue"/>
                <w:color w:val="000000" w:themeColor="text1"/>
                <w:sz w:val="18"/>
                <w:szCs w:val="18"/>
              </w:rPr>
              <w:t xml:space="preserve"> to 9</w:t>
            </w:r>
          </w:p>
        </w:tc>
        <w:tc>
          <w:tcPr>
            <w:tcW w:w="809" w:type="pct"/>
            <w:shd w:val="clear" w:color="auto" w:fill="auto"/>
          </w:tcPr>
          <w:p w14:paraId="27E994CB"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Instantaneous (spot sample)</w:t>
            </w:r>
          </w:p>
        </w:tc>
        <w:tc>
          <w:tcPr>
            <w:tcW w:w="647" w:type="pct"/>
            <w:shd w:val="clear" w:color="auto" w:fill="auto"/>
          </w:tcPr>
          <w:p w14:paraId="46FDF607"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N/A</w:t>
            </w:r>
          </w:p>
        </w:tc>
        <w:tc>
          <w:tcPr>
            <w:tcW w:w="647" w:type="pct"/>
            <w:shd w:val="clear" w:color="auto" w:fill="auto"/>
          </w:tcPr>
          <w:p w14:paraId="17D452EC"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As specified in schedule 3B</w:t>
            </w:r>
          </w:p>
        </w:tc>
        <w:tc>
          <w:tcPr>
            <w:tcW w:w="874" w:type="pct"/>
            <w:shd w:val="clear" w:color="auto" w:fill="auto"/>
          </w:tcPr>
          <w:p w14:paraId="477DDC2F"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Minimum and maximum</w:t>
            </w:r>
          </w:p>
        </w:tc>
      </w:tr>
      <w:tr w:rsidR="00FA5E9D" w:rsidRPr="00D63B2C" w14:paraId="6601FB10" w14:textId="77777777" w:rsidTr="00C3708F">
        <w:trPr>
          <w:cantSplit/>
        </w:trPr>
        <w:tc>
          <w:tcPr>
            <w:tcW w:w="611" w:type="pct"/>
            <w:vMerge/>
            <w:shd w:val="clear" w:color="auto" w:fill="auto"/>
          </w:tcPr>
          <w:p w14:paraId="1759E8DB" w14:textId="77777777" w:rsidR="00FA5E9D" w:rsidRPr="00D63B2C" w:rsidRDefault="00FA5E9D" w:rsidP="002B1860">
            <w:pPr>
              <w:pStyle w:val="TableText"/>
              <w:rPr>
                <w:rStyle w:val="Blue"/>
                <w:color w:val="000000" w:themeColor="text1"/>
              </w:rPr>
            </w:pPr>
          </w:p>
        </w:tc>
        <w:tc>
          <w:tcPr>
            <w:tcW w:w="765" w:type="pct"/>
            <w:shd w:val="clear" w:color="auto" w:fill="auto"/>
          </w:tcPr>
          <w:p w14:paraId="6F46C64A"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Visible oil or grease</w:t>
            </w:r>
          </w:p>
        </w:tc>
        <w:tc>
          <w:tcPr>
            <w:tcW w:w="647" w:type="pct"/>
            <w:shd w:val="clear" w:color="auto" w:fill="auto"/>
          </w:tcPr>
          <w:p w14:paraId="0931EF96"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No significant trace present so far as is reasonably practicable</w:t>
            </w:r>
          </w:p>
        </w:tc>
        <w:tc>
          <w:tcPr>
            <w:tcW w:w="809" w:type="pct"/>
            <w:shd w:val="clear" w:color="auto" w:fill="auto"/>
          </w:tcPr>
          <w:p w14:paraId="5BC0F3C7"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Instantaneous (visual examination)</w:t>
            </w:r>
          </w:p>
        </w:tc>
        <w:tc>
          <w:tcPr>
            <w:tcW w:w="647" w:type="pct"/>
            <w:shd w:val="clear" w:color="auto" w:fill="auto"/>
          </w:tcPr>
          <w:p w14:paraId="14551288"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N/A</w:t>
            </w:r>
          </w:p>
        </w:tc>
        <w:tc>
          <w:tcPr>
            <w:tcW w:w="647" w:type="pct"/>
            <w:shd w:val="clear" w:color="auto" w:fill="auto"/>
          </w:tcPr>
          <w:p w14:paraId="1EB49AD7"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N/A</w:t>
            </w:r>
          </w:p>
        </w:tc>
        <w:tc>
          <w:tcPr>
            <w:tcW w:w="874" w:type="pct"/>
            <w:shd w:val="clear" w:color="auto" w:fill="auto"/>
          </w:tcPr>
          <w:p w14:paraId="11A4DCC3"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No significant trace</w:t>
            </w:r>
          </w:p>
          <w:p w14:paraId="7CB5D038" w14:textId="77777777" w:rsidR="00FA5E9D" w:rsidRPr="00D63B2C" w:rsidRDefault="00FA5E9D" w:rsidP="002B1860">
            <w:pPr>
              <w:pStyle w:val="TableText"/>
              <w:rPr>
                <w:rStyle w:val="Blue"/>
                <w:color w:val="000000" w:themeColor="text1"/>
                <w:sz w:val="18"/>
                <w:szCs w:val="18"/>
              </w:rPr>
            </w:pPr>
            <w:r w:rsidRPr="00D63B2C">
              <w:rPr>
                <w:rStyle w:val="Blue"/>
                <w:color w:val="000000" w:themeColor="text1"/>
                <w:sz w:val="18"/>
                <w:szCs w:val="18"/>
              </w:rPr>
              <w:t>(Condition 3.1.3 applies)</w:t>
            </w:r>
          </w:p>
        </w:tc>
      </w:tr>
    </w:tbl>
    <w:p w14:paraId="166243F3" w14:textId="023FB3E0" w:rsidR="00F73287" w:rsidRDefault="00F73287" w:rsidP="008255E1">
      <w:pPr>
        <w:spacing w:before="120" w:after="120"/>
        <w:ind w:left="567"/>
        <w:rPr>
          <w:rStyle w:val="Pink"/>
          <w:rFonts w:ascii="Arial" w:hAnsi="Arial" w:cs="Arial"/>
          <w:sz w:val="18"/>
          <w:szCs w:val="18"/>
        </w:rPr>
      </w:pPr>
    </w:p>
    <w:p w14:paraId="60E43B4B" w14:textId="4F50B446" w:rsidR="00F73287" w:rsidRDefault="00F73287" w:rsidP="008255E1">
      <w:pPr>
        <w:spacing w:before="120" w:after="120"/>
        <w:ind w:left="567"/>
        <w:rPr>
          <w:rStyle w:val="Pink"/>
          <w:rFonts w:ascii="Arial" w:hAnsi="Arial" w:cs="Arial"/>
          <w:sz w:val="18"/>
          <w:szCs w:val="18"/>
        </w:rPr>
      </w:pPr>
    </w:p>
    <w:p w14:paraId="6620B51F" w14:textId="5BDFF9C1" w:rsidR="00BE231F" w:rsidRDefault="00BE231F" w:rsidP="008255E1">
      <w:pPr>
        <w:spacing w:before="120" w:after="120"/>
        <w:ind w:left="567"/>
        <w:rPr>
          <w:rStyle w:val="Pink"/>
          <w:rFonts w:ascii="Arial" w:hAnsi="Arial" w:cs="Arial"/>
        </w:rPr>
      </w:pPr>
    </w:p>
    <w:p w14:paraId="3A7D58C6" w14:textId="77777777" w:rsidR="00BE231F" w:rsidRPr="003B780E" w:rsidRDefault="00BE231F"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5495BA2B" w:rsidR="00821962" w:rsidRPr="001556D4" w:rsidRDefault="00821962" w:rsidP="00821962">
            <w:pPr>
              <w:pStyle w:val="TableText"/>
              <w:rPr>
                <w:rStyle w:val="Blue"/>
                <w:color w:val="000000" w:themeColor="text1"/>
                <w:sz w:val="18"/>
                <w:szCs w:val="18"/>
              </w:rPr>
            </w:pPr>
            <w:r w:rsidRPr="001556D4">
              <w:rPr>
                <w:rStyle w:val="Blue"/>
                <w:color w:val="000000" w:themeColor="text1"/>
                <w:sz w:val="18"/>
                <w:szCs w:val="18"/>
              </w:rPr>
              <w:t xml:space="preserve">Secondary treated sewage effluent </w:t>
            </w:r>
          </w:p>
        </w:tc>
        <w:tc>
          <w:tcPr>
            <w:tcW w:w="1209" w:type="pct"/>
            <w:shd w:val="clear" w:color="auto" w:fill="auto"/>
          </w:tcPr>
          <w:p w14:paraId="089EC9A7" w14:textId="1C3819A5" w:rsidR="00821962" w:rsidRPr="001556D4" w:rsidRDefault="002D50FC" w:rsidP="00821962">
            <w:pPr>
              <w:pStyle w:val="TableText"/>
              <w:rPr>
                <w:rStyle w:val="Blue"/>
                <w:color w:val="000000" w:themeColor="text1"/>
                <w:sz w:val="18"/>
                <w:szCs w:val="18"/>
              </w:rPr>
            </w:pPr>
            <w:r w:rsidRPr="001556D4">
              <w:rPr>
                <w:rStyle w:val="Blue"/>
                <w:color w:val="000000" w:themeColor="text1"/>
                <w:sz w:val="18"/>
                <w:szCs w:val="18"/>
              </w:rPr>
              <w:t>Final Effluent Discharge Point</w:t>
            </w:r>
          </w:p>
        </w:tc>
        <w:tc>
          <w:tcPr>
            <w:tcW w:w="1210" w:type="pct"/>
            <w:shd w:val="clear" w:color="auto" w:fill="auto"/>
          </w:tcPr>
          <w:p w14:paraId="4EAAD0D4" w14:textId="488494A0" w:rsidR="00821962" w:rsidRPr="001556D4" w:rsidRDefault="00DB194E" w:rsidP="00821962">
            <w:pPr>
              <w:pStyle w:val="TableText"/>
              <w:rPr>
                <w:rStyle w:val="Blue"/>
                <w:color w:val="000000" w:themeColor="text1"/>
                <w:sz w:val="18"/>
                <w:szCs w:val="18"/>
              </w:rPr>
            </w:pPr>
            <w:r w:rsidRPr="001556D4">
              <w:rPr>
                <w:rStyle w:val="Blue"/>
                <w:color w:val="000000" w:themeColor="text1"/>
                <w:sz w:val="18"/>
                <w:szCs w:val="18"/>
              </w:rPr>
              <w:t>SJ 41488 40461</w:t>
            </w:r>
          </w:p>
        </w:tc>
        <w:tc>
          <w:tcPr>
            <w:tcW w:w="1048" w:type="pct"/>
            <w:shd w:val="clear" w:color="auto" w:fill="auto"/>
          </w:tcPr>
          <w:p w14:paraId="0A1A2199" w14:textId="5F87C14F" w:rsidR="00821962" w:rsidRPr="001556D4" w:rsidRDefault="00DB194E" w:rsidP="00821962">
            <w:pPr>
              <w:pStyle w:val="TableText"/>
              <w:rPr>
                <w:rStyle w:val="Blue"/>
                <w:color w:val="000000" w:themeColor="text1"/>
                <w:sz w:val="18"/>
                <w:szCs w:val="18"/>
              </w:rPr>
            </w:pPr>
            <w:r w:rsidRPr="001556D4">
              <w:rPr>
                <w:rStyle w:val="Blue"/>
                <w:color w:val="000000" w:themeColor="text1"/>
                <w:sz w:val="18"/>
                <w:szCs w:val="18"/>
              </w:rPr>
              <w:t>Unamed Trib. of Emral Brook</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F81FE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8627A" w:rsidRPr="00C25946" w14:paraId="4A42B12F" w14:textId="77777777" w:rsidTr="009B3DD9">
        <w:trPr>
          <w:cantSplit/>
          <w:trHeight w:val="483"/>
        </w:trPr>
        <w:tc>
          <w:tcPr>
            <w:tcW w:w="888" w:type="pct"/>
            <w:vMerge w:val="restart"/>
            <w:shd w:val="clear" w:color="auto" w:fill="auto"/>
          </w:tcPr>
          <w:p w14:paraId="62668F7B" w14:textId="7B5358F1" w:rsidR="0068627A" w:rsidRPr="001F4EC0" w:rsidRDefault="0068627A" w:rsidP="00821962">
            <w:pPr>
              <w:pStyle w:val="TableText"/>
              <w:rPr>
                <w:rStyle w:val="Blue"/>
                <w:sz w:val="18"/>
                <w:szCs w:val="18"/>
              </w:rPr>
            </w:pPr>
            <w:r w:rsidRPr="0068627A">
              <w:rPr>
                <w:rStyle w:val="Blue"/>
                <w:color w:val="000000" w:themeColor="text1"/>
                <w:sz w:val="18"/>
                <w:szCs w:val="18"/>
              </w:rPr>
              <w:t>Secondary treated sewage effluent via Final Effluent Discharge Point</w:t>
            </w:r>
          </w:p>
        </w:tc>
        <w:tc>
          <w:tcPr>
            <w:tcW w:w="1533" w:type="pct"/>
            <w:shd w:val="clear" w:color="auto" w:fill="auto"/>
          </w:tcPr>
          <w:p w14:paraId="46FC41B2" w14:textId="36FB4C16" w:rsidR="009B3DD9" w:rsidRPr="009B3DD9" w:rsidRDefault="0068627A" w:rsidP="009B3DD9">
            <w:pPr>
              <w:pStyle w:val="TableText"/>
              <w:rPr>
                <w:color w:val="000000" w:themeColor="text1"/>
                <w:sz w:val="18"/>
                <w:szCs w:val="18"/>
              </w:rPr>
            </w:pPr>
            <w:r w:rsidRPr="001556D4">
              <w:rPr>
                <w:rStyle w:val="Blue"/>
                <w:color w:val="000000" w:themeColor="text1"/>
                <w:sz w:val="18"/>
                <w:szCs w:val="18"/>
              </w:rPr>
              <w:t>Final effluent sampling</w:t>
            </w:r>
          </w:p>
        </w:tc>
        <w:tc>
          <w:tcPr>
            <w:tcW w:w="1129" w:type="pct"/>
            <w:shd w:val="clear" w:color="auto" w:fill="auto"/>
          </w:tcPr>
          <w:p w14:paraId="56711677" w14:textId="5F90A94B" w:rsidR="0068627A" w:rsidRPr="009C28CB" w:rsidRDefault="0068627A" w:rsidP="00821962">
            <w:pPr>
              <w:pStyle w:val="TableText"/>
              <w:rPr>
                <w:rStyle w:val="Blue"/>
                <w:color w:val="FF0000"/>
                <w:sz w:val="18"/>
                <w:szCs w:val="18"/>
              </w:rPr>
            </w:pPr>
            <w:r w:rsidRPr="001556D4">
              <w:rPr>
                <w:rStyle w:val="Blue"/>
                <w:color w:val="000000" w:themeColor="text1"/>
                <w:sz w:val="18"/>
                <w:szCs w:val="18"/>
              </w:rPr>
              <w:t>SJ 41622 40413</w:t>
            </w:r>
          </w:p>
        </w:tc>
        <w:tc>
          <w:tcPr>
            <w:tcW w:w="1450" w:type="pct"/>
            <w:shd w:val="clear" w:color="auto" w:fill="auto"/>
          </w:tcPr>
          <w:p w14:paraId="4B77B40A" w14:textId="43702395" w:rsidR="0068627A" w:rsidRPr="001F4EC0" w:rsidRDefault="0068627A" w:rsidP="00821962">
            <w:pPr>
              <w:pStyle w:val="TableText"/>
              <w:rPr>
                <w:rStyle w:val="Blue"/>
                <w:sz w:val="18"/>
                <w:szCs w:val="18"/>
              </w:rPr>
            </w:pPr>
            <w:r w:rsidRPr="001556D4">
              <w:rPr>
                <w:rStyle w:val="Blue"/>
                <w:color w:val="000000" w:themeColor="text1"/>
                <w:sz w:val="18"/>
                <w:szCs w:val="18"/>
              </w:rPr>
              <w:t>Final Effluent Sample Point</w:t>
            </w:r>
          </w:p>
        </w:tc>
      </w:tr>
      <w:tr w:rsidR="00471AAA" w:rsidRPr="00C25946" w14:paraId="53F44489" w14:textId="77777777" w:rsidTr="00F81FE7">
        <w:trPr>
          <w:cantSplit/>
          <w:trHeight w:val="630"/>
        </w:trPr>
        <w:tc>
          <w:tcPr>
            <w:tcW w:w="888" w:type="pct"/>
            <w:vMerge/>
            <w:shd w:val="clear" w:color="auto" w:fill="auto"/>
          </w:tcPr>
          <w:p w14:paraId="1A6E79D4" w14:textId="77777777" w:rsidR="00471AAA" w:rsidRPr="001F4EC0" w:rsidRDefault="00471AAA" w:rsidP="00821962">
            <w:pPr>
              <w:pStyle w:val="TableText"/>
              <w:rPr>
                <w:rStyle w:val="Blue"/>
                <w:sz w:val="18"/>
                <w:szCs w:val="18"/>
              </w:rPr>
            </w:pPr>
          </w:p>
        </w:tc>
        <w:tc>
          <w:tcPr>
            <w:tcW w:w="1533" w:type="pct"/>
            <w:shd w:val="clear" w:color="auto" w:fill="auto"/>
          </w:tcPr>
          <w:p w14:paraId="1B446F84" w14:textId="1B55BADC" w:rsidR="00471AAA" w:rsidRPr="001556D4" w:rsidRDefault="00471AAA" w:rsidP="00821962">
            <w:pPr>
              <w:pStyle w:val="TableText"/>
              <w:rPr>
                <w:rStyle w:val="Blue"/>
                <w:color w:val="000000" w:themeColor="text1"/>
                <w:sz w:val="18"/>
                <w:szCs w:val="18"/>
              </w:rPr>
            </w:pPr>
            <w:r w:rsidRPr="001556D4">
              <w:rPr>
                <w:rStyle w:val="Blue"/>
                <w:color w:val="000000" w:themeColor="text1"/>
                <w:sz w:val="18"/>
                <w:szCs w:val="18"/>
              </w:rPr>
              <w:t>MCERTS continuous flow monitoring</w:t>
            </w:r>
          </w:p>
        </w:tc>
        <w:tc>
          <w:tcPr>
            <w:tcW w:w="1129" w:type="pct"/>
            <w:shd w:val="clear" w:color="auto" w:fill="auto"/>
          </w:tcPr>
          <w:p w14:paraId="2B76E8F4" w14:textId="7B259E8F" w:rsidR="00471AAA" w:rsidRPr="001556D4" w:rsidRDefault="00052D7A" w:rsidP="00821962">
            <w:pPr>
              <w:pStyle w:val="TableText"/>
              <w:rPr>
                <w:rStyle w:val="Blue"/>
                <w:color w:val="000000" w:themeColor="text1"/>
                <w:sz w:val="18"/>
                <w:szCs w:val="18"/>
              </w:rPr>
            </w:pPr>
            <w:r w:rsidRPr="00CD16FA">
              <w:rPr>
                <w:rStyle w:val="Blue"/>
                <w:color w:val="000000" w:themeColor="text1"/>
                <w:sz w:val="18"/>
                <w:szCs w:val="22"/>
              </w:rPr>
              <w:t>SJ 41537 40443</w:t>
            </w:r>
          </w:p>
        </w:tc>
        <w:tc>
          <w:tcPr>
            <w:tcW w:w="1450" w:type="pct"/>
            <w:shd w:val="clear" w:color="auto" w:fill="auto"/>
          </w:tcPr>
          <w:p w14:paraId="0BD3B5DB" w14:textId="35DA93D9" w:rsidR="00471AAA" w:rsidRPr="001556D4" w:rsidRDefault="00471AAA" w:rsidP="00821962">
            <w:pPr>
              <w:pStyle w:val="TableText"/>
              <w:rPr>
                <w:rStyle w:val="Blue"/>
                <w:color w:val="000000" w:themeColor="text1"/>
                <w:sz w:val="18"/>
                <w:szCs w:val="18"/>
              </w:rPr>
            </w:pPr>
            <w:r w:rsidRPr="001556D4">
              <w:rPr>
                <w:rStyle w:val="Blue"/>
                <w:color w:val="000000" w:themeColor="text1"/>
                <w:sz w:val="18"/>
                <w:szCs w:val="18"/>
              </w:rPr>
              <w:t>MCERTS Flow Monitoring Point</w:t>
            </w:r>
          </w:p>
        </w:tc>
      </w:tr>
    </w:tbl>
    <w:p w14:paraId="1C3336A4" w14:textId="77777777" w:rsidR="00821962" w:rsidRPr="009B3DD9" w:rsidRDefault="005D2F25" w:rsidP="009B3DD9">
      <w:pPr>
        <w:pStyle w:val="Heading1NotIndexed"/>
        <w:rPr>
          <w:rStyle w:val="Red"/>
          <w:color w:val="000000" w:themeColor="text1"/>
        </w:rPr>
      </w:pPr>
      <w:r>
        <w:rPr>
          <w:rStyle w:val="Red"/>
        </w:rPr>
        <w:br w:type="page"/>
      </w:r>
      <w:r w:rsidR="00821962" w:rsidRPr="009B3DD9">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9B3DD9" w:rsidRPr="009B3DD9" w14:paraId="3DD254C6" w14:textId="77777777" w:rsidTr="001F4EC0">
        <w:trPr>
          <w:cantSplit/>
          <w:tblHeader/>
        </w:trPr>
        <w:tc>
          <w:tcPr>
            <w:tcW w:w="5000" w:type="pct"/>
            <w:gridSpan w:val="2"/>
            <w:shd w:val="clear" w:color="auto" w:fill="000000"/>
          </w:tcPr>
          <w:p w14:paraId="73C3E919" w14:textId="77777777" w:rsidR="00821962" w:rsidRPr="009B3DD9" w:rsidRDefault="00821962" w:rsidP="00821962">
            <w:pPr>
              <w:pStyle w:val="TableText"/>
              <w:rPr>
                <w:rStyle w:val="Red"/>
                <w:b/>
                <w:color w:val="000000" w:themeColor="text1"/>
                <w:sz w:val="18"/>
                <w:szCs w:val="18"/>
              </w:rPr>
            </w:pPr>
            <w:r w:rsidRPr="00AA0466">
              <w:rPr>
                <w:rStyle w:val="Red"/>
                <w:b/>
                <w:color w:val="FFFFFF" w:themeColor="background1"/>
                <w:sz w:val="18"/>
                <w:szCs w:val="18"/>
              </w:rPr>
              <w:t>Look up table</w:t>
            </w:r>
          </w:p>
        </w:tc>
      </w:tr>
      <w:tr w:rsidR="009B3DD9" w:rsidRPr="009B3DD9" w14:paraId="53185F0D" w14:textId="77777777" w:rsidTr="001F4EC0">
        <w:trPr>
          <w:cantSplit/>
          <w:tblHeader/>
        </w:trPr>
        <w:tc>
          <w:tcPr>
            <w:tcW w:w="2340" w:type="pct"/>
            <w:shd w:val="clear" w:color="auto" w:fill="auto"/>
          </w:tcPr>
          <w:p w14:paraId="490B10F6" w14:textId="77777777" w:rsidR="00821962" w:rsidRPr="009B3DD9" w:rsidRDefault="00821962" w:rsidP="00821962">
            <w:pPr>
              <w:pStyle w:val="TableText"/>
              <w:rPr>
                <w:rStyle w:val="Red"/>
                <w:b/>
                <w:color w:val="000000" w:themeColor="text1"/>
                <w:sz w:val="18"/>
                <w:szCs w:val="18"/>
              </w:rPr>
            </w:pPr>
            <w:r w:rsidRPr="009B3DD9">
              <w:rPr>
                <w:rStyle w:val="Red"/>
                <w:b/>
                <w:color w:val="000000" w:themeColor="text1"/>
                <w:sz w:val="18"/>
                <w:szCs w:val="18"/>
              </w:rPr>
              <w:t>Number of s</w:t>
            </w:r>
            <w:bookmarkStart w:id="7" w:name="_Hlt511551491"/>
            <w:bookmarkEnd w:id="7"/>
            <w:r w:rsidRPr="009B3DD9">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9B3DD9" w:rsidRDefault="00821962" w:rsidP="00821962">
            <w:pPr>
              <w:pStyle w:val="TableText"/>
              <w:rPr>
                <w:rStyle w:val="Red"/>
                <w:b/>
                <w:color w:val="000000" w:themeColor="text1"/>
                <w:sz w:val="18"/>
                <w:szCs w:val="18"/>
              </w:rPr>
            </w:pPr>
            <w:r w:rsidRPr="009B3DD9">
              <w:rPr>
                <w:rStyle w:val="Red"/>
                <w:b/>
                <w:color w:val="000000" w:themeColor="text1"/>
                <w:sz w:val="18"/>
                <w:szCs w:val="18"/>
              </w:rPr>
              <w:t>Maximum number of samples permitted to exceed limit for given parameter</w:t>
            </w:r>
          </w:p>
        </w:tc>
      </w:tr>
      <w:tr w:rsidR="009B3DD9" w:rsidRPr="009B3DD9" w14:paraId="66FFC366" w14:textId="77777777" w:rsidTr="001F4EC0">
        <w:trPr>
          <w:cantSplit/>
        </w:trPr>
        <w:tc>
          <w:tcPr>
            <w:tcW w:w="2340" w:type="pct"/>
            <w:shd w:val="clear" w:color="auto" w:fill="auto"/>
          </w:tcPr>
          <w:p w14:paraId="690367E9" w14:textId="5E74B452"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4–7</w:t>
            </w:r>
            <w:r w:rsidR="00432746" w:rsidRPr="009B3DD9">
              <w:rPr>
                <w:rStyle w:val="Red"/>
                <w:color w:val="000000" w:themeColor="text1"/>
                <w:sz w:val="18"/>
                <w:szCs w:val="18"/>
              </w:rPr>
              <w:t xml:space="preserve"> </w:t>
            </w:r>
          </w:p>
        </w:tc>
        <w:tc>
          <w:tcPr>
            <w:tcW w:w="2660" w:type="pct"/>
            <w:shd w:val="clear" w:color="auto" w:fill="auto"/>
          </w:tcPr>
          <w:p w14:paraId="42B64EF4"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w:t>
            </w:r>
          </w:p>
        </w:tc>
      </w:tr>
      <w:tr w:rsidR="009B3DD9" w:rsidRPr="009B3DD9" w14:paraId="118D4DEA" w14:textId="77777777" w:rsidTr="001F4EC0">
        <w:trPr>
          <w:cantSplit/>
        </w:trPr>
        <w:tc>
          <w:tcPr>
            <w:tcW w:w="2340" w:type="pct"/>
            <w:shd w:val="clear" w:color="auto" w:fill="auto"/>
          </w:tcPr>
          <w:p w14:paraId="7CF81B4F"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8–16</w:t>
            </w:r>
          </w:p>
        </w:tc>
        <w:tc>
          <w:tcPr>
            <w:tcW w:w="2660" w:type="pct"/>
            <w:shd w:val="clear" w:color="auto" w:fill="auto"/>
          </w:tcPr>
          <w:p w14:paraId="553C9E2F"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w:t>
            </w:r>
          </w:p>
        </w:tc>
      </w:tr>
      <w:tr w:rsidR="009B3DD9" w:rsidRPr="009B3DD9" w14:paraId="4B410A5B" w14:textId="77777777" w:rsidTr="001F4EC0">
        <w:trPr>
          <w:cantSplit/>
        </w:trPr>
        <w:tc>
          <w:tcPr>
            <w:tcW w:w="2340" w:type="pct"/>
            <w:shd w:val="clear" w:color="auto" w:fill="auto"/>
          </w:tcPr>
          <w:p w14:paraId="74F2BF81"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17–28 </w:t>
            </w:r>
          </w:p>
        </w:tc>
        <w:tc>
          <w:tcPr>
            <w:tcW w:w="2660" w:type="pct"/>
            <w:shd w:val="clear" w:color="auto" w:fill="auto"/>
          </w:tcPr>
          <w:p w14:paraId="1FA9AC3B"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3</w:t>
            </w:r>
          </w:p>
        </w:tc>
      </w:tr>
      <w:tr w:rsidR="009B3DD9" w:rsidRPr="009B3DD9" w14:paraId="5199CF7A" w14:textId="77777777" w:rsidTr="001F4EC0">
        <w:trPr>
          <w:cantSplit/>
        </w:trPr>
        <w:tc>
          <w:tcPr>
            <w:tcW w:w="2340" w:type="pct"/>
            <w:shd w:val="clear" w:color="auto" w:fill="auto"/>
          </w:tcPr>
          <w:p w14:paraId="1937245F"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29–40 </w:t>
            </w:r>
          </w:p>
        </w:tc>
        <w:tc>
          <w:tcPr>
            <w:tcW w:w="2660" w:type="pct"/>
            <w:shd w:val="clear" w:color="auto" w:fill="auto"/>
          </w:tcPr>
          <w:p w14:paraId="737B05C8"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4</w:t>
            </w:r>
          </w:p>
        </w:tc>
      </w:tr>
      <w:tr w:rsidR="009B3DD9" w:rsidRPr="009B3DD9" w14:paraId="181E5FE3" w14:textId="77777777" w:rsidTr="001F4EC0">
        <w:trPr>
          <w:cantSplit/>
        </w:trPr>
        <w:tc>
          <w:tcPr>
            <w:tcW w:w="2340" w:type="pct"/>
            <w:shd w:val="clear" w:color="auto" w:fill="auto"/>
          </w:tcPr>
          <w:p w14:paraId="14B9650C" w14:textId="78A5EDFD"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41–53</w:t>
            </w:r>
            <w:r w:rsidR="00432746" w:rsidRPr="009B3DD9">
              <w:rPr>
                <w:rStyle w:val="Red"/>
                <w:color w:val="000000" w:themeColor="text1"/>
                <w:sz w:val="18"/>
                <w:szCs w:val="18"/>
              </w:rPr>
              <w:t xml:space="preserve"> </w:t>
            </w:r>
          </w:p>
        </w:tc>
        <w:tc>
          <w:tcPr>
            <w:tcW w:w="2660" w:type="pct"/>
            <w:shd w:val="clear" w:color="auto" w:fill="auto"/>
          </w:tcPr>
          <w:p w14:paraId="27663C27"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5</w:t>
            </w:r>
          </w:p>
        </w:tc>
      </w:tr>
      <w:tr w:rsidR="009B3DD9" w:rsidRPr="009B3DD9" w14:paraId="67075020" w14:textId="77777777" w:rsidTr="001F4EC0">
        <w:trPr>
          <w:cantSplit/>
        </w:trPr>
        <w:tc>
          <w:tcPr>
            <w:tcW w:w="2340" w:type="pct"/>
            <w:shd w:val="clear" w:color="auto" w:fill="auto"/>
          </w:tcPr>
          <w:p w14:paraId="60515863" w14:textId="2E258DCF"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54–67</w:t>
            </w:r>
            <w:r w:rsidR="00432746" w:rsidRPr="009B3DD9">
              <w:rPr>
                <w:rStyle w:val="Red"/>
                <w:color w:val="000000" w:themeColor="text1"/>
                <w:sz w:val="18"/>
                <w:szCs w:val="18"/>
              </w:rPr>
              <w:t xml:space="preserve"> </w:t>
            </w:r>
          </w:p>
        </w:tc>
        <w:tc>
          <w:tcPr>
            <w:tcW w:w="2660" w:type="pct"/>
            <w:shd w:val="clear" w:color="auto" w:fill="auto"/>
          </w:tcPr>
          <w:p w14:paraId="2BB8AE66"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6</w:t>
            </w:r>
          </w:p>
        </w:tc>
      </w:tr>
      <w:tr w:rsidR="009B3DD9" w:rsidRPr="009B3DD9" w14:paraId="15A3385A" w14:textId="77777777" w:rsidTr="001F4EC0">
        <w:trPr>
          <w:cantSplit/>
        </w:trPr>
        <w:tc>
          <w:tcPr>
            <w:tcW w:w="2340" w:type="pct"/>
            <w:shd w:val="clear" w:color="auto" w:fill="auto"/>
          </w:tcPr>
          <w:p w14:paraId="1E99C9FF" w14:textId="35189636"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68–81</w:t>
            </w:r>
            <w:r w:rsidR="00432746" w:rsidRPr="009B3DD9">
              <w:rPr>
                <w:rStyle w:val="Red"/>
                <w:color w:val="000000" w:themeColor="text1"/>
                <w:sz w:val="18"/>
                <w:szCs w:val="18"/>
              </w:rPr>
              <w:t xml:space="preserve"> </w:t>
            </w:r>
          </w:p>
        </w:tc>
        <w:tc>
          <w:tcPr>
            <w:tcW w:w="2660" w:type="pct"/>
            <w:shd w:val="clear" w:color="auto" w:fill="auto"/>
          </w:tcPr>
          <w:p w14:paraId="0CE70478"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7</w:t>
            </w:r>
          </w:p>
        </w:tc>
      </w:tr>
      <w:tr w:rsidR="009B3DD9" w:rsidRPr="009B3DD9" w14:paraId="1E41F48A" w14:textId="77777777" w:rsidTr="001F4EC0">
        <w:trPr>
          <w:cantSplit/>
        </w:trPr>
        <w:tc>
          <w:tcPr>
            <w:tcW w:w="2340" w:type="pct"/>
            <w:shd w:val="clear" w:color="auto" w:fill="auto"/>
          </w:tcPr>
          <w:p w14:paraId="31B5967C"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82–95 </w:t>
            </w:r>
          </w:p>
        </w:tc>
        <w:tc>
          <w:tcPr>
            <w:tcW w:w="2660" w:type="pct"/>
            <w:shd w:val="clear" w:color="auto" w:fill="auto"/>
          </w:tcPr>
          <w:p w14:paraId="1E5AD8F5"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8</w:t>
            </w:r>
          </w:p>
        </w:tc>
      </w:tr>
      <w:tr w:rsidR="009B3DD9" w:rsidRPr="009B3DD9" w14:paraId="709F40DE" w14:textId="77777777" w:rsidTr="001F4EC0">
        <w:trPr>
          <w:cantSplit/>
        </w:trPr>
        <w:tc>
          <w:tcPr>
            <w:tcW w:w="2340" w:type="pct"/>
            <w:shd w:val="clear" w:color="auto" w:fill="auto"/>
          </w:tcPr>
          <w:p w14:paraId="634F1B30"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96–110 </w:t>
            </w:r>
          </w:p>
        </w:tc>
        <w:tc>
          <w:tcPr>
            <w:tcW w:w="2660" w:type="pct"/>
            <w:shd w:val="clear" w:color="auto" w:fill="auto"/>
          </w:tcPr>
          <w:p w14:paraId="6CD2DE18"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9</w:t>
            </w:r>
          </w:p>
        </w:tc>
      </w:tr>
      <w:tr w:rsidR="009B3DD9" w:rsidRPr="009B3DD9" w14:paraId="22FF453F" w14:textId="77777777" w:rsidTr="001F4EC0">
        <w:trPr>
          <w:cantSplit/>
        </w:trPr>
        <w:tc>
          <w:tcPr>
            <w:tcW w:w="2340" w:type="pct"/>
            <w:shd w:val="clear" w:color="auto" w:fill="auto"/>
          </w:tcPr>
          <w:p w14:paraId="2888721F" w14:textId="6A61C2CD"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111–125</w:t>
            </w:r>
            <w:r w:rsidR="00432746" w:rsidRPr="009B3DD9">
              <w:rPr>
                <w:rStyle w:val="Red"/>
                <w:color w:val="000000" w:themeColor="text1"/>
                <w:sz w:val="18"/>
                <w:szCs w:val="18"/>
              </w:rPr>
              <w:t xml:space="preserve"> </w:t>
            </w:r>
          </w:p>
        </w:tc>
        <w:tc>
          <w:tcPr>
            <w:tcW w:w="2660" w:type="pct"/>
            <w:shd w:val="clear" w:color="auto" w:fill="auto"/>
          </w:tcPr>
          <w:p w14:paraId="158ED147"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10</w:t>
            </w:r>
          </w:p>
        </w:tc>
      </w:tr>
      <w:tr w:rsidR="009B3DD9" w:rsidRPr="009B3DD9" w14:paraId="1E3E8B96" w14:textId="77777777" w:rsidTr="001F4EC0">
        <w:trPr>
          <w:cantSplit/>
        </w:trPr>
        <w:tc>
          <w:tcPr>
            <w:tcW w:w="2340" w:type="pct"/>
            <w:shd w:val="clear" w:color="auto" w:fill="auto"/>
          </w:tcPr>
          <w:p w14:paraId="36103B0F" w14:textId="321AD9C4"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126–140</w:t>
            </w:r>
            <w:r w:rsidR="00432746" w:rsidRPr="009B3DD9">
              <w:rPr>
                <w:rStyle w:val="Red"/>
                <w:color w:val="000000" w:themeColor="text1"/>
                <w:sz w:val="18"/>
                <w:szCs w:val="18"/>
              </w:rPr>
              <w:t xml:space="preserve"> </w:t>
            </w:r>
          </w:p>
        </w:tc>
        <w:tc>
          <w:tcPr>
            <w:tcW w:w="2660" w:type="pct"/>
            <w:shd w:val="clear" w:color="auto" w:fill="auto"/>
          </w:tcPr>
          <w:p w14:paraId="27B678A1"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11</w:t>
            </w:r>
          </w:p>
        </w:tc>
      </w:tr>
      <w:tr w:rsidR="009B3DD9" w:rsidRPr="009B3DD9" w14:paraId="321F84FE" w14:textId="77777777" w:rsidTr="001F4EC0">
        <w:trPr>
          <w:cantSplit/>
        </w:trPr>
        <w:tc>
          <w:tcPr>
            <w:tcW w:w="2340" w:type="pct"/>
            <w:shd w:val="clear" w:color="auto" w:fill="auto"/>
          </w:tcPr>
          <w:p w14:paraId="607DBDD3" w14:textId="1788EA18"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141–155</w:t>
            </w:r>
            <w:r w:rsidR="00432746" w:rsidRPr="009B3DD9">
              <w:rPr>
                <w:rStyle w:val="Red"/>
                <w:color w:val="000000" w:themeColor="text1"/>
                <w:sz w:val="18"/>
                <w:szCs w:val="18"/>
              </w:rPr>
              <w:t xml:space="preserve"> </w:t>
            </w:r>
          </w:p>
        </w:tc>
        <w:tc>
          <w:tcPr>
            <w:tcW w:w="2660" w:type="pct"/>
            <w:shd w:val="clear" w:color="auto" w:fill="auto"/>
          </w:tcPr>
          <w:p w14:paraId="52E83AAB"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12</w:t>
            </w:r>
          </w:p>
        </w:tc>
      </w:tr>
      <w:tr w:rsidR="009B3DD9" w:rsidRPr="009B3DD9" w14:paraId="272C048D" w14:textId="77777777" w:rsidTr="001F4EC0">
        <w:trPr>
          <w:cantSplit/>
        </w:trPr>
        <w:tc>
          <w:tcPr>
            <w:tcW w:w="2340" w:type="pct"/>
            <w:shd w:val="clear" w:color="auto" w:fill="auto"/>
          </w:tcPr>
          <w:p w14:paraId="7E3DDA10" w14:textId="6FD9CFFC"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156–171</w:t>
            </w:r>
            <w:r w:rsidR="00432746" w:rsidRPr="009B3DD9">
              <w:rPr>
                <w:rStyle w:val="Red"/>
                <w:color w:val="000000" w:themeColor="text1"/>
                <w:sz w:val="18"/>
                <w:szCs w:val="18"/>
              </w:rPr>
              <w:t xml:space="preserve"> </w:t>
            </w:r>
          </w:p>
        </w:tc>
        <w:tc>
          <w:tcPr>
            <w:tcW w:w="2660" w:type="pct"/>
            <w:shd w:val="clear" w:color="auto" w:fill="auto"/>
          </w:tcPr>
          <w:p w14:paraId="25E39731"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13</w:t>
            </w:r>
          </w:p>
        </w:tc>
      </w:tr>
      <w:tr w:rsidR="009B3DD9" w:rsidRPr="009B3DD9" w14:paraId="3AE3C4E8" w14:textId="77777777" w:rsidTr="001F4EC0">
        <w:trPr>
          <w:cantSplit/>
        </w:trPr>
        <w:tc>
          <w:tcPr>
            <w:tcW w:w="2340" w:type="pct"/>
            <w:shd w:val="clear" w:color="auto" w:fill="auto"/>
          </w:tcPr>
          <w:p w14:paraId="5EB74F37"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172–187 </w:t>
            </w:r>
          </w:p>
        </w:tc>
        <w:tc>
          <w:tcPr>
            <w:tcW w:w="2660" w:type="pct"/>
            <w:shd w:val="clear" w:color="auto" w:fill="auto"/>
          </w:tcPr>
          <w:p w14:paraId="3966E173"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14</w:t>
            </w:r>
          </w:p>
        </w:tc>
      </w:tr>
      <w:tr w:rsidR="009B3DD9" w:rsidRPr="009B3DD9" w14:paraId="1DD87395" w14:textId="77777777" w:rsidTr="001F4EC0">
        <w:trPr>
          <w:cantSplit/>
        </w:trPr>
        <w:tc>
          <w:tcPr>
            <w:tcW w:w="2340" w:type="pct"/>
            <w:shd w:val="clear" w:color="auto" w:fill="auto"/>
          </w:tcPr>
          <w:p w14:paraId="4F05C0BC" w14:textId="48A3E243"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188–203</w:t>
            </w:r>
            <w:r w:rsidR="00432746" w:rsidRPr="009B3DD9">
              <w:rPr>
                <w:rStyle w:val="Red"/>
                <w:color w:val="000000" w:themeColor="text1"/>
                <w:sz w:val="18"/>
                <w:szCs w:val="18"/>
              </w:rPr>
              <w:t xml:space="preserve"> </w:t>
            </w:r>
          </w:p>
        </w:tc>
        <w:tc>
          <w:tcPr>
            <w:tcW w:w="2660" w:type="pct"/>
            <w:shd w:val="clear" w:color="auto" w:fill="auto"/>
          </w:tcPr>
          <w:p w14:paraId="2ABFDEF0"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15</w:t>
            </w:r>
          </w:p>
        </w:tc>
      </w:tr>
      <w:tr w:rsidR="009B3DD9" w:rsidRPr="009B3DD9" w14:paraId="5F739D68" w14:textId="77777777" w:rsidTr="001F4EC0">
        <w:trPr>
          <w:cantSplit/>
        </w:trPr>
        <w:tc>
          <w:tcPr>
            <w:tcW w:w="2340" w:type="pct"/>
            <w:shd w:val="clear" w:color="auto" w:fill="auto"/>
          </w:tcPr>
          <w:p w14:paraId="13D6DF2B" w14:textId="4089564D"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204–219</w:t>
            </w:r>
            <w:r w:rsidR="00432746" w:rsidRPr="009B3DD9">
              <w:rPr>
                <w:rStyle w:val="Red"/>
                <w:color w:val="000000" w:themeColor="text1"/>
                <w:sz w:val="18"/>
                <w:szCs w:val="18"/>
              </w:rPr>
              <w:t xml:space="preserve"> </w:t>
            </w:r>
          </w:p>
        </w:tc>
        <w:tc>
          <w:tcPr>
            <w:tcW w:w="2660" w:type="pct"/>
            <w:shd w:val="clear" w:color="auto" w:fill="auto"/>
          </w:tcPr>
          <w:p w14:paraId="353C2567"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16</w:t>
            </w:r>
          </w:p>
        </w:tc>
      </w:tr>
      <w:tr w:rsidR="009B3DD9" w:rsidRPr="009B3DD9" w14:paraId="4394D0D3" w14:textId="77777777" w:rsidTr="001F4EC0">
        <w:trPr>
          <w:cantSplit/>
        </w:trPr>
        <w:tc>
          <w:tcPr>
            <w:tcW w:w="2340" w:type="pct"/>
            <w:shd w:val="clear" w:color="auto" w:fill="auto"/>
          </w:tcPr>
          <w:p w14:paraId="716A9970" w14:textId="1277B9CE"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220–235</w:t>
            </w:r>
            <w:r w:rsidR="00432746" w:rsidRPr="009B3DD9">
              <w:rPr>
                <w:rStyle w:val="Red"/>
                <w:color w:val="000000" w:themeColor="text1"/>
                <w:sz w:val="18"/>
                <w:szCs w:val="18"/>
              </w:rPr>
              <w:t xml:space="preserve"> </w:t>
            </w:r>
          </w:p>
        </w:tc>
        <w:tc>
          <w:tcPr>
            <w:tcW w:w="2660" w:type="pct"/>
            <w:shd w:val="clear" w:color="auto" w:fill="auto"/>
          </w:tcPr>
          <w:p w14:paraId="218D44CA"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17</w:t>
            </w:r>
          </w:p>
        </w:tc>
      </w:tr>
      <w:tr w:rsidR="009B3DD9" w:rsidRPr="009B3DD9" w14:paraId="478ADD3A" w14:textId="77777777" w:rsidTr="001F4EC0">
        <w:trPr>
          <w:cantSplit/>
        </w:trPr>
        <w:tc>
          <w:tcPr>
            <w:tcW w:w="2340" w:type="pct"/>
            <w:shd w:val="clear" w:color="auto" w:fill="auto"/>
          </w:tcPr>
          <w:p w14:paraId="3F1C0785"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236–251 </w:t>
            </w:r>
          </w:p>
        </w:tc>
        <w:tc>
          <w:tcPr>
            <w:tcW w:w="2660" w:type="pct"/>
            <w:shd w:val="clear" w:color="auto" w:fill="auto"/>
          </w:tcPr>
          <w:p w14:paraId="31593D21"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18</w:t>
            </w:r>
          </w:p>
        </w:tc>
      </w:tr>
      <w:tr w:rsidR="009B3DD9" w:rsidRPr="009B3DD9" w14:paraId="76FEF3DE" w14:textId="77777777" w:rsidTr="001F4EC0">
        <w:trPr>
          <w:cantSplit/>
        </w:trPr>
        <w:tc>
          <w:tcPr>
            <w:tcW w:w="2340" w:type="pct"/>
            <w:shd w:val="clear" w:color="auto" w:fill="auto"/>
          </w:tcPr>
          <w:p w14:paraId="3555C36D"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252–268 </w:t>
            </w:r>
          </w:p>
        </w:tc>
        <w:tc>
          <w:tcPr>
            <w:tcW w:w="2660" w:type="pct"/>
            <w:shd w:val="clear" w:color="auto" w:fill="auto"/>
          </w:tcPr>
          <w:p w14:paraId="3636FFC5"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19</w:t>
            </w:r>
          </w:p>
        </w:tc>
      </w:tr>
      <w:tr w:rsidR="009B3DD9" w:rsidRPr="009B3DD9" w14:paraId="3EECC04C" w14:textId="77777777" w:rsidTr="001F4EC0">
        <w:trPr>
          <w:cantSplit/>
        </w:trPr>
        <w:tc>
          <w:tcPr>
            <w:tcW w:w="2340" w:type="pct"/>
            <w:shd w:val="clear" w:color="auto" w:fill="auto"/>
          </w:tcPr>
          <w:p w14:paraId="2DDE7A8B" w14:textId="4ECC3C6E"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269–284</w:t>
            </w:r>
            <w:r w:rsidR="00432746" w:rsidRPr="009B3DD9">
              <w:rPr>
                <w:rStyle w:val="Red"/>
                <w:color w:val="000000" w:themeColor="text1"/>
                <w:sz w:val="18"/>
                <w:szCs w:val="18"/>
              </w:rPr>
              <w:t xml:space="preserve"> </w:t>
            </w:r>
          </w:p>
        </w:tc>
        <w:tc>
          <w:tcPr>
            <w:tcW w:w="2660" w:type="pct"/>
            <w:shd w:val="clear" w:color="auto" w:fill="auto"/>
          </w:tcPr>
          <w:p w14:paraId="4B0FF9BE"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20</w:t>
            </w:r>
          </w:p>
        </w:tc>
      </w:tr>
      <w:tr w:rsidR="009B3DD9" w:rsidRPr="009B3DD9" w14:paraId="56FD2670" w14:textId="77777777" w:rsidTr="001F4EC0">
        <w:trPr>
          <w:cantSplit/>
        </w:trPr>
        <w:tc>
          <w:tcPr>
            <w:tcW w:w="2340" w:type="pct"/>
            <w:shd w:val="clear" w:color="auto" w:fill="auto"/>
          </w:tcPr>
          <w:p w14:paraId="1B99E805" w14:textId="24CBBC5E"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285–300</w:t>
            </w:r>
            <w:r w:rsidR="00432746" w:rsidRPr="009B3DD9">
              <w:rPr>
                <w:rStyle w:val="Red"/>
                <w:color w:val="000000" w:themeColor="text1"/>
                <w:sz w:val="18"/>
                <w:szCs w:val="18"/>
              </w:rPr>
              <w:t xml:space="preserve"> </w:t>
            </w:r>
          </w:p>
        </w:tc>
        <w:tc>
          <w:tcPr>
            <w:tcW w:w="2660" w:type="pct"/>
            <w:shd w:val="clear" w:color="auto" w:fill="auto"/>
          </w:tcPr>
          <w:p w14:paraId="7A66DB6F"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21</w:t>
            </w:r>
          </w:p>
        </w:tc>
      </w:tr>
      <w:tr w:rsidR="009B3DD9" w:rsidRPr="009B3DD9" w14:paraId="043DB71F" w14:textId="77777777" w:rsidTr="001F4EC0">
        <w:trPr>
          <w:cantSplit/>
        </w:trPr>
        <w:tc>
          <w:tcPr>
            <w:tcW w:w="2340" w:type="pct"/>
            <w:shd w:val="clear" w:color="auto" w:fill="auto"/>
          </w:tcPr>
          <w:p w14:paraId="48B86CEE"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301–317 </w:t>
            </w:r>
          </w:p>
        </w:tc>
        <w:tc>
          <w:tcPr>
            <w:tcW w:w="2660" w:type="pct"/>
            <w:shd w:val="clear" w:color="auto" w:fill="auto"/>
          </w:tcPr>
          <w:p w14:paraId="6637C2EC"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22</w:t>
            </w:r>
          </w:p>
        </w:tc>
      </w:tr>
      <w:tr w:rsidR="009B3DD9" w:rsidRPr="009B3DD9" w14:paraId="5254BA7A" w14:textId="77777777" w:rsidTr="001F4EC0">
        <w:trPr>
          <w:cantSplit/>
        </w:trPr>
        <w:tc>
          <w:tcPr>
            <w:tcW w:w="2340" w:type="pct"/>
            <w:shd w:val="clear" w:color="auto" w:fill="auto"/>
          </w:tcPr>
          <w:p w14:paraId="4EA6DC81" w14:textId="0DD2B099"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318–334</w:t>
            </w:r>
            <w:r w:rsidR="00432746" w:rsidRPr="009B3DD9">
              <w:rPr>
                <w:rStyle w:val="Red"/>
                <w:color w:val="000000" w:themeColor="text1"/>
                <w:sz w:val="18"/>
                <w:szCs w:val="18"/>
              </w:rPr>
              <w:t xml:space="preserve"> </w:t>
            </w:r>
          </w:p>
        </w:tc>
        <w:tc>
          <w:tcPr>
            <w:tcW w:w="2660" w:type="pct"/>
            <w:shd w:val="clear" w:color="auto" w:fill="auto"/>
          </w:tcPr>
          <w:p w14:paraId="72661C33"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23</w:t>
            </w:r>
          </w:p>
        </w:tc>
      </w:tr>
      <w:tr w:rsidR="009B3DD9" w:rsidRPr="009B3DD9" w14:paraId="0C0C2ED1" w14:textId="77777777" w:rsidTr="001F4EC0">
        <w:trPr>
          <w:cantSplit/>
        </w:trPr>
        <w:tc>
          <w:tcPr>
            <w:tcW w:w="2340" w:type="pct"/>
            <w:shd w:val="clear" w:color="auto" w:fill="auto"/>
          </w:tcPr>
          <w:p w14:paraId="1782AE2B"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335–350 </w:t>
            </w:r>
          </w:p>
        </w:tc>
        <w:tc>
          <w:tcPr>
            <w:tcW w:w="2660" w:type="pct"/>
            <w:shd w:val="clear" w:color="auto" w:fill="auto"/>
          </w:tcPr>
          <w:p w14:paraId="0B6064EA"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24</w:t>
            </w:r>
          </w:p>
        </w:tc>
      </w:tr>
      <w:tr w:rsidR="00821962" w:rsidRPr="009B3DD9" w14:paraId="5A93F272" w14:textId="77777777" w:rsidTr="001F4EC0">
        <w:trPr>
          <w:cantSplit/>
        </w:trPr>
        <w:tc>
          <w:tcPr>
            <w:tcW w:w="2340" w:type="pct"/>
            <w:shd w:val="clear" w:color="auto" w:fill="auto"/>
          </w:tcPr>
          <w:p w14:paraId="4A6CB82E"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351–365 </w:t>
            </w:r>
          </w:p>
        </w:tc>
        <w:tc>
          <w:tcPr>
            <w:tcW w:w="2660" w:type="pct"/>
            <w:shd w:val="clear" w:color="auto" w:fill="auto"/>
          </w:tcPr>
          <w:p w14:paraId="47E295A7" w14:textId="77777777" w:rsidR="00821962" w:rsidRPr="009B3DD9" w:rsidRDefault="00821962" w:rsidP="00821962">
            <w:pPr>
              <w:pStyle w:val="TableText"/>
              <w:rPr>
                <w:rStyle w:val="Red"/>
                <w:color w:val="000000" w:themeColor="text1"/>
                <w:sz w:val="18"/>
                <w:szCs w:val="18"/>
              </w:rPr>
            </w:pPr>
            <w:r w:rsidRPr="009B3DD9">
              <w:rPr>
                <w:rStyle w:val="Red"/>
                <w:color w:val="000000" w:themeColor="text1"/>
                <w:sz w:val="18"/>
                <w:szCs w:val="18"/>
              </w:rPr>
              <w:t xml:space="preserve"> 25</w:t>
            </w:r>
          </w:p>
        </w:tc>
      </w:tr>
    </w:tbl>
    <w:p w14:paraId="78C8E3E4" w14:textId="77777777" w:rsidR="00821962" w:rsidRPr="009B3DD9" w:rsidRDefault="00821962" w:rsidP="00821962">
      <w:pPr>
        <w:rPr>
          <w:color w:val="000000" w:themeColor="text1"/>
        </w:rPr>
      </w:pPr>
    </w:p>
    <w:p w14:paraId="4DDB91EC" w14:textId="77777777" w:rsidR="00821962" w:rsidRPr="009B3DD9" w:rsidRDefault="00821962" w:rsidP="00821962">
      <w:pPr>
        <w:rPr>
          <w:color w:val="000000" w:themeColor="text1"/>
        </w:rPr>
      </w:pPr>
    </w:p>
    <w:p w14:paraId="5277AB59" w14:textId="34D72B81" w:rsidR="002C278C" w:rsidRDefault="00F73287" w:rsidP="002C278C">
      <w:pPr>
        <w:pStyle w:val="Heading1NotIndexed"/>
        <w:rPr>
          <w:rStyle w:val="Pink"/>
          <w:color w:val="auto"/>
        </w:rPr>
      </w:pPr>
      <w:r w:rsidRPr="008B7E06">
        <w:rPr>
          <w:rStyle w:val="Pink"/>
          <w:color w:val="auto"/>
        </w:rPr>
        <w:t xml:space="preserve"> </w:t>
      </w:r>
    </w:p>
    <w:p w14:paraId="3DACB92C" w14:textId="66622A93" w:rsidR="001A2656" w:rsidRDefault="001A2656" w:rsidP="002C278C">
      <w:pPr>
        <w:pStyle w:val="Heading1NotIndexed"/>
        <w:rPr>
          <w:rStyle w:val="Pink"/>
          <w:color w:val="auto"/>
        </w:rPr>
      </w:pPr>
    </w:p>
    <w:p w14:paraId="5F0837FF" w14:textId="5C2D6216" w:rsidR="001A2656" w:rsidRDefault="001A2656" w:rsidP="002C278C">
      <w:pPr>
        <w:pStyle w:val="Heading1NotIndexed"/>
        <w:rPr>
          <w:rStyle w:val="Pink"/>
          <w:color w:val="auto"/>
        </w:rPr>
      </w:pPr>
    </w:p>
    <w:p w14:paraId="5418DD5A" w14:textId="30E3427B" w:rsidR="001A2656" w:rsidRDefault="001A2656" w:rsidP="002C278C">
      <w:pPr>
        <w:pStyle w:val="Heading1NotIndexed"/>
        <w:rPr>
          <w:rStyle w:val="Pink"/>
          <w:color w:val="auto"/>
        </w:rPr>
      </w:pPr>
    </w:p>
    <w:p w14:paraId="197A3424" w14:textId="77777777" w:rsidR="001A2656" w:rsidRPr="002C278C" w:rsidRDefault="001A2656" w:rsidP="002C278C">
      <w:pPr>
        <w:pStyle w:val="Heading1NotIndexed"/>
      </w:pPr>
    </w:p>
    <w:p w14:paraId="5D7579DF" w14:textId="77777777" w:rsidR="001A2656" w:rsidRPr="00525FF1" w:rsidRDefault="001A2656" w:rsidP="001A2656">
      <w:pPr>
        <w:pStyle w:val="Heading1NotIndexed"/>
        <w:ind w:left="567"/>
        <w:rPr>
          <w:rStyle w:val="Red"/>
          <w:color w:val="000000" w:themeColor="text1"/>
        </w:rPr>
      </w:pPr>
      <w:r>
        <w:lastRenderedPageBreak/>
        <w:tab/>
      </w:r>
      <w:r w:rsidRPr="00525FF1">
        <w:rPr>
          <w:rStyle w:val="Red"/>
          <w:color w:val="000000" w:themeColor="text1"/>
        </w:rPr>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A2656" w:rsidRPr="00525FF1" w14:paraId="4E54C7F9" w14:textId="77777777" w:rsidTr="00085820">
        <w:trPr>
          <w:cantSplit/>
          <w:tblHeader/>
        </w:trPr>
        <w:tc>
          <w:tcPr>
            <w:tcW w:w="737" w:type="pct"/>
            <w:shd w:val="clear" w:color="auto" w:fill="auto"/>
          </w:tcPr>
          <w:p w14:paraId="7ED136DA" w14:textId="77777777" w:rsidR="001A2656" w:rsidRPr="00525FF1" w:rsidRDefault="001A2656" w:rsidP="00085820">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3B32370A" w14:textId="77777777" w:rsidR="001A2656" w:rsidRPr="00525FF1" w:rsidRDefault="001A2656" w:rsidP="00085820">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10765F90" w14:textId="77777777" w:rsidR="001A2656" w:rsidRPr="00525FF1" w:rsidRDefault="001A2656" w:rsidP="00085820">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283CE47E" w14:textId="77777777" w:rsidR="001A2656" w:rsidRPr="00525FF1" w:rsidRDefault="001A2656" w:rsidP="00085820">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166CB2" w14:textId="77777777" w:rsidR="001A2656" w:rsidRPr="00525FF1" w:rsidRDefault="001A2656" w:rsidP="00085820">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1A2656" w:rsidRPr="00525FF1" w14:paraId="432E9094" w14:textId="77777777" w:rsidTr="00085820">
        <w:trPr>
          <w:cantSplit/>
        </w:trPr>
        <w:tc>
          <w:tcPr>
            <w:tcW w:w="737" w:type="pct"/>
            <w:shd w:val="clear" w:color="auto" w:fill="auto"/>
          </w:tcPr>
          <w:p w14:paraId="25887719"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Sanitary</w:t>
            </w:r>
          </w:p>
          <w:p w14:paraId="7F4DB32D" w14:textId="77777777" w:rsidR="001A2656" w:rsidRPr="00525FF1" w:rsidRDefault="001A2656" w:rsidP="00085820">
            <w:pPr>
              <w:pStyle w:val="TableText"/>
              <w:rPr>
                <w:rStyle w:val="Red"/>
                <w:color w:val="000000" w:themeColor="text1"/>
                <w:sz w:val="18"/>
                <w:szCs w:val="18"/>
              </w:rPr>
            </w:pPr>
          </w:p>
        </w:tc>
        <w:tc>
          <w:tcPr>
            <w:tcW w:w="1056" w:type="pct"/>
            <w:shd w:val="clear" w:color="auto" w:fill="auto"/>
          </w:tcPr>
          <w:p w14:paraId="62DFAEEB"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466B07"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3A84B679"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0590C03"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1A2656" w:rsidRPr="00525FF1" w14:paraId="0CFEF2ED" w14:textId="77777777" w:rsidTr="00085820">
        <w:trPr>
          <w:cantSplit/>
        </w:trPr>
        <w:tc>
          <w:tcPr>
            <w:tcW w:w="737" w:type="pct"/>
            <w:shd w:val="clear" w:color="auto" w:fill="auto"/>
          </w:tcPr>
          <w:p w14:paraId="6C6D4E29"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Non sanitary</w:t>
            </w:r>
          </w:p>
          <w:p w14:paraId="385C7747" w14:textId="77777777" w:rsidR="001A2656" w:rsidRPr="00525FF1" w:rsidRDefault="001A2656" w:rsidP="00085820">
            <w:pPr>
              <w:pStyle w:val="TableText"/>
              <w:rPr>
                <w:rStyle w:val="Red"/>
                <w:color w:val="000000" w:themeColor="text1"/>
                <w:sz w:val="18"/>
                <w:szCs w:val="18"/>
              </w:rPr>
            </w:pPr>
          </w:p>
        </w:tc>
        <w:tc>
          <w:tcPr>
            <w:tcW w:w="1056" w:type="pct"/>
            <w:shd w:val="clear" w:color="auto" w:fill="auto"/>
          </w:tcPr>
          <w:p w14:paraId="4E58A659"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39F29014"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298E30C0"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4EF0F54A" w14:textId="77777777" w:rsidR="001A2656" w:rsidRPr="00525FF1" w:rsidRDefault="001A2656" w:rsidP="00085820">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5F6423D9" w14:textId="2BBA15D0" w:rsidR="001A2656" w:rsidRDefault="001A2656" w:rsidP="001A2656">
      <w:pPr>
        <w:pStyle w:val="Heading1"/>
        <w:tabs>
          <w:tab w:val="left" w:pos="1360"/>
        </w:tabs>
        <w:spacing w:before="0" w:after="400"/>
      </w:pPr>
    </w:p>
    <w:p w14:paraId="4756CF7A" w14:textId="64A314DC" w:rsidR="00821962" w:rsidRPr="00796C48" w:rsidRDefault="005D2F25" w:rsidP="002C278C">
      <w:pPr>
        <w:pStyle w:val="Heading1"/>
        <w:spacing w:before="0" w:after="400"/>
        <w:rPr>
          <w:sz w:val="36"/>
        </w:rPr>
      </w:pPr>
      <w:r w:rsidRPr="001A2656">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A54F3A" w:rsidRDefault="00705824" w:rsidP="00821962">
            <w:pPr>
              <w:pStyle w:val="TableText"/>
              <w:rPr>
                <w:b/>
                <w:color w:val="000000" w:themeColor="text1"/>
                <w:sz w:val="18"/>
                <w:szCs w:val="18"/>
              </w:rPr>
            </w:pPr>
            <w:r w:rsidRPr="00A54F3A">
              <w:rPr>
                <w:b/>
                <w:color w:val="000000" w:themeColor="text1"/>
                <w:sz w:val="18"/>
                <w:szCs w:val="18"/>
              </w:rPr>
              <w:t>Parameter</w:t>
            </w:r>
          </w:p>
        </w:tc>
        <w:tc>
          <w:tcPr>
            <w:tcW w:w="1167" w:type="pct"/>
            <w:shd w:val="clear" w:color="auto" w:fill="auto"/>
          </w:tcPr>
          <w:p w14:paraId="54BDAE83" w14:textId="77777777" w:rsidR="00705824" w:rsidRPr="00A54F3A" w:rsidRDefault="00705824" w:rsidP="00821962">
            <w:pPr>
              <w:pStyle w:val="TableText"/>
              <w:rPr>
                <w:b/>
                <w:color w:val="000000" w:themeColor="text1"/>
                <w:sz w:val="18"/>
                <w:szCs w:val="18"/>
              </w:rPr>
            </w:pPr>
            <w:r w:rsidRPr="00A54F3A">
              <w:rPr>
                <w:b/>
                <w:color w:val="000000" w:themeColor="text1"/>
                <w:sz w:val="18"/>
                <w:szCs w:val="18"/>
              </w:rPr>
              <w:t>Monitoring point reference</w:t>
            </w:r>
          </w:p>
          <w:p w14:paraId="755961DA" w14:textId="67DD5D99" w:rsidR="00705824" w:rsidRPr="00A54F3A" w:rsidRDefault="00705824" w:rsidP="00821962">
            <w:pPr>
              <w:pStyle w:val="TableText"/>
              <w:rPr>
                <w:b/>
                <w:color w:val="000000" w:themeColor="text1"/>
                <w:sz w:val="18"/>
                <w:szCs w:val="18"/>
              </w:rPr>
            </w:pPr>
          </w:p>
        </w:tc>
        <w:tc>
          <w:tcPr>
            <w:tcW w:w="1416" w:type="pct"/>
            <w:shd w:val="clear" w:color="auto" w:fill="auto"/>
          </w:tcPr>
          <w:p w14:paraId="1CBB93A5" w14:textId="77777777" w:rsidR="00705824" w:rsidRPr="00A54F3A" w:rsidRDefault="00705824" w:rsidP="00821962">
            <w:pPr>
              <w:pStyle w:val="TableText"/>
              <w:rPr>
                <w:b/>
                <w:color w:val="000000" w:themeColor="text1"/>
                <w:sz w:val="18"/>
                <w:szCs w:val="18"/>
              </w:rPr>
            </w:pPr>
            <w:r w:rsidRPr="00A54F3A">
              <w:rPr>
                <w:b/>
                <w:color w:val="000000" w:themeColor="text1"/>
                <w:sz w:val="18"/>
                <w:szCs w:val="18"/>
              </w:rPr>
              <w:t>Reporting period</w:t>
            </w:r>
          </w:p>
          <w:p w14:paraId="010BCC74" w14:textId="1977EED2" w:rsidR="00B31735" w:rsidRPr="00A54F3A" w:rsidRDefault="00B31735" w:rsidP="00821962">
            <w:pPr>
              <w:pStyle w:val="TableText"/>
              <w:rPr>
                <w:bCs/>
                <w:i/>
                <w:iCs/>
                <w:color w:val="000000" w:themeColor="text1"/>
                <w:sz w:val="18"/>
                <w:szCs w:val="18"/>
              </w:rPr>
            </w:pPr>
          </w:p>
        </w:tc>
        <w:tc>
          <w:tcPr>
            <w:tcW w:w="915" w:type="pct"/>
            <w:shd w:val="clear" w:color="auto" w:fill="auto"/>
          </w:tcPr>
          <w:p w14:paraId="3CAF331E" w14:textId="77777777" w:rsidR="00705824" w:rsidRPr="00A54F3A" w:rsidRDefault="00705824" w:rsidP="00821962">
            <w:pPr>
              <w:pStyle w:val="TableText"/>
              <w:rPr>
                <w:b/>
                <w:color w:val="000000" w:themeColor="text1"/>
                <w:sz w:val="18"/>
                <w:szCs w:val="18"/>
              </w:rPr>
            </w:pPr>
            <w:r w:rsidRPr="00A54F3A">
              <w:rPr>
                <w:b/>
                <w:color w:val="000000" w:themeColor="text1"/>
                <w:sz w:val="18"/>
                <w:szCs w:val="18"/>
              </w:rPr>
              <w:t>Period begins</w:t>
            </w:r>
          </w:p>
        </w:tc>
      </w:tr>
      <w:tr w:rsidR="00141743" w:rsidRPr="00C25946" w14:paraId="42AD1461" w14:textId="77777777" w:rsidTr="006158B9">
        <w:trPr>
          <w:cantSplit/>
        </w:trPr>
        <w:tc>
          <w:tcPr>
            <w:tcW w:w="1502" w:type="pct"/>
          </w:tcPr>
          <w:p w14:paraId="7544B3F4"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Annually</w:t>
            </w:r>
          </w:p>
          <w:p w14:paraId="3414FB39"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Report to be submitted within 2 months of the end of the calendar year</w:t>
            </w:r>
          </w:p>
        </w:tc>
        <w:tc>
          <w:tcPr>
            <w:tcW w:w="915" w:type="pct"/>
            <w:shd w:val="clear" w:color="auto" w:fill="auto"/>
          </w:tcPr>
          <w:p w14:paraId="23F68084"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1</w:t>
            </w:r>
            <w:r w:rsidRPr="00A54F3A">
              <w:rPr>
                <w:rStyle w:val="Blue"/>
                <w:rFonts w:cs="Arial"/>
                <w:color w:val="000000" w:themeColor="text1"/>
                <w:sz w:val="18"/>
                <w:szCs w:val="18"/>
                <w:vertAlign w:val="superscript"/>
              </w:rPr>
              <w:t>st</w:t>
            </w:r>
            <w:r w:rsidRPr="00A54F3A">
              <w:rPr>
                <w:rStyle w:val="Blue"/>
                <w:rFonts w:cs="Arial"/>
                <w:color w:val="000000" w:themeColor="text1"/>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15-minute flow</w:t>
            </w:r>
          </w:p>
        </w:tc>
        <w:tc>
          <w:tcPr>
            <w:tcW w:w="1167" w:type="pct"/>
            <w:shd w:val="clear" w:color="auto" w:fill="auto"/>
          </w:tcPr>
          <w:p w14:paraId="75EA6844" w14:textId="148AE55C"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 xml:space="preserve">Reports to be provided to Natural Resources Wales upon request </w:t>
            </w:r>
          </w:p>
          <w:p w14:paraId="1FEE89B0"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Upon request by Natural Resources Wales</w:t>
            </w:r>
          </w:p>
        </w:tc>
      </w:tr>
      <w:tr w:rsidR="00141743" w:rsidRPr="00C25946" w14:paraId="3871E10F" w14:textId="77777777" w:rsidTr="006158B9">
        <w:trPr>
          <w:cantSplit/>
        </w:trPr>
        <w:tc>
          <w:tcPr>
            <w:tcW w:w="1502" w:type="pct"/>
          </w:tcPr>
          <w:p w14:paraId="50B78869" w14:textId="4623BE6D"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Operator Self-Monitoring - ATU-BOD as O</w:t>
            </w:r>
            <w:r w:rsidRPr="00A54F3A">
              <w:rPr>
                <w:rStyle w:val="Blue"/>
                <w:rFonts w:cs="Arial"/>
                <w:color w:val="000000" w:themeColor="text1"/>
                <w:sz w:val="18"/>
                <w:szCs w:val="18"/>
                <w:vertAlign w:val="subscript"/>
              </w:rPr>
              <w:t>2</w:t>
            </w:r>
            <w:r w:rsidRPr="00A54F3A">
              <w:rPr>
                <w:rStyle w:val="Blue"/>
                <w:rFonts w:cs="Arial"/>
                <w:color w:val="000000" w:themeColor="text1"/>
                <w:sz w:val="18"/>
                <w:szCs w:val="18"/>
              </w:rPr>
              <w:t>, ammoniacal nitrogen (expressed as N), suspended solids (measured after drying at 105°C), total phosphorus as P</w:t>
            </w:r>
            <w:r w:rsidR="00B94C68">
              <w:rPr>
                <w:rStyle w:val="Blue"/>
                <w:rFonts w:cs="Arial"/>
                <w:color w:val="000000" w:themeColor="text1"/>
                <w:sz w:val="18"/>
                <w:szCs w:val="18"/>
              </w:rPr>
              <w:t>, pH</w:t>
            </w:r>
          </w:p>
        </w:tc>
        <w:tc>
          <w:tcPr>
            <w:tcW w:w="1167" w:type="pct"/>
            <w:shd w:val="clear" w:color="auto" w:fill="auto"/>
          </w:tcPr>
          <w:p w14:paraId="2BF90434" w14:textId="1F1C65D0"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Quarterly</w:t>
            </w:r>
          </w:p>
          <w:p w14:paraId="5BAF58A8"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Report to be submitted within 28 days</w:t>
            </w:r>
          </w:p>
        </w:tc>
        <w:tc>
          <w:tcPr>
            <w:tcW w:w="915" w:type="pct"/>
            <w:shd w:val="clear" w:color="auto" w:fill="auto"/>
          </w:tcPr>
          <w:p w14:paraId="70E91259"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1</w:t>
            </w:r>
            <w:r w:rsidRPr="00A54F3A">
              <w:rPr>
                <w:rStyle w:val="Blue"/>
                <w:rFonts w:cs="Arial"/>
                <w:color w:val="000000" w:themeColor="text1"/>
                <w:sz w:val="18"/>
                <w:szCs w:val="18"/>
                <w:vertAlign w:val="superscript"/>
              </w:rPr>
              <w:t>st</w:t>
            </w:r>
            <w:r w:rsidRPr="00A54F3A">
              <w:rPr>
                <w:rStyle w:val="Blue"/>
                <w:rFonts w:cs="Arial"/>
                <w:color w:val="000000" w:themeColor="text1"/>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Annually</w:t>
            </w:r>
          </w:p>
          <w:p w14:paraId="2DDBD2CB"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141743" w:rsidRPr="00A54F3A" w:rsidRDefault="00141743" w:rsidP="00821962">
            <w:pPr>
              <w:pStyle w:val="TableText"/>
              <w:rPr>
                <w:rStyle w:val="Blue"/>
                <w:rFonts w:cs="Arial"/>
                <w:color w:val="000000" w:themeColor="text1"/>
                <w:sz w:val="18"/>
                <w:szCs w:val="18"/>
              </w:rPr>
            </w:pPr>
            <w:r w:rsidRPr="00A54F3A">
              <w:rPr>
                <w:rStyle w:val="Blue"/>
                <w:rFonts w:cs="Arial"/>
                <w:color w:val="000000" w:themeColor="text1"/>
                <w:sz w:val="18"/>
                <w:szCs w:val="18"/>
              </w:rPr>
              <w:t>1</w:t>
            </w:r>
            <w:r w:rsidRPr="00A54F3A">
              <w:rPr>
                <w:rStyle w:val="Blue"/>
                <w:rFonts w:cs="Arial"/>
                <w:color w:val="000000" w:themeColor="text1"/>
                <w:sz w:val="18"/>
                <w:szCs w:val="18"/>
                <w:vertAlign w:val="superscript"/>
              </w:rPr>
              <w:t>st</w:t>
            </w:r>
            <w:r w:rsidRPr="00A54F3A">
              <w:rPr>
                <w:rStyle w:val="Blue"/>
                <w:rFonts w:cs="Arial"/>
                <w:color w:val="000000" w:themeColor="text1"/>
                <w:sz w:val="18"/>
                <w:szCs w:val="18"/>
              </w:rPr>
              <w:t xml:space="preserve"> January</w:t>
            </w:r>
          </w:p>
        </w:tc>
      </w:tr>
    </w:tbl>
    <w:p w14:paraId="5D6D7AB7" w14:textId="36AB79A3" w:rsidR="00A95EFA" w:rsidRDefault="00A95EFA">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A54F3A" w:rsidRDefault="00821962" w:rsidP="00821962">
            <w:pPr>
              <w:pStyle w:val="TableText"/>
              <w:rPr>
                <w:rStyle w:val="Blue"/>
                <w:color w:val="000000" w:themeColor="text1"/>
                <w:sz w:val="18"/>
                <w:szCs w:val="18"/>
              </w:rPr>
            </w:pPr>
            <w:r w:rsidRPr="00A54F3A">
              <w:rPr>
                <w:rStyle w:val="Blue"/>
                <w:color w:val="000000" w:themeColor="text1"/>
                <w:sz w:val="18"/>
                <w:szCs w:val="18"/>
              </w:rPr>
              <w:t>Dry Weather Flow (daily flows total)</w:t>
            </w:r>
          </w:p>
        </w:tc>
        <w:tc>
          <w:tcPr>
            <w:tcW w:w="3136" w:type="pct"/>
            <w:shd w:val="clear" w:color="auto" w:fill="auto"/>
          </w:tcPr>
          <w:p w14:paraId="715CD7CA" w14:textId="77777777" w:rsidR="00821962" w:rsidRPr="00A54F3A" w:rsidRDefault="004547EA" w:rsidP="00821962">
            <w:pPr>
              <w:pStyle w:val="TableText"/>
              <w:rPr>
                <w:rStyle w:val="Blue"/>
                <w:color w:val="000000" w:themeColor="text1"/>
                <w:sz w:val="18"/>
                <w:szCs w:val="18"/>
              </w:rPr>
            </w:pPr>
            <w:r w:rsidRPr="00A54F3A">
              <w:rPr>
                <w:rStyle w:val="Blue"/>
                <w:color w:val="000000" w:themeColor="text1"/>
                <w:sz w:val="18"/>
                <w:szCs w:val="18"/>
              </w:rPr>
              <w:t>E</w:t>
            </w:r>
            <w:r w:rsidR="00821962" w:rsidRPr="00A54F3A">
              <w:rPr>
                <w:rStyle w:val="Blue"/>
                <w:color w:val="000000" w:themeColor="text1"/>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A54F3A" w:rsidRDefault="00821962" w:rsidP="00821962">
            <w:pPr>
              <w:pStyle w:val="TableText"/>
              <w:rPr>
                <w:rStyle w:val="Blue"/>
                <w:color w:val="000000" w:themeColor="text1"/>
                <w:sz w:val="18"/>
                <w:szCs w:val="18"/>
              </w:rPr>
            </w:pPr>
            <w:r w:rsidRPr="00A54F3A">
              <w:rPr>
                <w:rStyle w:val="Blue"/>
                <w:color w:val="000000" w:themeColor="text1"/>
                <w:sz w:val="18"/>
                <w:szCs w:val="18"/>
              </w:rPr>
              <w:t>15-minute flow</w:t>
            </w:r>
          </w:p>
        </w:tc>
        <w:tc>
          <w:tcPr>
            <w:tcW w:w="3136" w:type="pct"/>
            <w:shd w:val="clear" w:color="auto" w:fill="auto"/>
          </w:tcPr>
          <w:p w14:paraId="1716DB46" w14:textId="77777777" w:rsidR="00821962" w:rsidRPr="00A54F3A" w:rsidRDefault="004547EA" w:rsidP="00821962">
            <w:pPr>
              <w:pStyle w:val="TableText"/>
              <w:rPr>
                <w:rStyle w:val="Blue"/>
                <w:color w:val="000000" w:themeColor="text1"/>
                <w:sz w:val="18"/>
                <w:szCs w:val="18"/>
              </w:rPr>
            </w:pPr>
            <w:r w:rsidRPr="00A54F3A">
              <w:rPr>
                <w:rStyle w:val="Blue"/>
                <w:color w:val="000000" w:themeColor="text1"/>
                <w:sz w:val="18"/>
                <w:szCs w:val="18"/>
              </w:rPr>
              <w:t>E</w:t>
            </w:r>
            <w:r w:rsidR="00821962" w:rsidRPr="00A54F3A">
              <w:rPr>
                <w:rStyle w:val="Blue"/>
                <w:color w:val="000000" w:themeColor="text1"/>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74B2A673" w:rsidR="00821962" w:rsidRPr="00A54F3A" w:rsidRDefault="00821962" w:rsidP="00821962">
            <w:pPr>
              <w:pStyle w:val="TableText"/>
              <w:rPr>
                <w:rStyle w:val="Blue"/>
                <w:color w:val="000000" w:themeColor="text1"/>
                <w:sz w:val="18"/>
                <w:szCs w:val="18"/>
              </w:rPr>
            </w:pPr>
            <w:r w:rsidRPr="00A54F3A">
              <w:rPr>
                <w:rStyle w:val="Blue"/>
                <w:color w:val="000000" w:themeColor="text1"/>
                <w:sz w:val="18"/>
                <w:szCs w:val="18"/>
              </w:rPr>
              <w:t>OSM - ATU-BOD as O</w:t>
            </w:r>
            <w:r w:rsidRPr="00A54F3A">
              <w:rPr>
                <w:rStyle w:val="Blue"/>
                <w:color w:val="000000" w:themeColor="text1"/>
                <w:sz w:val="18"/>
                <w:szCs w:val="18"/>
                <w:vertAlign w:val="subscript"/>
              </w:rPr>
              <w:t>2</w:t>
            </w:r>
            <w:r w:rsidRPr="00A54F3A">
              <w:rPr>
                <w:rStyle w:val="Blue"/>
                <w:color w:val="000000" w:themeColor="text1"/>
                <w:sz w:val="18"/>
                <w:szCs w:val="18"/>
              </w:rPr>
              <w:t>, ammoniacal nitrogen (expressed as N), suspended solids (measured after drying at 105</w:t>
            </w:r>
            <w:r w:rsidR="005B1FFD" w:rsidRPr="00A54F3A">
              <w:rPr>
                <w:rStyle w:val="Blue"/>
                <w:color w:val="000000" w:themeColor="text1"/>
                <w:sz w:val="18"/>
                <w:szCs w:val="18"/>
              </w:rPr>
              <w:t>°</w:t>
            </w:r>
            <w:r w:rsidRPr="00A54F3A">
              <w:rPr>
                <w:rStyle w:val="Blue"/>
                <w:color w:val="000000" w:themeColor="text1"/>
                <w:sz w:val="18"/>
                <w:szCs w:val="18"/>
              </w:rPr>
              <w:t>C), total phosphorus as P</w:t>
            </w:r>
            <w:r w:rsidR="00B94C68">
              <w:rPr>
                <w:rStyle w:val="Blue"/>
                <w:color w:val="000000" w:themeColor="text1"/>
                <w:sz w:val="18"/>
                <w:szCs w:val="18"/>
              </w:rPr>
              <w:t>, pH</w:t>
            </w:r>
          </w:p>
        </w:tc>
        <w:tc>
          <w:tcPr>
            <w:tcW w:w="3136" w:type="pct"/>
            <w:shd w:val="clear" w:color="auto" w:fill="auto"/>
          </w:tcPr>
          <w:p w14:paraId="359B95CC" w14:textId="77777777" w:rsidR="00821962" w:rsidRPr="00A54F3A" w:rsidRDefault="00821962" w:rsidP="00821962">
            <w:pPr>
              <w:pStyle w:val="TableText"/>
              <w:rPr>
                <w:rStyle w:val="Blue"/>
                <w:color w:val="000000" w:themeColor="text1"/>
                <w:sz w:val="18"/>
                <w:szCs w:val="18"/>
              </w:rPr>
            </w:pPr>
            <w:r w:rsidRPr="00A54F3A">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A54F3A" w:rsidRDefault="00821962" w:rsidP="00821962">
            <w:pPr>
              <w:pStyle w:val="TableText"/>
              <w:rPr>
                <w:rStyle w:val="Blue"/>
                <w:color w:val="000000" w:themeColor="text1"/>
                <w:sz w:val="18"/>
                <w:szCs w:val="18"/>
              </w:rPr>
            </w:pPr>
            <w:r w:rsidRPr="00A54F3A">
              <w:rPr>
                <w:rStyle w:val="Blue"/>
                <w:color w:val="000000" w:themeColor="text1"/>
                <w:sz w:val="18"/>
                <w:szCs w:val="18"/>
              </w:rPr>
              <w:t>Operator Self</w:t>
            </w:r>
            <w:r w:rsidR="003E7B9F" w:rsidRPr="00A54F3A">
              <w:rPr>
                <w:rStyle w:val="Blue"/>
                <w:color w:val="000000" w:themeColor="text1"/>
                <w:sz w:val="18"/>
                <w:szCs w:val="18"/>
              </w:rPr>
              <w:t>-</w:t>
            </w:r>
            <w:r w:rsidRPr="00A54F3A">
              <w:rPr>
                <w:rStyle w:val="Blue"/>
                <w:color w:val="000000" w:themeColor="text1"/>
                <w:sz w:val="18"/>
                <w:szCs w:val="18"/>
              </w:rPr>
              <w:t>Monitoring summary report</w:t>
            </w:r>
          </w:p>
        </w:tc>
        <w:tc>
          <w:tcPr>
            <w:tcW w:w="3136" w:type="pct"/>
            <w:shd w:val="clear" w:color="auto" w:fill="auto"/>
          </w:tcPr>
          <w:p w14:paraId="0E2E2236" w14:textId="7A097400" w:rsidR="00821962" w:rsidRPr="00A54F3A" w:rsidRDefault="00821962" w:rsidP="00821962">
            <w:pPr>
              <w:pStyle w:val="TableText"/>
              <w:rPr>
                <w:rStyle w:val="Blue"/>
                <w:color w:val="000000" w:themeColor="text1"/>
                <w:sz w:val="18"/>
                <w:szCs w:val="18"/>
              </w:rPr>
            </w:pPr>
            <w:r w:rsidRPr="00A54F3A">
              <w:rPr>
                <w:rStyle w:val="Blue"/>
                <w:color w:val="000000" w:themeColor="text1"/>
                <w:sz w:val="18"/>
                <w:szCs w:val="18"/>
              </w:rPr>
              <w:t>Annually - Summary report of compliance with the monitoring programme specified in Table 3.1 and schedule 3B in a format specified by Natural Resources Wales</w:t>
            </w:r>
            <w:r w:rsidR="00432746" w:rsidRPr="00A54F3A">
              <w:rPr>
                <w:rStyle w:val="Blue"/>
                <w:color w:val="000000" w:themeColor="text1"/>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63F5A865" w:rsidR="00821962" w:rsidRPr="008C2A1B" w:rsidRDefault="00FB770A" w:rsidP="00821962">
            <w:pPr>
              <w:pStyle w:val="TableText"/>
              <w:rPr>
                <w:color w:val="000000" w:themeColor="text1"/>
              </w:rPr>
            </w:pPr>
            <w:r w:rsidRPr="008C2A1B">
              <w:rPr>
                <w:color w:val="000000" w:themeColor="text1"/>
              </w:rPr>
              <w:fldChar w:fldCharType="begin"/>
            </w:r>
            <w:r w:rsidRPr="008C2A1B">
              <w:rPr>
                <w:color w:val="000000" w:themeColor="text1"/>
              </w:rPr>
              <w:instrText xml:space="preserve"> MERGEFIELD FE_Permit_Number </w:instrText>
            </w:r>
            <w:r w:rsidRPr="008C2A1B">
              <w:rPr>
                <w:color w:val="000000" w:themeColor="text1"/>
              </w:rPr>
              <w:fldChar w:fldCharType="separate"/>
            </w:r>
            <w:r w:rsidR="00116C3B" w:rsidRPr="008C2A1B">
              <w:rPr>
                <w:noProof/>
                <w:color w:val="000000" w:themeColor="text1"/>
              </w:rPr>
              <w:t>CM0118501</w:t>
            </w:r>
            <w:r w:rsidRPr="008C2A1B">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8C2A1B" w:rsidRDefault="009C28CB" w:rsidP="00821962">
            <w:pPr>
              <w:pStyle w:val="TableText"/>
              <w:rPr>
                <w:color w:val="000000" w:themeColor="text1"/>
              </w:rPr>
            </w:pPr>
            <w:r w:rsidRPr="008C2A1B">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3D19E48F" w:rsidR="00821962" w:rsidRPr="008C2A1B" w:rsidRDefault="00556AC5" w:rsidP="00821962">
            <w:pPr>
              <w:pStyle w:val="TableText"/>
              <w:rPr>
                <w:color w:val="000000" w:themeColor="text1"/>
              </w:rPr>
            </w:pPr>
            <w:r w:rsidRPr="008C2A1B">
              <w:rPr>
                <w:color w:val="000000" w:themeColor="text1"/>
              </w:rPr>
              <w:fldChar w:fldCharType="begin"/>
            </w:r>
            <w:r w:rsidRPr="008C2A1B">
              <w:rPr>
                <w:color w:val="000000" w:themeColor="text1"/>
              </w:rPr>
              <w:instrText xml:space="preserve"> MERGEFIELD Site_Name </w:instrText>
            </w:r>
            <w:r w:rsidRPr="008C2A1B">
              <w:rPr>
                <w:color w:val="000000" w:themeColor="text1"/>
              </w:rPr>
              <w:fldChar w:fldCharType="separate"/>
            </w:r>
            <w:r w:rsidR="00123E6E" w:rsidRPr="008C2A1B">
              <w:rPr>
                <w:noProof/>
                <w:color w:val="000000" w:themeColor="text1"/>
              </w:rPr>
              <w:t xml:space="preserve">Penley </w:t>
            </w:r>
            <w:r w:rsidR="00E603AB">
              <w:rPr>
                <w:noProof/>
                <w:color w:val="000000" w:themeColor="text1"/>
              </w:rPr>
              <w:t>Wastewater</w:t>
            </w:r>
            <w:r w:rsidR="00123E6E" w:rsidRPr="008C2A1B">
              <w:rPr>
                <w:noProof/>
                <w:color w:val="000000" w:themeColor="text1"/>
              </w:rPr>
              <w:t xml:space="preserve"> Treatment Works</w:t>
            </w:r>
            <w:r w:rsidRPr="008C2A1B">
              <w:rPr>
                <w:color w:val="000000" w:themeColor="text1"/>
              </w:rPr>
              <w:fldChar w:fldCharType="end"/>
            </w:r>
            <w:r w:rsidRPr="008C2A1B">
              <w:rPr>
                <w:color w:val="000000" w:themeColor="text1"/>
              </w:rPr>
              <w:t xml:space="preserve">, </w:t>
            </w:r>
            <w:r w:rsidR="009C28CB" w:rsidRPr="008C2A1B">
              <w:rPr>
                <w:color w:val="000000" w:themeColor="text1"/>
              </w:rPr>
              <w:fldChar w:fldCharType="begin"/>
            </w:r>
            <w:r w:rsidR="009C28CB" w:rsidRPr="008C2A1B">
              <w:rPr>
                <w:color w:val="000000" w:themeColor="text1"/>
              </w:rPr>
              <w:instrText xml:space="preserve"> MERGEFIELD DSI_ADD2 </w:instrText>
            </w:r>
            <w:r w:rsidR="009C28CB" w:rsidRPr="008C2A1B">
              <w:rPr>
                <w:color w:val="000000" w:themeColor="text1"/>
              </w:rPr>
              <w:fldChar w:fldCharType="separate"/>
            </w:r>
            <w:r w:rsidR="00116C3B" w:rsidRPr="008C2A1B">
              <w:rPr>
                <w:noProof/>
                <w:color w:val="000000" w:themeColor="text1"/>
              </w:rPr>
              <w:t>Off Winston Way</w:t>
            </w:r>
            <w:r w:rsidR="009C28CB" w:rsidRPr="008C2A1B">
              <w:rPr>
                <w:color w:val="000000" w:themeColor="text1"/>
              </w:rPr>
              <w:fldChar w:fldCharType="end"/>
            </w:r>
            <w:r w:rsidR="009C28CB" w:rsidRPr="008C2A1B">
              <w:rPr>
                <w:color w:val="000000" w:themeColor="text1"/>
              </w:rPr>
              <w:t xml:space="preserve">, </w:t>
            </w:r>
            <w:r w:rsidR="009C28CB" w:rsidRPr="008C2A1B">
              <w:rPr>
                <w:color w:val="000000" w:themeColor="text1"/>
              </w:rPr>
              <w:fldChar w:fldCharType="begin"/>
            </w:r>
            <w:r w:rsidR="009C28CB" w:rsidRPr="008C2A1B">
              <w:rPr>
                <w:color w:val="000000" w:themeColor="text1"/>
              </w:rPr>
              <w:instrText xml:space="preserve"> MERGEFIELD DSI_ADD3 </w:instrText>
            </w:r>
            <w:r w:rsidR="009C28CB" w:rsidRPr="008C2A1B">
              <w:rPr>
                <w:color w:val="000000" w:themeColor="text1"/>
              </w:rPr>
              <w:fldChar w:fldCharType="separate"/>
            </w:r>
            <w:r w:rsidR="00116C3B" w:rsidRPr="008C2A1B">
              <w:rPr>
                <w:noProof/>
                <w:color w:val="000000" w:themeColor="text1"/>
              </w:rPr>
              <w:t>Penley</w:t>
            </w:r>
            <w:r w:rsidR="009C28CB" w:rsidRPr="008C2A1B">
              <w:rPr>
                <w:color w:val="000000" w:themeColor="text1"/>
              </w:rPr>
              <w:fldChar w:fldCharType="end"/>
            </w:r>
            <w:r w:rsidR="009C28CB" w:rsidRPr="008C2A1B">
              <w:rPr>
                <w:color w:val="000000" w:themeColor="text1"/>
              </w:rPr>
              <w:t xml:space="preserve">, </w:t>
            </w:r>
            <w:r w:rsidR="009C28CB" w:rsidRPr="008C2A1B">
              <w:rPr>
                <w:color w:val="000000" w:themeColor="text1"/>
              </w:rPr>
              <w:fldChar w:fldCharType="begin"/>
            </w:r>
            <w:r w:rsidR="009C28CB" w:rsidRPr="008C2A1B">
              <w:rPr>
                <w:color w:val="000000" w:themeColor="text1"/>
              </w:rPr>
              <w:instrText xml:space="preserve"> MERGEFIELD DSI_ADD4 </w:instrText>
            </w:r>
            <w:r w:rsidR="009C28CB" w:rsidRPr="008C2A1B">
              <w:rPr>
                <w:color w:val="000000" w:themeColor="text1"/>
              </w:rPr>
              <w:fldChar w:fldCharType="separate"/>
            </w:r>
            <w:r w:rsidR="00116C3B" w:rsidRPr="008C2A1B">
              <w:rPr>
                <w:noProof/>
                <w:color w:val="000000" w:themeColor="text1"/>
              </w:rPr>
              <w:t>Wrexham</w:t>
            </w:r>
            <w:r w:rsidR="009C28CB" w:rsidRPr="008C2A1B">
              <w:rPr>
                <w:color w:val="000000" w:themeColor="text1"/>
              </w:rPr>
              <w:fldChar w:fldCharType="end"/>
            </w:r>
            <w:r w:rsidR="009C28CB" w:rsidRPr="008C2A1B">
              <w:rPr>
                <w:color w:val="000000" w:themeColor="text1"/>
              </w:rPr>
              <w:t xml:space="preserve">, </w:t>
            </w:r>
            <w:r w:rsidR="009C28CB" w:rsidRPr="008C2A1B">
              <w:rPr>
                <w:color w:val="000000" w:themeColor="text1"/>
              </w:rPr>
              <w:fldChar w:fldCharType="begin"/>
            </w:r>
            <w:r w:rsidR="009C28CB" w:rsidRPr="008C2A1B">
              <w:rPr>
                <w:color w:val="000000" w:themeColor="text1"/>
              </w:rPr>
              <w:instrText xml:space="preserve"> MERGEFIELD DSI_POST_CODE </w:instrText>
            </w:r>
            <w:r w:rsidR="009C28CB" w:rsidRPr="008C2A1B">
              <w:rPr>
                <w:color w:val="000000" w:themeColor="text1"/>
              </w:rPr>
              <w:fldChar w:fldCharType="separate"/>
            </w:r>
            <w:r w:rsidR="00116C3B" w:rsidRPr="008C2A1B">
              <w:rPr>
                <w:noProof/>
                <w:color w:val="000000" w:themeColor="text1"/>
              </w:rPr>
              <w:t>LL13 0JT</w:t>
            </w:r>
            <w:r w:rsidR="009C28CB" w:rsidRPr="008C2A1B">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39181399"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280F00B" w:rsidR="00821962" w:rsidRPr="00A54F3A" w:rsidRDefault="00821962" w:rsidP="00A54F3A">
            <w:pPr>
              <w:pStyle w:val="TableText"/>
              <w:rPr>
                <w:rStyle w:val="PinkBold"/>
                <w:color w:val="FF0000"/>
                <w:sz w:val="18"/>
                <w:szCs w:val="18"/>
              </w:rPr>
            </w:pPr>
            <w:r w:rsidRPr="001F4EC0">
              <w:rPr>
                <w:b/>
                <w:sz w:val="18"/>
                <w:szCs w:val="18"/>
              </w:rPr>
              <w:lastRenderedPageBreak/>
              <w:t>(b) Notification requirements for the breach of a limit specified in schedule 3 table S3.</w:t>
            </w:r>
            <w:r w:rsidRPr="00A54F3A">
              <w:rPr>
                <w:b/>
                <w:color w:val="000000" w:themeColor="text1"/>
                <w:sz w:val="18"/>
                <w:szCs w:val="18"/>
              </w:rPr>
              <w:t xml:space="preserve">1 </w:t>
            </w:r>
            <w:r w:rsidRPr="00A54F3A">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7217369C" w:rsidR="00821962" w:rsidRPr="008C2A1B" w:rsidRDefault="00821962" w:rsidP="00294A29">
            <w:pPr>
              <w:pStyle w:val="TableText"/>
              <w:rPr>
                <w:color w:val="000000" w:themeColor="text1"/>
                <w:sz w:val="18"/>
                <w:szCs w:val="18"/>
              </w:rPr>
            </w:pPr>
            <w:r w:rsidRPr="008C2A1B">
              <w:rPr>
                <w:rStyle w:val="Blue"/>
                <w:color w:val="000000" w:themeColor="text1"/>
                <w:sz w:val="18"/>
                <w:szCs w:val="18"/>
              </w:rPr>
              <w:t>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322CD278" w14:textId="6CC9FAEC" w:rsidR="00821962" w:rsidRPr="008C2A1B" w:rsidRDefault="00821962" w:rsidP="00821962">
            <w:pPr>
              <w:pStyle w:val="TableText"/>
              <w:rPr>
                <w:rStyle w:val="Blue"/>
                <w:color w:val="000000" w:themeColor="text1"/>
                <w:sz w:val="18"/>
                <w:szCs w:val="18"/>
              </w:rPr>
            </w:pPr>
            <w:r w:rsidRPr="008C2A1B">
              <w:rPr>
                <w:rStyle w:val="Blue"/>
                <w:color w:val="000000" w:themeColor="text1"/>
                <w:sz w:val="18"/>
                <w:szCs w:val="18"/>
              </w:rPr>
              <w:t>LUT failure/LUT exceedance/upper tier/other</w:t>
            </w:r>
          </w:p>
          <w:p w14:paraId="7C9314F0" w14:textId="1A8D6B6F" w:rsidR="00821962" w:rsidRPr="008C2A1B" w:rsidRDefault="00821962" w:rsidP="00821962">
            <w:pPr>
              <w:pStyle w:val="TableText"/>
              <w:rPr>
                <w:rStyle w:val="Pink"/>
                <w:color w:val="000000" w:themeColor="text1"/>
                <w:sz w:val="18"/>
                <w:szCs w:val="18"/>
              </w:rPr>
            </w:pP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65259BAC" w:rsidR="0028652C" w:rsidRPr="008B7E06"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57D11C91" w14:textId="2ADBC274" w:rsidR="00821962" w:rsidRPr="00FE40B4" w:rsidRDefault="00821962" w:rsidP="003A4B33">
      <w:pPr>
        <w:ind w:left="567"/>
        <w:rPr>
          <w:rStyle w:val="Pink"/>
          <w:rFonts w:ascii="Arial" w:hAnsi="Arial" w:cs="Arial"/>
          <w:sz w:val="18"/>
          <w:szCs w:val="18"/>
        </w:rPr>
      </w:pP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0EAE8BFB" w:rsidR="00821962" w:rsidRDefault="00821962" w:rsidP="00CD1173">
      <w:pPr>
        <w:pStyle w:val="Heading1"/>
        <w:spacing w:before="0" w:after="400"/>
        <w:ind w:left="567"/>
        <w:rPr>
          <w:sz w:val="36"/>
        </w:rPr>
      </w:pPr>
      <w:r w:rsidRPr="00796C48">
        <w:rPr>
          <w:sz w:val="36"/>
        </w:rPr>
        <w:lastRenderedPageBreak/>
        <w:t>Schedule 7 – Site plan</w:t>
      </w:r>
    </w:p>
    <w:p w14:paraId="593CD221" w14:textId="405E7B93" w:rsidR="00CD580E" w:rsidRPr="00CD580E" w:rsidRDefault="00CD580E" w:rsidP="00CD580E">
      <w:r>
        <w:rPr>
          <w:noProof/>
        </w:rPr>
        <w:drawing>
          <wp:inline distT="0" distB="0" distL="0" distR="0" wp14:anchorId="03B799B0" wp14:editId="3E900291">
            <wp:extent cx="5760720" cy="44907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490720"/>
                    </a:xfrm>
                    <a:prstGeom prst="rect">
                      <a:avLst/>
                    </a:prstGeom>
                  </pic:spPr>
                </pic:pic>
              </a:graphicData>
            </a:graphic>
          </wp:inline>
        </w:drawing>
      </w:r>
    </w:p>
    <w:p w14:paraId="7A71F5C1" w14:textId="77777777" w:rsidR="00A54F3A" w:rsidRPr="00A54F3A" w:rsidRDefault="00A54F3A" w:rsidP="00A54F3A"/>
    <w:p w14:paraId="3ED68694" w14:textId="334644FA"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AA0466">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A64D3" w14:textId="77777777" w:rsidR="00B463EF" w:rsidRDefault="00B463EF">
      <w:r>
        <w:separator/>
      </w:r>
    </w:p>
  </w:endnote>
  <w:endnote w:type="continuationSeparator" w:id="0">
    <w:p w14:paraId="4A822ECC" w14:textId="77777777" w:rsidR="00B463EF" w:rsidRDefault="00B463EF">
      <w:r>
        <w:continuationSeparator/>
      </w:r>
    </w:p>
  </w:endnote>
  <w:endnote w:type="continuationNotice" w:id="1">
    <w:p w14:paraId="5C9D3B13" w14:textId="77777777" w:rsidR="00B463EF" w:rsidRDefault="00B463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123370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116C3B">
      <w:rPr>
        <w:rFonts w:ascii="Arial" w:hAnsi="Arial"/>
        <w:sz w:val="18"/>
        <w:szCs w:val="18"/>
      </w:rPr>
      <w:t xml:space="preserve"> PAN-022594</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116C3B" w:rsidRDefault="00FB1541" w:rsidP="00FB1541">
    <w:pPr>
      <w:pStyle w:val="Footer"/>
      <w:rPr>
        <w:rFonts w:ascii="Arial" w:hAnsi="Arial" w:cs="Arial"/>
        <w:color w:val="000000" w:themeColor="text1"/>
        <w:sz w:val="18"/>
        <w:szCs w:val="18"/>
      </w:rPr>
    </w:pPr>
    <w:r w:rsidRPr="00116C3B">
      <w:rPr>
        <w:rFonts w:ascii="Arial" w:hAnsi="Arial" w:cs="Arial"/>
        <w:color w:val="000000" w:themeColor="text1"/>
        <w:sz w:val="18"/>
        <w:szCs w:val="18"/>
      </w:rPr>
      <w:t>Permit number</w:t>
    </w:r>
    <w:r w:rsidR="002B7A45" w:rsidRPr="00116C3B">
      <w:rPr>
        <w:rFonts w:ascii="Arial" w:hAnsi="Arial"/>
        <w:color w:val="000000" w:themeColor="text1"/>
        <w:sz w:val="18"/>
        <w:szCs w:val="18"/>
      </w:rPr>
      <w:t>:</w:t>
    </w:r>
  </w:p>
  <w:p w14:paraId="1F6AF7A2" w14:textId="2C8910D2" w:rsidR="002B5D5F" w:rsidRPr="000B393C" w:rsidRDefault="00116C3B" w:rsidP="00FB1541">
    <w:pPr>
      <w:pStyle w:val="Footer"/>
      <w:rPr>
        <w:sz w:val="18"/>
        <w:szCs w:val="18"/>
      </w:rPr>
    </w:pPr>
    <w:r w:rsidRPr="00116C3B">
      <w:rPr>
        <w:rFonts w:ascii="Arial" w:hAnsi="Arial" w:cs="Arial"/>
        <w:color w:val="000000" w:themeColor="text1"/>
        <w:sz w:val="18"/>
        <w:szCs w:val="18"/>
      </w:rPr>
      <w:t>CM0118501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A558D">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B6EBE" w14:textId="77777777" w:rsidR="00B463EF" w:rsidRDefault="00B463EF">
      <w:r>
        <w:separator/>
      </w:r>
    </w:p>
  </w:footnote>
  <w:footnote w:type="continuationSeparator" w:id="0">
    <w:p w14:paraId="77A6B562" w14:textId="77777777" w:rsidR="00B463EF" w:rsidRDefault="00B463EF">
      <w:r>
        <w:continuationSeparator/>
      </w:r>
    </w:p>
  </w:footnote>
  <w:footnote w:type="continuationNotice" w:id="1">
    <w:p w14:paraId="20CD7FC1" w14:textId="77777777" w:rsidR="00B463EF" w:rsidRDefault="00B463E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AEB6640"/>
    <w:multiLevelType w:val="hybridMultilevel"/>
    <w:tmpl w:val="CDFE1294"/>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lvlOverride w:ilvl="2">
      <w:lvl w:ilvl="2">
        <w:start w:val="1"/>
        <w:numFmt w:val="decimal"/>
        <w:pStyle w:val="Bullet1"/>
        <w:lvlText w:val="%1.%2.%3"/>
        <w:lvlJc w:val="left"/>
        <w:pPr>
          <w:tabs>
            <w:tab w:val="num" w:pos="1106"/>
          </w:tabs>
          <w:ind w:left="1106" w:hanging="680"/>
        </w:pPr>
        <w:rPr>
          <w:rFonts w:hint="default"/>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63596021">
    <w:abstractNumId w:val="11"/>
  </w:num>
  <w:num w:numId="17" w16cid:durableId="1576284350">
    <w:abstractNumId w:val="2"/>
    <w:lvlOverride w:ilvl="2">
      <w:lvl w:ilvl="2">
        <w:start w:val="1"/>
        <w:numFmt w:val="decimal"/>
        <w:pStyle w:val="Bullet1"/>
        <w:lvlText w:val="%1.%2.%3"/>
        <w:lvlJc w:val="left"/>
        <w:pPr>
          <w:tabs>
            <w:tab w:val="num" w:pos="1106"/>
          </w:tabs>
          <w:ind w:left="1106" w:hanging="680"/>
        </w:pPr>
        <w:rPr>
          <w:rFonts w:hint="default"/>
        </w:rPr>
      </w:lvl>
    </w:lvlOverride>
  </w:num>
  <w:num w:numId="18" w16cid:durableId="145900615">
    <w:abstractNumId w:val="2"/>
    <w:lvlOverride w:ilvl="2">
      <w:lvl w:ilvl="2">
        <w:start w:val="1"/>
        <w:numFmt w:val="decimal"/>
        <w:pStyle w:val="Bullet1"/>
        <w:lvlText w:val="%1.%2.%3"/>
        <w:lvlJc w:val="left"/>
        <w:pPr>
          <w:tabs>
            <w:tab w:val="num" w:pos="1106"/>
          </w:tabs>
          <w:ind w:left="1106" w:hanging="68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2D7A"/>
    <w:rsid w:val="00053D17"/>
    <w:rsid w:val="00053F6D"/>
    <w:rsid w:val="000558BB"/>
    <w:rsid w:val="0006520B"/>
    <w:rsid w:val="0006689A"/>
    <w:rsid w:val="00070B01"/>
    <w:rsid w:val="000730BE"/>
    <w:rsid w:val="0007609D"/>
    <w:rsid w:val="00082FC3"/>
    <w:rsid w:val="00085F1E"/>
    <w:rsid w:val="000861C6"/>
    <w:rsid w:val="0008667C"/>
    <w:rsid w:val="000917B4"/>
    <w:rsid w:val="00092FCF"/>
    <w:rsid w:val="00093010"/>
    <w:rsid w:val="000933C8"/>
    <w:rsid w:val="00093C7B"/>
    <w:rsid w:val="00095C26"/>
    <w:rsid w:val="000961C4"/>
    <w:rsid w:val="00096696"/>
    <w:rsid w:val="000B393C"/>
    <w:rsid w:val="000B4BA1"/>
    <w:rsid w:val="000B57A2"/>
    <w:rsid w:val="000C00D1"/>
    <w:rsid w:val="000C3304"/>
    <w:rsid w:val="000C3E28"/>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544D"/>
    <w:rsid w:val="00116C3B"/>
    <w:rsid w:val="00117092"/>
    <w:rsid w:val="001228E5"/>
    <w:rsid w:val="00123AE1"/>
    <w:rsid w:val="00123E6E"/>
    <w:rsid w:val="00127720"/>
    <w:rsid w:val="00127F43"/>
    <w:rsid w:val="00132739"/>
    <w:rsid w:val="001329CE"/>
    <w:rsid w:val="0013782D"/>
    <w:rsid w:val="00137860"/>
    <w:rsid w:val="00141743"/>
    <w:rsid w:val="00142414"/>
    <w:rsid w:val="00143733"/>
    <w:rsid w:val="001447B2"/>
    <w:rsid w:val="00151891"/>
    <w:rsid w:val="001556D4"/>
    <w:rsid w:val="001566BD"/>
    <w:rsid w:val="00157B09"/>
    <w:rsid w:val="00167FFA"/>
    <w:rsid w:val="00175B8E"/>
    <w:rsid w:val="0018468B"/>
    <w:rsid w:val="00185400"/>
    <w:rsid w:val="001855D4"/>
    <w:rsid w:val="001A2656"/>
    <w:rsid w:val="001A3A9B"/>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B7E1A"/>
    <w:rsid w:val="002C278C"/>
    <w:rsid w:val="002C4456"/>
    <w:rsid w:val="002C4E46"/>
    <w:rsid w:val="002C62FB"/>
    <w:rsid w:val="002D50FC"/>
    <w:rsid w:val="002D5E15"/>
    <w:rsid w:val="002E41CB"/>
    <w:rsid w:val="002E5B08"/>
    <w:rsid w:val="002F0B61"/>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0A7F"/>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657D"/>
    <w:rsid w:val="00437D78"/>
    <w:rsid w:val="00440678"/>
    <w:rsid w:val="00442264"/>
    <w:rsid w:val="00444CDC"/>
    <w:rsid w:val="00445223"/>
    <w:rsid w:val="004473A2"/>
    <w:rsid w:val="00450CF6"/>
    <w:rsid w:val="00452080"/>
    <w:rsid w:val="00452DD5"/>
    <w:rsid w:val="004547EA"/>
    <w:rsid w:val="00455406"/>
    <w:rsid w:val="00455681"/>
    <w:rsid w:val="00456EC2"/>
    <w:rsid w:val="004570B2"/>
    <w:rsid w:val="00461776"/>
    <w:rsid w:val="00464B17"/>
    <w:rsid w:val="00470FBE"/>
    <w:rsid w:val="00471AAA"/>
    <w:rsid w:val="00471F26"/>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2718"/>
    <w:rsid w:val="0057323B"/>
    <w:rsid w:val="0057696D"/>
    <w:rsid w:val="0058559D"/>
    <w:rsid w:val="00585A6E"/>
    <w:rsid w:val="00585F88"/>
    <w:rsid w:val="00591852"/>
    <w:rsid w:val="00591B56"/>
    <w:rsid w:val="00592373"/>
    <w:rsid w:val="00595A19"/>
    <w:rsid w:val="00596214"/>
    <w:rsid w:val="00596813"/>
    <w:rsid w:val="00597064"/>
    <w:rsid w:val="005A213C"/>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2513"/>
    <w:rsid w:val="00637A4F"/>
    <w:rsid w:val="0064377F"/>
    <w:rsid w:val="00643A32"/>
    <w:rsid w:val="00644289"/>
    <w:rsid w:val="00646362"/>
    <w:rsid w:val="0064736A"/>
    <w:rsid w:val="00657EED"/>
    <w:rsid w:val="006653C4"/>
    <w:rsid w:val="00675541"/>
    <w:rsid w:val="0068627A"/>
    <w:rsid w:val="006863C7"/>
    <w:rsid w:val="00692529"/>
    <w:rsid w:val="0069263D"/>
    <w:rsid w:val="00697F19"/>
    <w:rsid w:val="006A07E0"/>
    <w:rsid w:val="006A0D80"/>
    <w:rsid w:val="006A558D"/>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96F"/>
    <w:rsid w:val="00744FD6"/>
    <w:rsid w:val="007450F2"/>
    <w:rsid w:val="007475F4"/>
    <w:rsid w:val="00752C00"/>
    <w:rsid w:val="00753AB9"/>
    <w:rsid w:val="0076354E"/>
    <w:rsid w:val="007704A9"/>
    <w:rsid w:val="00780CC6"/>
    <w:rsid w:val="0078668B"/>
    <w:rsid w:val="00796C48"/>
    <w:rsid w:val="00797902"/>
    <w:rsid w:val="007A1658"/>
    <w:rsid w:val="007A2B33"/>
    <w:rsid w:val="007A2C4F"/>
    <w:rsid w:val="007A36E1"/>
    <w:rsid w:val="007A3858"/>
    <w:rsid w:val="007A45BC"/>
    <w:rsid w:val="007B0FAF"/>
    <w:rsid w:val="007B5B7B"/>
    <w:rsid w:val="007B6177"/>
    <w:rsid w:val="007C0A80"/>
    <w:rsid w:val="007C1549"/>
    <w:rsid w:val="007C2ABF"/>
    <w:rsid w:val="007C3441"/>
    <w:rsid w:val="007C6ED4"/>
    <w:rsid w:val="007D4C3F"/>
    <w:rsid w:val="007D7E5A"/>
    <w:rsid w:val="007E12E3"/>
    <w:rsid w:val="007E3427"/>
    <w:rsid w:val="007E52AD"/>
    <w:rsid w:val="007E76A5"/>
    <w:rsid w:val="007F2C12"/>
    <w:rsid w:val="007F408A"/>
    <w:rsid w:val="008006A4"/>
    <w:rsid w:val="00815AE7"/>
    <w:rsid w:val="0081726A"/>
    <w:rsid w:val="00820841"/>
    <w:rsid w:val="00821962"/>
    <w:rsid w:val="0082225B"/>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97227"/>
    <w:rsid w:val="008A08E9"/>
    <w:rsid w:val="008A3F55"/>
    <w:rsid w:val="008A79F2"/>
    <w:rsid w:val="008B0FAD"/>
    <w:rsid w:val="008B1F34"/>
    <w:rsid w:val="008B2A39"/>
    <w:rsid w:val="008B7058"/>
    <w:rsid w:val="008B7E06"/>
    <w:rsid w:val="008C2A1B"/>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4B3A"/>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B3DD9"/>
    <w:rsid w:val="009C1D21"/>
    <w:rsid w:val="009C28CB"/>
    <w:rsid w:val="009C5073"/>
    <w:rsid w:val="009D05EA"/>
    <w:rsid w:val="009D42E5"/>
    <w:rsid w:val="009D5F6A"/>
    <w:rsid w:val="009E1FE3"/>
    <w:rsid w:val="009E2367"/>
    <w:rsid w:val="009E2E6C"/>
    <w:rsid w:val="009F001F"/>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1D9F"/>
    <w:rsid w:val="00A54B58"/>
    <w:rsid w:val="00A54F3A"/>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0466"/>
    <w:rsid w:val="00AA3F55"/>
    <w:rsid w:val="00AA4EC1"/>
    <w:rsid w:val="00AA61DE"/>
    <w:rsid w:val="00AB1E8F"/>
    <w:rsid w:val="00AB4127"/>
    <w:rsid w:val="00AB4AE1"/>
    <w:rsid w:val="00AB574C"/>
    <w:rsid w:val="00AC103A"/>
    <w:rsid w:val="00AC1AB4"/>
    <w:rsid w:val="00AC2F88"/>
    <w:rsid w:val="00AC41E4"/>
    <w:rsid w:val="00AC4EE4"/>
    <w:rsid w:val="00AD1937"/>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463EF"/>
    <w:rsid w:val="00B52F7D"/>
    <w:rsid w:val="00B538E3"/>
    <w:rsid w:val="00B67BD0"/>
    <w:rsid w:val="00B77A3F"/>
    <w:rsid w:val="00B94C68"/>
    <w:rsid w:val="00B94E56"/>
    <w:rsid w:val="00BA0A1B"/>
    <w:rsid w:val="00BA110E"/>
    <w:rsid w:val="00BA5708"/>
    <w:rsid w:val="00BA611D"/>
    <w:rsid w:val="00BA69B1"/>
    <w:rsid w:val="00BB22EC"/>
    <w:rsid w:val="00BB30CE"/>
    <w:rsid w:val="00BD2511"/>
    <w:rsid w:val="00BD7B25"/>
    <w:rsid w:val="00BE0FE9"/>
    <w:rsid w:val="00BE231F"/>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3708F"/>
    <w:rsid w:val="00C41C5D"/>
    <w:rsid w:val="00C43E22"/>
    <w:rsid w:val="00C45B96"/>
    <w:rsid w:val="00C51EBA"/>
    <w:rsid w:val="00C52ACA"/>
    <w:rsid w:val="00C566EA"/>
    <w:rsid w:val="00C601A6"/>
    <w:rsid w:val="00C62DDA"/>
    <w:rsid w:val="00C66840"/>
    <w:rsid w:val="00C6722C"/>
    <w:rsid w:val="00C74C4D"/>
    <w:rsid w:val="00C76E5D"/>
    <w:rsid w:val="00C77DEA"/>
    <w:rsid w:val="00C81C9A"/>
    <w:rsid w:val="00C8568E"/>
    <w:rsid w:val="00C93940"/>
    <w:rsid w:val="00C94451"/>
    <w:rsid w:val="00C94802"/>
    <w:rsid w:val="00C95CA1"/>
    <w:rsid w:val="00C966FB"/>
    <w:rsid w:val="00CA5DF4"/>
    <w:rsid w:val="00CA6E18"/>
    <w:rsid w:val="00CB27EE"/>
    <w:rsid w:val="00CB55AE"/>
    <w:rsid w:val="00CB576C"/>
    <w:rsid w:val="00CB6A42"/>
    <w:rsid w:val="00CC0A8F"/>
    <w:rsid w:val="00CC1454"/>
    <w:rsid w:val="00CC2E4C"/>
    <w:rsid w:val="00CC5CC5"/>
    <w:rsid w:val="00CC781D"/>
    <w:rsid w:val="00CD0C30"/>
    <w:rsid w:val="00CD1173"/>
    <w:rsid w:val="00CD16FA"/>
    <w:rsid w:val="00CD331A"/>
    <w:rsid w:val="00CD53B1"/>
    <w:rsid w:val="00CD580E"/>
    <w:rsid w:val="00CE0625"/>
    <w:rsid w:val="00CE0A4A"/>
    <w:rsid w:val="00CE1DA0"/>
    <w:rsid w:val="00CE57D2"/>
    <w:rsid w:val="00CE7CC3"/>
    <w:rsid w:val="00CF0741"/>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3B2C"/>
    <w:rsid w:val="00D67ADE"/>
    <w:rsid w:val="00D7616C"/>
    <w:rsid w:val="00D772F5"/>
    <w:rsid w:val="00D852A6"/>
    <w:rsid w:val="00D92686"/>
    <w:rsid w:val="00D932BD"/>
    <w:rsid w:val="00D95C24"/>
    <w:rsid w:val="00DA533D"/>
    <w:rsid w:val="00DA5637"/>
    <w:rsid w:val="00DA5F46"/>
    <w:rsid w:val="00DA7542"/>
    <w:rsid w:val="00DB0590"/>
    <w:rsid w:val="00DB194E"/>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174E"/>
    <w:rsid w:val="00E22EE6"/>
    <w:rsid w:val="00E277C4"/>
    <w:rsid w:val="00E3000A"/>
    <w:rsid w:val="00E31ECA"/>
    <w:rsid w:val="00E33705"/>
    <w:rsid w:val="00E401E7"/>
    <w:rsid w:val="00E41750"/>
    <w:rsid w:val="00E43FF5"/>
    <w:rsid w:val="00E4680B"/>
    <w:rsid w:val="00E52F1B"/>
    <w:rsid w:val="00E56971"/>
    <w:rsid w:val="00E603AB"/>
    <w:rsid w:val="00E61407"/>
    <w:rsid w:val="00E64575"/>
    <w:rsid w:val="00E6548C"/>
    <w:rsid w:val="00E6656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3863"/>
    <w:rsid w:val="00ED6B25"/>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4C55"/>
    <w:rsid w:val="00F46958"/>
    <w:rsid w:val="00F504C0"/>
    <w:rsid w:val="00F62571"/>
    <w:rsid w:val="00F70846"/>
    <w:rsid w:val="00F72376"/>
    <w:rsid w:val="00F73287"/>
    <w:rsid w:val="00F742D1"/>
    <w:rsid w:val="00F81FE7"/>
    <w:rsid w:val="00F833A0"/>
    <w:rsid w:val="00F86494"/>
    <w:rsid w:val="00F87DCE"/>
    <w:rsid w:val="00F97866"/>
    <w:rsid w:val="00FA5E9D"/>
    <w:rsid w:val="00FB1541"/>
    <w:rsid w:val="00FB2CFC"/>
    <w:rsid w:val="00FB4E43"/>
    <w:rsid w:val="00FB697C"/>
    <w:rsid w:val="00FB770A"/>
    <w:rsid w:val="00FC317A"/>
    <w:rsid w:val="00FC3478"/>
    <w:rsid w:val="00FD08DD"/>
    <w:rsid w:val="00FD14BC"/>
    <w:rsid w:val="00FD1EDF"/>
    <w:rsid w:val="00FD2AF6"/>
    <w:rsid w:val="00FD4CBD"/>
    <w:rsid w:val="00FD7F2D"/>
    <w:rsid w:val="00FE092C"/>
    <w:rsid w:val="00FE39C1"/>
    <w:rsid w:val="00FE40B4"/>
    <w:rsid w:val="00FE51ED"/>
    <w:rsid w:val="00FE67A1"/>
    <w:rsid w:val="00FE74DF"/>
    <w:rsid w:val="00FE7C49"/>
    <w:rsid w:val="00FF0992"/>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AC9E5081-214B-4FC6-ACD0-B81A65704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REGU-369-2751447</_dlc_DocId>
    <_dlc_DocIdUrl xmlns="9be56660-2c31-41ef-bc00-23e72f632f2a">
      <Url>https://cyfoethnaturiolcymru.sharepoint.com/teams/Regulatory/Permitting/_layouts/15/DocIdRedir.aspx?ID=REGU-369-2751447</Url>
      <Description>REGU-369-2751447</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Penley Wastewater Treatment Works</Site_x0020_Name>
    <Internal_x002f_External xmlns="859f7ad6-93f6-4205-b62b-a17f28acbbac">Outgoing document</Internal_x002f_External>
    <Post_x0020_code xmlns="859f7ad6-93f6-4205-b62b-a17f28acbbac">LL13 0JT</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2024-06-18T23:00:00+00:00</Document_x0020_Date>
    <Facility_x0020_Address xmlns="859f7ad6-93f6-4205-b62b-a17f28acbbac">Off Winston Way, Penley,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6A4F051-EA83-4317-AA35-88BB9027C6DE}">
  <ds:schemaRefs>
    <ds:schemaRef ds:uri="859f7ad6-93f6-4205-b62b-a17f28acbbac"/>
    <ds:schemaRef ds:uri="6e121689-de5b-41b9-a751-bfeda7fa2b07"/>
    <ds:schemaRef ds:uri="9be56660-2c31-41ef-bc00-23e72f632f2a"/>
    <ds:schemaRef ds:uri="http://purl.org/dc/term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cd6faf52-b12f-444c-a3fc-1f0e7a71d996"/>
    <ds:schemaRef ds:uri="http://www.w3.org/XML/1998/namespace"/>
    <ds:schemaRef ds:uri="http://purl.org/dc/dcmitype/"/>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F47FD3D4-40AE-43B0-83E6-CAB45AFDD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3233</TotalTime>
  <Pages>22</Pages>
  <Words>4764</Words>
  <Characters>26448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(19/06/2024)</dc:title>
  <dc:subject/>
  <dc:creator>Francis, Josh</dc:creator>
  <cp:keywords>233 08 SD69, 233-08-SD69, 23308SD69</cp:keywords>
  <dc:description>233_08_SD69, version 3_x000d_
Issue date: 06/001/2011</dc:description>
  <cp:lastModifiedBy>Francis, Josh</cp:lastModifiedBy>
  <cp:revision>50</cp:revision>
  <dcterms:created xsi:type="dcterms:W3CDTF">2023-08-14T07:05:00Z</dcterms:created>
  <dcterms:modified xsi:type="dcterms:W3CDTF">2024-06-19T13:12:00Z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a3abbd7a-5d36-4431-af96-909114897228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