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97109B9" w:rsidR="00D04424" w:rsidRPr="00B25ED9" w:rsidRDefault="001F0E23" w:rsidP="003719AD">
      <w:pPr>
        <w:pStyle w:val="Heading1"/>
        <w:spacing w:before="0" w:after="0"/>
        <w:jc w:val="left"/>
        <w:rPr>
          <w:bCs/>
          <w:color w:val="auto"/>
          <w:sz w:val="32"/>
        </w:rPr>
      </w:pPr>
      <w:r w:rsidRPr="00B25ED9">
        <w:rPr>
          <w:bCs/>
          <w:color w:val="auto"/>
          <w:sz w:val="32"/>
        </w:rPr>
        <w:t>Variation</w:t>
      </w:r>
      <w:r w:rsidR="00B73ECB" w:rsidRPr="00B25ED9">
        <w:rPr>
          <w:bCs/>
          <w:color w:val="auto"/>
          <w:sz w:val="32"/>
        </w:rPr>
        <w:t xml:space="preserve"> </w:t>
      </w:r>
    </w:p>
    <w:p w14:paraId="41AC372F" w14:textId="77777777" w:rsidR="00136717" w:rsidRPr="00B25ED9" w:rsidRDefault="00136717" w:rsidP="00136717"/>
    <w:p w14:paraId="0FF15250" w14:textId="1EB31078" w:rsidR="00D04424" w:rsidRPr="0014332B" w:rsidRDefault="0060457F" w:rsidP="006B0BFB">
      <w:pPr>
        <w:spacing w:after="120"/>
        <w:rPr>
          <w:rFonts w:ascii="Arial" w:hAnsi="Arial" w:cs="Arial"/>
          <w:szCs w:val="24"/>
        </w:rPr>
      </w:pPr>
      <w:r w:rsidRPr="00B25ED9">
        <w:rPr>
          <w:rFonts w:ascii="Arial" w:hAnsi="Arial" w:cs="Arial"/>
          <w:szCs w:val="24"/>
        </w:rPr>
        <w:t xml:space="preserve">We have decided to </w:t>
      </w:r>
      <w:r w:rsidR="00D2020E" w:rsidRPr="00B25ED9">
        <w:rPr>
          <w:rFonts w:ascii="Arial" w:hAnsi="Arial" w:cs="Arial"/>
          <w:szCs w:val="24"/>
        </w:rPr>
        <w:t xml:space="preserve">issue </w:t>
      </w:r>
      <w:r w:rsidR="00B25ED9" w:rsidRPr="00B25ED9">
        <w:rPr>
          <w:rFonts w:ascii="Arial" w:hAnsi="Arial" w:cs="Arial"/>
          <w:szCs w:val="24"/>
        </w:rPr>
        <w:t xml:space="preserve">the </w:t>
      </w:r>
      <w:r w:rsidRPr="00B25ED9">
        <w:rPr>
          <w:rFonts w:ascii="Arial" w:hAnsi="Arial" w:cs="Arial"/>
          <w:szCs w:val="24"/>
        </w:rPr>
        <w:t xml:space="preserve">variation for </w:t>
      </w:r>
      <w:r w:rsidR="00B25ED9" w:rsidRPr="00B25ED9">
        <w:rPr>
          <w:rFonts w:ascii="Arial" w:hAnsi="Arial" w:cs="Arial"/>
          <w:szCs w:val="24"/>
        </w:rPr>
        <w:t xml:space="preserve">Ffestiniog </w:t>
      </w:r>
      <w:r w:rsidR="00B25ED9">
        <w:rPr>
          <w:rFonts w:ascii="Arial" w:hAnsi="Arial" w:cs="Arial"/>
          <w:szCs w:val="24"/>
        </w:rPr>
        <w:t xml:space="preserve">Power </w:t>
      </w:r>
      <w:r w:rsidR="00585044">
        <w:rPr>
          <w:rFonts w:ascii="Arial" w:hAnsi="Arial" w:cs="Arial"/>
          <w:szCs w:val="24"/>
        </w:rPr>
        <w:t>Station</w:t>
      </w:r>
      <w:r w:rsidR="00B25ED9">
        <w:rPr>
          <w:rFonts w:ascii="Arial" w:hAnsi="Arial" w:cs="Arial"/>
          <w:szCs w:val="24"/>
        </w:rPr>
        <w:t xml:space="preserve"> </w:t>
      </w:r>
      <w:r w:rsidRPr="0014332B">
        <w:rPr>
          <w:rFonts w:ascii="Arial" w:hAnsi="Arial" w:cs="Arial"/>
          <w:color w:val="000000"/>
          <w:szCs w:val="24"/>
        </w:rPr>
        <w:t>operated by</w:t>
      </w:r>
      <w:r w:rsidR="00B25ED9">
        <w:rPr>
          <w:rFonts w:ascii="Arial" w:hAnsi="Arial" w:cs="Arial"/>
          <w:color w:val="000000"/>
          <w:szCs w:val="24"/>
        </w:rPr>
        <w:t xml:space="preserve"> First Hydro Limited</w:t>
      </w:r>
      <w:r w:rsidR="001034AC" w:rsidRPr="003D19D2">
        <w:rPr>
          <w:rFonts w:ascii="Arial" w:hAnsi="Arial" w:cs="Arial"/>
          <w:color w:val="FF00FF"/>
          <w:szCs w:val="24"/>
        </w:rPr>
        <w:t>.</w:t>
      </w:r>
    </w:p>
    <w:p w14:paraId="178F17B4" w14:textId="0E4DA47D" w:rsidR="00E907C6" w:rsidRPr="001F11FC"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w:t>
      </w:r>
      <w:r w:rsidRPr="001F11FC">
        <w:rPr>
          <w:rFonts w:ascii="Arial" w:hAnsi="Arial"/>
          <w:kern w:val="28"/>
          <w:szCs w:val="24"/>
        </w:rPr>
        <w:t xml:space="preserve">number is </w:t>
      </w:r>
      <w:r w:rsidR="001F11FC" w:rsidRPr="001F11FC">
        <w:rPr>
          <w:rFonts w:ascii="Arial" w:hAnsi="Arial"/>
          <w:szCs w:val="24"/>
        </w:rPr>
        <w:t>PAN-023737</w:t>
      </w:r>
    </w:p>
    <w:p w14:paraId="0FF15251" w14:textId="6BE96BE8" w:rsidR="00D04424" w:rsidRPr="001F11FC" w:rsidRDefault="00D04424" w:rsidP="006B0BFB">
      <w:pPr>
        <w:tabs>
          <w:tab w:val="left" w:pos="4253"/>
          <w:tab w:val="left" w:pos="6804"/>
        </w:tabs>
        <w:spacing w:after="120"/>
        <w:rPr>
          <w:rFonts w:ascii="Arial" w:hAnsi="Arial"/>
          <w:szCs w:val="24"/>
        </w:rPr>
      </w:pPr>
      <w:r w:rsidRPr="001F11FC">
        <w:rPr>
          <w:rFonts w:ascii="Arial" w:hAnsi="Arial"/>
          <w:kern w:val="28"/>
          <w:szCs w:val="24"/>
        </w:rPr>
        <w:t>The</w:t>
      </w:r>
      <w:r w:rsidRPr="001F11FC">
        <w:rPr>
          <w:rFonts w:ascii="Arial" w:hAnsi="Arial"/>
          <w:b/>
          <w:kern w:val="28"/>
          <w:szCs w:val="24"/>
        </w:rPr>
        <w:t xml:space="preserve"> </w:t>
      </w:r>
      <w:r w:rsidRPr="001F11FC">
        <w:rPr>
          <w:rFonts w:ascii="Arial" w:hAnsi="Arial"/>
          <w:szCs w:val="24"/>
        </w:rPr>
        <w:t xml:space="preserve">permit number is </w:t>
      </w:r>
      <w:r w:rsidR="001F11FC" w:rsidRPr="001F11FC">
        <w:rPr>
          <w:rFonts w:ascii="Arial" w:hAnsi="Arial"/>
          <w:szCs w:val="24"/>
        </w:rPr>
        <w:t>CG0393301</w:t>
      </w:r>
    </w:p>
    <w:p w14:paraId="1E984945" w14:textId="3BE7D7A5" w:rsidR="001F11FC" w:rsidRPr="007F1BF2" w:rsidRDefault="001F11FC" w:rsidP="001F11FC">
      <w:pPr>
        <w:pStyle w:val="Draftingnote"/>
        <w:spacing w:before="0"/>
        <w:jc w:val="both"/>
        <w:rPr>
          <w:rFonts w:cs="Arial"/>
          <w:i w:val="0"/>
          <w:color w:val="auto"/>
          <w:sz w:val="22"/>
          <w:szCs w:val="22"/>
        </w:rPr>
      </w:pPr>
      <w:r>
        <w:rPr>
          <w:rFonts w:cs="Arial"/>
          <w:i w:val="0"/>
          <w:color w:val="auto"/>
          <w:sz w:val="22"/>
          <w:szCs w:val="22"/>
        </w:rPr>
        <w:t>A discharge of treated sewage effluent has been permitted at Ffestiniog Power Station since 2001. The variation is to increase the discharge volume from 1.65m</w:t>
      </w:r>
      <w:r w:rsidRPr="00684F17">
        <w:rPr>
          <w:rFonts w:cs="Arial"/>
          <w:i w:val="0"/>
          <w:color w:val="auto"/>
          <w:sz w:val="22"/>
          <w:szCs w:val="22"/>
          <w:vertAlign w:val="superscript"/>
        </w:rPr>
        <w:t>3</w:t>
      </w:r>
      <w:r>
        <w:rPr>
          <w:rFonts w:cs="Arial"/>
          <w:i w:val="0"/>
          <w:color w:val="auto"/>
          <w:sz w:val="22"/>
          <w:szCs w:val="22"/>
        </w:rPr>
        <w:t>/day to 4m</w:t>
      </w:r>
      <w:r w:rsidRPr="00684F17">
        <w:rPr>
          <w:rFonts w:cs="Arial"/>
          <w:i w:val="0"/>
          <w:color w:val="auto"/>
          <w:sz w:val="22"/>
          <w:szCs w:val="22"/>
          <w:vertAlign w:val="superscript"/>
        </w:rPr>
        <w:t>3</w:t>
      </w:r>
      <w:r>
        <w:rPr>
          <w:rFonts w:cs="Arial"/>
          <w:i w:val="0"/>
          <w:color w:val="auto"/>
          <w:sz w:val="22"/>
          <w:szCs w:val="22"/>
        </w:rPr>
        <w:t>/day arising from offices and a welfare facility. The existing filter bed has been replaced by a modern British Standards package treatment plant</w:t>
      </w:r>
      <w:r w:rsidR="00D67225">
        <w:rPr>
          <w:rFonts w:cs="Arial"/>
          <w:i w:val="0"/>
          <w:color w:val="auto"/>
          <w:sz w:val="22"/>
          <w:szCs w:val="22"/>
        </w:rPr>
        <w:t xml:space="preserve">. </w:t>
      </w:r>
      <w:r w:rsidR="00DD72FD">
        <w:rPr>
          <w:rFonts w:cs="Arial"/>
          <w:i w:val="0"/>
          <w:color w:val="auto"/>
          <w:sz w:val="22"/>
          <w:szCs w:val="22"/>
        </w:rPr>
        <w:t>The discharge point</w:t>
      </w:r>
      <w:r w:rsidR="00D67225">
        <w:rPr>
          <w:rFonts w:cs="Arial"/>
          <w:i w:val="0"/>
          <w:color w:val="auto"/>
          <w:sz w:val="22"/>
          <w:szCs w:val="22"/>
        </w:rPr>
        <w:t xml:space="preserve"> and sample point</w:t>
      </w:r>
      <w:r w:rsidR="00DD72FD">
        <w:rPr>
          <w:rFonts w:cs="Arial"/>
          <w:i w:val="0"/>
          <w:color w:val="auto"/>
          <w:sz w:val="22"/>
          <w:szCs w:val="22"/>
        </w:rPr>
        <w:t xml:space="preserve"> National Grid Reference</w:t>
      </w:r>
      <w:r w:rsidR="00D67225">
        <w:rPr>
          <w:rFonts w:cs="Arial"/>
          <w:i w:val="0"/>
          <w:color w:val="auto"/>
          <w:sz w:val="22"/>
          <w:szCs w:val="22"/>
        </w:rPr>
        <w:t>s</w:t>
      </w:r>
      <w:r w:rsidR="00DD72FD">
        <w:rPr>
          <w:rFonts w:cs="Arial"/>
          <w:i w:val="0"/>
          <w:color w:val="auto"/>
          <w:sz w:val="22"/>
          <w:szCs w:val="22"/>
        </w:rPr>
        <w:t xml:space="preserve"> ha</w:t>
      </w:r>
      <w:r w:rsidR="00D67225">
        <w:rPr>
          <w:rFonts w:cs="Arial"/>
          <w:i w:val="0"/>
          <w:color w:val="auto"/>
          <w:sz w:val="22"/>
          <w:szCs w:val="22"/>
        </w:rPr>
        <w:t>ve</w:t>
      </w:r>
      <w:r w:rsidR="00DD72FD">
        <w:rPr>
          <w:rFonts w:cs="Arial"/>
          <w:i w:val="0"/>
          <w:color w:val="auto"/>
          <w:sz w:val="22"/>
          <w:szCs w:val="22"/>
        </w:rPr>
        <w:t xml:space="preserve"> been update</w:t>
      </w:r>
      <w:r w:rsidR="00D67225">
        <w:rPr>
          <w:rFonts w:cs="Arial"/>
          <w:i w:val="0"/>
          <w:color w:val="auto"/>
          <w:sz w:val="22"/>
          <w:szCs w:val="22"/>
        </w:rPr>
        <w:t>d</w:t>
      </w:r>
      <w:r w:rsidR="00DD72FD">
        <w:rPr>
          <w:rFonts w:cs="Arial"/>
          <w:i w:val="0"/>
          <w:color w:val="auto"/>
          <w:sz w:val="22"/>
          <w:szCs w:val="22"/>
        </w:rPr>
        <w:t xml:space="preserve"> for accuracy. </w:t>
      </w:r>
    </w:p>
    <w:p w14:paraId="0FF15252" w14:textId="533F94DC"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2BA85E24" w:rsidR="006420BA" w:rsidRPr="00DD72FD" w:rsidRDefault="006420BA" w:rsidP="006420BA">
      <w:pPr>
        <w:numPr>
          <w:ilvl w:val="0"/>
          <w:numId w:val="17"/>
        </w:numPr>
        <w:tabs>
          <w:tab w:val="clear" w:pos="1440"/>
          <w:tab w:val="num" w:pos="1134"/>
        </w:tabs>
        <w:spacing w:after="120"/>
        <w:ind w:left="1134" w:hanging="567"/>
        <w:rPr>
          <w:rFonts w:ascii="Arial" w:hAnsi="Arial"/>
        </w:rPr>
      </w:pPr>
      <w:r w:rsidRPr="00DD72FD">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CD8A26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D72FD">
              <w:rPr>
                <w:rFonts w:ascii="Arial" w:hAnsi="Arial" w:cs="Arial"/>
                <w:b w:val="0"/>
                <w:szCs w:val="24"/>
              </w:rPr>
              <w:t>consultation</w:t>
            </w:r>
            <w:r w:rsidR="005F3725" w:rsidRPr="00DD72FD">
              <w:rPr>
                <w:rFonts w:ascii="Arial" w:hAnsi="Arial" w:cs="Arial"/>
                <w:b w:val="0"/>
                <w:szCs w:val="24"/>
              </w:rPr>
              <w:t xml:space="preserve"> and</w:t>
            </w:r>
            <w:r w:rsidRPr="00DD72FD">
              <w:rPr>
                <w:rFonts w:ascii="Arial" w:hAnsi="Arial" w:cs="Arial"/>
                <w:b w:val="0"/>
                <w:szCs w:val="24"/>
              </w:rPr>
              <w:t xml:space="preserve"> web publicising </w:t>
            </w:r>
          </w:p>
        </w:tc>
        <w:tc>
          <w:tcPr>
            <w:tcW w:w="6266" w:type="dxa"/>
            <w:tcBorders>
              <w:bottom w:val="single" w:sz="4" w:space="0" w:color="auto"/>
            </w:tcBorders>
          </w:tcPr>
          <w:p w14:paraId="0FF1529A" w14:textId="377102E0"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5F3725">
              <w:rPr>
                <w:rFonts w:ascii="Arial" w:hAnsi="Arial" w:cs="Arial"/>
                <w:szCs w:val="24"/>
              </w:rPr>
              <w:t>web publicising</w:t>
            </w:r>
            <w:r w:rsidR="005F3725" w:rsidRPr="005F3725">
              <w:rPr>
                <w:rFonts w:ascii="Arial" w:hAnsi="Arial" w:cs="Arial"/>
                <w:szCs w:val="24"/>
              </w:rPr>
              <w:t xml:space="preserve"> and</w:t>
            </w:r>
            <w:r w:rsidRPr="005F3725">
              <w:rPr>
                <w:rFonts w:ascii="Arial" w:hAnsi="Arial" w:cs="Arial"/>
                <w:szCs w:val="24"/>
              </w:rPr>
              <w:t xml:space="preserve"> consultation 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29390E3A"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r w:rsidR="005F3725">
              <w:rPr>
                <w:rFonts w:ascii="Arial" w:hAnsi="Arial" w:cs="Arial"/>
                <w:szCs w:val="24"/>
              </w:rPr>
              <w:t xml:space="preserve">No responses received.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1F48F9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F372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DEDFFF1" w14:textId="50DBE134" w:rsidR="002967CA" w:rsidRPr="005F3725" w:rsidRDefault="00AF4C00" w:rsidP="005F3725">
            <w:pPr>
              <w:rPr>
                <w:rFonts w:ascii="Arial" w:hAnsi="Arial" w:cs="Arial"/>
                <w:color w:val="FF0000"/>
              </w:rPr>
            </w:pPr>
            <w:r w:rsidRPr="005F3725">
              <w:rPr>
                <w:rFonts w:ascii="Arial" w:hAnsi="Arial" w:cs="Arial"/>
                <w:szCs w:val="24"/>
              </w:rPr>
              <w:t xml:space="preserve">The </w:t>
            </w:r>
            <w:r w:rsidR="00EC6B7A" w:rsidRPr="005F3725">
              <w:rPr>
                <w:rFonts w:ascii="Arial" w:hAnsi="Arial" w:cs="Arial"/>
                <w:szCs w:val="24"/>
              </w:rPr>
              <w:t>discharge</w:t>
            </w:r>
            <w:r w:rsidR="003A1935" w:rsidRPr="005F3725">
              <w:rPr>
                <w:rFonts w:ascii="Arial" w:hAnsi="Arial" w:cs="Arial"/>
                <w:szCs w:val="24"/>
              </w:rPr>
              <w:t xml:space="preserve"> activity</w:t>
            </w:r>
            <w:r w:rsidR="00EC6B7A" w:rsidRPr="005F3725">
              <w:rPr>
                <w:rFonts w:ascii="Arial" w:hAnsi="Arial" w:cs="Arial"/>
                <w:szCs w:val="24"/>
              </w:rPr>
              <w:t xml:space="preserve"> screens out from needing further assessment under WFD as it is not in </w:t>
            </w:r>
            <w:r w:rsidR="009A341D" w:rsidRPr="005F3725">
              <w:rPr>
                <w:rFonts w:ascii="Arial" w:hAnsi="Arial" w:cs="Arial"/>
              </w:rPr>
              <w:t xml:space="preserve">a </w:t>
            </w:r>
            <w:r w:rsidR="00930E1C" w:rsidRPr="005F3725">
              <w:rPr>
                <w:rFonts w:ascii="Arial" w:hAnsi="Arial" w:cs="Arial"/>
              </w:rPr>
              <w:t>water body at high status or high status for morphology</w:t>
            </w:r>
            <w:r w:rsidR="00B13426" w:rsidRPr="005F3725">
              <w:rPr>
                <w:rFonts w:ascii="Arial" w:hAnsi="Arial" w:cs="Arial"/>
              </w:rPr>
              <w:t>,</w:t>
            </w:r>
            <w:r w:rsidR="001B000A" w:rsidRPr="005F3725">
              <w:rPr>
                <w:rFonts w:ascii="Arial" w:hAnsi="Arial" w:cs="Arial"/>
              </w:rPr>
              <w:t xml:space="preserve"> and it</w:t>
            </w:r>
            <w:r w:rsidR="00B13426" w:rsidRPr="005F3725">
              <w:rPr>
                <w:rFonts w:ascii="Arial" w:hAnsi="Arial" w:cs="Arial"/>
              </w:rPr>
              <w:t xml:space="preserve"> is </w:t>
            </w:r>
            <w:r w:rsidR="004709A1" w:rsidRPr="005F3725">
              <w:rPr>
                <w:rFonts w:ascii="Arial" w:hAnsi="Arial" w:cs="Arial"/>
              </w:rPr>
              <w:t xml:space="preserve">listed in Annex D as a low risk activity </w:t>
            </w:r>
            <w:r w:rsidR="001B000A" w:rsidRPr="005F3725">
              <w:rPr>
                <w:rFonts w:ascii="Arial" w:hAnsi="Arial" w:cs="Arial"/>
              </w:rPr>
              <w:t>plus</w:t>
            </w:r>
            <w:r w:rsidR="004709A1" w:rsidRPr="005F3725">
              <w:rPr>
                <w:rFonts w:ascii="Arial" w:hAnsi="Arial" w:cs="Arial"/>
              </w:rPr>
              <w:t xml:space="preserve"> there is no in combination </w:t>
            </w:r>
            <w:r w:rsidR="0040420C" w:rsidRPr="005F3725">
              <w:rPr>
                <w:rFonts w:ascii="Arial" w:hAnsi="Arial" w:cs="Arial"/>
              </w:rPr>
              <w:t>impact</w:t>
            </w:r>
            <w:r w:rsidR="00C920B9" w:rsidRPr="005F3725">
              <w:rPr>
                <w:rFonts w:ascii="Arial" w:hAnsi="Arial" w:cs="Arial"/>
              </w:rPr>
              <w:t>.</w:t>
            </w:r>
          </w:p>
        </w:tc>
        <w:tc>
          <w:tcPr>
            <w:tcW w:w="1072" w:type="dxa"/>
          </w:tcPr>
          <w:p w14:paraId="2E80C0FB" w14:textId="72C7F861" w:rsidR="00D512DF" w:rsidRPr="00FB30B4" w:rsidRDefault="005F3725"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1CECE5C" w:rsidR="00FB30B4" w:rsidRPr="007820C3" w:rsidRDefault="007820C3" w:rsidP="005F3725">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w:t>
            </w:r>
            <w:r w:rsidR="00136717" w:rsidRPr="4E0B47CD">
              <w:rPr>
                <w:rFonts w:ascii="Arial" w:hAnsi="Arial" w:cs="Arial"/>
                <w:color w:val="000000" w:themeColor="text1"/>
              </w:rPr>
              <w:lastRenderedPageBreak/>
              <w:t>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4379DEC4"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t>
            </w:r>
            <w:r w:rsidR="005F3725">
              <w:rPr>
                <w:rFonts w:ascii="Arial" w:hAnsi="Arial" w:cs="Arial"/>
                <w:color w:val="000000"/>
                <w:szCs w:val="24"/>
              </w:rPr>
              <w:t xml:space="preserve">not </w:t>
            </w:r>
            <w:r w:rsidRPr="007820C3">
              <w:rPr>
                <w:rFonts w:ascii="Arial" w:hAnsi="Arial" w:cs="Arial"/>
                <w:color w:val="000000"/>
                <w:szCs w:val="24"/>
              </w:rPr>
              <w:t>within the relevant distance criteria of a site of heritage,  landscape or nature conservation, and/or protected species or habitat.</w:t>
            </w:r>
          </w:p>
          <w:p w14:paraId="0FF152CF" w14:textId="33133C74" w:rsidR="00FB30B4" w:rsidRPr="007820C3" w:rsidRDefault="00FB30B4" w:rsidP="005F372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8430F49" w14:textId="505C72D3" w:rsidR="00136717" w:rsidRPr="005723CD" w:rsidRDefault="00136717" w:rsidP="7126189C">
            <w:pPr>
              <w:spacing w:before="60"/>
              <w:rPr>
                <w:rFonts w:ascii="Arial" w:hAnsi="Arial" w:cs="Arial"/>
                <w:color w:val="FF0000"/>
              </w:rPr>
            </w:pPr>
            <w:r w:rsidRPr="005F3725">
              <w:rPr>
                <w:rFonts w:ascii="Arial" w:hAnsi="Arial" w:cs="Arial"/>
                <w:szCs w:val="24"/>
              </w:rPr>
              <w:t>No FORM 1 completed</w:t>
            </w:r>
            <w:r w:rsidR="005F3725" w:rsidRPr="005F3725">
              <w:rPr>
                <w:rFonts w:ascii="Arial" w:hAnsi="Arial" w:cs="Arial"/>
                <w:szCs w:val="24"/>
              </w:rPr>
              <w:t xml:space="preserve"> because the application is not within the relevant distance criteria of </w:t>
            </w:r>
            <w:r w:rsidR="005F3725" w:rsidRPr="007820C3">
              <w:rPr>
                <w:rFonts w:ascii="Arial" w:hAnsi="Arial" w:cs="Arial"/>
                <w:color w:val="000000"/>
                <w:szCs w:val="24"/>
              </w:rPr>
              <w:t>a</w:t>
            </w:r>
            <w:r w:rsidR="005F3725">
              <w:rPr>
                <w:rFonts w:ascii="Arial" w:hAnsi="Arial" w:cs="Arial"/>
                <w:color w:val="000000"/>
                <w:szCs w:val="24"/>
              </w:rPr>
              <w:t xml:space="preserve">ny Natura 2000 or Ramsar site. </w:t>
            </w:r>
            <w:r w:rsidR="005F3725" w:rsidRPr="007820C3">
              <w:rPr>
                <w:rFonts w:ascii="Arial" w:hAnsi="Arial" w:cs="Arial"/>
                <w:color w:val="000000"/>
                <w:szCs w:val="24"/>
              </w:rPr>
              <w:t xml:space="preserve"> </w:t>
            </w:r>
          </w:p>
          <w:p w14:paraId="1C409975"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5F3725">
            <w:pPr>
              <w:rPr>
                <w:rFonts w:ascii="Arial" w:hAnsi="Arial" w:cs="Arial"/>
                <w:color w:val="000000"/>
                <w:szCs w:val="24"/>
              </w:rPr>
            </w:pPr>
          </w:p>
        </w:tc>
        <w:tc>
          <w:tcPr>
            <w:tcW w:w="1072" w:type="dxa"/>
          </w:tcPr>
          <w:p w14:paraId="5CCCC72E" w14:textId="721BFC30" w:rsidR="00136717" w:rsidRPr="00FB30B4" w:rsidRDefault="0033518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5AAD00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F3725" w:rsidRDefault="007820C3" w:rsidP="00A60F17">
            <w:pPr>
              <w:rPr>
                <w:rFonts w:ascii="Arial" w:hAnsi="Arial" w:cs="Arial"/>
                <w:szCs w:val="24"/>
              </w:rPr>
            </w:pPr>
            <w:r w:rsidRPr="005F3725">
              <w:rPr>
                <w:rFonts w:ascii="Arial" w:hAnsi="Arial" w:cs="Arial"/>
                <w:szCs w:val="24"/>
              </w:rPr>
              <w:t xml:space="preserve">The operator considers this risk assessment is satisfactory. </w:t>
            </w:r>
          </w:p>
          <w:p w14:paraId="0FF152E9" w14:textId="77777777" w:rsidR="00FB30B4" w:rsidRPr="007820C3" w:rsidRDefault="00FB30B4" w:rsidP="005F3725">
            <w:pPr>
              <w:pStyle w:val="BodyText"/>
              <w:rPr>
                <w:rFonts w:ascii="Arial" w:hAnsi="Arial" w:cs="Arial"/>
                <w:szCs w:val="24"/>
              </w:rPr>
            </w:pPr>
          </w:p>
        </w:tc>
        <w:tc>
          <w:tcPr>
            <w:tcW w:w="1072" w:type="dxa"/>
          </w:tcPr>
          <w:p w14:paraId="0FF152EA" w14:textId="489C47F3" w:rsidR="007820C3" w:rsidRPr="00FB30B4" w:rsidRDefault="000B640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C657C36" w:rsidR="007820C3" w:rsidRPr="007820C3" w:rsidRDefault="007820C3" w:rsidP="00792CEE">
            <w:pPr>
              <w:pStyle w:val="BodyText"/>
              <w:rPr>
                <w:rFonts w:ascii="Arial" w:hAnsi="Arial" w:cs="Arial"/>
                <w:color w:val="FF00FF"/>
                <w:szCs w:val="24"/>
              </w:rPr>
            </w:pPr>
          </w:p>
          <w:p w14:paraId="0FF152EF" w14:textId="77777777" w:rsidR="007820C3" w:rsidRPr="005F3725" w:rsidRDefault="007820C3" w:rsidP="00792CEE">
            <w:pPr>
              <w:pStyle w:val="BodyText"/>
              <w:rPr>
                <w:rFonts w:ascii="Arial" w:hAnsi="Arial" w:cs="Arial"/>
                <w:color w:val="auto"/>
                <w:szCs w:val="24"/>
              </w:rPr>
            </w:pPr>
            <w:r w:rsidRPr="005F372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F372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5F3725" w:rsidRDefault="00FB30B4" w:rsidP="00FB30B4">
            <w:pPr>
              <w:spacing w:before="60"/>
              <w:rPr>
                <w:rFonts w:ascii="Arial" w:hAnsi="Arial" w:cs="Arial"/>
                <w:szCs w:val="24"/>
              </w:rPr>
            </w:pPr>
            <w:r w:rsidRPr="005F3725">
              <w:rPr>
                <w:rFonts w:ascii="Arial" w:hAnsi="Arial" w:cs="Arial"/>
                <w:szCs w:val="24"/>
              </w:rPr>
              <w:t>Updating permit conditions during  consolidation.</w:t>
            </w:r>
          </w:p>
          <w:p w14:paraId="0FF152FA" w14:textId="5A410BB9" w:rsidR="00FB30B4" w:rsidRPr="005F3725" w:rsidRDefault="00FB30B4" w:rsidP="00FB30B4">
            <w:pPr>
              <w:spacing w:before="60"/>
              <w:rPr>
                <w:rFonts w:ascii="Arial" w:hAnsi="Arial" w:cs="Arial"/>
                <w:szCs w:val="24"/>
              </w:rPr>
            </w:pPr>
          </w:p>
        </w:tc>
        <w:tc>
          <w:tcPr>
            <w:tcW w:w="6266" w:type="dxa"/>
          </w:tcPr>
          <w:p w14:paraId="0FF152FB" w14:textId="77777777" w:rsidR="00FB30B4" w:rsidRPr="005F3725" w:rsidRDefault="00FB30B4" w:rsidP="00FB30B4">
            <w:pPr>
              <w:spacing w:before="60"/>
              <w:rPr>
                <w:rFonts w:ascii="Arial" w:hAnsi="Arial" w:cs="Arial"/>
                <w:szCs w:val="24"/>
              </w:rPr>
            </w:pPr>
            <w:r w:rsidRPr="005F3725">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5F3725" w:rsidRDefault="00FB30B4" w:rsidP="00FB30B4">
            <w:pPr>
              <w:spacing w:before="60"/>
              <w:rPr>
                <w:rFonts w:ascii="Arial" w:hAnsi="Arial" w:cs="Arial"/>
                <w:szCs w:val="24"/>
              </w:rPr>
            </w:pPr>
          </w:p>
          <w:p w14:paraId="0FF152FD" w14:textId="77777777" w:rsidR="00FB30B4" w:rsidRPr="005F3725" w:rsidRDefault="00FB30B4" w:rsidP="00FB30B4">
            <w:pPr>
              <w:spacing w:before="60"/>
              <w:rPr>
                <w:rFonts w:ascii="Arial" w:hAnsi="Arial" w:cs="Arial"/>
                <w:szCs w:val="24"/>
              </w:rPr>
            </w:pPr>
            <w:r w:rsidRPr="005F3725">
              <w:rPr>
                <w:rFonts w:ascii="Arial" w:hAnsi="Arial" w:cs="Arial"/>
                <w:szCs w:val="24"/>
              </w:rPr>
              <w:t>The operator has agreed that the new conditions are acceptable.</w:t>
            </w:r>
          </w:p>
          <w:p w14:paraId="0FF152FF" w14:textId="77777777" w:rsidR="00FB30B4" w:rsidRPr="005F3725" w:rsidRDefault="00FB30B4" w:rsidP="005F3725">
            <w:pPr>
              <w:spacing w:before="60"/>
              <w:rPr>
                <w:rFonts w:ascii="Arial" w:hAnsi="Arial" w:cs="Arial"/>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F372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A30505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with the function of determining an application for </w:t>
            </w:r>
            <w:r w:rsidRPr="00335187">
              <w:rPr>
                <w:rFonts w:ascii="Arial" w:eastAsia="Arial" w:hAnsi="Arial" w:cs="Arial"/>
              </w:rPr>
              <w:t xml:space="preserve">a </w:t>
            </w:r>
            <w:proofErr w:type="spellStart"/>
            <w:r w:rsidRPr="00335187">
              <w:rPr>
                <w:rFonts w:ascii="Arial" w:eastAsia="Arial" w:hAnsi="Arial" w:cs="Arial"/>
              </w:rPr>
              <w:t>stand alone</w:t>
            </w:r>
            <w:proofErr w:type="spellEnd"/>
            <w:r w:rsidRPr="0033518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A5F7011" w:rsidR="00FB30B4" w:rsidRPr="00335187" w:rsidRDefault="006765AE" w:rsidP="00FB30B4">
      <w:pPr>
        <w:pStyle w:val="Heading1"/>
        <w:jc w:val="left"/>
        <w:rPr>
          <w:color w:val="auto"/>
          <w:sz w:val="24"/>
        </w:rPr>
      </w:pPr>
      <w:r>
        <w:br w:type="page"/>
      </w:r>
      <w:r w:rsidR="00FB30B4" w:rsidRPr="00335187">
        <w:rPr>
          <w:color w:val="auto"/>
          <w:sz w:val="24"/>
        </w:rPr>
        <w:lastRenderedPageBreak/>
        <w:t>Annex 2: Consultation</w:t>
      </w:r>
      <w:r w:rsidR="00335187" w:rsidRPr="00335187">
        <w:rPr>
          <w:color w:val="auto"/>
          <w:sz w:val="24"/>
        </w:rPr>
        <w:t xml:space="preserve"> responses</w:t>
      </w:r>
      <w:r w:rsidR="00FB30B4" w:rsidRPr="00335187">
        <w:rPr>
          <w:color w:val="auto"/>
          <w:sz w:val="24"/>
        </w:rPr>
        <w:t xml:space="preserve"> </w:t>
      </w:r>
    </w:p>
    <w:p w14:paraId="0FF15350" w14:textId="77777777" w:rsidR="00FB30B4" w:rsidRPr="00335187" w:rsidRDefault="00FB30B4" w:rsidP="00FB30B4">
      <w:pPr>
        <w:pStyle w:val="Footer"/>
        <w:tabs>
          <w:tab w:val="clear" w:pos="4153"/>
          <w:tab w:val="clear" w:pos="8306"/>
        </w:tabs>
        <w:rPr>
          <w:rFonts w:ascii="Arial" w:hAnsi="Arial"/>
        </w:rPr>
      </w:pPr>
    </w:p>
    <w:p w14:paraId="0FF15351" w14:textId="44FDB6E4" w:rsidR="00FB30B4" w:rsidRPr="00335187" w:rsidRDefault="00FB30B4" w:rsidP="00FB30B4">
      <w:pPr>
        <w:rPr>
          <w:rFonts w:ascii="Arial" w:hAnsi="Arial"/>
        </w:rPr>
      </w:pPr>
      <w:r w:rsidRPr="00335187">
        <w:rPr>
          <w:rFonts w:ascii="Arial" w:hAnsi="Arial"/>
        </w:rPr>
        <w:t>Summary of responses to consultation</w:t>
      </w:r>
      <w:r w:rsidR="00335187" w:rsidRPr="00335187">
        <w:rPr>
          <w:rFonts w:ascii="Arial" w:hAnsi="Arial"/>
        </w:rPr>
        <w:t xml:space="preserve"> </w:t>
      </w:r>
      <w:r w:rsidRPr="00335187">
        <w:rPr>
          <w:rFonts w:ascii="Arial" w:hAnsi="Arial"/>
        </w:rPr>
        <w:t>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2703C885" w:rsidR="00FB30B4" w:rsidRPr="00136717" w:rsidRDefault="00335187" w:rsidP="00FB30B4">
            <w:pPr>
              <w:jc w:val="both"/>
              <w:rPr>
                <w:rFonts w:ascii="Arial" w:hAnsi="Arial" w:cs="Arial"/>
                <w:b/>
                <w:color w:val="FF0000"/>
              </w:rPr>
            </w:pPr>
            <w:r>
              <w:rPr>
                <w:rFonts w:ascii="Arial" w:hAnsi="Arial" w:cs="Arial"/>
                <w:b/>
                <w:color w:val="FFFFFF" w:themeColor="background1"/>
              </w:rPr>
              <w:t>Consultation</w:t>
            </w:r>
          </w:p>
        </w:tc>
      </w:tr>
      <w:tr w:rsidR="00FB30B4" w:rsidRPr="004243F4" w14:paraId="0FF15356" w14:textId="77777777" w:rsidTr="00FB30B4">
        <w:tc>
          <w:tcPr>
            <w:tcW w:w="8522" w:type="dxa"/>
            <w:tcBorders>
              <w:bottom w:val="single" w:sz="4" w:space="0" w:color="auto"/>
            </w:tcBorders>
          </w:tcPr>
          <w:p w14:paraId="0FF15355" w14:textId="34BD7AB7" w:rsidR="00FB30B4" w:rsidRPr="00335187" w:rsidRDefault="00335187" w:rsidP="00FB30B4">
            <w:pPr>
              <w:jc w:val="both"/>
              <w:rPr>
                <w:rFonts w:ascii="Arial" w:hAnsi="Arial" w:cs="Arial"/>
                <w:bCs/>
                <w:color w:val="FFFFFF" w:themeColor="background1"/>
              </w:rPr>
            </w:pPr>
            <w:r w:rsidRPr="00335187">
              <w:rPr>
                <w:rFonts w:ascii="Arial" w:hAnsi="Arial" w:cs="Arial"/>
                <w:bCs/>
              </w:rPr>
              <w:t>Eryri National Park</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17EA027C" w:rsidR="00FB30B4" w:rsidRPr="004243F4" w:rsidRDefault="00335187" w:rsidP="00FB30B4">
            <w:pPr>
              <w:jc w:val="both"/>
              <w:rPr>
                <w:rFonts w:ascii="Arial" w:hAnsi="Arial" w:cs="Arial"/>
                <w:color w:val="FF0000"/>
              </w:rPr>
            </w:pPr>
            <w:r w:rsidRPr="00335187">
              <w:rPr>
                <w:rFonts w:ascii="Arial" w:hAnsi="Arial" w:cs="Arial"/>
              </w:rPr>
              <w:t xml:space="preserve">Eryri National Park were consulted on 24 April 2024 – no comments were received. </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FD3C8AC" w:rsidR="00FB30B4" w:rsidRPr="004243F4" w:rsidRDefault="00335187"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7077831">
    <w:abstractNumId w:val="1"/>
  </w:num>
  <w:num w:numId="2" w16cid:durableId="600798836">
    <w:abstractNumId w:val="15"/>
  </w:num>
  <w:num w:numId="3" w16cid:durableId="489833439">
    <w:abstractNumId w:val="12"/>
  </w:num>
  <w:num w:numId="4" w16cid:durableId="1100494060">
    <w:abstractNumId w:val="2"/>
  </w:num>
  <w:num w:numId="5" w16cid:durableId="1928079101">
    <w:abstractNumId w:val="4"/>
  </w:num>
  <w:num w:numId="6" w16cid:durableId="2134133340">
    <w:abstractNumId w:val="3"/>
  </w:num>
  <w:num w:numId="7" w16cid:durableId="1662931897">
    <w:abstractNumId w:val="7"/>
  </w:num>
  <w:num w:numId="8" w16cid:durableId="2078244679">
    <w:abstractNumId w:val="14"/>
  </w:num>
  <w:num w:numId="9" w16cid:durableId="766383565">
    <w:abstractNumId w:val="18"/>
  </w:num>
  <w:num w:numId="10" w16cid:durableId="1670255839">
    <w:abstractNumId w:val="10"/>
  </w:num>
  <w:num w:numId="11" w16cid:durableId="326593991">
    <w:abstractNumId w:val="13"/>
  </w:num>
  <w:num w:numId="12" w16cid:durableId="1706906715">
    <w:abstractNumId w:val="17"/>
  </w:num>
  <w:num w:numId="13" w16cid:durableId="340281931">
    <w:abstractNumId w:val="16"/>
  </w:num>
  <w:num w:numId="14" w16cid:durableId="1797332439">
    <w:abstractNumId w:val="9"/>
  </w:num>
  <w:num w:numId="15" w16cid:durableId="634221186">
    <w:abstractNumId w:val="11"/>
  </w:num>
  <w:num w:numId="16" w16cid:durableId="366951372">
    <w:abstractNumId w:val="5"/>
  </w:num>
  <w:num w:numId="17" w16cid:durableId="1631520446">
    <w:abstractNumId w:val="0"/>
  </w:num>
  <w:num w:numId="18" w16cid:durableId="980158153">
    <w:abstractNumId w:val="8"/>
  </w:num>
  <w:num w:numId="19" w16cid:durableId="87315886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B6409"/>
    <w:rsid w:val="000C3151"/>
    <w:rsid w:val="000D0EAE"/>
    <w:rsid w:val="000D4FFB"/>
    <w:rsid w:val="000E2BCE"/>
    <w:rsid w:val="000E54AC"/>
    <w:rsid w:val="000F07FA"/>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1F11FC"/>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4983"/>
    <w:rsid w:val="00325ED9"/>
    <w:rsid w:val="00335187"/>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29D"/>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85044"/>
    <w:rsid w:val="005910D1"/>
    <w:rsid w:val="00591847"/>
    <w:rsid w:val="00591E64"/>
    <w:rsid w:val="005B36D9"/>
    <w:rsid w:val="005B6A95"/>
    <w:rsid w:val="005C64F5"/>
    <w:rsid w:val="005D0E13"/>
    <w:rsid w:val="005E1031"/>
    <w:rsid w:val="005F3725"/>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25ED9"/>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67225"/>
    <w:rsid w:val="00D7711B"/>
    <w:rsid w:val="00D7760F"/>
    <w:rsid w:val="00D8193B"/>
    <w:rsid w:val="00D825C3"/>
    <w:rsid w:val="00D96438"/>
    <w:rsid w:val="00DA0194"/>
    <w:rsid w:val="00DA7802"/>
    <w:rsid w:val="00DB74B1"/>
    <w:rsid w:val="00DC16D7"/>
    <w:rsid w:val="00DC28B8"/>
    <w:rsid w:val="00DC3714"/>
    <w:rsid w:val="00DD068A"/>
    <w:rsid w:val="00DD72FD"/>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F11FC"/>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F11FC"/>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REGU-369-2755463</_dlc_DocId>
    <_dlc_DocIdUrl xmlns="9be56660-2c31-41ef-bc00-23e72f632f2a">
      <Url>https://cyfoethnaturiolcymru.sharepoint.com/teams/Regulatory/Permitting/_layouts/15/DocIdRedir.aspx?ID=REGU-369-2755463</Url>
      <Description>REGU-369-2755463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Ffestiniog Power Station</Site_x0020_Name>
    <Internal_x002f_External xmlns="859f7ad6-93f6-4205-b62b-a17f28acbbac">Internal document</Internal_x002f_External>
    <Post_x0020_code xmlns="859f7ad6-93f6-4205-b62b-a17f28acbbac">LL55 4UD</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Dinorwig Power Station, Llanberis, LL28 4TY</Addressee>
    <Process_x0020_Type xmlns="859f7ad6-93f6-4205-b62b-a17f28acbbac">Application</Process_x0020_Type>
    <Surrendered_x002f_Expired xmlns="859f7ad6-93f6-4205-b62b-a17f28acbbac" xsi:nil="true"/>
    <Document_x0020_Date xmlns="859f7ad6-93f6-4205-b62b-a17f28acbbac">2024-06-19T23:00:00+00:00</Document_x0020_Date>
    <Facility_x0020_Address xmlns="859f7ad6-93f6-4205-b62b-a17f28acbbac">Tan-y-grisiau, Blaenau Ffestiniog</Facility_x0020_Address>
    <Environment_x0020_Sub_x0020_Folder xmlns="859f7ad6-93f6-4205-b62b-a17f28acbbac">Licence variation</Environment_x0020_Sub_x0020_Folder>
    <Customer_x0020_Name xmlns="859f7ad6-93f6-4205-b62b-a17f28acbbac">First Hydro Company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3A51FDAE-0FC4-4B9C-974C-12FBDA1A8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www.w3.org/XML/1998/namespace"/>
    <ds:schemaRef ds:uri="6e121689-de5b-41b9-a751-bfeda7fa2b07"/>
    <ds:schemaRef ds:uri="http://schemas.openxmlformats.org/package/2006/metadata/core-properties"/>
    <ds:schemaRef ds:uri="859f7ad6-93f6-4205-b62b-a17f28acbbac"/>
    <ds:schemaRef ds:uri="http://schemas.microsoft.com/office/infopath/2007/PartnerControls"/>
    <ds:schemaRef ds:uri="9be56660-2c31-41ef-bc00-23e72f632f2a"/>
    <ds:schemaRef ds:uri="http://purl.org/dc/elements/1.1/"/>
    <ds:schemaRef ds:uri="http://purl.org/dc/terms/"/>
    <ds:schemaRef ds:uri="http://schemas.microsoft.com/office/2006/documentManagement/types"/>
    <ds:schemaRef ds:uri="http://schemas.microsoft.com/office/2006/metadata/properties"/>
    <ds:schemaRef ds:uri="cd6faf52-b12f-444c-a3fc-1f0e7a71d99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947</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5</cp:revision>
  <cp:lastPrinted>2008-01-30T13:54:00Z</cp:lastPrinted>
  <dcterms:created xsi:type="dcterms:W3CDTF">2024-05-30T07:02:00Z</dcterms:created>
  <dcterms:modified xsi:type="dcterms:W3CDTF">2024-06-19T07:24:00Z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de27a714-ed1c-4089-b6f1-32618791b5f0</vt:lpwstr>
  </property>
  <property fmtid="{D5CDD505-2E9C-101B-9397-08002B2CF9AE}" pid="11" name="SharedWithUsers">
    <vt:lpwstr/>
  </property>
  <property fmtid="{D5CDD505-2E9C-101B-9397-08002B2CF9AE}" pid="12" name="MediaServiceImageTags">
    <vt:lpwstr/>
  </property>
</Properties>
</file>