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49870E17" w14:textId="77777777" w:rsidR="001E152A" w:rsidRPr="00085433" w:rsidRDefault="001E152A" w:rsidP="0082402C">
      <w:pPr>
        <w:pStyle w:val="coverLicenceHolder"/>
        <w:pBdr>
          <w:top w:val="single" w:sz="4" w:space="25" w:color="auto"/>
        </w:pBdr>
        <w:ind w:left="3261"/>
        <w:rPr>
          <w:sz w:val="22"/>
          <w:szCs w:val="22"/>
        </w:rPr>
      </w:pPr>
      <w:r w:rsidRPr="00085433">
        <w:rPr>
          <w:sz w:val="22"/>
          <w:szCs w:val="22"/>
        </w:rPr>
        <w:t>Groesffordd Wastewater Treatment Works</w:t>
      </w:r>
    </w:p>
    <w:p w14:paraId="237E9982" w14:textId="1B44C411" w:rsidR="001E152A" w:rsidRPr="00085433" w:rsidRDefault="001E152A" w:rsidP="0082402C">
      <w:pPr>
        <w:pStyle w:val="coverLicenceHolder"/>
        <w:pBdr>
          <w:top w:val="single" w:sz="4" w:space="25" w:color="auto"/>
        </w:pBdr>
        <w:ind w:left="3261"/>
        <w:rPr>
          <w:sz w:val="22"/>
          <w:szCs w:val="22"/>
        </w:rPr>
      </w:pPr>
      <w:r w:rsidRPr="00085433">
        <w:rPr>
          <w:sz w:val="22"/>
          <w:szCs w:val="22"/>
        </w:rPr>
        <w:t>Groesfford</w:t>
      </w:r>
      <w:r w:rsidR="00FF7BFD">
        <w:rPr>
          <w:sz w:val="22"/>
          <w:szCs w:val="22"/>
        </w:rPr>
        <w:t>d</w:t>
      </w:r>
    </w:p>
    <w:p w14:paraId="28EE1993" w14:textId="77777777" w:rsidR="001E152A" w:rsidRPr="00085433" w:rsidRDefault="001E152A" w:rsidP="0082402C">
      <w:pPr>
        <w:pStyle w:val="coverLicenceHolder"/>
        <w:pBdr>
          <w:top w:val="single" w:sz="4" w:space="25" w:color="auto"/>
        </w:pBdr>
        <w:ind w:left="3261"/>
        <w:rPr>
          <w:sz w:val="22"/>
          <w:szCs w:val="22"/>
        </w:rPr>
      </w:pPr>
      <w:r w:rsidRPr="00085433">
        <w:rPr>
          <w:sz w:val="22"/>
          <w:szCs w:val="22"/>
        </w:rPr>
        <w:t>Brecon</w:t>
      </w:r>
    </w:p>
    <w:p w14:paraId="0EF17346" w14:textId="3A07BB8E" w:rsidR="00717300" w:rsidRPr="00085433" w:rsidRDefault="001E152A" w:rsidP="0082402C">
      <w:pPr>
        <w:pStyle w:val="coverLicenceHolder"/>
        <w:pBdr>
          <w:top w:val="single" w:sz="4" w:space="25" w:color="auto"/>
        </w:pBdr>
        <w:ind w:left="3261"/>
        <w:rPr>
          <w:sz w:val="22"/>
          <w:szCs w:val="22"/>
        </w:rPr>
      </w:pPr>
      <w:r w:rsidRPr="00085433">
        <w:rPr>
          <w:sz w:val="22"/>
          <w:szCs w:val="22"/>
        </w:rPr>
        <w:t>Powys</w:t>
      </w:r>
    </w:p>
    <w:p w14:paraId="31B7289B" w14:textId="2D621187" w:rsidR="005B73A2" w:rsidRPr="00085433" w:rsidRDefault="001E152A" w:rsidP="0082402C">
      <w:pPr>
        <w:pStyle w:val="coverLicenceHolder"/>
        <w:pBdr>
          <w:top w:val="single" w:sz="4" w:space="25" w:color="auto"/>
        </w:pBdr>
        <w:ind w:left="3261"/>
        <w:rPr>
          <w:sz w:val="22"/>
          <w:szCs w:val="22"/>
        </w:rPr>
      </w:pPr>
      <w:r w:rsidRPr="00085433">
        <w:rPr>
          <w:sz w:val="22"/>
          <w:szCs w:val="22"/>
        </w:rPr>
        <w:t>LD3 7SN</w:t>
      </w: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2B54BA60" w14:textId="1DF85472" w:rsidR="001E152A" w:rsidRPr="00085433" w:rsidRDefault="004457DD" w:rsidP="000E3ED6">
      <w:pPr>
        <w:pStyle w:val="coverAuthNos"/>
        <w:ind w:left="3260"/>
        <w:rPr>
          <w:rFonts w:cs="Arial"/>
          <w:color w:val="auto"/>
          <w:sz w:val="22"/>
          <w:szCs w:val="22"/>
          <w:lang w:eastAsia="en-GB"/>
        </w:rPr>
      </w:pPr>
      <w:r>
        <w:rPr>
          <w:rFonts w:cs="Arial"/>
          <w:color w:val="auto"/>
          <w:sz w:val="22"/>
          <w:szCs w:val="22"/>
          <w:lang w:eastAsia="en-GB"/>
        </w:rPr>
        <w:t>PAN-025848</w:t>
      </w:r>
    </w:p>
    <w:p w14:paraId="3E146199" w14:textId="33DC73D6"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6BEADB71" w14:textId="22F6FC9E" w:rsidR="00A47A52" w:rsidRPr="00085433" w:rsidRDefault="001E152A" w:rsidP="000A3A17">
      <w:pPr>
        <w:pStyle w:val="coverAuthNos"/>
        <w:ind w:left="3260"/>
        <w:rPr>
          <w:rFonts w:cs="Arial"/>
          <w:color w:val="auto"/>
          <w:lang w:val="de-DE"/>
        </w:rPr>
      </w:pPr>
      <w:r w:rsidRPr="00085433">
        <w:rPr>
          <w:rFonts w:cs="Arial"/>
          <w:color w:val="auto"/>
          <w:sz w:val="22"/>
          <w:szCs w:val="22"/>
          <w:lang w:val="de-DE"/>
        </w:rPr>
        <w:t>AD0018101</w:t>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ECE5546" w:rsidR="00AC41E4" w:rsidRPr="00675541" w:rsidRDefault="00850177" w:rsidP="00DD732B">
      <w:pPr>
        <w:pStyle w:val="coverAuthNos"/>
        <w:spacing w:line="240" w:lineRule="auto"/>
        <w:ind w:left="-284"/>
        <w:jc w:val="center"/>
        <w:rPr>
          <w:b/>
          <w:sz w:val="36"/>
          <w:szCs w:val="36"/>
        </w:rPr>
      </w:pPr>
      <w:r>
        <w:rPr>
          <w:b/>
          <w:color w:val="FF0000"/>
          <w:sz w:val="36"/>
          <w:szCs w:val="36"/>
        </w:rPr>
        <w:br w:type="page"/>
      </w:r>
      <w:r w:rsidR="001E152A" w:rsidRPr="00085433">
        <w:rPr>
          <w:b/>
          <w:color w:val="auto"/>
          <w:sz w:val="36"/>
          <w:szCs w:val="36"/>
        </w:rPr>
        <w:lastRenderedPageBreak/>
        <w:t>Groesffordd Wastewater Treatment Works</w:t>
      </w:r>
    </w:p>
    <w:p w14:paraId="2E34D8F8" w14:textId="6778370B" w:rsidR="003370AB" w:rsidRPr="00C31D2C" w:rsidRDefault="00AF08C3" w:rsidP="00DD732B">
      <w:pPr>
        <w:pStyle w:val="Heading1nonum"/>
        <w:spacing w:before="80" w:after="0" w:line="240" w:lineRule="auto"/>
        <w:ind w:left="-284"/>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1E152A">
        <w:rPr>
          <w:szCs w:val="36"/>
        </w:rPr>
        <w:t xml:space="preserve"> </w:t>
      </w:r>
      <w:r w:rsidR="001E152A" w:rsidRPr="00085433">
        <w:rPr>
          <w:szCs w:val="36"/>
        </w:rPr>
        <w:t>AD0018101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12B4FF6A" w14:textId="77777777" w:rsidR="00346D9D" w:rsidRPr="00346D9D" w:rsidRDefault="00346D9D" w:rsidP="00346D9D">
      <w:pPr>
        <w:pStyle w:val="BodyText2"/>
        <w:spacing w:line="270" w:lineRule="exact"/>
        <w:ind w:left="-284"/>
        <w:jc w:val="left"/>
        <w:rPr>
          <w:sz w:val="22"/>
          <w:szCs w:val="22"/>
        </w:rPr>
      </w:pPr>
      <w:r w:rsidRPr="00346D9D">
        <w:rPr>
          <w:sz w:val="22"/>
          <w:szCs w:val="22"/>
        </w:rPr>
        <w:t>This permit has been varied at the request of D</w:t>
      </w:r>
      <w:r w:rsidRPr="00346D9D">
        <w:rPr>
          <w:rFonts w:hint="eastAsia"/>
          <w:sz w:val="22"/>
          <w:szCs w:val="22"/>
        </w:rPr>
        <w:t>ŵ</w:t>
      </w:r>
      <w:r w:rsidRPr="00346D9D">
        <w:rPr>
          <w:sz w:val="22"/>
          <w:szCs w:val="22"/>
        </w:rPr>
        <w:t>r Cymru Cyfyngedig to extend by</w:t>
      </w:r>
    </w:p>
    <w:p w14:paraId="71D55C44" w14:textId="31EDC9B2" w:rsidR="00A72334" w:rsidRPr="00085433" w:rsidRDefault="00464EB2" w:rsidP="00346D9D">
      <w:pPr>
        <w:pStyle w:val="BodyText2"/>
        <w:spacing w:line="270" w:lineRule="exact"/>
        <w:ind w:left="-284"/>
        <w:jc w:val="left"/>
        <w:rPr>
          <w:sz w:val="22"/>
          <w:szCs w:val="22"/>
        </w:rPr>
      </w:pPr>
      <w:r>
        <w:rPr>
          <w:sz w:val="22"/>
          <w:szCs w:val="22"/>
        </w:rPr>
        <w:t>36</w:t>
      </w:r>
      <w:r w:rsidR="00346D9D" w:rsidRPr="00346D9D">
        <w:rPr>
          <w:sz w:val="22"/>
          <w:szCs w:val="22"/>
        </w:rPr>
        <w:t xml:space="preserve"> months the introduction of a Phosphorus limit.</w:t>
      </w:r>
      <w:r w:rsidR="00A72334" w:rsidRPr="00085433">
        <w:rPr>
          <w:sz w:val="22"/>
          <w:szCs w:val="22"/>
        </w:rPr>
        <w:t xml:space="preserve">The permit variation and consolidation has implemented a Total Phosphorus limit of </w:t>
      </w:r>
      <w:r w:rsidR="00E7327C" w:rsidRPr="00085433">
        <w:rPr>
          <w:sz w:val="22"/>
          <w:szCs w:val="22"/>
        </w:rPr>
        <w:t>5</w:t>
      </w:r>
      <w:r w:rsidR="00FB34EE" w:rsidRPr="00085433">
        <w:rPr>
          <w:sz w:val="22"/>
          <w:szCs w:val="22"/>
        </w:rPr>
        <w:t xml:space="preserve"> </w:t>
      </w:r>
      <w:r w:rsidR="00A72334" w:rsidRPr="00085433">
        <w:rPr>
          <w:sz w:val="22"/>
          <w:szCs w:val="22"/>
        </w:rPr>
        <w:t xml:space="preserve">mg/l effective </w:t>
      </w:r>
      <w:r w:rsidR="000E3ED6" w:rsidRPr="00C16E96">
        <w:rPr>
          <w:sz w:val="22"/>
          <w:szCs w:val="22"/>
        </w:rPr>
        <w:t xml:space="preserve">from </w:t>
      </w:r>
      <w:r>
        <w:rPr>
          <w:sz w:val="22"/>
          <w:szCs w:val="22"/>
        </w:rPr>
        <w:t>28</w:t>
      </w:r>
      <w:r w:rsidR="00C46EBE" w:rsidRPr="00C16E96">
        <w:rPr>
          <w:sz w:val="22"/>
          <w:szCs w:val="22"/>
        </w:rPr>
        <w:t>/0</w:t>
      </w:r>
      <w:r>
        <w:rPr>
          <w:sz w:val="22"/>
          <w:szCs w:val="22"/>
        </w:rPr>
        <w:t>1</w:t>
      </w:r>
      <w:r w:rsidR="000E3ED6" w:rsidRPr="00C16E96">
        <w:rPr>
          <w:sz w:val="22"/>
          <w:szCs w:val="22"/>
        </w:rPr>
        <w:t>/202</w:t>
      </w:r>
      <w:r>
        <w:rPr>
          <w:sz w:val="22"/>
          <w:szCs w:val="22"/>
        </w:rPr>
        <w:t>8</w:t>
      </w:r>
      <w:r w:rsidR="00FF7BFD" w:rsidRPr="00C16E96">
        <w:rPr>
          <w:sz w:val="22"/>
          <w:szCs w:val="22"/>
        </w:rPr>
        <w:t>.</w:t>
      </w:r>
      <w:r w:rsidR="00A72334" w:rsidRPr="00C16E96">
        <w:rPr>
          <w:sz w:val="22"/>
          <w:szCs w:val="22"/>
        </w:rPr>
        <w:t xml:space="preserve"> </w:t>
      </w:r>
    </w:p>
    <w:p w14:paraId="20209782" w14:textId="77777777" w:rsidR="00A72334" w:rsidRDefault="00A72334" w:rsidP="00DD732B">
      <w:pPr>
        <w:pStyle w:val="Draftingnote"/>
        <w:spacing w:before="0"/>
        <w:ind w:left="-284"/>
        <w:rPr>
          <w:rFonts w:cs="Arial"/>
          <w:i w:val="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382F2E0F"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813D24F" w:rsidR="00CC0A8F" w:rsidRPr="00085433" w:rsidRDefault="00CC0A8F" w:rsidP="00CC0A8F">
            <w:pPr>
              <w:pStyle w:val="Tablebody"/>
              <w:spacing w:before="40" w:after="40" w:line="270" w:lineRule="exact"/>
              <w:rPr>
                <w:rFonts w:ascii="Arial" w:hAnsi="Arial" w:cs="Arial"/>
                <w:color w:val="auto"/>
                <w:sz w:val="22"/>
                <w:szCs w:val="22"/>
              </w:rPr>
            </w:pPr>
            <w:r w:rsidRPr="00085433">
              <w:rPr>
                <w:rFonts w:ascii="Arial" w:hAnsi="Arial" w:cs="Arial"/>
                <w:color w:val="auto"/>
                <w:sz w:val="22"/>
                <w:szCs w:val="22"/>
              </w:rPr>
              <w:t xml:space="preserve">Regulator-initiated variation </w:t>
            </w:r>
            <w:r w:rsidR="00B778FF" w:rsidRPr="00085433">
              <w:rPr>
                <w:rFonts w:ascii="Arial" w:hAnsi="Arial" w:cs="Arial"/>
                <w:color w:val="auto"/>
                <w:sz w:val="22"/>
                <w:szCs w:val="22"/>
              </w:rPr>
              <w:t>PAN-022934</w:t>
            </w:r>
          </w:p>
        </w:tc>
        <w:tc>
          <w:tcPr>
            <w:tcW w:w="1701" w:type="dxa"/>
            <w:tcBorders>
              <w:left w:val="nil"/>
              <w:right w:val="nil"/>
            </w:tcBorders>
          </w:tcPr>
          <w:p w14:paraId="56AF8206" w14:textId="0E5BBFE5" w:rsidR="00CC0A8F" w:rsidRPr="00C16E96" w:rsidRDefault="00CC3538" w:rsidP="00CC0A8F">
            <w:pPr>
              <w:pStyle w:val="Tablebody"/>
              <w:spacing w:before="40" w:after="40" w:line="270" w:lineRule="exact"/>
              <w:rPr>
                <w:rFonts w:ascii="Arial" w:hAnsi="Arial" w:cs="Arial"/>
                <w:color w:val="auto"/>
                <w:sz w:val="22"/>
                <w:szCs w:val="22"/>
              </w:rPr>
            </w:pPr>
            <w:r w:rsidRPr="00C16E96">
              <w:rPr>
                <w:rFonts w:ascii="Arial" w:hAnsi="Arial" w:cs="Arial"/>
                <w:color w:val="auto"/>
                <w:sz w:val="22"/>
                <w:szCs w:val="22"/>
              </w:rPr>
              <w:t>11/08/2023</w:t>
            </w:r>
          </w:p>
        </w:tc>
        <w:tc>
          <w:tcPr>
            <w:tcW w:w="3935" w:type="dxa"/>
            <w:tcBorders>
              <w:left w:val="nil"/>
              <w:right w:val="nil"/>
            </w:tcBorders>
          </w:tcPr>
          <w:p w14:paraId="15CDD663" w14:textId="79F07E6C" w:rsidR="00CC0A8F" w:rsidRPr="00C16E96" w:rsidRDefault="00CC0A8F" w:rsidP="00CC0A8F">
            <w:pPr>
              <w:pStyle w:val="Tablebody"/>
              <w:spacing w:before="40" w:after="40" w:line="270" w:lineRule="exact"/>
              <w:rPr>
                <w:rFonts w:ascii="Arial" w:hAnsi="Arial" w:cs="Arial"/>
                <w:color w:val="auto"/>
                <w:sz w:val="22"/>
                <w:szCs w:val="22"/>
              </w:rPr>
            </w:pPr>
            <w:r w:rsidRPr="00C16E96">
              <w:rPr>
                <w:rFonts w:ascii="Arial" w:hAnsi="Arial" w:cs="Arial"/>
                <w:color w:val="auto"/>
                <w:sz w:val="22"/>
                <w:szCs w:val="22"/>
              </w:rPr>
              <w:t xml:space="preserve">A </w:t>
            </w:r>
            <w:r w:rsidR="00833E78" w:rsidRPr="00C16E96">
              <w:rPr>
                <w:rFonts w:ascii="Arial" w:hAnsi="Arial" w:cs="Arial"/>
                <w:color w:val="auto"/>
                <w:sz w:val="22"/>
                <w:szCs w:val="22"/>
              </w:rPr>
              <w:t>T</w:t>
            </w:r>
            <w:r w:rsidRPr="00C16E96">
              <w:rPr>
                <w:rFonts w:ascii="Arial" w:hAnsi="Arial" w:cs="Arial"/>
                <w:color w:val="auto"/>
                <w:sz w:val="22"/>
                <w:szCs w:val="22"/>
              </w:rPr>
              <w:t xml:space="preserve">otal </w:t>
            </w:r>
            <w:r w:rsidR="00833E78" w:rsidRPr="00C16E96">
              <w:rPr>
                <w:rFonts w:ascii="Arial" w:hAnsi="Arial" w:cs="Arial"/>
                <w:color w:val="auto"/>
                <w:sz w:val="22"/>
                <w:szCs w:val="22"/>
              </w:rPr>
              <w:t>P</w:t>
            </w:r>
            <w:r w:rsidRPr="00C16E96">
              <w:rPr>
                <w:rFonts w:ascii="Arial" w:hAnsi="Arial" w:cs="Arial"/>
                <w:color w:val="auto"/>
                <w:sz w:val="22"/>
                <w:szCs w:val="22"/>
              </w:rPr>
              <w:t>hosphorus limit has been added</w:t>
            </w:r>
            <w:r w:rsidR="00DE34A7" w:rsidRPr="00C16E96">
              <w:rPr>
                <w:rFonts w:ascii="Arial" w:hAnsi="Arial" w:cs="Arial"/>
                <w:color w:val="auto"/>
                <w:sz w:val="22"/>
                <w:szCs w:val="22"/>
              </w:rPr>
              <w:t xml:space="preserve"> effective from </w:t>
            </w:r>
            <w:r w:rsidR="00C46EBE" w:rsidRPr="00C16E96">
              <w:rPr>
                <w:rFonts w:ascii="Arial" w:hAnsi="Arial" w:cs="Arial"/>
                <w:color w:val="auto"/>
                <w:sz w:val="22"/>
                <w:szCs w:val="22"/>
              </w:rPr>
              <w:t>04/03</w:t>
            </w:r>
            <w:r w:rsidR="00DE34A7" w:rsidRPr="00C16E96">
              <w:rPr>
                <w:rFonts w:ascii="Arial" w:hAnsi="Arial" w:cs="Arial"/>
                <w:color w:val="auto"/>
                <w:sz w:val="22"/>
                <w:szCs w:val="22"/>
              </w:rPr>
              <w:t>/2025</w:t>
            </w:r>
            <w:r w:rsidRPr="00C16E96">
              <w:rPr>
                <w:rFonts w:ascii="Arial" w:hAnsi="Arial" w:cs="Arial"/>
                <w:color w:val="auto"/>
                <w:sz w:val="22"/>
                <w:szCs w:val="22"/>
              </w:rPr>
              <w:t>.</w:t>
            </w:r>
          </w:p>
          <w:p w14:paraId="261C0F00" w14:textId="594C91F9" w:rsidR="00E56971" w:rsidRPr="00C16E96" w:rsidRDefault="00A84650" w:rsidP="00CC0A8F">
            <w:pPr>
              <w:pStyle w:val="Tablebody"/>
              <w:spacing w:before="40" w:after="40" w:line="270" w:lineRule="exact"/>
              <w:rPr>
                <w:rFonts w:ascii="Arial" w:hAnsi="Arial" w:cs="Arial"/>
                <w:color w:val="auto"/>
                <w:sz w:val="22"/>
                <w:szCs w:val="22"/>
              </w:rPr>
            </w:pPr>
            <w:r w:rsidRPr="00C16E96">
              <w:rPr>
                <w:rFonts w:ascii="Arial" w:hAnsi="Arial" w:cs="Arial"/>
                <w:color w:val="auto"/>
                <w:sz w:val="22"/>
                <w:szCs w:val="22"/>
              </w:rPr>
              <w:t xml:space="preserve">The permit has been changed from descriptive to numeric, therefore BOD and Suspended Solids limits have been added. OSM tier 2 has been added, changing to tier 3 from </w:t>
            </w:r>
            <w:r w:rsidR="00C46EBE" w:rsidRPr="00C16E96">
              <w:rPr>
                <w:rFonts w:ascii="Arial" w:hAnsi="Arial" w:cs="Arial"/>
                <w:color w:val="auto"/>
                <w:sz w:val="22"/>
                <w:szCs w:val="22"/>
              </w:rPr>
              <w:t>04/03</w:t>
            </w:r>
            <w:r w:rsidRPr="00C16E96">
              <w:rPr>
                <w:rFonts w:ascii="Arial" w:hAnsi="Arial" w:cs="Arial"/>
                <w:color w:val="auto"/>
                <w:sz w:val="22"/>
                <w:szCs w:val="22"/>
              </w:rPr>
              <w:t>/2025</w:t>
            </w:r>
            <w:r w:rsidR="009915B3">
              <w:rPr>
                <w:rFonts w:ascii="Arial" w:hAnsi="Arial" w:cs="Arial"/>
                <w:color w:val="auto"/>
                <w:sz w:val="22"/>
                <w:szCs w:val="22"/>
              </w:rPr>
              <w:t xml:space="preserve">. </w:t>
            </w:r>
          </w:p>
        </w:tc>
      </w:tr>
      <w:tr w:rsidR="00A40593" w:rsidRPr="008016C5" w14:paraId="151D4571" w14:textId="77777777" w:rsidTr="00DD732B">
        <w:tc>
          <w:tcPr>
            <w:tcW w:w="2836" w:type="dxa"/>
            <w:tcBorders>
              <w:left w:val="nil"/>
              <w:right w:val="nil"/>
            </w:tcBorders>
          </w:tcPr>
          <w:p w14:paraId="29205D30" w14:textId="63AF09CE"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F87354" w:rsidRPr="00085433">
              <w:rPr>
                <w:rFonts w:ascii="Arial" w:hAnsi="Arial" w:cs="Arial"/>
                <w:color w:val="auto"/>
                <w:sz w:val="22"/>
                <w:szCs w:val="22"/>
              </w:rPr>
              <w:t>AD0018101</w:t>
            </w:r>
          </w:p>
        </w:tc>
        <w:tc>
          <w:tcPr>
            <w:tcW w:w="1701" w:type="dxa"/>
            <w:tcBorders>
              <w:left w:val="nil"/>
              <w:right w:val="nil"/>
            </w:tcBorders>
          </w:tcPr>
          <w:p w14:paraId="59A3BE79" w14:textId="7AD1903C" w:rsidR="00A40593" w:rsidRPr="00CE57D2" w:rsidRDefault="00C46EBE" w:rsidP="00E1303A">
            <w:pPr>
              <w:pStyle w:val="Tablebody"/>
              <w:spacing w:before="40" w:after="40" w:line="270" w:lineRule="exact"/>
              <w:rPr>
                <w:rFonts w:ascii="Arial" w:hAnsi="Arial" w:cs="Arial"/>
                <w:color w:val="auto"/>
                <w:sz w:val="22"/>
                <w:szCs w:val="22"/>
              </w:rPr>
            </w:pPr>
            <w:r w:rsidRPr="00C16E96">
              <w:rPr>
                <w:rFonts w:ascii="Arial" w:hAnsi="Arial" w:cs="Arial"/>
                <w:color w:val="auto"/>
                <w:sz w:val="22"/>
                <w:szCs w:val="22"/>
              </w:rPr>
              <w:t>26/0</w:t>
            </w:r>
            <w:r w:rsidR="009B0289" w:rsidRPr="00C16E96">
              <w:rPr>
                <w:rFonts w:ascii="Arial" w:hAnsi="Arial" w:cs="Arial"/>
                <w:color w:val="auto"/>
                <w:sz w:val="22"/>
                <w:szCs w:val="22"/>
              </w:rPr>
              <w:t>2</w:t>
            </w:r>
            <w:r w:rsidRPr="00C16E96">
              <w:rPr>
                <w:rFonts w:ascii="Arial" w:hAnsi="Arial" w:cs="Arial"/>
                <w:color w:val="auto"/>
                <w:sz w:val="22"/>
                <w:szCs w:val="22"/>
              </w:rPr>
              <w:t>/2024</w:t>
            </w:r>
          </w:p>
        </w:tc>
        <w:tc>
          <w:tcPr>
            <w:tcW w:w="3935" w:type="dxa"/>
            <w:tcBorders>
              <w:left w:val="nil"/>
              <w:right w:val="nil"/>
            </w:tcBorders>
          </w:tcPr>
          <w:p w14:paraId="79CEFF18" w14:textId="0314A6EA"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085433">
              <w:rPr>
                <w:rFonts w:ascii="Arial" w:hAnsi="Arial" w:cs="Arial"/>
                <w:color w:val="auto"/>
                <w:sz w:val="22"/>
                <w:szCs w:val="22"/>
              </w:rPr>
              <w:t>issued in modern condition format</w:t>
            </w:r>
            <w:r w:rsidR="00FB2CFC" w:rsidRPr="00085433">
              <w:rPr>
                <w:rFonts w:ascii="Arial" w:hAnsi="Arial" w:cs="Arial"/>
                <w:color w:val="auto"/>
                <w:sz w:val="22"/>
                <w:szCs w:val="22"/>
              </w:rPr>
              <w:t xml:space="preserve"> to </w:t>
            </w:r>
            <w:r w:rsidR="00FB2CFC" w:rsidRPr="00CE57D2">
              <w:rPr>
                <w:rFonts w:ascii="Arial" w:hAnsi="Arial" w:cs="Arial"/>
                <w:color w:val="auto"/>
                <w:sz w:val="22"/>
                <w:szCs w:val="22"/>
              </w:rPr>
              <w:t>Dŵr Cymru Cyfyngedig</w:t>
            </w:r>
            <w:r w:rsidRPr="00CE57D2">
              <w:rPr>
                <w:rFonts w:ascii="Arial" w:hAnsi="Arial" w:cs="Arial"/>
                <w:color w:val="auto"/>
                <w:sz w:val="22"/>
                <w:szCs w:val="22"/>
              </w:rPr>
              <w:t>.</w:t>
            </w:r>
          </w:p>
        </w:tc>
      </w:tr>
      <w:tr w:rsidR="00530F92" w:rsidRPr="008016C5" w14:paraId="147862FF" w14:textId="77777777" w:rsidTr="00DD732B">
        <w:tc>
          <w:tcPr>
            <w:tcW w:w="2836" w:type="dxa"/>
            <w:tcBorders>
              <w:left w:val="nil"/>
              <w:right w:val="nil"/>
            </w:tcBorders>
          </w:tcPr>
          <w:p w14:paraId="725EBF98" w14:textId="77777777" w:rsidR="00530F92" w:rsidRDefault="00530F92" w:rsidP="00530F92">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38FCDFE1" w14:textId="66286EFE" w:rsidR="00530F92" w:rsidRPr="00CE57D2" w:rsidRDefault="00702A5A" w:rsidP="00530F92">
            <w:pPr>
              <w:pStyle w:val="Tablebody"/>
              <w:spacing w:before="40" w:after="40" w:line="270" w:lineRule="exact"/>
              <w:rPr>
                <w:rFonts w:ascii="Arial" w:hAnsi="Arial" w:cs="Arial"/>
                <w:color w:val="auto"/>
                <w:sz w:val="22"/>
                <w:szCs w:val="22"/>
              </w:rPr>
            </w:pPr>
            <w:r w:rsidRPr="00702A5A">
              <w:rPr>
                <w:rFonts w:ascii="Arial" w:hAnsi="Arial" w:cs="Arial"/>
                <w:color w:val="auto"/>
                <w:sz w:val="22"/>
                <w:szCs w:val="22"/>
              </w:rPr>
              <w:t>PAN-025848</w:t>
            </w:r>
          </w:p>
        </w:tc>
        <w:tc>
          <w:tcPr>
            <w:tcW w:w="1701" w:type="dxa"/>
            <w:tcBorders>
              <w:left w:val="nil"/>
              <w:right w:val="nil"/>
            </w:tcBorders>
          </w:tcPr>
          <w:p w14:paraId="58258C69" w14:textId="5B15CF9F" w:rsidR="00530F92" w:rsidRPr="00C16E96" w:rsidRDefault="000F30DC" w:rsidP="00530F92">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28</w:t>
            </w:r>
            <w:r w:rsidR="00530F92">
              <w:rPr>
                <w:rFonts w:ascii="Arial" w:hAnsi="Arial" w:cs="Arial"/>
                <w:color w:val="000000" w:themeColor="text1"/>
                <w:sz w:val="22"/>
                <w:szCs w:val="22"/>
              </w:rPr>
              <w:t>/0</w:t>
            </w:r>
            <w:r>
              <w:rPr>
                <w:rFonts w:ascii="Arial" w:hAnsi="Arial" w:cs="Arial"/>
                <w:color w:val="000000" w:themeColor="text1"/>
                <w:sz w:val="22"/>
                <w:szCs w:val="22"/>
              </w:rPr>
              <w:t>5</w:t>
            </w:r>
            <w:r w:rsidR="00530F92">
              <w:rPr>
                <w:rFonts w:ascii="Arial" w:hAnsi="Arial" w:cs="Arial"/>
                <w:color w:val="000000" w:themeColor="text1"/>
                <w:sz w:val="22"/>
                <w:szCs w:val="22"/>
              </w:rPr>
              <w:t>/2024</w:t>
            </w:r>
          </w:p>
        </w:tc>
        <w:tc>
          <w:tcPr>
            <w:tcW w:w="3935" w:type="dxa"/>
            <w:tcBorders>
              <w:left w:val="nil"/>
              <w:right w:val="nil"/>
            </w:tcBorders>
          </w:tcPr>
          <w:p w14:paraId="33887189" w14:textId="6647084E" w:rsidR="00530F92" w:rsidRPr="00CE57D2" w:rsidRDefault="00530F92" w:rsidP="00530F92">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Admin Variation to extend the introduction of a Total Phosphorus limit to 2</w:t>
            </w:r>
            <w:r w:rsidR="000F30DC">
              <w:rPr>
                <w:rFonts w:ascii="Arial" w:hAnsi="Arial" w:cs="Arial"/>
                <w:color w:val="000000" w:themeColor="text1"/>
                <w:sz w:val="22"/>
                <w:szCs w:val="22"/>
              </w:rPr>
              <w:t>8</w:t>
            </w:r>
            <w:r>
              <w:rPr>
                <w:rFonts w:ascii="Arial" w:hAnsi="Arial" w:cs="Arial"/>
                <w:color w:val="000000" w:themeColor="text1"/>
                <w:sz w:val="22"/>
                <w:szCs w:val="22"/>
              </w:rPr>
              <w:t>/01/2028</w:t>
            </w:r>
          </w:p>
        </w:tc>
      </w:tr>
      <w:tr w:rsidR="00530F92" w:rsidRPr="008016C5" w14:paraId="2E7D7DEA" w14:textId="77777777" w:rsidTr="00DD732B">
        <w:tc>
          <w:tcPr>
            <w:tcW w:w="2836" w:type="dxa"/>
            <w:tcBorders>
              <w:left w:val="nil"/>
              <w:right w:val="nil"/>
            </w:tcBorders>
          </w:tcPr>
          <w:p w14:paraId="3C74E164" w14:textId="20843AB2" w:rsidR="00530F92" w:rsidRPr="00CE57D2" w:rsidRDefault="00530F92" w:rsidP="00530F92">
            <w:pPr>
              <w:pStyle w:val="Tablebody"/>
              <w:spacing w:before="40" w:after="40" w:line="270" w:lineRule="exact"/>
              <w:rPr>
                <w:rFonts w:ascii="Arial" w:hAnsi="Arial" w:cs="Arial"/>
                <w:color w:val="auto"/>
                <w:sz w:val="22"/>
                <w:szCs w:val="22"/>
              </w:rPr>
            </w:pPr>
            <w:r w:rsidRPr="0008303B">
              <w:rPr>
                <w:rFonts w:ascii="Arial" w:hAnsi="Arial" w:cs="Arial"/>
                <w:color w:val="auto"/>
                <w:sz w:val="22"/>
                <w:szCs w:val="22"/>
              </w:rPr>
              <w:t xml:space="preserve">Variation determined </w:t>
            </w:r>
            <w:r w:rsidR="00702A5A" w:rsidRPr="00085433">
              <w:rPr>
                <w:rFonts w:ascii="Arial" w:hAnsi="Arial" w:cs="Arial"/>
                <w:color w:val="auto"/>
                <w:sz w:val="22"/>
                <w:szCs w:val="22"/>
              </w:rPr>
              <w:t>AD0018101</w:t>
            </w:r>
          </w:p>
        </w:tc>
        <w:tc>
          <w:tcPr>
            <w:tcW w:w="1701" w:type="dxa"/>
            <w:tcBorders>
              <w:left w:val="nil"/>
              <w:right w:val="nil"/>
            </w:tcBorders>
          </w:tcPr>
          <w:p w14:paraId="6AF78754" w14:textId="798FFD2A" w:rsidR="00530F92" w:rsidRPr="00C16E96" w:rsidRDefault="00BB4CD0" w:rsidP="00530F92">
            <w:pPr>
              <w:pStyle w:val="Tablebody"/>
              <w:spacing w:before="40" w:after="40" w:line="270" w:lineRule="exact"/>
              <w:rPr>
                <w:rFonts w:ascii="Arial" w:hAnsi="Arial" w:cs="Arial"/>
                <w:color w:val="auto"/>
                <w:sz w:val="22"/>
                <w:szCs w:val="22"/>
              </w:rPr>
            </w:pPr>
            <w:r w:rsidRPr="00BB4CD0">
              <w:rPr>
                <w:rFonts w:ascii="Arial" w:hAnsi="Arial" w:cs="Arial"/>
                <w:color w:val="auto"/>
                <w:sz w:val="22"/>
                <w:szCs w:val="22"/>
              </w:rPr>
              <w:t>27</w:t>
            </w:r>
            <w:r w:rsidR="00947A53" w:rsidRPr="00BB4CD0">
              <w:rPr>
                <w:rFonts w:ascii="Arial" w:hAnsi="Arial" w:cs="Arial"/>
                <w:color w:val="auto"/>
                <w:sz w:val="22"/>
                <w:szCs w:val="22"/>
              </w:rPr>
              <w:t>/</w:t>
            </w:r>
            <w:r w:rsidRPr="00BB4CD0">
              <w:rPr>
                <w:rFonts w:ascii="Arial" w:hAnsi="Arial" w:cs="Arial"/>
                <w:color w:val="auto"/>
                <w:sz w:val="22"/>
                <w:szCs w:val="22"/>
              </w:rPr>
              <w:t>06</w:t>
            </w:r>
            <w:r w:rsidR="00947A53" w:rsidRPr="00BB4CD0">
              <w:rPr>
                <w:rFonts w:ascii="Arial" w:hAnsi="Arial" w:cs="Arial"/>
                <w:color w:val="auto"/>
                <w:sz w:val="22"/>
                <w:szCs w:val="22"/>
              </w:rPr>
              <w:t>/</w:t>
            </w:r>
            <w:r w:rsidRPr="00BB4CD0">
              <w:rPr>
                <w:rFonts w:ascii="Arial" w:hAnsi="Arial" w:cs="Arial"/>
                <w:color w:val="auto"/>
                <w:sz w:val="22"/>
                <w:szCs w:val="22"/>
              </w:rPr>
              <w:t>2024</w:t>
            </w:r>
          </w:p>
        </w:tc>
        <w:tc>
          <w:tcPr>
            <w:tcW w:w="3935" w:type="dxa"/>
            <w:tcBorders>
              <w:left w:val="nil"/>
              <w:right w:val="nil"/>
            </w:tcBorders>
          </w:tcPr>
          <w:p w14:paraId="350F7EBA" w14:textId="32BD2326" w:rsidR="00530F92" w:rsidRPr="00CE57D2" w:rsidRDefault="00530F92" w:rsidP="00530F92">
            <w:pPr>
              <w:pStyle w:val="Tablebody"/>
              <w:spacing w:before="40" w:after="40" w:line="270" w:lineRule="exact"/>
              <w:rPr>
                <w:rFonts w:ascii="Arial" w:hAnsi="Arial" w:cs="Arial"/>
                <w:color w:val="auto"/>
                <w:sz w:val="22"/>
                <w:szCs w:val="22"/>
              </w:rPr>
            </w:pPr>
            <w:r w:rsidRPr="005048CA">
              <w:rPr>
                <w:rFonts w:ascii="Arial" w:hAnsi="Arial" w:cs="Arial"/>
                <w:color w:val="000000" w:themeColor="text1"/>
                <w:sz w:val="22"/>
                <w:szCs w:val="22"/>
              </w:rPr>
              <w:t>Varied permit issued to Dŵr Cymru Cyfyngedig</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3CAB75B6" w14:textId="6F527B64" w:rsidR="00672EA2" w:rsidRPr="00C31D2C" w:rsidRDefault="00672EA2" w:rsidP="00672EA2">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Pr="00C31D2C">
        <w:rPr>
          <w:rFonts w:cs="Arial"/>
          <w:b w:val="0"/>
          <w:sz w:val="22"/>
          <w:szCs w:val="22"/>
        </w:rPr>
        <w:t xml:space="preserve">in exercise of its powers under </w:t>
      </w:r>
      <w:r w:rsidRPr="00D555F3">
        <w:rPr>
          <w:rFonts w:cs="Arial"/>
          <w:b w:val="0"/>
          <w:sz w:val="22"/>
          <w:szCs w:val="22"/>
        </w:rPr>
        <w:t>regulations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1F25F3F3" w14:textId="77777777" w:rsidR="00E15563" w:rsidRPr="00085433" w:rsidRDefault="00E15563" w:rsidP="00167FFA">
      <w:pPr>
        <w:pStyle w:val="Data"/>
        <w:rPr>
          <w:rStyle w:val="licenceno"/>
          <w:rFonts w:cs="Arial"/>
          <w:color w:val="auto"/>
          <w:sz w:val="22"/>
          <w:szCs w:val="22"/>
        </w:rPr>
      </w:pPr>
      <w:r w:rsidRPr="00085433">
        <w:rPr>
          <w:rStyle w:val="licenceno"/>
          <w:rFonts w:cs="Arial"/>
          <w:color w:val="auto"/>
          <w:sz w:val="22"/>
          <w:szCs w:val="22"/>
        </w:rPr>
        <w:t>AD0018101</w:t>
      </w:r>
    </w:p>
    <w:p w14:paraId="2BD522A6" w14:textId="77777777" w:rsidR="00327B5E" w:rsidRDefault="00327B5E" w:rsidP="00167FFA">
      <w:pPr>
        <w:pStyle w:val="Data"/>
        <w:rPr>
          <w:rStyle w:val="licenceno"/>
          <w:rFonts w:cs="Arial"/>
          <w:color w:val="FF0000"/>
          <w:sz w:val="22"/>
          <w:szCs w:val="22"/>
        </w:rPr>
      </w:pPr>
    </w:p>
    <w:p w14:paraId="1964B51B" w14:textId="335DAD7B"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1780769E" w14:textId="77777777" w:rsidR="000B10EF" w:rsidRPr="00085433" w:rsidRDefault="000B10EF" w:rsidP="000B10EF">
      <w:pPr>
        <w:pStyle w:val="Heading3nonum"/>
        <w:spacing w:before="0"/>
        <w:rPr>
          <w:b/>
          <w:bCs/>
          <w:color w:val="auto"/>
          <w:sz w:val="22"/>
          <w:szCs w:val="22"/>
        </w:rPr>
      </w:pPr>
      <w:bookmarkStart w:id="4" w:name="_Hlk146893686"/>
      <w:r w:rsidRPr="00085433">
        <w:rPr>
          <w:b/>
          <w:bCs/>
          <w:color w:val="auto"/>
          <w:sz w:val="22"/>
          <w:szCs w:val="22"/>
        </w:rPr>
        <w:t>Groesffordd Wastewater Treatment Works</w:t>
      </w:r>
    </w:p>
    <w:p w14:paraId="365345D8" w14:textId="395C894C" w:rsidR="000B10EF" w:rsidRPr="00085433" w:rsidRDefault="000B10EF" w:rsidP="000B10EF">
      <w:pPr>
        <w:pStyle w:val="Heading3nonum"/>
        <w:spacing w:before="0"/>
        <w:rPr>
          <w:b/>
          <w:bCs/>
          <w:color w:val="auto"/>
          <w:sz w:val="22"/>
          <w:szCs w:val="22"/>
        </w:rPr>
      </w:pPr>
      <w:r w:rsidRPr="00085433">
        <w:rPr>
          <w:b/>
          <w:bCs/>
          <w:color w:val="auto"/>
          <w:sz w:val="22"/>
          <w:szCs w:val="22"/>
        </w:rPr>
        <w:t>Groesfford</w:t>
      </w:r>
      <w:r w:rsidR="00FF7BFD">
        <w:rPr>
          <w:b/>
          <w:bCs/>
          <w:color w:val="auto"/>
          <w:sz w:val="22"/>
          <w:szCs w:val="22"/>
        </w:rPr>
        <w:t>d</w:t>
      </w:r>
    </w:p>
    <w:p w14:paraId="33AB3D05" w14:textId="77777777" w:rsidR="000B10EF" w:rsidRPr="00085433" w:rsidRDefault="000B10EF" w:rsidP="000B10EF">
      <w:pPr>
        <w:pStyle w:val="Heading3nonum"/>
        <w:spacing w:before="0"/>
        <w:rPr>
          <w:b/>
          <w:bCs/>
          <w:color w:val="auto"/>
          <w:sz w:val="22"/>
          <w:szCs w:val="22"/>
        </w:rPr>
      </w:pPr>
      <w:r w:rsidRPr="00085433">
        <w:rPr>
          <w:b/>
          <w:bCs/>
          <w:color w:val="auto"/>
          <w:sz w:val="22"/>
          <w:szCs w:val="22"/>
        </w:rPr>
        <w:t>Brecon</w:t>
      </w:r>
    </w:p>
    <w:p w14:paraId="4B50C295" w14:textId="77777777" w:rsidR="000B10EF" w:rsidRPr="00085433" w:rsidRDefault="000B10EF" w:rsidP="000B10EF">
      <w:pPr>
        <w:pStyle w:val="Heading3nonum"/>
        <w:spacing w:before="0"/>
        <w:rPr>
          <w:b/>
          <w:bCs/>
          <w:color w:val="auto"/>
          <w:sz w:val="22"/>
          <w:szCs w:val="22"/>
        </w:rPr>
      </w:pPr>
      <w:r w:rsidRPr="00085433">
        <w:rPr>
          <w:b/>
          <w:bCs/>
          <w:color w:val="auto"/>
          <w:sz w:val="22"/>
          <w:szCs w:val="22"/>
        </w:rPr>
        <w:t>Powys</w:t>
      </w:r>
    </w:p>
    <w:p w14:paraId="0A407BF3" w14:textId="744598D4" w:rsidR="00167FFA" w:rsidRPr="00085433" w:rsidRDefault="000B10EF" w:rsidP="000B10EF">
      <w:pPr>
        <w:pStyle w:val="Heading3nonum"/>
        <w:spacing w:before="0"/>
        <w:rPr>
          <w:rFonts w:cs="Arial"/>
          <w:color w:val="auto"/>
          <w:sz w:val="22"/>
          <w:szCs w:val="22"/>
        </w:rPr>
      </w:pPr>
      <w:r w:rsidRPr="00085433">
        <w:rPr>
          <w:b/>
          <w:bCs/>
          <w:color w:val="auto"/>
          <w:sz w:val="22"/>
          <w:szCs w:val="22"/>
        </w:rPr>
        <w:t>LD3 7SN</w:t>
      </w:r>
    </w:p>
    <w:bookmarkEnd w:id="4"/>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198E127"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C16E96">
        <w:rPr>
          <w:rFonts w:cs="Arial"/>
          <w:color w:val="auto"/>
          <w:sz w:val="22"/>
          <w:szCs w:val="22"/>
        </w:rPr>
        <w:t xml:space="preserve">from </w:t>
      </w:r>
      <w:r w:rsidR="00BB4CD0" w:rsidRPr="00BB4CD0">
        <w:rPr>
          <w:rFonts w:cs="Arial"/>
          <w:b/>
          <w:bCs/>
          <w:color w:val="auto"/>
          <w:sz w:val="22"/>
          <w:szCs w:val="22"/>
        </w:rPr>
        <w:t>04/0</w:t>
      </w:r>
      <w:r w:rsidR="00861675">
        <w:rPr>
          <w:rFonts w:cs="Arial"/>
          <w:b/>
          <w:bCs/>
          <w:color w:val="auto"/>
          <w:sz w:val="22"/>
          <w:szCs w:val="22"/>
        </w:rPr>
        <w:t>7</w:t>
      </w:r>
      <w:r w:rsidR="00BB4CD0" w:rsidRPr="00BB4CD0">
        <w:rPr>
          <w:rFonts w:cs="Arial"/>
          <w:b/>
          <w:bCs/>
          <w:color w:val="auto"/>
          <w:sz w:val="22"/>
          <w:szCs w:val="22"/>
        </w:rPr>
        <w:t>/2024</w:t>
      </w:r>
      <w:r w:rsidR="00BB4CD0" w:rsidRPr="00BB4CD0">
        <w:rPr>
          <w:rFonts w:cs="Arial"/>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4DBE8A86" w:rsidR="005B73A2" w:rsidRPr="00BB4CD0" w:rsidRDefault="00BB4CD0" w:rsidP="003842F1">
            <w:pPr>
              <w:pStyle w:val="Heading3nonum"/>
              <w:spacing w:before="0"/>
              <w:ind w:right="-135"/>
              <w:jc w:val="center"/>
              <w:rPr>
                <w:rFonts w:cs="Arial"/>
                <w:b/>
                <w:color w:val="auto"/>
                <w:sz w:val="22"/>
                <w:szCs w:val="22"/>
              </w:rPr>
            </w:pPr>
            <w:r w:rsidRPr="00BB4CD0">
              <w:rPr>
                <w:rFonts w:cs="Arial"/>
                <w:b/>
                <w:color w:val="auto"/>
                <w:sz w:val="22"/>
                <w:szCs w:val="22"/>
              </w:rPr>
              <w:t>Emma Jones</w:t>
            </w:r>
          </w:p>
        </w:tc>
        <w:tc>
          <w:tcPr>
            <w:tcW w:w="2409" w:type="dxa"/>
            <w:vAlign w:val="center"/>
          </w:tcPr>
          <w:p w14:paraId="2B127805" w14:textId="7FFC9FAB" w:rsidR="00E84C8B" w:rsidRPr="00BB4CD0" w:rsidRDefault="00BB4CD0" w:rsidP="003842F1">
            <w:pPr>
              <w:pStyle w:val="Heading3nonum"/>
              <w:spacing w:before="0"/>
              <w:ind w:right="34"/>
              <w:jc w:val="center"/>
              <w:rPr>
                <w:rFonts w:cs="Arial"/>
                <w:b/>
                <w:color w:val="auto"/>
                <w:sz w:val="22"/>
                <w:szCs w:val="22"/>
              </w:rPr>
            </w:pPr>
            <w:r w:rsidRPr="00BB4CD0">
              <w:rPr>
                <w:rFonts w:cs="Arial"/>
                <w:b/>
                <w:bCs/>
                <w:color w:val="auto"/>
                <w:sz w:val="22"/>
                <w:szCs w:val="22"/>
              </w:rPr>
              <w:t>27/06/2024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771AFAC1" w14:textId="77777777" w:rsidR="009F50B7" w:rsidRDefault="009F50B7" w:rsidP="009F50B7">
      <w:pPr>
        <w:pStyle w:val="Heading3nonum"/>
        <w:rPr>
          <w:rFonts w:cs="Arial"/>
          <w:color w:val="000000" w:themeColor="text1"/>
          <w:sz w:val="22"/>
          <w:szCs w:val="22"/>
          <w:lang w:eastAsia="en-GB"/>
        </w:rPr>
      </w:pPr>
      <w:r w:rsidRPr="00B3259F">
        <w:rPr>
          <w:rFonts w:cs="Arial"/>
          <w:color w:val="000000" w:themeColor="text1"/>
          <w:sz w:val="22"/>
          <w:szCs w:val="22"/>
          <w:lang w:eastAsia="en-GB"/>
        </w:rPr>
        <w:t>The following conditions were varied as a result of the application made by the operator:</w:t>
      </w:r>
    </w:p>
    <w:p w14:paraId="6112C2A9" w14:textId="77777777" w:rsidR="009F50B7" w:rsidRPr="00AD4BD5" w:rsidRDefault="009F50B7" w:rsidP="009F50B7">
      <w:pPr>
        <w:pStyle w:val="Heading3nonum"/>
        <w:rPr>
          <w:rFonts w:cs="Arial"/>
          <w:color w:val="auto"/>
          <w:sz w:val="22"/>
          <w:szCs w:val="22"/>
        </w:rPr>
      </w:pPr>
      <w:r w:rsidRPr="00AD4BD5">
        <w:rPr>
          <w:rFonts w:cs="Arial"/>
          <w:color w:val="auto"/>
          <w:sz w:val="22"/>
          <w:szCs w:val="22"/>
        </w:rPr>
        <w:t>Schedule 3:</w:t>
      </w:r>
    </w:p>
    <w:p w14:paraId="27C2B3AC" w14:textId="092BBAC6" w:rsidR="009F50B7" w:rsidRPr="00AD4BD5" w:rsidRDefault="009F50B7" w:rsidP="009F50B7">
      <w:pPr>
        <w:pStyle w:val="Heading3nonum"/>
        <w:rPr>
          <w:rFonts w:cs="Arial"/>
          <w:color w:val="auto"/>
          <w:sz w:val="22"/>
          <w:szCs w:val="22"/>
        </w:rPr>
      </w:pPr>
      <w:r w:rsidRPr="00AD4BD5">
        <w:rPr>
          <w:rFonts w:cs="Arial"/>
          <w:color w:val="auto"/>
          <w:sz w:val="22"/>
          <w:szCs w:val="22"/>
        </w:rPr>
        <w:t>Table 3.1</w:t>
      </w:r>
      <w:r w:rsidR="00EB6C3B">
        <w:rPr>
          <w:rFonts w:cs="Arial"/>
          <w:color w:val="auto"/>
          <w:sz w:val="22"/>
          <w:szCs w:val="22"/>
        </w:rPr>
        <w:t>c</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3675F771" w14:textId="77777777" w:rsidR="00825453" w:rsidRPr="00085433" w:rsidRDefault="00825453" w:rsidP="00597064">
      <w:pPr>
        <w:pStyle w:val="Heading3nonum"/>
        <w:ind w:left="567"/>
        <w:rPr>
          <w:rStyle w:val="licenceno"/>
          <w:b/>
          <w:color w:val="auto"/>
          <w:sz w:val="22"/>
          <w:szCs w:val="22"/>
        </w:rPr>
      </w:pPr>
      <w:r w:rsidRPr="00085433">
        <w:rPr>
          <w:rStyle w:val="licenceno"/>
          <w:b/>
          <w:color w:val="auto"/>
          <w:sz w:val="22"/>
          <w:szCs w:val="22"/>
        </w:rPr>
        <w:t>AD0018101</w:t>
      </w:r>
    </w:p>
    <w:p w14:paraId="276C14AC" w14:textId="07753BFD"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4457DD">
        <w:rPr>
          <w:color w:val="auto"/>
          <w:sz w:val="22"/>
          <w:szCs w:val="22"/>
        </w:rPr>
        <w:t>PAN-025848</w:t>
      </w:r>
      <w:r w:rsidRPr="00085433">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2EE6A1E"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B41C7F">
        <w:rPr>
          <w:rFonts w:ascii="Arial" w:hAnsi="Arial"/>
          <w:sz w:val="22"/>
          <w:szCs w:val="22"/>
          <w:lang w:eastAsia="en-US"/>
        </w:rPr>
        <w:t xml:space="preserve"> at</w:t>
      </w:r>
    </w:p>
    <w:p w14:paraId="3474083F" w14:textId="77777777" w:rsidR="000B10EF" w:rsidRPr="00085433" w:rsidRDefault="000B10EF" w:rsidP="000B10EF">
      <w:pPr>
        <w:pStyle w:val="Heading3nonum"/>
        <w:spacing w:before="0"/>
        <w:ind w:left="567"/>
        <w:rPr>
          <w:rStyle w:val="change"/>
          <w:b/>
          <w:color w:val="auto"/>
          <w:sz w:val="22"/>
          <w:szCs w:val="22"/>
        </w:rPr>
      </w:pPr>
      <w:r w:rsidRPr="00085433">
        <w:rPr>
          <w:rStyle w:val="change"/>
          <w:b/>
          <w:color w:val="auto"/>
          <w:sz w:val="22"/>
          <w:szCs w:val="22"/>
        </w:rPr>
        <w:t>Groesffordd Wastewater Treatment Works</w:t>
      </w:r>
    </w:p>
    <w:p w14:paraId="626D1880" w14:textId="578DD214" w:rsidR="000B10EF" w:rsidRPr="00085433" w:rsidRDefault="000B10EF" w:rsidP="000B10EF">
      <w:pPr>
        <w:pStyle w:val="Heading3nonum"/>
        <w:spacing w:before="0"/>
        <w:ind w:left="567"/>
        <w:rPr>
          <w:rStyle w:val="change"/>
          <w:b/>
          <w:color w:val="auto"/>
          <w:sz w:val="22"/>
          <w:szCs w:val="22"/>
        </w:rPr>
      </w:pPr>
      <w:r w:rsidRPr="00085433">
        <w:rPr>
          <w:rStyle w:val="change"/>
          <w:b/>
          <w:color w:val="auto"/>
          <w:sz w:val="22"/>
          <w:szCs w:val="22"/>
        </w:rPr>
        <w:t>Groesfford</w:t>
      </w:r>
      <w:r w:rsidR="00FF7BFD">
        <w:rPr>
          <w:rStyle w:val="change"/>
          <w:b/>
          <w:color w:val="auto"/>
          <w:sz w:val="22"/>
          <w:szCs w:val="22"/>
        </w:rPr>
        <w:t>d</w:t>
      </w:r>
    </w:p>
    <w:p w14:paraId="0E51C882" w14:textId="77777777" w:rsidR="000B10EF" w:rsidRPr="00085433" w:rsidRDefault="000B10EF" w:rsidP="000B10EF">
      <w:pPr>
        <w:pStyle w:val="Heading3nonum"/>
        <w:spacing w:before="0"/>
        <w:ind w:left="567"/>
        <w:rPr>
          <w:rStyle w:val="change"/>
          <w:b/>
          <w:color w:val="auto"/>
          <w:sz w:val="22"/>
          <w:szCs w:val="22"/>
        </w:rPr>
      </w:pPr>
      <w:r w:rsidRPr="00085433">
        <w:rPr>
          <w:rStyle w:val="change"/>
          <w:b/>
          <w:color w:val="auto"/>
          <w:sz w:val="22"/>
          <w:szCs w:val="22"/>
        </w:rPr>
        <w:t>Brecon</w:t>
      </w:r>
    </w:p>
    <w:p w14:paraId="7285ED2E" w14:textId="77777777" w:rsidR="000B10EF" w:rsidRPr="00085433" w:rsidRDefault="000B10EF" w:rsidP="000B10EF">
      <w:pPr>
        <w:pStyle w:val="Heading3nonum"/>
        <w:spacing w:before="0"/>
        <w:ind w:left="567"/>
        <w:rPr>
          <w:rStyle w:val="change"/>
          <w:b/>
          <w:color w:val="auto"/>
          <w:sz w:val="22"/>
          <w:szCs w:val="22"/>
        </w:rPr>
      </w:pPr>
      <w:r w:rsidRPr="00085433">
        <w:rPr>
          <w:rStyle w:val="change"/>
          <w:b/>
          <w:color w:val="auto"/>
          <w:sz w:val="22"/>
          <w:szCs w:val="22"/>
        </w:rPr>
        <w:t>Powys</w:t>
      </w:r>
    </w:p>
    <w:p w14:paraId="4339C994" w14:textId="09E4A65B" w:rsidR="009D780F" w:rsidRDefault="000B10EF" w:rsidP="000B10EF">
      <w:pPr>
        <w:pStyle w:val="Heading3nonum"/>
        <w:spacing w:before="0"/>
        <w:ind w:left="567"/>
        <w:rPr>
          <w:rStyle w:val="change"/>
          <w:b/>
          <w:color w:val="auto"/>
          <w:sz w:val="22"/>
          <w:szCs w:val="22"/>
        </w:rPr>
      </w:pPr>
      <w:r w:rsidRPr="00085433">
        <w:rPr>
          <w:rStyle w:val="change"/>
          <w:b/>
          <w:color w:val="auto"/>
          <w:sz w:val="22"/>
          <w:szCs w:val="22"/>
        </w:rPr>
        <w:t>LD3 7SN</w:t>
      </w:r>
    </w:p>
    <w:p w14:paraId="23CE9C72" w14:textId="77777777" w:rsidR="00036C8E" w:rsidRPr="00085433" w:rsidRDefault="00036C8E" w:rsidP="00036C8E">
      <w:pPr>
        <w:pStyle w:val="Heading3nonum"/>
        <w:ind w:left="567"/>
        <w:rPr>
          <w:color w:val="auto"/>
          <w:sz w:val="22"/>
          <w:szCs w:val="22"/>
        </w:rPr>
      </w:pPr>
    </w:p>
    <w:p w14:paraId="6AE3794F" w14:textId="22EEDC81"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408E0C51" w14:textId="7A3E04AA" w:rsidR="00CE0C6D" w:rsidRDefault="00CE0C6D" w:rsidP="00CE0C6D">
      <w:pPr>
        <w:pStyle w:val="Heading3nonum"/>
        <w:spacing w:before="0"/>
        <w:ind w:left="567"/>
        <w:rPr>
          <w:sz w:val="22"/>
          <w:szCs w:val="22"/>
        </w:rPr>
      </w:pPr>
    </w:p>
    <w:p w14:paraId="364C3A2B" w14:textId="4D6B5472" w:rsidR="00CE0C6D" w:rsidRPr="00D81C92" w:rsidRDefault="00CE0C6D" w:rsidP="00CE0C6D">
      <w:pPr>
        <w:keepLines/>
        <w:widowControl w:val="0"/>
        <w:spacing w:line="270" w:lineRule="exact"/>
        <w:ind w:left="567"/>
        <w:outlineLvl w:val="2"/>
        <w:rPr>
          <w:rFonts w:ascii="Arial" w:hAnsi="Arial"/>
          <w:color w:val="FF0000"/>
          <w:sz w:val="22"/>
          <w:szCs w:val="22"/>
          <w:lang w:eastAsia="en-US"/>
        </w:rPr>
      </w:pPr>
      <w:r w:rsidRPr="00CE0C6D">
        <w:rPr>
          <w:rFonts w:ascii="Arial" w:hAnsi="Arial"/>
          <w:color w:val="000000"/>
          <w:sz w:val="22"/>
          <w:szCs w:val="22"/>
          <w:lang w:eastAsia="en-US"/>
        </w:rPr>
        <w:t xml:space="preserve">The permit variation and consolidation shall take effect </w:t>
      </w:r>
      <w:r w:rsidRPr="00C16E96">
        <w:rPr>
          <w:rFonts w:ascii="Arial" w:hAnsi="Arial"/>
          <w:sz w:val="22"/>
          <w:szCs w:val="22"/>
          <w:lang w:eastAsia="en-US"/>
        </w:rPr>
        <w:t xml:space="preserve">from </w:t>
      </w:r>
      <w:r w:rsidR="00BB4CD0" w:rsidRPr="00BB4CD0">
        <w:rPr>
          <w:rFonts w:ascii="Arial" w:hAnsi="Arial"/>
          <w:b/>
          <w:bCs/>
          <w:sz w:val="22"/>
          <w:szCs w:val="22"/>
          <w:lang w:eastAsia="en-US"/>
        </w:rPr>
        <w:t>04/0</w:t>
      </w:r>
      <w:r w:rsidR="00861675">
        <w:rPr>
          <w:rFonts w:ascii="Arial" w:hAnsi="Arial"/>
          <w:b/>
          <w:bCs/>
          <w:sz w:val="22"/>
          <w:szCs w:val="22"/>
          <w:lang w:eastAsia="en-US"/>
        </w:rPr>
        <w:t>7</w:t>
      </w:r>
      <w:r w:rsidR="00BB4CD0" w:rsidRPr="00BB4CD0">
        <w:rPr>
          <w:rFonts w:ascii="Arial" w:hAnsi="Arial"/>
          <w:b/>
          <w:bCs/>
          <w:sz w:val="22"/>
          <w:szCs w:val="22"/>
          <w:lang w:eastAsia="en-US"/>
        </w:rPr>
        <w:t>/2024</w:t>
      </w:r>
      <w:r w:rsidR="00BB4CD0" w:rsidRPr="00BB4CD0">
        <w:rPr>
          <w:rFonts w:ascii="Arial" w:hAnsi="Arial"/>
          <w:sz w:val="22"/>
          <w:szCs w:val="22"/>
          <w:lang w:eastAsia="en-US"/>
        </w:rPr>
        <w:t>.</w:t>
      </w:r>
    </w:p>
    <w:p w14:paraId="3845ED83" w14:textId="77777777" w:rsidR="00CE0C6D" w:rsidRPr="0049139F" w:rsidRDefault="00CE0C6D" w:rsidP="00597064">
      <w:pPr>
        <w:pStyle w:val="Heading3nonum"/>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BB4CD0" w:rsidRPr="0049139F" w14:paraId="770649E1" w14:textId="77777777" w:rsidTr="00597064">
        <w:trPr>
          <w:trHeight w:hRule="exact" w:val="977"/>
        </w:trPr>
        <w:tc>
          <w:tcPr>
            <w:tcW w:w="5387" w:type="dxa"/>
            <w:vAlign w:val="center"/>
          </w:tcPr>
          <w:p w14:paraId="7D3BF979" w14:textId="79A9F63F" w:rsidR="00BB4CD0" w:rsidRPr="00C16E96" w:rsidRDefault="00BB4CD0" w:rsidP="00BB4CD0">
            <w:pPr>
              <w:pStyle w:val="Heading3nonum"/>
              <w:spacing w:before="0"/>
              <w:ind w:left="-108" w:right="34"/>
              <w:jc w:val="center"/>
              <w:rPr>
                <w:color w:val="auto"/>
                <w:sz w:val="22"/>
                <w:szCs w:val="22"/>
              </w:rPr>
            </w:pPr>
            <w:r w:rsidRPr="00BB4CD0">
              <w:rPr>
                <w:rFonts w:cs="Arial"/>
                <w:b/>
                <w:color w:val="auto"/>
                <w:sz w:val="22"/>
                <w:szCs w:val="22"/>
              </w:rPr>
              <w:t>Emma Jones</w:t>
            </w:r>
          </w:p>
        </w:tc>
        <w:tc>
          <w:tcPr>
            <w:tcW w:w="2551" w:type="dxa"/>
            <w:vAlign w:val="center"/>
          </w:tcPr>
          <w:p w14:paraId="00DE9BA9" w14:textId="513BA09E" w:rsidR="00BB4CD0" w:rsidRPr="00C16E96" w:rsidRDefault="00BB4CD0" w:rsidP="00BB4CD0">
            <w:pPr>
              <w:pStyle w:val="Heading3nonum"/>
              <w:spacing w:before="0" w:line="240" w:lineRule="auto"/>
              <w:ind w:left="-108"/>
              <w:jc w:val="center"/>
              <w:rPr>
                <w:b/>
                <w:color w:val="auto"/>
                <w:sz w:val="22"/>
                <w:szCs w:val="22"/>
              </w:rPr>
            </w:pPr>
            <w:r w:rsidRPr="00BB4CD0">
              <w:rPr>
                <w:rFonts w:cs="Arial"/>
                <w:b/>
                <w:bCs/>
                <w:color w:val="auto"/>
                <w:sz w:val="22"/>
                <w:szCs w:val="22"/>
              </w:rPr>
              <w:t>27/06/2024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067648" w:rsidRDefault="00821962" w:rsidP="00067648">
      <w:pPr>
        <w:pStyle w:val="Bullet"/>
        <w:tabs>
          <w:tab w:val="num" w:pos="1134"/>
        </w:tabs>
        <w:spacing w:before="120" w:after="240"/>
        <w:ind w:hanging="113"/>
        <w:rPr>
          <w:rFonts w:cs="Arial"/>
        </w:rPr>
      </w:pPr>
      <w:r w:rsidRPr="00067648">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29001A51" w14:textId="6CF72D03" w:rsidR="00821962" w:rsidRPr="00AF5E08" w:rsidRDefault="00821962" w:rsidP="0072737A">
      <w:pPr>
        <w:pStyle w:val="Bullet1"/>
        <w:tabs>
          <w:tab w:val="num" w:pos="1134"/>
        </w:tabs>
        <w:spacing w:before="0"/>
        <w:ind w:left="1134" w:hanging="567"/>
        <w:rPr>
          <w:rStyle w:val="Pink"/>
          <w:rFonts w:cs="Arial"/>
          <w:color w:val="auto"/>
          <w:sz w:val="18"/>
          <w:szCs w:val="18"/>
        </w:rPr>
      </w:pPr>
      <w:r w:rsidRPr="00AF5E08">
        <w:rPr>
          <w:rFonts w:cs="Arial"/>
          <w:sz w:val="18"/>
          <w:szCs w:val="18"/>
        </w:rPr>
        <w:t>The discharge activit</w:t>
      </w:r>
      <w:r w:rsidR="001C4DE1" w:rsidRPr="00AF5E08">
        <w:rPr>
          <w:rStyle w:val="Red"/>
          <w:rFonts w:cs="Arial"/>
          <w:color w:val="auto"/>
          <w:sz w:val="18"/>
          <w:szCs w:val="18"/>
        </w:rPr>
        <w:t>y</w:t>
      </w:r>
      <w:r w:rsidRPr="00AF5E08">
        <w:rPr>
          <w:rFonts w:cs="Arial"/>
          <w:sz w:val="18"/>
          <w:szCs w:val="18"/>
        </w:rPr>
        <w:t xml:space="preserve"> shall take place at the discharge point marked on the site plan at schedule 7 to this permit, and as listed in table S3.2</w:t>
      </w:r>
      <w:r w:rsidR="004F2D5E" w:rsidRPr="00AF5E08">
        <w:rPr>
          <w:rFonts w:cs="Arial"/>
          <w:sz w:val="18"/>
          <w:szCs w:val="18"/>
        </w:rPr>
        <w:t xml:space="preserve">. </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53F180C7" w:rsidR="00821962" w:rsidRPr="004E735C" w:rsidRDefault="00821962" w:rsidP="008C1E94">
      <w:pPr>
        <w:pStyle w:val="Bullet1"/>
        <w:tabs>
          <w:tab w:val="num" w:pos="1134"/>
        </w:tabs>
        <w:spacing w:before="0"/>
        <w:ind w:left="1134" w:hanging="567"/>
        <w:rPr>
          <w:rStyle w:val="Pink"/>
          <w:rFonts w:cs="Arial"/>
          <w:color w:val="auto"/>
          <w:sz w:val="18"/>
          <w:szCs w:val="18"/>
        </w:rPr>
      </w:pPr>
      <w:r w:rsidRPr="004E735C">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6A07E0" w:rsidRDefault="00821962" w:rsidP="004A635E">
      <w:pPr>
        <w:pStyle w:val="Bullet1"/>
        <w:numPr>
          <w:ilvl w:val="0"/>
          <w:numId w:val="0"/>
        </w:numPr>
        <w:tabs>
          <w:tab w:val="num" w:pos="1134"/>
        </w:tabs>
        <w:spacing w:before="0"/>
        <w:ind w:left="1134"/>
        <w:rPr>
          <w:rStyle w:val="Red"/>
          <w:sz w:val="18"/>
          <w:szCs w:val="18"/>
        </w:rPr>
      </w:pP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lastRenderedPageBreak/>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5B3AC7F5" w:rsidR="00821962" w:rsidRPr="00A708DD" w:rsidRDefault="00821962" w:rsidP="0033116C">
      <w:pPr>
        <w:pStyle w:val="Bullet1"/>
        <w:tabs>
          <w:tab w:val="num" w:pos="1134"/>
        </w:tabs>
        <w:spacing w:before="0"/>
        <w:ind w:left="1134" w:hanging="567"/>
        <w:rPr>
          <w:rStyle w:val="Red"/>
          <w:rFonts w:cs="Arial"/>
          <w:color w:val="auto"/>
          <w:sz w:val="18"/>
          <w:szCs w:val="18"/>
        </w:rPr>
      </w:pPr>
      <w:r w:rsidRPr="004E735C">
        <w:rPr>
          <w:rStyle w:val="Red"/>
          <w:rFonts w:cs="Arial"/>
          <w:color w:val="auto"/>
          <w:sz w:val="18"/>
          <w:szCs w:val="18"/>
        </w:rPr>
        <w:t xml:space="preserve">An </w:t>
      </w:r>
      <w:r w:rsidR="00FA5ABD" w:rsidRPr="004E735C">
        <w:rPr>
          <w:rStyle w:val="Red"/>
          <w:rFonts w:cs="Arial"/>
          <w:color w:val="auto"/>
          <w:sz w:val="18"/>
          <w:szCs w:val="18"/>
        </w:rPr>
        <w:t>a</w:t>
      </w:r>
      <w:r w:rsidRPr="004E735C">
        <w:rPr>
          <w:rStyle w:val="Red"/>
          <w:rFonts w:cs="Arial"/>
          <w:color w:val="auto"/>
          <w:sz w:val="18"/>
          <w:szCs w:val="18"/>
        </w:rPr>
        <w:t xml:space="preserve">ccessible monitoring </w:t>
      </w:r>
      <w:r w:rsidRPr="00A708DD">
        <w:rPr>
          <w:rStyle w:val="Red"/>
          <w:rFonts w:cs="Arial"/>
          <w:color w:val="auto"/>
          <w:sz w:val="18"/>
          <w:szCs w:val="18"/>
        </w:rPr>
        <w:t>point shall be provided and maintained to enable the emissions monitoring programme 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4E735C" w:rsidRDefault="00821962" w:rsidP="0033116C">
      <w:pPr>
        <w:pStyle w:val="Bullet1"/>
        <w:tabs>
          <w:tab w:val="num" w:pos="1134"/>
        </w:tabs>
        <w:spacing w:before="0"/>
        <w:ind w:left="1134" w:hanging="567"/>
        <w:rPr>
          <w:rStyle w:val="Red"/>
          <w:rFonts w:cs="Arial"/>
          <w:color w:val="auto"/>
          <w:sz w:val="18"/>
          <w:szCs w:val="18"/>
        </w:rPr>
      </w:pPr>
      <w:r w:rsidRPr="004E735C">
        <w:rPr>
          <w:rStyle w:val="Red"/>
          <w:rFonts w:cs="Arial"/>
          <w:color w:val="auto"/>
          <w:sz w:val="18"/>
          <w:szCs w:val="18"/>
        </w:rPr>
        <w:t>The monitoring programme for the parameters subject to schedule 3B shall be:</w:t>
      </w:r>
    </w:p>
    <w:p w14:paraId="41EA47DB" w14:textId="77777777" w:rsidR="00821962" w:rsidRPr="004E735C" w:rsidRDefault="00821962" w:rsidP="0033116C">
      <w:pPr>
        <w:pStyle w:val="aBullet"/>
        <w:tabs>
          <w:tab w:val="num" w:pos="1701"/>
        </w:tabs>
        <w:spacing w:before="0"/>
        <w:ind w:left="1701" w:hanging="567"/>
        <w:rPr>
          <w:rStyle w:val="Red"/>
          <w:rFonts w:cs="Arial"/>
          <w:color w:val="auto"/>
          <w:sz w:val="18"/>
          <w:szCs w:val="18"/>
        </w:rPr>
      </w:pPr>
      <w:r w:rsidRPr="004E735C">
        <w:rPr>
          <w:rStyle w:val="Red"/>
          <w:rFonts w:cs="Arial"/>
          <w:color w:val="auto"/>
          <w:sz w:val="18"/>
          <w:szCs w:val="18"/>
        </w:rPr>
        <w:t>pre-scheduled to cover a calendar year and the programme recorded before the start of a calendar year sample period; and</w:t>
      </w:r>
    </w:p>
    <w:p w14:paraId="53D38635" w14:textId="094D505F" w:rsidR="00821962" w:rsidRPr="004E735C" w:rsidRDefault="00821962" w:rsidP="0033116C">
      <w:pPr>
        <w:pStyle w:val="aBullet"/>
        <w:tabs>
          <w:tab w:val="num" w:pos="1701"/>
        </w:tabs>
        <w:spacing w:before="0"/>
        <w:ind w:left="1701" w:hanging="567"/>
        <w:rPr>
          <w:rStyle w:val="Red"/>
          <w:rFonts w:cs="Arial"/>
          <w:color w:val="auto"/>
          <w:sz w:val="18"/>
          <w:szCs w:val="18"/>
        </w:rPr>
      </w:pPr>
      <w:r w:rsidRPr="004E735C">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E735C" w:rsidRDefault="00821962" w:rsidP="0033116C">
      <w:pPr>
        <w:pStyle w:val="Bullet1"/>
        <w:tabs>
          <w:tab w:val="num" w:pos="1134"/>
        </w:tabs>
        <w:spacing w:before="0"/>
        <w:ind w:left="1134" w:hanging="567"/>
        <w:rPr>
          <w:rStyle w:val="Red"/>
          <w:rFonts w:cs="Arial"/>
          <w:color w:val="auto"/>
          <w:sz w:val="18"/>
          <w:szCs w:val="18"/>
        </w:rPr>
      </w:pPr>
      <w:r w:rsidRPr="004E735C">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04E1CE2" w14:textId="77777777" w:rsidR="00DB5807" w:rsidRDefault="00DB5807">
      <w:pPr>
        <w:rPr>
          <w:rFonts w:ascii="Arial" w:hAnsi="Arial"/>
          <w:b/>
          <w:bCs/>
          <w:sz w:val="28"/>
          <w:szCs w:val="24"/>
          <w:lang w:eastAsia="en-US"/>
        </w:rPr>
      </w:pPr>
      <w:r>
        <w:br w:type="page"/>
      </w:r>
    </w:p>
    <w:p w14:paraId="62EB02DC" w14:textId="4A783320"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4E735C">
        <w:rPr>
          <w:sz w:val="18"/>
          <w:szCs w:val="18"/>
        </w:rPr>
        <w:t xml:space="preserve">table S3.1 </w:t>
      </w:r>
      <w:r w:rsidRPr="004E735C">
        <w:rPr>
          <w:rStyle w:val="Red"/>
          <w:color w:val="auto"/>
          <w:sz w:val="18"/>
          <w:szCs w:val="18"/>
        </w:rPr>
        <w:t>(including individual exceedances of limits which are covered by condition 3.1.2)</w:t>
      </w:r>
      <w:r w:rsidRPr="004E735C">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3823BC1E" w:rsidR="00821962" w:rsidRPr="004E735C" w:rsidRDefault="00821962" w:rsidP="00107B87">
      <w:pPr>
        <w:pStyle w:val="Bullet1"/>
        <w:tabs>
          <w:tab w:val="num" w:pos="1134"/>
        </w:tabs>
        <w:spacing w:before="0"/>
        <w:ind w:left="1134" w:hanging="567"/>
        <w:rPr>
          <w:rStyle w:val="Red"/>
          <w:color w:val="auto"/>
          <w:sz w:val="18"/>
          <w:szCs w:val="18"/>
        </w:rPr>
      </w:pPr>
      <w:r w:rsidRPr="004E735C">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0FE8DCE7" w14:textId="77777777" w:rsidR="00DB5807" w:rsidRDefault="00DB5807">
      <w:pPr>
        <w:rPr>
          <w:rFonts w:ascii="Arial" w:hAnsi="Arial"/>
          <w:bCs/>
          <w:sz w:val="18"/>
          <w:szCs w:val="18"/>
          <w:lang w:eastAsia="en-US"/>
        </w:rPr>
      </w:pPr>
      <w:r>
        <w:rPr>
          <w:sz w:val="18"/>
          <w:szCs w:val="18"/>
        </w:rPr>
        <w:br w:type="page"/>
      </w:r>
    </w:p>
    <w:p w14:paraId="4217D63A" w14:textId="645E4779"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4E735C">
      <w:pPr>
        <w:pStyle w:val="Bullet0"/>
        <w:keepNext/>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66EFDCF6" w:rsidR="00315300" w:rsidRPr="004E735C" w:rsidRDefault="00315300" w:rsidP="00821962">
            <w:pPr>
              <w:pStyle w:val="TableText"/>
              <w:rPr>
                <w:rStyle w:val="Blue"/>
                <w:color w:val="auto"/>
                <w:sz w:val="18"/>
                <w:szCs w:val="18"/>
              </w:rPr>
            </w:pPr>
            <w:r w:rsidRPr="004E735C">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4E735C" w:rsidRDefault="00315300" w:rsidP="00821962">
            <w:pPr>
              <w:pStyle w:val="TableText"/>
              <w:rPr>
                <w:rStyle w:val="Red"/>
                <w:color w:val="auto"/>
                <w:sz w:val="18"/>
                <w:szCs w:val="18"/>
              </w:rPr>
            </w:pPr>
            <w:r w:rsidRPr="004E735C">
              <w:rPr>
                <w:rStyle w:val="Red"/>
                <w:color w:val="auto"/>
                <w:sz w:val="18"/>
                <w:szCs w:val="18"/>
              </w:rPr>
              <w:t>N/A</w:t>
            </w:r>
          </w:p>
        </w:tc>
      </w:tr>
    </w:tbl>
    <w:p w14:paraId="53D65583" w14:textId="7D2BC3FD" w:rsidR="00821962" w:rsidRPr="00D0215A" w:rsidRDefault="00821962" w:rsidP="00117092">
      <w:pPr>
        <w:spacing w:before="120" w:after="120"/>
        <w:ind w:left="567"/>
        <w:rPr>
          <w:rStyle w:val="Pink"/>
          <w:rFonts w:ascii="Arial" w:hAnsi="Arial" w:cs="Arial"/>
          <w:strike/>
          <w:sz w:val="18"/>
          <w:szCs w:val="18"/>
        </w:rPr>
      </w:pPr>
    </w:p>
    <w:p w14:paraId="5A6893A5" w14:textId="77777777" w:rsidR="008A045D" w:rsidRDefault="008A045D">
      <w:pPr>
        <w:rPr>
          <w:rFonts w:ascii="Arial" w:hAnsi="Arial"/>
          <w:b/>
          <w:kern w:val="28"/>
          <w:sz w:val="36"/>
        </w:rPr>
      </w:pPr>
      <w:r>
        <w:rPr>
          <w:sz w:val="36"/>
        </w:rPr>
        <w:br w:type="page"/>
      </w:r>
    </w:p>
    <w:p w14:paraId="7867BDD9" w14:textId="08F92E0E"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08068417" w14:textId="77777777" w:rsidR="00821962" w:rsidRDefault="00821962" w:rsidP="002E76BA">
            <w:pPr>
              <w:pStyle w:val="TableText"/>
              <w:rPr>
                <w:b/>
                <w:color w:val="FFFFFF"/>
                <w:sz w:val="18"/>
                <w:szCs w:val="18"/>
              </w:rPr>
            </w:pPr>
            <w:bookmarkStart w:id="8" w:name="_Hlk94713128"/>
            <w:r w:rsidRPr="00534C4C">
              <w:rPr>
                <w:b/>
                <w:color w:val="FFFFFF"/>
                <w:sz w:val="18"/>
                <w:szCs w:val="18"/>
              </w:rPr>
              <w:t>Table S3.1</w:t>
            </w:r>
            <w:r w:rsidR="00EF5880">
              <w:rPr>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3BD08D06" w:rsidR="00EF5880" w:rsidRPr="002E76BA" w:rsidRDefault="00EF5880" w:rsidP="002E76BA">
            <w:pPr>
              <w:pStyle w:val="TableText"/>
              <w:rPr>
                <w:b/>
                <w:color w:val="FFFFFF"/>
                <w:sz w:val="18"/>
                <w:szCs w:val="18"/>
              </w:rPr>
            </w:pPr>
            <w:r>
              <w:rPr>
                <w:b/>
                <w:color w:val="FFFFFF"/>
                <w:sz w:val="18"/>
                <w:szCs w:val="18"/>
              </w:rPr>
              <w:t xml:space="preserve">Effective up to and including </w:t>
            </w:r>
            <w:r w:rsidR="00CE0C6D" w:rsidRPr="00CE0C6D">
              <w:rPr>
                <w:b/>
                <w:color w:val="FFFFFF" w:themeColor="background1"/>
                <w:sz w:val="18"/>
                <w:szCs w:val="18"/>
              </w:rPr>
              <w:t>31/12/2024</w:t>
            </w:r>
          </w:p>
        </w:tc>
      </w:tr>
      <w:tr w:rsidR="00821962" w:rsidRPr="00C25946" w14:paraId="72A77974" w14:textId="77777777" w:rsidTr="00ED758C">
        <w:trPr>
          <w:cantSplit/>
          <w:tblHeader/>
        </w:trPr>
        <w:tc>
          <w:tcPr>
            <w:tcW w:w="608" w:type="pct"/>
            <w:shd w:val="clear" w:color="auto" w:fill="auto"/>
          </w:tcPr>
          <w:p w14:paraId="75F8C9B4" w14:textId="35C756CF" w:rsidR="00821962" w:rsidRPr="004E735C" w:rsidRDefault="00821962" w:rsidP="00821962">
            <w:pPr>
              <w:pStyle w:val="TableText"/>
              <w:rPr>
                <w:b/>
                <w:sz w:val="18"/>
                <w:szCs w:val="18"/>
              </w:rPr>
            </w:pPr>
            <w:r w:rsidRPr="004E735C">
              <w:rPr>
                <w:b/>
                <w:sz w:val="18"/>
                <w:szCs w:val="18"/>
              </w:rPr>
              <w:t>Effluent and discharge point</w:t>
            </w:r>
          </w:p>
        </w:tc>
        <w:tc>
          <w:tcPr>
            <w:tcW w:w="740" w:type="pct"/>
            <w:shd w:val="clear" w:color="auto" w:fill="auto"/>
          </w:tcPr>
          <w:p w14:paraId="645EF154" w14:textId="006F41A9" w:rsidR="00821962" w:rsidRPr="004E735C" w:rsidRDefault="00821962" w:rsidP="00821962">
            <w:pPr>
              <w:pStyle w:val="TableText"/>
              <w:rPr>
                <w:b/>
                <w:sz w:val="18"/>
                <w:szCs w:val="18"/>
              </w:rPr>
            </w:pPr>
            <w:r w:rsidRPr="004E735C">
              <w:rPr>
                <w:b/>
                <w:sz w:val="18"/>
                <w:szCs w:val="18"/>
              </w:rPr>
              <w:t>Parameter</w:t>
            </w:r>
            <w:r w:rsidR="00432746" w:rsidRPr="004E735C">
              <w:rPr>
                <w:b/>
                <w:sz w:val="18"/>
                <w:szCs w:val="18"/>
              </w:rPr>
              <w:t xml:space="preserve"> </w:t>
            </w:r>
          </w:p>
        </w:tc>
        <w:tc>
          <w:tcPr>
            <w:tcW w:w="707" w:type="pct"/>
            <w:shd w:val="clear" w:color="auto" w:fill="auto"/>
          </w:tcPr>
          <w:p w14:paraId="295D15EF" w14:textId="77777777" w:rsidR="00821962" w:rsidRPr="004E735C" w:rsidRDefault="00821962" w:rsidP="00821962">
            <w:pPr>
              <w:pStyle w:val="TableText"/>
              <w:rPr>
                <w:b/>
                <w:sz w:val="18"/>
                <w:szCs w:val="18"/>
              </w:rPr>
            </w:pPr>
            <w:r w:rsidRPr="004E735C">
              <w:rPr>
                <w:b/>
                <w:sz w:val="18"/>
                <w:szCs w:val="18"/>
              </w:rPr>
              <w:t>Limit (including unit)</w:t>
            </w:r>
          </w:p>
        </w:tc>
        <w:tc>
          <w:tcPr>
            <w:tcW w:w="746" w:type="pct"/>
            <w:shd w:val="clear" w:color="auto" w:fill="auto"/>
          </w:tcPr>
          <w:p w14:paraId="731F334F" w14:textId="77777777" w:rsidR="00821962" w:rsidRPr="004E735C" w:rsidRDefault="00821962" w:rsidP="00821962">
            <w:pPr>
              <w:pStyle w:val="TableText"/>
              <w:rPr>
                <w:b/>
                <w:sz w:val="18"/>
                <w:szCs w:val="18"/>
              </w:rPr>
            </w:pPr>
            <w:r w:rsidRPr="004E735C">
              <w:rPr>
                <w:b/>
                <w:sz w:val="18"/>
                <w:szCs w:val="18"/>
              </w:rPr>
              <w:t>Reference Period</w:t>
            </w:r>
          </w:p>
        </w:tc>
        <w:tc>
          <w:tcPr>
            <w:tcW w:w="645" w:type="pct"/>
            <w:shd w:val="clear" w:color="auto" w:fill="auto"/>
          </w:tcPr>
          <w:p w14:paraId="0F005477" w14:textId="77777777" w:rsidR="00821962" w:rsidRPr="004E735C" w:rsidRDefault="00821962" w:rsidP="00821962">
            <w:pPr>
              <w:pStyle w:val="TableText"/>
              <w:rPr>
                <w:b/>
                <w:sz w:val="18"/>
                <w:szCs w:val="18"/>
              </w:rPr>
            </w:pPr>
            <w:r w:rsidRPr="004E735C">
              <w:rPr>
                <w:b/>
                <w:sz w:val="18"/>
                <w:szCs w:val="18"/>
              </w:rPr>
              <w:t>Limit of effective range</w:t>
            </w:r>
          </w:p>
        </w:tc>
        <w:tc>
          <w:tcPr>
            <w:tcW w:w="689" w:type="pct"/>
            <w:shd w:val="clear" w:color="auto" w:fill="auto"/>
          </w:tcPr>
          <w:p w14:paraId="1AB508F6" w14:textId="77777777" w:rsidR="00821962" w:rsidRPr="004E735C" w:rsidRDefault="00821962" w:rsidP="00821962">
            <w:pPr>
              <w:pStyle w:val="TableText"/>
              <w:rPr>
                <w:b/>
                <w:sz w:val="18"/>
                <w:szCs w:val="18"/>
              </w:rPr>
            </w:pPr>
            <w:r w:rsidRPr="004E735C">
              <w:rPr>
                <w:b/>
                <w:sz w:val="18"/>
                <w:szCs w:val="18"/>
              </w:rPr>
              <w:t>Monitoring frequency</w:t>
            </w:r>
          </w:p>
        </w:tc>
        <w:tc>
          <w:tcPr>
            <w:tcW w:w="865" w:type="pct"/>
            <w:shd w:val="clear" w:color="auto" w:fill="auto"/>
          </w:tcPr>
          <w:p w14:paraId="2E2593E5" w14:textId="77777777" w:rsidR="00821962" w:rsidRPr="004E735C" w:rsidRDefault="00821962" w:rsidP="00821962">
            <w:pPr>
              <w:pStyle w:val="TableText"/>
              <w:rPr>
                <w:b/>
                <w:sz w:val="18"/>
                <w:szCs w:val="18"/>
              </w:rPr>
            </w:pPr>
            <w:r w:rsidRPr="004E735C">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4E802583" w:rsidR="00AF03C6" w:rsidRPr="004E735C" w:rsidRDefault="00AF03C6" w:rsidP="00AF03C6">
            <w:pPr>
              <w:pStyle w:val="TableText"/>
              <w:rPr>
                <w:rStyle w:val="Blue"/>
                <w:color w:val="auto"/>
                <w:sz w:val="18"/>
                <w:szCs w:val="18"/>
              </w:rPr>
            </w:pPr>
            <w:r w:rsidRPr="004E735C">
              <w:rPr>
                <w:rStyle w:val="Blue"/>
                <w:color w:val="auto"/>
                <w:sz w:val="18"/>
                <w:szCs w:val="18"/>
              </w:rPr>
              <w:t>Secondary treated sewage effluent via Final Effluent Discharge Point</w:t>
            </w:r>
          </w:p>
        </w:tc>
        <w:tc>
          <w:tcPr>
            <w:tcW w:w="740" w:type="pct"/>
            <w:shd w:val="clear" w:color="auto" w:fill="auto"/>
          </w:tcPr>
          <w:p w14:paraId="63F6712A" w14:textId="77777777" w:rsidR="00AF03C6" w:rsidRPr="004E735C" w:rsidRDefault="00AF03C6" w:rsidP="00AF03C6">
            <w:pPr>
              <w:pStyle w:val="TableText"/>
              <w:rPr>
                <w:rStyle w:val="Blue"/>
                <w:rFonts w:cs="Calibri"/>
                <w:color w:val="auto"/>
                <w:sz w:val="18"/>
                <w:szCs w:val="18"/>
              </w:rPr>
            </w:pPr>
            <w:r w:rsidRPr="004E735C">
              <w:rPr>
                <w:rStyle w:val="Blue"/>
                <w:rFonts w:cs="Calibri"/>
                <w:color w:val="auto"/>
                <w:sz w:val="18"/>
                <w:szCs w:val="18"/>
              </w:rPr>
              <w:t>Dry weather flow</w:t>
            </w:r>
          </w:p>
        </w:tc>
        <w:tc>
          <w:tcPr>
            <w:tcW w:w="707" w:type="pct"/>
            <w:shd w:val="clear" w:color="auto" w:fill="auto"/>
          </w:tcPr>
          <w:p w14:paraId="006052FF" w14:textId="12C05ECE" w:rsidR="00AF03C6" w:rsidRPr="004E735C" w:rsidRDefault="002D2667" w:rsidP="00AF03C6">
            <w:pPr>
              <w:pStyle w:val="TableText"/>
              <w:rPr>
                <w:rStyle w:val="Blue"/>
                <w:rFonts w:cs="Calibri"/>
                <w:color w:val="auto"/>
                <w:sz w:val="18"/>
                <w:szCs w:val="18"/>
              </w:rPr>
            </w:pPr>
            <w:r w:rsidRPr="004E735C">
              <w:rPr>
                <w:rStyle w:val="Blue"/>
                <w:rFonts w:cs="Calibri"/>
                <w:color w:val="auto"/>
                <w:sz w:val="18"/>
                <w:szCs w:val="18"/>
              </w:rPr>
              <w:t>36</w:t>
            </w:r>
            <w:r w:rsidR="00AF03C6" w:rsidRPr="004E735C">
              <w:rPr>
                <w:rStyle w:val="Blue"/>
                <w:rFonts w:cs="Calibri"/>
                <w:color w:val="auto"/>
                <w:sz w:val="18"/>
                <w:szCs w:val="18"/>
              </w:rPr>
              <w:t xml:space="preserve"> m</w:t>
            </w:r>
            <w:r w:rsidR="00AF03C6" w:rsidRPr="004E735C">
              <w:rPr>
                <w:rStyle w:val="Blue"/>
                <w:rFonts w:cs="Calibri"/>
                <w:color w:val="auto"/>
                <w:sz w:val="18"/>
                <w:szCs w:val="18"/>
                <w:vertAlign w:val="superscript"/>
              </w:rPr>
              <w:t>3</w:t>
            </w:r>
            <w:r w:rsidR="00AF03C6" w:rsidRPr="004E735C">
              <w:rPr>
                <w:rStyle w:val="Blue"/>
                <w:rFonts w:cs="Calibri"/>
                <w:color w:val="auto"/>
                <w:sz w:val="18"/>
                <w:szCs w:val="18"/>
              </w:rPr>
              <w:t>/day</w:t>
            </w:r>
          </w:p>
          <w:p w14:paraId="0A5CA1FC" w14:textId="77777777" w:rsidR="00AF03C6" w:rsidRPr="004E735C" w:rsidRDefault="00AF03C6" w:rsidP="00AF03C6">
            <w:pPr>
              <w:pStyle w:val="TableText"/>
              <w:rPr>
                <w:rStyle w:val="Blue"/>
                <w:rFonts w:cs="Calibri"/>
                <w:color w:val="auto"/>
                <w:sz w:val="18"/>
                <w:szCs w:val="18"/>
              </w:rPr>
            </w:pPr>
          </w:p>
          <w:p w14:paraId="1EBEED82" w14:textId="77777777" w:rsidR="00AF03C6" w:rsidRPr="004E735C" w:rsidRDefault="00AF03C6" w:rsidP="00AF03C6">
            <w:pPr>
              <w:pStyle w:val="TableText"/>
              <w:rPr>
                <w:rStyle w:val="Blue"/>
                <w:rFonts w:cs="Calibri"/>
                <w:color w:val="auto"/>
                <w:sz w:val="18"/>
                <w:szCs w:val="18"/>
              </w:rPr>
            </w:pPr>
          </w:p>
        </w:tc>
        <w:tc>
          <w:tcPr>
            <w:tcW w:w="746" w:type="pct"/>
            <w:shd w:val="clear" w:color="auto" w:fill="auto"/>
          </w:tcPr>
          <w:p w14:paraId="1DAA557B" w14:textId="77777777" w:rsidR="00AF03C6" w:rsidRPr="004E735C" w:rsidRDefault="00AF03C6" w:rsidP="00AF03C6">
            <w:pPr>
              <w:pStyle w:val="TableText"/>
              <w:rPr>
                <w:rStyle w:val="Blue"/>
                <w:rFonts w:cs="Calibri"/>
                <w:color w:val="auto"/>
                <w:sz w:val="18"/>
                <w:szCs w:val="18"/>
              </w:rPr>
            </w:pPr>
            <w:r w:rsidRPr="004E735C">
              <w:rPr>
                <w:rStyle w:val="Blue"/>
                <w:rFonts w:cs="Calibri"/>
                <w:color w:val="auto"/>
                <w:sz w:val="18"/>
                <w:szCs w:val="18"/>
              </w:rPr>
              <w:t>Total daily volume</w:t>
            </w:r>
          </w:p>
        </w:tc>
        <w:tc>
          <w:tcPr>
            <w:tcW w:w="645" w:type="pct"/>
            <w:shd w:val="clear" w:color="auto" w:fill="auto"/>
          </w:tcPr>
          <w:p w14:paraId="2A9E224B" w14:textId="07678508" w:rsidR="00AF03C6" w:rsidRPr="004E735C" w:rsidRDefault="00AF03C6" w:rsidP="00AF03C6">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0F9667D6" w14:textId="1AEC90AF" w:rsidR="00AF03C6" w:rsidRPr="004E735C" w:rsidRDefault="00AF03C6" w:rsidP="00AF03C6">
            <w:pPr>
              <w:pStyle w:val="TableText"/>
              <w:rPr>
                <w:rStyle w:val="Blue"/>
                <w:rFonts w:cs="Calibri"/>
                <w:color w:val="auto"/>
                <w:sz w:val="18"/>
                <w:szCs w:val="18"/>
              </w:rPr>
            </w:pPr>
            <w:r w:rsidRPr="004E735C">
              <w:rPr>
                <w:rStyle w:val="Blue"/>
                <w:rFonts w:cs="Calibri"/>
                <w:color w:val="auto"/>
                <w:sz w:val="18"/>
                <w:szCs w:val="18"/>
              </w:rPr>
              <w:t>N/A</w:t>
            </w:r>
          </w:p>
        </w:tc>
        <w:tc>
          <w:tcPr>
            <w:tcW w:w="865" w:type="pct"/>
            <w:shd w:val="clear" w:color="auto" w:fill="auto"/>
          </w:tcPr>
          <w:p w14:paraId="181A2AA3" w14:textId="65E5C192" w:rsidR="00AF03C6" w:rsidRPr="004E735C" w:rsidRDefault="00E33E6F" w:rsidP="00AF03C6">
            <w:pPr>
              <w:pStyle w:val="TableText"/>
              <w:rPr>
                <w:rStyle w:val="Blue"/>
                <w:rFonts w:cs="Calibri"/>
                <w:color w:val="auto"/>
                <w:sz w:val="18"/>
                <w:szCs w:val="18"/>
              </w:rPr>
            </w:pPr>
            <w:r w:rsidRPr="004E735C">
              <w:rPr>
                <w:rStyle w:val="Blue"/>
                <w:rFonts w:cs="Calibri"/>
                <w:color w:val="auto"/>
                <w:sz w:val="18"/>
                <w:szCs w:val="18"/>
              </w:rPr>
              <w:t>Condition 3.1.</w:t>
            </w:r>
            <w:r w:rsidR="00D06675" w:rsidRPr="004E735C">
              <w:rPr>
                <w:rStyle w:val="Blue"/>
                <w:rFonts w:cs="Calibri"/>
                <w:color w:val="auto"/>
                <w:sz w:val="18"/>
                <w:szCs w:val="18"/>
              </w:rPr>
              <w:t>4</w:t>
            </w:r>
            <w:r w:rsidRPr="004E735C">
              <w:rPr>
                <w:rStyle w:val="Blue"/>
                <w:rFonts w:cs="Calibri"/>
                <w:color w:val="auto"/>
                <w:sz w:val="18"/>
                <w:szCs w:val="18"/>
              </w:rPr>
              <w:t xml:space="preserve"> applies</w:t>
            </w:r>
          </w:p>
        </w:tc>
      </w:tr>
      <w:tr w:rsidR="00375FB3" w:rsidRPr="00C25946" w14:paraId="55D6F628" w14:textId="77777777" w:rsidTr="00ED758C">
        <w:trPr>
          <w:cantSplit/>
        </w:trPr>
        <w:tc>
          <w:tcPr>
            <w:tcW w:w="608" w:type="pct"/>
            <w:vMerge/>
            <w:shd w:val="clear" w:color="auto" w:fill="auto"/>
          </w:tcPr>
          <w:p w14:paraId="1BD32EE1" w14:textId="77777777" w:rsidR="00375FB3" w:rsidRPr="004E735C" w:rsidRDefault="00375FB3" w:rsidP="00375FB3">
            <w:pPr>
              <w:pStyle w:val="TableText"/>
              <w:rPr>
                <w:rStyle w:val="Blue"/>
                <w:color w:val="auto"/>
                <w:sz w:val="18"/>
                <w:szCs w:val="18"/>
              </w:rPr>
            </w:pPr>
          </w:p>
        </w:tc>
        <w:tc>
          <w:tcPr>
            <w:tcW w:w="740" w:type="pct"/>
            <w:shd w:val="clear" w:color="auto" w:fill="auto"/>
          </w:tcPr>
          <w:p w14:paraId="726B0EB8" w14:textId="6CFDFCD9"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Suspended solids (measured after drying at 105°C)</w:t>
            </w:r>
          </w:p>
        </w:tc>
        <w:tc>
          <w:tcPr>
            <w:tcW w:w="707" w:type="pct"/>
            <w:shd w:val="clear" w:color="auto" w:fill="auto"/>
          </w:tcPr>
          <w:p w14:paraId="78EB40AD" w14:textId="25205E0E" w:rsidR="00375FB3" w:rsidRPr="004E735C" w:rsidRDefault="009E152A" w:rsidP="00375FB3">
            <w:pPr>
              <w:pStyle w:val="TableText"/>
              <w:rPr>
                <w:rStyle w:val="Blue"/>
                <w:rFonts w:cs="Calibri"/>
                <w:color w:val="auto"/>
                <w:sz w:val="18"/>
                <w:szCs w:val="18"/>
              </w:rPr>
            </w:pPr>
            <w:r w:rsidRPr="004E735C">
              <w:rPr>
                <w:rStyle w:val="Blue"/>
                <w:rFonts w:cs="Calibri"/>
                <w:color w:val="auto"/>
                <w:sz w:val="18"/>
                <w:szCs w:val="18"/>
              </w:rPr>
              <w:t>60</w:t>
            </w:r>
            <w:r w:rsidR="00375FB3" w:rsidRPr="004E735C">
              <w:rPr>
                <w:rStyle w:val="Blue"/>
                <w:rFonts w:cs="Calibri"/>
                <w:color w:val="auto"/>
                <w:sz w:val="18"/>
                <w:szCs w:val="18"/>
              </w:rPr>
              <w:t xml:space="preserve"> mg/l</w:t>
            </w:r>
          </w:p>
          <w:p w14:paraId="10209DCF" w14:textId="2B7EE998" w:rsidR="00375FB3" w:rsidRPr="004E735C" w:rsidRDefault="00375FB3" w:rsidP="00375FB3">
            <w:pPr>
              <w:pStyle w:val="TableText"/>
              <w:rPr>
                <w:rStyle w:val="Blue"/>
                <w:rFonts w:cs="Calibri"/>
                <w:color w:val="auto"/>
                <w:sz w:val="18"/>
                <w:szCs w:val="18"/>
              </w:rPr>
            </w:pPr>
          </w:p>
        </w:tc>
        <w:tc>
          <w:tcPr>
            <w:tcW w:w="746" w:type="pct"/>
            <w:shd w:val="clear" w:color="auto" w:fill="auto"/>
          </w:tcPr>
          <w:p w14:paraId="4E52D681" w14:textId="77777777"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5AFBF791" w14:textId="77777777"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0F555450" w14:textId="77777777"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57904459" w14:textId="77777777"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Look up table</w:t>
            </w:r>
          </w:p>
          <w:p w14:paraId="549AE884" w14:textId="77777777" w:rsidR="00375FB3" w:rsidRPr="004E735C" w:rsidRDefault="00375FB3" w:rsidP="00375FB3">
            <w:pPr>
              <w:pStyle w:val="TableText"/>
              <w:rPr>
                <w:rStyle w:val="Blue"/>
                <w:rFonts w:cs="Calibri"/>
                <w:color w:val="auto"/>
                <w:sz w:val="18"/>
                <w:szCs w:val="18"/>
              </w:rPr>
            </w:pPr>
            <w:r w:rsidRPr="004E735C">
              <w:rPr>
                <w:rStyle w:val="Blue"/>
                <w:rFonts w:cs="Calibri"/>
                <w:color w:val="auto"/>
                <w:sz w:val="18"/>
                <w:szCs w:val="18"/>
              </w:rPr>
              <w:t>(Conditions 3.1.2 and 3.1.3 apply)</w:t>
            </w:r>
          </w:p>
        </w:tc>
      </w:tr>
      <w:tr w:rsidR="00375FB3" w:rsidRPr="00C25946" w14:paraId="084566C5" w14:textId="77777777" w:rsidTr="00ED758C">
        <w:trPr>
          <w:cantSplit/>
        </w:trPr>
        <w:tc>
          <w:tcPr>
            <w:tcW w:w="608" w:type="pct"/>
            <w:vMerge/>
            <w:shd w:val="clear" w:color="auto" w:fill="auto"/>
          </w:tcPr>
          <w:p w14:paraId="09ADA359" w14:textId="77777777" w:rsidR="00375FB3" w:rsidRPr="004E735C" w:rsidRDefault="00375FB3" w:rsidP="00375FB3">
            <w:pPr>
              <w:pStyle w:val="TableText"/>
              <w:rPr>
                <w:rStyle w:val="Blue"/>
                <w:color w:val="auto"/>
              </w:rPr>
            </w:pPr>
          </w:p>
        </w:tc>
        <w:tc>
          <w:tcPr>
            <w:tcW w:w="740" w:type="pct"/>
            <w:shd w:val="clear" w:color="auto" w:fill="auto"/>
          </w:tcPr>
          <w:p w14:paraId="656035B7" w14:textId="77777777" w:rsidR="00375FB3" w:rsidRPr="004E735C" w:rsidRDefault="00375FB3" w:rsidP="00375FB3">
            <w:pPr>
              <w:pStyle w:val="TableText"/>
              <w:rPr>
                <w:rStyle w:val="Blue"/>
                <w:color w:val="auto"/>
                <w:sz w:val="18"/>
                <w:szCs w:val="18"/>
              </w:rPr>
            </w:pPr>
            <w:r w:rsidRPr="004E735C">
              <w:rPr>
                <w:rStyle w:val="Blue"/>
                <w:color w:val="auto"/>
                <w:sz w:val="18"/>
                <w:szCs w:val="18"/>
              </w:rPr>
              <w:t>Visible oil or grease</w:t>
            </w:r>
          </w:p>
        </w:tc>
        <w:tc>
          <w:tcPr>
            <w:tcW w:w="707" w:type="pct"/>
            <w:shd w:val="clear" w:color="auto" w:fill="auto"/>
          </w:tcPr>
          <w:p w14:paraId="36F9AA03" w14:textId="77777777" w:rsidR="00375FB3" w:rsidRPr="004E735C" w:rsidRDefault="00375FB3" w:rsidP="00375FB3">
            <w:pPr>
              <w:pStyle w:val="TableText"/>
              <w:rPr>
                <w:rStyle w:val="Blue"/>
                <w:color w:val="auto"/>
                <w:sz w:val="18"/>
                <w:szCs w:val="18"/>
              </w:rPr>
            </w:pPr>
            <w:r w:rsidRPr="004E735C">
              <w:rPr>
                <w:rStyle w:val="Blue"/>
                <w:color w:val="auto"/>
                <w:sz w:val="18"/>
                <w:szCs w:val="18"/>
              </w:rPr>
              <w:t>No significant trace present so far as is reasonably practicable</w:t>
            </w:r>
          </w:p>
        </w:tc>
        <w:tc>
          <w:tcPr>
            <w:tcW w:w="746" w:type="pct"/>
            <w:shd w:val="clear" w:color="auto" w:fill="auto"/>
          </w:tcPr>
          <w:p w14:paraId="22FC0A96" w14:textId="4BDE623F" w:rsidR="00375FB3" w:rsidRPr="004E735C" w:rsidRDefault="00375FB3" w:rsidP="00375FB3">
            <w:pPr>
              <w:pStyle w:val="TableText"/>
              <w:rPr>
                <w:rStyle w:val="Blue"/>
                <w:color w:val="auto"/>
                <w:sz w:val="18"/>
                <w:szCs w:val="18"/>
              </w:rPr>
            </w:pPr>
            <w:r w:rsidRPr="004E735C">
              <w:rPr>
                <w:rStyle w:val="Blue"/>
                <w:color w:val="auto"/>
                <w:sz w:val="18"/>
                <w:szCs w:val="18"/>
              </w:rPr>
              <w:t>Instantaneous (visual examination)</w:t>
            </w:r>
          </w:p>
        </w:tc>
        <w:tc>
          <w:tcPr>
            <w:tcW w:w="645" w:type="pct"/>
            <w:shd w:val="clear" w:color="auto" w:fill="auto"/>
          </w:tcPr>
          <w:p w14:paraId="3A2ED9A2" w14:textId="77777777" w:rsidR="00375FB3" w:rsidRPr="004E735C" w:rsidRDefault="00375FB3" w:rsidP="00375FB3">
            <w:pPr>
              <w:pStyle w:val="TableText"/>
              <w:rPr>
                <w:rStyle w:val="Blue"/>
                <w:color w:val="auto"/>
                <w:sz w:val="18"/>
                <w:szCs w:val="18"/>
              </w:rPr>
            </w:pPr>
            <w:r w:rsidRPr="004E735C">
              <w:rPr>
                <w:rStyle w:val="Blue"/>
                <w:color w:val="auto"/>
                <w:sz w:val="18"/>
                <w:szCs w:val="18"/>
              </w:rPr>
              <w:t>N/A</w:t>
            </w:r>
          </w:p>
        </w:tc>
        <w:tc>
          <w:tcPr>
            <w:tcW w:w="689" w:type="pct"/>
            <w:shd w:val="clear" w:color="auto" w:fill="auto"/>
          </w:tcPr>
          <w:p w14:paraId="325FFE15" w14:textId="77777777" w:rsidR="00375FB3" w:rsidRPr="004E735C" w:rsidRDefault="00375FB3" w:rsidP="00375FB3">
            <w:pPr>
              <w:pStyle w:val="TableText"/>
              <w:rPr>
                <w:rStyle w:val="Blue"/>
                <w:color w:val="auto"/>
                <w:sz w:val="18"/>
                <w:szCs w:val="18"/>
              </w:rPr>
            </w:pPr>
            <w:r w:rsidRPr="004E735C">
              <w:rPr>
                <w:rStyle w:val="Blue"/>
                <w:color w:val="auto"/>
                <w:sz w:val="18"/>
                <w:szCs w:val="18"/>
              </w:rPr>
              <w:t>N/A</w:t>
            </w:r>
          </w:p>
        </w:tc>
        <w:tc>
          <w:tcPr>
            <w:tcW w:w="865" w:type="pct"/>
            <w:shd w:val="clear" w:color="auto" w:fill="auto"/>
          </w:tcPr>
          <w:p w14:paraId="27A34A7D" w14:textId="77777777" w:rsidR="00375FB3" w:rsidRPr="004E735C" w:rsidRDefault="00375FB3" w:rsidP="00375FB3">
            <w:pPr>
              <w:pStyle w:val="TableText"/>
              <w:rPr>
                <w:rStyle w:val="Blue"/>
                <w:color w:val="auto"/>
                <w:sz w:val="18"/>
                <w:szCs w:val="18"/>
              </w:rPr>
            </w:pPr>
            <w:r w:rsidRPr="004E735C">
              <w:rPr>
                <w:rStyle w:val="Blue"/>
                <w:color w:val="auto"/>
                <w:sz w:val="18"/>
                <w:szCs w:val="18"/>
              </w:rPr>
              <w:t>No significant trace</w:t>
            </w:r>
          </w:p>
          <w:p w14:paraId="3E6D759A" w14:textId="77777777" w:rsidR="00375FB3" w:rsidRPr="004E735C" w:rsidRDefault="00375FB3" w:rsidP="00375FB3">
            <w:pPr>
              <w:pStyle w:val="TableText"/>
              <w:rPr>
                <w:rStyle w:val="Blue"/>
                <w:color w:val="auto"/>
                <w:sz w:val="18"/>
                <w:szCs w:val="18"/>
              </w:rPr>
            </w:pPr>
            <w:r w:rsidRPr="004E735C">
              <w:rPr>
                <w:rStyle w:val="Blue"/>
                <w:color w:val="auto"/>
                <w:sz w:val="18"/>
                <w:szCs w:val="18"/>
              </w:rPr>
              <w:t>(Condition 3.1.3 applies)</w:t>
            </w:r>
          </w:p>
        </w:tc>
      </w:tr>
      <w:bookmarkEnd w:id="8"/>
    </w:tbl>
    <w:p w14:paraId="766FC0DB" w14:textId="7FEDF4A4" w:rsidR="00EF5880" w:rsidRDefault="00EF5880"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CE0C6D" w:rsidRPr="00C25946" w14:paraId="370466C7" w14:textId="77777777" w:rsidTr="00593035">
        <w:trPr>
          <w:cantSplit/>
          <w:tblHeader/>
        </w:trPr>
        <w:tc>
          <w:tcPr>
            <w:tcW w:w="5000" w:type="pct"/>
            <w:gridSpan w:val="7"/>
            <w:shd w:val="clear" w:color="auto" w:fill="000000"/>
          </w:tcPr>
          <w:p w14:paraId="22AD031F" w14:textId="5DF6895E" w:rsidR="00CE0C6D" w:rsidRDefault="00CE0C6D" w:rsidP="00593035">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625D7954" w14:textId="3B656881" w:rsidR="00CE0C6D" w:rsidRPr="002E76BA" w:rsidRDefault="00CE0C6D" w:rsidP="00593035">
            <w:pPr>
              <w:pStyle w:val="TableText"/>
              <w:rPr>
                <w:b/>
                <w:color w:val="FFFFFF"/>
                <w:sz w:val="18"/>
                <w:szCs w:val="18"/>
              </w:rPr>
            </w:pPr>
            <w:r>
              <w:rPr>
                <w:b/>
                <w:color w:val="FFFFFF"/>
                <w:sz w:val="18"/>
                <w:szCs w:val="18"/>
              </w:rPr>
              <w:t>Effective</w:t>
            </w:r>
            <w:r w:rsidR="00151D64">
              <w:rPr>
                <w:b/>
                <w:color w:val="FFFFFF"/>
                <w:sz w:val="18"/>
                <w:szCs w:val="18"/>
              </w:rPr>
              <w:t xml:space="preserve"> from 01/01/2025</w:t>
            </w:r>
            <w:r>
              <w:rPr>
                <w:b/>
                <w:color w:val="FFFFFF"/>
                <w:sz w:val="18"/>
                <w:szCs w:val="18"/>
              </w:rPr>
              <w:t xml:space="preserve"> up to and </w:t>
            </w:r>
            <w:r w:rsidRPr="00C16E96">
              <w:rPr>
                <w:b/>
                <w:color w:val="FFFFFF" w:themeColor="background1"/>
                <w:sz w:val="18"/>
                <w:szCs w:val="18"/>
              </w:rPr>
              <w:t xml:space="preserve">including </w:t>
            </w:r>
            <w:r w:rsidR="004401AE">
              <w:rPr>
                <w:b/>
                <w:color w:val="FFFFFF" w:themeColor="background1"/>
                <w:sz w:val="18"/>
                <w:szCs w:val="18"/>
              </w:rPr>
              <w:t>27</w:t>
            </w:r>
            <w:r w:rsidR="004B6821" w:rsidRPr="00C16E96">
              <w:rPr>
                <w:b/>
                <w:color w:val="FFFFFF" w:themeColor="background1"/>
                <w:sz w:val="18"/>
                <w:szCs w:val="18"/>
              </w:rPr>
              <w:t>/0</w:t>
            </w:r>
            <w:r w:rsidR="001029DA">
              <w:rPr>
                <w:b/>
                <w:color w:val="FFFFFF" w:themeColor="background1"/>
                <w:sz w:val="18"/>
                <w:szCs w:val="18"/>
              </w:rPr>
              <w:t>1</w:t>
            </w:r>
            <w:r w:rsidRPr="00C16E96">
              <w:rPr>
                <w:b/>
                <w:color w:val="FFFFFF" w:themeColor="background1"/>
                <w:sz w:val="18"/>
                <w:szCs w:val="18"/>
              </w:rPr>
              <w:t>/202</w:t>
            </w:r>
            <w:r w:rsidR="001029DA">
              <w:rPr>
                <w:b/>
                <w:color w:val="FFFFFF" w:themeColor="background1"/>
                <w:sz w:val="18"/>
                <w:szCs w:val="18"/>
              </w:rPr>
              <w:t>8</w:t>
            </w:r>
          </w:p>
        </w:tc>
      </w:tr>
      <w:tr w:rsidR="00CE0C6D" w:rsidRPr="00C25946" w14:paraId="4DDB58E3" w14:textId="77777777" w:rsidTr="00593035">
        <w:trPr>
          <w:cantSplit/>
          <w:tblHeader/>
        </w:trPr>
        <w:tc>
          <w:tcPr>
            <w:tcW w:w="608" w:type="pct"/>
            <w:shd w:val="clear" w:color="auto" w:fill="auto"/>
          </w:tcPr>
          <w:p w14:paraId="3EE7C346" w14:textId="77777777" w:rsidR="00CE0C6D" w:rsidRPr="004E735C" w:rsidRDefault="00CE0C6D" w:rsidP="00593035">
            <w:pPr>
              <w:pStyle w:val="TableText"/>
              <w:rPr>
                <w:b/>
                <w:sz w:val="18"/>
                <w:szCs w:val="18"/>
              </w:rPr>
            </w:pPr>
            <w:r w:rsidRPr="004E735C">
              <w:rPr>
                <w:b/>
                <w:sz w:val="18"/>
                <w:szCs w:val="18"/>
              </w:rPr>
              <w:t>Effluent and discharge point</w:t>
            </w:r>
          </w:p>
        </w:tc>
        <w:tc>
          <w:tcPr>
            <w:tcW w:w="740" w:type="pct"/>
            <w:shd w:val="clear" w:color="auto" w:fill="auto"/>
          </w:tcPr>
          <w:p w14:paraId="5C3B2C3F" w14:textId="77777777" w:rsidR="00CE0C6D" w:rsidRPr="004E735C" w:rsidRDefault="00CE0C6D" w:rsidP="00593035">
            <w:pPr>
              <w:pStyle w:val="TableText"/>
              <w:rPr>
                <w:b/>
                <w:sz w:val="18"/>
                <w:szCs w:val="18"/>
              </w:rPr>
            </w:pPr>
            <w:r w:rsidRPr="004E735C">
              <w:rPr>
                <w:b/>
                <w:sz w:val="18"/>
                <w:szCs w:val="18"/>
              </w:rPr>
              <w:t xml:space="preserve">Parameter </w:t>
            </w:r>
          </w:p>
        </w:tc>
        <w:tc>
          <w:tcPr>
            <w:tcW w:w="707" w:type="pct"/>
            <w:shd w:val="clear" w:color="auto" w:fill="auto"/>
          </w:tcPr>
          <w:p w14:paraId="651D423A" w14:textId="77777777" w:rsidR="00CE0C6D" w:rsidRPr="004E735C" w:rsidRDefault="00CE0C6D" w:rsidP="00593035">
            <w:pPr>
              <w:pStyle w:val="TableText"/>
              <w:rPr>
                <w:b/>
                <w:sz w:val="18"/>
                <w:szCs w:val="18"/>
              </w:rPr>
            </w:pPr>
            <w:r w:rsidRPr="004E735C">
              <w:rPr>
                <w:b/>
                <w:sz w:val="18"/>
                <w:szCs w:val="18"/>
              </w:rPr>
              <w:t>Limit (including unit)</w:t>
            </w:r>
          </w:p>
        </w:tc>
        <w:tc>
          <w:tcPr>
            <w:tcW w:w="746" w:type="pct"/>
            <w:shd w:val="clear" w:color="auto" w:fill="auto"/>
          </w:tcPr>
          <w:p w14:paraId="2E82A701" w14:textId="77777777" w:rsidR="00CE0C6D" w:rsidRPr="004E735C" w:rsidRDefault="00CE0C6D" w:rsidP="00593035">
            <w:pPr>
              <w:pStyle w:val="TableText"/>
              <w:rPr>
                <w:b/>
                <w:sz w:val="18"/>
                <w:szCs w:val="18"/>
              </w:rPr>
            </w:pPr>
            <w:r w:rsidRPr="004E735C">
              <w:rPr>
                <w:b/>
                <w:sz w:val="18"/>
                <w:szCs w:val="18"/>
              </w:rPr>
              <w:t>Reference Period</w:t>
            </w:r>
          </w:p>
        </w:tc>
        <w:tc>
          <w:tcPr>
            <w:tcW w:w="645" w:type="pct"/>
            <w:shd w:val="clear" w:color="auto" w:fill="auto"/>
          </w:tcPr>
          <w:p w14:paraId="654D9579" w14:textId="77777777" w:rsidR="00CE0C6D" w:rsidRPr="004E735C" w:rsidRDefault="00CE0C6D" w:rsidP="00593035">
            <w:pPr>
              <w:pStyle w:val="TableText"/>
              <w:rPr>
                <w:b/>
                <w:sz w:val="18"/>
                <w:szCs w:val="18"/>
              </w:rPr>
            </w:pPr>
            <w:r w:rsidRPr="004E735C">
              <w:rPr>
                <w:b/>
                <w:sz w:val="18"/>
                <w:szCs w:val="18"/>
              </w:rPr>
              <w:t>Limit of effective range</w:t>
            </w:r>
          </w:p>
        </w:tc>
        <w:tc>
          <w:tcPr>
            <w:tcW w:w="689" w:type="pct"/>
            <w:shd w:val="clear" w:color="auto" w:fill="auto"/>
          </w:tcPr>
          <w:p w14:paraId="6C6C2111" w14:textId="77777777" w:rsidR="00CE0C6D" w:rsidRPr="004E735C" w:rsidRDefault="00CE0C6D" w:rsidP="00593035">
            <w:pPr>
              <w:pStyle w:val="TableText"/>
              <w:rPr>
                <w:b/>
                <w:sz w:val="18"/>
                <w:szCs w:val="18"/>
              </w:rPr>
            </w:pPr>
            <w:r w:rsidRPr="004E735C">
              <w:rPr>
                <w:b/>
                <w:sz w:val="18"/>
                <w:szCs w:val="18"/>
              </w:rPr>
              <w:t>Monitoring frequency</w:t>
            </w:r>
          </w:p>
        </w:tc>
        <w:tc>
          <w:tcPr>
            <w:tcW w:w="865" w:type="pct"/>
            <w:shd w:val="clear" w:color="auto" w:fill="auto"/>
          </w:tcPr>
          <w:p w14:paraId="0B3D686A" w14:textId="77777777" w:rsidR="00CE0C6D" w:rsidRPr="004E735C" w:rsidRDefault="00CE0C6D" w:rsidP="00593035">
            <w:pPr>
              <w:pStyle w:val="TableText"/>
              <w:rPr>
                <w:b/>
                <w:sz w:val="18"/>
                <w:szCs w:val="18"/>
              </w:rPr>
            </w:pPr>
            <w:r w:rsidRPr="004E735C">
              <w:rPr>
                <w:b/>
                <w:sz w:val="18"/>
                <w:szCs w:val="18"/>
              </w:rPr>
              <w:t>Compliance Statistic</w:t>
            </w:r>
          </w:p>
        </w:tc>
      </w:tr>
      <w:tr w:rsidR="00CE0C6D" w:rsidRPr="00C25946" w14:paraId="47257D98" w14:textId="77777777" w:rsidTr="00593035">
        <w:trPr>
          <w:cantSplit/>
        </w:trPr>
        <w:tc>
          <w:tcPr>
            <w:tcW w:w="608" w:type="pct"/>
            <w:vMerge w:val="restart"/>
            <w:shd w:val="clear" w:color="auto" w:fill="auto"/>
          </w:tcPr>
          <w:p w14:paraId="72EDE703" w14:textId="77777777" w:rsidR="00CE0C6D" w:rsidRPr="004E735C" w:rsidRDefault="00CE0C6D" w:rsidP="00593035">
            <w:pPr>
              <w:pStyle w:val="TableText"/>
              <w:rPr>
                <w:rStyle w:val="Blue"/>
                <w:color w:val="auto"/>
                <w:sz w:val="18"/>
                <w:szCs w:val="18"/>
              </w:rPr>
            </w:pPr>
            <w:r w:rsidRPr="004E735C">
              <w:rPr>
                <w:rStyle w:val="Blue"/>
                <w:color w:val="auto"/>
                <w:sz w:val="18"/>
                <w:szCs w:val="18"/>
              </w:rPr>
              <w:t>Secondary treated sewage effluent via Final Effluent Discharge Point</w:t>
            </w:r>
          </w:p>
        </w:tc>
        <w:tc>
          <w:tcPr>
            <w:tcW w:w="740" w:type="pct"/>
            <w:shd w:val="clear" w:color="auto" w:fill="auto"/>
          </w:tcPr>
          <w:p w14:paraId="2BC4432B"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Dry weather flow</w:t>
            </w:r>
          </w:p>
        </w:tc>
        <w:tc>
          <w:tcPr>
            <w:tcW w:w="707" w:type="pct"/>
            <w:shd w:val="clear" w:color="auto" w:fill="auto"/>
          </w:tcPr>
          <w:p w14:paraId="2351A3D0"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36 m</w:t>
            </w:r>
            <w:r w:rsidRPr="004E735C">
              <w:rPr>
                <w:rStyle w:val="Blue"/>
                <w:rFonts w:cs="Calibri"/>
                <w:color w:val="auto"/>
                <w:sz w:val="18"/>
                <w:szCs w:val="18"/>
                <w:vertAlign w:val="superscript"/>
              </w:rPr>
              <w:t>3</w:t>
            </w:r>
            <w:r w:rsidRPr="004E735C">
              <w:rPr>
                <w:rStyle w:val="Blue"/>
                <w:rFonts w:cs="Calibri"/>
                <w:color w:val="auto"/>
                <w:sz w:val="18"/>
                <w:szCs w:val="18"/>
              </w:rPr>
              <w:t>/day</w:t>
            </w:r>
          </w:p>
          <w:p w14:paraId="0E061837" w14:textId="77777777" w:rsidR="00CE0C6D" w:rsidRPr="004E735C" w:rsidRDefault="00CE0C6D" w:rsidP="00593035">
            <w:pPr>
              <w:pStyle w:val="TableText"/>
              <w:rPr>
                <w:rStyle w:val="Blue"/>
                <w:rFonts w:cs="Calibri"/>
                <w:color w:val="auto"/>
                <w:sz w:val="18"/>
                <w:szCs w:val="18"/>
              </w:rPr>
            </w:pPr>
          </w:p>
          <w:p w14:paraId="1ADBAB8F" w14:textId="77777777" w:rsidR="00CE0C6D" w:rsidRPr="004E735C" w:rsidRDefault="00CE0C6D" w:rsidP="00593035">
            <w:pPr>
              <w:pStyle w:val="TableText"/>
              <w:rPr>
                <w:rStyle w:val="Blue"/>
                <w:rFonts w:cs="Calibri"/>
                <w:color w:val="auto"/>
                <w:sz w:val="18"/>
                <w:szCs w:val="18"/>
              </w:rPr>
            </w:pPr>
          </w:p>
        </w:tc>
        <w:tc>
          <w:tcPr>
            <w:tcW w:w="746" w:type="pct"/>
            <w:shd w:val="clear" w:color="auto" w:fill="auto"/>
          </w:tcPr>
          <w:p w14:paraId="78513B8D"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Total daily volume</w:t>
            </w:r>
          </w:p>
        </w:tc>
        <w:tc>
          <w:tcPr>
            <w:tcW w:w="645" w:type="pct"/>
            <w:shd w:val="clear" w:color="auto" w:fill="auto"/>
          </w:tcPr>
          <w:p w14:paraId="5F668FAD"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7CA2B8A2"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N/A</w:t>
            </w:r>
          </w:p>
        </w:tc>
        <w:tc>
          <w:tcPr>
            <w:tcW w:w="865" w:type="pct"/>
            <w:shd w:val="clear" w:color="auto" w:fill="auto"/>
          </w:tcPr>
          <w:p w14:paraId="0992286C"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Condition 3.1.4 applies</w:t>
            </w:r>
          </w:p>
        </w:tc>
      </w:tr>
      <w:tr w:rsidR="00CE0C6D" w:rsidRPr="00C25946" w14:paraId="1BE26F09" w14:textId="77777777" w:rsidTr="00593035">
        <w:trPr>
          <w:cantSplit/>
        </w:trPr>
        <w:tc>
          <w:tcPr>
            <w:tcW w:w="608" w:type="pct"/>
            <w:vMerge/>
            <w:shd w:val="clear" w:color="auto" w:fill="auto"/>
          </w:tcPr>
          <w:p w14:paraId="044FF934" w14:textId="77777777" w:rsidR="00CE0C6D" w:rsidRPr="004E735C" w:rsidRDefault="00CE0C6D" w:rsidP="00593035">
            <w:pPr>
              <w:pStyle w:val="TableText"/>
              <w:rPr>
                <w:rStyle w:val="Blue"/>
                <w:color w:val="auto"/>
                <w:sz w:val="18"/>
                <w:szCs w:val="18"/>
              </w:rPr>
            </w:pPr>
          </w:p>
        </w:tc>
        <w:tc>
          <w:tcPr>
            <w:tcW w:w="740" w:type="pct"/>
            <w:shd w:val="clear" w:color="auto" w:fill="auto"/>
          </w:tcPr>
          <w:p w14:paraId="0B17F039"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ATU-BOD as O</w:t>
            </w:r>
            <w:r w:rsidRPr="004E735C">
              <w:rPr>
                <w:rStyle w:val="Blue"/>
                <w:rFonts w:cs="Calibri"/>
                <w:color w:val="auto"/>
                <w:sz w:val="18"/>
                <w:szCs w:val="18"/>
                <w:vertAlign w:val="subscript"/>
              </w:rPr>
              <w:t>2</w:t>
            </w:r>
          </w:p>
        </w:tc>
        <w:tc>
          <w:tcPr>
            <w:tcW w:w="707" w:type="pct"/>
            <w:shd w:val="clear" w:color="auto" w:fill="auto"/>
          </w:tcPr>
          <w:p w14:paraId="30677441"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40 mg/l</w:t>
            </w:r>
          </w:p>
          <w:p w14:paraId="0BE3A846" w14:textId="77777777" w:rsidR="00CE0C6D" w:rsidRPr="004E735C" w:rsidRDefault="00CE0C6D" w:rsidP="00593035">
            <w:pPr>
              <w:pStyle w:val="TableText"/>
              <w:rPr>
                <w:rStyle w:val="Blue"/>
                <w:rFonts w:cs="Calibri"/>
                <w:i/>
                <w:iCs/>
                <w:color w:val="auto"/>
                <w:sz w:val="18"/>
                <w:szCs w:val="18"/>
              </w:rPr>
            </w:pPr>
          </w:p>
        </w:tc>
        <w:tc>
          <w:tcPr>
            <w:tcW w:w="746" w:type="pct"/>
            <w:shd w:val="clear" w:color="auto" w:fill="auto"/>
          </w:tcPr>
          <w:p w14:paraId="37BB43EC"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26297AF2"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205E50F6"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5D54A5F0"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Look up table</w:t>
            </w:r>
          </w:p>
          <w:p w14:paraId="136EC759"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(Conditions 3.1.2 and 3.1.3 apply)</w:t>
            </w:r>
          </w:p>
        </w:tc>
      </w:tr>
      <w:tr w:rsidR="00CE0C6D" w:rsidRPr="00C25946" w14:paraId="0F1440E4" w14:textId="77777777" w:rsidTr="00593035">
        <w:trPr>
          <w:cantSplit/>
        </w:trPr>
        <w:tc>
          <w:tcPr>
            <w:tcW w:w="608" w:type="pct"/>
            <w:vMerge/>
            <w:shd w:val="clear" w:color="auto" w:fill="auto"/>
          </w:tcPr>
          <w:p w14:paraId="58CA6D9B" w14:textId="77777777" w:rsidR="00CE0C6D" w:rsidRPr="004E735C" w:rsidRDefault="00CE0C6D" w:rsidP="00593035">
            <w:pPr>
              <w:pStyle w:val="TableText"/>
              <w:rPr>
                <w:rStyle w:val="Blue"/>
                <w:color w:val="auto"/>
                <w:sz w:val="18"/>
                <w:szCs w:val="18"/>
              </w:rPr>
            </w:pPr>
          </w:p>
        </w:tc>
        <w:tc>
          <w:tcPr>
            <w:tcW w:w="740" w:type="pct"/>
            <w:shd w:val="clear" w:color="auto" w:fill="auto"/>
          </w:tcPr>
          <w:p w14:paraId="68DBBC22"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Suspended solids (measured after drying at 105°C)</w:t>
            </w:r>
          </w:p>
        </w:tc>
        <w:tc>
          <w:tcPr>
            <w:tcW w:w="707" w:type="pct"/>
            <w:shd w:val="clear" w:color="auto" w:fill="auto"/>
          </w:tcPr>
          <w:p w14:paraId="50CD429C"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60 mg/l</w:t>
            </w:r>
          </w:p>
          <w:p w14:paraId="6D8147D7" w14:textId="77777777" w:rsidR="00CE0C6D" w:rsidRPr="004E735C" w:rsidRDefault="00CE0C6D" w:rsidP="00593035">
            <w:pPr>
              <w:pStyle w:val="TableText"/>
              <w:rPr>
                <w:rStyle w:val="Blue"/>
                <w:rFonts w:cs="Calibri"/>
                <w:color w:val="auto"/>
                <w:sz w:val="18"/>
                <w:szCs w:val="18"/>
              </w:rPr>
            </w:pPr>
          </w:p>
        </w:tc>
        <w:tc>
          <w:tcPr>
            <w:tcW w:w="746" w:type="pct"/>
            <w:shd w:val="clear" w:color="auto" w:fill="auto"/>
          </w:tcPr>
          <w:p w14:paraId="13ADF5E6"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13BF3686"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299B6E79"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4AE9EFD9"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Look up table</w:t>
            </w:r>
          </w:p>
          <w:p w14:paraId="0BA33426" w14:textId="77777777" w:rsidR="00CE0C6D" w:rsidRPr="004E735C" w:rsidRDefault="00CE0C6D" w:rsidP="00593035">
            <w:pPr>
              <w:pStyle w:val="TableText"/>
              <w:rPr>
                <w:rStyle w:val="Blue"/>
                <w:rFonts w:cs="Calibri"/>
                <w:color w:val="auto"/>
                <w:sz w:val="18"/>
                <w:szCs w:val="18"/>
              </w:rPr>
            </w:pPr>
            <w:r w:rsidRPr="004E735C">
              <w:rPr>
                <w:rStyle w:val="Blue"/>
                <w:rFonts w:cs="Calibri"/>
                <w:color w:val="auto"/>
                <w:sz w:val="18"/>
                <w:szCs w:val="18"/>
              </w:rPr>
              <w:t>(Conditions 3.1.2 and 3.1.3 apply)</w:t>
            </w:r>
          </w:p>
        </w:tc>
      </w:tr>
      <w:tr w:rsidR="00CE0C6D" w:rsidRPr="00C25946" w14:paraId="0A776797" w14:textId="77777777" w:rsidTr="00593035">
        <w:trPr>
          <w:cantSplit/>
        </w:trPr>
        <w:tc>
          <w:tcPr>
            <w:tcW w:w="608" w:type="pct"/>
            <w:vMerge/>
            <w:shd w:val="clear" w:color="auto" w:fill="auto"/>
          </w:tcPr>
          <w:p w14:paraId="170A2F51" w14:textId="77777777" w:rsidR="00CE0C6D" w:rsidRPr="004E735C" w:rsidRDefault="00CE0C6D" w:rsidP="00593035">
            <w:pPr>
              <w:pStyle w:val="TableText"/>
              <w:rPr>
                <w:rStyle w:val="Blue"/>
                <w:color w:val="auto"/>
              </w:rPr>
            </w:pPr>
          </w:p>
        </w:tc>
        <w:tc>
          <w:tcPr>
            <w:tcW w:w="740" w:type="pct"/>
            <w:shd w:val="clear" w:color="auto" w:fill="auto"/>
          </w:tcPr>
          <w:p w14:paraId="7CC5EAA6" w14:textId="77777777" w:rsidR="00CE0C6D" w:rsidRPr="004E735C" w:rsidRDefault="00CE0C6D" w:rsidP="00593035">
            <w:pPr>
              <w:pStyle w:val="TableText"/>
              <w:rPr>
                <w:rStyle w:val="Blue"/>
                <w:color w:val="auto"/>
                <w:sz w:val="18"/>
                <w:szCs w:val="18"/>
              </w:rPr>
            </w:pPr>
            <w:r w:rsidRPr="004E735C">
              <w:rPr>
                <w:rStyle w:val="Blue"/>
                <w:color w:val="auto"/>
                <w:sz w:val="18"/>
                <w:szCs w:val="18"/>
              </w:rPr>
              <w:t>Visible oil or grease</w:t>
            </w:r>
          </w:p>
        </w:tc>
        <w:tc>
          <w:tcPr>
            <w:tcW w:w="707" w:type="pct"/>
            <w:shd w:val="clear" w:color="auto" w:fill="auto"/>
          </w:tcPr>
          <w:p w14:paraId="4FC7D34C" w14:textId="77777777" w:rsidR="00CE0C6D" w:rsidRPr="004E735C" w:rsidRDefault="00CE0C6D" w:rsidP="00593035">
            <w:pPr>
              <w:pStyle w:val="TableText"/>
              <w:rPr>
                <w:rStyle w:val="Blue"/>
                <w:color w:val="auto"/>
                <w:sz w:val="18"/>
                <w:szCs w:val="18"/>
              </w:rPr>
            </w:pPr>
            <w:r w:rsidRPr="004E735C">
              <w:rPr>
                <w:rStyle w:val="Blue"/>
                <w:color w:val="auto"/>
                <w:sz w:val="18"/>
                <w:szCs w:val="18"/>
              </w:rPr>
              <w:t>No significant trace present so far as is reasonably practicable</w:t>
            </w:r>
          </w:p>
        </w:tc>
        <w:tc>
          <w:tcPr>
            <w:tcW w:w="746" w:type="pct"/>
            <w:shd w:val="clear" w:color="auto" w:fill="auto"/>
          </w:tcPr>
          <w:p w14:paraId="4001E127" w14:textId="77777777" w:rsidR="00CE0C6D" w:rsidRPr="004E735C" w:rsidRDefault="00CE0C6D" w:rsidP="00593035">
            <w:pPr>
              <w:pStyle w:val="TableText"/>
              <w:rPr>
                <w:rStyle w:val="Blue"/>
                <w:color w:val="auto"/>
                <w:sz w:val="18"/>
                <w:szCs w:val="18"/>
              </w:rPr>
            </w:pPr>
            <w:r w:rsidRPr="004E735C">
              <w:rPr>
                <w:rStyle w:val="Blue"/>
                <w:color w:val="auto"/>
                <w:sz w:val="18"/>
                <w:szCs w:val="18"/>
              </w:rPr>
              <w:t>Instantaneous (visual examination)</w:t>
            </w:r>
          </w:p>
        </w:tc>
        <w:tc>
          <w:tcPr>
            <w:tcW w:w="645" w:type="pct"/>
            <w:shd w:val="clear" w:color="auto" w:fill="auto"/>
          </w:tcPr>
          <w:p w14:paraId="23276724" w14:textId="77777777" w:rsidR="00CE0C6D" w:rsidRPr="004E735C" w:rsidRDefault="00CE0C6D" w:rsidP="00593035">
            <w:pPr>
              <w:pStyle w:val="TableText"/>
              <w:rPr>
                <w:rStyle w:val="Blue"/>
                <w:color w:val="auto"/>
                <w:sz w:val="18"/>
                <w:szCs w:val="18"/>
              </w:rPr>
            </w:pPr>
            <w:r w:rsidRPr="004E735C">
              <w:rPr>
                <w:rStyle w:val="Blue"/>
                <w:color w:val="auto"/>
                <w:sz w:val="18"/>
                <w:szCs w:val="18"/>
              </w:rPr>
              <w:t>N/A</w:t>
            </w:r>
          </w:p>
        </w:tc>
        <w:tc>
          <w:tcPr>
            <w:tcW w:w="689" w:type="pct"/>
            <w:shd w:val="clear" w:color="auto" w:fill="auto"/>
          </w:tcPr>
          <w:p w14:paraId="39AC9EFA" w14:textId="77777777" w:rsidR="00CE0C6D" w:rsidRPr="004E735C" w:rsidRDefault="00CE0C6D" w:rsidP="00593035">
            <w:pPr>
              <w:pStyle w:val="TableText"/>
              <w:rPr>
                <w:rStyle w:val="Blue"/>
                <w:color w:val="auto"/>
                <w:sz w:val="18"/>
                <w:szCs w:val="18"/>
              </w:rPr>
            </w:pPr>
            <w:r w:rsidRPr="004E735C">
              <w:rPr>
                <w:rStyle w:val="Blue"/>
                <w:color w:val="auto"/>
                <w:sz w:val="18"/>
                <w:szCs w:val="18"/>
              </w:rPr>
              <w:t>N/A</w:t>
            </w:r>
          </w:p>
        </w:tc>
        <w:tc>
          <w:tcPr>
            <w:tcW w:w="865" w:type="pct"/>
            <w:shd w:val="clear" w:color="auto" w:fill="auto"/>
          </w:tcPr>
          <w:p w14:paraId="2E5BC0ED" w14:textId="77777777" w:rsidR="00CE0C6D" w:rsidRPr="004E735C" w:rsidRDefault="00CE0C6D" w:rsidP="00593035">
            <w:pPr>
              <w:pStyle w:val="TableText"/>
              <w:rPr>
                <w:rStyle w:val="Blue"/>
                <w:color w:val="auto"/>
                <w:sz w:val="18"/>
                <w:szCs w:val="18"/>
              </w:rPr>
            </w:pPr>
            <w:r w:rsidRPr="004E735C">
              <w:rPr>
                <w:rStyle w:val="Blue"/>
                <w:color w:val="auto"/>
                <w:sz w:val="18"/>
                <w:szCs w:val="18"/>
              </w:rPr>
              <w:t>No significant trace</w:t>
            </w:r>
          </w:p>
          <w:p w14:paraId="1105115A" w14:textId="77777777" w:rsidR="00CE0C6D" w:rsidRPr="004E735C" w:rsidRDefault="00CE0C6D" w:rsidP="00593035">
            <w:pPr>
              <w:pStyle w:val="TableText"/>
              <w:rPr>
                <w:rStyle w:val="Blue"/>
                <w:color w:val="auto"/>
                <w:sz w:val="18"/>
                <w:szCs w:val="18"/>
              </w:rPr>
            </w:pPr>
            <w:r w:rsidRPr="004E735C">
              <w:rPr>
                <w:rStyle w:val="Blue"/>
                <w:color w:val="auto"/>
                <w:sz w:val="18"/>
                <w:szCs w:val="18"/>
              </w:rPr>
              <w:t>(Condition 3.1.3 applies)</w:t>
            </w:r>
          </w:p>
        </w:tc>
      </w:tr>
    </w:tbl>
    <w:p w14:paraId="66CF3F92" w14:textId="77777777" w:rsidR="00EF5880" w:rsidRDefault="00EF5880">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EF5880" w:rsidRPr="00C25946" w14:paraId="5C2806D8" w14:textId="77777777" w:rsidTr="004C6F2C">
        <w:trPr>
          <w:cantSplit/>
          <w:tblHeader/>
        </w:trPr>
        <w:tc>
          <w:tcPr>
            <w:tcW w:w="5000" w:type="pct"/>
            <w:gridSpan w:val="7"/>
            <w:shd w:val="clear" w:color="auto" w:fill="000000"/>
          </w:tcPr>
          <w:p w14:paraId="46C9DDD6" w14:textId="07C4FF05" w:rsidR="00EF5880" w:rsidRDefault="00EF5880" w:rsidP="004C6F2C">
            <w:pPr>
              <w:pStyle w:val="TableText"/>
              <w:rPr>
                <w:b/>
                <w:color w:val="FFFFFF"/>
                <w:sz w:val="18"/>
                <w:szCs w:val="18"/>
              </w:rPr>
            </w:pPr>
            <w:r w:rsidRPr="00534C4C">
              <w:rPr>
                <w:b/>
                <w:color w:val="FFFFFF"/>
                <w:sz w:val="18"/>
                <w:szCs w:val="18"/>
              </w:rPr>
              <w:lastRenderedPageBreak/>
              <w:t>Table S3.1</w:t>
            </w:r>
            <w:r w:rsidR="00151D64">
              <w:rPr>
                <w:b/>
                <w:color w:val="FFFFFF"/>
                <w:sz w:val="18"/>
                <w:szCs w:val="18"/>
              </w:rPr>
              <w:t>c</w:t>
            </w:r>
            <w:r w:rsidRPr="00534C4C">
              <w:rPr>
                <w:b/>
                <w:color w:val="FFFFFF"/>
                <w:sz w:val="18"/>
                <w:szCs w:val="18"/>
              </w:rPr>
              <w:t xml:space="preserve"> Point Source emissions to water (other than sewer) – emission limits and monitoring requirements</w:t>
            </w:r>
          </w:p>
          <w:p w14:paraId="210872C7" w14:textId="4BA5B229" w:rsidR="00EF5880" w:rsidRPr="002E76BA" w:rsidRDefault="00EF5880" w:rsidP="004C6F2C">
            <w:pPr>
              <w:pStyle w:val="TableText"/>
              <w:rPr>
                <w:b/>
                <w:color w:val="FFFFFF"/>
                <w:sz w:val="18"/>
                <w:szCs w:val="18"/>
              </w:rPr>
            </w:pPr>
            <w:r>
              <w:rPr>
                <w:b/>
                <w:color w:val="FFFFFF"/>
                <w:sz w:val="18"/>
                <w:szCs w:val="18"/>
              </w:rPr>
              <w:t xml:space="preserve">Effective </w:t>
            </w:r>
            <w:r w:rsidRPr="00C16E96">
              <w:rPr>
                <w:b/>
                <w:color w:val="FFFFFF" w:themeColor="background1"/>
                <w:sz w:val="18"/>
                <w:szCs w:val="18"/>
              </w:rPr>
              <w:t xml:space="preserve">from </w:t>
            </w:r>
            <w:r w:rsidR="00EB6C3B">
              <w:rPr>
                <w:b/>
                <w:color w:val="FFFFFF" w:themeColor="background1"/>
                <w:sz w:val="18"/>
                <w:szCs w:val="18"/>
              </w:rPr>
              <w:t>2</w:t>
            </w:r>
            <w:r w:rsidR="001029DA">
              <w:rPr>
                <w:b/>
                <w:color w:val="FFFFFF" w:themeColor="background1"/>
                <w:sz w:val="18"/>
                <w:szCs w:val="18"/>
              </w:rPr>
              <w:t>8</w:t>
            </w:r>
            <w:r w:rsidR="004B6821" w:rsidRPr="00C16E96">
              <w:rPr>
                <w:b/>
                <w:color w:val="FFFFFF" w:themeColor="background1"/>
                <w:sz w:val="18"/>
                <w:szCs w:val="18"/>
              </w:rPr>
              <w:t>/0</w:t>
            </w:r>
            <w:r w:rsidR="00EB6C3B">
              <w:rPr>
                <w:b/>
                <w:color w:val="FFFFFF" w:themeColor="background1"/>
                <w:sz w:val="18"/>
                <w:szCs w:val="18"/>
              </w:rPr>
              <w:t>1</w:t>
            </w:r>
            <w:r w:rsidRPr="00C16E96">
              <w:rPr>
                <w:b/>
                <w:color w:val="FFFFFF" w:themeColor="background1"/>
                <w:sz w:val="18"/>
                <w:szCs w:val="18"/>
              </w:rPr>
              <w:t>/202</w:t>
            </w:r>
            <w:r w:rsidR="00EB6C3B">
              <w:rPr>
                <w:b/>
                <w:color w:val="FFFFFF" w:themeColor="background1"/>
                <w:sz w:val="18"/>
                <w:szCs w:val="18"/>
              </w:rPr>
              <w:t>8</w:t>
            </w:r>
          </w:p>
        </w:tc>
      </w:tr>
      <w:tr w:rsidR="00EF5880" w:rsidRPr="00C25946" w14:paraId="1BB8410D" w14:textId="77777777" w:rsidTr="004C6F2C">
        <w:trPr>
          <w:cantSplit/>
          <w:tblHeader/>
        </w:trPr>
        <w:tc>
          <w:tcPr>
            <w:tcW w:w="608" w:type="pct"/>
            <w:shd w:val="clear" w:color="auto" w:fill="auto"/>
          </w:tcPr>
          <w:p w14:paraId="069B8269" w14:textId="77777777" w:rsidR="00EF5880" w:rsidRPr="004E735C" w:rsidRDefault="00EF5880" w:rsidP="004C6F2C">
            <w:pPr>
              <w:pStyle w:val="TableText"/>
              <w:rPr>
                <w:b/>
                <w:sz w:val="18"/>
                <w:szCs w:val="18"/>
              </w:rPr>
            </w:pPr>
            <w:r w:rsidRPr="004E735C">
              <w:rPr>
                <w:b/>
                <w:sz w:val="18"/>
                <w:szCs w:val="18"/>
              </w:rPr>
              <w:t>Effluent and discharge point</w:t>
            </w:r>
          </w:p>
        </w:tc>
        <w:tc>
          <w:tcPr>
            <w:tcW w:w="740" w:type="pct"/>
            <w:shd w:val="clear" w:color="auto" w:fill="auto"/>
          </w:tcPr>
          <w:p w14:paraId="16E6A5E0" w14:textId="77777777" w:rsidR="00EF5880" w:rsidRPr="004E735C" w:rsidRDefault="00EF5880" w:rsidP="004C6F2C">
            <w:pPr>
              <w:pStyle w:val="TableText"/>
              <w:rPr>
                <w:b/>
                <w:sz w:val="18"/>
                <w:szCs w:val="18"/>
              </w:rPr>
            </w:pPr>
            <w:r w:rsidRPr="004E735C">
              <w:rPr>
                <w:b/>
                <w:sz w:val="18"/>
                <w:szCs w:val="18"/>
              </w:rPr>
              <w:t xml:space="preserve">Parameter </w:t>
            </w:r>
          </w:p>
        </w:tc>
        <w:tc>
          <w:tcPr>
            <w:tcW w:w="707" w:type="pct"/>
            <w:shd w:val="clear" w:color="auto" w:fill="auto"/>
          </w:tcPr>
          <w:p w14:paraId="297650E7" w14:textId="77777777" w:rsidR="00EF5880" w:rsidRPr="004E735C" w:rsidRDefault="00EF5880" w:rsidP="004C6F2C">
            <w:pPr>
              <w:pStyle w:val="TableText"/>
              <w:rPr>
                <w:b/>
                <w:sz w:val="18"/>
                <w:szCs w:val="18"/>
              </w:rPr>
            </w:pPr>
            <w:r w:rsidRPr="004E735C">
              <w:rPr>
                <w:b/>
                <w:sz w:val="18"/>
                <w:szCs w:val="18"/>
              </w:rPr>
              <w:t>Limit (including unit)</w:t>
            </w:r>
          </w:p>
        </w:tc>
        <w:tc>
          <w:tcPr>
            <w:tcW w:w="746" w:type="pct"/>
            <w:shd w:val="clear" w:color="auto" w:fill="auto"/>
          </w:tcPr>
          <w:p w14:paraId="3B0A6F2E" w14:textId="77777777" w:rsidR="00EF5880" w:rsidRPr="004E735C" w:rsidRDefault="00EF5880" w:rsidP="004C6F2C">
            <w:pPr>
              <w:pStyle w:val="TableText"/>
              <w:rPr>
                <w:b/>
                <w:sz w:val="18"/>
                <w:szCs w:val="18"/>
              </w:rPr>
            </w:pPr>
            <w:r w:rsidRPr="004E735C">
              <w:rPr>
                <w:b/>
                <w:sz w:val="18"/>
                <w:szCs w:val="18"/>
              </w:rPr>
              <w:t>Reference Period</w:t>
            </w:r>
          </w:p>
        </w:tc>
        <w:tc>
          <w:tcPr>
            <w:tcW w:w="645" w:type="pct"/>
            <w:shd w:val="clear" w:color="auto" w:fill="auto"/>
          </w:tcPr>
          <w:p w14:paraId="1A581992" w14:textId="77777777" w:rsidR="00EF5880" w:rsidRPr="004E735C" w:rsidRDefault="00EF5880" w:rsidP="004C6F2C">
            <w:pPr>
              <w:pStyle w:val="TableText"/>
              <w:rPr>
                <w:b/>
                <w:sz w:val="18"/>
                <w:szCs w:val="18"/>
              </w:rPr>
            </w:pPr>
            <w:r w:rsidRPr="004E735C">
              <w:rPr>
                <w:b/>
                <w:sz w:val="18"/>
                <w:szCs w:val="18"/>
              </w:rPr>
              <w:t>Limit of effective range</w:t>
            </w:r>
          </w:p>
        </w:tc>
        <w:tc>
          <w:tcPr>
            <w:tcW w:w="689" w:type="pct"/>
            <w:shd w:val="clear" w:color="auto" w:fill="auto"/>
          </w:tcPr>
          <w:p w14:paraId="40D9B20F" w14:textId="77777777" w:rsidR="00EF5880" w:rsidRPr="004E735C" w:rsidRDefault="00EF5880" w:rsidP="004C6F2C">
            <w:pPr>
              <w:pStyle w:val="TableText"/>
              <w:rPr>
                <w:b/>
                <w:sz w:val="18"/>
                <w:szCs w:val="18"/>
              </w:rPr>
            </w:pPr>
            <w:r w:rsidRPr="004E735C">
              <w:rPr>
                <w:b/>
                <w:sz w:val="18"/>
                <w:szCs w:val="18"/>
              </w:rPr>
              <w:t>Monitoring frequency</w:t>
            </w:r>
          </w:p>
        </w:tc>
        <w:tc>
          <w:tcPr>
            <w:tcW w:w="865" w:type="pct"/>
            <w:shd w:val="clear" w:color="auto" w:fill="auto"/>
          </w:tcPr>
          <w:p w14:paraId="7A90AFE1" w14:textId="77777777" w:rsidR="00EF5880" w:rsidRPr="004E735C" w:rsidRDefault="00EF5880" w:rsidP="004C6F2C">
            <w:pPr>
              <w:pStyle w:val="TableText"/>
              <w:rPr>
                <w:b/>
                <w:sz w:val="18"/>
                <w:szCs w:val="18"/>
              </w:rPr>
            </w:pPr>
            <w:r w:rsidRPr="004E735C">
              <w:rPr>
                <w:b/>
                <w:sz w:val="18"/>
                <w:szCs w:val="18"/>
              </w:rPr>
              <w:t>Compliance Statistic</w:t>
            </w:r>
          </w:p>
        </w:tc>
      </w:tr>
      <w:tr w:rsidR="00EF5880" w:rsidRPr="00C25946" w14:paraId="58EB7281" w14:textId="77777777" w:rsidTr="004C6F2C">
        <w:trPr>
          <w:cantSplit/>
        </w:trPr>
        <w:tc>
          <w:tcPr>
            <w:tcW w:w="608" w:type="pct"/>
            <w:vMerge w:val="restart"/>
            <w:shd w:val="clear" w:color="auto" w:fill="auto"/>
          </w:tcPr>
          <w:p w14:paraId="06A4625F" w14:textId="77777777" w:rsidR="00EF5880" w:rsidRPr="004E735C" w:rsidRDefault="00EF5880" w:rsidP="004C6F2C">
            <w:pPr>
              <w:pStyle w:val="TableText"/>
              <w:rPr>
                <w:rStyle w:val="Blue"/>
                <w:color w:val="auto"/>
                <w:sz w:val="18"/>
                <w:szCs w:val="18"/>
              </w:rPr>
            </w:pPr>
            <w:r w:rsidRPr="004E735C">
              <w:rPr>
                <w:rStyle w:val="Blue"/>
                <w:color w:val="auto"/>
                <w:sz w:val="18"/>
                <w:szCs w:val="18"/>
              </w:rPr>
              <w:t>Secondary treated sewage effluent via Final Effluent Discharge Point</w:t>
            </w:r>
          </w:p>
        </w:tc>
        <w:tc>
          <w:tcPr>
            <w:tcW w:w="740" w:type="pct"/>
            <w:shd w:val="clear" w:color="auto" w:fill="auto"/>
          </w:tcPr>
          <w:p w14:paraId="6B5E9766"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Dry weather flow</w:t>
            </w:r>
          </w:p>
        </w:tc>
        <w:tc>
          <w:tcPr>
            <w:tcW w:w="707" w:type="pct"/>
            <w:shd w:val="clear" w:color="auto" w:fill="auto"/>
          </w:tcPr>
          <w:p w14:paraId="26E3096F"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36 m</w:t>
            </w:r>
            <w:r w:rsidRPr="004E735C">
              <w:rPr>
                <w:rStyle w:val="Blue"/>
                <w:rFonts w:cs="Calibri"/>
                <w:color w:val="auto"/>
                <w:sz w:val="18"/>
                <w:szCs w:val="18"/>
                <w:vertAlign w:val="superscript"/>
              </w:rPr>
              <w:t>3</w:t>
            </w:r>
            <w:r w:rsidRPr="004E735C">
              <w:rPr>
                <w:rStyle w:val="Blue"/>
                <w:rFonts w:cs="Calibri"/>
                <w:color w:val="auto"/>
                <w:sz w:val="18"/>
                <w:szCs w:val="18"/>
              </w:rPr>
              <w:t>/day</w:t>
            </w:r>
          </w:p>
          <w:p w14:paraId="6EEDB805" w14:textId="77777777" w:rsidR="00EF5880" w:rsidRPr="004E735C" w:rsidRDefault="00EF5880" w:rsidP="004C6F2C">
            <w:pPr>
              <w:pStyle w:val="TableText"/>
              <w:rPr>
                <w:rStyle w:val="Blue"/>
                <w:rFonts w:cs="Calibri"/>
                <w:color w:val="auto"/>
                <w:sz w:val="18"/>
                <w:szCs w:val="18"/>
              </w:rPr>
            </w:pPr>
          </w:p>
          <w:p w14:paraId="30B989B5" w14:textId="77777777" w:rsidR="00EF5880" w:rsidRPr="004E735C" w:rsidRDefault="00EF5880" w:rsidP="004C6F2C">
            <w:pPr>
              <w:pStyle w:val="TableText"/>
              <w:rPr>
                <w:rStyle w:val="Blue"/>
                <w:rFonts w:cs="Calibri"/>
                <w:color w:val="auto"/>
                <w:sz w:val="18"/>
                <w:szCs w:val="18"/>
              </w:rPr>
            </w:pPr>
          </w:p>
        </w:tc>
        <w:tc>
          <w:tcPr>
            <w:tcW w:w="746" w:type="pct"/>
            <w:shd w:val="clear" w:color="auto" w:fill="auto"/>
          </w:tcPr>
          <w:p w14:paraId="58E4C230"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Total daily volume</w:t>
            </w:r>
          </w:p>
        </w:tc>
        <w:tc>
          <w:tcPr>
            <w:tcW w:w="645" w:type="pct"/>
            <w:shd w:val="clear" w:color="auto" w:fill="auto"/>
          </w:tcPr>
          <w:p w14:paraId="5AFA98AE"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5AC044F8"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N/A</w:t>
            </w:r>
          </w:p>
        </w:tc>
        <w:tc>
          <w:tcPr>
            <w:tcW w:w="865" w:type="pct"/>
            <w:shd w:val="clear" w:color="auto" w:fill="auto"/>
          </w:tcPr>
          <w:p w14:paraId="1D22BE4E"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Condition 3.1.4 applies</w:t>
            </w:r>
          </w:p>
        </w:tc>
      </w:tr>
      <w:tr w:rsidR="00EF5880" w:rsidRPr="00C25946" w14:paraId="59CCB8C5" w14:textId="77777777" w:rsidTr="004C6F2C">
        <w:trPr>
          <w:cantSplit/>
        </w:trPr>
        <w:tc>
          <w:tcPr>
            <w:tcW w:w="608" w:type="pct"/>
            <w:vMerge/>
            <w:shd w:val="clear" w:color="auto" w:fill="auto"/>
          </w:tcPr>
          <w:p w14:paraId="5B94933B" w14:textId="77777777" w:rsidR="00EF5880" w:rsidRPr="004E735C" w:rsidRDefault="00EF5880" w:rsidP="004C6F2C">
            <w:pPr>
              <w:pStyle w:val="TableText"/>
              <w:rPr>
                <w:rStyle w:val="Blue"/>
                <w:color w:val="auto"/>
                <w:sz w:val="18"/>
                <w:szCs w:val="18"/>
              </w:rPr>
            </w:pPr>
          </w:p>
        </w:tc>
        <w:tc>
          <w:tcPr>
            <w:tcW w:w="740" w:type="pct"/>
            <w:shd w:val="clear" w:color="auto" w:fill="auto"/>
          </w:tcPr>
          <w:p w14:paraId="6DE12C80"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ATU-BOD as O</w:t>
            </w:r>
            <w:r w:rsidRPr="004E735C">
              <w:rPr>
                <w:rStyle w:val="Blue"/>
                <w:rFonts w:cs="Calibri"/>
                <w:color w:val="auto"/>
                <w:sz w:val="18"/>
                <w:szCs w:val="18"/>
                <w:vertAlign w:val="subscript"/>
              </w:rPr>
              <w:t>2</w:t>
            </w:r>
          </w:p>
        </w:tc>
        <w:tc>
          <w:tcPr>
            <w:tcW w:w="707" w:type="pct"/>
            <w:shd w:val="clear" w:color="auto" w:fill="auto"/>
          </w:tcPr>
          <w:p w14:paraId="7275242E"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40 mg/l</w:t>
            </w:r>
          </w:p>
          <w:p w14:paraId="12F9F851" w14:textId="77777777" w:rsidR="00EF5880" w:rsidRPr="004E735C" w:rsidRDefault="00EF5880" w:rsidP="004C6F2C">
            <w:pPr>
              <w:pStyle w:val="TableText"/>
              <w:rPr>
                <w:rStyle w:val="Blue"/>
                <w:rFonts w:cs="Calibri"/>
                <w:i/>
                <w:iCs/>
                <w:color w:val="auto"/>
                <w:sz w:val="18"/>
                <w:szCs w:val="18"/>
              </w:rPr>
            </w:pPr>
          </w:p>
        </w:tc>
        <w:tc>
          <w:tcPr>
            <w:tcW w:w="746" w:type="pct"/>
            <w:shd w:val="clear" w:color="auto" w:fill="auto"/>
          </w:tcPr>
          <w:p w14:paraId="1AB7FBCB"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1F434F59"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7447D070"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021440FE"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Look up table</w:t>
            </w:r>
          </w:p>
          <w:p w14:paraId="5E0DFDC1"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(Conditions 3.1.2 and 3.1.3 apply)</w:t>
            </w:r>
          </w:p>
        </w:tc>
      </w:tr>
      <w:tr w:rsidR="00EF5880" w:rsidRPr="00C25946" w14:paraId="061D76AD" w14:textId="77777777" w:rsidTr="004C6F2C">
        <w:trPr>
          <w:cantSplit/>
        </w:trPr>
        <w:tc>
          <w:tcPr>
            <w:tcW w:w="608" w:type="pct"/>
            <w:vMerge/>
            <w:shd w:val="clear" w:color="auto" w:fill="auto"/>
          </w:tcPr>
          <w:p w14:paraId="34035BD4" w14:textId="77777777" w:rsidR="00EF5880" w:rsidRPr="004E735C" w:rsidRDefault="00EF5880" w:rsidP="004C6F2C">
            <w:pPr>
              <w:pStyle w:val="TableText"/>
              <w:rPr>
                <w:rStyle w:val="Blue"/>
                <w:color w:val="auto"/>
                <w:sz w:val="18"/>
                <w:szCs w:val="18"/>
              </w:rPr>
            </w:pPr>
          </w:p>
        </w:tc>
        <w:tc>
          <w:tcPr>
            <w:tcW w:w="740" w:type="pct"/>
            <w:shd w:val="clear" w:color="auto" w:fill="auto"/>
          </w:tcPr>
          <w:p w14:paraId="7FE691FA"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Suspended solids (measured after drying at 105°C)</w:t>
            </w:r>
          </w:p>
        </w:tc>
        <w:tc>
          <w:tcPr>
            <w:tcW w:w="707" w:type="pct"/>
            <w:shd w:val="clear" w:color="auto" w:fill="auto"/>
          </w:tcPr>
          <w:p w14:paraId="4B7B2C57"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60 mg/l</w:t>
            </w:r>
          </w:p>
          <w:p w14:paraId="4F60DDA5" w14:textId="77777777" w:rsidR="00EF5880" w:rsidRPr="004E735C" w:rsidRDefault="00EF5880" w:rsidP="004C6F2C">
            <w:pPr>
              <w:pStyle w:val="TableText"/>
              <w:rPr>
                <w:rStyle w:val="Blue"/>
                <w:rFonts w:cs="Calibri"/>
                <w:color w:val="auto"/>
                <w:sz w:val="18"/>
                <w:szCs w:val="18"/>
              </w:rPr>
            </w:pPr>
          </w:p>
        </w:tc>
        <w:tc>
          <w:tcPr>
            <w:tcW w:w="746" w:type="pct"/>
            <w:shd w:val="clear" w:color="auto" w:fill="auto"/>
          </w:tcPr>
          <w:p w14:paraId="5223ED30"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474F3A01"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457123F6"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207D67EA"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Look up table</w:t>
            </w:r>
          </w:p>
          <w:p w14:paraId="060843CB"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(Conditions 3.1.2 and 3.1.3 apply)</w:t>
            </w:r>
          </w:p>
        </w:tc>
      </w:tr>
      <w:tr w:rsidR="00EF5880" w:rsidRPr="00C25946" w14:paraId="7012712D" w14:textId="77777777" w:rsidTr="004C6F2C">
        <w:trPr>
          <w:cantSplit/>
        </w:trPr>
        <w:tc>
          <w:tcPr>
            <w:tcW w:w="608" w:type="pct"/>
            <w:vMerge/>
            <w:shd w:val="clear" w:color="auto" w:fill="auto"/>
          </w:tcPr>
          <w:p w14:paraId="335E799B" w14:textId="77777777" w:rsidR="00EF5880" w:rsidRPr="004E735C" w:rsidRDefault="00EF5880" w:rsidP="004C6F2C">
            <w:pPr>
              <w:pStyle w:val="TableText"/>
              <w:rPr>
                <w:rStyle w:val="Blue"/>
                <w:color w:val="auto"/>
              </w:rPr>
            </w:pPr>
          </w:p>
        </w:tc>
        <w:tc>
          <w:tcPr>
            <w:tcW w:w="740" w:type="pct"/>
            <w:shd w:val="clear" w:color="auto" w:fill="auto"/>
          </w:tcPr>
          <w:p w14:paraId="4A6BEFF9"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Total phosphorus as P</w:t>
            </w:r>
          </w:p>
        </w:tc>
        <w:tc>
          <w:tcPr>
            <w:tcW w:w="707" w:type="pct"/>
            <w:shd w:val="clear" w:color="auto" w:fill="auto"/>
          </w:tcPr>
          <w:p w14:paraId="29E1F3EF"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 xml:space="preserve">5 mg/l </w:t>
            </w:r>
          </w:p>
        </w:tc>
        <w:tc>
          <w:tcPr>
            <w:tcW w:w="746" w:type="pct"/>
            <w:shd w:val="clear" w:color="auto" w:fill="auto"/>
          </w:tcPr>
          <w:p w14:paraId="5C57CE72"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Instantaneous (spot sample)</w:t>
            </w:r>
          </w:p>
        </w:tc>
        <w:tc>
          <w:tcPr>
            <w:tcW w:w="645" w:type="pct"/>
            <w:shd w:val="clear" w:color="auto" w:fill="auto"/>
          </w:tcPr>
          <w:p w14:paraId="2F97D537"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N/A</w:t>
            </w:r>
          </w:p>
        </w:tc>
        <w:tc>
          <w:tcPr>
            <w:tcW w:w="689" w:type="pct"/>
            <w:shd w:val="clear" w:color="auto" w:fill="auto"/>
          </w:tcPr>
          <w:p w14:paraId="6EDB64BC"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As specified in schedule 3B</w:t>
            </w:r>
          </w:p>
        </w:tc>
        <w:tc>
          <w:tcPr>
            <w:tcW w:w="865" w:type="pct"/>
            <w:shd w:val="clear" w:color="auto" w:fill="auto"/>
          </w:tcPr>
          <w:p w14:paraId="71B4849E"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Annual mean</w:t>
            </w:r>
          </w:p>
          <w:p w14:paraId="35509936" w14:textId="77777777" w:rsidR="00EF5880" w:rsidRPr="004E735C" w:rsidRDefault="00EF5880" w:rsidP="004C6F2C">
            <w:pPr>
              <w:pStyle w:val="TableText"/>
              <w:rPr>
                <w:rStyle w:val="Blue"/>
                <w:rFonts w:cs="Calibri"/>
                <w:color w:val="auto"/>
                <w:sz w:val="18"/>
                <w:szCs w:val="18"/>
              </w:rPr>
            </w:pPr>
            <w:r w:rsidRPr="004E735C">
              <w:rPr>
                <w:rStyle w:val="Blue"/>
                <w:rFonts w:cs="Calibri"/>
                <w:color w:val="auto"/>
                <w:sz w:val="18"/>
                <w:szCs w:val="18"/>
              </w:rPr>
              <w:t>(Condition 3.1.3 applies)</w:t>
            </w:r>
          </w:p>
        </w:tc>
      </w:tr>
      <w:tr w:rsidR="00EF5880" w:rsidRPr="00C25946" w14:paraId="610EF6A2" w14:textId="77777777" w:rsidTr="004C6F2C">
        <w:trPr>
          <w:cantSplit/>
        </w:trPr>
        <w:tc>
          <w:tcPr>
            <w:tcW w:w="608" w:type="pct"/>
            <w:vMerge/>
            <w:shd w:val="clear" w:color="auto" w:fill="auto"/>
          </w:tcPr>
          <w:p w14:paraId="0E8CACE8" w14:textId="77777777" w:rsidR="00EF5880" w:rsidRPr="004E735C" w:rsidRDefault="00EF5880" w:rsidP="004C6F2C">
            <w:pPr>
              <w:pStyle w:val="TableText"/>
              <w:rPr>
                <w:rStyle w:val="Blue"/>
                <w:color w:val="auto"/>
              </w:rPr>
            </w:pPr>
          </w:p>
        </w:tc>
        <w:tc>
          <w:tcPr>
            <w:tcW w:w="740" w:type="pct"/>
            <w:shd w:val="clear" w:color="auto" w:fill="auto"/>
          </w:tcPr>
          <w:p w14:paraId="45D206F0" w14:textId="77777777" w:rsidR="00EF5880" w:rsidRPr="004E735C" w:rsidRDefault="00EF5880" w:rsidP="004C6F2C">
            <w:pPr>
              <w:pStyle w:val="TableText"/>
              <w:rPr>
                <w:rStyle w:val="Blue"/>
                <w:color w:val="auto"/>
                <w:sz w:val="18"/>
                <w:szCs w:val="18"/>
              </w:rPr>
            </w:pPr>
            <w:r w:rsidRPr="004E735C">
              <w:rPr>
                <w:rStyle w:val="Blue"/>
                <w:color w:val="auto"/>
                <w:sz w:val="18"/>
                <w:szCs w:val="18"/>
              </w:rPr>
              <w:t>Visible oil or grease</w:t>
            </w:r>
          </w:p>
        </w:tc>
        <w:tc>
          <w:tcPr>
            <w:tcW w:w="707" w:type="pct"/>
            <w:shd w:val="clear" w:color="auto" w:fill="auto"/>
          </w:tcPr>
          <w:p w14:paraId="25610A0B" w14:textId="77777777" w:rsidR="00EF5880" w:rsidRPr="004E735C" w:rsidRDefault="00EF5880" w:rsidP="004C6F2C">
            <w:pPr>
              <w:pStyle w:val="TableText"/>
              <w:rPr>
                <w:rStyle w:val="Blue"/>
                <w:color w:val="auto"/>
                <w:sz w:val="18"/>
                <w:szCs w:val="18"/>
              </w:rPr>
            </w:pPr>
            <w:r w:rsidRPr="004E735C">
              <w:rPr>
                <w:rStyle w:val="Blue"/>
                <w:color w:val="auto"/>
                <w:sz w:val="18"/>
                <w:szCs w:val="18"/>
              </w:rPr>
              <w:t>No significant trace present so far as is reasonably practicable</w:t>
            </w:r>
          </w:p>
        </w:tc>
        <w:tc>
          <w:tcPr>
            <w:tcW w:w="746" w:type="pct"/>
            <w:shd w:val="clear" w:color="auto" w:fill="auto"/>
          </w:tcPr>
          <w:p w14:paraId="16CB0E35" w14:textId="77777777" w:rsidR="00EF5880" w:rsidRPr="004E735C" w:rsidRDefault="00EF5880" w:rsidP="004C6F2C">
            <w:pPr>
              <w:pStyle w:val="TableText"/>
              <w:rPr>
                <w:rStyle w:val="Blue"/>
                <w:color w:val="auto"/>
                <w:sz w:val="18"/>
                <w:szCs w:val="18"/>
              </w:rPr>
            </w:pPr>
            <w:r w:rsidRPr="004E735C">
              <w:rPr>
                <w:rStyle w:val="Blue"/>
                <w:color w:val="auto"/>
                <w:sz w:val="18"/>
                <w:szCs w:val="18"/>
              </w:rPr>
              <w:t>Instantaneous (visual examination)</w:t>
            </w:r>
          </w:p>
        </w:tc>
        <w:tc>
          <w:tcPr>
            <w:tcW w:w="645" w:type="pct"/>
            <w:shd w:val="clear" w:color="auto" w:fill="auto"/>
          </w:tcPr>
          <w:p w14:paraId="06ECC24D" w14:textId="77777777" w:rsidR="00EF5880" w:rsidRPr="004E735C" w:rsidRDefault="00EF5880" w:rsidP="004C6F2C">
            <w:pPr>
              <w:pStyle w:val="TableText"/>
              <w:rPr>
                <w:rStyle w:val="Blue"/>
                <w:color w:val="auto"/>
                <w:sz w:val="18"/>
                <w:szCs w:val="18"/>
              </w:rPr>
            </w:pPr>
            <w:r w:rsidRPr="004E735C">
              <w:rPr>
                <w:rStyle w:val="Blue"/>
                <w:color w:val="auto"/>
                <w:sz w:val="18"/>
                <w:szCs w:val="18"/>
              </w:rPr>
              <w:t>N/A</w:t>
            </w:r>
          </w:p>
        </w:tc>
        <w:tc>
          <w:tcPr>
            <w:tcW w:w="689" w:type="pct"/>
            <w:shd w:val="clear" w:color="auto" w:fill="auto"/>
          </w:tcPr>
          <w:p w14:paraId="43E6BC8B" w14:textId="77777777" w:rsidR="00EF5880" w:rsidRPr="004E735C" w:rsidRDefault="00EF5880" w:rsidP="004C6F2C">
            <w:pPr>
              <w:pStyle w:val="TableText"/>
              <w:rPr>
                <w:rStyle w:val="Blue"/>
                <w:color w:val="auto"/>
                <w:sz w:val="18"/>
                <w:szCs w:val="18"/>
              </w:rPr>
            </w:pPr>
            <w:r w:rsidRPr="004E735C">
              <w:rPr>
                <w:rStyle w:val="Blue"/>
                <w:color w:val="auto"/>
                <w:sz w:val="18"/>
                <w:szCs w:val="18"/>
              </w:rPr>
              <w:t>N/A</w:t>
            </w:r>
          </w:p>
        </w:tc>
        <w:tc>
          <w:tcPr>
            <w:tcW w:w="865" w:type="pct"/>
            <w:shd w:val="clear" w:color="auto" w:fill="auto"/>
          </w:tcPr>
          <w:p w14:paraId="05DBFFA9" w14:textId="77777777" w:rsidR="00EF5880" w:rsidRPr="004E735C" w:rsidRDefault="00EF5880" w:rsidP="004C6F2C">
            <w:pPr>
              <w:pStyle w:val="TableText"/>
              <w:rPr>
                <w:rStyle w:val="Blue"/>
                <w:color w:val="auto"/>
                <w:sz w:val="18"/>
                <w:szCs w:val="18"/>
              </w:rPr>
            </w:pPr>
            <w:r w:rsidRPr="004E735C">
              <w:rPr>
                <w:rStyle w:val="Blue"/>
                <w:color w:val="auto"/>
                <w:sz w:val="18"/>
                <w:szCs w:val="18"/>
              </w:rPr>
              <w:t>No significant trace</w:t>
            </w:r>
          </w:p>
          <w:p w14:paraId="63EB9DBB" w14:textId="77777777" w:rsidR="00EF5880" w:rsidRPr="004E735C" w:rsidRDefault="00EF5880" w:rsidP="004C6F2C">
            <w:pPr>
              <w:pStyle w:val="TableText"/>
              <w:rPr>
                <w:rStyle w:val="Blue"/>
                <w:color w:val="auto"/>
                <w:sz w:val="18"/>
                <w:szCs w:val="18"/>
              </w:rPr>
            </w:pPr>
            <w:r w:rsidRPr="004E735C">
              <w:rPr>
                <w:rStyle w:val="Blue"/>
                <w:color w:val="auto"/>
                <w:sz w:val="18"/>
                <w:szCs w:val="18"/>
              </w:rPr>
              <w:t>(Condition 3.1.3 applies)</w:t>
            </w:r>
          </w:p>
        </w:tc>
      </w:tr>
    </w:tbl>
    <w:p w14:paraId="496722C5" w14:textId="77777777" w:rsidR="00EF5880" w:rsidRPr="003B780E" w:rsidRDefault="00EF5880"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025D3E5B" w:rsidR="00821962" w:rsidRPr="004E735C" w:rsidRDefault="00821962" w:rsidP="00821962">
            <w:pPr>
              <w:pStyle w:val="TableText"/>
              <w:rPr>
                <w:rStyle w:val="Blue"/>
                <w:color w:val="auto"/>
                <w:sz w:val="18"/>
                <w:szCs w:val="18"/>
              </w:rPr>
            </w:pPr>
            <w:r w:rsidRPr="004E735C">
              <w:rPr>
                <w:rStyle w:val="Blue"/>
                <w:color w:val="auto"/>
                <w:sz w:val="18"/>
                <w:szCs w:val="18"/>
              </w:rPr>
              <w:t>Secondary treated sewage effluent</w:t>
            </w:r>
          </w:p>
        </w:tc>
        <w:tc>
          <w:tcPr>
            <w:tcW w:w="1209" w:type="pct"/>
            <w:shd w:val="clear" w:color="auto" w:fill="auto"/>
          </w:tcPr>
          <w:p w14:paraId="089EC9A7" w14:textId="1C3819A5" w:rsidR="00821962" w:rsidRPr="004E735C" w:rsidRDefault="002D50FC" w:rsidP="00821962">
            <w:pPr>
              <w:pStyle w:val="TableText"/>
              <w:rPr>
                <w:rStyle w:val="Blue"/>
                <w:color w:val="auto"/>
                <w:sz w:val="18"/>
                <w:szCs w:val="18"/>
              </w:rPr>
            </w:pPr>
            <w:r w:rsidRPr="004E735C">
              <w:rPr>
                <w:rStyle w:val="Blue"/>
                <w:color w:val="auto"/>
                <w:sz w:val="18"/>
                <w:szCs w:val="18"/>
              </w:rPr>
              <w:t>Final Effluent Discharge Point</w:t>
            </w:r>
          </w:p>
        </w:tc>
        <w:tc>
          <w:tcPr>
            <w:tcW w:w="1210" w:type="pct"/>
            <w:shd w:val="clear" w:color="auto" w:fill="auto"/>
          </w:tcPr>
          <w:p w14:paraId="4EAAD0D4" w14:textId="2BA3BD4B" w:rsidR="00821962" w:rsidRPr="004E735C" w:rsidRDefault="003E32B0" w:rsidP="00821962">
            <w:pPr>
              <w:pStyle w:val="TableText"/>
              <w:rPr>
                <w:rStyle w:val="Blue"/>
                <w:color w:val="auto"/>
                <w:sz w:val="18"/>
                <w:szCs w:val="18"/>
              </w:rPr>
            </w:pPr>
            <w:r w:rsidRPr="004E735C">
              <w:rPr>
                <w:rStyle w:val="Blue"/>
                <w:color w:val="auto"/>
                <w:sz w:val="18"/>
                <w:szCs w:val="18"/>
              </w:rPr>
              <w:t>SO 07371 27873</w:t>
            </w:r>
          </w:p>
        </w:tc>
        <w:tc>
          <w:tcPr>
            <w:tcW w:w="1048" w:type="pct"/>
            <w:shd w:val="clear" w:color="auto" w:fill="auto"/>
          </w:tcPr>
          <w:p w14:paraId="0A1A2199" w14:textId="761595A7" w:rsidR="00821962" w:rsidRPr="004E735C" w:rsidRDefault="006533B0" w:rsidP="00821962">
            <w:pPr>
              <w:pStyle w:val="TableText"/>
              <w:rPr>
                <w:rStyle w:val="Blue"/>
                <w:color w:val="auto"/>
                <w:sz w:val="18"/>
                <w:szCs w:val="18"/>
              </w:rPr>
            </w:pPr>
            <w:r w:rsidRPr="004E735C">
              <w:rPr>
                <w:rStyle w:val="Blue"/>
                <w:color w:val="auto"/>
                <w:sz w:val="18"/>
                <w:szCs w:val="18"/>
              </w:rPr>
              <w:t>Brynych Brook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4A36F4E"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374B78" w:rsidRPr="00C25946" w14:paraId="4A42B12F" w14:textId="77777777" w:rsidTr="00E10442">
        <w:trPr>
          <w:cantSplit/>
          <w:trHeight w:val="1221"/>
        </w:trPr>
        <w:tc>
          <w:tcPr>
            <w:tcW w:w="888" w:type="pct"/>
            <w:shd w:val="clear" w:color="auto" w:fill="auto"/>
          </w:tcPr>
          <w:p w14:paraId="62668F7B" w14:textId="0DED38B1" w:rsidR="00374B78" w:rsidRPr="004E735C" w:rsidRDefault="00374B78" w:rsidP="00821962">
            <w:pPr>
              <w:pStyle w:val="TableText"/>
              <w:rPr>
                <w:rStyle w:val="Blue"/>
                <w:color w:val="auto"/>
                <w:sz w:val="18"/>
                <w:szCs w:val="18"/>
              </w:rPr>
            </w:pPr>
            <w:r w:rsidRPr="004E735C">
              <w:rPr>
                <w:rStyle w:val="Blue"/>
                <w:color w:val="auto"/>
                <w:sz w:val="18"/>
                <w:szCs w:val="18"/>
              </w:rPr>
              <w:t>Secondary treated sewage effluent via Final Effluent Discharge Point</w:t>
            </w:r>
          </w:p>
        </w:tc>
        <w:tc>
          <w:tcPr>
            <w:tcW w:w="1533" w:type="pct"/>
            <w:shd w:val="clear" w:color="auto" w:fill="auto"/>
          </w:tcPr>
          <w:p w14:paraId="46FC41B2" w14:textId="03EF1BBB" w:rsidR="00374B78" w:rsidRPr="004E735C" w:rsidRDefault="00374B78" w:rsidP="00821962">
            <w:pPr>
              <w:pStyle w:val="TableText"/>
              <w:rPr>
                <w:rStyle w:val="Blue"/>
                <w:color w:val="auto"/>
                <w:sz w:val="18"/>
                <w:szCs w:val="18"/>
              </w:rPr>
            </w:pPr>
            <w:r w:rsidRPr="004E735C">
              <w:rPr>
                <w:rStyle w:val="Blue"/>
                <w:color w:val="auto"/>
                <w:sz w:val="18"/>
                <w:szCs w:val="18"/>
              </w:rPr>
              <w:t>Final effluent sampling</w:t>
            </w:r>
          </w:p>
        </w:tc>
        <w:tc>
          <w:tcPr>
            <w:tcW w:w="1129" w:type="pct"/>
            <w:shd w:val="clear" w:color="auto" w:fill="auto"/>
          </w:tcPr>
          <w:p w14:paraId="56711677" w14:textId="51007145" w:rsidR="00374B78" w:rsidRPr="004E735C" w:rsidRDefault="00374B78" w:rsidP="00821962">
            <w:pPr>
              <w:pStyle w:val="TableText"/>
              <w:rPr>
                <w:rStyle w:val="Blue"/>
                <w:color w:val="auto"/>
                <w:sz w:val="18"/>
                <w:szCs w:val="18"/>
              </w:rPr>
            </w:pPr>
            <w:r w:rsidRPr="004E735C">
              <w:rPr>
                <w:rStyle w:val="Blue"/>
                <w:color w:val="auto"/>
                <w:sz w:val="18"/>
                <w:szCs w:val="18"/>
              </w:rPr>
              <w:t>SO 07397 27883</w:t>
            </w:r>
          </w:p>
        </w:tc>
        <w:tc>
          <w:tcPr>
            <w:tcW w:w="1450" w:type="pct"/>
            <w:shd w:val="clear" w:color="auto" w:fill="auto"/>
          </w:tcPr>
          <w:p w14:paraId="4B77B40A" w14:textId="6CDD3BB6" w:rsidR="00374B78" w:rsidRPr="004E735C" w:rsidRDefault="00374B78" w:rsidP="00821962">
            <w:pPr>
              <w:pStyle w:val="TableText"/>
              <w:rPr>
                <w:rStyle w:val="Blue"/>
                <w:color w:val="auto"/>
                <w:sz w:val="18"/>
                <w:szCs w:val="18"/>
              </w:rPr>
            </w:pPr>
            <w:r w:rsidRPr="004E735C">
              <w:rPr>
                <w:rStyle w:val="Blue"/>
                <w:color w:val="auto"/>
                <w:sz w:val="18"/>
                <w:szCs w:val="18"/>
              </w:rPr>
              <w:t>Final Effluent Sample Point</w:t>
            </w:r>
          </w:p>
        </w:tc>
      </w:tr>
    </w:tbl>
    <w:p w14:paraId="1C3336A4" w14:textId="77777777" w:rsidR="00821962" w:rsidRPr="004E735C" w:rsidRDefault="005D2F25" w:rsidP="00821962">
      <w:pPr>
        <w:pStyle w:val="Heading1NotIndexed"/>
        <w:ind w:left="567"/>
        <w:rPr>
          <w:rStyle w:val="Red"/>
          <w:color w:val="auto"/>
        </w:rPr>
      </w:pPr>
      <w:r>
        <w:rPr>
          <w:rStyle w:val="Red"/>
        </w:rPr>
        <w:br w:type="page"/>
      </w:r>
      <w:r w:rsidR="00821962" w:rsidRPr="004E735C">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4E735C" w:rsidRPr="004E735C" w14:paraId="3DD254C6" w14:textId="77777777" w:rsidTr="001F4EC0">
        <w:trPr>
          <w:cantSplit/>
          <w:tblHeader/>
        </w:trPr>
        <w:tc>
          <w:tcPr>
            <w:tcW w:w="5000" w:type="pct"/>
            <w:gridSpan w:val="2"/>
            <w:shd w:val="clear" w:color="auto" w:fill="000000"/>
          </w:tcPr>
          <w:p w14:paraId="73C3E919" w14:textId="77777777" w:rsidR="00821962" w:rsidRPr="004E735C" w:rsidRDefault="00821962" w:rsidP="00821962">
            <w:pPr>
              <w:pStyle w:val="TableText"/>
              <w:rPr>
                <w:rStyle w:val="Red"/>
                <w:b/>
                <w:color w:val="auto"/>
                <w:sz w:val="18"/>
                <w:szCs w:val="18"/>
              </w:rPr>
            </w:pPr>
            <w:r w:rsidRPr="004E735C">
              <w:rPr>
                <w:rStyle w:val="Red"/>
                <w:b/>
                <w:color w:val="auto"/>
                <w:sz w:val="18"/>
                <w:szCs w:val="18"/>
              </w:rPr>
              <w:t>Look up table</w:t>
            </w:r>
          </w:p>
        </w:tc>
      </w:tr>
      <w:tr w:rsidR="004E735C" w:rsidRPr="004E735C" w14:paraId="53185F0D" w14:textId="77777777" w:rsidTr="001F4EC0">
        <w:trPr>
          <w:cantSplit/>
          <w:tblHeader/>
        </w:trPr>
        <w:tc>
          <w:tcPr>
            <w:tcW w:w="2340" w:type="pct"/>
            <w:shd w:val="clear" w:color="auto" w:fill="auto"/>
          </w:tcPr>
          <w:p w14:paraId="490B10F6" w14:textId="77777777" w:rsidR="00821962" w:rsidRPr="004E735C" w:rsidRDefault="00821962" w:rsidP="00821962">
            <w:pPr>
              <w:pStyle w:val="TableText"/>
              <w:rPr>
                <w:rStyle w:val="Red"/>
                <w:b/>
                <w:color w:val="auto"/>
                <w:sz w:val="18"/>
                <w:szCs w:val="18"/>
              </w:rPr>
            </w:pPr>
            <w:r w:rsidRPr="004E735C">
              <w:rPr>
                <w:rStyle w:val="Red"/>
                <w:b/>
                <w:color w:val="auto"/>
                <w:sz w:val="18"/>
                <w:szCs w:val="18"/>
              </w:rPr>
              <w:t>Number of s</w:t>
            </w:r>
            <w:bookmarkStart w:id="9" w:name="_Hlt511551491"/>
            <w:bookmarkEnd w:id="9"/>
            <w:r w:rsidRPr="004E735C">
              <w:rPr>
                <w:rStyle w:val="Red"/>
                <w:b/>
                <w:color w:val="auto"/>
                <w:sz w:val="18"/>
                <w:szCs w:val="18"/>
              </w:rPr>
              <w:t>amples taken in any period of 12 months</w:t>
            </w:r>
          </w:p>
        </w:tc>
        <w:tc>
          <w:tcPr>
            <w:tcW w:w="2660" w:type="pct"/>
            <w:shd w:val="clear" w:color="auto" w:fill="auto"/>
          </w:tcPr>
          <w:p w14:paraId="48968FD3" w14:textId="77777777" w:rsidR="00821962" w:rsidRPr="004E735C" w:rsidRDefault="00821962" w:rsidP="00821962">
            <w:pPr>
              <w:pStyle w:val="TableText"/>
              <w:rPr>
                <w:rStyle w:val="Red"/>
                <w:b/>
                <w:color w:val="auto"/>
                <w:sz w:val="18"/>
                <w:szCs w:val="18"/>
              </w:rPr>
            </w:pPr>
            <w:r w:rsidRPr="004E735C">
              <w:rPr>
                <w:rStyle w:val="Red"/>
                <w:b/>
                <w:color w:val="auto"/>
                <w:sz w:val="18"/>
                <w:szCs w:val="18"/>
              </w:rPr>
              <w:t>Maximum number of samples permitted to exceed limit for given parameter</w:t>
            </w:r>
          </w:p>
        </w:tc>
      </w:tr>
      <w:tr w:rsidR="004E735C" w:rsidRPr="004E735C" w14:paraId="66FFC366" w14:textId="77777777" w:rsidTr="001F4EC0">
        <w:trPr>
          <w:cantSplit/>
        </w:trPr>
        <w:tc>
          <w:tcPr>
            <w:tcW w:w="2340" w:type="pct"/>
            <w:shd w:val="clear" w:color="auto" w:fill="auto"/>
          </w:tcPr>
          <w:p w14:paraId="690367E9" w14:textId="5E74B452" w:rsidR="00821962" w:rsidRPr="004E735C" w:rsidRDefault="00821962" w:rsidP="00821962">
            <w:pPr>
              <w:pStyle w:val="TableText"/>
              <w:rPr>
                <w:rStyle w:val="Red"/>
                <w:color w:val="auto"/>
                <w:sz w:val="18"/>
                <w:szCs w:val="18"/>
              </w:rPr>
            </w:pPr>
            <w:r w:rsidRPr="004E735C">
              <w:rPr>
                <w:rStyle w:val="Red"/>
                <w:color w:val="auto"/>
                <w:sz w:val="18"/>
                <w:szCs w:val="18"/>
              </w:rPr>
              <w:t>4–7</w:t>
            </w:r>
            <w:r w:rsidR="00432746" w:rsidRPr="004E735C">
              <w:rPr>
                <w:rStyle w:val="Red"/>
                <w:color w:val="auto"/>
                <w:sz w:val="18"/>
                <w:szCs w:val="18"/>
              </w:rPr>
              <w:t xml:space="preserve"> </w:t>
            </w:r>
          </w:p>
        </w:tc>
        <w:tc>
          <w:tcPr>
            <w:tcW w:w="2660" w:type="pct"/>
            <w:shd w:val="clear" w:color="auto" w:fill="auto"/>
          </w:tcPr>
          <w:p w14:paraId="42B64EF4"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w:t>
            </w:r>
          </w:p>
        </w:tc>
      </w:tr>
      <w:tr w:rsidR="004E735C" w:rsidRPr="004E735C" w14:paraId="118D4DEA" w14:textId="77777777" w:rsidTr="001F4EC0">
        <w:trPr>
          <w:cantSplit/>
        </w:trPr>
        <w:tc>
          <w:tcPr>
            <w:tcW w:w="2340" w:type="pct"/>
            <w:shd w:val="clear" w:color="auto" w:fill="auto"/>
          </w:tcPr>
          <w:p w14:paraId="7CF81B4F" w14:textId="77777777" w:rsidR="00821962" w:rsidRPr="004E735C" w:rsidRDefault="00821962" w:rsidP="00821962">
            <w:pPr>
              <w:pStyle w:val="TableText"/>
              <w:rPr>
                <w:rStyle w:val="Red"/>
                <w:color w:val="auto"/>
                <w:sz w:val="18"/>
                <w:szCs w:val="18"/>
              </w:rPr>
            </w:pPr>
            <w:r w:rsidRPr="004E735C">
              <w:rPr>
                <w:rStyle w:val="Red"/>
                <w:color w:val="auto"/>
                <w:sz w:val="18"/>
                <w:szCs w:val="18"/>
              </w:rPr>
              <w:t>8–16</w:t>
            </w:r>
          </w:p>
        </w:tc>
        <w:tc>
          <w:tcPr>
            <w:tcW w:w="2660" w:type="pct"/>
            <w:shd w:val="clear" w:color="auto" w:fill="auto"/>
          </w:tcPr>
          <w:p w14:paraId="553C9E2F"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w:t>
            </w:r>
          </w:p>
        </w:tc>
      </w:tr>
      <w:tr w:rsidR="004E735C" w:rsidRPr="004E735C" w14:paraId="4B410A5B" w14:textId="77777777" w:rsidTr="001F4EC0">
        <w:trPr>
          <w:cantSplit/>
        </w:trPr>
        <w:tc>
          <w:tcPr>
            <w:tcW w:w="2340" w:type="pct"/>
            <w:shd w:val="clear" w:color="auto" w:fill="auto"/>
          </w:tcPr>
          <w:p w14:paraId="74F2BF81"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17–28 </w:t>
            </w:r>
          </w:p>
        </w:tc>
        <w:tc>
          <w:tcPr>
            <w:tcW w:w="2660" w:type="pct"/>
            <w:shd w:val="clear" w:color="auto" w:fill="auto"/>
          </w:tcPr>
          <w:p w14:paraId="1FA9AC3B"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3</w:t>
            </w:r>
          </w:p>
        </w:tc>
      </w:tr>
      <w:tr w:rsidR="004E735C" w:rsidRPr="004E735C" w14:paraId="5199CF7A" w14:textId="77777777" w:rsidTr="001F4EC0">
        <w:trPr>
          <w:cantSplit/>
        </w:trPr>
        <w:tc>
          <w:tcPr>
            <w:tcW w:w="2340" w:type="pct"/>
            <w:shd w:val="clear" w:color="auto" w:fill="auto"/>
          </w:tcPr>
          <w:p w14:paraId="1937245F"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29–40 </w:t>
            </w:r>
          </w:p>
        </w:tc>
        <w:tc>
          <w:tcPr>
            <w:tcW w:w="2660" w:type="pct"/>
            <w:shd w:val="clear" w:color="auto" w:fill="auto"/>
          </w:tcPr>
          <w:p w14:paraId="737B05C8"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4</w:t>
            </w:r>
          </w:p>
        </w:tc>
      </w:tr>
      <w:tr w:rsidR="004E735C" w:rsidRPr="004E735C" w14:paraId="181E5FE3" w14:textId="77777777" w:rsidTr="001F4EC0">
        <w:trPr>
          <w:cantSplit/>
        </w:trPr>
        <w:tc>
          <w:tcPr>
            <w:tcW w:w="2340" w:type="pct"/>
            <w:shd w:val="clear" w:color="auto" w:fill="auto"/>
          </w:tcPr>
          <w:p w14:paraId="14B9650C" w14:textId="78A5EDFD" w:rsidR="00821962" w:rsidRPr="004E735C" w:rsidRDefault="00821962" w:rsidP="00821962">
            <w:pPr>
              <w:pStyle w:val="TableText"/>
              <w:rPr>
                <w:rStyle w:val="Red"/>
                <w:color w:val="auto"/>
                <w:sz w:val="18"/>
                <w:szCs w:val="18"/>
              </w:rPr>
            </w:pPr>
            <w:r w:rsidRPr="004E735C">
              <w:rPr>
                <w:rStyle w:val="Red"/>
                <w:color w:val="auto"/>
                <w:sz w:val="18"/>
                <w:szCs w:val="18"/>
              </w:rPr>
              <w:t>41–53</w:t>
            </w:r>
            <w:r w:rsidR="00432746" w:rsidRPr="004E735C">
              <w:rPr>
                <w:rStyle w:val="Red"/>
                <w:color w:val="auto"/>
                <w:sz w:val="18"/>
                <w:szCs w:val="18"/>
              </w:rPr>
              <w:t xml:space="preserve"> </w:t>
            </w:r>
          </w:p>
        </w:tc>
        <w:tc>
          <w:tcPr>
            <w:tcW w:w="2660" w:type="pct"/>
            <w:shd w:val="clear" w:color="auto" w:fill="auto"/>
          </w:tcPr>
          <w:p w14:paraId="27663C27"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5</w:t>
            </w:r>
          </w:p>
        </w:tc>
      </w:tr>
      <w:tr w:rsidR="004E735C" w:rsidRPr="004E735C" w14:paraId="67075020" w14:textId="77777777" w:rsidTr="001F4EC0">
        <w:trPr>
          <w:cantSplit/>
        </w:trPr>
        <w:tc>
          <w:tcPr>
            <w:tcW w:w="2340" w:type="pct"/>
            <w:shd w:val="clear" w:color="auto" w:fill="auto"/>
          </w:tcPr>
          <w:p w14:paraId="60515863" w14:textId="2E258DCF" w:rsidR="00821962" w:rsidRPr="004E735C" w:rsidRDefault="00821962" w:rsidP="00821962">
            <w:pPr>
              <w:pStyle w:val="TableText"/>
              <w:rPr>
                <w:rStyle w:val="Red"/>
                <w:color w:val="auto"/>
                <w:sz w:val="18"/>
                <w:szCs w:val="18"/>
              </w:rPr>
            </w:pPr>
            <w:r w:rsidRPr="004E735C">
              <w:rPr>
                <w:rStyle w:val="Red"/>
                <w:color w:val="auto"/>
                <w:sz w:val="18"/>
                <w:szCs w:val="18"/>
              </w:rPr>
              <w:t>54–67</w:t>
            </w:r>
            <w:r w:rsidR="00432746" w:rsidRPr="004E735C">
              <w:rPr>
                <w:rStyle w:val="Red"/>
                <w:color w:val="auto"/>
                <w:sz w:val="18"/>
                <w:szCs w:val="18"/>
              </w:rPr>
              <w:t xml:space="preserve"> </w:t>
            </w:r>
          </w:p>
        </w:tc>
        <w:tc>
          <w:tcPr>
            <w:tcW w:w="2660" w:type="pct"/>
            <w:shd w:val="clear" w:color="auto" w:fill="auto"/>
          </w:tcPr>
          <w:p w14:paraId="2BB8AE66"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6</w:t>
            </w:r>
          </w:p>
        </w:tc>
      </w:tr>
      <w:tr w:rsidR="004E735C" w:rsidRPr="004E735C" w14:paraId="15A3385A" w14:textId="77777777" w:rsidTr="001F4EC0">
        <w:trPr>
          <w:cantSplit/>
        </w:trPr>
        <w:tc>
          <w:tcPr>
            <w:tcW w:w="2340" w:type="pct"/>
            <w:shd w:val="clear" w:color="auto" w:fill="auto"/>
          </w:tcPr>
          <w:p w14:paraId="1E99C9FF" w14:textId="35189636" w:rsidR="00821962" w:rsidRPr="004E735C" w:rsidRDefault="00821962" w:rsidP="00821962">
            <w:pPr>
              <w:pStyle w:val="TableText"/>
              <w:rPr>
                <w:rStyle w:val="Red"/>
                <w:color w:val="auto"/>
                <w:sz w:val="18"/>
                <w:szCs w:val="18"/>
              </w:rPr>
            </w:pPr>
            <w:r w:rsidRPr="004E735C">
              <w:rPr>
                <w:rStyle w:val="Red"/>
                <w:color w:val="auto"/>
                <w:sz w:val="18"/>
                <w:szCs w:val="18"/>
              </w:rPr>
              <w:t>68–81</w:t>
            </w:r>
            <w:r w:rsidR="00432746" w:rsidRPr="004E735C">
              <w:rPr>
                <w:rStyle w:val="Red"/>
                <w:color w:val="auto"/>
                <w:sz w:val="18"/>
                <w:szCs w:val="18"/>
              </w:rPr>
              <w:t xml:space="preserve"> </w:t>
            </w:r>
          </w:p>
        </w:tc>
        <w:tc>
          <w:tcPr>
            <w:tcW w:w="2660" w:type="pct"/>
            <w:shd w:val="clear" w:color="auto" w:fill="auto"/>
          </w:tcPr>
          <w:p w14:paraId="0CE70478"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7</w:t>
            </w:r>
          </w:p>
        </w:tc>
      </w:tr>
      <w:tr w:rsidR="004E735C" w:rsidRPr="004E735C" w14:paraId="1E41F48A" w14:textId="77777777" w:rsidTr="001F4EC0">
        <w:trPr>
          <w:cantSplit/>
        </w:trPr>
        <w:tc>
          <w:tcPr>
            <w:tcW w:w="2340" w:type="pct"/>
            <w:shd w:val="clear" w:color="auto" w:fill="auto"/>
          </w:tcPr>
          <w:p w14:paraId="31B5967C"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82–95 </w:t>
            </w:r>
          </w:p>
        </w:tc>
        <w:tc>
          <w:tcPr>
            <w:tcW w:w="2660" w:type="pct"/>
            <w:shd w:val="clear" w:color="auto" w:fill="auto"/>
          </w:tcPr>
          <w:p w14:paraId="1E5AD8F5"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8</w:t>
            </w:r>
          </w:p>
        </w:tc>
      </w:tr>
      <w:tr w:rsidR="004E735C" w:rsidRPr="004E735C" w14:paraId="709F40DE" w14:textId="77777777" w:rsidTr="001F4EC0">
        <w:trPr>
          <w:cantSplit/>
        </w:trPr>
        <w:tc>
          <w:tcPr>
            <w:tcW w:w="2340" w:type="pct"/>
            <w:shd w:val="clear" w:color="auto" w:fill="auto"/>
          </w:tcPr>
          <w:p w14:paraId="634F1B30"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96–110 </w:t>
            </w:r>
          </w:p>
        </w:tc>
        <w:tc>
          <w:tcPr>
            <w:tcW w:w="2660" w:type="pct"/>
            <w:shd w:val="clear" w:color="auto" w:fill="auto"/>
          </w:tcPr>
          <w:p w14:paraId="6CD2DE18"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9</w:t>
            </w:r>
          </w:p>
        </w:tc>
      </w:tr>
      <w:tr w:rsidR="004E735C" w:rsidRPr="004E735C" w14:paraId="22FF453F" w14:textId="77777777" w:rsidTr="001F4EC0">
        <w:trPr>
          <w:cantSplit/>
        </w:trPr>
        <w:tc>
          <w:tcPr>
            <w:tcW w:w="2340" w:type="pct"/>
            <w:shd w:val="clear" w:color="auto" w:fill="auto"/>
          </w:tcPr>
          <w:p w14:paraId="2888721F" w14:textId="6A61C2CD" w:rsidR="00821962" w:rsidRPr="004E735C" w:rsidRDefault="00821962" w:rsidP="00821962">
            <w:pPr>
              <w:pStyle w:val="TableText"/>
              <w:rPr>
                <w:rStyle w:val="Red"/>
                <w:color w:val="auto"/>
                <w:sz w:val="18"/>
                <w:szCs w:val="18"/>
              </w:rPr>
            </w:pPr>
            <w:r w:rsidRPr="004E735C">
              <w:rPr>
                <w:rStyle w:val="Red"/>
                <w:color w:val="auto"/>
                <w:sz w:val="18"/>
                <w:szCs w:val="18"/>
              </w:rPr>
              <w:t>111–125</w:t>
            </w:r>
            <w:r w:rsidR="00432746" w:rsidRPr="004E735C">
              <w:rPr>
                <w:rStyle w:val="Red"/>
                <w:color w:val="auto"/>
                <w:sz w:val="18"/>
                <w:szCs w:val="18"/>
              </w:rPr>
              <w:t xml:space="preserve"> </w:t>
            </w:r>
          </w:p>
        </w:tc>
        <w:tc>
          <w:tcPr>
            <w:tcW w:w="2660" w:type="pct"/>
            <w:shd w:val="clear" w:color="auto" w:fill="auto"/>
          </w:tcPr>
          <w:p w14:paraId="158ED147"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10</w:t>
            </w:r>
          </w:p>
        </w:tc>
      </w:tr>
      <w:tr w:rsidR="004E735C" w:rsidRPr="004E735C" w14:paraId="1E3E8B96" w14:textId="77777777" w:rsidTr="001F4EC0">
        <w:trPr>
          <w:cantSplit/>
        </w:trPr>
        <w:tc>
          <w:tcPr>
            <w:tcW w:w="2340" w:type="pct"/>
            <w:shd w:val="clear" w:color="auto" w:fill="auto"/>
          </w:tcPr>
          <w:p w14:paraId="36103B0F" w14:textId="321AD9C4" w:rsidR="00821962" w:rsidRPr="004E735C" w:rsidRDefault="00821962" w:rsidP="00821962">
            <w:pPr>
              <w:pStyle w:val="TableText"/>
              <w:rPr>
                <w:rStyle w:val="Red"/>
                <w:color w:val="auto"/>
                <w:sz w:val="18"/>
                <w:szCs w:val="18"/>
              </w:rPr>
            </w:pPr>
            <w:r w:rsidRPr="004E735C">
              <w:rPr>
                <w:rStyle w:val="Red"/>
                <w:color w:val="auto"/>
                <w:sz w:val="18"/>
                <w:szCs w:val="18"/>
              </w:rPr>
              <w:t>126–140</w:t>
            </w:r>
            <w:r w:rsidR="00432746" w:rsidRPr="004E735C">
              <w:rPr>
                <w:rStyle w:val="Red"/>
                <w:color w:val="auto"/>
                <w:sz w:val="18"/>
                <w:szCs w:val="18"/>
              </w:rPr>
              <w:t xml:space="preserve"> </w:t>
            </w:r>
          </w:p>
        </w:tc>
        <w:tc>
          <w:tcPr>
            <w:tcW w:w="2660" w:type="pct"/>
            <w:shd w:val="clear" w:color="auto" w:fill="auto"/>
          </w:tcPr>
          <w:p w14:paraId="27B678A1"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11</w:t>
            </w:r>
          </w:p>
        </w:tc>
      </w:tr>
      <w:tr w:rsidR="004E735C" w:rsidRPr="004E735C" w14:paraId="321F84FE" w14:textId="77777777" w:rsidTr="001F4EC0">
        <w:trPr>
          <w:cantSplit/>
        </w:trPr>
        <w:tc>
          <w:tcPr>
            <w:tcW w:w="2340" w:type="pct"/>
            <w:shd w:val="clear" w:color="auto" w:fill="auto"/>
          </w:tcPr>
          <w:p w14:paraId="607DBDD3" w14:textId="1788EA18" w:rsidR="00821962" w:rsidRPr="004E735C" w:rsidRDefault="00821962" w:rsidP="00821962">
            <w:pPr>
              <w:pStyle w:val="TableText"/>
              <w:rPr>
                <w:rStyle w:val="Red"/>
                <w:color w:val="auto"/>
                <w:sz w:val="18"/>
                <w:szCs w:val="18"/>
              </w:rPr>
            </w:pPr>
            <w:r w:rsidRPr="004E735C">
              <w:rPr>
                <w:rStyle w:val="Red"/>
                <w:color w:val="auto"/>
                <w:sz w:val="18"/>
                <w:szCs w:val="18"/>
              </w:rPr>
              <w:t>141–155</w:t>
            </w:r>
            <w:r w:rsidR="00432746" w:rsidRPr="004E735C">
              <w:rPr>
                <w:rStyle w:val="Red"/>
                <w:color w:val="auto"/>
                <w:sz w:val="18"/>
                <w:szCs w:val="18"/>
              </w:rPr>
              <w:t xml:space="preserve"> </w:t>
            </w:r>
          </w:p>
        </w:tc>
        <w:tc>
          <w:tcPr>
            <w:tcW w:w="2660" w:type="pct"/>
            <w:shd w:val="clear" w:color="auto" w:fill="auto"/>
          </w:tcPr>
          <w:p w14:paraId="52E83AAB"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12</w:t>
            </w:r>
          </w:p>
        </w:tc>
      </w:tr>
      <w:tr w:rsidR="004E735C" w:rsidRPr="004E735C" w14:paraId="272C048D" w14:textId="77777777" w:rsidTr="001F4EC0">
        <w:trPr>
          <w:cantSplit/>
        </w:trPr>
        <w:tc>
          <w:tcPr>
            <w:tcW w:w="2340" w:type="pct"/>
            <w:shd w:val="clear" w:color="auto" w:fill="auto"/>
          </w:tcPr>
          <w:p w14:paraId="7E3DDA10" w14:textId="6FD9CFFC" w:rsidR="00821962" w:rsidRPr="004E735C" w:rsidRDefault="00821962" w:rsidP="00821962">
            <w:pPr>
              <w:pStyle w:val="TableText"/>
              <w:rPr>
                <w:rStyle w:val="Red"/>
                <w:color w:val="auto"/>
                <w:sz w:val="18"/>
                <w:szCs w:val="18"/>
              </w:rPr>
            </w:pPr>
            <w:r w:rsidRPr="004E735C">
              <w:rPr>
                <w:rStyle w:val="Red"/>
                <w:color w:val="auto"/>
                <w:sz w:val="18"/>
                <w:szCs w:val="18"/>
              </w:rPr>
              <w:t>156–171</w:t>
            </w:r>
            <w:r w:rsidR="00432746" w:rsidRPr="004E735C">
              <w:rPr>
                <w:rStyle w:val="Red"/>
                <w:color w:val="auto"/>
                <w:sz w:val="18"/>
                <w:szCs w:val="18"/>
              </w:rPr>
              <w:t xml:space="preserve"> </w:t>
            </w:r>
          </w:p>
        </w:tc>
        <w:tc>
          <w:tcPr>
            <w:tcW w:w="2660" w:type="pct"/>
            <w:shd w:val="clear" w:color="auto" w:fill="auto"/>
          </w:tcPr>
          <w:p w14:paraId="25E39731"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13</w:t>
            </w:r>
          </w:p>
        </w:tc>
      </w:tr>
      <w:tr w:rsidR="004E735C" w:rsidRPr="004E735C" w14:paraId="3AE3C4E8" w14:textId="77777777" w:rsidTr="001F4EC0">
        <w:trPr>
          <w:cantSplit/>
        </w:trPr>
        <w:tc>
          <w:tcPr>
            <w:tcW w:w="2340" w:type="pct"/>
            <w:shd w:val="clear" w:color="auto" w:fill="auto"/>
          </w:tcPr>
          <w:p w14:paraId="5EB74F37"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172–187 </w:t>
            </w:r>
          </w:p>
        </w:tc>
        <w:tc>
          <w:tcPr>
            <w:tcW w:w="2660" w:type="pct"/>
            <w:shd w:val="clear" w:color="auto" w:fill="auto"/>
          </w:tcPr>
          <w:p w14:paraId="3966E173"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14</w:t>
            </w:r>
          </w:p>
        </w:tc>
      </w:tr>
      <w:tr w:rsidR="004E735C" w:rsidRPr="004E735C" w14:paraId="1DD87395" w14:textId="77777777" w:rsidTr="001F4EC0">
        <w:trPr>
          <w:cantSplit/>
        </w:trPr>
        <w:tc>
          <w:tcPr>
            <w:tcW w:w="2340" w:type="pct"/>
            <w:shd w:val="clear" w:color="auto" w:fill="auto"/>
          </w:tcPr>
          <w:p w14:paraId="4F05C0BC" w14:textId="48A3E243" w:rsidR="00821962" w:rsidRPr="004E735C" w:rsidRDefault="00821962" w:rsidP="00821962">
            <w:pPr>
              <w:pStyle w:val="TableText"/>
              <w:rPr>
                <w:rStyle w:val="Red"/>
                <w:color w:val="auto"/>
                <w:sz w:val="18"/>
                <w:szCs w:val="18"/>
              </w:rPr>
            </w:pPr>
            <w:r w:rsidRPr="004E735C">
              <w:rPr>
                <w:rStyle w:val="Red"/>
                <w:color w:val="auto"/>
                <w:sz w:val="18"/>
                <w:szCs w:val="18"/>
              </w:rPr>
              <w:t>188–203</w:t>
            </w:r>
            <w:r w:rsidR="00432746" w:rsidRPr="004E735C">
              <w:rPr>
                <w:rStyle w:val="Red"/>
                <w:color w:val="auto"/>
                <w:sz w:val="18"/>
                <w:szCs w:val="18"/>
              </w:rPr>
              <w:t xml:space="preserve"> </w:t>
            </w:r>
          </w:p>
        </w:tc>
        <w:tc>
          <w:tcPr>
            <w:tcW w:w="2660" w:type="pct"/>
            <w:shd w:val="clear" w:color="auto" w:fill="auto"/>
          </w:tcPr>
          <w:p w14:paraId="2ABFDEF0"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15</w:t>
            </w:r>
          </w:p>
        </w:tc>
      </w:tr>
      <w:tr w:rsidR="004E735C" w:rsidRPr="004E735C" w14:paraId="5F739D68" w14:textId="77777777" w:rsidTr="001F4EC0">
        <w:trPr>
          <w:cantSplit/>
        </w:trPr>
        <w:tc>
          <w:tcPr>
            <w:tcW w:w="2340" w:type="pct"/>
            <w:shd w:val="clear" w:color="auto" w:fill="auto"/>
          </w:tcPr>
          <w:p w14:paraId="13D6DF2B" w14:textId="4089564D" w:rsidR="00821962" w:rsidRPr="004E735C" w:rsidRDefault="00821962" w:rsidP="00821962">
            <w:pPr>
              <w:pStyle w:val="TableText"/>
              <w:rPr>
                <w:rStyle w:val="Red"/>
                <w:color w:val="auto"/>
                <w:sz w:val="18"/>
                <w:szCs w:val="18"/>
              </w:rPr>
            </w:pPr>
            <w:r w:rsidRPr="004E735C">
              <w:rPr>
                <w:rStyle w:val="Red"/>
                <w:color w:val="auto"/>
                <w:sz w:val="18"/>
                <w:szCs w:val="18"/>
              </w:rPr>
              <w:t>204–219</w:t>
            </w:r>
            <w:r w:rsidR="00432746" w:rsidRPr="004E735C">
              <w:rPr>
                <w:rStyle w:val="Red"/>
                <w:color w:val="auto"/>
                <w:sz w:val="18"/>
                <w:szCs w:val="18"/>
              </w:rPr>
              <w:t xml:space="preserve"> </w:t>
            </w:r>
          </w:p>
        </w:tc>
        <w:tc>
          <w:tcPr>
            <w:tcW w:w="2660" w:type="pct"/>
            <w:shd w:val="clear" w:color="auto" w:fill="auto"/>
          </w:tcPr>
          <w:p w14:paraId="353C2567"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16</w:t>
            </w:r>
          </w:p>
        </w:tc>
      </w:tr>
      <w:tr w:rsidR="004E735C" w:rsidRPr="004E735C" w14:paraId="4394D0D3" w14:textId="77777777" w:rsidTr="001F4EC0">
        <w:trPr>
          <w:cantSplit/>
        </w:trPr>
        <w:tc>
          <w:tcPr>
            <w:tcW w:w="2340" w:type="pct"/>
            <w:shd w:val="clear" w:color="auto" w:fill="auto"/>
          </w:tcPr>
          <w:p w14:paraId="716A9970" w14:textId="1277B9CE" w:rsidR="00821962" w:rsidRPr="004E735C" w:rsidRDefault="00821962" w:rsidP="00821962">
            <w:pPr>
              <w:pStyle w:val="TableText"/>
              <w:rPr>
                <w:rStyle w:val="Red"/>
                <w:color w:val="auto"/>
                <w:sz w:val="18"/>
                <w:szCs w:val="18"/>
              </w:rPr>
            </w:pPr>
            <w:r w:rsidRPr="004E735C">
              <w:rPr>
                <w:rStyle w:val="Red"/>
                <w:color w:val="auto"/>
                <w:sz w:val="18"/>
                <w:szCs w:val="18"/>
              </w:rPr>
              <w:t>220–235</w:t>
            </w:r>
            <w:r w:rsidR="00432746" w:rsidRPr="004E735C">
              <w:rPr>
                <w:rStyle w:val="Red"/>
                <w:color w:val="auto"/>
                <w:sz w:val="18"/>
                <w:szCs w:val="18"/>
              </w:rPr>
              <w:t xml:space="preserve"> </w:t>
            </w:r>
          </w:p>
        </w:tc>
        <w:tc>
          <w:tcPr>
            <w:tcW w:w="2660" w:type="pct"/>
            <w:shd w:val="clear" w:color="auto" w:fill="auto"/>
          </w:tcPr>
          <w:p w14:paraId="218D44CA"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17</w:t>
            </w:r>
          </w:p>
        </w:tc>
      </w:tr>
      <w:tr w:rsidR="004E735C" w:rsidRPr="004E735C" w14:paraId="478ADD3A" w14:textId="77777777" w:rsidTr="001F4EC0">
        <w:trPr>
          <w:cantSplit/>
        </w:trPr>
        <w:tc>
          <w:tcPr>
            <w:tcW w:w="2340" w:type="pct"/>
            <w:shd w:val="clear" w:color="auto" w:fill="auto"/>
          </w:tcPr>
          <w:p w14:paraId="3F1C0785"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236–251 </w:t>
            </w:r>
          </w:p>
        </w:tc>
        <w:tc>
          <w:tcPr>
            <w:tcW w:w="2660" w:type="pct"/>
            <w:shd w:val="clear" w:color="auto" w:fill="auto"/>
          </w:tcPr>
          <w:p w14:paraId="31593D21"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18</w:t>
            </w:r>
          </w:p>
        </w:tc>
      </w:tr>
      <w:tr w:rsidR="004E735C" w:rsidRPr="004E735C" w14:paraId="76FEF3DE" w14:textId="77777777" w:rsidTr="001F4EC0">
        <w:trPr>
          <w:cantSplit/>
        </w:trPr>
        <w:tc>
          <w:tcPr>
            <w:tcW w:w="2340" w:type="pct"/>
            <w:shd w:val="clear" w:color="auto" w:fill="auto"/>
          </w:tcPr>
          <w:p w14:paraId="3555C36D"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252–268 </w:t>
            </w:r>
          </w:p>
        </w:tc>
        <w:tc>
          <w:tcPr>
            <w:tcW w:w="2660" w:type="pct"/>
            <w:shd w:val="clear" w:color="auto" w:fill="auto"/>
          </w:tcPr>
          <w:p w14:paraId="3636FFC5"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19</w:t>
            </w:r>
          </w:p>
        </w:tc>
      </w:tr>
      <w:tr w:rsidR="004E735C" w:rsidRPr="004E735C" w14:paraId="3EECC04C" w14:textId="77777777" w:rsidTr="001F4EC0">
        <w:trPr>
          <w:cantSplit/>
        </w:trPr>
        <w:tc>
          <w:tcPr>
            <w:tcW w:w="2340" w:type="pct"/>
            <w:shd w:val="clear" w:color="auto" w:fill="auto"/>
          </w:tcPr>
          <w:p w14:paraId="2DDE7A8B" w14:textId="4ECC3C6E" w:rsidR="00821962" w:rsidRPr="004E735C" w:rsidRDefault="00821962" w:rsidP="00821962">
            <w:pPr>
              <w:pStyle w:val="TableText"/>
              <w:rPr>
                <w:rStyle w:val="Red"/>
                <w:color w:val="auto"/>
                <w:sz w:val="18"/>
                <w:szCs w:val="18"/>
              </w:rPr>
            </w:pPr>
            <w:r w:rsidRPr="004E735C">
              <w:rPr>
                <w:rStyle w:val="Red"/>
                <w:color w:val="auto"/>
                <w:sz w:val="18"/>
                <w:szCs w:val="18"/>
              </w:rPr>
              <w:t>269–284</w:t>
            </w:r>
            <w:r w:rsidR="00432746" w:rsidRPr="004E735C">
              <w:rPr>
                <w:rStyle w:val="Red"/>
                <w:color w:val="auto"/>
                <w:sz w:val="18"/>
                <w:szCs w:val="18"/>
              </w:rPr>
              <w:t xml:space="preserve"> </w:t>
            </w:r>
          </w:p>
        </w:tc>
        <w:tc>
          <w:tcPr>
            <w:tcW w:w="2660" w:type="pct"/>
            <w:shd w:val="clear" w:color="auto" w:fill="auto"/>
          </w:tcPr>
          <w:p w14:paraId="4B0FF9BE"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20</w:t>
            </w:r>
          </w:p>
        </w:tc>
      </w:tr>
      <w:tr w:rsidR="004E735C" w:rsidRPr="004E735C" w14:paraId="56FD2670" w14:textId="77777777" w:rsidTr="001F4EC0">
        <w:trPr>
          <w:cantSplit/>
        </w:trPr>
        <w:tc>
          <w:tcPr>
            <w:tcW w:w="2340" w:type="pct"/>
            <w:shd w:val="clear" w:color="auto" w:fill="auto"/>
          </w:tcPr>
          <w:p w14:paraId="1B99E805" w14:textId="24CBBC5E" w:rsidR="00821962" w:rsidRPr="004E735C" w:rsidRDefault="00821962" w:rsidP="00821962">
            <w:pPr>
              <w:pStyle w:val="TableText"/>
              <w:rPr>
                <w:rStyle w:val="Red"/>
                <w:color w:val="auto"/>
                <w:sz w:val="18"/>
                <w:szCs w:val="18"/>
              </w:rPr>
            </w:pPr>
            <w:r w:rsidRPr="004E735C">
              <w:rPr>
                <w:rStyle w:val="Red"/>
                <w:color w:val="auto"/>
                <w:sz w:val="18"/>
                <w:szCs w:val="18"/>
              </w:rPr>
              <w:t>285–300</w:t>
            </w:r>
            <w:r w:rsidR="00432746" w:rsidRPr="004E735C">
              <w:rPr>
                <w:rStyle w:val="Red"/>
                <w:color w:val="auto"/>
                <w:sz w:val="18"/>
                <w:szCs w:val="18"/>
              </w:rPr>
              <w:t xml:space="preserve"> </w:t>
            </w:r>
          </w:p>
        </w:tc>
        <w:tc>
          <w:tcPr>
            <w:tcW w:w="2660" w:type="pct"/>
            <w:shd w:val="clear" w:color="auto" w:fill="auto"/>
          </w:tcPr>
          <w:p w14:paraId="7A66DB6F"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21</w:t>
            </w:r>
          </w:p>
        </w:tc>
      </w:tr>
      <w:tr w:rsidR="004E735C" w:rsidRPr="004E735C" w14:paraId="043DB71F" w14:textId="77777777" w:rsidTr="001F4EC0">
        <w:trPr>
          <w:cantSplit/>
        </w:trPr>
        <w:tc>
          <w:tcPr>
            <w:tcW w:w="2340" w:type="pct"/>
            <w:shd w:val="clear" w:color="auto" w:fill="auto"/>
          </w:tcPr>
          <w:p w14:paraId="48B86CEE"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301–317 </w:t>
            </w:r>
          </w:p>
        </w:tc>
        <w:tc>
          <w:tcPr>
            <w:tcW w:w="2660" w:type="pct"/>
            <w:shd w:val="clear" w:color="auto" w:fill="auto"/>
          </w:tcPr>
          <w:p w14:paraId="6637C2EC"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22</w:t>
            </w:r>
          </w:p>
        </w:tc>
      </w:tr>
      <w:tr w:rsidR="004E735C" w:rsidRPr="004E735C" w14:paraId="5254BA7A" w14:textId="77777777" w:rsidTr="001F4EC0">
        <w:trPr>
          <w:cantSplit/>
        </w:trPr>
        <w:tc>
          <w:tcPr>
            <w:tcW w:w="2340" w:type="pct"/>
            <w:shd w:val="clear" w:color="auto" w:fill="auto"/>
          </w:tcPr>
          <w:p w14:paraId="4EA6DC81" w14:textId="0DD2B099" w:rsidR="00821962" w:rsidRPr="004E735C" w:rsidRDefault="00821962" w:rsidP="00821962">
            <w:pPr>
              <w:pStyle w:val="TableText"/>
              <w:rPr>
                <w:rStyle w:val="Red"/>
                <w:color w:val="auto"/>
                <w:sz w:val="18"/>
                <w:szCs w:val="18"/>
              </w:rPr>
            </w:pPr>
            <w:r w:rsidRPr="004E735C">
              <w:rPr>
                <w:rStyle w:val="Red"/>
                <w:color w:val="auto"/>
                <w:sz w:val="18"/>
                <w:szCs w:val="18"/>
              </w:rPr>
              <w:t>318–334</w:t>
            </w:r>
            <w:r w:rsidR="00432746" w:rsidRPr="004E735C">
              <w:rPr>
                <w:rStyle w:val="Red"/>
                <w:color w:val="auto"/>
                <w:sz w:val="18"/>
                <w:szCs w:val="18"/>
              </w:rPr>
              <w:t xml:space="preserve"> </w:t>
            </w:r>
          </w:p>
        </w:tc>
        <w:tc>
          <w:tcPr>
            <w:tcW w:w="2660" w:type="pct"/>
            <w:shd w:val="clear" w:color="auto" w:fill="auto"/>
          </w:tcPr>
          <w:p w14:paraId="72661C33"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23</w:t>
            </w:r>
          </w:p>
        </w:tc>
      </w:tr>
      <w:tr w:rsidR="004E735C" w:rsidRPr="004E735C" w14:paraId="0C0C2ED1" w14:textId="77777777" w:rsidTr="001F4EC0">
        <w:trPr>
          <w:cantSplit/>
        </w:trPr>
        <w:tc>
          <w:tcPr>
            <w:tcW w:w="2340" w:type="pct"/>
            <w:shd w:val="clear" w:color="auto" w:fill="auto"/>
          </w:tcPr>
          <w:p w14:paraId="1782AE2B"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335–350 </w:t>
            </w:r>
          </w:p>
        </w:tc>
        <w:tc>
          <w:tcPr>
            <w:tcW w:w="2660" w:type="pct"/>
            <w:shd w:val="clear" w:color="auto" w:fill="auto"/>
          </w:tcPr>
          <w:p w14:paraId="0B6064EA"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24</w:t>
            </w:r>
          </w:p>
        </w:tc>
      </w:tr>
      <w:tr w:rsidR="00821962" w:rsidRPr="004E735C" w14:paraId="5A93F272" w14:textId="77777777" w:rsidTr="001F4EC0">
        <w:trPr>
          <w:cantSplit/>
        </w:trPr>
        <w:tc>
          <w:tcPr>
            <w:tcW w:w="2340" w:type="pct"/>
            <w:shd w:val="clear" w:color="auto" w:fill="auto"/>
          </w:tcPr>
          <w:p w14:paraId="4A6CB82E"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351–365 </w:t>
            </w:r>
          </w:p>
        </w:tc>
        <w:tc>
          <w:tcPr>
            <w:tcW w:w="2660" w:type="pct"/>
            <w:shd w:val="clear" w:color="auto" w:fill="auto"/>
          </w:tcPr>
          <w:p w14:paraId="47E295A7" w14:textId="77777777" w:rsidR="00821962" w:rsidRPr="004E735C" w:rsidRDefault="00821962" w:rsidP="00821962">
            <w:pPr>
              <w:pStyle w:val="TableText"/>
              <w:rPr>
                <w:rStyle w:val="Red"/>
                <w:color w:val="auto"/>
                <w:sz w:val="18"/>
                <w:szCs w:val="18"/>
              </w:rPr>
            </w:pPr>
            <w:r w:rsidRPr="004E735C">
              <w:rPr>
                <w:rStyle w:val="Red"/>
                <w:color w:val="auto"/>
                <w:sz w:val="18"/>
                <w:szCs w:val="18"/>
              </w:rPr>
              <w:t xml:space="preserve"> 25</w:t>
            </w:r>
          </w:p>
        </w:tc>
      </w:tr>
    </w:tbl>
    <w:p w14:paraId="78C8E3E4" w14:textId="77777777" w:rsidR="00821962" w:rsidRPr="004E735C" w:rsidRDefault="00821962" w:rsidP="00821962"/>
    <w:p w14:paraId="4DDB91EC" w14:textId="77777777" w:rsidR="00821962" w:rsidRDefault="00821962" w:rsidP="00821962"/>
    <w:p w14:paraId="74C9794E" w14:textId="49C6F65A"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 xml:space="preserve">Schedule 3B - OSM tier </w:t>
      </w:r>
      <w:r w:rsidR="00E65D68">
        <w:rPr>
          <w:rStyle w:val="Red"/>
          <w:color w:val="000000" w:themeColor="text1"/>
        </w:rPr>
        <w:t>2</w:t>
      </w:r>
      <w:r w:rsidR="00821962"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E65D68" w:rsidRPr="008F36B8" w14:paraId="3D4E49C2" w14:textId="77777777" w:rsidTr="004C6F2C">
        <w:trPr>
          <w:cantSplit/>
          <w:tblHeader/>
        </w:trPr>
        <w:tc>
          <w:tcPr>
            <w:tcW w:w="5000" w:type="pct"/>
            <w:gridSpan w:val="6"/>
            <w:shd w:val="clear" w:color="auto" w:fill="000000" w:themeFill="text1"/>
          </w:tcPr>
          <w:p w14:paraId="0E2F07E3" w14:textId="690A74FE" w:rsidR="00E65D68" w:rsidRPr="008F36B8" w:rsidRDefault="00E65D68" w:rsidP="004C6F2C">
            <w:pPr>
              <w:pStyle w:val="TableText"/>
              <w:rPr>
                <w:rStyle w:val="Red"/>
                <w:b/>
                <w:sz w:val="18"/>
                <w:szCs w:val="18"/>
              </w:rPr>
            </w:pPr>
            <w:r>
              <w:rPr>
                <w:b/>
                <w:color w:val="FFFFFF"/>
                <w:sz w:val="18"/>
                <w:szCs w:val="18"/>
              </w:rPr>
              <w:t xml:space="preserve">Effective up to and </w:t>
            </w:r>
            <w:r w:rsidRPr="00C16E96">
              <w:rPr>
                <w:b/>
                <w:color w:val="FFFFFF" w:themeColor="background1"/>
                <w:sz w:val="18"/>
                <w:szCs w:val="18"/>
              </w:rPr>
              <w:t xml:space="preserve">including </w:t>
            </w:r>
            <w:r w:rsidR="005F0D39">
              <w:rPr>
                <w:b/>
                <w:color w:val="FFFFFF" w:themeColor="background1"/>
                <w:sz w:val="18"/>
                <w:szCs w:val="18"/>
              </w:rPr>
              <w:t>27</w:t>
            </w:r>
            <w:r w:rsidR="004B6821" w:rsidRPr="00C16E96">
              <w:rPr>
                <w:b/>
                <w:color w:val="FFFFFF" w:themeColor="background1"/>
                <w:sz w:val="18"/>
                <w:szCs w:val="18"/>
              </w:rPr>
              <w:t>/0</w:t>
            </w:r>
            <w:r w:rsidR="005F0D39">
              <w:rPr>
                <w:b/>
                <w:color w:val="FFFFFF" w:themeColor="background1"/>
                <w:sz w:val="18"/>
                <w:szCs w:val="18"/>
              </w:rPr>
              <w:t>1</w:t>
            </w:r>
            <w:r w:rsidRPr="00C16E96">
              <w:rPr>
                <w:b/>
                <w:color w:val="FFFFFF" w:themeColor="background1"/>
                <w:sz w:val="18"/>
                <w:szCs w:val="18"/>
              </w:rPr>
              <w:t>/202</w:t>
            </w:r>
            <w:r w:rsidR="001073AE">
              <w:rPr>
                <w:b/>
                <w:color w:val="FFFFFF" w:themeColor="background1"/>
                <w:sz w:val="18"/>
                <w:szCs w:val="18"/>
              </w:rPr>
              <w:t>8</w:t>
            </w:r>
          </w:p>
        </w:tc>
      </w:tr>
      <w:tr w:rsidR="00E65D68" w:rsidRPr="008F36B8" w14:paraId="10D34F7D" w14:textId="77777777" w:rsidTr="004C6F2C">
        <w:trPr>
          <w:cantSplit/>
          <w:tblHeader/>
        </w:trPr>
        <w:tc>
          <w:tcPr>
            <w:tcW w:w="808" w:type="pct"/>
            <w:shd w:val="clear" w:color="auto" w:fill="auto"/>
          </w:tcPr>
          <w:p w14:paraId="7F707D73"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1989AD26"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51C454C2"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 xml:space="preserve">`Normal frequency` of samples per year </w:t>
            </w:r>
          </w:p>
          <w:p w14:paraId="73F47B07" w14:textId="77777777" w:rsidR="00E65D68" w:rsidRPr="00C933D8" w:rsidRDefault="00E65D68" w:rsidP="004C6F2C">
            <w:pPr>
              <w:pStyle w:val="TableText"/>
              <w:rPr>
                <w:rStyle w:val="Red"/>
                <w:b/>
                <w:color w:val="auto"/>
                <w:sz w:val="18"/>
                <w:szCs w:val="18"/>
              </w:rPr>
            </w:pPr>
          </w:p>
        </w:tc>
        <w:tc>
          <w:tcPr>
            <w:tcW w:w="983" w:type="pct"/>
            <w:shd w:val="clear" w:color="auto" w:fill="auto"/>
          </w:tcPr>
          <w:p w14:paraId="0520B29C"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5270AFE9"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4819620C" w14:textId="77777777" w:rsidR="00E65D68" w:rsidRPr="00C933D8" w:rsidRDefault="00E65D68" w:rsidP="004C6F2C">
            <w:pPr>
              <w:pStyle w:val="TableText"/>
              <w:rPr>
                <w:rStyle w:val="Red"/>
                <w:b/>
                <w:color w:val="auto"/>
                <w:sz w:val="18"/>
                <w:szCs w:val="18"/>
              </w:rPr>
            </w:pPr>
            <w:r w:rsidRPr="00C933D8">
              <w:rPr>
                <w:rStyle w:val="Red"/>
                <w:b/>
                <w:color w:val="auto"/>
                <w:sz w:val="18"/>
                <w:szCs w:val="18"/>
              </w:rPr>
              <w:t>Out of hours samples</w:t>
            </w:r>
          </w:p>
        </w:tc>
      </w:tr>
      <w:tr w:rsidR="00E65D68" w:rsidRPr="008F36B8" w14:paraId="087AB24C" w14:textId="77777777" w:rsidTr="004C6F2C">
        <w:trPr>
          <w:cantSplit/>
        </w:trPr>
        <w:tc>
          <w:tcPr>
            <w:tcW w:w="808" w:type="pct"/>
            <w:shd w:val="clear" w:color="auto" w:fill="auto"/>
          </w:tcPr>
          <w:p w14:paraId="159D1BD2" w14:textId="77777777" w:rsidR="00E65D68" w:rsidRPr="00C933D8" w:rsidRDefault="00E65D68" w:rsidP="004C6F2C">
            <w:pPr>
              <w:pStyle w:val="TableText"/>
              <w:rPr>
                <w:rStyle w:val="Red"/>
                <w:color w:val="auto"/>
                <w:sz w:val="18"/>
                <w:szCs w:val="18"/>
              </w:rPr>
            </w:pPr>
            <w:r w:rsidRPr="00C933D8">
              <w:rPr>
                <w:rStyle w:val="Red"/>
                <w:color w:val="auto"/>
                <w:sz w:val="18"/>
                <w:szCs w:val="18"/>
              </w:rPr>
              <w:t>&gt; 5m3/d (but not in tier 3) with numeric limits for ammoniacal nitrogen (expressed as N), nutrients, hazardous pollutants, UWWTR self monitoring</w:t>
            </w:r>
          </w:p>
        </w:tc>
        <w:tc>
          <w:tcPr>
            <w:tcW w:w="712" w:type="pct"/>
            <w:shd w:val="clear" w:color="auto" w:fill="auto"/>
          </w:tcPr>
          <w:p w14:paraId="4740FD9D" w14:textId="77777777" w:rsidR="00E65D68" w:rsidRPr="00C933D8" w:rsidRDefault="00E65D68" w:rsidP="004C6F2C">
            <w:pPr>
              <w:pStyle w:val="TableText"/>
              <w:rPr>
                <w:rStyle w:val="Red"/>
                <w:color w:val="auto"/>
                <w:sz w:val="18"/>
                <w:szCs w:val="18"/>
              </w:rPr>
            </w:pPr>
            <w:r w:rsidRPr="00C933D8">
              <w:rPr>
                <w:rStyle w:val="Red"/>
                <w:color w:val="auto"/>
                <w:sz w:val="18"/>
                <w:szCs w:val="18"/>
              </w:rPr>
              <w:t xml:space="preserve">Sanitary </w:t>
            </w:r>
          </w:p>
          <w:p w14:paraId="234E3DF6" w14:textId="77777777" w:rsidR="00E65D68" w:rsidRPr="00C933D8" w:rsidRDefault="00E65D68" w:rsidP="004C6F2C">
            <w:pPr>
              <w:pStyle w:val="TableText"/>
              <w:rPr>
                <w:rStyle w:val="Red"/>
                <w:color w:val="auto"/>
                <w:sz w:val="18"/>
                <w:szCs w:val="18"/>
              </w:rPr>
            </w:pPr>
          </w:p>
          <w:p w14:paraId="0BABDC9D" w14:textId="77777777" w:rsidR="00E65D68" w:rsidRPr="00C933D8" w:rsidRDefault="00E65D68" w:rsidP="004C6F2C">
            <w:pPr>
              <w:pStyle w:val="TableText"/>
              <w:rPr>
                <w:rStyle w:val="Red"/>
                <w:color w:val="auto"/>
                <w:sz w:val="18"/>
                <w:szCs w:val="18"/>
              </w:rPr>
            </w:pPr>
          </w:p>
          <w:p w14:paraId="5B3B2922" w14:textId="77777777" w:rsidR="00E65D68" w:rsidRPr="00C933D8" w:rsidRDefault="00E65D68" w:rsidP="004C6F2C">
            <w:pPr>
              <w:pStyle w:val="TableText"/>
              <w:rPr>
                <w:rStyle w:val="Red"/>
                <w:color w:val="auto"/>
                <w:sz w:val="18"/>
                <w:szCs w:val="18"/>
              </w:rPr>
            </w:pPr>
          </w:p>
          <w:p w14:paraId="07A5DCBD" w14:textId="77777777" w:rsidR="00E65D68" w:rsidRPr="00C933D8" w:rsidRDefault="00E65D68" w:rsidP="004C6F2C">
            <w:pPr>
              <w:pStyle w:val="TableText"/>
              <w:rPr>
                <w:rStyle w:val="Red"/>
                <w:color w:val="auto"/>
                <w:sz w:val="18"/>
                <w:szCs w:val="18"/>
              </w:rPr>
            </w:pPr>
          </w:p>
          <w:p w14:paraId="0111FAE8" w14:textId="77777777" w:rsidR="00E65D68" w:rsidRPr="00C933D8" w:rsidRDefault="00E65D68" w:rsidP="004C6F2C">
            <w:pPr>
              <w:pStyle w:val="TableText"/>
              <w:rPr>
                <w:rStyle w:val="Red"/>
                <w:color w:val="auto"/>
                <w:sz w:val="18"/>
                <w:szCs w:val="18"/>
              </w:rPr>
            </w:pPr>
          </w:p>
          <w:p w14:paraId="29D34B42" w14:textId="77777777" w:rsidR="00E65D68" w:rsidRPr="00C933D8" w:rsidRDefault="00E65D68" w:rsidP="004C6F2C">
            <w:pPr>
              <w:pStyle w:val="TableText"/>
              <w:rPr>
                <w:rStyle w:val="Red"/>
                <w:color w:val="auto"/>
                <w:sz w:val="18"/>
                <w:szCs w:val="18"/>
              </w:rPr>
            </w:pPr>
          </w:p>
          <w:p w14:paraId="29FAE691" w14:textId="77777777" w:rsidR="00E65D68" w:rsidRPr="00C933D8" w:rsidRDefault="00E65D68" w:rsidP="004C6F2C">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196C0183" w14:textId="77777777" w:rsidR="00E65D68" w:rsidRPr="00C933D8" w:rsidRDefault="00E65D68" w:rsidP="004C6F2C">
            <w:pPr>
              <w:pStyle w:val="TableText"/>
              <w:rPr>
                <w:rStyle w:val="Red"/>
                <w:color w:val="auto"/>
                <w:sz w:val="18"/>
                <w:szCs w:val="18"/>
              </w:rPr>
            </w:pPr>
            <w:r w:rsidRPr="00C933D8">
              <w:rPr>
                <w:rStyle w:val="Red"/>
                <w:color w:val="auto"/>
                <w:sz w:val="18"/>
                <w:szCs w:val="18"/>
              </w:rPr>
              <w:t>12</w:t>
            </w:r>
          </w:p>
          <w:p w14:paraId="5F82BC97" w14:textId="77777777" w:rsidR="00E65D68" w:rsidRPr="00C933D8" w:rsidRDefault="00E65D68" w:rsidP="004C6F2C">
            <w:pPr>
              <w:pStyle w:val="TableText"/>
              <w:rPr>
                <w:rStyle w:val="Red"/>
                <w:color w:val="auto"/>
                <w:sz w:val="18"/>
                <w:szCs w:val="18"/>
              </w:rPr>
            </w:pPr>
          </w:p>
          <w:p w14:paraId="3589E5AE" w14:textId="77777777" w:rsidR="00E65D68" w:rsidRPr="00C933D8" w:rsidRDefault="00E65D68" w:rsidP="004C6F2C">
            <w:pPr>
              <w:pStyle w:val="TableText"/>
              <w:rPr>
                <w:rStyle w:val="Red"/>
                <w:color w:val="auto"/>
                <w:sz w:val="18"/>
                <w:szCs w:val="18"/>
              </w:rPr>
            </w:pPr>
          </w:p>
          <w:p w14:paraId="063D06E7" w14:textId="77777777" w:rsidR="00E65D68" w:rsidRPr="00C933D8" w:rsidRDefault="00E65D68" w:rsidP="004C6F2C">
            <w:pPr>
              <w:pStyle w:val="TableText"/>
              <w:rPr>
                <w:rStyle w:val="Red"/>
                <w:color w:val="auto"/>
                <w:sz w:val="18"/>
                <w:szCs w:val="18"/>
              </w:rPr>
            </w:pPr>
          </w:p>
          <w:p w14:paraId="6E3E725B" w14:textId="77777777" w:rsidR="00E65D68" w:rsidRPr="00C933D8" w:rsidRDefault="00E65D68" w:rsidP="004C6F2C">
            <w:pPr>
              <w:pStyle w:val="TableText"/>
              <w:rPr>
                <w:rStyle w:val="Red"/>
                <w:color w:val="auto"/>
                <w:sz w:val="18"/>
                <w:szCs w:val="18"/>
              </w:rPr>
            </w:pPr>
          </w:p>
          <w:p w14:paraId="6CB5EDDD" w14:textId="77777777" w:rsidR="00E65D68" w:rsidRPr="00C933D8" w:rsidRDefault="00E65D68" w:rsidP="004C6F2C">
            <w:pPr>
              <w:pStyle w:val="TableText"/>
              <w:rPr>
                <w:rStyle w:val="Red"/>
                <w:color w:val="auto"/>
                <w:sz w:val="18"/>
                <w:szCs w:val="18"/>
              </w:rPr>
            </w:pPr>
          </w:p>
          <w:p w14:paraId="1A732B34" w14:textId="77777777" w:rsidR="00E65D68" w:rsidRPr="00C933D8" w:rsidRDefault="00E65D68" w:rsidP="004C6F2C">
            <w:pPr>
              <w:pStyle w:val="TableText"/>
              <w:rPr>
                <w:rStyle w:val="Red"/>
                <w:color w:val="auto"/>
                <w:sz w:val="18"/>
                <w:szCs w:val="18"/>
              </w:rPr>
            </w:pPr>
          </w:p>
          <w:p w14:paraId="4F4D1D5E" w14:textId="77777777" w:rsidR="00E65D68" w:rsidRPr="00C933D8" w:rsidRDefault="00E65D68" w:rsidP="004C6F2C">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5C6C70D2" w14:textId="77777777" w:rsidR="00E65D68" w:rsidRPr="00C933D8" w:rsidRDefault="00E65D68" w:rsidP="004C6F2C">
            <w:pPr>
              <w:pStyle w:val="TableText"/>
              <w:rPr>
                <w:rStyle w:val="Red"/>
                <w:color w:val="auto"/>
                <w:sz w:val="18"/>
                <w:szCs w:val="18"/>
              </w:rPr>
            </w:pPr>
            <w:r w:rsidRPr="00C933D8">
              <w:rPr>
                <w:rStyle w:val="Red"/>
                <w:color w:val="auto"/>
                <w:sz w:val="18"/>
                <w:szCs w:val="18"/>
              </w:rPr>
              <w:t>6</w:t>
            </w:r>
          </w:p>
          <w:p w14:paraId="473101AE" w14:textId="77777777" w:rsidR="00E65D68" w:rsidRPr="00C933D8" w:rsidRDefault="00E65D68" w:rsidP="004C6F2C">
            <w:pPr>
              <w:pStyle w:val="TableText"/>
              <w:rPr>
                <w:rStyle w:val="Red"/>
                <w:color w:val="auto"/>
                <w:sz w:val="18"/>
                <w:szCs w:val="18"/>
              </w:rPr>
            </w:pPr>
          </w:p>
          <w:p w14:paraId="3E1A3E70" w14:textId="77777777" w:rsidR="00E65D68" w:rsidRPr="00C933D8" w:rsidRDefault="00E65D68" w:rsidP="004C6F2C">
            <w:pPr>
              <w:pStyle w:val="TableText"/>
              <w:rPr>
                <w:rStyle w:val="Red"/>
                <w:color w:val="auto"/>
                <w:sz w:val="18"/>
                <w:szCs w:val="18"/>
              </w:rPr>
            </w:pPr>
          </w:p>
          <w:p w14:paraId="0FDA1A71" w14:textId="77777777" w:rsidR="00E65D68" w:rsidRPr="00C933D8" w:rsidRDefault="00E65D68" w:rsidP="004C6F2C">
            <w:pPr>
              <w:pStyle w:val="TableText"/>
              <w:rPr>
                <w:rStyle w:val="Red"/>
                <w:color w:val="auto"/>
                <w:sz w:val="18"/>
                <w:szCs w:val="18"/>
              </w:rPr>
            </w:pPr>
          </w:p>
          <w:p w14:paraId="3D352D07" w14:textId="77777777" w:rsidR="00E65D68" w:rsidRPr="00C933D8" w:rsidRDefault="00E65D68" w:rsidP="004C6F2C">
            <w:pPr>
              <w:pStyle w:val="TableText"/>
              <w:rPr>
                <w:rStyle w:val="Red"/>
                <w:color w:val="auto"/>
                <w:sz w:val="18"/>
                <w:szCs w:val="18"/>
              </w:rPr>
            </w:pPr>
          </w:p>
          <w:p w14:paraId="3C0D466D" w14:textId="77777777" w:rsidR="00E65D68" w:rsidRPr="00C933D8" w:rsidRDefault="00E65D68" w:rsidP="004C6F2C">
            <w:pPr>
              <w:pStyle w:val="TableText"/>
              <w:rPr>
                <w:rStyle w:val="Red"/>
                <w:color w:val="auto"/>
                <w:sz w:val="18"/>
                <w:szCs w:val="18"/>
              </w:rPr>
            </w:pPr>
          </w:p>
          <w:p w14:paraId="6453981D" w14:textId="77777777" w:rsidR="00E65D68" w:rsidRPr="00C933D8" w:rsidRDefault="00E65D68" w:rsidP="004C6F2C">
            <w:pPr>
              <w:pStyle w:val="TableText"/>
              <w:rPr>
                <w:rStyle w:val="Red"/>
                <w:color w:val="auto"/>
                <w:sz w:val="18"/>
                <w:szCs w:val="18"/>
              </w:rPr>
            </w:pPr>
          </w:p>
          <w:p w14:paraId="75FF8C8A" w14:textId="77777777" w:rsidR="00E65D68" w:rsidRPr="00C933D8" w:rsidRDefault="00E65D68" w:rsidP="004C6F2C">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67BF7B92" w14:textId="77777777" w:rsidR="00E65D68" w:rsidRPr="00C933D8" w:rsidRDefault="00E65D68" w:rsidP="004C6F2C">
            <w:pPr>
              <w:pStyle w:val="TableText"/>
              <w:rPr>
                <w:rStyle w:val="Red"/>
                <w:color w:val="auto"/>
                <w:sz w:val="18"/>
                <w:szCs w:val="18"/>
              </w:rPr>
            </w:pPr>
            <w:r w:rsidRPr="00C933D8">
              <w:rPr>
                <w:rStyle w:val="Red"/>
                <w:color w:val="auto"/>
                <w:sz w:val="18"/>
                <w:szCs w:val="18"/>
              </w:rPr>
              <w:t>12</w:t>
            </w:r>
          </w:p>
          <w:p w14:paraId="37F4908B" w14:textId="77777777" w:rsidR="00E65D68" w:rsidRPr="00C933D8" w:rsidRDefault="00E65D68" w:rsidP="004C6F2C">
            <w:pPr>
              <w:pStyle w:val="TableText"/>
              <w:rPr>
                <w:rStyle w:val="Red"/>
                <w:color w:val="auto"/>
                <w:sz w:val="18"/>
                <w:szCs w:val="18"/>
              </w:rPr>
            </w:pPr>
          </w:p>
          <w:p w14:paraId="3C59EBAE" w14:textId="77777777" w:rsidR="00E65D68" w:rsidRPr="00C933D8" w:rsidRDefault="00E65D68" w:rsidP="004C6F2C">
            <w:pPr>
              <w:pStyle w:val="TableText"/>
              <w:rPr>
                <w:rStyle w:val="Red"/>
                <w:color w:val="auto"/>
                <w:sz w:val="18"/>
                <w:szCs w:val="18"/>
              </w:rPr>
            </w:pPr>
          </w:p>
          <w:p w14:paraId="60B33B1D" w14:textId="77777777" w:rsidR="00E65D68" w:rsidRPr="00C933D8" w:rsidRDefault="00E65D68" w:rsidP="004C6F2C">
            <w:pPr>
              <w:pStyle w:val="TableText"/>
              <w:rPr>
                <w:rStyle w:val="Red"/>
                <w:color w:val="auto"/>
                <w:sz w:val="18"/>
                <w:szCs w:val="18"/>
              </w:rPr>
            </w:pPr>
          </w:p>
          <w:p w14:paraId="56EFBD9F" w14:textId="77777777" w:rsidR="00E65D68" w:rsidRPr="00C933D8" w:rsidRDefault="00E65D68" w:rsidP="004C6F2C">
            <w:pPr>
              <w:pStyle w:val="TableText"/>
              <w:rPr>
                <w:rStyle w:val="Red"/>
                <w:color w:val="auto"/>
                <w:sz w:val="18"/>
                <w:szCs w:val="18"/>
              </w:rPr>
            </w:pPr>
          </w:p>
          <w:p w14:paraId="464A60CA" w14:textId="77777777" w:rsidR="00E65D68" w:rsidRPr="00C933D8" w:rsidRDefault="00E65D68" w:rsidP="004C6F2C">
            <w:pPr>
              <w:pStyle w:val="TableText"/>
              <w:rPr>
                <w:rStyle w:val="Red"/>
                <w:color w:val="auto"/>
                <w:sz w:val="18"/>
                <w:szCs w:val="18"/>
              </w:rPr>
            </w:pPr>
          </w:p>
          <w:p w14:paraId="2E701208" w14:textId="77777777" w:rsidR="00E65D68" w:rsidRPr="00C933D8" w:rsidRDefault="00E65D68" w:rsidP="004C6F2C">
            <w:pPr>
              <w:pStyle w:val="TableText"/>
              <w:rPr>
                <w:rStyle w:val="Red"/>
                <w:color w:val="auto"/>
                <w:sz w:val="18"/>
                <w:szCs w:val="18"/>
              </w:rPr>
            </w:pPr>
          </w:p>
          <w:p w14:paraId="1C707EEC" w14:textId="77777777" w:rsidR="00E65D68" w:rsidRPr="00C933D8" w:rsidRDefault="00E65D68" w:rsidP="004C6F2C">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22C1D830" w14:textId="77777777" w:rsidR="00E65D68" w:rsidRPr="00C933D8" w:rsidRDefault="00E65D68" w:rsidP="004C6F2C">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018F629D" w14:textId="77777777" w:rsidR="00E65D68" w:rsidRPr="00C933D8" w:rsidRDefault="00E65D68" w:rsidP="004C6F2C">
            <w:pPr>
              <w:pStyle w:val="TableText"/>
              <w:rPr>
                <w:rStyle w:val="Red"/>
                <w:color w:val="auto"/>
                <w:sz w:val="18"/>
                <w:szCs w:val="18"/>
              </w:rPr>
            </w:pPr>
          </w:p>
          <w:p w14:paraId="74C6C4D9" w14:textId="77777777" w:rsidR="00E65D68" w:rsidRPr="00C933D8" w:rsidRDefault="00E65D68" w:rsidP="004C6F2C">
            <w:pPr>
              <w:pStyle w:val="TableText"/>
              <w:rPr>
                <w:rStyle w:val="Red"/>
                <w:color w:val="auto"/>
                <w:sz w:val="18"/>
                <w:szCs w:val="18"/>
              </w:rPr>
            </w:pPr>
          </w:p>
        </w:tc>
      </w:tr>
      <w:tr w:rsidR="00E65D68" w:rsidRPr="008F36B8" w14:paraId="1C54641B" w14:textId="77777777" w:rsidTr="004C6F2C">
        <w:trPr>
          <w:cantSplit/>
        </w:trPr>
        <w:tc>
          <w:tcPr>
            <w:tcW w:w="808" w:type="pct"/>
            <w:shd w:val="clear" w:color="auto" w:fill="auto"/>
          </w:tcPr>
          <w:p w14:paraId="6616B731" w14:textId="77777777" w:rsidR="00E65D68" w:rsidRPr="00C933D8" w:rsidRDefault="00E65D68" w:rsidP="004C6F2C">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107ECBBD" w14:textId="77777777" w:rsidR="00E65D68" w:rsidRPr="00C933D8" w:rsidRDefault="00E65D68" w:rsidP="004C6F2C">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6B5ACB94" w14:textId="77777777" w:rsidR="00E65D68" w:rsidRPr="00C933D8" w:rsidRDefault="00E65D68" w:rsidP="004C6F2C">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1540D645" w14:textId="77777777" w:rsidR="00E65D68" w:rsidRPr="00C933D8" w:rsidRDefault="00E65D68" w:rsidP="004C6F2C">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7368BEF3" w14:textId="77777777" w:rsidR="00E65D68" w:rsidRPr="00C933D8" w:rsidRDefault="00E65D68" w:rsidP="004C6F2C">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14725EBA" w14:textId="77777777" w:rsidR="00E65D68" w:rsidRPr="00C933D8" w:rsidRDefault="00E65D68" w:rsidP="004C6F2C">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02A8AF29" w14:textId="77777777" w:rsidR="00E65D68" w:rsidRPr="00C933D8" w:rsidRDefault="00E65D68" w:rsidP="004C6F2C">
            <w:pPr>
              <w:pStyle w:val="TableText"/>
              <w:rPr>
                <w:rStyle w:val="Red"/>
                <w:color w:val="auto"/>
                <w:sz w:val="18"/>
                <w:szCs w:val="18"/>
              </w:rPr>
            </w:pPr>
          </w:p>
        </w:tc>
      </w:tr>
    </w:tbl>
    <w:p w14:paraId="14AA5772" w14:textId="5E4D1850" w:rsidR="00821962" w:rsidRDefault="00821962" w:rsidP="00821962">
      <w:pPr>
        <w:ind w:left="567"/>
        <w:rPr>
          <w:rStyle w:val="Pink"/>
          <w:color w:val="auto"/>
        </w:rPr>
      </w:pPr>
    </w:p>
    <w:p w14:paraId="6A3D2571" w14:textId="77777777" w:rsidR="00E65D68" w:rsidRPr="00525FF1" w:rsidRDefault="00E65D68" w:rsidP="00E65D68">
      <w:pPr>
        <w:pStyle w:val="Heading1NotIndexed"/>
        <w:ind w:left="567"/>
        <w:rPr>
          <w:rStyle w:val="Red"/>
          <w:color w:val="000000" w:themeColor="text1"/>
        </w:rPr>
      </w:pPr>
      <w:r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E65D68" w:rsidRPr="00525FF1" w14:paraId="0D08EEB7" w14:textId="77777777" w:rsidTr="004C6F2C">
        <w:trPr>
          <w:cantSplit/>
          <w:tblHeader/>
        </w:trPr>
        <w:tc>
          <w:tcPr>
            <w:tcW w:w="5000" w:type="pct"/>
            <w:gridSpan w:val="5"/>
            <w:shd w:val="clear" w:color="auto" w:fill="000000" w:themeFill="text1"/>
          </w:tcPr>
          <w:p w14:paraId="46D24E0C" w14:textId="05775A1A" w:rsidR="00E65D68" w:rsidRPr="00525FF1" w:rsidRDefault="00E65D68" w:rsidP="004C6F2C">
            <w:pPr>
              <w:pStyle w:val="TableText"/>
              <w:rPr>
                <w:rStyle w:val="Red"/>
                <w:b/>
                <w:color w:val="000000" w:themeColor="text1"/>
                <w:sz w:val="18"/>
                <w:szCs w:val="18"/>
              </w:rPr>
            </w:pPr>
            <w:r>
              <w:rPr>
                <w:b/>
                <w:color w:val="FFFFFF"/>
                <w:sz w:val="18"/>
                <w:szCs w:val="18"/>
              </w:rPr>
              <w:t xml:space="preserve">Effective </w:t>
            </w:r>
            <w:r w:rsidRPr="00C16E96">
              <w:rPr>
                <w:b/>
                <w:color w:val="FFFFFF" w:themeColor="background1"/>
                <w:sz w:val="18"/>
                <w:szCs w:val="18"/>
              </w:rPr>
              <w:t xml:space="preserve">from </w:t>
            </w:r>
            <w:r w:rsidR="005F0D39">
              <w:rPr>
                <w:b/>
                <w:color w:val="FFFFFF" w:themeColor="background1"/>
                <w:sz w:val="18"/>
                <w:szCs w:val="18"/>
              </w:rPr>
              <w:t>28</w:t>
            </w:r>
            <w:r w:rsidR="004B6821" w:rsidRPr="00C16E96">
              <w:rPr>
                <w:b/>
                <w:color w:val="FFFFFF" w:themeColor="background1"/>
                <w:sz w:val="18"/>
                <w:szCs w:val="18"/>
              </w:rPr>
              <w:t>/0</w:t>
            </w:r>
            <w:r w:rsidR="005F0D39">
              <w:rPr>
                <w:b/>
                <w:color w:val="FFFFFF" w:themeColor="background1"/>
                <w:sz w:val="18"/>
                <w:szCs w:val="18"/>
              </w:rPr>
              <w:t>1</w:t>
            </w:r>
            <w:r w:rsidRPr="00C16E96">
              <w:rPr>
                <w:b/>
                <w:color w:val="FFFFFF" w:themeColor="background1"/>
                <w:sz w:val="18"/>
                <w:szCs w:val="18"/>
              </w:rPr>
              <w:t>/202</w:t>
            </w:r>
            <w:r w:rsidR="000333FB">
              <w:rPr>
                <w:b/>
                <w:color w:val="FFFFFF" w:themeColor="background1"/>
                <w:sz w:val="18"/>
                <w:szCs w:val="18"/>
              </w:rPr>
              <w:t>8</w:t>
            </w:r>
          </w:p>
        </w:tc>
      </w:tr>
      <w:tr w:rsidR="00E65D68" w:rsidRPr="00525FF1" w14:paraId="5E84FD6C" w14:textId="77777777" w:rsidTr="004C6F2C">
        <w:trPr>
          <w:cantSplit/>
          <w:tblHeader/>
        </w:trPr>
        <w:tc>
          <w:tcPr>
            <w:tcW w:w="736" w:type="pct"/>
            <w:shd w:val="clear" w:color="auto" w:fill="auto"/>
          </w:tcPr>
          <w:p w14:paraId="2ABA997B" w14:textId="77777777" w:rsidR="00E65D68" w:rsidRPr="00525FF1" w:rsidRDefault="00E65D68" w:rsidP="004C6F2C">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9EC399" w14:textId="77777777" w:rsidR="00E65D68" w:rsidRPr="00525FF1" w:rsidRDefault="00E65D68" w:rsidP="004C6F2C">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0CC29C1A" w14:textId="77777777" w:rsidR="00E65D68" w:rsidRPr="00525FF1" w:rsidRDefault="00E65D68" w:rsidP="004C6F2C">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20EB4AEB" w14:textId="77777777" w:rsidR="00E65D68" w:rsidRPr="00525FF1" w:rsidRDefault="00E65D68" w:rsidP="004C6F2C">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7DA5D90F" w14:textId="77777777" w:rsidR="00E65D68" w:rsidRPr="00525FF1" w:rsidRDefault="00E65D68" w:rsidP="004C6F2C">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E65D68" w:rsidRPr="00525FF1" w14:paraId="46667C31" w14:textId="77777777" w:rsidTr="004C6F2C">
        <w:trPr>
          <w:cantSplit/>
        </w:trPr>
        <w:tc>
          <w:tcPr>
            <w:tcW w:w="736" w:type="pct"/>
            <w:shd w:val="clear" w:color="auto" w:fill="auto"/>
          </w:tcPr>
          <w:p w14:paraId="2EFB0482"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Sanitary</w:t>
            </w:r>
          </w:p>
          <w:p w14:paraId="6EE8B4C2" w14:textId="77777777" w:rsidR="00E65D68" w:rsidRPr="00525FF1" w:rsidRDefault="00E65D68" w:rsidP="004C6F2C">
            <w:pPr>
              <w:pStyle w:val="TableText"/>
              <w:rPr>
                <w:rStyle w:val="Red"/>
                <w:color w:val="000000" w:themeColor="text1"/>
                <w:sz w:val="18"/>
                <w:szCs w:val="18"/>
              </w:rPr>
            </w:pPr>
          </w:p>
        </w:tc>
        <w:tc>
          <w:tcPr>
            <w:tcW w:w="1056" w:type="pct"/>
            <w:shd w:val="clear" w:color="auto" w:fill="auto"/>
          </w:tcPr>
          <w:p w14:paraId="706B65E4"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6330DFED"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650B69ED"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01EB9958"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E65D68" w:rsidRPr="00525FF1" w14:paraId="36353F31" w14:textId="77777777" w:rsidTr="004C6F2C">
        <w:trPr>
          <w:cantSplit/>
        </w:trPr>
        <w:tc>
          <w:tcPr>
            <w:tcW w:w="736" w:type="pct"/>
            <w:shd w:val="clear" w:color="auto" w:fill="auto"/>
          </w:tcPr>
          <w:p w14:paraId="64B7389F"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Non sanitary</w:t>
            </w:r>
          </w:p>
          <w:p w14:paraId="64040DEA" w14:textId="77777777" w:rsidR="00E65D68" w:rsidRPr="00525FF1" w:rsidRDefault="00E65D68" w:rsidP="004C6F2C">
            <w:pPr>
              <w:pStyle w:val="TableText"/>
              <w:rPr>
                <w:rStyle w:val="Red"/>
                <w:color w:val="000000" w:themeColor="text1"/>
                <w:sz w:val="18"/>
                <w:szCs w:val="18"/>
              </w:rPr>
            </w:pPr>
          </w:p>
        </w:tc>
        <w:tc>
          <w:tcPr>
            <w:tcW w:w="1056" w:type="pct"/>
            <w:shd w:val="clear" w:color="auto" w:fill="auto"/>
          </w:tcPr>
          <w:p w14:paraId="0A96C844"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558D8EA7"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32A66E1E"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35DB3962" w14:textId="77777777" w:rsidR="00E65D68" w:rsidRPr="00525FF1" w:rsidRDefault="00E65D68" w:rsidP="004C6F2C">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4EAA8C34" w14:textId="77777777" w:rsidR="00E65D68" w:rsidRPr="008B7E06" w:rsidRDefault="00E65D68" w:rsidP="00821962">
      <w:pPr>
        <w:ind w:left="567"/>
        <w:rPr>
          <w:rStyle w:val="Pink"/>
          <w:color w:val="auto"/>
        </w:rPr>
      </w:pPr>
    </w:p>
    <w:p w14:paraId="4756CF7A" w14:textId="753DE1C3" w:rsidR="00821962" w:rsidRPr="00796C48" w:rsidRDefault="005D2F25" w:rsidP="009C17D2">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7F2B8A3" w:rsidR="00705824" w:rsidRPr="001F4EC0" w:rsidRDefault="00705824" w:rsidP="00D06A39">
            <w:pPr>
              <w:pStyle w:val="TableText"/>
              <w:rPr>
                <w:b/>
                <w:sz w:val="18"/>
                <w:szCs w:val="18"/>
              </w:rPr>
            </w:pPr>
            <w:r w:rsidRPr="001F4EC0">
              <w:rPr>
                <w:b/>
                <w:sz w:val="18"/>
                <w:szCs w:val="18"/>
              </w:rPr>
              <w:t>Monitoring point reference</w:t>
            </w:r>
          </w:p>
        </w:tc>
        <w:tc>
          <w:tcPr>
            <w:tcW w:w="1416" w:type="pct"/>
            <w:shd w:val="clear" w:color="auto" w:fill="auto"/>
          </w:tcPr>
          <w:p w14:paraId="010BCC74" w14:textId="4C064F78" w:rsidR="00B31735" w:rsidRPr="00D06A39" w:rsidRDefault="00705824" w:rsidP="00D06A39">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6CD80042" w:rsidR="00141743" w:rsidRPr="004E735C" w:rsidRDefault="00141743" w:rsidP="00821962">
            <w:pPr>
              <w:pStyle w:val="TableText"/>
              <w:rPr>
                <w:rStyle w:val="Blue"/>
                <w:rFonts w:cs="Arial"/>
                <w:color w:val="auto"/>
                <w:sz w:val="18"/>
                <w:szCs w:val="18"/>
              </w:rPr>
            </w:pPr>
            <w:r w:rsidRPr="004E735C">
              <w:rPr>
                <w:rStyle w:val="Blue"/>
                <w:rFonts w:cs="Arial"/>
                <w:color w:val="auto"/>
                <w:sz w:val="18"/>
                <w:szCs w:val="18"/>
              </w:rPr>
              <w:t>Operator Self-Monitoring - ATU-BOD as O</w:t>
            </w:r>
            <w:r w:rsidRPr="004E735C">
              <w:rPr>
                <w:rStyle w:val="Blue"/>
                <w:rFonts w:cs="Arial"/>
                <w:color w:val="auto"/>
                <w:sz w:val="18"/>
                <w:szCs w:val="18"/>
                <w:vertAlign w:val="subscript"/>
              </w:rPr>
              <w:t>2</w:t>
            </w:r>
            <w:r w:rsidRPr="004E735C">
              <w:rPr>
                <w:rStyle w:val="Blue"/>
                <w:rFonts w:cs="Arial"/>
                <w:color w:val="auto"/>
                <w:sz w:val="18"/>
                <w:szCs w:val="18"/>
              </w:rPr>
              <w:t>, suspended solids (measured after drying at 105°C), total phosphorus as P</w:t>
            </w:r>
          </w:p>
        </w:tc>
        <w:tc>
          <w:tcPr>
            <w:tcW w:w="1167" w:type="pct"/>
            <w:shd w:val="clear" w:color="auto" w:fill="auto"/>
          </w:tcPr>
          <w:p w14:paraId="2BF90434" w14:textId="1F1C65D0" w:rsidR="00141743" w:rsidRPr="004E735C" w:rsidRDefault="00141743" w:rsidP="00821962">
            <w:pPr>
              <w:pStyle w:val="TableText"/>
              <w:rPr>
                <w:rStyle w:val="Blue"/>
                <w:rFonts w:cs="Arial"/>
                <w:color w:val="auto"/>
                <w:sz w:val="18"/>
                <w:szCs w:val="18"/>
              </w:rPr>
            </w:pPr>
            <w:r w:rsidRPr="004E735C">
              <w:rPr>
                <w:rStyle w:val="Blue"/>
                <w:rFonts w:cs="Arial"/>
                <w:color w:val="auto"/>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4E735C" w:rsidRDefault="00141743" w:rsidP="00821962">
            <w:pPr>
              <w:pStyle w:val="TableText"/>
              <w:rPr>
                <w:rStyle w:val="Blue"/>
                <w:rFonts w:cs="Arial"/>
                <w:color w:val="auto"/>
                <w:sz w:val="18"/>
                <w:szCs w:val="18"/>
              </w:rPr>
            </w:pPr>
            <w:r w:rsidRPr="004E735C">
              <w:rPr>
                <w:rStyle w:val="Blue"/>
                <w:rFonts w:cs="Arial"/>
                <w:color w:val="auto"/>
                <w:sz w:val="18"/>
                <w:szCs w:val="18"/>
              </w:rPr>
              <w:t>Operator Self-Monitoring summary report</w:t>
            </w:r>
          </w:p>
        </w:tc>
        <w:tc>
          <w:tcPr>
            <w:tcW w:w="1167" w:type="pct"/>
            <w:shd w:val="clear" w:color="auto" w:fill="auto"/>
          </w:tcPr>
          <w:p w14:paraId="585FAB7A" w14:textId="6B1404BD" w:rsidR="00141743" w:rsidRPr="004E735C" w:rsidRDefault="00141743" w:rsidP="00821962">
            <w:pPr>
              <w:pStyle w:val="TableText"/>
              <w:rPr>
                <w:rStyle w:val="Blue"/>
                <w:rFonts w:cs="Arial"/>
                <w:color w:val="auto"/>
                <w:sz w:val="18"/>
                <w:szCs w:val="18"/>
              </w:rPr>
            </w:pPr>
            <w:r w:rsidRPr="004E735C">
              <w:rPr>
                <w:rStyle w:val="Blue"/>
                <w:rFonts w:cs="Arial"/>
                <w:color w:val="auto"/>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76E76B05" w:rsidR="00A95EFA" w:rsidRDefault="00A95EFA" w:rsidP="0001574F">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1F4EC0">
        <w:trPr>
          <w:cantSplit/>
        </w:trPr>
        <w:tc>
          <w:tcPr>
            <w:tcW w:w="1864" w:type="pct"/>
            <w:shd w:val="clear" w:color="auto" w:fill="auto"/>
          </w:tcPr>
          <w:p w14:paraId="2DC69053" w14:textId="30119DD8" w:rsidR="00821962" w:rsidRPr="001F4EC0" w:rsidRDefault="00821962" w:rsidP="00821962">
            <w:pPr>
              <w:pStyle w:val="TableText"/>
              <w:rPr>
                <w:rStyle w:val="Blue"/>
                <w:sz w:val="18"/>
                <w:szCs w:val="18"/>
              </w:rPr>
            </w:pPr>
            <w:r w:rsidRPr="004E735C">
              <w:rPr>
                <w:rStyle w:val="Blue"/>
                <w:color w:val="auto"/>
                <w:sz w:val="18"/>
                <w:szCs w:val="18"/>
              </w:rPr>
              <w:t>OSM - ATU-BOD as O</w:t>
            </w:r>
            <w:r w:rsidRPr="004E735C">
              <w:rPr>
                <w:rStyle w:val="Blue"/>
                <w:color w:val="auto"/>
                <w:sz w:val="18"/>
                <w:szCs w:val="18"/>
                <w:vertAlign w:val="subscript"/>
              </w:rPr>
              <w:t>2</w:t>
            </w:r>
            <w:r w:rsidRPr="004E735C">
              <w:rPr>
                <w:rStyle w:val="Blue"/>
                <w:color w:val="auto"/>
                <w:sz w:val="18"/>
                <w:szCs w:val="18"/>
              </w:rPr>
              <w:t>, suspended solids (measured after drying at 105</w:t>
            </w:r>
            <w:r w:rsidR="005B1FFD" w:rsidRPr="004E735C">
              <w:rPr>
                <w:rStyle w:val="Blue"/>
                <w:color w:val="auto"/>
                <w:sz w:val="18"/>
                <w:szCs w:val="18"/>
              </w:rPr>
              <w:t>°</w:t>
            </w:r>
            <w:r w:rsidRPr="004E735C">
              <w:rPr>
                <w:rStyle w:val="Blue"/>
                <w:color w:val="auto"/>
                <w:sz w:val="18"/>
                <w:szCs w:val="18"/>
              </w:rPr>
              <w:t>C), total phosphorus as P</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F2C58FF" w:rsidR="00821962" w:rsidRPr="004E735C" w:rsidRDefault="00826C38" w:rsidP="00821962">
            <w:pPr>
              <w:pStyle w:val="TableText"/>
            </w:pPr>
            <w:r w:rsidRPr="004E735C">
              <w:t>AD0018101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E735C" w:rsidRDefault="009C28CB" w:rsidP="00821962">
            <w:pPr>
              <w:pStyle w:val="TableText"/>
            </w:pPr>
            <w:r w:rsidRPr="004E735C">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74E67D9" w:rsidR="00821962" w:rsidRPr="004E735C" w:rsidRDefault="000B10EF" w:rsidP="00D52613">
            <w:pPr>
              <w:pStyle w:val="TableText"/>
            </w:pPr>
            <w:r w:rsidRPr="004E735C">
              <w:t>Groesffordd Wastewater Treatment Works, Groesfford</w:t>
            </w:r>
            <w:r w:rsidR="00F4261B">
              <w:t>d</w:t>
            </w:r>
            <w:r w:rsidR="00D52613" w:rsidRPr="004E735C">
              <w:t xml:space="preserve">, </w:t>
            </w:r>
            <w:r w:rsidRPr="004E735C">
              <w:t>Brecon</w:t>
            </w:r>
            <w:r w:rsidR="00D52613" w:rsidRPr="004E735C">
              <w:t xml:space="preserve">, </w:t>
            </w:r>
            <w:r w:rsidRPr="004E735C">
              <w:t>Powys</w:t>
            </w:r>
            <w:r w:rsidR="00D52613" w:rsidRPr="004E735C">
              <w:t xml:space="preserve">, </w:t>
            </w:r>
            <w:r w:rsidRPr="004E735C">
              <w:t>LD3 7SN</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1A00E1C" w:rsidR="00821962" w:rsidRPr="00986C4F" w:rsidRDefault="00821962" w:rsidP="00986C4F">
            <w:pPr>
              <w:pStyle w:val="TableText"/>
              <w:rPr>
                <w:rStyle w:val="PinkBold"/>
                <w:color w:val="FF0000"/>
                <w:sz w:val="18"/>
                <w:szCs w:val="18"/>
              </w:rPr>
            </w:pPr>
            <w:r w:rsidRPr="001F4EC0">
              <w:rPr>
                <w:b/>
                <w:sz w:val="18"/>
                <w:szCs w:val="18"/>
              </w:rPr>
              <w:lastRenderedPageBreak/>
              <w:t xml:space="preserve">(b) Notification requirements for the breach of a limit </w:t>
            </w:r>
            <w:r w:rsidRPr="004E735C">
              <w:rPr>
                <w:b/>
                <w:sz w:val="18"/>
                <w:szCs w:val="18"/>
              </w:rPr>
              <w:t xml:space="preserve">specified in schedule 3 table S3.1 </w:t>
            </w:r>
            <w:r w:rsidRPr="004E735C">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E4A57C9" w:rsidR="00821962" w:rsidRPr="004E735C" w:rsidRDefault="00821962" w:rsidP="00294A29">
            <w:pPr>
              <w:pStyle w:val="TableText"/>
              <w:rPr>
                <w:sz w:val="18"/>
                <w:szCs w:val="18"/>
              </w:rPr>
            </w:pPr>
            <w:r w:rsidRPr="004E735C">
              <w:rPr>
                <w:rStyle w:val="Blue"/>
                <w:color w:val="auto"/>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0BD75FD5" w:rsidR="00821962" w:rsidRPr="004E735C" w:rsidRDefault="00821962" w:rsidP="00821962">
            <w:pPr>
              <w:pStyle w:val="TableText"/>
              <w:rPr>
                <w:rStyle w:val="Blue"/>
                <w:color w:val="auto"/>
                <w:sz w:val="18"/>
                <w:szCs w:val="18"/>
              </w:rPr>
            </w:pPr>
            <w:r w:rsidRPr="004E735C">
              <w:rPr>
                <w:rStyle w:val="Blue"/>
                <w:color w:val="auto"/>
                <w:sz w:val="18"/>
                <w:szCs w:val="18"/>
              </w:rPr>
              <w:t>e.g. LUT failure/LUT exceedance/other</w:t>
            </w:r>
          </w:p>
          <w:p w14:paraId="7C9314F0" w14:textId="3160B2C9" w:rsidR="00821962" w:rsidRPr="004E735C"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495BFC9B"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7AC4886D" w:rsidR="00821962" w:rsidRDefault="00EF4D01" w:rsidP="00821962">
      <w:pPr>
        <w:spacing w:after="160" w:line="259" w:lineRule="auto"/>
        <w:jc w:val="center"/>
        <w:rPr>
          <w:rFonts w:ascii="Calibri" w:eastAsia="Calibri" w:hAnsi="Calibri"/>
          <w:b/>
          <w:sz w:val="22"/>
          <w:szCs w:val="22"/>
          <w:u w:val="single"/>
        </w:rPr>
      </w:pPr>
      <w:r>
        <w:rPr>
          <w:noProof/>
        </w:rPr>
        <w:drawing>
          <wp:inline distT="0" distB="0" distL="0" distR="0" wp14:anchorId="5995D3DA" wp14:editId="24965031">
            <wp:extent cx="5760720" cy="3208655"/>
            <wp:effectExtent l="0" t="0" r="0" b="0"/>
            <wp:docPr id="3" name="Picture 2">
              <a:extLst xmlns:a="http://schemas.openxmlformats.org/drawingml/2006/main">
                <a:ext uri="{FF2B5EF4-FFF2-40B4-BE49-F238E27FC236}">
                  <a16:creationId xmlns:a16="http://schemas.microsoft.com/office/drawing/2014/main" id="{A53E6EFA-1D8E-0D46-20AF-5393B563BB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53E6EFA-1D8E-0D46-20AF-5393B563BBF2}"/>
                        </a:ext>
                      </a:extLst>
                    </pic:cNvPr>
                    <pic:cNvPicPr>
                      <a:picLocks noChangeAspect="1"/>
                    </pic:cNvPicPr>
                  </pic:nvPicPr>
                  <pic:blipFill>
                    <a:blip r:embed="rId16"/>
                    <a:stretch>
                      <a:fillRect/>
                    </a:stretch>
                  </pic:blipFill>
                  <pic:spPr>
                    <a:xfrm>
                      <a:off x="0" y="0"/>
                      <a:ext cx="5760720" cy="3208655"/>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36D8D5E3"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E65D68">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C30AB" w14:textId="77777777" w:rsidR="00421CBF" w:rsidRDefault="00421CBF">
      <w:r>
        <w:separator/>
      </w:r>
    </w:p>
  </w:endnote>
  <w:endnote w:type="continuationSeparator" w:id="0">
    <w:p w14:paraId="7A78DDDD" w14:textId="77777777" w:rsidR="00421CBF" w:rsidRDefault="00421CBF">
      <w:r>
        <w:continuationSeparator/>
      </w:r>
    </w:p>
  </w:endnote>
  <w:endnote w:type="continuationNotice" w:id="1">
    <w:p w14:paraId="1B432E12" w14:textId="77777777" w:rsidR="00421CBF" w:rsidRDefault="00421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2FB54E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085433">
      <w:rPr>
        <w:rFonts w:ascii="Arial" w:hAnsi="Arial"/>
        <w:sz w:val="18"/>
        <w:szCs w:val="18"/>
      </w:rPr>
      <w:t xml:space="preserve">: </w:t>
    </w:r>
    <w:r w:rsidR="002A27E1" w:rsidRPr="002A27E1">
      <w:rPr>
        <w:rFonts w:ascii="Arial" w:hAnsi="Arial"/>
        <w:sz w:val="18"/>
        <w:szCs w:val="18"/>
      </w:rPr>
      <w:t>PAN-025848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A00CF4F" w:rsidR="002B5D5F" w:rsidRPr="000B393C" w:rsidRDefault="00F87354" w:rsidP="00FB1541">
    <w:pPr>
      <w:pStyle w:val="Footer"/>
      <w:rPr>
        <w:sz w:val="18"/>
        <w:szCs w:val="18"/>
      </w:rPr>
    </w:pPr>
    <w:r w:rsidRPr="00085433">
      <w:rPr>
        <w:rFonts w:ascii="Arial" w:hAnsi="Arial" w:cs="Arial"/>
        <w:sz w:val="18"/>
        <w:szCs w:val="18"/>
      </w:rPr>
      <w:t>AD0018101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61675">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0E82" w14:textId="77777777" w:rsidR="00421CBF" w:rsidRDefault="00421CBF">
      <w:r>
        <w:separator/>
      </w:r>
    </w:p>
  </w:footnote>
  <w:footnote w:type="continuationSeparator" w:id="0">
    <w:p w14:paraId="011DD421" w14:textId="77777777" w:rsidR="00421CBF" w:rsidRDefault="00421CBF">
      <w:r>
        <w:continuationSeparator/>
      </w:r>
    </w:p>
  </w:footnote>
  <w:footnote w:type="continuationNotice" w:id="1">
    <w:p w14:paraId="22D23670" w14:textId="77777777" w:rsidR="00421CBF" w:rsidRDefault="00421C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266575730">
    <w:abstractNumId w:val="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303583440">
    <w:abstractNumId w:val="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15267"/>
    <w:rsid w:val="0001574F"/>
    <w:rsid w:val="00026258"/>
    <w:rsid w:val="000333FB"/>
    <w:rsid w:val="00033507"/>
    <w:rsid w:val="00036C8E"/>
    <w:rsid w:val="000370FF"/>
    <w:rsid w:val="00037728"/>
    <w:rsid w:val="00042B34"/>
    <w:rsid w:val="00042F58"/>
    <w:rsid w:val="0004344E"/>
    <w:rsid w:val="00045012"/>
    <w:rsid w:val="000451DA"/>
    <w:rsid w:val="00050869"/>
    <w:rsid w:val="00051053"/>
    <w:rsid w:val="0005210B"/>
    <w:rsid w:val="00053D17"/>
    <w:rsid w:val="00053F6D"/>
    <w:rsid w:val="000558BB"/>
    <w:rsid w:val="0006520B"/>
    <w:rsid w:val="0006689A"/>
    <w:rsid w:val="00067648"/>
    <w:rsid w:val="000676A7"/>
    <w:rsid w:val="00070B01"/>
    <w:rsid w:val="000730BE"/>
    <w:rsid w:val="0007609D"/>
    <w:rsid w:val="00082FC3"/>
    <w:rsid w:val="00085433"/>
    <w:rsid w:val="00085F1E"/>
    <w:rsid w:val="000861C6"/>
    <w:rsid w:val="000917B4"/>
    <w:rsid w:val="00092FCF"/>
    <w:rsid w:val="00093010"/>
    <w:rsid w:val="000933C8"/>
    <w:rsid w:val="00093C7B"/>
    <w:rsid w:val="000961C4"/>
    <w:rsid w:val="00096696"/>
    <w:rsid w:val="000A3A17"/>
    <w:rsid w:val="000B02FC"/>
    <w:rsid w:val="000B10EF"/>
    <w:rsid w:val="000B393C"/>
    <w:rsid w:val="000B4BA1"/>
    <w:rsid w:val="000B57A2"/>
    <w:rsid w:val="000C00D1"/>
    <w:rsid w:val="000C3304"/>
    <w:rsid w:val="000C64A7"/>
    <w:rsid w:val="000D0661"/>
    <w:rsid w:val="000D0B36"/>
    <w:rsid w:val="000D6B16"/>
    <w:rsid w:val="000D7C9B"/>
    <w:rsid w:val="000E39B6"/>
    <w:rsid w:val="000E3ED6"/>
    <w:rsid w:val="000E445B"/>
    <w:rsid w:val="000F30DC"/>
    <w:rsid w:val="000F7B24"/>
    <w:rsid w:val="001001E2"/>
    <w:rsid w:val="0010272E"/>
    <w:rsid w:val="001029DA"/>
    <w:rsid w:val="001038EE"/>
    <w:rsid w:val="0010409C"/>
    <w:rsid w:val="00105142"/>
    <w:rsid w:val="001073AE"/>
    <w:rsid w:val="00107B87"/>
    <w:rsid w:val="00112221"/>
    <w:rsid w:val="0011273F"/>
    <w:rsid w:val="00117092"/>
    <w:rsid w:val="001228E5"/>
    <w:rsid w:val="00123AE1"/>
    <w:rsid w:val="00127720"/>
    <w:rsid w:val="00127F43"/>
    <w:rsid w:val="00132739"/>
    <w:rsid w:val="001329CE"/>
    <w:rsid w:val="0013782D"/>
    <w:rsid w:val="00137860"/>
    <w:rsid w:val="00141743"/>
    <w:rsid w:val="00141AB0"/>
    <w:rsid w:val="00142414"/>
    <w:rsid w:val="00143733"/>
    <w:rsid w:val="001447B2"/>
    <w:rsid w:val="00151891"/>
    <w:rsid w:val="00151D64"/>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6D4E"/>
    <w:rsid w:val="001D785E"/>
    <w:rsid w:val="001E152A"/>
    <w:rsid w:val="001E2D29"/>
    <w:rsid w:val="001E3644"/>
    <w:rsid w:val="001E4432"/>
    <w:rsid w:val="001E5A6C"/>
    <w:rsid w:val="001F4EC0"/>
    <w:rsid w:val="001F7FAE"/>
    <w:rsid w:val="00202A87"/>
    <w:rsid w:val="00206E94"/>
    <w:rsid w:val="00212EB7"/>
    <w:rsid w:val="00214F2A"/>
    <w:rsid w:val="00215208"/>
    <w:rsid w:val="0021613B"/>
    <w:rsid w:val="00224E02"/>
    <w:rsid w:val="0023089F"/>
    <w:rsid w:val="0023456E"/>
    <w:rsid w:val="002369B8"/>
    <w:rsid w:val="00240F65"/>
    <w:rsid w:val="0024284B"/>
    <w:rsid w:val="00245B21"/>
    <w:rsid w:val="0024782C"/>
    <w:rsid w:val="00250221"/>
    <w:rsid w:val="002545DC"/>
    <w:rsid w:val="002624F9"/>
    <w:rsid w:val="00266A72"/>
    <w:rsid w:val="002725A1"/>
    <w:rsid w:val="00273EDB"/>
    <w:rsid w:val="0027720E"/>
    <w:rsid w:val="0027754F"/>
    <w:rsid w:val="0028073A"/>
    <w:rsid w:val="0028277D"/>
    <w:rsid w:val="002857A0"/>
    <w:rsid w:val="0028652C"/>
    <w:rsid w:val="0029272D"/>
    <w:rsid w:val="00292F90"/>
    <w:rsid w:val="00294A29"/>
    <w:rsid w:val="00297337"/>
    <w:rsid w:val="002A27E1"/>
    <w:rsid w:val="002B344C"/>
    <w:rsid w:val="002B3F38"/>
    <w:rsid w:val="002B45D1"/>
    <w:rsid w:val="002B5D5F"/>
    <w:rsid w:val="002B753C"/>
    <w:rsid w:val="002B7A45"/>
    <w:rsid w:val="002C334E"/>
    <w:rsid w:val="002C4456"/>
    <w:rsid w:val="002C4E46"/>
    <w:rsid w:val="002D2667"/>
    <w:rsid w:val="002D50FC"/>
    <w:rsid w:val="002D5E8F"/>
    <w:rsid w:val="002E76BA"/>
    <w:rsid w:val="002F273F"/>
    <w:rsid w:val="002F6803"/>
    <w:rsid w:val="002F7CD0"/>
    <w:rsid w:val="00304415"/>
    <w:rsid w:val="0030506B"/>
    <w:rsid w:val="00305609"/>
    <w:rsid w:val="00306791"/>
    <w:rsid w:val="003104F0"/>
    <w:rsid w:val="00312383"/>
    <w:rsid w:val="00315300"/>
    <w:rsid w:val="00321D27"/>
    <w:rsid w:val="00322FF4"/>
    <w:rsid w:val="00325D0E"/>
    <w:rsid w:val="00327B5E"/>
    <w:rsid w:val="0033116C"/>
    <w:rsid w:val="00331482"/>
    <w:rsid w:val="00331C24"/>
    <w:rsid w:val="003370AB"/>
    <w:rsid w:val="003425F8"/>
    <w:rsid w:val="00346178"/>
    <w:rsid w:val="00346D9D"/>
    <w:rsid w:val="00361C65"/>
    <w:rsid w:val="00362820"/>
    <w:rsid w:val="00362E32"/>
    <w:rsid w:val="00367A15"/>
    <w:rsid w:val="003747C3"/>
    <w:rsid w:val="00374B78"/>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1FBB"/>
    <w:rsid w:val="003A3C15"/>
    <w:rsid w:val="003A46DD"/>
    <w:rsid w:val="003A4B33"/>
    <w:rsid w:val="003A60C6"/>
    <w:rsid w:val="003B09D5"/>
    <w:rsid w:val="003B114A"/>
    <w:rsid w:val="003B28B2"/>
    <w:rsid w:val="003B3025"/>
    <w:rsid w:val="003B780E"/>
    <w:rsid w:val="003C3C68"/>
    <w:rsid w:val="003D03CE"/>
    <w:rsid w:val="003E32B0"/>
    <w:rsid w:val="003E3547"/>
    <w:rsid w:val="003E7B9F"/>
    <w:rsid w:val="003F2D1E"/>
    <w:rsid w:val="003F311B"/>
    <w:rsid w:val="003F44BF"/>
    <w:rsid w:val="003F7A6C"/>
    <w:rsid w:val="00402581"/>
    <w:rsid w:val="004051A1"/>
    <w:rsid w:val="00406207"/>
    <w:rsid w:val="004067BA"/>
    <w:rsid w:val="0041050D"/>
    <w:rsid w:val="00412A9F"/>
    <w:rsid w:val="00413374"/>
    <w:rsid w:val="00414334"/>
    <w:rsid w:val="00420953"/>
    <w:rsid w:val="00421CBF"/>
    <w:rsid w:val="00424F24"/>
    <w:rsid w:val="0042607B"/>
    <w:rsid w:val="0043203B"/>
    <w:rsid w:val="00432746"/>
    <w:rsid w:val="0043657D"/>
    <w:rsid w:val="00437D78"/>
    <w:rsid w:val="004401AE"/>
    <w:rsid w:val="00442264"/>
    <w:rsid w:val="0044235E"/>
    <w:rsid w:val="00444CDC"/>
    <w:rsid w:val="00445223"/>
    <w:rsid w:val="004457DD"/>
    <w:rsid w:val="004473A2"/>
    <w:rsid w:val="00452080"/>
    <w:rsid w:val="00452DCE"/>
    <w:rsid w:val="00452DD5"/>
    <w:rsid w:val="004547EA"/>
    <w:rsid w:val="00455681"/>
    <w:rsid w:val="00456EC2"/>
    <w:rsid w:val="004570B2"/>
    <w:rsid w:val="00461776"/>
    <w:rsid w:val="00464B17"/>
    <w:rsid w:val="00464EB2"/>
    <w:rsid w:val="00470FBE"/>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A635E"/>
    <w:rsid w:val="004B2037"/>
    <w:rsid w:val="004B38A4"/>
    <w:rsid w:val="004B492A"/>
    <w:rsid w:val="004B6821"/>
    <w:rsid w:val="004B69F2"/>
    <w:rsid w:val="004C4B5A"/>
    <w:rsid w:val="004C64B6"/>
    <w:rsid w:val="004D399C"/>
    <w:rsid w:val="004D6018"/>
    <w:rsid w:val="004D7529"/>
    <w:rsid w:val="004E3F21"/>
    <w:rsid w:val="004E735C"/>
    <w:rsid w:val="004E75D7"/>
    <w:rsid w:val="004E7E00"/>
    <w:rsid w:val="004F05BF"/>
    <w:rsid w:val="004F0D6D"/>
    <w:rsid w:val="004F2D5E"/>
    <w:rsid w:val="004F4818"/>
    <w:rsid w:val="005006C4"/>
    <w:rsid w:val="00502E5E"/>
    <w:rsid w:val="00515E17"/>
    <w:rsid w:val="00523F49"/>
    <w:rsid w:val="0052516B"/>
    <w:rsid w:val="00525FF1"/>
    <w:rsid w:val="00527423"/>
    <w:rsid w:val="00527653"/>
    <w:rsid w:val="00530F92"/>
    <w:rsid w:val="00534C4C"/>
    <w:rsid w:val="005368C1"/>
    <w:rsid w:val="00537989"/>
    <w:rsid w:val="005404D9"/>
    <w:rsid w:val="00543352"/>
    <w:rsid w:val="00545568"/>
    <w:rsid w:val="0054612A"/>
    <w:rsid w:val="00554011"/>
    <w:rsid w:val="005566BB"/>
    <w:rsid w:val="00556AC5"/>
    <w:rsid w:val="00565C71"/>
    <w:rsid w:val="00570C67"/>
    <w:rsid w:val="00572718"/>
    <w:rsid w:val="0057323B"/>
    <w:rsid w:val="0057696D"/>
    <w:rsid w:val="0058559D"/>
    <w:rsid w:val="00585A6E"/>
    <w:rsid w:val="00585F88"/>
    <w:rsid w:val="00590CFF"/>
    <w:rsid w:val="00591B56"/>
    <w:rsid w:val="00592373"/>
    <w:rsid w:val="00595A19"/>
    <w:rsid w:val="00596214"/>
    <w:rsid w:val="00596813"/>
    <w:rsid w:val="00597064"/>
    <w:rsid w:val="005B15C8"/>
    <w:rsid w:val="005B1FFD"/>
    <w:rsid w:val="005B2158"/>
    <w:rsid w:val="005B6479"/>
    <w:rsid w:val="005B6AFB"/>
    <w:rsid w:val="005B73A2"/>
    <w:rsid w:val="005C3A28"/>
    <w:rsid w:val="005D2F25"/>
    <w:rsid w:val="005D3AF5"/>
    <w:rsid w:val="005D5EDD"/>
    <w:rsid w:val="005E0DE6"/>
    <w:rsid w:val="005E2C18"/>
    <w:rsid w:val="005E322D"/>
    <w:rsid w:val="005E55B6"/>
    <w:rsid w:val="005F0D39"/>
    <w:rsid w:val="005F281F"/>
    <w:rsid w:val="005F5D72"/>
    <w:rsid w:val="005F70D1"/>
    <w:rsid w:val="006036F2"/>
    <w:rsid w:val="00605738"/>
    <w:rsid w:val="0060785C"/>
    <w:rsid w:val="00612DCD"/>
    <w:rsid w:val="006158B9"/>
    <w:rsid w:val="00617CF8"/>
    <w:rsid w:val="00621012"/>
    <w:rsid w:val="00624927"/>
    <w:rsid w:val="00631D61"/>
    <w:rsid w:val="00632513"/>
    <w:rsid w:val="00637A4F"/>
    <w:rsid w:val="0064377F"/>
    <w:rsid w:val="00643A32"/>
    <w:rsid w:val="00644289"/>
    <w:rsid w:val="00646362"/>
    <w:rsid w:val="0064736A"/>
    <w:rsid w:val="006533B0"/>
    <w:rsid w:val="00657EED"/>
    <w:rsid w:val="006653C4"/>
    <w:rsid w:val="00672EA2"/>
    <w:rsid w:val="00673819"/>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1505"/>
    <w:rsid w:val="007021BE"/>
    <w:rsid w:val="00702A5A"/>
    <w:rsid w:val="0070348B"/>
    <w:rsid w:val="007037BF"/>
    <w:rsid w:val="00705824"/>
    <w:rsid w:val="00711D8C"/>
    <w:rsid w:val="00713D81"/>
    <w:rsid w:val="00717300"/>
    <w:rsid w:val="0072070B"/>
    <w:rsid w:val="00722B81"/>
    <w:rsid w:val="007246CC"/>
    <w:rsid w:val="007251B2"/>
    <w:rsid w:val="007264B2"/>
    <w:rsid w:val="0072737A"/>
    <w:rsid w:val="007338D3"/>
    <w:rsid w:val="0073435B"/>
    <w:rsid w:val="00735768"/>
    <w:rsid w:val="0073786A"/>
    <w:rsid w:val="00742596"/>
    <w:rsid w:val="0074276B"/>
    <w:rsid w:val="00742E8E"/>
    <w:rsid w:val="00744FD6"/>
    <w:rsid w:val="007475F4"/>
    <w:rsid w:val="00752C00"/>
    <w:rsid w:val="0076354E"/>
    <w:rsid w:val="007704A9"/>
    <w:rsid w:val="00780CC6"/>
    <w:rsid w:val="00782363"/>
    <w:rsid w:val="0078668B"/>
    <w:rsid w:val="00796C48"/>
    <w:rsid w:val="00797902"/>
    <w:rsid w:val="007A1658"/>
    <w:rsid w:val="007A2B33"/>
    <w:rsid w:val="007A2C4F"/>
    <w:rsid w:val="007A36E1"/>
    <w:rsid w:val="007A3858"/>
    <w:rsid w:val="007A45BC"/>
    <w:rsid w:val="007B0FAF"/>
    <w:rsid w:val="007B4959"/>
    <w:rsid w:val="007B6177"/>
    <w:rsid w:val="007B6E0E"/>
    <w:rsid w:val="007C0A80"/>
    <w:rsid w:val="007C1549"/>
    <w:rsid w:val="007C2ABF"/>
    <w:rsid w:val="007C3441"/>
    <w:rsid w:val="007C486D"/>
    <w:rsid w:val="007C6ED4"/>
    <w:rsid w:val="007D7E5A"/>
    <w:rsid w:val="007E12E3"/>
    <w:rsid w:val="007E3427"/>
    <w:rsid w:val="007E52AD"/>
    <w:rsid w:val="007E76A5"/>
    <w:rsid w:val="007F2C12"/>
    <w:rsid w:val="007F408A"/>
    <w:rsid w:val="008006A4"/>
    <w:rsid w:val="00815AE7"/>
    <w:rsid w:val="00820841"/>
    <w:rsid w:val="00821962"/>
    <w:rsid w:val="0082225B"/>
    <w:rsid w:val="00823C3C"/>
    <w:rsid w:val="0082402C"/>
    <w:rsid w:val="00824627"/>
    <w:rsid w:val="00825453"/>
    <w:rsid w:val="008255E1"/>
    <w:rsid w:val="00826C38"/>
    <w:rsid w:val="00831311"/>
    <w:rsid w:val="008321E6"/>
    <w:rsid w:val="00832458"/>
    <w:rsid w:val="00833E78"/>
    <w:rsid w:val="00836687"/>
    <w:rsid w:val="00837B7B"/>
    <w:rsid w:val="00842F1D"/>
    <w:rsid w:val="008453FF"/>
    <w:rsid w:val="00845947"/>
    <w:rsid w:val="00850177"/>
    <w:rsid w:val="0085024F"/>
    <w:rsid w:val="00850E7A"/>
    <w:rsid w:val="0085189A"/>
    <w:rsid w:val="0085190D"/>
    <w:rsid w:val="00852B9B"/>
    <w:rsid w:val="008548D1"/>
    <w:rsid w:val="00855AAE"/>
    <w:rsid w:val="008579DF"/>
    <w:rsid w:val="00860C73"/>
    <w:rsid w:val="00861675"/>
    <w:rsid w:val="0086422D"/>
    <w:rsid w:val="00864445"/>
    <w:rsid w:val="008679AD"/>
    <w:rsid w:val="008710ED"/>
    <w:rsid w:val="00871EF9"/>
    <w:rsid w:val="008730B0"/>
    <w:rsid w:val="00875FB4"/>
    <w:rsid w:val="00877076"/>
    <w:rsid w:val="00885529"/>
    <w:rsid w:val="008856B6"/>
    <w:rsid w:val="00885CD7"/>
    <w:rsid w:val="00886067"/>
    <w:rsid w:val="008872C9"/>
    <w:rsid w:val="00887C2C"/>
    <w:rsid w:val="008A045D"/>
    <w:rsid w:val="008A08E9"/>
    <w:rsid w:val="008A3F55"/>
    <w:rsid w:val="008A79F2"/>
    <w:rsid w:val="008B0FAD"/>
    <w:rsid w:val="008B1F34"/>
    <w:rsid w:val="008B58DD"/>
    <w:rsid w:val="008B7058"/>
    <w:rsid w:val="008B7E06"/>
    <w:rsid w:val="008C1E94"/>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D76"/>
    <w:rsid w:val="00924E8D"/>
    <w:rsid w:val="00927BE4"/>
    <w:rsid w:val="0093046D"/>
    <w:rsid w:val="009341A5"/>
    <w:rsid w:val="009414B0"/>
    <w:rsid w:val="009415E0"/>
    <w:rsid w:val="00942105"/>
    <w:rsid w:val="00944B58"/>
    <w:rsid w:val="0094738F"/>
    <w:rsid w:val="00947A53"/>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86C4F"/>
    <w:rsid w:val="00990AD5"/>
    <w:rsid w:val="009915B3"/>
    <w:rsid w:val="00993889"/>
    <w:rsid w:val="009972E7"/>
    <w:rsid w:val="00997320"/>
    <w:rsid w:val="009A143D"/>
    <w:rsid w:val="009A287F"/>
    <w:rsid w:val="009A36B5"/>
    <w:rsid w:val="009A54D1"/>
    <w:rsid w:val="009B0289"/>
    <w:rsid w:val="009B72F0"/>
    <w:rsid w:val="009C17D2"/>
    <w:rsid w:val="009C1D21"/>
    <w:rsid w:val="009C28CB"/>
    <w:rsid w:val="009D05EA"/>
    <w:rsid w:val="009D42E5"/>
    <w:rsid w:val="009D5F6A"/>
    <w:rsid w:val="009D780F"/>
    <w:rsid w:val="009E02AD"/>
    <w:rsid w:val="009E152A"/>
    <w:rsid w:val="009E1FE3"/>
    <w:rsid w:val="009E2367"/>
    <w:rsid w:val="009E2E6C"/>
    <w:rsid w:val="009F3266"/>
    <w:rsid w:val="009F50B7"/>
    <w:rsid w:val="009F5997"/>
    <w:rsid w:val="009F668D"/>
    <w:rsid w:val="00A039E3"/>
    <w:rsid w:val="00A104DC"/>
    <w:rsid w:val="00A11F4E"/>
    <w:rsid w:val="00A20254"/>
    <w:rsid w:val="00A24F75"/>
    <w:rsid w:val="00A25406"/>
    <w:rsid w:val="00A3241D"/>
    <w:rsid w:val="00A36CF7"/>
    <w:rsid w:val="00A40593"/>
    <w:rsid w:val="00A42161"/>
    <w:rsid w:val="00A445C6"/>
    <w:rsid w:val="00A467B6"/>
    <w:rsid w:val="00A47A52"/>
    <w:rsid w:val="00A54B58"/>
    <w:rsid w:val="00A54CDB"/>
    <w:rsid w:val="00A57786"/>
    <w:rsid w:val="00A60AC7"/>
    <w:rsid w:val="00A63EC6"/>
    <w:rsid w:val="00A6447B"/>
    <w:rsid w:val="00A708DD"/>
    <w:rsid w:val="00A72334"/>
    <w:rsid w:val="00A76D30"/>
    <w:rsid w:val="00A83F3D"/>
    <w:rsid w:val="00A84650"/>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5772"/>
    <w:rsid w:val="00AD4185"/>
    <w:rsid w:val="00AD4C68"/>
    <w:rsid w:val="00AD6162"/>
    <w:rsid w:val="00AE21E5"/>
    <w:rsid w:val="00AE2DBB"/>
    <w:rsid w:val="00AE64EF"/>
    <w:rsid w:val="00AE6EAE"/>
    <w:rsid w:val="00AF03C6"/>
    <w:rsid w:val="00AF06AD"/>
    <w:rsid w:val="00AF08C3"/>
    <w:rsid w:val="00AF4411"/>
    <w:rsid w:val="00AF4BBB"/>
    <w:rsid w:val="00AF5E08"/>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1C7F"/>
    <w:rsid w:val="00B428E7"/>
    <w:rsid w:val="00B42FF9"/>
    <w:rsid w:val="00B430D1"/>
    <w:rsid w:val="00B52F7D"/>
    <w:rsid w:val="00B538E3"/>
    <w:rsid w:val="00B577F1"/>
    <w:rsid w:val="00B6139B"/>
    <w:rsid w:val="00B67BD0"/>
    <w:rsid w:val="00B778FF"/>
    <w:rsid w:val="00B77A3F"/>
    <w:rsid w:val="00B94E56"/>
    <w:rsid w:val="00B9568E"/>
    <w:rsid w:val="00BA0A1B"/>
    <w:rsid w:val="00BA110E"/>
    <w:rsid w:val="00BA5708"/>
    <w:rsid w:val="00BA611D"/>
    <w:rsid w:val="00BA69B1"/>
    <w:rsid w:val="00BB22EC"/>
    <w:rsid w:val="00BB30CE"/>
    <w:rsid w:val="00BB4CD0"/>
    <w:rsid w:val="00BD2511"/>
    <w:rsid w:val="00BD7B25"/>
    <w:rsid w:val="00BE0FE9"/>
    <w:rsid w:val="00BE296F"/>
    <w:rsid w:val="00BE5551"/>
    <w:rsid w:val="00BE5E02"/>
    <w:rsid w:val="00BE604E"/>
    <w:rsid w:val="00BE7721"/>
    <w:rsid w:val="00BF2649"/>
    <w:rsid w:val="00BF6B24"/>
    <w:rsid w:val="00C02681"/>
    <w:rsid w:val="00C05640"/>
    <w:rsid w:val="00C05961"/>
    <w:rsid w:val="00C06281"/>
    <w:rsid w:val="00C11281"/>
    <w:rsid w:val="00C12A4F"/>
    <w:rsid w:val="00C16E96"/>
    <w:rsid w:val="00C17C7E"/>
    <w:rsid w:val="00C227EC"/>
    <w:rsid w:val="00C2452B"/>
    <w:rsid w:val="00C25E57"/>
    <w:rsid w:val="00C31393"/>
    <w:rsid w:val="00C31D2C"/>
    <w:rsid w:val="00C41C5D"/>
    <w:rsid w:val="00C43E22"/>
    <w:rsid w:val="00C45B96"/>
    <w:rsid w:val="00C46EBE"/>
    <w:rsid w:val="00C51EBA"/>
    <w:rsid w:val="00C52ACA"/>
    <w:rsid w:val="00C566EA"/>
    <w:rsid w:val="00C601A6"/>
    <w:rsid w:val="00C62DDA"/>
    <w:rsid w:val="00C66E28"/>
    <w:rsid w:val="00C6722C"/>
    <w:rsid w:val="00C74C4D"/>
    <w:rsid w:val="00C76E5D"/>
    <w:rsid w:val="00C77DEA"/>
    <w:rsid w:val="00C81C9A"/>
    <w:rsid w:val="00C8568E"/>
    <w:rsid w:val="00C93940"/>
    <w:rsid w:val="00C94451"/>
    <w:rsid w:val="00C94802"/>
    <w:rsid w:val="00C966FB"/>
    <w:rsid w:val="00CA5DF4"/>
    <w:rsid w:val="00CA75AE"/>
    <w:rsid w:val="00CB27EE"/>
    <w:rsid w:val="00CB55AE"/>
    <w:rsid w:val="00CB576C"/>
    <w:rsid w:val="00CB6A42"/>
    <w:rsid w:val="00CC0A8F"/>
    <w:rsid w:val="00CC1454"/>
    <w:rsid w:val="00CC2E4C"/>
    <w:rsid w:val="00CC3538"/>
    <w:rsid w:val="00CC5CC5"/>
    <w:rsid w:val="00CC781D"/>
    <w:rsid w:val="00CD0C30"/>
    <w:rsid w:val="00CD1173"/>
    <w:rsid w:val="00CD331A"/>
    <w:rsid w:val="00CD53B1"/>
    <w:rsid w:val="00CE0625"/>
    <w:rsid w:val="00CE0A4A"/>
    <w:rsid w:val="00CE0C6D"/>
    <w:rsid w:val="00CE1DA0"/>
    <w:rsid w:val="00CE3D54"/>
    <w:rsid w:val="00CE57D2"/>
    <w:rsid w:val="00CE6B0D"/>
    <w:rsid w:val="00CE7CC3"/>
    <w:rsid w:val="00CF0741"/>
    <w:rsid w:val="00CF19DD"/>
    <w:rsid w:val="00CF5EF2"/>
    <w:rsid w:val="00CF7F96"/>
    <w:rsid w:val="00D0215A"/>
    <w:rsid w:val="00D060EA"/>
    <w:rsid w:val="00D06675"/>
    <w:rsid w:val="00D06A39"/>
    <w:rsid w:val="00D11BD4"/>
    <w:rsid w:val="00D2050D"/>
    <w:rsid w:val="00D30C6C"/>
    <w:rsid w:val="00D323B9"/>
    <w:rsid w:val="00D33C65"/>
    <w:rsid w:val="00D34A86"/>
    <w:rsid w:val="00D366EB"/>
    <w:rsid w:val="00D40E87"/>
    <w:rsid w:val="00D41813"/>
    <w:rsid w:val="00D41898"/>
    <w:rsid w:val="00D52613"/>
    <w:rsid w:val="00D555F3"/>
    <w:rsid w:val="00D55C1F"/>
    <w:rsid w:val="00D56820"/>
    <w:rsid w:val="00D6083F"/>
    <w:rsid w:val="00D67ADE"/>
    <w:rsid w:val="00D7616C"/>
    <w:rsid w:val="00D76C10"/>
    <w:rsid w:val="00D772F5"/>
    <w:rsid w:val="00D81C92"/>
    <w:rsid w:val="00D852A6"/>
    <w:rsid w:val="00D92686"/>
    <w:rsid w:val="00D932BD"/>
    <w:rsid w:val="00D95C24"/>
    <w:rsid w:val="00DA533D"/>
    <w:rsid w:val="00DA5637"/>
    <w:rsid w:val="00DA5A2C"/>
    <w:rsid w:val="00DA5F46"/>
    <w:rsid w:val="00DA7542"/>
    <w:rsid w:val="00DB0590"/>
    <w:rsid w:val="00DB5807"/>
    <w:rsid w:val="00DC3165"/>
    <w:rsid w:val="00DC6DF1"/>
    <w:rsid w:val="00DD3D09"/>
    <w:rsid w:val="00DD6C0F"/>
    <w:rsid w:val="00DD732B"/>
    <w:rsid w:val="00DD7526"/>
    <w:rsid w:val="00DE1406"/>
    <w:rsid w:val="00DE1513"/>
    <w:rsid w:val="00DE25C5"/>
    <w:rsid w:val="00DE34A7"/>
    <w:rsid w:val="00DE4745"/>
    <w:rsid w:val="00DF16C8"/>
    <w:rsid w:val="00DF21E0"/>
    <w:rsid w:val="00DF4D99"/>
    <w:rsid w:val="00DF6316"/>
    <w:rsid w:val="00DF7A9A"/>
    <w:rsid w:val="00E01182"/>
    <w:rsid w:val="00E01FD9"/>
    <w:rsid w:val="00E0343F"/>
    <w:rsid w:val="00E1036E"/>
    <w:rsid w:val="00E10442"/>
    <w:rsid w:val="00E1303A"/>
    <w:rsid w:val="00E13F28"/>
    <w:rsid w:val="00E15563"/>
    <w:rsid w:val="00E16588"/>
    <w:rsid w:val="00E24E0E"/>
    <w:rsid w:val="00E277C4"/>
    <w:rsid w:val="00E31ECA"/>
    <w:rsid w:val="00E33705"/>
    <w:rsid w:val="00E33E6F"/>
    <w:rsid w:val="00E401E7"/>
    <w:rsid w:val="00E41750"/>
    <w:rsid w:val="00E4280B"/>
    <w:rsid w:val="00E43FF5"/>
    <w:rsid w:val="00E4680B"/>
    <w:rsid w:val="00E52F1B"/>
    <w:rsid w:val="00E53046"/>
    <w:rsid w:val="00E56971"/>
    <w:rsid w:val="00E61407"/>
    <w:rsid w:val="00E64575"/>
    <w:rsid w:val="00E6548C"/>
    <w:rsid w:val="00E65D68"/>
    <w:rsid w:val="00E66171"/>
    <w:rsid w:val="00E7117A"/>
    <w:rsid w:val="00E7257D"/>
    <w:rsid w:val="00E7327C"/>
    <w:rsid w:val="00E84C8B"/>
    <w:rsid w:val="00E86B46"/>
    <w:rsid w:val="00E93922"/>
    <w:rsid w:val="00E95083"/>
    <w:rsid w:val="00E9577E"/>
    <w:rsid w:val="00EA1F59"/>
    <w:rsid w:val="00EA5CAE"/>
    <w:rsid w:val="00EB25CD"/>
    <w:rsid w:val="00EB36DC"/>
    <w:rsid w:val="00EB5B59"/>
    <w:rsid w:val="00EB6C3B"/>
    <w:rsid w:val="00EC0A49"/>
    <w:rsid w:val="00EC15BA"/>
    <w:rsid w:val="00EC4A5D"/>
    <w:rsid w:val="00EC5CA8"/>
    <w:rsid w:val="00EC7088"/>
    <w:rsid w:val="00ED3863"/>
    <w:rsid w:val="00ED758C"/>
    <w:rsid w:val="00EF4D01"/>
    <w:rsid w:val="00EF5880"/>
    <w:rsid w:val="00EF6C21"/>
    <w:rsid w:val="00F00C1B"/>
    <w:rsid w:val="00F012DE"/>
    <w:rsid w:val="00F202FE"/>
    <w:rsid w:val="00F2606C"/>
    <w:rsid w:val="00F26DFE"/>
    <w:rsid w:val="00F30D0F"/>
    <w:rsid w:val="00F31EC1"/>
    <w:rsid w:val="00F340D8"/>
    <w:rsid w:val="00F34E81"/>
    <w:rsid w:val="00F3733D"/>
    <w:rsid w:val="00F37554"/>
    <w:rsid w:val="00F40AEE"/>
    <w:rsid w:val="00F41335"/>
    <w:rsid w:val="00F4261B"/>
    <w:rsid w:val="00F46958"/>
    <w:rsid w:val="00F504C0"/>
    <w:rsid w:val="00F541D9"/>
    <w:rsid w:val="00F62571"/>
    <w:rsid w:val="00F667C2"/>
    <w:rsid w:val="00F70846"/>
    <w:rsid w:val="00F72376"/>
    <w:rsid w:val="00F742D1"/>
    <w:rsid w:val="00F81FE7"/>
    <w:rsid w:val="00F833A0"/>
    <w:rsid w:val="00F86494"/>
    <w:rsid w:val="00F87354"/>
    <w:rsid w:val="00F97866"/>
    <w:rsid w:val="00FA5ABD"/>
    <w:rsid w:val="00FB1541"/>
    <w:rsid w:val="00FB2A0A"/>
    <w:rsid w:val="00FB2CFC"/>
    <w:rsid w:val="00FB34EE"/>
    <w:rsid w:val="00FB4E43"/>
    <w:rsid w:val="00FB697C"/>
    <w:rsid w:val="00FB770A"/>
    <w:rsid w:val="00FC317A"/>
    <w:rsid w:val="00FC59DA"/>
    <w:rsid w:val="00FD08DD"/>
    <w:rsid w:val="00FD14BC"/>
    <w:rsid w:val="00FD1EDF"/>
    <w:rsid w:val="00FD2AF6"/>
    <w:rsid w:val="00FD4CBD"/>
    <w:rsid w:val="00FD7F2D"/>
    <w:rsid w:val="00FE092C"/>
    <w:rsid w:val="00FE39C1"/>
    <w:rsid w:val="00FE40B4"/>
    <w:rsid w:val="00FE46A1"/>
    <w:rsid w:val="00FE51ED"/>
    <w:rsid w:val="00FE67A1"/>
    <w:rsid w:val="00FE74DF"/>
    <w:rsid w:val="00FE7C49"/>
    <w:rsid w:val="00FF0CF7"/>
    <w:rsid w:val="00FF1715"/>
    <w:rsid w:val="00FF2149"/>
    <w:rsid w:val="00FF2B50"/>
    <w:rsid w:val="00FF2B97"/>
    <w:rsid w:val="00FF59B7"/>
    <w:rsid w:val="00FF6887"/>
    <w:rsid w:val="00FF7B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AA6B8A9D-359B-4F2C-A4B5-D6696F898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5880"/>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REGU-184-6571325</_dlc_DocId>
    <_dlc_DocIdUrl xmlns="9be56660-2c31-41ef-bc00-23e72f632f2a">
      <Url>https://cyfoethnaturiolcymru.sharepoint.com/teams/Regulatory/Permitting/_layouts/15/DocIdRedir.aspx?ID=REGU-184-6571325</Url>
      <Description>REGU-184-6571325</Description>
    </_dlc_DocIdUrl>
    <TaxCatchAll xmlns="859f7ad6-93f6-4205-b62b-a17f28acbbac" xsi:nil="true"/>
    <Site_x0020_Name xmlns="859f7ad6-93f6-4205-b62b-a17f28acbbac">Groesffordd Wastewater Treatment Works</Site_x0020_Name>
    <Internal_x002f_External xmlns="859f7ad6-93f6-4205-b62b-a17f28acbbac">Outgoing document</Internal_x002f_External>
    <Post_x0020_code xmlns="859f7ad6-93f6-4205-b62b-a17f28acbbac">LD3 7SN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2024-06-26T23:00:00+00:00</Document_x0020_Date>
    <Facility_x0020_Address xmlns="859f7ad6-93f6-4205-b62b-a17f28acbbac">Groesfford, Brecon,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D404D05C-F7F6-4297-A9B3-074548F55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6A4F051-EA83-4317-AA35-88BB9027C6DE}">
  <ds:schemaRefs>
    <ds:schemaRef ds:uri="6e121689-de5b-41b9-a751-bfeda7fa2b07"/>
    <ds:schemaRef ds:uri="9be56660-2c31-41ef-bc00-23e72f632f2a"/>
    <ds:schemaRef ds:uri="http://schemas.microsoft.com/office/infopath/2007/PartnerControls"/>
    <ds:schemaRef ds:uri="http://purl.org/dc/terms/"/>
    <ds:schemaRef ds:uri="http://www.w3.org/XML/1998/namespace"/>
    <ds:schemaRef ds:uri="http://schemas.microsoft.com/office/2006/documentManagement/types"/>
    <ds:schemaRef ds:uri="http://schemas.openxmlformats.org/package/2006/metadata/core-properties"/>
    <ds:schemaRef ds:uri="84145aa9-ae2a-4b81-96bf-da2258b9f1c9"/>
    <ds:schemaRef ds:uri="http://purl.org/dc/elements/1.1/"/>
    <ds:schemaRef ds:uri="859f7ad6-93f6-4205-b62b-a17f28acbbac"/>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20</Pages>
  <Words>3958</Words>
  <Characters>21641</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(27/06/2024)</dc:title>
  <dc:subject/>
  <dc:creator>Francis, Josh</dc:creator>
  <cp:keywords>233 08 SD69, 233-08-SD69, 23308SD69</cp:keywords>
  <dc:description>233_08_SD69, version 3_x000d_
Issue date: 06/001/2011</dc:description>
  <cp:lastModifiedBy>Francis, Josh</cp:lastModifiedBy>
  <cp:revision>27</cp:revision>
  <dcterms:created xsi:type="dcterms:W3CDTF">2024-02-26T12:30:00Z</dcterms:created>
  <dcterms:modified xsi:type="dcterms:W3CDTF">2024-06-27T10:13:00Z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cee1488b-0468-490c-93fe-3dc31128e87c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4" name="DocumentSetDescription">
    <vt:lpwstr/>
  </property>
  <property fmtid="{D5CDD505-2E9C-101B-9397-08002B2CF9AE}" pid="15" name="Email Recipients">
    <vt:lpwstr/>
  </property>
  <property fmtid="{D5CDD505-2E9C-101B-9397-08002B2CF9AE}" pid="16" name="_ExtendedDescription">
    <vt:lpwstr/>
  </property>
  <property fmtid="{D5CDD505-2E9C-101B-9397-08002B2CF9AE}" pid="17" name="Process">
    <vt:lpwstr/>
  </property>
  <property fmtid="{D5CDD505-2E9C-101B-9397-08002B2CF9AE}" pid="18" name="Email Subject">
    <vt:lpwstr/>
  </property>
  <property fmtid="{D5CDD505-2E9C-101B-9397-08002B2CF9AE}" pid="19" name="Email CC">
    <vt:lpwstr/>
  </property>
  <property fmtid="{D5CDD505-2E9C-101B-9397-08002B2CF9AE}" pid="20" name="URL">
    <vt:lpwstr/>
  </property>
  <property fmtid="{D5CDD505-2E9C-101B-9397-08002B2CF9AE}" pid="21" name="Case Reference">
    <vt:lpwstr/>
  </property>
  <property fmtid="{D5CDD505-2E9C-101B-9397-08002B2CF9AE}" pid="22" name="Email Sender">
    <vt:lpwstr/>
  </property>
  <property fmtid="{D5CDD505-2E9C-101B-9397-08002B2CF9AE}" pid="23" name="BCC">
    <vt:lpwstr/>
  </property>
  <property fmtid="{D5CDD505-2E9C-101B-9397-08002B2CF9AE}" pid="24" name="CC">
    <vt:lpwstr/>
  </property>
  <property fmtid="{D5CDD505-2E9C-101B-9397-08002B2CF9AE}" pid="25" name="To">
    <vt:lpwstr/>
  </property>
</Properties>
</file>