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bookmarkStart w:id="0" w:name="_Hlk167961850"/>
      <w:bookmarkEnd w:id="0"/>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47FBE4A6" w:rsidR="00D04424" w:rsidRPr="00665105" w:rsidRDefault="001F0E23" w:rsidP="003719AD">
      <w:pPr>
        <w:pStyle w:val="Heading1"/>
        <w:spacing w:before="0" w:after="0"/>
        <w:jc w:val="left"/>
        <w:rPr>
          <w:bCs/>
          <w:color w:val="auto"/>
          <w:sz w:val="32"/>
        </w:rPr>
      </w:pPr>
      <w:r w:rsidRPr="00665105">
        <w:rPr>
          <w:bCs/>
          <w:color w:val="auto"/>
          <w:sz w:val="32"/>
        </w:rPr>
        <w:t>Variation</w:t>
      </w:r>
      <w:r w:rsidR="00B73ECB" w:rsidRPr="00665105">
        <w:rPr>
          <w:bCs/>
          <w:color w:val="auto"/>
          <w:sz w:val="32"/>
        </w:rPr>
        <w:t xml:space="preserve"> </w:t>
      </w:r>
    </w:p>
    <w:p w14:paraId="38DDE78D" w14:textId="6026A3DD" w:rsidR="00D04424" w:rsidRPr="00665105" w:rsidRDefault="0060457F" w:rsidP="0067478B">
      <w:pPr>
        <w:spacing w:after="120"/>
        <w:rPr>
          <w:rFonts w:ascii="Arial" w:hAnsi="Arial" w:cs="Arial"/>
          <w:szCs w:val="24"/>
        </w:rPr>
      </w:pPr>
      <w:r w:rsidRPr="00665105">
        <w:rPr>
          <w:rFonts w:ascii="Arial" w:hAnsi="Arial" w:cs="Arial"/>
          <w:szCs w:val="24"/>
        </w:rPr>
        <w:t xml:space="preserve">We have decided to </w:t>
      </w:r>
      <w:r w:rsidR="001500A3" w:rsidRPr="00665105">
        <w:rPr>
          <w:rFonts w:ascii="Arial" w:hAnsi="Arial" w:cs="Arial"/>
          <w:szCs w:val="24"/>
        </w:rPr>
        <w:t xml:space="preserve">issue </w:t>
      </w:r>
      <w:r w:rsidRPr="00665105">
        <w:rPr>
          <w:rFonts w:ascii="Arial" w:hAnsi="Arial" w:cs="Arial"/>
          <w:szCs w:val="24"/>
        </w:rPr>
        <w:t xml:space="preserve">the variation for </w:t>
      </w:r>
      <w:r w:rsidR="00A76D97">
        <w:rPr>
          <w:rFonts w:ascii="Arial" w:hAnsi="Arial" w:cs="Arial"/>
          <w:szCs w:val="24"/>
        </w:rPr>
        <w:t xml:space="preserve">New Horizon Plastic Co Limited </w:t>
      </w:r>
      <w:r w:rsidRPr="00665105">
        <w:rPr>
          <w:rFonts w:ascii="Arial" w:hAnsi="Arial" w:cs="Arial"/>
          <w:szCs w:val="24"/>
        </w:rPr>
        <w:t xml:space="preserve">operated by </w:t>
      </w:r>
      <w:r w:rsidR="00665105" w:rsidRPr="00665105">
        <w:rPr>
          <w:rFonts w:ascii="Arial" w:hAnsi="Arial" w:cs="Arial"/>
          <w:szCs w:val="24"/>
        </w:rPr>
        <w:t>New Horizon Plastics Co Limited</w:t>
      </w:r>
      <w:r w:rsidR="004529F3" w:rsidRPr="00665105">
        <w:rPr>
          <w:rFonts w:ascii="Arial" w:hAnsi="Arial" w:cs="Arial"/>
          <w:szCs w:val="24"/>
        </w:rPr>
        <w:t>.</w:t>
      </w:r>
    </w:p>
    <w:p w14:paraId="38DDE78E" w14:textId="47C1A262" w:rsidR="00D04424" w:rsidRPr="00665105" w:rsidRDefault="00D04424" w:rsidP="0067478B">
      <w:pPr>
        <w:tabs>
          <w:tab w:val="left" w:pos="4253"/>
          <w:tab w:val="left" w:pos="6804"/>
        </w:tabs>
        <w:spacing w:after="120"/>
        <w:rPr>
          <w:rFonts w:ascii="Arial" w:hAnsi="Arial"/>
          <w:szCs w:val="24"/>
        </w:rPr>
      </w:pPr>
      <w:bookmarkStart w:id="1" w:name="OLE_LINK1"/>
      <w:bookmarkStart w:id="2" w:name="OLE_LINK2"/>
      <w:r w:rsidRPr="0067478B">
        <w:rPr>
          <w:rFonts w:ascii="Arial" w:hAnsi="Arial"/>
          <w:color w:val="000000"/>
          <w:kern w:val="28"/>
          <w:szCs w:val="24"/>
        </w:rPr>
        <w:t>The</w:t>
      </w:r>
      <w:r w:rsidRPr="0067478B">
        <w:rPr>
          <w:rFonts w:ascii="Arial" w:hAnsi="Arial"/>
          <w:b/>
          <w:color w:val="000000"/>
          <w:kern w:val="28"/>
          <w:szCs w:val="24"/>
        </w:rPr>
        <w:t xml:space="preserve"> </w:t>
      </w:r>
      <w:r w:rsidR="00857E69" w:rsidRPr="00665105">
        <w:rPr>
          <w:rFonts w:ascii="Arial" w:hAnsi="Arial"/>
          <w:szCs w:val="24"/>
        </w:rPr>
        <w:t>variation</w:t>
      </w:r>
      <w:r w:rsidR="00665105" w:rsidRPr="00665105">
        <w:rPr>
          <w:rFonts w:ascii="Arial" w:hAnsi="Arial"/>
          <w:szCs w:val="24"/>
        </w:rPr>
        <w:t xml:space="preserve"> </w:t>
      </w:r>
      <w:r w:rsidRPr="00665105">
        <w:rPr>
          <w:rFonts w:ascii="Arial" w:hAnsi="Arial"/>
          <w:szCs w:val="24"/>
        </w:rPr>
        <w:t xml:space="preserve">number is </w:t>
      </w:r>
      <w:r w:rsidR="00665105" w:rsidRPr="00665105">
        <w:rPr>
          <w:rFonts w:ascii="Arial" w:hAnsi="Arial"/>
          <w:szCs w:val="24"/>
        </w:rPr>
        <w:t>EPR/BB3697ZN/V003</w:t>
      </w:r>
    </w:p>
    <w:bookmarkEnd w:id="1"/>
    <w:bookmarkEnd w:id="2"/>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2D8DAB6B" w14:textId="6B2E65F3" w:rsidR="0019714C" w:rsidRPr="0019714C" w:rsidRDefault="0019714C" w:rsidP="00B756D3">
      <w:pPr>
        <w:numPr>
          <w:ilvl w:val="0"/>
          <w:numId w:val="18"/>
        </w:numPr>
        <w:tabs>
          <w:tab w:val="clear" w:pos="1440"/>
          <w:tab w:val="num" w:pos="1134"/>
        </w:tabs>
        <w:spacing w:after="60"/>
        <w:ind w:left="1134" w:hanging="567"/>
        <w:rPr>
          <w:rFonts w:ascii="Arial" w:hAnsi="Arial"/>
        </w:rPr>
      </w:pPr>
      <w:r>
        <w:rPr>
          <w:rFonts w:ascii="Arial" w:hAnsi="Arial"/>
        </w:rPr>
        <w:t>Key Issues</w:t>
      </w:r>
    </w:p>
    <w:p w14:paraId="38DDE79F" w14:textId="5E1382CC"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AA54487" w14:textId="77777777" w:rsidR="0019714C" w:rsidRDefault="0019714C" w:rsidP="005B6A95">
      <w:pPr>
        <w:pStyle w:val="Heading1"/>
        <w:rPr>
          <w:bCs/>
          <w:sz w:val="24"/>
        </w:rPr>
      </w:pPr>
      <w:r>
        <w:rPr>
          <w:bCs/>
          <w:sz w:val="24"/>
        </w:rPr>
        <w:t xml:space="preserve">Key Issues </w:t>
      </w:r>
    </w:p>
    <w:p w14:paraId="7B5B7890" w14:textId="4703B1FD" w:rsidR="00D24E07" w:rsidRDefault="00D24E07" w:rsidP="00D24E07">
      <w:pPr>
        <w:pStyle w:val="Heading1"/>
        <w:rPr>
          <w:b w:val="0"/>
          <w:i/>
          <w:iCs/>
          <w:sz w:val="24"/>
        </w:rPr>
      </w:pPr>
      <w:r>
        <w:rPr>
          <w:b w:val="0"/>
          <w:i/>
          <w:iCs/>
          <w:sz w:val="24"/>
        </w:rPr>
        <w:t xml:space="preserve">Noise and Noise Impact Assessment </w:t>
      </w:r>
    </w:p>
    <w:p w14:paraId="27D32141" w14:textId="77777777" w:rsidR="003547D9" w:rsidRDefault="003547D9" w:rsidP="003547D9"/>
    <w:p w14:paraId="2003CFB3" w14:textId="761B3B03" w:rsidR="003547D9" w:rsidRPr="003547D9" w:rsidRDefault="003547D9" w:rsidP="003547D9">
      <w:pPr>
        <w:rPr>
          <w:rFonts w:ascii="Arial" w:hAnsi="Arial" w:cs="Arial"/>
          <w:i/>
          <w:iCs/>
        </w:rPr>
      </w:pPr>
      <w:r w:rsidRPr="003547D9">
        <w:rPr>
          <w:rFonts w:ascii="Arial" w:hAnsi="Arial" w:cs="Arial"/>
          <w:i/>
          <w:iCs/>
        </w:rPr>
        <w:t xml:space="preserve">Background to the issue </w:t>
      </w:r>
      <w:r>
        <w:rPr>
          <w:rFonts w:ascii="Arial" w:hAnsi="Arial" w:cs="Arial"/>
          <w:i/>
          <w:iCs/>
        </w:rPr>
        <w:t>– Existing Noise from Site</w:t>
      </w:r>
      <w:r w:rsidR="00B30A78">
        <w:rPr>
          <w:rFonts w:ascii="Arial" w:hAnsi="Arial" w:cs="Arial"/>
          <w:i/>
          <w:iCs/>
        </w:rPr>
        <w:t xml:space="preserve"> Higher than Expected.</w:t>
      </w:r>
    </w:p>
    <w:p w14:paraId="0874C1A5" w14:textId="67CE85D3" w:rsidR="00D24E07" w:rsidRDefault="00D24E07" w:rsidP="00D24E07">
      <w:pPr>
        <w:pStyle w:val="Heading1"/>
        <w:rPr>
          <w:b w:val="0"/>
          <w:sz w:val="24"/>
        </w:rPr>
      </w:pPr>
      <w:r>
        <w:rPr>
          <w:b w:val="0"/>
          <w:sz w:val="24"/>
        </w:rPr>
        <w:t>The Noise Impact Assessment submitted in support of this application (Document Reference) demonstrates that the BS4142:2014 rating level for the existing noise emissions at receptors is in the adverse to significant adverse range</w:t>
      </w:r>
      <w:r w:rsidR="00652DB2">
        <w:rPr>
          <w:b w:val="0"/>
          <w:sz w:val="24"/>
        </w:rPr>
        <w:t xml:space="preserve"> this is shown by Figure.1 below. </w:t>
      </w:r>
    </w:p>
    <w:p w14:paraId="08842F8D" w14:textId="77777777" w:rsidR="00D24E07" w:rsidRDefault="00D24E07" w:rsidP="00D24E07"/>
    <w:p w14:paraId="5231FD89" w14:textId="234FE8D3" w:rsidR="00D24E07" w:rsidRDefault="00D24E07" w:rsidP="00D24E07">
      <w:pPr>
        <w:rPr>
          <w:rFonts w:ascii="Arial" w:hAnsi="Arial" w:cs="Arial"/>
        </w:rPr>
      </w:pPr>
      <w:r>
        <w:rPr>
          <w:rFonts w:ascii="Arial" w:hAnsi="Arial" w:cs="Arial"/>
        </w:rPr>
        <w:t xml:space="preserve">These rating levels are in excess </w:t>
      </w:r>
      <w:r w:rsidR="006B414C">
        <w:rPr>
          <w:rFonts w:ascii="Arial" w:hAnsi="Arial" w:cs="Arial"/>
        </w:rPr>
        <w:t xml:space="preserve">of those that </w:t>
      </w:r>
      <w:r>
        <w:rPr>
          <w:rFonts w:ascii="Arial" w:hAnsi="Arial" w:cs="Arial"/>
        </w:rPr>
        <w:t xml:space="preserve">we would typically expect for a permitted facility. Our guidance </w:t>
      </w:r>
      <w:hyperlink r:id="rId13" w:history="1">
        <w:r w:rsidRPr="006532F2">
          <w:rPr>
            <w:rStyle w:val="Hyperlink"/>
            <w:rFonts w:ascii="Arial" w:hAnsi="Arial" w:cs="Arial"/>
          </w:rPr>
          <w:t>Noise and vibration management: environmental permits - GOV.UK (www.gov.uk)</w:t>
        </w:r>
      </w:hyperlink>
      <w:r>
        <w:rPr>
          <w:rFonts w:ascii="Arial" w:hAnsi="Arial" w:cs="Arial"/>
        </w:rPr>
        <w:t xml:space="preserve"> indicates that these levels (as shown by the figure below) are </w:t>
      </w:r>
      <w:r w:rsidR="003547D9">
        <w:rPr>
          <w:rFonts w:ascii="Arial" w:hAnsi="Arial" w:cs="Arial"/>
        </w:rPr>
        <w:t xml:space="preserve">unacceptable levels of </w:t>
      </w:r>
      <w:proofErr w:type="spellStart"/>
      <w:r w:rsidR="003547D9">
        <w:rPr>
          <w:rFonts w:ascii="Arial" w:hAnsi="Arial" w:cs="Arial"/>
        </w:rPr>
        <w:t>auidible</w:t>
      </w:r>
      <w:proofErr w:type="spellEnd"/>
      <w:r w:rsidR="003547D9">
        <w:rPr>
          <w:rFonts w:ascii="Arial" w:hAnsi="Arial" w:cs="Arial"/>
        </w:rPr>
        <w:t>/detectable noise that means that significant noise pollution is being</w:t>
      </w:r>
      <w:r w:rsidR="006B414C">
        <w:rPr>
          <w:rFonts w:ascii="Arial" w:hAnsi="Arial" w:cs="Arial"/>
        </w:rPr>
        <w:t>,</w:t>
      </w:r>
      <w:r w:rsidR="003547D9">
        <w:rPr>
          <w:rFonts w:ascii="Arial" w:hAnsi="Arial" w:cs="Arial"/>
        </w:rPr>
        <w:t xml:space="preserve"> or is likely t</w:t>
      </w:r>
      <w:r w:rsidR="00B30A78">
        <w:rPr>
          <w:rFonts w:ascii="Arial" w:hAnsi="Arial" w:cs="Arial"/>
        </w:rPr>
        <w:t>o</w:t>
      </w:r>
      <w:r w:rsidR="003547D9">
        <w:rPr>
          <w:rFonts w:ascii="Arial" w:hAnsi="Arial" w:cs="Arial"/>
        </w:rPr>
        <w:t xml:space="preserve"> be</w:t>
      </w:r>
      <w:r w:rsidR="006B414C">
        <w:rPr>
          <w:rFonts w:ascii="Arial" w:hAnsi="Arial" w:cs="Arial"/>
        </w:rPr>
        <w:t>,</w:t>
      </w:r>
      <w:r w:rsidR="003547D9">
        <w:rPr>
          <w:rFonts w:ascii="Arial" w:hAnsi="Arial" w:cs="Arial"/>
        </w:rPr>
        <w:t xml:space="preserve"> caused at the receptor. Our guidance goes on to say that a permit is unlikely to be issued with noise emission being at these levels. </w:t>
      </w:r>
    </w:p>
    <w:p w14:paraId="1CAABE01" w14:textId="77777777" w:rsidR="003547D9" w:rsidRDefault="003547D9" w:rsidP="00D24E07">
      <w:pPr>
        <w:rPr>
          <w:rFonts w:ascii="Arial" w:hAnsi="Arial" w:cs="Arial"/>
        </w:rPr>
      </w:pPr>
    </w:p>
    <w:p w14:paraId="4EAFD371" w14:textId="77777777" w:rsidR="003547D9" w:rsidRDefault="003547D9" w:rsidP="00D24E07">
      <w:pPr>
        <w:rPr>
          <w:rFonts w:ascii="Arial" w:hAnsi="Arial" w:cs="Arial"/>
        </w:rPr>
      </w:pPr>
      <w:r w:rsidRPr="00D24E07">
        <w:rPr>
          <w:noProof/>
        </w:rPr>
        <w:lastRenderedPageBreak/>
        <w:drawing>
          <wp:inline distT="0" distB="0" distL="0" distR="0" wp14:anchorId="031179F6" wp14:editId="20332F26">
            <wp:extent cx="5274310" cy="2862580"/>
            <wp:effectExtent l="0" t="0" r="2540" b="0"/>
            <wp:docPr id="7" name="Picture 6">
              <a:extLst xmlns:a="http://schemas.openxmlformats.org/drawingml/2006/main">
                <a:ext uri="{FF2B5EF4-FFF2-40B4-BE49-F238E27FC236}">
                  <a16:creationId xmlns:a16="http://schemas.microsoft.com/office/drawing/2014/main" id="{6D67256E-EE01-7128-03A6-01DC000298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D67256E-EE01-7128-03A6-01DC00029836}"/>
                        </a:ext>
                      </a:extLst>
                    </pic:cNvPr>
                    <pic:cNvPicPr>
                      <a:picLocks noChangeAspect="1"/>
                    </pic:cNvPicPr>
                  </pic:nvPicPr>
                  <pic:blipFill>
                    <a:blip r:embed="rId14"/>
                    <a:stretch>
                      <a:fillRect/>
                    </a:stretch>
                  </pic:blipFill>
                  <pic:spPr>
                    <a:xfrm>
                      <a:off x="0" y="0"/>
                      <a:ext cx="5274310" cy="2862580"/>
                    </a:xfrm>
                    <a:prstGeom prst="rect">
                      <a:avLst/>
                    </a:prstGeom>
                  </pic:spPr>
                </pic:pic>
              </a:graphicData>
            </a:graphic>
          </wp:inline>
        </w:drawing>
      </w:r>
    </w:p>
    <w:p w14:paraId="6298C59D" w14:textId="77777777" w:rsidR="003547D9" w:rsidRDefault="003547D9" w:rsidP="00D24E07">
      <w:pPr>
        <w:rPr>
          <w:rFonts w:ascii="Arial" w:hAnsi="Arial" w:cs="Arial"/>
        </w:rPr>
      </w:pPr>
    </w:p>
    <w:p w14:paraId="2D00A323" w14:textId="10A66920" w:rsidR="003547D9" w:rsidRDefault="003547D9" w:rsidP="00D24E07">
      <w:pPr>
        <w:rPr>
          <w:rFonts w:ascii="Arial" w:hAnsi="Arial" w:cs="Arial"/>
        </w:rPr>
      </w:pPr>
      <w:r>
        <w:rPr>
          <w:rFonts w:ascii="Arial" w:hAnsi="Arial" w:cs="Arial"/>
        </w:rPr>
        <w:t>The Noise Impact Assessment (</w:t>
      </w:r>
      <w:r w:rsidR="00A76D97">
        <w:rPr>
          <w:rFonts w:ascii="Arial" w:hAnsi="Arial" w:cs="Arial"/>
        </w:rPr>
        <w:t>CAS-2560-I Version 1.5, 29/03/22)</w:t>
      </w:r>
      <w:r>
        <w:rPr>
          <w:rFonts w:ascii="Arial" w:hAnsi="Arial" w:cs="Arial"/>
        </w:rPr>
        <w:t xml:space="preserve"> for the previous variation (EPR/</w:t>
      </w:r>
      <w:r w:rsidR="00A76D97">
        <w:rPr>
          <w:rFonts w:ascii="Arial" w:hAnsi="Arial" w:cs="Arial"/>
        </w:rPr>
        <w:t>BB3697ZN/</w:t>
      </w:r>
      <w:r>
        <w:rPr>
          <w:rFonts w:ascii="Arial" w:hAnsi="Arial" w:cs="Arial"/>
        </w:rPr>
        <w:t xml:space="preserve">V002) which permitted the </w:t>
      </w:r>
      <w:proofErr w:type="spellStart"/>
      <w:r>
        <w:rPr>
          <w:rFonts w:ascii="Arial" w:hAnsi="Arial" w:cs="Arial"/>
        </w:rPr>
        <w:t>exisiting</w:t>
      </w:r>
      <w:proofErr w:type="spellEnd"/>
      <w:r>
        <w:rPr>
          <w:rFonts w:ascii="Arial" w:hAnsi="Arial" w:cs="Arial"/>
        </w:rPr>
        <w:t xml:space="preserve"> activities on site predicted noise emissions in the </w:t>
      </w:r>
      <w:r>
        <w:rPr>
          <w:rFonts w:ascii="Arial" w:hAnsi="Arial" w:cs="Arial"/>
          <w:i/>
          <w:iCs/>
        </w:rPr>
        <w:t xml:space="preserve">no noise, or barely </w:t>
      </w:r>
      <w:proofErr w:type="spellStart"/>
      <w:r>
        <w:rPr>
          <w:rFonts w:ascii="Arial" w:hAnsi="Arial" w:cs="Arial"/>
          <w:i/>
          <w:iCs/>
        </w:rPr>
        <w:t>auidbile</w:t>
      </w:r>
      <w:proofErr w:type="spellEnd"/>
      <w:r>
        <w:rPr>
          <w:rFonts w:ascii="Arial" w:hAnsi="Arial" w:cs="Arial"/>
          <w:i/>
          <w:iCs/>
        </w:rPr>
        <w:t xml:space="preserve">/detectible noise </w:t>
      </w:r>
      <w:proofErr w:type="spellStart"/>
      <w:r>
        <w:rPr>
          <w:rFonts w:ascii="Arial" w:hAnsi="Arial" w:cs="Arial"/>
        </w:rPr>
        <w:t>cateogory</w:t>
      </w:r>
      <w:proofErr w:type="spellEnd"/>
      <w:r>
        <w:rPr>
          <w:rFonts w:ascii="Arial" w:hAnsi="Arial" w:cs="Arial"/>
        </w:rPr>
        <w:t xml:space="preserve">. </w:t>
      </w:r>
      <w:r w:rsidR="00692DFE">
        <w:rPr>
          <w:rFonts w:ascii="Arial" w:hAnsi="Arial" w:cs="Arial"/>
        </w:rPr>
        <w:t>There is therefore a contrast between the original prediction and the noise levels in reality.</w:t>
      </w:r>
    </w:p>
    <w:p w14:paraId="381F26DB" w14:textId="77777777" w:rsidR="003547D9" w:rsidRDefault="003547D9" w:rsidP="00D24E07">
      <w:pPr>
        <w:rPr>
          <w:rFonts w:ascii="Arial" w:hAnsi="Arial" w:cs="Arial"/>
        </w:rPr>
      </w:pPr>
    </w:p>
    <w:p w14:paraId="64DEC256" w14:textId="45E3919C" w:rsidR="003547D9" w:rsidRPr="003547D9" w:rsidRDefault="003547D9" w:rsidP="00D24E07">
      <w:pPr>
        <w:rPr>
          <w:rFonts w:ascii="Arial" w:hAnsi="Arial" w:cs="Arial"/>
        </w:rPr>
      </w:pPr>
      <w:r>
        <w:rPr>
          <w:rFonts w:ascii="Arial" w:hAnsi="Arial" w:cs="Arial"/>
        </w:rPr>
        <w:t>This is an issue because the Noise Impact Assessment for this variation has argued that through this variation the site is bringing the noise emissions down. Whilst this is understandable and we do not disagree</w:t>
      </w:r>
      <w:r w:rsidR="006B414C">
        <w:rPr>
          <w:rFonts w:ascii="Arial" w:hAnsi="Arial" w:cs="Arial"/>
        </w:rPr>
        <w:t xml:space="preserve"> with the statement, </w:t>
      </w:r>
      <w:r>
        <w:rPr>
          <w:rFonts w:ascii="Arial" w:hAnsi="Arial" w:cs="Arial"/>
        </w:rPr>
        <w:t xml:space="preserve">the noise levels are and will remain in excess of what was agreed </w:t>
      </w:r>
      <w:r w:rsidR="006B414C">
        <w:rPr>
          <w:rFonts w:ascii="Arial" w:hAnsi="Arial" w:cs="Arial"/>
        </w:rPr>
        <w:t>during the</w:t>
      </w:r>
      <w:r>
        <w:rPr>
          <w:rFonts w:ascii="Arial" w:hAnsi="Arial" w:cs="Arial"/>
        </w:rPr>
        <w:t xml:space="preserve"> previous variation</w:t>
      </w:r>
      <w:r w:rsidR="0075350B">
        <w:rPr>
          <w:rFonts w:ascii="Arial" w:hAnsi="Arial" w:cs="Arial"/>
        </w:rPr>
        <w:t xml:space="preserve">. </w:t>
      </w:r>
    </w:p>
    <w:p w14:paraId="59457838" w14:textId="77777777" w:rsidR="0019714C" w:rsidRDefault="0019714C" w:rsidP="0019714C"/>
    <w:p w14:paraId="646BB724" w14:textId="0F496398" w:rsidR="003547D9" w:rsidRDefault="0019714C" w:rsidP="0019714C">
      <w:pPr>
        <w:rPr>
          <w:rFonts w:ascii="Arial" w:hAnsi="Arial" w:cs="Arial"/>
        </w:rPr>
      </w:pPr>
      <w:r>
        <w:rPr>
          <w:rFonts w:ascii="Arial" w:hAnsi="Arial" w:cs="Arial"/>
        </w:rPr>
        <w:t xml:space="preserve">There was an Improvement Condition in the permit </w:t>
      </w:r>
      <w:proofErr w:type="gramStart"/>
      <w:r>
        <w:rPr>
          <w:rFonts w:ascii="Arial" w:hAnsi="Arial" w:cs="Arial"/>
        </w:rPr>
        <w:t>(</w:t>
      </w:r>
      <w:r w:rsidR="00C7256E" w:rsidRPr="00C7256E">
        <w:rPr>
          <w:rFonts w:ascii="Arial" w:hAnsi="Arial" w:cs="Arial"/>
        </w:rPr>
        <w:t xml:space="preserve"> </w:t>
      </w:r>
      <w:r w:rsidR="00C7256E">
        <w:rPr>
          <w:rFonts w:ascii="Arial" w:hAnsi="Arial" w:cs="Arial"/>
        </w:rPr>
        <w:t>EPR</w:t>
      </w:r>
      <w:proofErr w:type="gramEnd"/>
      <w:r w:rsidR="00C7256E">
        <w:rPr>
          <w:rFonts w:ascii="Arial" w:hAnsi="Arial" w:cs="Arial"/>
        </w:rPr>
        <w:t>/BB3697ZN/V00</w:t>
      </w:r>
      <w:r>
        <w:rPr>
          <w:rFonts w:ascii="Arial" w:hAnsi="Arial" w:cs="Arial"/>
        </w:rPr>
        <w:t>2)  for the operator to undertake a follow up Noise Impact Assessment (to BS4142</w:t>
      </w:r>
      <w:r w:rsidR="008557D5">
        <w:rPr>
          <w:rFonts w:ascii="Arial" w:hAnsi="Arial" w:cs="Arial"/>
        </w:rPr>
        <w:t>:2014 Standards</w:t>
      </w:r>
      <w:r>
        <w:rPr>
          <w:rFonts w:ascii="Arial" w:hAnsi="Arial" w:cs="Arial"/>
        </w:rPr>
        <w:t xml:space="preserve">) once the site was up and running to ensure that the predictions and assumption with the Noise Impact Assessment submitted in support of variation application </w:t>
      </w:r>
      <w:r w:rsidR="003107C2">
        <w:rPr>
          <w:rFonts w:ascii="Arial" w:hAnsi="Arial" w:cs="Arial"/>
        </w:rPr>
        <w:t>PAN-</w:t>
      </w:r>
      <w:r>
        <w:rPr>
          <w:rFonts w:ascii="Arial" w:hAnsi="Arial" w:cs="Arial"/>
        </w:rPr>
        <w:t xml:space="preserve">014178 were accurate and the predicted noise impact at receptors was consistent in the real world. </w:t>
      </w:r>
      <w:proofErr w:type="gramStart"/>
      <w:r>
        <w:rPr>
          <w:rFonts w:ascii="Arial" w:hAnsi="Arial" w:cs="Arial"/>
        </w:rPr>
        <w:t>Typically</w:t>
      </w:r>
      <w:proofErr w:type="gramEnd"/>
      <w:r>
        <w:rPr>
          <w:rFonts w:ascii="Arial" w:hAnsi="Arial" w:cs="Arial"/>
        </w:rPr>
        <w:t xml:space="preserve"> compliance against this improvement condition would be assessed </w:t>
      </w:r>
      <w:r w:rsidR="00652DB2">
        <w:rPr>
          <w:rFonts w:ascii="Arial" w:hAnsi="Arial" w:cs="Arial"/>
        </w:rPr>
        <w:t xml:space="preserve">outside of the </w:t>
      </w:r>
      <w:r w:rsidR="003107C2">
        <w:rPr>
          <w:rFonts w:ascii="Arial" w:hAnsi="Arial" w:cs="Arial"/>
        </w:rPr>
        <w:t xml:space="preserve">permitting application </w:t>
      </w:r>
      <w:r w:rsidR="00652DB2">
        <w:rPr>
          <w:rFonts w:ascii="Arial" w:hAnsi="Arial" w:cs="Arial"/>
        </w:rPr>
        <w:t xml:space="preserve">process during </w:t>
      </w:r>
      <w:proofErr w:type="spellStart"/>
      <w:r w:rsidR="00652DB2">
        <w:rPr>
          <w:rFonts w:ascii="Arial" w:hAnsi="Arial" w:cs="Arial"/>
        </w:rPr>
        <w:t>on going</w:t>
      </w:r>
      <w:proofErr w:type="spellEnd"/>
      <w:r w:rsidR="00652DB2">
        <w:rPr>
          <w:rFonts w:ascii="Arial" w:hAnsi="Arial" w:cs="Arial"/>
        </w:rPr>
        <w:t xml:space="preserve"> </w:t>
      </w:r>
      <w:r w:rsidR="003107C2">
        <w:rPr>
          <w:rFonts w:ascii="Arial" w:hAnsi="Arial" w:cs="Arial"/>
        </w:rPr>
        <w:t xml:space="preserve">regulatory </w:t>
      </w:r>
      <w:r w:rsidR="00652DB2">
        <w:rPr>
          <w:rFonts w:ascii="Arial" w:hAnsi="Arial" w:cs="Arial"/>
        </w:rPr>
        <w:t>compliance actions.</w:t>
      </w:r>
      <w:r w:rsidR="006B414C">
        <w:rPr>
          <w:rFonts w:ascii="Arial" w:hAnsi="Arial" w:cs="Arial"/>
        </w:rPr>
        <w:t xml:space="preserve"> </w:t>
      </w:r>
      <w:r>
        <w:rPr>
          <w:rFonts w:ascii="Arial" w:hAnsi="Arial" w:cs="Arial"/>
        </w:rPr>
        <w:t>For a number of reasons, such as the short duration between Variation (V002) and th</w:t>
      </w:r>
      <w:r w:rsidR="00652DB2">
        <w:rPr>
          <w:rFonts w:ascii="Arial" w:hAnsi="Arial" w:cs="Arial"/>
        </w:rPr>
        <w:t xml:space="preserve">is </w:t>
      </w:r>
      <w:r w:rsidR="006532F2">
        <w:rPr>
          <w:rFonts w:ascii="Arial" w:hAnsi="Arial" w:cs="Arial"/>
        </w:rPr>
        <w:t>v</w:t>
      </w:r>
      <w:r>
        <w:rPr>
          <w:rFonts w:ascii="Arial" w:hAnsi="Arial" w:cs="Arial"/>
        </w:rPr>
        <w:t>ariation (V003) this review</w:t>
      </w:r>
      <w:r w:rsidR="006B414C">
        <w:rPr>
          <w:rFonts w:ascii="Arial" w:hAnsi="Arial" w:cs="Arial"/>
        </w:rPr>
        <w:t xml:space="preserve"> has been</w:t>
      </w:r>
      <w:r>
        <w:rPr>
          <w:rFonts w:ascii="Arial" w:hAnsi="Arial" w:cs="Arial"/>
        </w:rPr>
        <w:t xml:space="preserve"> undertaken during th</w:t>
      </w:r>
      <w:r w:rsidR="00652DB2">
        <w:rPr>
          <w:rFonts w:ascii="Arial" w:hAnsi="Arial" w:cs="Arial"/>
        </w:rPr>
        <w:t>is variation</w:t>
      </w:r>
      <w:r>
        <w:rPr>
          <w:rFonts w:ascii="Arial" w:hAnsi="Arial" w:cs="Arial"/>
        </w:rPr>
        <w:t xml:space="preserve"> determination</w:t>
      </w:r>
      <w:r w:rsidR="00652DB2">
        <w:rPr>
          <w:rFonts w:ascii="Arial" w:hAnsi="Arial" w:cs="Arial"/>
        </w:rPr>
        <w:t>.</w:t>
      </w:r>
    </w:p>
    <w:p w14:paraId="797EC14B" w14:textId="77777777" w:rsidR="00652DB2" w:rsidRDefault="00652DB2" w:rsidP="0019714C">
      <w:pPr>
        <w:rPr>
          <w:rFonts w:ascii="Arial" w:hAnsi="Arial" w:cs="Arial"/>
        </w:rPr>
      </w:pPr>
    </w:p>
    <w:p w14:paraId="70A55690" w14:textId="5291B2CC" w:rsidR="0019714C" w:rsidRDefault="003547D9" w:rsidP="0019714C">
      <w:pPr>
        <w:rPr>
          <w:rFonts w:ascii="Arial" w:hAnsi="Arial" w:cs="Arial"/>
        </w:rPr>
      </w:pPr>
      <w:r>
        <w:rPr>
          <w:rFonts w:ascii="Arial" w:hAnsi="Arial" w:cs="Arial"/>
        </w:rPr>
        <w:t xml:space="preserve">NRW have formally audited the NIA submitted in support of this application and we </w:t>
      </w:r>
      <w:r w:rsidR="00B30A78">
        <w:rPr>
          <w:rFonts w:ascii="Arial" w:hAnsi="Arial" w:cs="Arial"/>
        </w:rPr>
        <w:t>do not dis</w:t>
      </w:r>
      <w:r>
        <w:rPr>
          <w:rFonts w:ascii="Arial" w:hAnsi="Arial" w:cs="Arial"/>
        </w:rPr>
        <w:t xml:space="preserve">agree with the methodology </w:t>
      </w:r>
      <w:r w:rsidR="00B30A78">
        <w:rPr>
          <w:rFonts w:ascii="Arial" w:hAnsi="Arial" w:cs="Arial"/>
        </w:rPr>
        <w:t>under</w:t>
      </w:r>
      <w:r>
        <w:rPr>
          <w:rFonts w:ascii="Arial" w:hAnsi="Arial" w:cs="Arial"/>
        </w:rPr>
        <w:t>taken and therefore are comfortable that it is a robust assessment</w:t>
      </w:r>
      <w:r w:rsidR="00B30A78">
        <w:rPr>
          <w:rFonts w:ascii="Arial" w:hAnsi="Arial" w:cs="Arial"/>
        </w:rPr>
        <w:t xml:space="preserve"> and the </w:t>
      </w:r>
      <w:proofErr w:type="spellStart"/>
      <w:r w:rsidR="00B30A78">
        <w:rPr>
          <w:rFonts w:ascii="Arial" w:hAnsi="Arial" w:cs="Arial"/>
        </w:rPr>
        <w:t>conclulsions</w:t>
      </w:r>
      <w:proofErr w:type="spellEnd"/>
      <w:r w:rsidR="00B30A78">
        <w:rPr>
          <w:rFonts w:ascii="Arial" w:hAnsi="Arial" w:cs="Arial"/>
        </w:rPr>
        <w:t xml:space="preserve"> can be relied on. </w:t>
      </w:r>
      <w:r w:rsidR="0019714C">
        <w:rPr>
          <w:rFonts w:ascii="Arial" w:hAnsi="Arial" w:cs="Arial"/>
        </w:rPr>
        <w:t xml:space="preserve"> </w:t>
      </w:r>
    </w:p>
    <w:p w14:paraId="0BAB2A1B" w14:textId="77777777" w:rsidR="006532F2" w:rsidRDefault="006532F2" w:rsidP="0019714C">
      <w:pPr>
        <w:rPr>
          <w:rFonts w:ascii="Arial" w:hAnsi="Arial" w:cs="Arial"/>
        </w:rPr>
      </w:pPr>
    </w:p>
    <w:p w14:paraId="48777001" w14:textId="3A703E11" w:rsidR="006532F2" w:rsidRDefault="00B30A78" w:rsidP="0019714C">
      <w:pPr>
        <w:rPr>
          <w:rFonts w:ascii="Arial" w:hAnsi="Arial" w:cs="Arial"/>
          <w:i/>
          <w:iCs/>
        </w:rPr>
      </w:pPr>
      <w:r>
        <w:rPr>
          <w:rFonts w:ascii="Arial" w:hAnsi="Arial" w:cs="Arial"/>
          <w:i/>
          <w:iCs/>
        </w:rPr>
        <w:t xml:space="preserve">Decision taken to resolve the issue. </w:t>
      </w:r>
    </w:p>
    <w:p w14:paraId="63A596CF" w14:textId="77777777" w:rsidR="002953E5" w:rsidRDefault="002953E5" w:rsidP="0019714C">
      <w:pPr>
        <w:rPr>
          <w:rFonts w:ascii="Arial" w:hAnsi="Arial" w:cs="Arial"/>
          <w:i/>
          <w:iCs/>
        </w:rPr>
      </w:pPr>
    </w:p>
    <w:p w14:paraId="6D749D80" w14:textId="0AD2716F" w:rsidR="00B30A78" w:rsidRDefault="00B30A78" w:rsidP="0019714C">
      <w:pPr>
        <w:rPr>
          <w:rFonts w:ascii="Arial" w:hAnsi="Arial" w:cs="Arial"/>
        </w:rPr>
      </w:pPr>
      <w:r>
        <w:rPr>
          <w:rFonts w:ascii="Arial" w:hAnsi="Arial" w:cs="Arial"/>
        </w:rPr>
        <w:t xml:space="preserve">We do not disagree with the conclusions of the report which indicate that there will be a reduction in the noise emissions </w:t>
      </w:r>
      <w:r w:rsidR="006B414C">
        <w:rPr>
          <w:rFonts w:ascii="Arial" w:hAnsi="Arial" w:cs="Arial"/>
        </w:rPr>
        <w:t>as a result of the</w:t>
      </w:r>
      <w:r>
        <w:rPr>
          <w:rFonts w:ascii="Arial" w:hAnsi="Arial" w:cs="Arial"/>
        </w:rPr>
        <w:t xml:space="preserve"> changes </w:t>
      </w:r>
      <w:r>
        <w:rPr>
          <w:rFonts w:ascii="Arial" w:hAnsi="Arial" w:cs="Arial"/>
        </w:rPr>
        <w:lastRenderedPageBreak/>
        <w:t>proposed by this variation. We therefore are in a position</w:t>
      </w:r>
      <w:r w:rsidR="00652DB2">
        <w:rPr>
          <w:rFonts w:ascii="Arial" w:hAnsi="Arial" w:cs="Arial"/>
        </w:rPr>
        <w:t xml:space="preserve"> the sites </w:t>
      </w:r>
      <w:r w:rsidR="006B414C">
        <w:rPr>
          <w:rFonts w:ascii="Arial" w:hAnsi="Arial" w:cs="Arial"/>
        </w:rPr>
        <w:t xml:space="preserve">existing </w:t>
      </w:r>
      <w:r w:rsidR="00652DB2">
        <w:rPr>
          <w:rFonts w:ascii="Arial" w:hAnsi="Arial" w:cs="Arial"/>
        </w:rPr>
        <w:t xml:space="preserve">noise emissions will not prevent us from agreeing to this variation. </w:t>
      </w:r>
    </w:p>
    <w:p w14:paraId="695C7907" w14:textId="77777777" w:rsidR="00B30A78" w:rsidRDefault="00B30A78" w:rsidP="0019714C">
      <w:pPr>
        <w:rPr>
          <w:rFonts w:ascii="Arial" w:hAnsi="Arial" w:cs="Arial"/>
        </w:rPr>
      </w:pPr>
    </w:p>
    <w:p w14:paraId="4FDC70EF" w14:textId="59232700" w:rsidR="006532F2" w:rsidRDefault="00B30A78" w:rsidP="0019714C">
      <w:pPr>
        <w:rPr>
          <w:rFonts w:ascii="Arial" w:hAnsi="Arial" w:cs="Arial"/>
        </w:rPr>
      </w:pPr>
      <w:r>
        <w:rPr>
          <w:rFonts w:ascii="Arial" w:hAnsi="Arial" w:cs="Arial"/>
        </w:rPr>
        <w:t>However, we need to also address the operator</w:t>
      </w:r>
      <w:r w:rsidR="001F5F65">
        <w:rPr>
          <w:rFonts w:ascii="Arial" w:hAnsi="Arial" w:cs="Arial"/>
        </w:rPr>
        <w:t xml:space="preserve">s </w:t>
      </w:r>
      <w:proofErr w:type="spellStart"/>
      <w:r w:rsidR="001F5F65">
        <w:rPr>
          <w:rFonts w:ascii="Arial" w:hAnsi="Arial" w:cs="Arial"/>
        </w:rPr>
        <w:t>exisiting</w:t>
      </w:r>
      <w:proofErr w:type="spellEnd"/>
      <w:r w:rsidR="001F5F65">
        <w:rPr>
          <w:rFonts w:ascii="Arial" w:hAnsi="Arial" w:cs="Arial"/>
        </w:rPr>
        <w:t xml:space="preserve"> noise level </w:t>
      </w:r>
      <w:r w:rsidR="006B414C">
        <w:rPr>
          <w:rFonts w:ascii="Arial" w:hAnsi="Arial" w:cs="Arial"/>
        </w:rPr>
        <w:t>which are</w:t>
      </w:r>
      <w:r w:rsidR="001F5F65">
        <w:rPr>
          <w:rFonts w:ascii="Arial" w:hAnsi="Arial" w:cs="Arial"/>
        </w:rPr>
        <w:t xml:space="preserve"> in excess of that agreed to within a previous variation and in excess of acceptable levels outlined in our guidance. </w:t>
      </w:r>
      <w:r w:rsidR="00652DB2">
        <w:rPr>
          <w:rFonts w:ascii="Arial" w:hAnsi="Arial" w:cs="Arial"/>
        </w:rPr>
        <w:t>We have therefore</w:t>
      </w:r>
      <w:r w:rsidR="002953E5">
        <w:rPr>
          <w:rFonts w:ascii="Arial" w:hAnsi="Arial" w:cs="Arial"/>
        </w:rPr>
        <w:t xml:space="preserve"> imposed a number of improvement conditions within Table S1.3 of the permit designed to ensure that the operator </w:t>
      </w:r>
      <w:r w:rsidR="009E754A">
        <w:rPr>
          <w:rFonts w:ascii="Arial" w:hAnsi="Arial" w:cs="Arial"/>
        </w:rPr>
        <w:t xml:space="preserve">is preventing noise pollution at sensitive receptors or where this is not feasible minimise pollution at sensitive receptors. </w:t>
      </w:r>
    </w:p>
    <w:p w14:paraId="6415D3E0" w14:textId="77777777" w:rsidR="006B414C" w:rsidRDefault="006B414C" w:rsidP="0019714C">
      <w:pPr>
        <w:rPr>
          <w:rFonts w:ascii="Arial" w:hAnsi="Arial" w:cs="Arial"/>
        </w:rPr>
      </w:pPr>
    </w:p>
    <w:p w14:paraId="6D77E19F" w14:textId="01F7276E" w:rsidR="0019714C" w:rsidRDefault="006B414C" w:rsidP="0019714C">
      <w:pPr>
        <w:rPr>
          <w:rFonts w:ascii="Arial" w:hAnsi="Arial" w:cs="Arial"/>
        </w:rPr>
      </w:pPr>
      <w:r>
        <w:rPr>
          <w:rFonts w:ascii="Arial" w:hAnsi="Arial" w:cs="Arial"/>
        </w:rPr>
        <w:t xml:space="preserve">Following the completion of this suite of improvement conditions the noise emissions from site should be minimised. </w:t>
      </w:r>
    </w:p>
    <w:p w14:paraId="3DB4986F" w14:textId="77777777" w:rsidR="0019714C" w:rsidRPr="0019714C" w:rsidRDefault="0019714C" w:rsidP="0019714C">
      <w:pPr>
        <w:rPr>
          <w:rFonts w:ascii="Arial" w:hAnsi="Arial" w:cs="Arial"/>
        </w:rPr>
      </w:pPr>
    </w:p>
    <w:p w14:paraId="38DDE7AE" w14:textId="4142DBB0"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28C9A129" w:rsid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39E9BBB7"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514760" w:rsidRPr="00514760" w14:paraId="38DDE809" w14:textId="77777777" w:rsidTr="00880F75">
        <w:tc>
          <w:tcPr>
            <w:tcW w:w="1980" w:type="dxa"/>
            <w:gridSpan w:val="2"/>
          </w:tcPr>
          <w:p w14:paraId="38DDE803" w14:textId="77777777" w:rsidR="00F42026" w:rsidRPr="00514760" w:rsidRDefault="00F42026" w:rsidP="007C0DCA">
            <w:pPr>
              <w:spacing w:before="60"/>
              <w:rPr>
                <w:rFonts w:ascii="Arial" w:hAnsi="Arial" w:cs="Arial"/>
                <w:szCs w:val="24"/>
              </w:rPr>
            </w:pPr>
            <w:r w:rsidRPr="00514760">
              <w:rPr>
                <w:rFonts w:ascii="Arial" w:hAnsi="Arial" w:cs="Arial"/>
                <w:szCs w:val="24"/>
              </w:rPr>
              <w:t xml:space="preserve">Applicable </w:t>
            </w:r>
            <w:r w:rsidR="00DB00B6" w:rsidRPr="00514760">
              <w:rPr>
                <w:rFonts w:ascii="Arial" w:hAnsi="Arial" w:cs="Arial"/>
                <w:szCs w:val="24"/>
              </w:rPr>
              <w:t>d</w:t>
            </w:r>
            <w:r w:rsidRPr="00514760">
              <w:rPr>
                <w:rFonts w:ascii="Arial" w:hAnsi="Arial" w:cs="Arial"/>
                <w:szCs w:val="24"/>
              </w:rPr>
              <w:t xml:space="preserve">irectives </w:t>
            </w:r>
          </w:p>
        </w:tc>
        <w:tc>
          <w:tcPr>
            <w:tcW w:w="6242" w:type="dxa"/>
          </w:tcPr>
          <w:p w14:paraId="38DDE804" w14:textId="77777777" w:rsidR="00F42026" w:rsidRPr="00514760" w:rsidRDefault="00F42026" w:rsidP="007C0DCA">
            <w:pPr>
              <w:spacing w:before="60"/>
              <w:rPr>
                <w:rFonts w:ascii="Arial" w:hAnsi="Arial" w:cs="Arial"/>
                <w:szCs w:val="24"/>
              </w:rPr>
            </w:pPr>
            <w:r w:rsidRPr="00514760">
              <w:rPr>
                <w:rFonts w:ascii="Arial" w:hAnsi="Arial" w:cs="Arial"/>
                <w:szCs w:val="24"/>
              </w:rPr>
              <w:t xml:space="preserve">All applicable European </w:t>
            </w:r>
            <w:r w:rsidR="00DB00B6" w:rsidRPr="00514760">
              <w:rPr>
                <w:rFonts w:ascii="Arial" w:hAnsi="Arial" w:cs="Arial"/>
                <w:szCs w:val="24"/>
              </w:rPr>
              <w:t>d</w:t>
            </w:r>
            <w:r w:rsidRPr="00514760">
              <w:rPr>
                <w:rFonts w:ascii="Arial" w:hAnsi="Arial" w:cs="Arial"/>
                <w:szCs w:val="24"/>
              </w:rPr>
              <w:t>irectives have been considered in the determination of the application.</w:t>
            </w:r>
          </w:p>
          <w:p w14:paraId="38DDE805" w14:textId="7530B714" w:rsidR="00AC5DE6" w:rsidRPr="009B4FE2" w:rsidRDefault="00AC5DE6" w:rsidP="00685F82">
            <w:pPr>
              <w:spacing w:before="60"/>
              <w:rPr>
                <w:rFonts w:ascii="Arial" w:hAnsi="Arial" w:cs="Arial"/>
                <w:szCs w:val="24"/>
              </w:rPr>
            </w:pPr>
          </w:p>
          <w:p w14:paraId="68EC766B" w14:textId="32DE09C6" w:rsidR="001F7933" w:rsidRPr="00514760" w:rsidRDefault="001F7933" w:rsidP="00685F82">
            <w:pPr>
              <w:spacing w:before="60"/>
              <w:rPr>
                <w:rFonts w:ascii="Arial" w:hAnsi="Arial" w:cs="Arial"/>
                <w:szCs w:val="24"/>
              </w:rPr>
            </w:pPr>
            <w:r w:rsidRPr="009B4FE2">
              <w:rPr>
                <w:rFonts w:ascii="Arial" w:hAnsi="Arial" w:cs="Arial"/>
                <w:szCs w:val="24"/>
              </w:rPr>
              <w:t>Hazardous waste treatment and storage</w:t>
            </w:r>
            <w:r w:rsidR="003107C2" w:rsidRPr="009B4FE2">
              <w:rPr>
                <w:rFonts w:ascii="Arial" w:hAnsi="Arial" w:cs="Arial"/>
                <w:szCs w:val="24"/>
              </w:rPr>
              <w:t xml:space="preserve"> are treatment activities under the Industrial Emissions Directive</w:t>
            </w:r>
            <w:r w:rsidRPr="009B4FE2">
              <w:rPr>
                <w:rFonts w:ascii="Arial" w:hAnsi="Arial" w:cs="Arial"/>
                <w:szCs w:val="24"/>
              </w:rPr>
              <w:t>. Therefore, daily treatment</w:t>
            </w:r>
            <w:r w:rsidR="00746E2D" w:rsidRPr="009B4FE2">
              <w:rPr>
                <w:rFonts w:ascii="Arial" w:hAnsi="Arial" w:cs="Arial"/>
                <w:szCs w:val="24"/>
              </w:rPr>
              <w:t xml:space="preserve"> /</w:t>
            </w:r>
            <w:r w:rsidRPr="009B4FE2">
              <w:rPr>
                <w:rFonts w:ascii="Arial" w:hAnsi="Arial" w:cs="Arial"/>
                <w:szCs w:val="24"/>
              </w:rPr>
              <w:t xml:space="preserve"> and storage capacity limits </w:t>
            </w:r>
            <w:r w:rsidRPr="00514760">
              <w:rPr>
                <w:rFonts w:ascii="Arial" w:hAnsi="Arial" w:cs="Arial"/>
                <w:szCs w:val="24"/>
              </w:rPr>
              <w:t>have been set in Table S1.1 of the permit.</w:t>
            </w:r>
          </w:p>
          <w:p w14:paraId="38DDE807" w14:textId="194A72F4" w:rsidR="00A656E7" w:rsidRPr="00514760" w:rsidRDefault="00A656E7" w:rsidP="002B3D95">
            <w:pPr>
              <w:spacing w:before="60"/>
              <w:rPr>
                <w:rFonts w:ascii="Arial" w:hAnsi="Arial" w:cs="Arial"/>
                <w:szCs w:val="24"/>
              </w:rPr>
            </w:pPr>
          </w:p>
        </w:tc>
        <w:tc>
          <w:tcPr>
            <w:tcW w:w="1135" w:type="dxa"/>
            <w:gridSpan w:val="2"/>
          </w:tcPr>
          <w:p w14:paraId="38DDE808" w14:textId="77777777" w:rsidR="00F42026" w:rsidRPr="00514760" w:rsidRDefault="00F42026" w:rsidP="00792CEE">
            <w:pPr>
              <w:rPr>
                <w:rFonts w:ascii="Arial" w:hAnsi="Arial" w:cs="Arial"/>
                <w:szCs w:val="24"/>
              </w:rPr>
            </w:pPr>
            <w:r w:rsidRPr="00514760">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lastRenderedPageBreak/>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7B221C02"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2162D2F1"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32BA33B9" w:rsidR="003C0D32" w:rsidRDefault="003C0D32" w:rsidP="00514760">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2831EB31"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AD16C7">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16AB9C79" w:rsidR="00F42026" w:rsidRPr="00DA70FE" w:rsidRDefault="00F42026" w:rsidP="007C0DCA">
            <w:pPr>
              <w:spacing w:before="60"/>
              <w:rPr>
                <w:rFonts w:ascii="Arial" w:hAnsi="Arial" w:cs="Arial"/>
                <w:color w:val="FF00FF"/>
                <w:szCs w:val="24"/>
              </w:rPr>
            </w:pPr>
          </w:p>
        </w:tc>
        <w:tc>
          <w:tcPr>
            <w:tcW w:w="6242" w:type="dxa"/>
          </w:tcPr>
          <w:p w14:paraId="4740DCC4" w14:textId="069E1761" w:rsidR="009B4FE2" w:rsidRDefault="009B4FE2" w:rsidP="007C0DCA">
            <w:pPr>
              <w:spacing w:before="60"/>
              <w:rPr>
                <w:rFonts w:ascii="Arial" w:hAnsi="Arial" w:cs="Arial"/>
                <w:szCs w:val="24"/>
              </w:rPr>
            </w:pPr>
            <w:r>
              <w:rPr>
                <w:rFonts w:ascii="Arial" w:hAnsi="Arial" w:cs="Arial"/>
                <w:szCs w:val="24"/>
              </w:rPr>
              <w:t xml:space="preserve">The existing permit included a </w:t>
            </w:r>
            <w:proofErr w:type="spellStart"/>
            <w:r>
              <w:rPr>
                <w:rFonts w:ascii="Arial" w:hAnsi="Arial" w:cs="Arial"/>
                <w:szCs w:val="24"/>
              </w:rPr>
              <w:t>tre</w:t>
            </w:r>
            <w:proofErr w:type="spellEnd"/>
            <w:r>
              <w:rPr>
                <w:rFonts w:ascii="Arial" w:hAnsi="Arial" w:cs="Arial"/>
                <w:szCs w:val="24"/>
              </w:rPr>
              <w:t xml:space="preserve"> recycling activity which the operator never undertook. As part of this application the operator also requested that this activity was surrendered from the permit. </w:t>
            </w:r>
          </w:p>
          <w:p w14:paraId="36E90085" w14:textId="77777777" w:rsidR="009B4FE2" w:rsidRDefault="009B4FE2" w:rsidP="007C0DCA">
            <w:pPr>
              <w:spacing w:before="60"/>
              <w:rPr>
                <w:rFonts w:ascii="Arial" w:hAnsi="Arial" w:cs="Arial"/>
                <w:szCs w:val="24"/>
              </w:rPr>
            </w:pPr>
          </w:p>
          <w:p w14:paraId="38DDE81B" w14:textId="1E6229C4"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1BED8983"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w:t>
            </w:r>
            <w:r w:rsidRPr="00DA70FE">
              <w:rPr>
                <w:rFonts w:ascii="Arial" w:hAnsi="Arial" w:cs="Arial"/>
                <w:color w:val="FF0000"/>
                <w:szCs w:val="24"/>
              </w:rPr>
              <w:t xml:space="preserve"> </w:t>
            </w:r>
            <w:r w:rsidRPr="00DA70FE">
              <w:rPr>
                <w:rFonts w:ascii="Arial" w:hAnsi="Arial" w:cs="Arial"/>
                <w:color w:val="000000"/>
                <w:szCs w:val="24"/>
              </w:rPr>
              <w:t>satisfactory.  The decision was taken in accordance with our guidance on site condition reports – guidance and templates (H5).</w:t>
            </w:r>
          </w:p>
          <w:p w14:paraId="38DDE81F" w14:textId="77777777" w:rsidR="00A656E7" w:rsidRPr="00DA70FE" w:rsidRDefault="00A656E7" w:rsidP="00AD16C7">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3" w:name="_Hlk99438094"/>
            <w:r w:rsidRPr="00DA70FE">
              <w:rPr>
                <w:rFonts w:ascii="Arial" w:hAnsi="Arial" w:cs="Arial"/>
                <w:color w:val="000000"/>
                <w:szCs w:val="24"/>
              </w:rPr>
              <w:lastRenderedPageBreak/>
              <w:t>Biodiversity, Heritage, Landscape and Nature Conservation</w:t>
            </w:r>
          </w:p>
        </w:tc>
        <w:tc>
          <w:tcPr>
            <w:tcW w:w="6242" w:type="dxa"/>
          </w:tcPr>
          <w:p w14:paraId="38DDE832" w14:textId="77777777" w:rsidR="00F42026" w:rsidRPr="0075350B" w:rsidRDefault="00F42026" w:rsidP="007C0DCA">
            <w:pPr>
              <w:spacing w:before="60"/>
              <w:rPr>
                <w:rFonts w:ascii="Arial" w:hAnsi="Arial" w:cs="Arial"/>
                <w:color w:val="000000" w:themeColor="text1"/>
                <w:szCs w:val="24"/>
              </w:rPr>
            </w:pPr>
            <w:r w:rsidRPr="0075350B">
              <w:rPr>
                <w:rFonts w:ascii="Arial" w:hAnsi="Arial" w:cs="Arial"/>
                <w:color w:val="000000" w:themeColor="text1"/>
                <w:szCs w:val="24"/>
              </w:rPr>
              <w:t>The application is within the relevant distance criteria of a site of heritage, landscape or nature conservation, and/or protected species or habitat .</w:t>
            </w:r>
          </w:p>
          <w:p w14:paraId="0AE4AE68" w14:textId="77777777" w:rsidR="002C30C4" w:rsidRPr="0075350B" w:rsidRDefault="002C30C4" w:rsidP="002C30C4">
            <w:pPr>
              <w:pStyle w:val="Default"/>
              <w:rPr>
                <w:color w:val="000000" w:themeColor="text1"/>
              </w:rPr>
            </w:pPr>
          </w:p>
          <w:p w14:paraId="02038C00" w14:textId="77777777" w:rsidR="002C30C4" w:rsidRPr="0075350B" w:rsidRDefault="002C30C4" w:rsidP="002C30C4">
            <w:pPr>
              <w:pStyle w:val="Default"/>
              <w:rPr>
                <w:color w:val="000000" w:themeColor="text1"/>
              </w:rPr>
            </w:pPr>
            <w:r w:rsidRPr="0075350B">
              <w:rPr>
                <w:color w:val="000000" w:themeColor="text1"/>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38DDE83D" w14:textId="3E35B6AB" w:rsidR="001D4436" w:rsidRPr="0075350B" w:rsidRDefault="001D4436" w:rsidP="0075350B">
            <w:pPr>
              <w:rPr>
                <w:rFonts w:ascii="Arial" w:hAnsi="Arial" w:cs="Arial"/>
                <w:color w:val="000000" w:themeColor="text1"/>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bookmarkEnd w:id="3"/>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6C58113A" w:rsidR="00F42026" w:rsidRPr="00AD16C7" w:rsidRDefault="00F42026" w:rsidP="007C0DCA">
            <w:pPr>
              <w:spacing w:before="60"/>
              <w:rPr>
                <w:rFonts w:ascii="Arial" w:hAnsi="Arial" w:cs="Arial"/>
                <w:szCs w:val="24"/>
              </w:rPr>
            </w:pPr>
            <w:r w:rsidRPr="00DA70FE">
              <w:rPr>
                <w:rFonts w:ascii="Arial" w:hAnsi="Arial" w:cs="Arial"/>
                <w:szCs w:val="24"/>
              </w:rPr>
              <w:t>Environmental risk</w:t>
            </w:r>
          </w:p>
        </w:tc>
        <w:tc>
          <w:tcPr>
            <w:tcW w:w="6242" w:type="dxa"/>
          </w:tcPr>
          <w:p w14:paraId="38DDE84D" w14:textId="77777777" w:rsidR="00F42026"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0FA82C49" w14:textId="53617D5F" w:rsidR="0019714C" w:rsidRPr="00DA70FE" w:rsidRDefault="0019714C" w:rsidP="007C0DCA">
            <w:pPr>
              <w:spacing w:before="60"/>
              <w:rPr>
                <w:rFonts w:ascii="Arial" w:hAnsi="Arial" w:cs="Arial"/>
                <w:szCs w:val="24"/>
              </w:rPr>
            </w:pPr>
            <w:r>
              <w:rPr>
                <w:rFonts w:ascii="Arial" w:hAnsi="Arial" w:cs="Arial"/>
                <w:szCs w:val="24"/>
              </w:rPr>
              <w:t>See key issues section above to see how we have considered noise.</w:t>
            </w:r>
          </w:p>
          <w:p w14:paraId="38DDE84E" w14:textId="77777777" w:rsidR="00F42026" w:rsidRPr="00AD16C7" w:rsidRDefault="00F42026" w:rsidP="007C0DCA">
            <w:pPr>
              <w:spacing w:before="60"/>
              <w:rPr>
                <w:rFonts w:ascii="Arial" w:hAnsi="Arial" w:cs="Arial"/>
                <w:szCs w:val="24"/>
              </w:rPr>
            </w:pPr>
            <w:r w:rsidRPr="00AD16C7">
              <w:rPr>
                <w:rFonts w:ascii="Arial" w:hAnsi="Arial" w:cs="Arial"/>
                <w:szCs w:val="24"/>
              </w:rPr>
              <w:t xml:space="preserve">The operator’s risk assessment is satisfactory. </w:t>
            </w:r>
          </w:p>
          <w:p w14:paraId="4CCF3738" w14:textId="7ADCCDE8" w:rsidR="00A656E7" w:rsidRPr="00AD16C7" w:rsidRDefault="00F42026" w:rsidP="00AD16C7">
            <w:pPr>
              <w:pStyle w:val="BodyText"/>
              <w:spacing w:before="60"/>
              <w:rPr>
                <w:rFonts w:ascii="Arial" w:hAnsi="Arial" w:cs="Arial"/>
                <w:color w:val="auto"/>
                <w:szCs w:val="24"/>
              </w:rPr>
            </w:pPr>
            <w:r w:rsidRPr="00AD16C7">
              <w:rPr>
                <w:rFonts w:ascii="Arial" w:hAnsi="Arial" w:cs="Arial"/>
                <w:color w:val="auto"/>
                <w:szCs w:val="24"/>
              </w:rPr>
              <w:t xml:space="preserve">The assessment shows that, applying the conservative criteria in our guidance on Environmental Risk Assessment all emissions </w:t>
            </w:r>
            <w:r w:rsidR="009B4FE2">
              <w:rPr>
                <w:rFonts w:ascii="Arial" w:hAnsi="Arial" w:cs="Arial"/>
                <w:color w:val="auto"/>
                <w:szCs w:val="24"/>
              </w:rPr>
              <w:t xml:space="preserve">(excluding noise) </w:t>
            </w:r>
            <w:r w:rsidRPr="00AD16C7">
              <w:rPr>
                <w:rFonts w:ascii="Arial" w:hAnsi="Arial" w:cs="Arial"/>
                <w:color w:val="auto"/>
                <w:szCs w:val="24"/>
              </w:rPr>
              <w:t>may be categorised as environmentally insignificant</w:t>
            </w:r>
            <w:r w:rsidR="00AD16C7" w:rsidRPr="00AD16C7">
              <w:rPr>
                <w:rFonts w:ascii="Arial" w:hAnsi="Arial" w:cs="Arial"/>
                <w:color w:val="auto"/>
                <w:szCs w:val="24"/>
              </w:rPr>
              <w:t>.</w:t>
            </w:r>
          </w:p>
          <w:p w14:paraId="38DDE855" w14:textId="74647451" w:rsidR="00AD16C7" w:rsidRPr="00DA70FE" w:rsidRDefault="00AD16C7" w:rsidP="00AD16C7">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09A54922" w14:textId="77777777" w:rsidR="00A656E7" w:rsidRPr="006B414C" w:rsidRDefault="00A656E7" w:rsidP="006B414C">
            <w:pPr>
              <w:pStyle w:val="BodyText"/>
              <w:rPr>
                <w:rFonts w:ascii="Arial" w:hAnsi="Arial" w:cs="Arial"/>
                <w:color w:val="auto"/>
                <w:szCs w:val="24"/>
              </w:rPr>
            </w:pPr>
          </w:p>
          <w:p w14:paraId="78FF274F" w14:textId="77777777" w:rsidR="006B414C" w:rsidRPr="006B414C" w:rsidRDefault="006B414C" w:rsidP="006B414C">
            <w:pPr>
              <w:pStyle w:val="BodyText"/>
              <w:rPr>
                <w:rFonts w:ascii="Arial" w:hAnsi="Arial" w:cs="Arial"/>
                <w:color w:val="auto"/>
                <w:szCs w:val="24"/>
              </w:rPr>
            </w:pPr>
            <w:r w:rsidRPr="006B414C">
              <w:rPr>
                <w:rFonts w:ascii="Arial" w:hAnsi="Arial" w:cs="Arial"/>
                <w:color w:val="auto"/>
                <w:szCs w:val="24"/>
              </w:rPr>
              <w:t>The Operator has provided the following documents in support of their application that outlines a range of operating procedures and management strategies.</w:t>
            </w:r>
          </w:p>
          <w:p w14:paraId="27C49E32" w14:textId="1DD3E55C" w:rsidR="006B414C" w:rsidRPr="006B414C" w:rsidRDefault="006B414C" w:rsidP="006B414C">
            <w:pPr>
              <w:pStyle w:val="BodyText"/>
              <w:numPr>
                <w:ilvl w:val="0"/>
                <w:numId w:val="23"/>
              </w:numPr>
              <w:rPr>
                <w:rFonts w:ascii="Arial" w:hAnsi="Arial" w:cs="Arial"/>
                <w:color w:val="auto"/>
                <w:szCs w:val="24"/>
              </w:rPr>
            </w:pPr>
            <w:r w:rsidRPr="006B414C">
              <w:rPr>
                <w:rFonts w:ascii="Arial" w:hAnsi="Arial" w:cs="Arial"/>
                <w:color w:val="auto"/>
                <w:szCs w:val="24"/>
              </w:rPr>
              <w:t>Fire Prevention and Mitigation Plan (CAS/2570-B-FPMP-v</w:t>
            </w:r>
            <w:r w:rsidR="009B4FE2">
              <w:rPr>
                <w:rFonts w:ascii="Arial" w:hAnsi="Arial" w:cs="Arial"/>
                <w:color w:val="auto"/>
                <w:szCs w:val="24"/>
              </w:rPr>
              <w:t>2.3)</w:t>
            </w:r>
          </w:p>
          <w:p w14:paraId="7DF997FF" w14:textId="2DA177E2" w:rsidR="006B414C" w:rsidRPr="006B414C" w:rsidRDefault="006B414C" w:rsidP="006B414C">
            <w:pPr>
              <w:pStyle w:val="BodyText"/>
              <w:numPr>
                <w:ilvl w:val="0"/>
                <w:numId w:val="23"/>
              </w:numPr>
              <w:rPr>
                <w:rFonts w:ascii="Arial" w:hAnsi="Arial" w:cs="Arial"/>
                <w:color w:val="auto"/>
                <w:szCs w:val="24"/>
              </w:rPr>
            </w:pPr>
            <w:r w:rsidRPr="006B414C">
              <w:rPr>
                <w:rFonts w:ascii="Arial" w:hAnsi="Arial" w:cs="Arial"/>
                <w:color w:val="auto"/>
                <w:szCs w:val="24"/>
              </w:rPr>
              <w:t xml:space="preserve">Environmental Management System (CAS/2570-A-EMS-v2.6) </w:t>
            </w:r>
          </w:p>
          <w:p w14:paraId="1855B19B" w14:textId="4F31E1F5" w:rsidR="006B414C" w:rsidRPr="006B414C" w:rsidRDefault="009B4FE2" w:rsidP="006B414C">
            <w:pPr>
              <w:pStyle w:val="BodyText"/>
              <w:numPr>
                <w:ilvl w:val="0"/>
                <w:numId w:val="23"/>
              </w:numPr>
              <w:rPr>
                <w:rFonts w:ascii="Arial" w:hAnsi="Arial" w:cs="Arial"/>
                <w:color w:val="auto"/>
                <w:szCs w:val="24"/>
              </w:rPr>
            </w:pPr>
            <w:proofErr w:type="spellStart"/>
            <w:r>
              <w:rPr>
                <w:rFonts w:ascii="Arial" w:hAnsi="Arial" w:cs="Arial"/>
                <w:color w:val="auto"/>
                <w:szCs w:val="24"/>
              </w:rPr>
              <w:t>Enivronmental</w:t>
            </w:r>
            <w:proofErr w:type="spellEnd"/>
            <w:r>
              <w:rPr>
                <w:rFonts w:ascii="Arial" w:hAnsi="Arial" w:cs="Arial"/>
                <w:color w:val="auto"/>
                <w:szCs w:val="24"/>
              </w:rPr>
              <w:t xml:space="preserve"> </w:t>
            </w:r>
            <w:r w:rsidR="006B414C" w:rsidRPr="006B414C">
              <w:rPr>
                <w:rFonts w:ascii="Arial" w:hAnsi="Arial" w:cs="Arial"/>
                <w:color w:val="auto"/>
                <w:szCs w:val="24"/>
              </w:rPr>
              <w:t xml:space="preserve">Noise Impact </w:t>
            </w:r>
            <w:proofErr w:type="spellStart"/>
            <w:r w:rsidR="006B414C" w:rsidRPr="006B414C">
              <w:rPr>
                <w:rFonts w:ascii="Arial" w:hAnsi="Arial" w:cs="Arial"/>
                <w:color w:val="auto"/>
                <w:szCs w:val="24"/>
              </w:rPr>
              <w:t>Assessmentand</w:t>
            </w:r>
            <w:proofErr w:type="spellEnd"/>
            <w:r w:rsidR="006B414C" w:rsidRPr="006B414C">
              <w:rPr>
                <w:rFonts w:ascii="Arial" w:hAnsi="Arial" w:cs="Arial"/>
                <w:color w:val="auto"/>
                <w:szCs w:val="24"/>
              </w:rPr>
              <w:t xml:space="preserve"> (P2377-REP01-Rev-A-BDH) </w:t>
            </w:r>
          </w:p>
          <w:p w14:paraId="11231D6B" w14:textId="77777777" w:rsidR="006B414C" w:rsidRPr="006B414C" w:rsidRDefault="006B414C" w:rsidP="006B414C">
            <w:pPr>
              <w:pStyle w:val="BodyText"/>
              <w:rPr>
                <w:rFonts w:ascii="Arial" w:hAnsi="Arial" w:cs="Arial"/>
                <w:color w:val="auto"/>
                <w:szCs w:val="24"/>
              </w:rPr>
            </w:pPr>
          </w:p>
          <w:p w14:paraId="3E3084B3" w14:textId="40127ED7" w:rsidR="006B414C" w:rsidRPr="006B414C" w:rsidRDefault="006B414C" w:rsidP="006B414C">
            <w:pPr>
              <w:pStyle w:val="BodyText"/>
              <w:rPr>
                <w:rFonts w:ascii="Arial" w:hAnsi="Arial" w:cs="Arial"/>
                <w:color w:val="auto"/>
                <w:szCs w:val="24"/>
              </w:rPr>
            </w:pPr>
            <w:r w:rsidRPr="006B414C">
              <w:rPr>
                <w:rFonts w:ascii="Arial" w:hAnsi="Arial" w:cs="Arial"/>
                <w:color w:val="auto"/>
                <w:szCs w:val="24"/>
              </w:rPr>
              <w:t xml:space="preserve">Parts of these documents or the entire documents have been added to Table S1.2 of the permit. This ensures that the procedures and management strategies within the documents form part of the permit. </w:t>
            </w:r>
          </w:p>
          <w:p w14:paraId="38DDE874" w14:textId="44AC3B1D" w:rsidR="006B414C" w:rsidRPr="00DA70FE" w:rsidRDefault="006B414C" w:rsidP="006B414C">
            <w:pPr>
              <w:pStyle w:val="BodyText"/>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21927033" w:rsidR="00F42026" w:rsidRPr="00AD16C7" w:rsidRDefault="00F42026" w:rsidP="007C0DCA">
            <w:pPr>
              <w:spacing w:before="60"/>
              <w:rPr>
                <w:rFonts w:ascii="Arial" w:hAnsi="Arial" w:cs="Arial"/>
                <w:color w:val="000000"/>
                <w:szCs w:val="24"/>
              </w:rPr>
            </w:pPr>
            <w:r w:rsidRPr="00DA70FE">
              <w:rPr>
                <w:rFonts w:ascii="Arial" w:hAnsi="Arial" w:cs="Arial"/>
                <w:color w:val="000000"/>
                <w:szCs w:val="24"/>
              </w:rPr>
              <w:t>Waste types</w:t>
            </w:r>
          </w:p>
        </w:tc>
        <w:tc>
          <w:tcPr>
            <w:tcW w:w="6242"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014187FC" w14:textId="77777777" w:rsidR="00AD16C7" w:rsidRDefault="00AD16C7" w:rsidP="007C0DCA">
            <w:pPr>
              <w:spacing w:before="60"/>
              <w:rPr>
                <w:rFonts w:ascii="Arial" w:hAnsi="Arial" w:cs="Arial"/>
                <w:color w:val="FF0000"/>
                <w:szCs w:val="24"/>
              </w:rPr>
            </w:pPr>
          </w:p>
          <w:p w14:paraId="38DDE8A5" w14:textId="29606FC5" w:rsidR="00F42026" w:rsidRPr="00EC6832" w:rsidRDefault="00F42026" w:rsidP="007C0DCA">
            <w:pPr>
              <w:spacing w:before="60"/>
              <w:rPr>
                <w:rFonts w:ascii="Arial" w:hAnsi="Arial" w:cs="Arial"/>
                <w:szCs w:val="24"/>
              </w:rPr>
            </w:pPr>
            <w:r w:rsidRPr="00EC6832">
              <w:rPr>
                <w:rFonts w:ascii="Arial" w:hAnsi="Arial" w:cs="Arial"/>
                <w:szCs w:val="24"/>
              </w:rPr>
              <w:t>We are satisfied that the operator can accept these waste</w:t>
            </w:r>
            <w:r w:rsidR="00317F5A" w:rsidRPr="00EC6832">
              <w:rPr>
                <w:rFonts w:ascii="Arial" w:hAnsi="Arial" w:cs="Arial"/>
                <w:szCs w:val="24"/>
              </w:rPr>
              <w:t>s</w:t>
            </w:r>
            <w:r w:rsidRPr="00EC6832">
              <w:rPr>
                <w:rFonts w:ascii="Arial" w:hAnsi="Arial" w:cs="Arial"/>
                <w:szCs w:val="24"/>
              </w:rPr>
              <w:t xml:space="preserve"> </w:t>
            </w:r>
            <w:r w:rsidR="00DB3C9C" w:rsidRPr="00EC6832">
              <w:rPr>
                <w:rFonts w:ascii="Arial" w:hAnsi="Arial" w:cs="Arial"/>
                <w:szCs w:val="24"/>
              </w:rPr>
              <w:t xml:space="preserve">as they are consistent with the </w:t>
            </w:r>
            <w:r w:rsidR="00EC6832" w:rsidRPr="00EC6832">
              <w:rPr>
                <w:rFonts w:ascii="Arial" w:hAnsi="Arial" w:cs="Arial"/>
                <w:szCs w:val="24"/>
              </w:rPr>
              <w:t xml:space="preserve">type of activity and the environmental controls in place on site. </w:t>
            </w:r>
          </w:p>
          <w:p w14:paraId="38DDE8A9" w14:textId="4330F25C" w:rsidR="00A656E7" w:rsidRPr="00DA70FE" w:rsidRDefault="00A656E7" w:rsidP="00EC6832">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B1" w14:textId="77777777" w:rsidTr="00880F75">
        <w:tc>
          <w:tcPr>
            <w:tcW w:w="1980" w:type="dxa"/>
            <w:gridSpan w:val="2"/>
          </w:tcPr>
          <w:p w14:paraId="38DDE8AC"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Pre-operational conditions</w:t>
            </w:r>
          </w:p>
        </w:tc>
        <w:tc>
          <w:tcPr>
            <w:tcW w:w="6242" w:type="dxa"/>
          </w:tcPr>
          <w:p w14:paraId="38DDE8AD"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Based on the information </w:t>
            </w:r>
            <w:r w:rsidR="00925040" w:rsidRPr="00DA70FE">
              <w:rPr>
                <w:rFonts w:ascii="Arial" w:hAnsi="Arial" w:cs="Arial"/>
                <w:color w:val="000000"/>
                <w:szCs w:val="24"/>
              </w:rPr>
              <w:t>i</w:t>
            </w:r>
            <w:r w:rsidRPr="00DA70FE">
              <w:rPr>
                <w:rFonts w:ascii="Arial" w:hAnsi="Arial" w:cs="Arial"/>
                <w:color w:val="000000"/>
                <w:szCs w:val="24"/>
              </w:rPr>
              <w:t xml:space="preserve">n the application, we consider that we need to impose pre-operational conditions.   </w:t>
            </w:r>
          </w:p>
          <w:p w14:paraId="2BFADC8B" w14:textId="77777777" w:rsidR="00A656E7" w:rsidRDefault="00A656E7" w:rsidP="00B12E59">
            <w:pPr>
              <w:spacing w:before="60"/>
              <w:rPr>
                <w:rFonts w:ascii="Arial" w:hAnsi="Arial" w:cs="Arial"/>
                <w:color w:val="FF00FF"/>
                <w:szCs w:val="24"/>
              </w:rPr>
            </w:pPr>
          </w:p>
          <w:p w14:paraId="38DDE8AF" w14:textId="37DAEA5A" w:rsidR="00B12E59" w:rsidRPr="00DA70FE" w:rsidRDefault="00B12E59" w:rsidP="00B12E59">
            <w:pPr>
              <w:spacing w:before="60"/>
              <w:rPr>
                <w:rFonts w:ascii="Arial" w:hAnsi="Arial" w:cs="Arial"/>
                <w:color w:val="FF00FF"/>
                <w:szCs w:val="24"/>
              </w:rPr>
            </w:pPr>
            <w:r w:rsidRPr="00D24DBB">
              <w:rPr>
                <w:rFonts w:ascii="Arial" w:hAnsi="Arial" w:cs="Arial"/>
                <w:color w:val="000000" w:themeColor="text1"/>
                <w:szCs w:val="24"/>
              </w:rPr>
              <w:t xml:space="preserve">We have imposed a preoperational condition to ensure that the integral infrastructure required for ensuring the new hazardous waste storage and treatment operations on site do not cause pollution. </w:t>
            </w:r>
          </w:p>
        </w:tc>
        <w:tc>
          <w:tcPr>
            <w:tcW w:w="1135" w:type="dxa"/>
            <w:gridSpan w:val="2"/>
          </w:tcPr>
          <w:p w14:paraId="38DDE8B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C4" w14:textId="77777777" w:rsidTr="00880F75">
        <w:tc>
          <w:tcPr>
            <w:tcW w:w="1980" w:type="dxa"/>
            <w:gridSpan w:val="2"/>
          </w:tcPr>
          <w:p w14:paraId="38DDE8B2" w14:textId="77777777" w:rsidR="00F42026" w:rsidRPr="00DA70FE" w:rsidRDefault="00F42026" w:rsidP="007C0DCA">
            <w:pPr>
              <w:spacing w:before="60"/>
              <w:rPr>
                <w:rFonts w:ascii="Arial" w:hAnsi="Arial" w:cs="Arial"/>
                <w:color w:val="000000"/>
                <w:szCs w:val="24"/>
              </w:rPr>
            </w:pPr>
            <w:r w:rsidRPr="00DA70FE">
              <w:rPr>
                <w:rFonts w:ascii="Arial" w:hAnsi="Arial" w:cs="Arial"/>
                <w:szCs w:val="24"/>
              </w:rPr>
              <w:t>Improvement conditions</w:t>
            </w:r>
          </w:p>
        </w:tc>
        <w:tc>
          <w:tcPr>
            <w:tcW w:w="6242" w:type="dxa"/>
          </w:tcPr>
          <w:p w14:paraId="38DDE8B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Based on the information on the application, we consider that we need to impose improvement conditions.   </w:t>
            </w:r>
          </w:p>
          <w:p w14:paraId="5CE6766B" w14:textId="77777777" w:rsidR="00A656E7" w:rsidRPr="00D24DBB" w:rsidRDefault="00A656E7" w:rsidP="00D24DBB">
            <w:pPr>
              <w:spacing w:before="60"/>
              <w:rPr>
                <w:rFonts w:ascii="Arial" w:hAnsi="Arial" w:cs="Arial"/>
                <w:color w:val="000000" w:themeColor="text1"/>
                <w:szCs w:val="24"/>
              </w:rPr>
            </w:pPr>
          </w:p>
          <w:p w14:paraId="38DDE8C2" w14:textId="205C097D" w:rsidR="00D24DBB" w:rsidRPr="00DA70FE" w:rsidRDefault="00D24DBB" w:rsidP="00D24DBB">
            <w:pPr>
              <w:spacing w:before="60"/>
              <w:rPr>
                <w:rFonts w:ascii="Arial" w:hAnsi="Arial" w:cs="Arial"/>
                <w:color w:val="FF00FF"/>
                <w:szCs w:val="24"/>
              </w:rPr>
            </w:pPr>
            <w:r w:rsidRPr="00D24DBB">
              <w:rPr>
                <w:rFonts w:ascii="Arial" w:hAnsi="Arial" w:cs="Arial"/>
                <w:color w:val="000000" w:themeColor="text1"/>
                <w:szCs w:val="24"/>
              </w:rPr>
              <w:t xml:space="preserve">See key issues for the explanation of what improvement conditions we have added and why. </w:t>
            </w:r>
          </w:p>
        </w:tc>
        <w:tc>
          <w:tcPr>
            <w:tcW w:w="1135" w:type="dxa"/>
            <w:gridSpan w:val="2"/>
          </w:tcPr>
          <w:p w14:paraId="38DDE8C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734F0A">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00BE8D5B" w:rsidR="00C44B7E" w:rsidRDefault="00C44B7E" w:rsidP="0075350B">
      <w:pPr>
        <w:pStyle w:val="Heading1"/>
        <w:jc w:val="left"/>
        <w:rPr>
          <w:b w:val="0"/>
        </w:rPr>
      </w:pPr>
    </w:p>
    <w:sectPr w:rsidR="00C44B7E" w:rsidSect="00365084">
      <w:footerReference w:type="even" r:id="rId15"/>
      <w:footerReference w:type="default" r:id="rId16"/>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3537C3"/>
    <w:multiLevelType w:val="hybridMultilevel"/>
    <w:tmpl w:val="44C83E8A"/>
    <w:lvl w:ilvl="0" w:tplc="82EC32A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85027719">
    <w:abstractNumId w:val="1"/>
  </w:num>
  <w:num w:numId="2" w16cid:durableId="647714105">
    <w:abstractNumId w:val="17"/>
  </w:num>
  <w:num w:numId="3" w16cid:durableId="1194423693">
    <w:abstractNumId w:val="13"/>
  </w:num>
  <w:num w:numId="4" w16cid:durableId="2064789524">
    <w:abstractNumId w:val="2"/>
  </w:num>
  <w:num w:numId="5" w16cid:durableId="173883221">
    <w:abstractNumId w:val="6"/>
  </w:num>
  <w:num w:numId="6" w16cid:durableId="554050031">
    <w:abstractNumId w:val="4"/>
  </w:num>
  <w:num w:numId="7" w16cid:durableId="698972375">
    <w:abstractNumId w:val="8"/>
  </w:num>
  <w:num w:numId="8" w16cid:durableId="1893731880">
    <w:abstractNumId w:val="16"/>
  </w:num>
  <w:num w:numId="9" w16cid:durableId="1671830345">
    <w:abstractNumId w:val="22"/>
  </w:num>
  <w:num w:numId="10" w16cid:durableId="769664465">
    <w:abstractNumId w:val="11"/>
  </w:num>
  <w:num w:numId="11" w16cid:durableId="1031371595">
    <w:abstractNumId w:val="14"/>
  </w:num>
  <w:num w:numId="12" w16cid:durableId="530069947">
    <w:abstractNumId w:val="20"/>
  </w:num>
  <w:num w:numId="13" w16cid:durableId="1394111668">
    <w:abstractNumId w:val="18"/>
  </w:num>
  <w:num w:numId="14" w16cid:durableId="605429984">
    <w:abstractNumId w:val="10"/>
  </w:num>
  <w:num w:numId="15" w16cid:durableId="1069154457">
    <w:abstractNumId w:val="12"/>
  </w:num>
  <w:num w:numId="16" w16cid:durableId="956179236">
    <w:abstractNumId w:val="7"/>
  </w:num>
  <w:num w:numId="17" w16cid:durableId="18243769">
    <w:abstractNumId w:val="15"/>
  </w:num>
  <w:num w:numId="18" w16cid:durableId="207648702">
    <w:abstractNumId w:val="0"/>
  </w:num>
  <w:num w:numId="19" w16cid:durableId="1482115698">
    <w:abstractNumId w:val="9"/>
  </w:num>
  <w:num w:numId="20" w16cid:durableId="327178233">
    <w:abstractNumId w:val="3"/>
  </w:num>
  <w:num w:numId="21" w16cid:durableId="1683969958">
    <w:abstractNumId w:val="5"/>
  </w:num>
  <w:num w:numId="22" w16cid:durableId="581065139">
    <w:abstractNumId w:val="19"/>
  </w:num>
  <w:num w:numId="23" w16cid:durableId="337274922">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328E"/>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9714C"/>
    <w:rsid w:val="001A2522"/>
    <w:rsid w:val="001A47AE"/>
    <w:rsid w:val="001A79EC"/>
    <w:rsid w:val="001B2943"/>
    <w:rsid w:val="001B35DB"/>
    <w:rsid w:val="001B5BD3"/>
    <w:rsid w:val="001B77CB"/>
    <w:rsid w:val="001C1F18"/>
    <w:rsid w:val="001D4436"/>
    <w:rsid w:val="001E6840"/>
    <w:rsid w:val="001F0E23"/>
    <w:rsid w:val="001F5F65"/>
    <w:rsid w:val="001F7933"/>
    <w:rsid w:val="002013C8"/>
    <w:rsid w:val="00202B65"/>
    <w:rsid w:val="00205F87"/>
    <w:rsid w:val="002062FD"/>
    <w:rsid w:val="00210407"/>
    <w:rsid w:val="002139AA"/>
    <w:rsid w:val="00216630"/>
    <w:rsid w:val="00223BAE"/>
    <w:rsid w:val="0023750B"/>
    <w:rsid w:val="00246434"/>
    <w:rsid w:val="00253604"/>
    <w:rsid w:val="00257119"/>
    <w:rsid w:val="0026391A"/>
    <w:rsid w:val="0028175F"/>
    <w:rsid w:val="002941BC"/>
    <w:rsid w:val="002953E5"/>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07C2"/>
    <w:rsid w:val="00313F2A"/>
    <w:rsid w:val="00317F5A"/>
    <w:rsid w:val="003405D9"/>
    <w:rsid w:val="00340EEB"/>
    <w:rsid w:val="00346CF0"/>
    <w:rsid w:val="00351A0A"/>
    <w:rsid w:val="003546B3"/>
    <w:rsid w:val="003547D9"/>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14760"/>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2DB2"/>
    <w:rsid w:val="006532F2"/>
    <w:rsid w:val="00653B2E"/>
    <w:rsid w:val="00665105"/>
    <w:rsid w:val="00673F3D"/>
    <w:rsid w:val="0067478B"/>
    <w:rsid w:val="006765AE"/>
    <w:rsid w:val="0067678C"/>
    <w:rsid w:val="00680A19"/>
    <w:rsid w:val="006817A9"/>
    <w:rsid w:val="00681CCF"/>
    <w:rsid w:val="00682EA1"/>
    <w:rsid w:val="00685F82"/>
    <w:rsid w:val="006926EA"/>
    <w:rsid w:val="00692DFE"/>
    <w:rsid w:val="006933D4"/>
    <w:rsid w:val="00695D92"/>
    <w:rsid w:val="006A6E52"/>
    <w:rsid w:val="006A6F22"/>
    <w:rsid w:val="006B1FC3"/>
    <w:rsid w:val="006B414C"/>
    <w:rsid w:val="006B4555"/>
    <w:rsid w:val="006B5264"/>
    <w:rsid w:val="006B5D0B"/>
    <w:rsid w:val="006E36FC"/>
    <w:rsid w:val="006F4CBC"/>
    <w:rsid w:val="007115CC"/>
    <w:rsid w:val="00711CD7"/>
    <w:rsid w:val="00712437"/>
    <w:rsid w:val="00715F81"/>
    <w:rsid w:val="0072381C"/>
    <w:rsid w:val="007335DF"/>
    <w:rsid w:val="00734F0A"/>
    <w:rsid w:val="00746E2D"/>
    <w:rsid w:val="007516DC"/>
    <w:rsid w:val="0075350B"/>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57D5"/>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4FE2"/>
    <w:rsid w:val="009B7411"/>
    <w:rsid w:val="009C6433"/>
    <w:rsid w:val="009D4D88"/>
    <w:rsid w:val="009E4BDC"/>
    <w:rsid w:val="009E754A"/>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6D97"/>
    <w:rsid w:val="00A770BF"/>
    <w:rsid w:val="00A77D4D"/>
    <w:rsid w:val="00AA4DA1"/>
    <w:rsid w:val="00AB6ED2"/>
    <w:rsid w:val="00AC5DE6"/>
    <w:rsid w:val="00AC66F9"/>
    <w:rsid w:val="00AD16C7"/>
    <w:rsid w:val="00AD2646"/>
    <w:rsid w:val="00AD4B61"/>
    <w:rsid w:val="00AD4DCA"/>
    <w:rsid w:val="00AD731D"/>
    <w:rsid w:val="00AE0EB9"/>
    <w:rsid w:val="00AE6B54"/>
    <w:rsid w:val="00AE70BF"/>
    <w:rsid w:val="00AF517E"/>
    <w:rsid w:val="00B00F7A"/>
    <w:rsid w:val="00B10601"/>
    <w:rsid w:val="00B12E59"/>
    <w:rsid w:val="00B14CBC"/>
    <w:rsid w:val="00B244C4"/>
    <w:rsid w:val="00B30A78"/>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256E"/>
    <w:rsid w:val="00C77886"/>
    <w:rsid w:val="00C8353B"/>
    <w:rsid w:val="00C85FD5"/>
    <w:rsid w:val="00C91798"/>
    <w:rsid w:val="00C92FD1"/>
    <w:rsid w:val="00C93F6F"/>
    <w:rsid w:val="00CA4E7D"/>
    <w:rsid w:val="00CA62D3"/>
    <w:rsid w:val="00CC6981"/>
    <w:rsid w:val="00CE11A0"/>
    <w:rsid w:val="00CE3AAD"/>
    <w:rsid w:val="00CF0436"/>
    <w:rsid w:val="00CF77A9"/>
    <w:rsid w:val="00CF79FA"/>
    <w:rsid w:val="00D04424"/>
    <w:rsid w:val="00D07410"/>
    <w:rsid w:val="00D1383C"/>
    <w:rsid w:val="00D24DBB"/>
    <w:rsid w:val="00D24E07"/>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3C9C"/>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4DC8"/>
    <w:rsid w:val="00E76ABB"/>
    <w:rsid w:val="00E80DBE"/>
    <w:rsid w:val="00EA3AB8"/>
    <w:rsid w:val="00EA4DEE"/>
    <w:rsid w:val="00EB010F"/>
    <w:rsid w:val="00EB26B4"/>
    <w:rsid w:val="00EC05E5"/>
    <w:rsid w:val="00EC07DD"/>
    <w:rsid w:val="00EC6832"/>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iPriority w:val="99"/>
    <w:semiHidden/>
    <w:unhideWhenUsed/>
    <w:rsid w:val="006532F2"/>
    <w:rPr>
      <w:color w:val="0000FF"/>
      <w:u w:val="single"/>
    </w:rPr>
  </w:style>
  <w:style w:type="character" w:styleId="FollowedHyperlink">
    <w:name w:val="FollowedHyperlink"/>
    <w:basedOn w:val="DefaultParagraphFont"/>
    <w:semiHidden/>
    <w:unhideWhenUsed/>
    <w:rsid w:val="00D24E07"/>
    <w:rPr>
      <w:color w:val="800080" w:themeColor="followedHyperlink"/>
      <w:u w:val="single"/>
    </w:rPr>
  </w:style>
  <w:style w:type="paragraph" w:styleId="Revision">
    <w:name w:val="Revision"/>
    <w:hidden/>
    <w:uiPriority w:val="99"/>
    <w:semiHidden/>
    <w:rsid w:val="003107C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overnment/publications/noise-and-vibration-management-environmental-permits/noise-and-vibration-management-environmental-permi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REGU-204-2750026</_dlc_DocId>
    <_dlc_DocIdUrl xmlns="9be56660-2c31-41ef-bc00-23e72f632f2a">
      <Url>https://cyfoethnaturiolcymru.sharepoint.com/teams/Regulatory/Permitting/_layouts/15/DocIdRedir.aspx?ID=REGU-204-2750026</Url>
      <Description>REGU-204-2750026</Description>
    </_dlc_DocIdUrl>
    <Site_x0020_Name xmlns="859f7ad6-93f6-4205-b62b-a17f28acbbac">New Horizon Plastics Co Ltd</Site_x0020_Name>
    <Internal_x002f_External xmlns="859f7ad6-93f6-4205-b62b-a17f28acbbac">Internal document</Internal_x002f_External>
    <Post_x0020_code xmlns="859f7ad6-93f6-4205-b62b-a17f28acbbac">CH6 5XA</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91 Soho Hill, Birmingham, United Kingdom, B19 1AY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2024-06-26T23:00:00+00:00</Document_x0020_Date>
    <Facility_x0020_Address xmlns="859f7ad6-93f6-4205-b62b-a17f28acbbac">Unit 27 Castle Park Industrial Estate, Flint, </Facility_x0020_Address>
    <Environment_x0020_Sub_x0020_Folder xmlns="859f7ad6-93f6-4205-b62b-a17f28acbbac">Licence supervision</Environment_x0020_Sub_x0020_Folder>
    <Customer_x0020_Name xmlns="859f7ad6-93f6-4205-b62b-a17f28acbbac">New Horizon Plastics Co Ltd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EE4C7447-D442-4A24-94C0-48DB25E82FA4}"/>
</file>

<file path=customXml/itemProps4.xml><?xml version="1.0" encoding="utf-8"?>
<ds:datastoreItem xmlns:ds="http://schemas.openxmlformats.org/officeDocument/2006/customXml" ds:itemID="{F35574EB-0DBB-41E5-A619-49479E0BAA2C}"/>
</file>

<file path=customXml/itemProps5.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1525</Words>
  <Characters>8707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Matthew Fryer</cp:lastModifiedBy>
  <cp:revision>3</cp:revision>
  <cp:lastPrinted>2010-09-29T12:15:00Z</cp:lastPrinted>
  <dcterms:created xsi:type="dcterms:W3CDTF">2024-06-26T13:34:00Z</dcterms:created>
  <dcterms:modified xsi:type="dcterms:W3CDTF">2024-06-26T19:36:00Z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cbaf85cd-4490-456b-85d1-b871a106ef49</vt:lpwstr>
  </property>
  <property fmtid="{D5CDD505-2E9C-101B-9397-08002B2CF9AE}" pid="5" name="AuthorIds_UIVersion_6144">
    <vt:lpwstr>200</vt:lpwstr>
  </property>
  <property fmtid="{D5CDD505-2E9C-101B-9397-08002B2CF9AE}" pid="6" name="MediaServiceImageTags">
    <vt:lpwstr/>
  </property>
</Properties>
</file>