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77777777" w:rsidR="009E0F19" w:rsidRDefault="009E0F19" w:rsidP="00166CA5">
      <w:pPr>
        <w:pStyle w:val="coverTitle"/>
        <w:tabs>
          <w:tab w:val="left" w:pos="3600"/>
        </w:tabs>
        <w:spacing w:line="312" w:lineRule="auto"/>
      </w:pPr>
      <w:bookmarkStart w:id="0" w:name="_Toc392252823"/>
    </w:p>
    <w:p w14:paraId="72A97486" w14:textId="07D63981"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7A26F1" w:rsidRDefault="00166CA5" w:rsidP="00166CA5">
      <w:pPr>
        <w:pStyle w:val="coverLicenceHolder"/>
        <w:pBdr>
          <w:top w:val="single" w:sz="4" w:space="25" w:color="auto"/>
        </w:pBdr>
        <w:spacing w:line="312" w:lineRule="auto"/>
        <w:rPr>
          <w:color w:val="000000" w:themeColor="text1"/>
          <w:szCs w:val="24"/>
        </w:rPr>
      </w:pPr>
    </w:p>
    <w:p w14:paraId="3EEC82B3" w14:textId="10C85B2B" w:rsidR="00312211" w:rsidRPr="007A26F1" w:rsidRDefault="00312211" w:rsidP="00532EF8">
      <w:pPr>
        <w:pStyle w:val="coverLicenceHolder"/>
        <w:pBdr>
          <w:top w:val="single" w:sz="4" w:space="25" w:color="auto"/>
        </w:pBdr>
        <w:spacing w:line="276" w:lineRule="auto"/>
        <w:contextualSpacing/>
        <w:rPr>
          <w:color w:val="000000" w:themeColor="text1"/>
          <w:szCs w:val="24"/>
        </w:rPr>
      </w:pPr>
      <w:r w:rsidRPr="007A26F1">
        <w:rPr>
          <w:color w:val="000000" w:themeColor="text1"/>
          <w:szCs w:val="24"/>
        </w:rPr>
        <w:fldChar w:fldCharType="begin"/>
      </w:r>
      <w:r w:rsidRPr="007A26F1">
        <w:rPr>
          <w:color w:val="000000" w:themeColor="text1"/>
          <w:szCs w:val="24"/>
        </w:rPr>
        <w:instrText xml:space="preserve"> MERGEFIELD Site_name </w:instrText>
      </w:r>
      <w:r w:rsidRPr="007A26F1">
        <w:rPr>
          <w:color w:val="000000" w:themeColor="text1"/>
          <w:szCs w:val="24"/>
        </w:rPr>
        <w:fldChar w:fldCharType="separate"/>
      </w:r>
      <w:r w:rsidR="007A26F1" w:rsidRPr="007A26F1">
        <w:rPr>
          <w:noProof/>
          <w:color w:val="000000" w:themeColor="text1"/>
          <w:szCs w:val="24"/>
        </w:rPr>
        <w:t>Storm Overflow at Wilkes Head SPS</w:t>
      </w:r>
      <w:r w:rsidRPr="007A26F1">
        <w:rPr>
          <w:color w:val="000000" w:themeColor="text1"/>
          <w:szCs w:val="24"/>
        </w:rPr>
        <w:fldChar w:fldCharType="end"/>
      </w:r>
    </w:p>
    <w:p w14:paraId="5C998AAF" w14:textId="2D126EE7" w:rsidR="00312211" w:rsidRDefault="00312211" w:rsidP="00532EF8">
      <w:pPr>
        <w:pStyle w:val="coverLicenceHolder"/>
        <w:pBdr>
          <w:top w:val="single" w:sz="4" w:space="25" w:color="auto"/>
        </w:pBdr>
        <w:spacing w:line="276" w:lineRule="auto"/>
        <w:contextualSpacing/>
        <w:rPr>
          <w:color w:val="000000" w:themeColor="text1"/>
          <w:szCs w:val="24"/>
        </w:rPr>
      </w:pPr>
      <w:r w:rsidRPr="007A26F1">
        <w:rPr>
          <w:color w:val="000000" w:themeColor="text1"/>
          <w:szCs w:val="24"/>
        </w:rPr>
        <w:fldChar w:fldCharType="begin"/>
      </w:r>
      <w:r w:rsidRPr="007A26F1">
        <w:rPr>
          <w:color w:val="000000" w:themeColor="text1"/>
          <w:szCs w:val="24"/>
        </w:rPr>
        <w:instrText xml:space="preserve"> MERGEFIELD DSI_ADD2 </w:instrText>
      </w:r>
      <w:r w:rsidRPr="007A26F1">
        <w:rPr>
          <w:color w:val="000000" w:themeColor="text1"/>
          <w:szCs w:val="24"/>
        </w:rPr>
        <w:fldChar w:fldCharType="separate"/>
      </w:r>
      <w:r w:rsidR="007A26F1" w:rsidRPr="007A26F1">
        <w:rPr>
          <w:noProof/>
          <w:color w:val="000000" w:themeColor="text1"/>
          <w:szCs w:val="24"/>
        </w:rPr>
        <w:t>Wilkes Head Square</w:t>
      </w:r>
      <w:r w:rsidRPr="007A26F1">
        <w:rPr>
          <w:color w:val="000000" w:themeColor="text1"/>
          <w:szCs w:val="24"/>
        </w:rPr>
        <w:fldChar w:fldCharType="end"/>
      </w:r>
    </w:p>
    <w:p w14:paraId="2A9E67C9" w14:textId="3B98C786" w:rsidR="00CE7562" w:rsidRPr="007A26F1" w:rsidRDefault="00CE7562" w:rsidP="00532EF8">
      <w:pPr>
        <w:pStyle w:val="coverLicenceHolder"/>
        <w:pBdr>
          <w:top w:val="single" w:sz="4" w:space="25" w:color="auto"/>
        </w:pBdr>
        <w:spacing w:line="276" w:lineRule="auto"/>
        <w:contextualSpacing/>
        <w:rPr>
          <w:color w:val="000000" w:themeColor="text1"/>
          <w:szCs w:val="24"/>
        </w:rPr>
      </w:pPr>
      <w:proofErr w:type="spellStart"/>
      <w:r w:rsidRPr="00CE7562">
        <w:rPr>
          <w:color w:val="000000" w:themeColor="text1"/>
          <w:szCs w:val="24"/>
        </w:rPr>
        <w:t>Pontwelly</w:t>
      </w:r>
      <w:proofErr w:type="spellEnd"/>
    </w:p>
    <w:p w14:paraId="4694FE03" w14:textId="2FB2375F" w:rsidR="00312211" w:rsidRPr="007A26F1" w:rsidRDefault="00312211" w:rsidP="00532EF8">
      <w:pPr>
        <w:pStyle w:val="coverLicenceHolder"/>
        <w:pBdr>
          <w:top w:val="single" w:sz="4" w:space="25" w:color="auto"/>
        </w:pBdr>
        <w:spacing w:line="276" w:lineRule="auto"/>
        <w:contextualSpacing/>
        <w:rPr>
          <w:color w:val="000000" w:themeColor="text1"/>
          <w:szCs w:val="24"/>
        </w:rPr>
      </w:pPr>
      <w:r w:rsidRPr="007A26F1">
        <w:rPr>
          <w:color w:val="000000" w:themeColor="text1"/>
          <w:szCs w:val="24"/>
        </w:rPr>
        <w:fldChar w:fldCharType="begin"/>
      </w:r>
      <w:r w:rsidRPr="007A26F1">
        <w:rPr>
          <w:color w:val="000000" w:themeColor="text1"/>
          <w:szCs w:val="24"/>
        </w:rPr>
        <w:instrText xml:space="preserve"> MERGEFIELD DSI_ADD3 </w:instrText>
      </w:r>
      <w:r w:rsidRPr="007A26F1">
        <w:rPr>
          <w:color w:val="000000" w:themeColor="text1"/>
          <w:szCs w:val="24"/>
        </w:rPr>
        <w:fldChar w:fldCharType="separate"/>
      </w:r>
      <w:r w:rsidR="007A26F1" w:rsidRPr="007A26F1">
        <w:rPr>
          <w:noProof/>
          <w:color w:val="000000" w:themeColor="text1"/>
          <w:szCs w:val="24"/>
        </w:rPr>
        <w:t>Llandysul</w:t>
      </w:r>
      <w:r w:rsidRPr="007A26F1">
        <w:rPr>
          <w:color w:val="000000" w:themeColor="text1"/>
          <w:szCs w:val="24"/>
        </w:rPr>
        <w:fldChar w:fldCharType="end"/>
      </w:r>
    </w:p>
    <w:p w14:paraId="62BF2515" w14:textId="290C39DD" w:rsidR="00166CA5" w:rsidRPr="007A26F1" w:rsidRDefault="00312211" w:rsidP="00532EF8">
      <w:pPr>
        <w:pStyle w:val="coverLicenceHolder"/>
        <w:pBdr>
          <w:top w:val="single" w:sz="4" w:space="25" w:color="auto"/>
        </w:pBdr>
        <w:spacing w:line="276" w:lineRule="auto"/>
        <w:contextualSpacing/>
        <w:rPr>
          <w:rFonts w:cs="Arial"/>
          <w:color w:val="000000" w:themeColor="text1"/>
          <w:szCs w:val="24"/>
        </w:rPr>
      </w:pPr>
      <w:r w:rsidRPr="007A26F1">
        <w:rPr>
          <w:color w:val="000000" w:themeColor="text1"/>
          <w:szCs w:val="24"/>
        </w:rPr>
        <w:fldChar w:fldCharType="begin"/>
      </w:r>
      <w:r w:rsidRPr="007A26F1">
        <w:rPr>
          <w:color w:val="000000" w:themeColor="text1"/>
          <w:szCs w:val="24"/>
        </w:rPr>
        <w:instrText xml:space="preserve"> MERGEFIELD DSI_POST_CODE </w:instrText>
      </w:r>
      <w:r w:rsidRPr="007A26F1">
        <w:rPr>
          <w:color w:val="000000" w:themeColor="text1"/>
          <w:szCs w:val="24"/>
        </w:rPr>
        <w:fldChar w:fldCharType="separate"/>
      </w:r>
      <w:r w:rsidR="007A26F1" w:rsidRPr="007A26F1">
        <w:rPr>
          <w:noProof/>
          <w:color w:val="000000" w:themeColor="text1"/>
          <w:szCs w:val="24"/>
        </w:rPr>
        <w:t>SA44 4AE</w:t>
      </w:r>
      <w:r w:rsidRPr="007A26F1">
        <w:rPr>
          <w:color w:val="000000" w:themeColor="text1"/>
          <w:szCs w:val="24"/>
        </w:rPr>
        <w:fldChar w:fldCharType="end"/>
      </w:r>
    </w:p>
    <w:p w14:paraId="59FE7E67" w14:textId="77777777" w:rsidR="00166CA5" w:rsidRPr="007A26F1"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08A9BE3A" w:rsidR="00166CA5" w:rsidRPr="007A26F1" w:rsidRDefault="00166CA5" w:rsidP="007857E3">
      <w:pPr>
        <w:pStyle w:val="coverLicenceHolder"/>
        <w:pBdr>
          <w:top w:val="single" w:sz="4" w:space="25" w:color="auto"/>
        </w:pBdr>
        <w:spacing w:before="120" w:line="276" w:lineRule="auto"/>
        <w:rPr>
          <w:rFonts w:cs="Arial"/>
          <w:color w:val="000000" w:themeColor="text1"/>
          <w:szCs w:val="24"/>
        </w:rPr>
      </w:pPr>
      <w:r w:rsidRPr="007A26F1">
        <w:rPr>
          <w:rFonts w:cs="Arial"/>
          <w:color w:val="000000" w:themeColor="text1"/>
          <w:szCs w:val="24"/>
        </w:rPr>
        <w:t>Variation number</w:t>
      </w:r>
    </w:p>
    <w:p w14:paraId="385462C2" w14:textId="13637F60" w:rsidR="00166CA5" w:rsidRPr="007A26F1" w:rsidRDefault="00312211" w:rsidP="007857E3">
      <w:pPr>
        <w:pStyle w:val="coverLicenceHolder"/>
        <w:pBdr>
          <w:top w:val="single" w:sz="4" w:space="25" w:color="auto"/>
        </w:pBdr>
        <w:spacing w:before="60" w:line="276" w:lineRule="auto"/>
        <w:rPr>
          <w:rFonts w:cs="Arial"/>
          <w:color w:val="000000" w:themeColor="text1"/>
          <w:szCs w:val="24"/>
        </w:rPr>
      </w:pPr>
      <w:r w:rsidRPr="007A26F1">
        <w:rPr>
          <w:rFonts w:cs="Arial"/>
          <w:color w:val="000000" w:themeColor="text1"/>
          <w:szCs w:val="24"/>
        </w:rPr>
        <w:fldChar w:fldCharType="begin"/>
      </w:r>
      <w:r w:rsidRPr="007A26F1">
        <w:rPr>
          <w:rFonts w:cs="Arial"/>
          <w:color w:val="000000" w:themeColor="text1"/>
          <w:szCs w:val="24"/>
        </w:rPr>
        <w:instrText xml:space="preserve"> MERGEFIELD PAN </w:instrText>
      </w:r>
      <w:r w:rsidRPr="007A26F1">
        <w:rPr>
          <w:rFonts w:cs="Arial"/>
          <w:color w:val="000000" w:themeColor="text1"/>
          <w:szCs w:val="24"/>
        </w:rPr>
        <w:fldChar w:fldCharType="separate"/>
      </w:r>
      <w:r w:rsidR="007A26F1" w:rsidRPr="007A26F1">
        <w:rPr>
          <w:rFonts w:cs="Arial"/>
          <w:noProof/>
          <w:color w:val="000000" w:themeColor="text1"/>
          <w:szCs w:val="24"/>
        </w:rPr>
        <w:t>PAN-021357</w:t>
      </w:r>
      <w:r w:rsidRPr="007A26F1">
        <w:rPr>
          <w:rFonts w:cs="Arial"/>
          <w:color w:val="000000" w:themeColor="text1"/>
          <w:szCs w:val="24"/>
        </w:rPr>
        <w:fldChar w:fldCharType="end"/>
      </w:r>
    </w:p>
    <w:p w14:paraId="185D73A9" w14:textId="77777777" w:rsidR="00166CA5" w:rsidRPr="007A26F1" w:rsidRDefault="00166CA5" w:rsidP="007857E3">
      <w:pPr>
        <w:pStyle w:val="coverAuthNos"/>
        <w:spacing w:before="480" w:line="276" w:lineRule="auto"/>
        <w:rPr>
          <w:color w:val="000000" w:themeColor="text1"/>
          <w:sz w:val="24"/>
          <w:szCs w:val="24"/>
          <w:lang w:val="de-DE"/>
        </w:rPr>
      </w:pPr>
      <w:r w:rsidRPr="007A26F1">
        <w:rPr>
          <w:color w:val="000000" w:themeColor="text1"/>
          <w:sz w:val="24"/>
          <w:szCs w:val="24"/>
          <w:lang w:val="de-DE"/>
        </w:rPr>
        <w:t>Permit number</w:t>
      </w:r>
    </w:p>
    <w:p w14:paraId="542AE34D" w14:textId="16E9B479" w:rsidR="00F756D7" w:rsidRPr="007A26F1" w:rsidRDefault="00312211" w:rsidP="007857E3">
      <w:pPr>
        <w:spacing w:before="60"/>
        <w:ind w:left="3249" w:firstLine="720"/>
        <w:rPr>
          <w:rFonts w:ascii="Arial" w:hAnsi="Arial"/>
          <w:color w:val="000000" w:themeColor="text1"/>
          <w:sz w:val="24"/>
          <w:lang w:val="de-DE"/>
        </w:rPr>
      </w:pPr>
      <w:r w:rsidRPr="007A26F1">
        <w:rPr>
          <w:rFonts w:ascii="Arial" w:hAnsi="Arial"/>
          <w:color w:val="000000" w:themeColor="text1"/>
          <w:sz w:val="24"/>
          <w:lang w:val="de-DE"/>
        </w:rPr>
        <w:fldChar w:fldCharType="begin"/>
      </w:r>
      <w:r w:rsidRPr="007A26F1">
        <w:rPr>
          <w:rFonts w:ascii="Arial" w:hAnsi="Arial"/>
          <w:color w:val="000000" w:themeColor="text1"/>
          <w:sz w:val="24"/>
          <w:lang w:val="de-DE"/>
        </w:rPr>
        <w:instrText xml:space="preserve"> MERGEFIELD Permit_number </w:instrText>
      </w:r>
      <w:r w:rsidRPr="007A26F1">
        <w:rPr>
          <w:rFonts w:ascii="Arial" w:hAnsi="Arial"/>
          <w:color w:val="000000" w:themeColor="text1"/>
          <w:sz w:val="24"/>
          <w:lang w:val="de-DE"/>
        </w:rPr>
        <w:fldChar w:fldCharType="separate"/>
      </w:r>
      <w:r w:rsidR="007A26F1" w:rsidRPr="007A26F1">
        <w:rPr>
          <w:rFonts w:ascii="Arial" w:hAnsi="Arial"/>
          <w:noProof/>
          <w:color w:val="000000" w:themeColor="text1"/>
          <w:sz w:val="24"/>
          <w:lang w:val="de-DE"/>
        </w:rPr>
        <w:t>BP0356201</w:t>
      </w:r>
      <w:r w:rsidRPr="007A26F1">
        <w:rPr>
          <w:rFonts w:ascii="Arial" w:hAnsi="Arial"/>
          <w:color w:val="000000" w:themeColor="text1"/>
          <w:sz w:val="24"/>
          <w:lang w:val="de-DE"/>
        </w:rPr>
        <w:fldChar w:fldCharType="end"/>
      </w:r>
      <w:r w:rsidR="00166CA5" w:rsidRPr="007A26F1">
        <w:rPr>
          <w:rFonts w:ascii="Arial" w:hAnsi="Arial"/>
          <w:color w:val="000000" w:themeColor="text1"/>
          <w:sz w:val="24"/>
          <w:lang w:val="de-DE"/>
        </w:rPr>
        <w:tab/>
      </w:r>
    </w:p>
    <w:p w14:paraId="246F4986" w14:textId="77777777" w:rsidR="00F756D7" w:rsidRDefault="00F756D7">
      <w:pPr>
        <w:spacing w:before="0" w:after="0" w:line="240" w:lineRule="auto"/>
        <w:rPr>
          <w:rFonts w:ascii="Arial" w:hAnsi="Arial"/>
          <w:color w:val="FF0000"/>
          <w:sz w:val="24"/>
          <w:lang w:val="de-DE"/>
        </w:rPr>
      </w:pPr>
      <w:r>
        <w:rPr>
          <w:rFonts w:ascii="Arial" w:hAnsi="Arial"/>
          <w:color w:val="FF0000"/>
          <w:sz w:val="24"/>
          <w:lang w:val="de-DE"/>
        </w:rPr>
        <w:br w:type="page"/>
      </w:r>
    </w:p>
    <w:p w14:paraId="43697157" w14:textId="47B0B86B" w:rsidR="00CB7743" w:rsidRPr="007A26F1" w:rsidRDefault="00CB7743" w:rsidP="00166CA5">
      <w:pPr>
        <w:pStyle w:val="Heading1nonum"/>
        <w:spacing w:before="80" w:after="0" w:line="312" w:lineRule="auto"/>
        <w:jc w:val="center"/>
        <w:rPr>
          <w:color w:val="000000" w:themeColor="text1"/>
        </w:rPr>
      </w:pPr>
      <w:r w:rsidRPr="007A26F1">
        <w:rPr>
          <w:color w:val="000000" w:themeColor="text1"/>
        </w:rPr>
        <w:lastRenderedPageBreak/>
        <w:fldChar w:fldCharType="begin"/>
      </w:r>
      <w:r w:rsidRPr="007A26F1">
        <w:rPr>
          <w:color w:val="000000" w:themeColor="text1"/>
        </w:rPr>
        <w:instrText xml:space="preserve"> MERGEFIELD Site_name </w:instrText>
      </w:r>
      <w:r w:rsidRPr="007A26F1">
        <w:rPr>
          <w:color w:val="000000" w:themeColor="text1"/>
        </w:rPr>
        <w:fldChar w:fldCharType="separate"/>
      </w:r>
      <w:r w:rsidR="007A26F1" w:rsidRPr="007A26F1">
        <w:rPr>
          <w:noProof/>
          <w:color w:val="000000" w:themeColor="text1"/>
        </w:rPr>
        <w:t>Storm Overflow at Wilkes Head SPS</w:t>
      </w:r>
      <w:r w:rsidRPr="007A26F1">
        <w:rPr>
          <w:color w:val="000000" w:themeColor="text1"/>
        </w:rPr>
        <w:fldChar w:fldCharType="end"/>
      </w:r>
    </w:p>
    <w:p w14:paraId="74D591DB" w14:textId="27A75056" w:rsidR="00166CA5" w:rsidRPr="007A26F1" w:rsidRDefault="00166CA5" w:rsidP="00166CA5">
      <w:pPr>
        <w:pStyle w:val="Heading1nonum"/>
        <w:spacing w:before="80" w:after="0" w:line="312" w:lineRule="auto"/>
        <w:jc w:val="center"/>
        <w:rPr>
          <w:color w:val="000000" w:themeColor="text1"/>
        </w:rPr>
      </w:pPr>
      <w:r w:rsidRPr="007A26F1">
        <w:rPr>
          <w:color w:val="000000" w:themeColor="text1"/>
        </w:rPr>
        <w:t xml:space="preserve">Permit Number </w:t>
      </w:r>
      <w:r w:rsidR="00CB7743" w:rsidRPr="007A26F1">
        <w:rPr>
          <w:color w:val="000000" w:themeColor="text1"/>
        </w:rPr>
        <w:fldChar w:fldCharType="begin"/>
      </w:r>
      <w:r w:rsidR="00CB7743" w:rsidRPr="007A26F1">
        <w:rPr>
          <w:color w:val="000000" w:themeColor="text1"/>
        </w:rPr>
        <w:instrText xml:space="preserve"> MERGEFIELD Permit_number </w:instrText>
      </w:r>
      <w:r w:rsidR="00CB7743" w:rsidRPr="007A26F1">
        <w:rPr>
          <w:color w:val="000000" w:themeColor="text1"/>
        </w:rPr>
        <w:fldChar w:fldCharType="separate"/>
      </w:r>
      <w:r w:rsidR="007A26F1" w:rsidRPr="007A26F1">
        <w:rPr>
          <w:noProof/>
          <w:color w:val="000000" w:themeColor="text1"/>
        </w:rPr>
        <w:t>BP0356201</w:t>
      </w:r>
      <w:r w:rsidR="00CB7743" w:rsidRPr="007A26F1">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 xml:space="preserve">This introductory note does not form a part of the </w:t>
      </w:r>
      <w:proofErr w:type="gramStart"/>
      <w:r w:rsidRPr="00AC1C65">
        <w:rPr>
          <w:i w:val="0"/>
        </w:rPr>
        <w:t>permit</w:t>
      </w:r>
      <w:proofErr w:type="gramEnd"/>
    </w:p>
    <w:p w14:paraId="3501BB6B" w14:textId="77777777" w:rsidR="005C7C4F" w:rsidRPr="007A26F1" w:rsidRDefault="005C7C4F" w:rsidP="005C7C4F">
      <w:pPr>
        <w:pStyle w:val="BodyText2"/>
        <w:tabs>
          <w:tab w:val="left" w:pos="-720"/>
          <w:tab w:val="left" w:pos="0"/>
          <w:tab w:val="left" w:pos="972"/>
        </w:tabs>
        <w:spacing w:before="0" w:after="0" w:line="276" w:lineRule="auto"/>
        <w:contextualSpacing/>
        <w:rPr>
          <w:rFonts w:ascii="Arial" w:hAnsi="Arial" w:cs="Arial"/>
          <w:color w:val="000000" w:themeColor="text1"/>
          <w:sz w:val="22"/>
          <w:szCs w:val="22"/>
        </w:rPr>
      </w:pPr>
    </w:p>
    <w:p w14:paraId="084244E6" w14:textId="02C75B2F" w:rsidR="00166CA5" w:rsidRPr="007A26F1" w:rsidRDefault="00166CA5" w:rsidP="005C7C4F">
      <w:pPr>
        <w:pStyle w:val="BodyText2"/>
        <w:tabs>
          <w:tab w:val="left" w:pos="-720"/>
          <w:tab w:val="left" w:pos="0"/>
          <w:tab w:val="left" w:pos="972"/>
        </w:tabs>
        <w:spacing w:before="0" w:after="0" w:line="276" w:lineRule="auto"/>
        <w:contextualSpacing/>
        <w:rPr>
          <w:rFonts w:ascii="Arial" w:hAnsi="Arial" w:cs="Arial"/>
          <w:color w:val="000000" w:themeColor="text1"/>
          <w:sz w:val="22"/>
          <w:szCs w:val="22"/>
        </w:rPr>
      </w:pPr>
      <w:r w:rsidRPr="007A26F1">
        <w:rPr>
          <w:rFonts w:ascii="Arial" w:hAnsi="Arial" w:cs="Arial"/>
          <w:color w:val="000000" w:themeColor="text1"/>
          <w:sz w:val="22"/>
          <w:szCs w:val="22"/>
        </w:rPr>
        <w:t>The following notice gives notice of the variation and consolidation of an environmental permit.</w:t>
      </w:r>
    </w:p>
    <w:p w14:paraId="7159D849" w14:textId="77777777" w:rsidR="00166CA5" w:rsidRPr="007A26F1" w:rsidRDefault="00166CA5" w:rsidP="005C7C4F">
      <w:pPr>
        <w:pStyle w:val="Draftingnote"/>
        <w:spacing w:before="0" w:line="276" w:lineRule="auto"/>
        <w:contextualSpacing/>
        <w:rPr>
          <w:rFonts w:cs="Arial"/>
          <w:i w:val="0"/>
          <w:color w:val="000000" w:themeColor="text1"/>
          <w:sz w:val="22"/>
          <w:szCs w:val="22"/>
        </w:rPr>
      </w:pPr>
    </w:p>
    <w:p w14:paraId="2D887C37" w14:textId="019A3F0E" w:rsidR="00CB530A" w:rsidRPr="007A26F1" w:rsidRDefault="00CB530A" w:rsidP="005C7C4F">
      <w:pPr>
        <w:pStyle w:val="Draftingnote"/>
        <w:spacing w:before="0" w:line="276" w:lineRule="auto"/>
        <w:contextualSpacing/>
        <w:rPr>
          <w:rFonts w:eastAsia="Times New Roman" w:cs="Times New Roman"/>
          <w:i w:val="0"/>
          <w:color w:val="000000" w:themeColor="text1"/>
          <w:sz w:val="22"/>
          <w:szCs w:val="22"/>
        </w:rPr>
      </w:pPr>
      <w:r w:rsidRPr="007A26F1">
        <w:rPr>
          <w:rFonts w:eastAsia="Times New Roman" w:cs="Times New Roman"/>
          <w:i w:val="0"/>
          <w:color w:val="000000" w:themeColor="text1"/>
          <w:sz w:val="22"/>
          <w:szCs w:val="22"/>
        </w:rPr>
        <w:t xml:space="preserve">This permit variation and consolidation is to reflect asset improvements that have been agreed between Natural Resources Wales and Dŵr Cymru Cyfyngedig as part of the National Environment Programme. This permit requires the operator to install </w:t>
      </w:r>
      <w:r w:rsidR="00B276D0" w:rsidRPr="007A26F1">
        <w:rPr>
          <w:rFonts w:eastAsia="Times New Roman" w:cs="Arial"/>
          <w:i w:val="0"/>
          <w:color w:val="000000" w:themeColor="text1"/>
          <w:sz w:val="22"/>
          <w:szCs w:val="22"/>
          <w:lang w:eastAsia="en-GB"/>
        </w:rPr>
        <w:t>MCERTS flow monitoring to record flow passed forward and to upgrade discharge operation monitoring on the storm discharge on replacement of the current monitor</w:t>
      </w:r>
      <w:r w:rsidRPr="007A26F1">
        <w:rPr>
          <w:rFonts w:eastAsia="Times New Roman" w:cs="Times New Roman"/>
          <w:i w:val="0"/>
          <w:color w:val="000000" w:themeColor="text1"/>
          <w:sz w:val="22"/>
          <w:szCs w:val="22"/>
        </w:rPr>
        <w:t>. Compliance assessment against flow passed forward and overflow operation will be carried out for the first full calendar year after both monitors have been installed.</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424B64F3"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623C6" w:rsidRPr="00A623C6">
        <w:rPr>
          <w:rFonts w:cs="Arial"/>
          <w:sz w:val="22"/>
          <w:szCs w:val="22"/>
          <w:vertAlign w:val="superscript"/>
        </w:rPr>
        <w:t>th</w:t>
      </w:r>
      <w:r w:rsidR="00A623C6">
        <w:rPr>
          <w:rFonts w:cs="Arial"/>
          <w:sz w:val="22"/>
          <w:szCs w:val="22"/>
        </w:rPr>
        <w:t xml:space="preserve"> </w:t>
      </w:r>
      <w:r>
        <w:rPr>
          <w:rFonts w:cs="Arial"/>
          <w:sz w:val="22"/>
          <w:szCs w:val="22"/>
        </w:rPr>
        <w:t>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00"/>
        <w:gridCol w:w="1903"/>
        <w:gridCol w:w="3969"/>
      </w:tblGrid>
      <w:tr w:rsidR="00166CA5" w14:paraId="0A228D43" w14:textId="77777777" w:rsidTr="00BC2C15">
        <w:trPr>
          <w:cantSplit/>
        </w:trPr>
        <w:tc>
          <w:tcPr>
            <w:tcW w:w="90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166CA5">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C4474F">
        <w:tc>
          <w:tcPr>
            <w:tcW w:w="3200" w:type="dxa"/>
            <w:tcBorders>
              <w:top w:val="single" w:sz="6" w:space="0" w:color="auto"/>
              <w:left w:val="nil"/>
              <w:bottom w:val="single" w:sz="6" w:space="0" w:color="auto"/>
              <w:right w:val="nil"/>
            </w:tcBorders>
          </w:tcPr>
          <w:p w14:paraId="6A92087F"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Detail</w:t>
            </w:r>
          </w:p>
        </w:tc>
        <w:tc>
          <w:tcPr>
            <w:tcW w:w="1903" w:type="dxa"/>
            <w:tcBorders>
              <w:top w:val="single" w:sz="6" w:space="0" w:color="auto"/>
              <w:left w:val="nil"/>
              <w:bottom w:val="single" w:sz="6" w:space="0" w:color="auto"/>
              <w:right w:val="nil"/>
            </w:tcBorders>
          </w:tcPr>
          <w:p w14:paraId="7F5CE313"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Comments</w:t>
            </w:r>
          </w:p>
        </w:tc>
      </w:tr>
      <w:tr w:rsidR="00175F7F" w14:paraId="1D60D25C" w14:textId="77777777" w:rsidTr="00C4474F">
        <w:tc>
          <w:tcPr>
            <w:tcW w:w="3200" w:type="dxa"/>
            <w:tcBorders>
              <w:top w:val="single" w:sz="6" w:space="0" w:color="auto"/>
              <w:left w:val="nil"/>
              <w:bottom w:val="single" w:sz="6" w:space="0" w:color="auto"/>
              <w:right w:val="nil"/>
            </w:tcBorders>
          </w:tcPr>
          <w:p w14:paraId="0E1FFDE6" w14:textId="77777777" w:rsidR="00175F7F" w:rsidRPr="009C500A" w:rsidRDefault="00175F7F" w:rsidP="00175F7F">
            <w:pPr>
              <w:pStyle w:val="Tablebody"/>
              <w:spacing w:line="276" w:lineRule="auto"/>
              <w:rPr>
                <w:rFonts w:ascii="Arial" w:hAnsi="Arial" w:cs="Arial"/>
                <w:color w:val="auto"/>
                <w:sz w:val="22"/>
                <w:szCs w:val="22"/>
              </w:rPr>
            </w:pPr>
            <w:r w:rsidRPr="009C500A">
              <w:rPr>
                <w:rFonts w:ascii="Arial" w:hAnsi="Arial" w:cs="Arial"/>
                <w:color w:val="auto"/>
                <w:sz w:val="22"/>
                <w:szCs w:val="22"/>
              </w:rPr>
              <w:t>Regulator-initiated variation</w:t>
            </w:r>
          </w:p>
          <w:p w14:paraId="5CFAD6D4" w14:textId="7C5C226A" w:rsidR="00175F7F" w:rsidRPr="00CE544F" w:rsidRDefault="00175F7F" w:rsidP="00175F7F">
            <w:pPr>
              <w:pStyle w:val="Tablebody"/>
              <w:spacing w:beforeLines="20" w:before="48" w:afterLines="20" w:after="48" w:line="276" w:lineRule="auto"/>
              <w:rPr>
                <w:rFonts w:ascii="Arial" w:hAnsi="Arial" w:cs="Arial"/>
                <w:color w:val="FF0000"/>
                <w:sz w:val="22"/>
                <w:szCs w:val="22"/>
              </w:rPr>
            </w:pPr>
            <w:r w:rsidRPr="009C500A">
              <w:rPr>
                <w:rFonts w:ascii="Arial" w:hAnsi="Arial" w:cs="Arial"/>
                <w:color w:val="auto"/>
                <w:sz w:val="22"/>
                <w:szCs w:val="22"/>
              </w:rPr>
              <w:t xml:space="preserve">Application </w:t>
            </w:r>
            <w:r w:rsidRPr="009C500A">
              <w:rPr>
                <w:rFonts w:ascii="Arial" w:hAnsi="Arial" w:cs="Arial"/>
                <w:noProof/>
                <w:color w:val="auto"/>
                <w:sz w:val="22"/>
                <w:szCs w:val="22"/>
              </w:rPr>
              <w:t>PAN-007738</w:t>
            </w:r>
          </w:p>
        </w:tc>
        <w:tc>
          <w:tcPr>
            <w:tcW w:w="1903" w:type="dxa"/>
            <w:tcBorders>
              <w:top w:val="single" w:sz="6" w:space="0" w:color="auto"/>
              <w:left w:val="nil"/>
              <w:bottom w:val="single" w:sz="6" w:space="0" w:color="auto"/>
              <w:right w:val="nil"/>
            </w:tcBorders>
          </w:tcPr>
          <w:p w14:paraId="75A12FBF" w14:textId="77777777" w:rsidR="00175F7F" w:rsidRPr="009C500A" w:rsidRDefault="00175F7F" w:rsidP="00175F7F">
            <w:pPr>
              <w:pStyle w:val="Tablebody"/>
              <w:spacing w:line="276" w:lineRule="auto"/>
              <w:rPr>
                <w:rFonts w:ascii="Arial" w:hAnsi="Arial" w:cs="Arial"/>
                <w:color w:val="auto"/>
                <w:sz w:val="22"/>
                <w:szCs w:val="22"/>
              </w:rPr>
            </w:pPr>
            <w:r w:rsidRPr="009C500A">
              <w:rPr>
                <w:rFonts w:ascii="Arial" w:hAnsi="Arial" w:cs="Arial"/>
                <w:color w:val="auto"/>
                <w:sz w:val="22"/>
                <w:szCs w:val="22"/>
              </w:rPr>
              <w:t>Duly Made</w:t>
            </w:r>
          </w:p>
          <w:p w14:paraId="1E10609A" w14:textId="43B19A50" w:rsidR="00175F7F" w:rsidRDefault="00175F7F" w:rsidP="00175F7F">
            <w:pPr>
              <w:pStyle w:val="Tablebody"/>
              <w:spacing w:beforeLines="20" w:before="48" w:afterLines="20" w:after="48" w:line="276" w:lineRule="auto"/>
              <w:rPr>
                <w:rFonts w:ascii="Arial" w:hAnsi="Arial" w:cs="Arial"/>
                <w:color w:val="FF0000"/>
                <w:sz w:val="22"/>
                <w:szCs w:val="22"/>
              </w:rPr>
            </w:pPr>
            <w:r w:rsidRPr="009C500A">
              <w:rPr>
                <w:rFonts w:ascii="Arial" w:hAnsi="Arial" w:cs="Arial"/>
                <w:noProof/>
                <w:color w:val="auto"/>
                <w:sz w:val="22"/>
                <w:szCs w:val="22"/>
              </w:rPr>
              <w:t>01/11/2019</w:t>
            </w:r>
          </w:p>
        </w:tc>
        <w:tc>
          <w:tcPr>
            <w:tcW w:w="3969" w:type="dxa"/>
            <w:tcBorders>
              <w:top w:val="single" w:sz="6" w:space="0" w:color="auto"/>
              <w:left w:val="nil"/>
              <w:bottom w:val="single" w:sz="6" w:space="0" w:color="auto"/>
              <w:right w:val="nil"/>
            </w:tcBorders>
          </w:tcPr>
          <w:p w14:paraId="7556C8C3" w14:textId="0F79C682" w:rsidR="00175F7F" w:rsidRPr="00CE544F" w:rsidRDefault="00175F7F" w:rsidP="00175F7F">
            <w:pPr>
              <w:pStyle w:val="Tablebody"/>
              <w:spacing w:beforeLines="20" w:before="48" w:afterLines="20" w:after="48" w:line="276" w:lineRule="auto"/>
              <w:rPr>
                <w:rFonts w:ascii="Arial" w:hAnsi="Arial" w:cs="Arial"/>
                <w:color w:val="FF0000"/>
                <w:sz w:val="22"/>
                <w:szCs w:val="22"/>
              </w:rPr>
            </w:pPr>
            <w:r w:rsidRPr="009C500A">
              <w:rPr>
                <w:rFonts w:ascii="Arial" w:hAnsi="Arial" w:cs="Arial"/>
                <w:color w:val="auto"/>
                <w:sz w:val="22"/>
                <w:szCs w:val="22"/>
              </w:rPr>
              <w:t>AMP programme EDM variation.</w:t>
            </w:r>
          </w:p>
        </w:tc>
      </w:tr>
      <w:tr w:rsidR="00175F7F" w14:paraId="3DA82CC6" w14:textId="77777777" w:rsidTr="00C4474F">
        <w:tc>
          <w:tcPr>
            <w:tcW w:w="3200" w:type="dxa"/>
            <w:tcBorders>
              <w:top w:val="single" w:sz="6" w:space="0" w:color="auto"/>
              <w:left w:val="nil"/>
              <w:bottom w:val="single" w:sz="6" w:space="0" w:color="auto"/>
              <w:right w:val="nil"/>
            </w:tcBorders>
          </w:tcPr>
          <w:p w14:paraId="045198BF" w14:textId="77777777" w:rsidR="00175F7F" w:rsidRPr="009C500A" w:rsidRDefault="00175F7F" w:rsidP="00175F7F">
            <w:pPr>
              <w:pStyle w:val="Tablebody"/>
              <w:spacing w:line="276" w:lineRule="auto"/>
              <w:rPr>
                <w:rFonts w:ascii="Arial" w:hAnsi="Arial" w:cs="Arial"/>
                <w:color w:val="auto"/>
                <w:sz w:val="22"/>
                <w:szCs w:val="22"/>
              </w:rPr>
            </w:pPr>
            <w:r w:rsidRPr="009C500A">
              <w:rPr>
                <w:rFonts w:ascii="Arial" w:hAnsi="Arial" w:cs="Arial"/>
                <w:color w:val="auto"/>
                <w:sz w:val="22"/>
                <w:szCs w:val="22"/>
              </w:rPr>
              <w:t>Variation Issued</w:t>
            </w:r>
          </w:p>
          <w:p w14:paraId="52B65148" w14:textId="495D99A0" w:rsidR="00175F7F" w:rsidRPr="00CE544F" w:rsidRDefault="00175F7F" w:rsidP="00175F7F">
            <w:pPr>
              <w:pStyle w:val="Tablebody"/>
              <w:spacing w:beforeLines="20" w:before="48" w:afterLines="20" w:after="48" w:line="276" w:lineRule="auto"/>
              <w:rPr>
                <w:rFonts w:ascii="Arial" w:hAnsi="Arial" w:cs="Arial"/>
                <w:color w:val="FF0000"/>
                <w:sz w:val="22"/>
                <w:szCs w:val="22"/>
              </w:rPr>
            </w:pPr>
            <w:r w:rsidRPr="009C500A">
              <w:rPr>
                <w:rFonts w:ascii="Arial" w:hAnsi="Arial" w:cs="Arial"/>
                <w:noProof/>
                <w:color w:val="auto"/>
                <w:sz w:val="22"/>
                <w:szCs w:val="22"/>
              </w:rPr>
              <w:t>BP0356201</w:t>
            </w:r>
          </w:p>
        </w:tc>
        <w:tc>
          <w:tcPr>
            <w:tcW w:w="1903" w:type="dxa"/>
            <w:tcBorders>
              <w:top w:val="single" w:sz="6" w:space="0" w:color="auto"/>
              <w:left w:val="nil"/>
              <w:bottom w:val="single" w:sz="6" w:space="0" w:color="auto"/>
              <w:right w:val="nil"/>
            </w:tcBorders>
          </w:tcPr>
          <w:p w14:paraId="3759084E" w14:textId="47DE39DB" w:rsidR="00175F7F" w:rsidRPr="00CE544F" w:rsidRDefault="00175F7F" w:rsidP="00175F7F">
            <w:pPr>
              <w:pStyle w:val="Tablebody"/>
              <w:spacing w:beforeLines="20" w:before="48" w:afterLines="20" w:after="48" w:line="276" w:lineRule="auto"/>
              <w:rPr>
                <w:rFonts w:ascii="Arial" w:hAnsi="Arial" w:cs="Arial"/>
                <w:color w:val="FF0000"/>
                <w:sz w:val="22"/>
                <w:szCs w:val="22"/>
              </w:rPr>
            </w:pPr>
            <w:r w:rsidRPr="009C500A">
              <w:rPr>
                <w:rFonts w:ascii="Arial" w:hAnsi="Arial" w:cs="Arial"/>
                <w:color w:val="auto"/>
                <w:sz w:val="22"/>
                <w:szCs w:val="22"/>
              </w:rPr>
              <w:t>17/12/2019</w:t>
            </w:r>
          </w:p>
        </w:tc>
        <w:tc>
          <w:tcPr>
            <w:tcW w:w="3969" w:type="dxa"/>
            <w:tcBorders>
              <w:top w:val="single" w:sz="6" w:space="0" w:color="auto"/>
              <w:left w:val="nil"/>
              <w:bottom w:val="single" w:sz="6" w:space="0" w:color="auto"/>
              <w:right w:val="nil"/>
            </w:tcBorders>
          </w:tcPr>
          <w:p w14:paraId="6DA0674F" w14:textId="447753D1" w:rsidR="00175F7F" w:rsidRPr="00CE544F" w:rsidRDefault="00175F7F" w:rsidP="00175F7F">
            <w:pPr>
              <w:pStyle w:val="Tablebody"/>
              <w:spacing w:beforeLines="20" w:before="48" w:afterLines="20" w:after="48" w:line="276" w:lineRule="auto"/>
              <w:rPr>
                <w:rFonts w:ascii="Arial" w:hAnsi="Arial" w:cs="Arial"/>
                <w:color w:val="FF0000"/>
                <w:sz w:val="22"/>
                <w:szCs w:val="22"/>
              </w:rPr>
            </w:pPr>
            <w:r w:rsidRPr="009C500A">
              <w:rPr>
                <w:rFonts w:ascii="Arial" w:hAnsi="Arial" w:cs="Arial"/>
                <w:color w:val="auto"/>
                <w:sz w:val="22"/>
                <w:szCs w:val="22"/>
              </w:rPr>
              <w:t>Varied permit issued to Dŵr Cymru Cyfyngedig.</w:t>
            </w:r>
          </w:p>
        </w:tc>
      </w:tr>
      <w:tr w:rsidR="009F798E" w14:paraId="6B607EE5" w14:textId="77777777" w:rsidTr="00C4474F">
        <w:tc>
          <w:tcPr>
            <w:tcW w:w="3200" w:type="dxa"/>
            <w:tcBorders>
              <w:top w:val="single" w:sz="6" w:space="0" w:color="auto"/>
              <w:left w:val="nil"/>
              <w:bottom w:val="single" w:sz="6" w:space="0" w:color="auto"/>
              <w:right w:val="nil"/>
            </w:tcBorders>
          </w:tcPr>
          <w:p w14:paraId="2C6310F3" w14:textId="53BD5038" w:rsidR="009F798E" w:rsidRPr="00C4474F" w:rsidRDefault="009F798E" w:rsidP="009F798E">
            <w:pPr>
              <w:pStyle w:val="Tablebody"/>
              <w:spacing w:beforeLines="20" w:before="48" w:afterLines="20" w:after="48" w:line="276" w:lineRule="auto"/>
              <w:rPr>
                <w:rFonts w:ascii="Arial" w:hAnsi="Arial" w:cs="Arial"/>
                <w:color w:val="000000" w:themeColor="text1"/>
                <w:sz w:val="22"/>
                <w:szCs w:val="22"/>
              </w:rPr>
            </w:pPr>
            <w:r w:rsidRPr="00C4474F">
              <w:rPr>
                <w:rFonts w:ascii="Arial" w:hAnsi="Arial" w:cs="Arial"/>
                <w:color w:val="000000" w:themeColor="text1"/>
                <w:sz w:val="22"/>
                <w:szCs w:val="22"/>
              </w:rPr>
              <w:t>Regulator-initiated variation</w:t>
            </w:r>
            <w:r w:rsidR="00B873B4" w:rsidRPr="00C4474F">
              <w:rPr>
                <w:rFonts w:ascii="Arial" w:hAnsi="Arial" w:cs="Arial"/>
                <w:color w:val="000000" w:themeColor="text1"/>
                <w:sz w:val="22"/>
                <w:szCs w:val="22"/>
              </w:rPr>
              <w:t xml:space="preserve"> </w:t>
            </w:r>
            <w:r w:rsidRPr="00C4474F">
              <w:rPr>
                <w:rFonts w:ascii="Arial" w:hAnsi="Arial" w:cs="Arial"/>
                <w:color w:val="000000" w:themeColor="text1"/>
                <w:sz w:val="22"/>
                <w:szCs w:val="22"/>
              </w:rPr>
              <w:fldChar w:fldCharType="begin"/>
            </w:r>
            <w:r w:rsidRPr="00C4474F">
              <w:rPr>
                <w:rFonts w:ascii="Arial" w:hAnsi="Arial" w:cs="Arial"/>
                <w:color w:val="000000" w:themeColor="text1"/>
                <w:sz w:val="22"/>
                <w:szCs w:val="22"/>
              </w:rPr>
              <w:instrText xml:space="preserve"> MERGEFIELD PAN </w:instrText>
            </w:r>
            <w:r w:rsidRPr="00C4474F">
              <w:rPr>
                <w:rFonts w:ascii="Arial" w:hAnsi="Arial" w:cs="Arial"/>
                <w:color w:val="000000" w:themeColor="text1"/>
                <w:sz w:val="22"/>
                <w:szCs w:val="22"/>
              </w:rPr>
              <w:fldChar w:fldCharType="separate"/>
            </w:r>
            <w:r w:rsidR="007A26F1" w:rsidRPr="00C4474F">
              <w:rPr>
                <w:rFonts w:ascii="Arial" w:hAnsi="Arial" w:cs="Arial"/>
                <w:noProof/>
                <w:color w:val="000000" w:themeColor="text1"/>
                <w:sz w:val="22"/>
                <w:szCs w:val="22"/>
              </w:rPr>
              <w:t>PAN-021357</w:t>
            </w:r>
            <w:r w:rsidRPr="00C4474F">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37B51F6F" w14:textId="7640B19F" w:rsidR="009F798E" w:rsidRPr="00C4474F" w:rsidRDefault="00C4474F" w:rsidP="009F798E">
            <w:pPr>
              <w:pStyle w:val="Tablebody"/>
              <w:spacing w:beforeLines="20" w:before="48" w:afterLines="20" w:after="48" w:line="276" w:lineRule="auto"/>
              <w:rPr>
                <w:rFonts w:ascii="Arial" w:hAnsi="Arial" w:cs="Arial"/>
                <w:color w:val="000000" w:themeColor="text1"/>
                <w:sz w:val="22"/>
                <w:szCs w:val="22"/>
              </w:rPr>
            </w:pPr>
            <w:r w:rsidRPr="00C4474F">
              <w:rPr>
                <w:rFonts w:ascii="Arial" w:hAnsi="Arial" w:cs="Arial"/>
                <w:color w:val="000000" w:themeColor="text1"/>
                <w:sz w:val="22"/>
                <w:szCs w:val="22"/>
              </w:rPr>
              <w:t>22/04/2024</w:t>
            </w:r>
          </w:p>
        </w:tc>
        <w:tc>
          <w:tcPr>
            <w:tcW w:w="3969" w:type="dxa"/>
            <w:tcBorders>
              <w:top w:val="single" w:sz="6" w:space="0" w:color="auto"/>
              <w:left w:val="nil"/>
              <w:bottom w:val="single" w:sz="6" w:space="0" w:color="auto"/>
              <w:right w:val="nil"/>
            </w:tcBorders>
          </w:tcPr>
          <w:p w14:paraId="3A83BFC3" w14:textId="416FB4A6" w:rsidR="009F798E" w:rsidRPr="00C4474F" w:rsidRDefault="00CB530A" w:rsidP="009F798E">
            <w:pPr>
              <w:pStyle w:val="Tablebody"/>
              <w:spacing w:beforeLines="20" w:before="48" w:afterLines="20" w:after="48" w:line="276" w:lineRule="auto"/>
              <w:rPr>
                <w:rFonts w:ascii="Arial" w:hAnsi="Arial" w:cs="Arial"/>
                <w:color w:val="000000" w:themeColor="text1"/>
                <w:sz w:val="22"/>
                <w:szCs w:val="22"/>
              </w:rPr>
            </w:pPr>
            <w:r w:rsidRPr="00C4474F">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C4474F">
        <w:tc>
          <w:tcPr>
            <w:tcW w:w="3200" w:type="dxa"/>
            <w:tcBorders>
              <w:top w:val="single" w:sz="6" w:space="0" w:color="auto"/>
              <w:left w:val="nil"/>
              <w:bottom w:val="single" w:sz="6" w:space="0" w:color="auto"/>
              <w:right w:val="nil"/>
            </w:tcBorders>
          </w:tcPr>
          <w:p w14:paraId="6FF0F5F9" w14:textId="77777777" w:rsidR="009F798E" w:rsidRPr="00735D4F" w:rsidRDefault="009F798E" w:rsidP="009F798E">
            <w:pPr>
              <w:pStyle w:val="Tablebody"/>
              <w:spacing w:beforeLines="20" w:before="48" w:afterLines="20" w:after="48" w:line="276" w:lineRule="auto"/>
              <w:rPr>
                <w:rFonts w:ascii="Arial" w:hAnsi="Arial" w:cs="Arial"/>
                <w:color w:val="000000" w:themeColor="text1"/>
                <w:sz w:val="22"/>
                <w:szCs w:val="22"/>
              </w:rPr>
            </w:pPr>
            <w:r w:rsidRPr="00735D4F">
              <w:rPr>
                <w:rFonts w:ascii="Arial" w:hAnsi="Arial" w:cs="Arial"/>
                <w:color w:val="000000" w:themeColor="text1"/>
                <w:sz w:val="22"/>
                <w:szCs w:val="22"/>
              </w:rPr>
              <w:t>Variation Issued</w:t>
            </w:r>
          </w:p>
          <w:p w14:paraId="0A19491F" w14:textId="1C5E81E4" w:rsidR="009F798E" w:rsidRPr="00735D4F" w:rsidRDefault="009F798E" w:rsidP="009F798E">
            <w:pPr>
              <w:pStyle w:val="Tablebody"/>
              <w:spacing w:beforeLines="20" w:before="48" w:afterLines="20" w:after="48" w:line="276" w:lineRule="auto"/>
              <w:rPr>
                <w:rFonts w:ascii="Arial" w:hAnsi="Arial" w:cs="Arial"/>
                <w:color w:val="000000" w:themeColor="text1"/>
                <w:sz w:val="22"/>
                <w:szCs w:val="22"/>
              </w:rPr>
            </w:pPr>
            <w:r w:rsidRPr="00735D4F">
              <w:rPr>
                <w:rFonts w:ascii="Arial" w:hAnsi="Arial" w:cs="Arial"/>
                <w:color w:val="000000" w:themeColor="text1"/>
                <w:sz w:val="22"/>
                <w:szCs w:val="22"/>
              </w:rPr>
              <w:fldChar w:fldCharType="begin"/>
            </w:r>
            <w:r w:rsidRPr="00735D4F">
              <w:rPr>
                <w:rFonts w:ascii="Arial" w:hAnsi="Arial" w:cs="Arial"/>
                <w:color w:val="000000" w:themeColor="text1"/>
                <w:sz w:val="22"/>
                <w:szCs w:val="22"/>
              </w:rPr>
              <w:instrText xml:space="preserve"> MERGEFIELD Permit_number </w:instrText>
            </w:r>
            <w:r w:rsidRPr="00735D4F">
              <w:rPr>
                <w:rFonts w:ascii="Arial" w:hAnsi="Arial" w:cs="Arial"/>
                <w:color w:val="000000" w:themeColor="text1"/>
                <w:sz w:val="22"/>
                <w:szCs w:val="22"/>
              </w:rPr>
              <w:fldChar w:fldCharType="separate"/>
            </w:r>
            <w:r w:rsidR="007A26F1" w:rsidRPr="00735D4F">
              <w:rPr>
                <w:rFonts w:ascii="Arial" w:hAnsi="Arial" w:cs="Arial"/>
                <w:noProof/>
                <w:color w:val="000000" w:themeColor="text1"/>
                <w:sz w:val="22"/>
                <w:szCs w:val="22"/>
              </w:rPr>
              <w:t>BP0356201</w:t>
            </w:r>
            <w:r w:rsidRPr="00735D4F">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0716E0E3" w14:textId="75D66E21" w:rsidR="009F798E" w:rsidRPr="00735D4F" w:rsidRDefault="00735D4F" w:rsidP="009F798E">
            <w:pPr>
              <w:pStyle w:val="Tablebody"/>
              <w:spacing w:beforeLines="20" w:before="48" w:afterLines="20" w:after="48" w:line="276" w:lineRule="auto"/>
              <w:rPr>
                <w:rFonts w:ascii="Arial" w:hAnsi="Arial" w:cs="Arial"/>
                <w:color w:val="000000" w:themeColor="text1"/>
                <w:sz w:val="22"/>
                <w:szCs w:val="22"/>
              </w:rPr>
            </w:pPr>
            <w:r w:rsidRPr="00735D4F">
              <w:rPr>
                <w:rFonts w:ascii="Arial" w:hAnsi="Arial" w:cs="Arial"/>
                <w:color w:val="000000" w:themeColor="text1"/>
                <w:sz w:val="22"/>
                <w:szCs w:val="22"/>
              </w:rPr>
              <w:t>02/07/2024</w:t>
            </w:r>
          </w:p>
        </w:tc>
        <w:tc>
          <w:tcPr>
            <w:tcW w:w="3969" w:type="dxa"/>
            <w:tcBorders>
              <w:top w:val="single" w:sz="6" w:space="0" w:color="auto"/>
              <w:left w:val="nil"/>
              <w:bottom w:val="single" w:sz="6" w:space="0" w:color="auto"/>
              <w:right w:val="nil"/>
            </w:tcBorders>
          </w:tcPr>
          <w:p w14:paraId="13BE27E7" w14:textId="2B7811C4"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166CA5">
      <w:pPr>
        <w:pStyle w:val="Heading3nonum"/>
        <w:spacing w:line="312" w:lineRule="auto"/>
        <w:rPr>
          <w:sz w:val="22"/>
          <w:szCs w:val="22"/>
        </w:rPr>
      </w:pPr>
      <w:r w:rsidRPr="00093D0C">
        <w:rPr>
          <w:sz w:val="22"/>
          <w:szCs w:val="22"/>
        </w:rPr>
        <w:t>End of Introductory Note</w:t>
      </w:r>
      <w:r w:rsidR="00940C9C">
        <w:rPr>
          <w:sz w:val="22"/>
          <w:szCs w:val="22"/>
        </w:rPr>
        <w:t>.</w:t>
      </w:r>
    </w:p>
    <w:p w14:paraId="28E97DA0" w14:textId="77777777" w:rsidR="00F756D7" w:rsidRDefault="00F756D7">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6ADDAE13" w:rsidR="00166CA5" w:rsidRPr="00F756D7" w:rsidRDefault="00166CA5" w:rsidP="007857E3">
      <w:pPr>
        <w:pStyle w:val="Heading3nonum"/>
        <w:spacing w:before="0" w:line="276" w:lineRule="auto"/>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 xml:space="preserve">varies and </w:t>
      </w:r>
      <w:proofErr w:type="gramStart"/>
      <w:r w:rsidRPr="00F756D7">
        <w:rPr>
          <w:rFonts w:cs="Arial"/>
          <w:color w:val="000000" w:themeColor="text1"/>
          <w:sz w:val="22"/>
          <w:szCs w:val="22"/>
        </w:rPr>
        <w:t>consolidates</w:t>
      </w:r>
      <w:proofErr w:type="gramEnd"/>
    </w:p>
    <w:p w14:paraId="0F08E412" w14:textId="77777777" w:rsidR="00166CA5" w:rsidRPr="00F756D7" w:rsidRDefault="00166CA5" w:rsidP="007857E3">
      <w:pPr>
        <w:pStyle w:val="Data"/>
        <w:spacing w:line="276" w:lineRule="auto"/>
        <w:rPr>
          <w:rStyle w:val="change"/>
          <w:rFonts w:cs="Arial"/>
          <w:color w:val="000000" w:themeColor="text1"/>
          <w:sz w:val="22"/>
          <w:szCs w:val="22"/>
        </w:rPr>
      </w:pPr>
    </w:p>
    <w:p w14:paraId="63224986" w14:textId="0CADBF18" w:rsidR="00166CA5" w:rsidRPr="00C4474F" w:rsidRDefault="008D2310" w:rsidP="007857E3">
      <w:pPr>
        <w:pStyle w:val="Heading3nonum"/>
        <w:spacing w:before="0" w:line="276" w:lineRule="auto"/>
        <w:ind w:right="1701"/>
        <w:rPr>
          <w:rFonts w:cs="Arial"/>
          <w:color w:val="000000" w:themeColor="text1"/>
          <w:sz w:val="22"/>
          <w:szCs w:val="22"/>
        </w:rPr>
      </w:pPr>
      <w:r w:rsidRPr="00F756D7">
        <w:rPr>
          <w:rFonts w:cs="Arial"/>
          <w:color w:val="000000" w:themeColor="text1"/>
          <w:sz w:val="22"/>
          <w:szCs w:val="22"/>
        </w:rPr>
        <w:t>P</w:t>
      </w:r>
      <w:r w:rsidR="00166CA5" w:rsidRPr="00F756D7">
        <w:rPr>
          <w:rFonts w:cs="Arial"/>
          <w:color w:val="000000" w:themeColor="text1"/>
          <w:sz w:val="22"/>
          <w:szCs w:val="22"/>
        </w:rPr>
        <w:t>erm</w:t>
      </w:r>
      <w:r w:rsidR="00166CA5" w:rsidRPr="008D2310">
        <w:rPr>
          <w:rFonts w:cs="Arial"/>
          <w:sz w:val="22"/>
          <w:szCs w:val="22"/>
        </w:rPr>
        <w:t xml:space="preserve">it </w:t>
      </w:r>
      <w:r w:rsidR="00166CA5" w:rsidRPr="00C4474F">
        <w:rPr>
          <w:rFonts w:cs="Arial"/>
          <w:color w:val="000000" w:themeColor="text1"/>
          <w:sz w:val="22"/>
          <w:szCs w:val="22"/>
        </w:rPr>
        <w:t>number</w:t>
      </w:r>
    </w:p>
    <w:p w14:paraId="356B825B" w14:textId="3DF3096F" w:rsidR="00166CA5" w:rsidRPr="00C4474F" w:rsidRDefault="00312211" w:rsidP="007857E3">
      <w:pPr>
        <w:pStyle w:val="Data"/>
        <w:spacing w:line="276" w:lineRule="auto"/>
        <w:rPr>
          <w:rFonts w:cs="Arial"/>
          <w:color w:val="000000" w:themeColor="text1"/>
          <w:sz w:val="22"/>
          <w:szCs w:val="22"/>
        </w:rPr>
      </w:pPr>
      <w:r w:rsidRPr="00C4474F">
        <w:rPr>
          <w:rFonts w:cs="Arial"/>
          <w:color w:val="000000" w:themeColor="text1"/>
          <w:sz w:val="22"/>
          <w:szCs w:val="22"/>
        </w:rPr>
        <w:fldChar w:fldCharType="begin"/>
      </w:r>
      <w:r w:rsidRPr="00C4474F">
        <w:rPr>
          <w:rFonts w:cs="Arial"/>
          <w:color w:val="000000" w:themeColor="text1"/>
          <w:sz w:val="22"/>
          <w:szCs w:val="22"/>
        </w:rPr>
        <w:instrText xml:space="preserve"> MERGEFIELD Permit_number </w:instrText>
      </w:r>
      <w:r w:rsidRPr="00C4474F">
        <w:rPr>
          <w:rFonts w:cs="Arial"/>
          <w:color w:val="000000" w:themeColor="text1"/>
          <w:sz w:val="22"/>
          <w:szCs w:val="22"/>
        </w:rPr>
        <w:fldChar w:fldCharType="separate"/>
      </w:r>
      <w:r w:rsidR="007A26F1" w:rsidRPr="00C4474F">
        <w:rPr>
          <w:rFonts w:cs="Arial"/>
          <w:noProof/>
          <w:color w:val="000000" w:themeColor="text1"/>
          <w:sz w:val="22"/>
          <w:szCs w:val="22"/>
        </w:rPr>
        <w:t>BP0356201</w:t>
      </w:r>
      <w:r w:rsidRPr="00C4474F">
        <w:rPr>
          <w:rFonts w:cs="Arial"/>
          <w:color w:val="000000" w:themeColor="text1"/>
          <w:sz w:val="22"/>
          <w:szCs w:val="22"/>
        </w:rPr>
        <w:fldChar w:fldCharType="end"/>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 xml:space="preserve">whose registered office </w:t>
      </w:r>
      <w:proofErr w:type="gramStart"/>
      <w:r w:rsidRPr="009F6C74">
        <w:rPr>
          <w:color w:val="auto"/>
          <w:sz w:val="22"/>
        </w:rPr>
        <w:t>is</w:t>
      </w:r>
      <w:bookmarkStart w:id="4" w:name="InstallationAddress21"/>
      <w:proofErr w:type="gramEnd"/>
    </w:p>
    <w:bookmarkEnd w:id="3"/>
    <w:bookmarkEnd w:id="4"/>
    <w:p w14:paraId="41004E71"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BC2C15">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BC2C15">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C4474F" w:rsidRDefault="00166CA5" w:rsidP="007857E3">
      <w:pPr>
        <w:pStyle w:val="Data"/>
        <w:spacing w:line="276" w:lineRule="auto"/>
        <w:ind w:right="23"/>
        <w:rPr>
          <w:rStyle w:val="change"/>
          <w:rFonts w:cs="Arial"/>
          <w:b w:val="0"/>
          <w:color w:val="000000" w:themeColor="text1"/>
          <w:sz w:val="22"/>
          <w:szCs w:val="22"/>
        </w:rPr>
      </w:pPr>
      <w:r w:rsidRPr="009F6C74">
        <w:rPr>
          <w:b w:val="0"/>
          <w:color w:val="auto"/>
          <w:sz w:val="22"/>
          <w:szCs w:val="22"/>
        </w:rPr>
        <w:t>to operate</w:t>
      </w:r>
      <w:r w:rsidRPr="00C4474F">
        <w:rPr>
          <w:b w:val="0"/>
          <w:color w:val="000000" w:themeColor="text1"/>
          <w:sz w:val="22"/>
          <w:szCs w:val="22"/>
        </w:rPr>
        <w:t xml:space="preserve"> </w:t>
      </w:r>
      <w:r w:rsidRPr="00C4474F">
        <w:rPr>
          <w:rFonts w:cs="Arial"/>
          <w:b w:val="0"/>
          <w:color w:val="000000" w:themeColor="text1"/>
          <w:sz w:val="22"/>
          <w:szCs w:val="22"/>
        </w:rPr>
        <w:t>a water discharge activity</w:t>
      </w:r>
      <w:r w:rsidRPr="00C4474F">
        <w:rPr>
          <w:b w:val="0"/>
          <w:color w:val="000000" w:themeColor="text1"/>
          <w:sz w:val="22"/>
          <w:szCs w:val="22"/>
        </w:rPr>
        <w:t xml:space="preserve"> at</w:t>
      </w:r>
    </w:p>
    <w:p w14:paraId="585B66E3" w14:textId="4A0F4FAA" w:rsidR="00312211" w:rsidRPr="00C4474F" w:rsidRDefault="00312211" w:rsidP="007857E3">
      <w:pPr>
        <w:pStyle w:val="Data"/>
        <w:spacing w:line="276" w:lineRule="auto"/>
        <w:rPr>
          <w:rStyle w:val="change"/>
          <w:rFonts w:cs="Arial"/>
          <w:color w:val="000000" w:themeColor="text1"/>
          <w:sz w:val="22"/>
          <w:szCs w:val="22"/>
        </w:rPr>
      </w:pPr>
      <w:r w:rsidRPr="00C4474F">
        <w:rPr>
          <w:rStyle w:val="change"/>
          <w:rFonts w:cs="Arial"/>
          <w:color w:val="000000" w:themeColor="text1"/>
          <w:sz w:val="22"/>
          <w:szCs w:val="22"/>
        </w:rPr>
        <w:fldChar w:fldCharType="begin"/>
      </w:r>
      <w:r w:rsidRPr="00C4474F">
        <w:rPr>
          <w:rStyle w:val="change"/>
          <w:rFonts w:cs="Arial"/>
          <w:color w:val="000000" w:themeColor="text1"/>
          <w:sz w:val="22"/>
          <w:szCs w:val="22"/>
        </w:rPr>
        <w:instrText xml:space="preserve"> MERGEFIELD Site_name </w:instrText>
      </w:r>
      <w:r w:rsidRPr="00C4474F">
        <w:rPr>
          <w:rStyle w:val="change"/>
          <w:rFonts w:cs="Arial"/>
          <w:color w:val="000000" w:themeColor="text1"/>
          <w:sz w:val="22"/>
          <w:szCs w:val="22"/>
        </w:rPr>
        <w:fldChar w:fldCharType="separate"/>
      </w:r>
      <w:r w:rsidR="007A26F1" w:rsidRPr="00C4474F">
        <w:rPr>
          <w:rStyle w:val="change"/>
          <w:rFonts w:cs="Arial"/>
          <w:noProof/>
          <w:color w:val="000000" w:themeColor="text1"/>
          <w:sz w:val="22"/>
          <w:szCs w:val="22"/>
        </w:rPr>
        <w:t>Storm Overflow at Wilkes Head SPS</w:t>
      </w:r>
      <w:r w:rsidRPr="00C4474F">
        <w:rPr>
          <w:rStyle w:val="change"/>
          <w:rFonts w:cs="Arial"/>
          <w:color w:val="000000" w:themeColor="text1"/>
          <w:sz w:val="22"/>
          <w:szCs w:val="22"/>
        </w:rPr>
        <w:fldChar w:fldCharType="end"/>
      </w:r>
    </w:p>
    <w:p w14:paraId="766DFC9C" w14:textId="2F04E02B" w:rsidR="00312211" w:rsidRDefault="00312211" w:rsidP="007857E3">
      <w:pPr>
        <w:pStyle w:val="Data"/>
        <w:spacing w:line="276" w:lineRule="auto"/>
        <w:rPr>
          <w:rStyle w:val="change"/>
          <w:rFonts w:cs="Arial"/>
          <w:color w:val="000000" w:themeColor="text1"/>
          <w:sz w:val="22"/>
          <w:szCs w:val="22"/>
        </w:rPr>
      </w:pPr>
      <w:r w:rsidRPr="00C4474F">
        <w:rPr>
          <w:rStyle w:val="change"/>
          <w:rFonts w:cs="Arial"/>
          <w:color w:val="000000" w:themeColor="text1"/>
          <w:sz w:val="22"/>
          <w:szCs w:val="22"/>
        </w:rPr>
        <w:fldChar w:fldCharType="begin"/>
      </w:r>
      <w:r w:rsidRPr="00C4474F">
        <w:rPr>
          <w:rStyle w:val="change"/>
          <w:rFonts w:cs="Arial"/>
          <w:color w:val="000000" w:themeColor="text1"/>
          <w:sz w:val="22"/>
          <w:szCs w:val="22"/>
        </w:rPr>
        <w:instrText xml:space="preserve"> MERGEFIELD DSI_ADD2 </w:instrText>
      </w:r>
      <w:r w:rsidRPr="00C4474F">
        <w:rPr>
          <w:rStyle w:val="change"/>
          <w:rFonts w:cs="Arial"/>
          <w:color w:val="000000" w:themeColor="text1"/>
          <w:sz w:val="22"/>
          <w:szCs w:val="22"/>
        </w:rPr>
        <w:fldChar w:fldCharType="separate"/>
      </w:r>
      <w:r w:rsidR="007A26F1" w:rsidRPr="00C4474F">
        <w:rPr>
          <w:rStyle w:val="change"/>
          <w:rFonts w:cs="Arial"/>
          <w:noProof/>
          <w:color w:val="000000" w:themeColor="text1"/>
          <w:sz w:val="22"/>
          <w:szCs w:val="22"/>
        </w:rPr>
        <w:t>Wilkes Head Square</w:t>
      </w:r>
      <w:r w:rsidRPr="00C4474F">
        <w:rPr>
          <w:rStyle w:val="change"/>
          <w:rFonts w:cs="Arial"/>
          <w:color w:val="000000" w:themeColor="text1"/>
          <w:sz w:val="22"/>
          <w:szCs w:val="22"/>
        </w:rPr>
        <w:fldChar w:fldCharType="end"/>
      </w:r>
    </w:p>
    <w:p w14:paraId="7F72EFE6" w14:textId="444415B9" w:rsidR="00CE7562" w:rsidRPr="00C4474F" w:rsidRDefault="00CE7562" w:rsidP="007857E3">
      <w:pPr>
        <w:pStyle w:val="Data"/>
        <w:spacing w:line="276" w:lineRule="auto"/>
        <w:rPr>
          <w:rStyle w:val="change"/>
          <w:rFonts w:cs="Arial"/>
          <w:color w:val="000000" w:themeColor="text1"/>
          <w:sz w:val="22"/>
          <w:szCs w:val="22"/>
        </w:rPr>
      </w:pPr>
      <w:proofErr w:type="spellStart"/>
      <w:r w:rsidRPr="00CE7562">
        <w:rPr>
          <w:rStyle w:val="change"/>
          <w:rFonts w:cs="Arial"/>
          <w:color w:val="000000" w:themeColor="text1"/>
          <w:sz w:val="22"/>
          <w:szCs w:val="22"/>
        </w:rPr>
        <w:t>Pontwelly</w:t>
      </w:r>
      <w:proofErr w:type="spellEnd"/>
    </w:p>
    <w:p w14:paraId="38094AC0" w14:textId="73D0B410" w:rsidR="00312211" w:rsidRPr="00C4474F" w:rsidRDefault="00312211" w:rsidP="007857E3">
      <w:pPr>
        <w:pStyle w:val="Data"/>
        <w:spacing w:line="276" w:lineRule="auto"/>
        <w:rPr>
          <w:rStyle w:val="change"/>
          <w:rFonts w:cs="Arial"/>
          <w:color w:val="000000" w:themeColor="text1"/>
          <w:sz w:val="22"/>
          <w:szCs w:val="22"/>
        </w:rPr>
      </w:pPr>
      <w:r w:rsidRPr="00C4474F">
        <w:rPr>
          <w:rStyle w:val="change"/>
          <w:rFonts w:cs="Arial"/>
          <w:color w:val="000000" w:themeColor="text1"/>
          <w:sz w:val="22"/>
          <w:szCs w:val="22"/>
        </w:rPr>
        <w:fldChar w:fldCharType="begin"/>
      </w:r>
      <w:r w:rsidRPr="00C4474F">
        <w:rPr>
          <w:rStyle w:val="change"/>
          <w:rFonts w:cs="Arial"/>
          <w:color w:val="000000" w:themeColor="text1"/>
          <w:sz w:val="22"/>
          <w:szCs w:val="22"/>
        </w:rPr>
        <w:instrText xml:space="preserve"> MERGEFIELD DSI_ADD3 </w:instrText>
      </w:r>
      <w:r w:rsidRPr="00C4474F">
        <w:rPr>
          <w:rStyle w:val="change"/>
          <w:rFonts w:cs="Arial"/>
          <w:color w:val="000000" w:themeColor="text1"/>
          <w:sz w:val="22"/>
          <w:szCs w:val="22"/>
        </w:rPr>
        <w:fldChar w:fldCharType="separate"/>
      </w:r>
      <w:r w:rsidR="007A26F1" w:rsidRPr="00C4474F">
        <w:rPr>
          <w:rStyle w:val="change"/>
          <w:rFonts w:cs="Arial"/>
          <w:noProof/>
          <w:color w:val="000000" w:themeColor="text1"/>
          <w:sz w:val="22"/>
          <w:szCs w:val="22"/>
        </w:rPr>
        <w:t>Llandysul</w:t>
      </w:r>
      <w:r w:rsidRPr="00C4474F">
        <w:rPr>
          <w:rStyle w:val="change"/>
          <w:rFonts w:cs="Arial"/>
          <w:color w:val="000000" w:themeColor="text1"/>
          <w:sz w:val="22"/>
          <w:szCs w:val="22"/>
        </w:rPr>
        <w:fldChar w:fldCharType="end"/>
      </w:r>
    </w:p>
    <w:p w14:paraId="4513B9B1" w14:textId="01D5400D" w:rsidR="00312211" w:rsidRPr="00C4474F" w:rsidRDefault="00312211" w:rsidP="007857E3">
      <w:pPr>
        <w:pStyle w:val="Data"/>
        <w:spacing w:line="276" w:lineRule="auto"/>
        <w:rPr>
          <w:rStyle w:val="change"/>
          <w:rFonts w:cs="Arial"/>
          <w:color w:val="000000" w:themeColor="text1"/>
          <w:sz w:val="22"/>
          <w:szCs w:val="22"/>
        </w:rPr>
      </w:pPr>
      <w:r w:rsidRPr="00C4474F">
        <w:rPr>
          <w:rStyle w:val="change"/>
          <w:rFonts w:cs="Arial"/>
          <w:color w:val="000000" w:themeColor="text1"/>
          <w:sz w:val="22"/>
          <w:szCs w:val="22"/>
        </w:rPr>
        <w:fldChar w:fldCharType="begin"/>
      </w:r>
      <w:r w:rsidRPr="00C4474F">
        <w:rPr>
          <w:rStyle w:val="change"/>
          <w:rFonts w:cs="Arial"/>
          <w:color w:val="000000" w:themeColor="text1"/>
          <w:sz w:val="22"/>
          <w:szCs w:val="22"/>
        </w:rPr>
        <w:instrText xml:space="preserve"> MERGEFIELD DSI_POST_CODE </w:instrText>
      </w:r>
      <w:r w:rsidRPr="00C4474F">
        <w:rPr>
          <w:rStyle w:val="change"/>
          <w:rFonts w:cs="Arial"/>
          <w:color w:val="000000" w:themeColor="text1"/>
          <w:sz w:val="22"/>
          <w:szCs w:val="22"/>
        </w:rPr>
        <w:fldChar w:fldCharType="separate"/>
      </w:r>
      <w:r w:rsidR="007A26F1" w:rsidRPr="00C4474F">
        <w:rPr>
          <w:rStyle w:val="change"/>
          <w:rFonts w:cs="Arial"/>
          <w:noProof/>
          <w:color w:val="000000" w:themeColor="text1"/>
          <w:sz w:val="22"/>
          <w:szCs w:val="22"/>
        </w:rPr>
        <w:t>SA44 4AE</w:t>
      </w:r>
      <w:r w:rsidRPr="00C4474F">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3DD55CE5"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w:t>
      </w:r>
      <w:r w:rsidRPr="00735D4F">
        <w:rPr>
          <w:rFonts w:cs="Arial"/>
          <w:color w:val="000000" w:themeColor="text1"/>
          <w:sz w:val="22"/>
          <w:szCs w:val="22"/>
        </w:rPr>
        <w:t xml:space="preserve">om </w:t>
      </w:r>
      <w:proofErr w:type="gramStart"/>
      <w:r w:rsidR="00735D4F" w:rsidRPr="00735D4F">
        <w:rPr>
          <w:rFonts w:cs="Arial"/>
          <w:b/>
          <w:bCs/>
          <w:color w:val="000000" w:themeColor="text1"/>
          <w:sz w:val="22"/>
          <w:szCs w:val="22"/>
        </w:rPr>
        <w:t>09/07/2024</w:t>
      </w:r>
      <w:proofErr w:type="gramEnd"/>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1B161E6F" w:rsidR="00166CA5" w:rsidRPr="00735D4F" w:rsidRDefault="00735D4F" w:rsidP="00BC2C15">
            <w:pPr>
              <w:pStyle w:val="Heading3nonum"/>
              <w:spacing w:before="0"/>
              <w:ind w:right="-135"/>
              <w:jc w:val="center"/>
              <w:rPr>
                <w:rFonts w:cs="Arial"/>
                <w:b/>
                <w:color w:val="000000" w:themeColor="text1"/>
                <w:sz w:val="22"/>
                <w:szCs w:val="22"/>
              </w:rPr>
            </w:pPr>
            <w:r w:rsidRPr="00735D4F">
              <w:rPr>
                <w:rFonts w:cs="Arial"/>
                <w:b/>
                <w:color w:val="000000" w:themeColor="text1"/>
                <w:sz w:val="22"/>
                <w:szCs w:val="22"/>
              </w:rPr>
              <w:t>Joanne Fitton</w:t>
            </w:r>
          </w:p>
        </w:tc>
        <w:tc>
          <w:tcPr>
            <w:tcW w:w="2437" w:type="dxa"/>
            <w:vAlign w:val="center"/>
          </w:tcPr>
          <w:p w14:paraId="77C01C85" w14:textId="0C6D0DA2" w:rsidR="00166CA5" w:rsidRPr="00735D4F" w:rsidRDefault="00735D4F" w:rsidP="00BC2C15">
            <w:pPr>
              <w:pStyle w:val="Heading3nonum"/>
              <w:spacing w:before="0"/>
              <w:ind w:right="34"/>
              <w:jc w:val="center"/>
              <w:rPr>
                <w:rFonts w:cs="Arial"/>
                <w:b/>
                <w:color w:val="000000" w:themeColor="text1"/>
                <w:sz w:val="22"/>
                <w:szCs w:val="22"/>
              </w:rPr>
            </w:pPr>
            <w:r w:rsidRPr="00735D4F">
              <w:rPr>
                <w:rFonts w:cs="Arial"/>
                <w:b/>
                <w:color w:val="000000" w:themeColor="text1"/>
                <w:sz w:val="22"/>
                <w:szCs w:val="22"/>
              </w:rPr>
              <w:t>02/07/2024</w:t>
            </w:r>
          </w:p>
        </w:tc>
      </w:tr>
    </w:tbl>
    <w:p w14:paraId="15860DBE" w14:textId="77777777" w:rsidR="00166CA5" w:rsidRDefault="00166CA5" w:rsidP="00166CA5">
      <w:pPr>
        <w:pStyle w:val="Heading3nonum"/>
        <w:spacing w:before="0"/>
        <w:rPr>
          <w:rFonts w:cs="Arial"/>
          <w:sz w:val="22"/>
          <w:szCs w:val="22"/>
        </w:rPr>
      </w:pPr>
    </w:p>
    <w:p w14:paraId="52C9EB91" w14:textId="16B5D86B"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A97EE1" w:rsidRDefault="00166CA5" w:rsidP="00166CA5">
      <w:pPr>
        <w:pStyle w:val="Draftingnote"/>
        <w:spacing w:before="120"/>
        <w:rPr>
          <w:b/>
          <w:i w:val="0"/>
          <w:color w:val="000000" w:themeColor="text1"/>
          <w:sz w:val="22"/>
          <w:szCs w:val="22"/>
        </w:rPr>
      </w:pPr>
      <w:r w:rsidRPr="00C31D2C">
        <w:br w:type="page"/>
      </w:r>
      <w:r w:rsidRPr="00A97EE1">
        <w:rPr>
          <w:b/>
          <w:i w:val="0"/>
          <w:color w:val="000000" w:themeColor="text1"/>
          <w:sz w:val="22"/>
          <w:szCs w:val="22"/>
        </w:rPr>
        <w:lastRenderedPageBreak/>
        <w:t>Schedule 1</w:t>
      </w:r>
    </w:p>
    <w:p w14:paraId="467BDB49" w14:textId="77777777" w:rsidR="00C52A90" w:rsidRPr="00A97EE1" w:rsidRDefault="00C52A90" w:rsidP="00C52A90">
      <w:pPr>
        <w:spacing w:after="0" w:line="270" w:lineRule="exact"/>
        <w:rPr>
          <w:rFonts w:ascii="Arial" w:hAnsi="Arial" w:cs="Arial"/>
          <w:color w:val="000000" w:themeColor="text1"/>
          <w:sz w:val="22"/>
          <w:szCs w:val="22"/>
          <w:lang w:eastAsia="en-GB"/>
        </w:rPr>
      </w:pPr>
      <w:r w:rsidRPr="00A97EE1">
        <w:rPr>
          <w:rFonts w:ascii="Arial" w:hAnsi="Arial" w:cs="Arial"/>
          <w:color w:val="000000" w:themeColor="text1"/>
          <w:sz w:val="22"/>
          <w:szCs w:val="22"/>
          <w:lang w:eastAsia="en-GB"/>
        </w:rPr>
        <w:t>The following conditions were varied as a result of a Natural Resources Wales-initiated variation:</w:t>
      </w:r>
    </w:p>
    <w:p w14:paraId="1898529E" w14:textId="65FE609D" w:rsidR="00C52A90" w:rsidRPr="00A97EE1" w:rsidRDefault="00A97EE1" w:rsidP="00C52A90">
      <w:pPr>
        <w:spacing w:after="0" w:line="270" w:lineRule="exact"/>
        <w:rPr>
          <w:rFonts w:ascii="Arial" w:hAnsi="Arial" w:cs="Arial"/>
          <w:color w:val="000000" w:themeColor="text1"/>
          <w:sz w:val="22"/>
          <w:szCs w:val="22"/>
          <w:lang w:eastAsia="en-GB"/>
        </w:rPr>
      </w:pPr>
      <w:r w:rsidRPr="00A97EE1">
        <w:rPr>
          <w:rFonts w:ascii="Arial" w:hAnsi="Arial" w:cs="Arial"/>
          <w:color w:val="000000" w:themeColor="text1"/>
          <w:sz w:val="22"/>
          <w:szCs w:val="22"/>
          <w:lang w:eastAsia="en-GB"/>
        </w:rPr>
        <w:t xml:space="preserve">2.2.1, 2.4.1, 3.1.1, 3.1.2, 3.2.1, 3.2.3, 3.2.6, 3.2.7, 3.2.8, </w:t>
      </w:r>
      <w:r w:rsidR="006E201B">
        <w:rPr>
          <w:rFonts w:ascii="Arial" w:hAnsi="Arial" w:cs="Arial"/>
          <w:color w:val="000000" w:themeColor="text1"/>
          <w:sz w:val="22"/>
          <w:szCs w:val="22"/>
          <w:lang w:eastAsia="en-GB"/>
        </w:rPr>
        <w:t xml:space="preserve">4.3.1 (b), </w:t>
      </w:r>
      <w:r w:rsidRPr="00A97EE1">
        <w:rPr>
          <w:rFonts w:ascii="Arial" w:hAnsi="Arial" w:cs="Arial"/>
          <w:color w:val="000000" w:themeColor="text1"/>
          <w:sz w:val="22"/>
          <w:szCs w:val="22"/>
          <w:lang w:eastAsia="en-GB"/>
        </w:rPr>
        <w:t>4.2.3</w:t>
      </w:r>
    </w:p>
    <w:p w14:paraId="63101786" w14:textId="77777777" w:rsidR="00166CA5" w:rsidRPr="00F756D7" w:rsidRDefault="00166CA5" w:rsidP="00166CA5">
      <w:pPr>
        <w:pStyle w:val="Heading3nonum"/>
        <w:rPr>
          <w:rFonts w:cs="Arial"/>
          <w:color w:val="000000" w:themeColor="text1"/>
          <w:sz w:val="22"/>
          <w:szCs w:val="22"/>
        </w:rPr>
      </w:pPr>
    </w:p>
    <w:p w14:paraId="7B635115" w14:textId="77777777" w:rsidR="00166CA5" w:rsidRPr="00AE41DB" w:rsidRDefault="00166CA5" w:rsidP="00166CA5">
      <w:pPr>
        <w:pStyle w:val="Heading3nonum"/>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166CA5">
      <w:pPr>
        <w:pStyle w:val="Heading3nonum"/>
        <w:rPr>
          <w:rFonts w:cs="Arial"/>
          <w:color w:val="auto"/>
          <w:sz w:val="22"/>
          <w:szCs w:val="22"/>
        </w:rPr>
        <w:sectPr w:rsidR="00BC2C15"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3F423E">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F423E">
      <w:pPr>
        <w:pStyle w:val="Act"/>
        <w:spacing w:line="240" w:lineRule="auto"/>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F423E">
      <w:pPr>
        <w:pStyle w:val="Act"/>
        <w:spacing w:before="0" w:line="276" w:lineRule="auto"/>
      </w:pPr>
    </w:p>
    <w:p w14:paraId="04BAA0DC" w14:textId="77777777" w:rsidR="00166CA5" w:rsidRPr="00C4474F" w:rsidRDefault="00166CA5" w:rsidP="003F423E">
      <w:pPr>
        <w:spacing w:before="0" w:after="0"/>
        <w:rPr>
          <w:rStyle w:val="Bold"/>
          <w:b w:val="0"/>
          <w:color w:val="000000" w:themeColor="text1"/>
          <w:sz w:val="22"/>
          <w:szCs w:val="22"/>
        </w:rPr>
      </w:pPr>
      <w:r w:rsidRPr="00C4474F">
        <w:rPr>
          <w:rStyle w:val="Bold"/>
          <w:b w:val="0"/>
          <w:color w:val="000000" w:themeColor="text1"/>
          <w:sz w:val="22"/>
          <w:szCs w:val="22"/>
        </w:rPr>
        <w:t>Permit number</w:t>
      </w:r>
    </w:p>
    <w:p w14:paraId="06B9C6C2" w14:textId="1E54B22C" w:rsidR="00166CA5" w:rsidRPr="00C4474F" w:rsidRDefault="00312211" w:rsidP="003F423E">
      <w:pPr>
        <w:pStyle w:val="Data"/>
        <w:spacing w:line="276" w:lineRule="auto"/>
        <w:rPr>
          <w:rFonts w:cs="Arial"/>
          <w:color w:val="000000" w:themeColor="text1"/>
          <w:sz w:val="22"/>
          <w:szCs w:val="22"/>
        </w:rPr>
      </w:pPr>
      <w:r w:rsidRPr="00C4474F">
        <w:rPr>
          <w:rFonts w:cs="Arial"/>
          <w:color w:val="000000" w:themeColor="text1"/>
          <w:sz w:val="22"/>
          <w:szCs w:val="22"/>
        </w:rPr>
        <w:fldChar w:fldCharType="begin"/>
      </w:r>
      <w:r w:rsidRPr="00C4474F">
        <w:rPr>
          <w:rFonts w:cs="Arial"/>
          <w:color w:val="000000" w:themeColor="text1"/>
          <w:sz w:val="22"/>
          <w:szCs w:val="22"/>
        </w:rPr>
        <w:instrText xml:space="preserve"> MERGEFIELD Permit_number </w:instrText>
      </w:r>
      <w:r w:rsidRPr="00C4474F">
        <w:rPr>
          <w:rFonts w:cs="Arial"/>
          <w:color w:val="000000" w:themeColor="text1"/>
          <w:sz w:val="22"/>
          <w:szCs w:val="22"/>
        </w:rPr>
        <w:fldChar w:fldCharType="separate"/>
      </w:r>
      <w:r w:rsidR="007A26F1" w:rsidRPr="00C4474F">
        <w:rPr>
          <w:rFonts w:cs="Arial"/>
          <w:noProof/>
          <w:color w:val="000000" w:themeColor="text1"/>
          <w:sz w:val="22"/>
          <w:szCs w:val="22"/>
        </w:rPr>
        <w:t>BP0356201</w:t>
      </w:r>
      <w:r w:rsidRPr="00C4474F">
        <w:rPr>
          <w:rFonts w:cs="Arial"/>
          <w:color w:val="000000" w:themeColor="text1"/>
          <w:sz w:val="22"/>
          <w:szCs w:val="22"/>
        </w:rPr>
        <w:fldChar w:fldCharType="end"/>
      </w:r>
    </w:p>
    <w:p w14:paraId="200AA1BF" w14:textId="77777777" w:rsidR="00166CA5" w:rsidRPr="00C4474F" w:rsidRDefault="00166CA5" w:rsidP="003F423E">
      <w:pPr>
        <w:pStyle w:val="Data"/>
        <w:spacing w:line="276" w:lineRule="auto"/>
        <w:rPr>
          <w:rFonts w:cs="Arial"/>
          <w:color w:val="000000" w:themeColor="text1"/>
          <w:sz w:val="22"/>
          <w:szCs w:val="22"/>
        </w:rPr>
      </w:pPr>
    </w:p>
    <w:p w14:paraId="52EBE8BD" w14:textId="4D9EE824" w:rsidR="00166CA5" w:rsidRPr="0049139F" w:rsidRDefault="00166CA5" w:rsidP="003F423E">
      <w:pPr>
        <w:pStyle w:val="Heading3nonum"/>
        <w:spacing w:before="0" w:line="276" w:lineRule="auto"/>
        <w:rPr>
          <w:color w:val="FF0000"/>
          <w:sz w:val="22"/>
          <w:szCs w:val="22"/>
        </w:rPr>
      </w:pPr>
      <w:r w:rsidRPr="00C4474F">
        <w:rPr>
          <w:color w:val="000000" w:themeColor="text1"/>
          <w:sz w:val="22"/>
          <w:szCs w:val="22"/>
        </w:rPr>
        <w:t xml:space="preserve">This is the consolidated permit referred to in the variation and consolidation notice for </w:t>
      </w:r>
      <w:r w:rsidR="00B873B4" w:rsidRPr="00C4474F">
        <w:rPr>
          <w:color w:val="000000" w:themeColor="text1"/>
          <w:sz w:val="22"/>
          <w:szCs w:val="22"/>
        </w:rPr>
        <w:t>variation</w:t>
      </w:r>
      <w:r w:rsidRPr="00C4474F">
        <w:rPr>
          <w:color w:val="000000" w:themeColor="text1"/>
          <w:sz w:val="22"/>
          <w:szCs w:val="22"/>
        </w:rPr>
        <w:t xml:space="preserve"> </w:t>
      </w:r>
      <w:r w:rsidR="00312211" w:rsidRPr="00C4474F">
        <w:rPr>
          <w:color w:val="000000" w:themeColor="text1"/>
          <w:sz w:val="22"/>
          <w:szCs w:val="22"/>
        </w:rPr>
        <w:fldChar w:fldCharType="begin"/>
      </w:r>
      <w:r w:rsidR="00312211" w:rsidRPr="00C4474F">
        <w:rPr>
          <w:color w:val="000000" w:themeColor="text1"/>
          <w:sz w:val="22"/>
          <w:szCs w:val="22"/>
        </w:rPr>
        <w:instrText xml:space="preserve"> MERGEFIELD PAN </w:instrText>
      </w:r>
      <w:r w:rsidR="00312211" w:rsidRPr="00C4474F">
        <w:rPr>
          <w:color w:val="000000" w:themeColor="text1"/>
          <w:sz w:val="22"/>
          <w:szCs w:val="22"/>
        </w:rPr>
        <w:fldChar w:fldCharType="separate"/>
      </w:r>
      <w:r w:rsidR="007A26F1" w:rsidRPr="00C4474F">
        <w:rPr>
          <w:noProof/>
          <w:color w:val="000000" w:themeColor="text1"/>
          <w:sz w:val="22"/>
          <w:szCs w:val="22"/>
        </w:rPr>
        <w:t>PAN-021357</w:t>
      </w:r>
      <w:r w:rsidR="00312211" w:rsidRPr="00C4474F">
        <w:rPr>
          <w:color w:val="000000" w:themeColor="text1"/>
          <w:sz w:val="22"/>
          <w:szCs w:val="22"/>
        </w:rPr>
        <w:fldChar w:fldCharType="end"/>
      </w:r>
      <w:r w:rsidR="00312211" w:rsidRPr="00C4474F">
        <w:rPr>
          <w:color w:val="000000" w:themeColor="text1"/>
          <w:sz w:val="22"/>
          <w:szCs w:val="22"/>
        </w:rPr>
        <w:t xml:space="preserve"> </w:t>
      </w:r>
      <w:proofErr w:type="gramStart"/>
      <w:r w:rsidRPr="00C4474F">
        <w:rPr>
          <w:color w:val="000000" w:themeColor="text1"/>
          <w:sz w:val="22"/>
          <w:szCs w:val="22"/>
        </w:rPr>
        <w:t>au</w:t>
      </w:r>
      <w:r w:rsidRPr="0049139F">
        <w:rPr>
          <w:sz w:val="22"/>
          <w:szCs w:val="22"/>
        </w:rPr>
        <w:t>thori</w:t>
      </w:r>
      <w:r>
        <w:rPr>
          <w:sz w:val="22"/>
          <w:szCs w:val="22"/>
        </w:rPr>
        <w:t>sing</w:t>
      </w:r>
      <w:proofErr w:type="gramEnd"/>
      <w:r w:rsidRPr="0049139F">
        <w:rPr>
          <w:sz w:val="22"/>
          <w:szCs w:val="22"/>
        </w:rPr>
        <w:t xml:space="preserve"> </w:t>
      </w:r>
    </w:p>
    <w:p w14:paraId="3F4C7805" w14:textId="77777777" w:rsidR="00166CA5" w:rsidRPr="008036BE" w:rsidRDefault="00166CA5" w:rsidP="003F423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3F423E">
      <w:pPr>
        <w:pStyle w:val="Data"/>
        <w:spacing w:line="276" w:lineRule="auto"/>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F423E">
      <w:pPr>
        <w:pStyle w:val="Heading3nonum"/>
        <w:spacing w:before="0" w:line="276" w:lineRule="auto"/>
        <w:rPr>
          <w:rFonts w:cs="Arial"/>
          <w:color w:val="auto"/>
          <w:sz w:val="22"/>
          <w:szCs w:val="22"/>
        </w:rPr>
      </w:pPr>
    </w:p>
    <w:p w14:paraId="6E323BA1" w14:textId="77777777" w:rsidR="00166CA5" w:rsidRPr="009F6C74" w:rsidRDefault="00166CA5" w:rsidP="003F423E">
      <w:pPr>
        <w:pStyle w:val="Heading3nonum"/>
        <w:spacing w:before="0" w:line="276" w:lineRule="auto"/>
        <w:rPr>
          <w:rStyle w:val="change"/>
          <w:i/>
          <w:color w:val="auto"/>
          <w:sz w:val="22"/>
          <w:szCs w:val="22"/>
        </w:rPr>
      </w:pPr>
      <w:r w:rsidRPr="009F6C74">
        <w:rPr>
          <w:color w:val="auto"/>
          <w:sz w:val="22"/>
        </w:rPr>
        <w:t xml:space="preserve">whose registered office </w:t>
      </w:r>
      <w:proofErr w:type="gramStart"/>
      <w:r w:rsidRPr="009F6C74">
        <w:rPr>
          <w:color w:val="auto"/>
          <w:sz w:val="22"/>
        </w:rPr>
        <w:t>is</w:t>
      </w:r>
      <w:proofErr w:type="gramEnd"/>
    </w:p>
    <w:p w14:paraId="7A41EFF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F423E">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F423E">
      <w:pPr>
        <w:pStyle w:val="Data"/>
        <w:spacing w:line="276" w:lineRule="auto"/>
        <w:rPr>
          <w:rStyle w:val="change"/>
          <w:color w:val="auto"/>
          <w:sz w:val="22"/>
          <w:szCs w:val="22"/>
        </w:rPr>
      </w:pPr>
    </w:p>
    <w:p w14:paraId="54CE7070" w14:textId="3D68F6EE" w:rsidR="00166CA5" w:rsidRDefault="00166CA5" w:rsidP="003F423E">
      <w:pPr>
        <w:spacing w:before="0" w:after="0"/>
        <w:ind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F423E">
      <w:pPr>
        <w:spacing w:before="0" w:after="0"/>
        <w:ind w:right="282"/>
        <w:rPr>
          <w:b/>
          <w:sz w:val="22"/>
          <w:szCs w:val="22"/>
        </w:rPr>
      </w:pPr>
    </w:p>
    <w:p w14:paraId="0EBC5839" w14:textId="6E68B4DE" w:rsidR="00166CA5" w:rsidRPr="00C4474F" w:rsidRDefault="00166CA5" w:rsidP="003F423E">
      <w:pPr>
        <w:spacing w:before="0" w:after="0"/>
        <w:ind w:right="282"/>
        <w:rPr>
          <w:rStyle w:val="Red"/>
          <w:color w:val="000000" w:themeColor="text1"/>
          <w:sz w:val="22"/>
          <w:szCs w:val="22"/>
        </w:rPr>
      </w:pPr>
      <w:r w:rsidRPr="00247885">
        <w:rPr>
          <w:sz w:val="22"/>
          <w:szCs w:val="22"/>
        </w:rPr>
        <w:t>to</w:t>
      </w:r>
      <w:r w:rsidRPr="00C4474F">
        <w:rPr>
          <w:color w:val="000000" w:themeColor="text1"/>
          <w:sz w:val="22"/>
          <w:szCs w:val="22"/>
        </w:rPr>
        <w:t xml:space="preserve"> operate </w:t>
      </w:r>
      <w:r w:rsidRPr="00C4474F">
        <w:rPr>
          <w:rStyle w:val="Red"/>
          <w:color w:val="000000" w:themeColor="text1"/>
          <w:sz w:val="22"/>
          <w:szCs w:val="22"/>
        </w:rPr>
        <w:t>a water discharge activity at</w:t>
      </w:r>
    </w:p>
    <w:p w14:paraId="1C16373C" w14:textId="1484E7D3" w:rsidR="00312211" w:rsidRPr="00C4474F" w:rsidRDefault="00312211" w:rsidP="003F423E">
      <w:pPr>
        <w:pStyle w:val="Data"/>
        <w:spacing w:line="276" w:lineRule="auto"/>
        <w:rPr>
          <w:rStyle w:val="change"/>
          <w:rFonts w:cs="Arial"/>
          <w:color w:val="000000" w:themeColor="text1"/>
          <w:sz w:val="22"/>
          <w:szCs w:val="22"/>
        </w:rPr>
      </w:pPr>
      <w:r w:rsidRPr="00C4474F">
        <w:rPr>
          <w:rStyle w:val="change"/>
          <w:rFonts w:cs="Arial"/>
          <w:color w:val="000000" w:themeColor="text1"/>
          <w:sz w:val="22"/>
          <w:szCs w:val="22"/>
        </w:rPr>
        <w:fldChar w:fldCharType="begin"/>
      </w:r>
      <w:r w:rsidRPr="00C4474F">
        <w:rPr>
          <w:rStyle w:val="change"/>
          <w:rFonts w:cs="Arial"/>
          <w:color w:val="000000" w:themeColor="text1"/>
          <w:sz w:val="22"/>
          <w:szCs w:val="22"/>
        </w:rPr>
        <w:instrText xml:space="preserve"> MERGEFIELD Site_name </w:instrText>
      </w:r>
      <w:r w:rsidRPr="00C4474F">
        <w:rPr>
          <w:rStyle w:val="change"/>
          <w:rFonts w:cs="Arial"/>
          <w:color w:val="000000" w:themeColor="text1"/>
          <w:sz w:val="22"/>
          <w:szCs w:val="22"/>
        </w:rPr>
        <w:fldChar w:fldCharType="separate"/>
      </w:r>
      <w:r w:rsidR="007A26F1" w:rsidRPr="00C4474F">
        <w:rPr>
          <w:rStyle w:val="change"/>
          <w:rFonts w:cs="Arial"/>
          <w:noProof/>
          <w:color w:val="000000" w:themeColor="text1"/>
          <w:sz w:val="22"/>
          <w:szCs w:val="22"/>
        </w:rPr>
        <w:t>Storm Overflow at Wilkes Head SPS</w:t>
      </w:r>
      <w:r w:rsidRPr="00C4474F">
        <w:rPr>
          <w:rStyle w:val="change"/>
          <w:rFonts w:cs="Arial"/>
          <w:color w:val="000000" w:themeColor="text1"/>
          <w:sz w:val="22"/>
          <w:szCs w:val="22"/>
        </w:rPr>
        <w:fldChar w:fldCharType="end"/>
      </w:r>
    </w:p>
    <w:p w14:paraId="5175CD4C" w14:textId="72542117" w:rsidR="00312211" w:rsidRDefault="00312211" w:rsidP="003F423E">
      <w:pPr>
        <w:pStyle w:val="Data"/>
        <w:spacing w:line="276" w:lineRule="auto"/>
        <w:rPr>
          <w:rStyle w:val="change"/>
          <w:rFonts w:cs="Arial"/>
          <w:color w:val="000000" w:themeColor="text1"/>
          <w:sz w:val="22"/>
          <w:szCs w:val="22"/>
        </w:rPr>
      </w:pPr>
      <w:r w:rsidRPr="00C4474F">
        <w:rPr>
          <w:rStyle w:val="change"/>
          <w:rFonts w:cs="Arial"/>
          <w:color w:val="000000" w:themeColor="text1"/>
          <w:sz w:val="22"/>
          <w:szCs w:val="22"/>
        </w:rPr>
        <w:fldChar w:fldCharType="begin"/>
      </w:r>
      <w:r w:rsidRPr="00C4474F">
        <w:rPr>
          <w:rStyle w:val="change"/>
          <w:rFonts w:cs="Arial"/>
          <w:color w:val="000000" w:themeColor="text1"/>
          <w:sz w:val="22"/>
          <w:szCs w:val="22"/>
        </w:rPr>
        <w:instrText xml:space="preserve"> MERGEFIELD DSI_ADD2 </w:instrText>
      </w:r>
      <w:r w:rsidRPr="00C4474F">
        <w:rPr>
          <w:rStyle w:val="change"/>
          <w:rFonts w:cs="Arial"/>
          <w:color w:val="000000" w:themeColor="text1"/>
          <w:sz w:val="22"/>
          <w:szCs w:val="22"/>
        </w:rPr>
        <w:fldChar w:fldCharType="separate"/>
      </w:r>
      <w:r w:rsidR="007A26F1" w:rsidRPr="00C4474F">
        <w:rPr>
          <w:rStyle w:val="change"/>
          <w:rFonts w:cs="Arial"/>
          <w:noProof/>
          <w:color w:val="000000" w:themeColor="text1"/>
          <w:sz w:val="22"/>
          <w:szCs w:val="22"/>
        </w:rPr>
        <w:t>Wilkes Head Square</w:t>
      </w:r>
      <w:r w:rsidRPr="00C4474F">
        <w:rPr>
          <w:rStyle w:val="change"/>
          <w:rFonts w:cs="Arial"/>
          <w:color w:val="000000" w:themeColor="text1"/>
          <w:sz w:val="22"/>
          <w:szCs w:val="22"/>
        </w:rPr>
        <w:fldChar w:fldCharType="end"/>
      </w:r>
    </w:p>
    <w:p w14:paraId="4D118101" w14:textId="7FD90779" w:rsidR="00CE7562" w:rsidRPr="00C4474F" w:rsidRDefault="00CE7562" w:rsidP="003F423E">
      <w:pPr>
        <w:pStyle w:val="Data"/>
        <w:spacing w:line="276" w:lineRule="auto"/>
        <w:rPr>
          <w:rStyle w:val="change"/>
          <w:rFonts w:cs="Arial"/>
          <w:color w:val="000000" w:themeColor="text1"/>
          <w:sz w:val="22"/>
          <w:szCs w:val="22"/>
        </w:rPr>
      </w:pPr>
      <w:proofErr w:type="spellStart"/>
      <w:r w:rsidRPr="00CE7562">
        <w:rPr>
          <w:rStyle w:val="change"/>
          <w:rFonts w:cs="Arial"/>
          <w:color w:val="000000" w:themeColor="text1"/>
          <w:sz w:val="22"/>
          <w:szCs w:val="22"/>
        </w:rPr>
        <w:t>Pontwelly</w:t>
      </w:r>
      <w:proofErr w:type="spellEnd"/>
    </w:p>
    <w:p w14:paraId="1C16CA3B" w14:textId="099BE0FE" w:rsidR="00312211" w:rsidRPr="00C4474F" w:rsidRDefault="00312211" w:rsidP="003F423E">
      <w:pPr>
        <w:pStyle w:val="Data"/>
        <w:spacing w:line="276" w:lineRule="auto"/>
        <w:rPr>
          <w:rStyle w:val="change"/>
          <w:rFonts w:cs="Arial"/>
          <w:color w:val="000000" w:themeColor="text1"/>
          <w:sz w:val="22"/>
          <w:szCs w:val="22"/>
        </w:rPr>
      </w:pPr>
      <w:r w:rsidRPr="00C4474F">
        <w:rPr>
          <w:rStyle w:val="change"/>
          <w:rFonts w:cs="Arial"/>
          <w:color w:val="000000" w:themeColor="text1"/>
          <w:sz w:val="22"/>
          <w:szCs w:val="22"/>
        </w:rPr>
        <w:fldChar w:fldCharType="begin"/>
      </w:r>
      <w:r w:rsidRPr="00C4474F">
        <w:rPr>
          <w:rStyle w:val="change"/>
          <w:rFonts w:cs="Arial"/>
          <w:color w:val="000000" w:themeColor="text1"/>
          <w:sz w:val="22"/>
          <w:szCs w:val="22"/>
        </w:rPr>
        <w:instrText xml:space="preserve"> MERGEFIELD DSI_ADD3 </w:instrText>
      </w:r>
      <w:r w:rsidRPr="00C4474F">
        <w:rPr>
          <w:rStyle w:val="change"/>
          <w:rFonts w:cs="Arial"/>
          <w:color w:val="000000" w:themeColor="text1"/>
          <w:sz w:val="22"/>
          <w:szCs w:val="22"/>
        </w:rPr>
        <w:fldChar w:fldCharType="separate"/>
      </w:r>
      <w:r w:rsidR="007A26F1" w:rsidRPr="00C4474F">
        <w:rPr>
          <w:rStyle w:val="change"/>
          <w:rFonts w:cs="Arial"/>
          <w:noProof/>
          <w:color w:val="000000" w:themeColor="text1"/>
          <w:sz w:val="22"/>
          <w:szCs w:val="22"/>
        </w:rPr>
        <w:t>Llandysul</w:t>
      </w:r>
      <w:r w:rsidRPr="00C4474F">
        <w:rPr>
          <w:rStyle w:val="change"/>
          <w:rFonts w:cs="Arial"/>
          <w:color w:val="000000" w:themeColor="text1"/>
          <w:sz w:val="22"/>
          <w:szCs w:val="22"/>
        </w:rPr>
        <w:fldChar w:fldCharType="end"/>
      </w:r>
    </w:p>
    <w:p w14:paraId="381CFFB0" w14:textId="3A6CBEB7" w:rsidR="00312211" w:rsidRPr="00C4474F" w:rsidRDefault="00312211" w:rsidP="003F423E">
      <w:pPr>
        <w:pStyle w:val="Data"/>
        <w:spacing w:line="276" w:lineRule="auto"/>
        <w:rPr>
          <w:rStyle w:val="change"/>
          <w:rFonts w:cs="Arial"/>
          <w:color w:val="000000" w:themeColor="text1"/>
          <w:sz w:val="22"/>
          <w:szCs w:val="22"/>
        </w:rPr>
      </w:pPr>
      <w:r w:rsidRPr="00C4474F">
        <w:rPr>
          <w:rStyle w:val="change"/>
          <w:rFonts w:cs="Arial"/>
          <w:color w:val="000000" w:themeColor="text1"/>
          <w:sz w:val="22"/>
          <w:szCs w:val="22"/>
        </w:rPr>
        <w:fldChar w:fldCharType="begin"/>
      </w:r>
      <w:r w:rsidRPr="00C4474F">
        <w:rPr>
          <w:rStyle w:val="change"/>
          <w:rFonts w:cs="Arial"/>
          <w:color w:val="000000" w:themeColor="text1"/>
          <w:sz w:val="22"/>
          <w:szCs w:val="22"/>
        </w:rPr>
        <w:instrText xml:space="preserve"> MERGEFIELD DSI_POST_CODE </w:instrText>
      </w:r>
      <w:r w:rsidRPr="00C4474F">
        <w:rPr>
          <w:rStyle w:val="change"/>
          <w:rFonts w:cs="Arial"/>
          <w:color w:val="000000" w:themeColor="text1"/>
          <w:sz w:val="22"/>
          <w:szCs w:val="22"/>
        </w:rPr>
        <w:fldChar w:fldCharType="separate"/>
      </w:r>
      <w:r w:rsidR="007A26F1" w:rsidRPr="00C4474F">
        <w:rPr>
          <w:rStyle w:val="change"/>
          <w:rFonts w:cs="Arial"/>
          <w:noProof/>
          <w:color w:val="000000" w:themeColor="text1"/>
          <w:sz w:val="22"/>
          <w:szCs w:val="22"/>
        </w:rPr>
        <w:t>SA44 4AE</w:t>
      </w:r>
      <w:r w:rsidRPr="00C4474F">
        <w:rPr>
          <w:rStyle w:val="change"/>
          <w:rFonts w:cs="Arial"/>
          <w:color w:val="000000" w:themeColor="text1"/>
          <w:sz w:val="22"/>
          <w:szCs w:val="22"/>
        </w:rPr>
        <w:fldChar w:fldCharType="end"/>
      </w:r>
    </w:p>
    <w:p w14:paraId="1D90D32C" w14:textId="77777777" w:rsidR="00166CA5" w:rsidRPr="004A615E" w:rsidRDefault="00166CA5" w:rsidP="003F423E">
      <w:pPr>
        <w:pStyle w:val="Heading3nonum"/>
        <w:spacing w:before="0" w:line="276" w:lineRule="auto"/>
        <w:rPr>
          <w:b/>
          <w:color w:val="FF0000"/>
          <w:sz w:val="22"/>
          <w:szCs w:val="22"/>
        </w:rPr>
      </w:pPr>
    </w:p>
    <w:p w14:paraId="5801F1A2" w14:textId="648ABEFF" w:rsidR="00166CA5" w:rsidRDefault="00166CA5" w:rsidP="003F423E">
      <w:pPr>
        <w:spacing w:before="0" w:after="0"/>
        <w:rPr>
          <w:sz w:val="22"/>
          <w:szCs w:val="22"/>
        </w:rPr>
      </w:pPr>
      <w:r w:rsidRPr="008036BE">
        <w:rPr>
          <w:sz w:val="22"/>
          <w:szCs w:val="22"/>
        </w:rPr>
        <w:t>to the extent authorised by and subject to the conditions of this permit.</w:t>
      </w:r>
    </w:p>
    <w:p w14:paraId="39CE1CC5" w14:textId="77777777" w:rsidR="00D6025A" w:rsidRDefault="00D6025A" w:rsidP="003F423E">
      <w:pPr>
        <w:spacing w:before="0" w:after="0"/>
        <w:rPr>
          <w:sz w:val="22"/>
          <w:szCs w:val="22"/>
        </w:rPr>
      </w:pPr>
    </w:p>
    <w:p w14:paraId="21D7E348" w14:textId="4F3406C3" w:rsidR="00D6025A" w:rsidRPr="00D6025A" w:rsidRDefault="00D6025A" w:rsidP="003F423E">
      <w:pPr>
        <w:spacing w:before="0" w:after="0"/>
        <w:rPr>
          <w:sz w:val="22"/>
          <w:szCs w:val="22"/>
        </w:rPr>
      </w:pPr>
      <w:r w:rsidRPr="00C4474F">
        <w:rPr>
          <w:sz w:val="22"/>
          <w:szCs w:val="22"/>
        </w:rPr>
        <w:t>The permit variation and consolidation shall take effe</w:t>
      </w:r>
      <w:r w:rsidRPr="00735D4F">
        <w:rPr>
          <w:color w:val="000000" w:themeColor="text1"/>
          <w:sz w:val="22"/>
          <w:szCs w:val="22"/>
        </w:rPr>
        <w:t xml:space="preserve">ct from </w:t>
      </w:r>
      <w:proofErr w:type="gramStart"/>
      <w:r w:rsidR="00735D4F" w:rsidRPr="00735D4F">
        <w:rPr>
          <w:b/>
          <w:bCs/>
          <w:color w:val="000000" w:themeColor="text1"/>
          <w:sz w:val="22"/>
          <w:szCs w:val="22"/>
        </w:rPr>
        <w:t>09/07/2024</w:t>
      </w:r>
      <w:proofErr w:type="gramEnd"/>
    </w:p>
    <w:p w14:paraId="5D9FCBF6" w14:textId="77777777" w:rsidR="00166CA5" w:rsidRPr="0049139F" w:rsidRDefault="00166CA5" w:rsidP="003F423E">
      <w:pPr>
        <w:pStyle w:val="Data"/>
        <w:ind w:right="1701"/>
        <w:rPr>
          <w:sz w:val="22"/>
          <w:szCs w:val="22"/>
        </w:rPr>
      </w:pP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3F423E">
        <w:trPr>
          <w:trHeight w:hRule="exact" w:val="393"/>
        </w:trPr>
        <w:tc>
          <w:tcPr>
            <w:tcW w:w="5387" w:type="dxa"/>
            <w:tcBorders>
              <w:top w:val="nil"/>
              <w:left w:val="nil"/>
              <w:right w:val="nil"/>
            </w:tcBorders>
          </w:tcPr>
          <w:p w14:paraId="56607CB9" w14:textId="77777777" w:rsidR="00166CA5" w:rsidRPr="0049139F" w:rsidRDefault="00166CA5" w:rsidP="003F423E">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3F423E">
            <w:pPr>
              <w:pStyle w:val="Heading3nonum"/>
              <w:ind w:right="1701"/>
              <w:rPr>
                <w:sz w:val="22"/>
                <w:szCs w:val="22"/>
              </w:rPr>
            </w:pPr>
            <w:r w:rsidRPr="0049139F">
              <w:rPr>
                <w:sz w:val="22"/>
                <w:szCs w:val="22"/>
              </w:rPr>
              <w:t>Date</w:t>
            </w:r>
          </w:p>
        </w:tc>
      </w:tr>
      <w:tr w:rsidR="00735D4F" w:rsidRPr="0049139F" w14:paraId="133F0D16" w14:textId="77777777" w:rsidTr="003F423E">
        <w:trPr>
          <w:trHeight w:hRule="exact" w:val="977"/>
        </w:trPr>
        <w:tc>
          <w:tcPr>
            <w:tcW w:w="5387" w:type="dxa"/>
            <w:vAlign w:val="center"/>
          </w:tcPr>
          <w:p w14:paraId="6B073446" w14:textId="4C8BD00D" w:rsidR="00735D4F" w:rsidRPr="00A515BD" w:rsidRDefault="00735D4F" w:rsidP="00735D4F">
            <w:pPr>
              <w:pStyle w:val="Heading3nonum"/>
              <w:spacing w:before="0"/>
              <w:ind w:right="34"/>
              <w:jc w:val="center"/>
              <w:rPr>
                <w:sz w:val="22"/>
                <w:szCs w:val="22"/>
                <w:highlight w:val="yellow"/>
              </w:rPr>
            </w:pPr>
            <w:r w:rsidRPr="00735D4F">
              <w:rPr>
                <w:rFonts w:cs="Arial"/>
                <w:b/>
                <w:color w:val="000000" w:themeColor="text1"/>
                <w:sz w:val="22"/>
                <w:szCs w:val="22"/>
              </w:rPr>
              <w:t>Joanne Fitton</w:t>
            </w:r>
          </w:p>
        </w:tc>
        <w:tc>
          <w:tcPr>
            <w:tcW w:w="2551" w:type="dxa"/>
            <w:vAlign w:val="center"/>
          </w:tcPr>
          <w:p w14:paraId="0E6D5413" w14:textId="2512471F" w:rsidR="00735D4F" w:rsidRPr="00A515BD" w:rsidRDefault="00735D4F" w:rsidP="00735D4F">
            <w:pPr>
              <w:pStyle w:val="Heading3nonum"/>
              <w:spacing w:before="0" w:line="240" w:lineRule="auto"/>
              <w:jc w:val="center"/>
              <w:rPr>
                <w:b/>
                <w:color w:val="FF0000"/>
                <w:sz w:val="22"/>
                <w:szCs w:val="22"/>
                <w:highlight w:val="yellow"/>
              </w:rPr>
            </w:pPr>
            <w:r w:rsidRPr="00735D4F">
              <w:rPr>
                <w:rFonts w:cs="Arial"/>
                <w:b/>
                <w:color w:val="000000" w:themeColor="text1"/>
                <w:sz w:val="22"/>
                <w:szCs w:val="22"/>
              </w:rPr>
              <w:t>02/07/2024</w:t>
            </w:r>
          </w:p>
        </w:tc>
      </w:tr>
    </w:tbl>
    <w:p w14:paraId="74E5B099" w14:textId="111E6FF5" w:rsidR="00166CA5" w:rsidRDefault="00166CA5" w:rsidP="003F423E">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17CD9226"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 xml:space="preserve">Permitted </w:t>
      </w:r>
      <w:proofErr w:type="gramStart"/>
      <w:r w:rsidRPr="00166CA5">
        <w:t>activities</w:t>
      </w:r>
      <w:proofErr w:type="gramEnd"/>
    </w:p>
    <w:p w14:paraId="5AA311CD" w14:textId="6C4D5F96" w:rsidR="00B343E4" w:rsidRPr="006F6E91" w:rsidRDefault="00B343E4" w:rsidP="00D8131E">
      <w:pPr>
        <w:pStyle w:val="Bullet1"/>
        <w:ind w:hanging="80"/>
        <w:rPr>
          <w:sz w:val="18"/>
          <w:szCs w:val="18"/>
        </w:rPr>
      </w:pPr>
      <w:r w:rsidRPr="006F6E91">
        <w:rPr>
          <w:sz w:val="18"/>
          <w:szCs w:val="18"/>
        </w:rPr>
        <w:t>The only activit</w:t>
      </w:r>
      <w:r w:rsidR="00166CA5"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is</w:t>
      </w:r>
      <w:r w:rsidR="00900ED2" w:rsidRPr="006F6E91">
        <w:rPr>
          <w:rStyle w:val="Red"/>
          <w:color w:val="auto"/>
          <w:sz w:val="18"/>
          <w:szCs w:val="18"/>
        </w:rPr>
        <w:t xml:space="preserve"> </w:t>
      </w:r>
      <w:r w:rsidRPr="006F6E91">
        <w:rPr>
          <w:sz w:val="18"/>
          <w:szCs w:val="18"/>
        </w:rPr>
        <w:t>the activit</w:t>
      </w:r>
      <w:r w:rsidR="00166CA5" w:rsidRPr="006F6E91">
        <w:rPr>
          <w:rStyle w:val="Red"/>
          <w:color w:val="auto"/>
          <w:sz w:val="18"/>
          <w:szCs w:val="18"/>
        </w:rPr>
        <w:t>y</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51BD367E"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66CA5" w:rsidRPr="006F6E91">
        <w:rPr>
          <w:rStyle w:val="Red"/>
          <w:color w:val="auto"/>
          <w:sz w:val="18"/>
          <w:szCs w:val="18"/>
        </w:rPr>
        <w:t>y</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5B69A1B2" w14:textId="77777777" w:rsidR="00F6187E" w:rsidRPr="006F6E91" w:rsidRDefault="00F6187E" w:rsidP="00940C9C">
      <w:pPr>
        <w:pStyle w:val="Bullet1"/>
        <w:ind w:hanging="80"/>
        <w:rPr>
          <w:sz w:val="18"/>
          <w:szCs w:val="18"/>
        </w:rPr>
      </w:pPr>
      <w:bookmarkStart w:id="7" w:name="_Hlk113536988"/>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AA266B" w:rsidRDefault="00F6187E" w:rsidP="007E2803">
      <w:pPr>
        <w:pStyle w:val="aBullet"/>
        <w:numPr>
          <w:ilvl w:val="0"/>
          <w:numId w:val="0"/>
        </w:numPr>
        <w:ind w:left="1600"/>
        <w:rPr>
          <w:rStyle w:val="Red"/>
          <w:color w:val="000000" w:themeColor="text1"/>
          <w:sz w:val="18"/>
          <w:szCs w:val="18"/>
        </w:rPr>
      </w:pPr>
      <w:r w:rsidRPr="006F6E91">
        <w:rPr>
          <w:sz w:val="18"/>
          <w:szCs w:val="18"/>
        </w:rPr>
        <w:t xml:space="preserve">The capacity of the sewer network downstream of the combined sewer overflow shall not be altered in any way which would lead to a significant increase in the frequency or volume of the </w:t>
      </w:r>
      <w:r w:rsidRPr="00AA266B">
        <w:rPr>
          <w:color w:val="000000" w:themeColor="text1"/>
          <w:sz w:val="18"/>
          <w:szCs w:val="18"/>
        </w:rPr>
        <w:t>discharge</w:t>
      </w:r>
      <w:r w:rsidR="005672A2" w:rsidRPr="00AA266B">
        <w:rPr>
          <w:color w:val="000000" w:themeColor="text1"/>
          <w:sz w:val="18"/>
          <w:szCs w:val="18"/>
        </w:rPr>
        <w:t>.</w:t>
      </w:r>
    </w:p>
    <w:p w14:paraId="60E4D446" w14:textId="636C527E" w:rsidR="00657C76" w:rsidRPr="00AA266B" w:rsidRDefault="00657C76" w:rsidP="005D72AF">
      <w:pPr>
        <w:pStyle w:val="aBullet"/>
        <w:ind w:left="1600" w:hanging="500"/>
        <w:rPr>
          <w:color w:val="000000" w:themeColor="text1"/>
          <w:sz w:val="18"/>
          <w:szCs w:val="18"/>
        </w:rPr>
      </w:pPr>
      <w:r w:rsidRPr="00AA266B">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AA266B" w:rsidRDefault="00657C76" w:rsidP="005D72AF">
      <w:pPr>
        <w:pStyle w:val="aBullet"/>
        <w:ind w:left="1600" w:hanging="500"/>
        <w:rPr>
          <w:color w:val="000000" w:themeColor="text1"/>
          <w:sz w:val="18"/>
          <w:szCs w:val="18"/>
        </w:rPr>
      </w:pPr>
      <w:r w:rsidRPr="00AA266B">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AA266B">
      <w:pPr>
        <w:pStyle w:val="Bullet0"/>
        <w:keepNext/>
        <w:keepLines/>
        <w:spacing w:before="120"/>
        <w:ind w:right="686" w:hanging="646"/>
        <w:rPr>
          <w:rStyle w:val="Red"/>
          <w:rFonts w:cs="Arial"/>
          <w:color w:val="000000" w:themeColor="text1"/>
        </w:rPr>
      </w:pPr>
      <w:r w:rsidRPr="00BA4FC0">
        <w:rPr>
          <w:rStyle w:val="Red"/>
          <w:rFonts w:cs="Arial"/>
          <w:color w:val="000000" w:themeColor="text1"/>
        </w:rPr>
        <w:lastRenderedPageBreak/>
        <w:t>Improvement programme</w:t>
      </w:r>
    </w:p>
    <w:p w14:paraId="52528FC5" w14:textId="47A2742D" w:rsidR="00D6025A" w:rsidRPr="00BA4FC0" w:rsidRDefault="00D6025A" w:rsidP="00AA266B">
      <w:pPr>
        <w:pStyle w:val="Bullet1"/>
        <w:keepNext/>
        <w:keepLines/>
        <w:tabs>
          <w:tab w:val="clear" w:pos="680"/>
          <w:tab w:val="clear" w:pos="1134"/>
          <w:tab w:val="num" w:pos="1200"/>
          <w:tab w:val="num" w:pos="2105"/>
        </w:tabs>
        <w:spacing w:before="0"/>
        <w:ind w:left="1200" w:hanging="600"/>
        <w:rPr>
          <w:rStyle w:val="Red"/>
          <w:rFonts w:cs="Arial"/>
          <w:color w:val="000000" w:themeColor="text1"/>
          <w:sz w:val="18"/>
          <w:szCs w:val="18"/>
        </w:rPr>
      </w:pPr>
      <w:r w:rsidRPr="00BA4FC0">
        <w:rPr>
          <w:rStyle w:val="Red"/>
          <w:rFonts w:cs="Arial"/>
          <w:color w:val="000000" w:themeColor="text1"/>
          <w:sz w:val="18"/>
          <w:szCs w:val="18"/>
        </w:rPr>
        <w:t>The flow passed forward monitoring readings required by condition 3.3.1 and tables S3.1 and S3.4 must be taken every two minutes where:</w:t>
      </w:r>
    </w:p>
    <w:p w14:paraId="446261FE" w14:textId="77777777" w:rsidR="00D6025A" w:rsidRPr="00BA4FC0" w:rsidRDefault="00D6025A" w:rsidP="00AA266B">
      <w:pPr>
        <w:pStyle w:val="aBullet"/>
        <w:keepNext/>
        <w:keepLines/>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3020BA85"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A17C78" w:rsidRDefault="00DD52A1" w:rsidP="00F80582">
      <w:pPr>
        <w:pStyle w:val="aiBullet"/>
        <w:spacing w:before="0"/>
        <w:ind w:left="2127"/>
        <w:rPr>
          <w:rStyle w:val="Red"/>
          <w:color w:val="000000" w:themeColor="text1"/>
          <w:sz w:val="18"/>
          <w:szCs w:val="18"/>
        </w:rPr>
      </w:pPr>
      <w:r w:rsidRPr="00A17C78">
        <w:rPr>
          <w:rStyle w:val="Red"/>
          <w:color w:val="000000" w:themeColor="text1"/>
          <w:sz w:val="18"/>
          <w:szCs w:val="18"/>
        </w:rPr>
        <w:t>data that is not ‘good’ data; or</w:t>
      </w:r>
    </w:p>
    <w:p w14:paraId="31E3695C" w14:textId="299BCC07" w:rsidR="00DD52A1" w:rsidRPr="00A17C78" w:rsidRDefault="00DD52A1" w:rsidP="00F80582">
      <w:pPr>
        <w:pStyle w:val="aiBullet"/>
        <w:tabs>
          <w:tab w:val="num" w:pos="2268"/>
        </w:tabs>
        <w:spacing w:before="0"/>
        <w:ind w:left="2127"/>
        <w:rPr>
          <w:rStyle w:val="Red"/>
          <w:color w:val="000000" w:themeColor="text1"/>
          <w:sz w:val="18"/>
          <w:szCs w:val="18"/>
        </w:rPr>
      </w:pPr>
      <w:r w:rsidRPr="00A17C78">
        <w:rPr>
          <w:rStyle w:val="Red"/>
          <w:color w:val="000000" w:themeColor="text1"/>
          <w:sz w:val="18"/>
          <w:szCs w:val="18"/>
        </w:rPr>
        <w:t>flow readings taken within 30 minutes after the start of each overflow event</w:t>
      </w:r>
      <w:r w:rsidR="00CC079A" w:rsidRPr="00A17C78">
        <w:rPr>
          <w:rStyle w:val="Red"/>
          <w:color w:val="000000" w:themeColor="text1"/>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AD1879"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w:t>
      </w:r>
      <w:r w:rsidRPr="00AD1879">
        <w:rPr>
          <w:rStyle w:val="Red"/>
          <w:color w:val="000000" w:themeColor="text1"/>
          <w:sz w:val="18"/>
          <w:szCs w:val="18"/>
        </w:rPr>
        <w:t xml:space="preserve">eed in writing by Natural Resources Wales. </w:t>
      </w:r>
    </w:p>
    <w:p w14:paraId="5388F547" w14:textId="65F68FF1" w:rsidR="009A6E55" w:rsidRPr="00AD1879" w:rsidRDefault="00156B9A" w:rsidP="00940C9C">
      <w:pPr>
        <w:pStyle w:val="Bullet1"/>
        <w:tabs>
          <w:tab w:val="num" w:pos="1134"/>
        </w:tabs>
        <w:ind w:left="1134" w:hanging="534"/>
        <w:rPr>
          <w:rStyle w:val="Red"/>
          <w:color w:val="000000" w:themeColor="text1"/>
          <w:sz w:val="18"/>
          <w:szCs w:val="18"/>
        </w:rPr>
      </w:pPr>
      <w:r w:rsidRPr="00AD1879">
        <w:rPr>
          <w:rStyle w:val="Red"/>
          <w:color w:val="000000" w:themeColor="text1"/>
          <w:sz w:val="18"/>
          <w:szCs w:val="18"/>
        </w:rPr>
        <w:t>A</w:t>
      </w:r>
      <w:r w:rsidR="00E65E75" w:rsidRPr="00AD1879">
        <w:rPr>
          <w:rStyle w:val="Red"/>
          <w:color w:val="000000" w:themeColor="text1"/>
          <w:sz w:val="18"/>
          <w:szCs w:val="18"/>
        </w:rPr>
        <w:t>ccessible monitoring</w:t>
      </w:r>
      <w:r w:rsidR="00166CA5" w:rsidRPr="00AD1879">
        <w:rPr>
          <w:rStyle w:val="Red"/>
          <w:color w:val="000000" w:themeColor="text1"/>
          <w:sz w:val="18"/>
          <w:szCs w:val="18"/>
        </w:rPr>
        <w:t xml:space="preserve"> point</w:t>
      </w:r>
      <w:r w:rsidRPr="00AD1879">
        <w:rPr>
          <w:rStyle w:val="Red"/>
          <w:color w:val="000000" w:themeColor="text1"/>
          <w:sz w:val="18"/>
          <w:szCs w:val="18"/>
        </w:rPr>
        <w:t>s</w:t>
      </w:r>
      <w:r w:rsidR="009A6E55" w:rsidRPr="00AD1879">
        <w:rPr>
          <w:rStyle w:val="Red"/>
          <w:color w:val="000000" w:themeColor="text1"/>
          <w:sz w:val="18"/>
          <w:szCs w:val="18"/>
        </w:rPr>
        <w:t xml:space="preserve"> shall be provided and maintained to enable </w:t>
      </w:r>
      <w:r w:rsidR="00E65E75" w:rsidRPr="00AD1879">
        <w:rPr>
          <w:color w:val="000000" w:themeColor="text1"/>
          <w:sz w:val="18"/>
          <w:szCs w:val="18"/>
        </w:rPr>
        <w:t xml:space="preserve">the emissions monitoring programme </w:t>
      </w:r>
      <w:r w:rsidR="009A6E55" w:rsidRPr="00AD1879">
        <w:rPr>
          <w:rStyle w:val="Red"/>
          <w:color w:val="000000" w:themeColor="text1"/>
          <w:sz w:val="18"/>
          <w:szCs w:val="18"/>
        </w:rPr>
        <w:t>to be carri</w:t>
      </w:r>
      <w:r w:rsidR="00166CA5" w:rsidRPr="00AD1879">
        <w:rPr>
          <w:rStyle w:val="Red"/>
          <w:color w:val="000000" w:themeColor="text1"/>
          <w:sz w:val="18"/>
          <w:szCs w:val="18"/>
        </w:rPr>
        <w:t>ed out at the monitoring point</w:t>
      </w:r>
      <w:r w:rsidRPr="00AD1879">
        <w:rPr>
          <w:rStyle w:val="Red"/>
          <w:color w:val="000000" w:themeColor="text1"/>
          <w:sz w:val="18"/>
          <w:szCs w:val="18"/>
        </w:rPr>
        <w:t>s</w:t>
      </w:r>
      <w:r w:rsidR="00166CA5" w:rsidRPr="00AD1879">
        <w:rPr>
          <w:rStyle w:val="Red"/>
          <w:color w:val="000000" w:themeColor="text1"/>
          <w:sz w:val="18"/>
          <w:szCs w:val="18"/>
        </w:rPr>
        <w:t xml:space="preserve"> specified in table </w:t>
      </w:r>
      <w:r w:rsidR="009A6E55" w:rsidRPr="00AD1879">
        <w:rPr>
          <w:rStyle w:val="Red"/>
          <w:color w:val="000000" w:themeColor="text1"/>
          <w:sz w:val="18"/>
          <w:szCs w:val="18"/>
        </w:rPr>
        <w:t>S3.4 of schedule 3 and shown marked on the site plan</w:t>
      </w:r>
      <w:r w:rsidRPr="00AD1879">
        <w:rPr>
          <w:rStyle w:val="Red"/>
          <w:color w:val="000000" w:themeColor="text1"/>
          <w:sz w:val="18"/>
          <w:szCs w:val="18"/>
        </w:rPr>
        <w:t>s</w:t>
      </w:r>
      <w:r w:rsidR="009A6E55" w:rsidRPr="00AD1879">
        <w:rPr>
          <w:rStyle w:val="Red"/>
          <w:color w:val="000000" w:themeColor="text1"/>
          <w:sz w:val="18"/>
          <w:szCs w:val="18"/>
        </w:rPr>
        <w:t xml:space="preserve"> in </w:t>
      </w:r>
      <w:r w:rsidR="00957ADD" w:rsidRPr="00AD1879">
        <w:rPr>
          <w:rStyle w:val="Red"/>
          <w:color w:val="000000" w:themeColor="text1"/>
          <w:sz w:val="18"/>
          <w:szCs w:val="18"/>
        </w:rPr>
        <w:t>s</w:t>
      </w:r>
      <w:r w:rsidR="009A6E55" w:rsidRPr="00AD1879">
        <w:rPr>
          <w:rStyle w:val="Red"/>
          <w:color w:val="000000" w:themeColor="text1"/>
          <w:sz w:val="18"/>
          <w:szCs w:val="18"/>
        </w:rPr>
        <w:t xml:space="preserve">chedule 7. </w:t>
      </w:r>
    </w:p>
    <w:p w14:paraId="6F2BCCEF" w14:textId="4E1920CF"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lastRenderedPageBreak/>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434"/>
        <w:gridCol w:w="3367"/>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85535A">
        <w:trPr>
          <w:cnfStyle w:val="100000000000" w:firstRow="1" w:lastRow="0" w:firstColumn="0" w:lastColumn="0" w:oddVBand="0" w:evenVBand="0" w:oddHBand="0" w:evenHBand="0" w:firstRowFirstColumn="0" w:firstRowLastColumn="0" w:lastRowFirstColumn="0" w:lastRowLastColumn="0"/>
          <w:cantSplit/>
          <w:tblHeader/>
        </w:trPr>
        <w:tc>
          <w:tcPr>
            <w:tcW w:w="3087"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913"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85535A">
        <w:trPr>
          <w:cantSplit/>
        </w:trPr>
        <w:tc>
          <w:tcPr>
            <w:tcW w:w="3087" w:type="pct"/>
          </w:tcPr>
          <w:p w14:paraId="556F77B9" w14:textId="5EDBCAA1" w:rsidR="00166CA5" w:rsidRPr="00166CA5" w:rsidRDefault="00166CA5" w:rsidP="007178DE">
            <w:pPr>
              <w:pStyle w:val="TableText"/>
              <w:rPr>
                <w:rStyle w:val="Blue"/>
                <w:color w:val="auto"/>
                <w:sz w:val="18"/>
                <w:szCs w:val="18"/>
              </w:rPr>
            </w:pPr>
            <w:r w:rsidRPr="001B3717">
              <w:rPr>
                <w:rStyle w:val="Blue"/>
                <w:color w:val="auto"/>
                <w:sz w:val="18"/>
                <w:szCs w:val="18"/>
              </w:rPr>
              <w:t xml:space="preserve">Discharge of </w:t>
            </w:r>
            <w:r w:rsidR="00993A72" w:rsidRPr="001B3717">
              <w:rPr>
                <w:rStyle w:val="Blue"/>
                <w:color w:val="auto"/>
                <w:sz w:val="18"/>
                <w:szCs w:val="18"/>
              </w:rPr>
              <w:t>storm sewage</w:t>
            </w:r>
            <w:r w:rsidRPr="001B3717">
              <w:rPr>
                <w:rStyle w:val="Blue"/>
                <w:color w:val="auto"/>
                <w:sz w:val="18"/>
                <w:szCs w:val="18"/>
              </w:rPr>
              <w:t xml:space="preserve"> via </w:t>
            </w:r>
            <w:r w:rsidR="002E76F1" w:rsidRPr="001B3717">
              <w:rPr>
                <w:rStyle w:val="Blue"/>
                <w:color w:val="auto"/>
                <w:sz w:val="18"/>
                <w:szCs w:val="18"/>
              </w:rPr>
              <w:t>Storm Discharge Point</w:t>
            </w:r>
          </w:p>
        </w:tc>
        <w:tc>
          <w:tcPr>
            <w:tcW w:w="1913"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D1879" w:rsidRPr="004921D8" w14:paraId="74B37BB3" w14:textId="77777777" w:rsidTr="00AD1879">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AD1879" w:rsidRPr="004921D8" w14:paraId="5A396C67" w14:textId="77777777" w:rsidTr="00AD1879">
        <w:trPr>
          <w:cantSplit/>
        </w:trPr>
        <w:tc>
          <w:tcPr>
            <w:tcW w:w="707" w:type="pct"/>
            <w:vMerge w:val="restart"/>
          </w:tcPr>
          <w:p w14:paraId="447BB91F" w14:textId="028635A6" w:rsidR="002E76F1" w:rsidRPr="00166CA5" w:rsidRDefault="00943677" w:rsidP="002E76F1">
            <w:pPr>
              <w:pStyle w:val="TableText"/>
              <w:rPr>
                <w:rStyle w:val="Blue"/>
                <w:rFonts w:ascii="Arial" w:hAnsi="Arial"/>
                <w:color w:val="auto"/>
                <w:sz w:val="18"/>
                <w:szCs w:val="18"/>
              </w:rPr>
            </w:pPr>
            <w:r>
              <w:rPr>
                <w:rStyle w:val="Blue"/>
                <w:color w:val="auto"/>
                <w:sz w:val="18"/>
                <w:szCs w:val="18"/>
              </w:rPr>
              <w:t>S</w:t>
            </w:r>
            <w:r w:rsidR="002E76F1">
              <w:rPr>
                <w:rStyle w:val="Blue"/>
                <w:color w:val="auto"/>
                <w:sz w:val="18"/>
                <w:szCs w:val="18"/>
              </w:rPr>
              <w:t>torm sewage</w:t>
            </w:r>
            <w:r w:rsidR="002E76F1" w:rsidRPr="00166CA5">
              <w:rPr>
                <w:rStyle w:val="Blue"/>
                <w:color w:val="auto"/>
                <w:sz w:val="18"/>
                <w:szCs w:val="18"/>
              </w:rPr>
              <w:t xml:space="preserve"> via </w:t>
            </w:r>
            <w:r w:rsidR="002E76F1" w:rsidRPr="002E76F1">
              <w:rPr>
                <w:rStyle w:val="Blue"/>
                <w:color w:val="auto"/>
                <w:sz w:val="18"/>
                <w:szCs w:val="18"/>
              </w:rPr>
              <w:t>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81" w:type="pct"/>
            <w:shd w:val="clear" w:color="auto" w:fill="auto"/>
          </w:tcPr>
          <w:p w14:paraId="59134EB1" w14:textId="0188DFC9" w:rsidR="002E76F1" w:rsidRPr="00AD1879" w:rsidRDefault="002E76F1" w:rsidP="00AD1879">
            <w:pPr>
              <w:pStyle w:val="TableText"/>
              <w:rPr>
                <w:rStyle w:val="Blue"/>
                <w:color w:val="000000" w:themeColor="text1"/>
                <w:sz w:val="18"/>
                <w:szCs w:val="18"/>
              </w:rPr>
            </w:pPr>
            <w:r w:rsidRPr="00AD1879">
              <w:rPr>
                <w:rFonts w:cs="Arial"/>
                <w:color w:val="000000" w:themeColor="text1"/>
                <w:sz w:val="18"/>
                <w:szCs w:val="18"/>
              </w:rPr>
              <w:t xml:space="preserve">Discharge </w:t>
            </w:r>
            <w:proofErr w:type="gramStart"/>
            <w:r w:rsidRPr="00AD1879">
              <w:rPr>
                <w:rFonts w:cs="Arial"/>
                <w:color w:val="000000" w:themeColor="text1"/>
                <w:sz w:val="18"/>
                <w:szCs w:val="18"/>
              </w:rPr>
              <w:t>start</w:t>
            </w:r>
            <w:proofErr w:type="gramEnd"/>
            <w:r w:rsidRPr="00AD1879">
              <w:rPr>
                <w:rFonts w:cs="Arial"/>
                <w:color w:val="000000" w:themeColor="text1"/>
                <w:sz w:val="18"/>
                <w:szCs w:val="18"/>
              </w:rPr>
              <w:t xml:space="preserve"> and end times</w:t>
            </w:r>
          </w:p>
        </w:tc>
        <w:tc>
          <w:tcPr>
            <w:tcW w:w="651" w:type="pct"/>
            <w:shd w:val="clear" w:color="auto" w:fill="auto"/>
          </w:tcPr>
          <w:p w14:paraId="3D2E1686" w14:textId="77777777" w:rsidR="002E76F1" w:rsidRPr="00AD1879" w:rsidRDefault="002E76F1" w:rsidP="002E76F1">
            <w:pPr>
              <w:pStyle w:val="TableText"/>
              <w:rPr>
                <w:rFonts w:cs="Arial"/>
                <w:color w:val="000000" w:themeColor="text1"/>
                <w:sz w:val="18"/>
                <w:szCs w:val="18"/>
              </w:rPr>
            </w:pPr>
            <w:r w:rsidRPr="00AD1879">
              <w:rPr>
                <w:rFonts w:cs="Arial"/>
                <w:color w:val="000000" w:themeColor="text1"/>
                <w:sz w:val="18"/>
                <w:szCs w:val="18"/>
              </w:rPr>
              <w:t>N/A</w:t>
            </w:r>
          </w:p>
          <w:p w14:paraId="2C22DB96" w14:textId="77777777" w:rsidR="002E76F1" w:rsidRPr="00AD1879" w:rsidRDefault="002E76F1" w:rsidP="002E76F1">
            <w:pPr>
              <w:pStyle w:val="TableText"/>
              <w:rPr>
                <w:rFonts w:cs="Arial"/>
                <w:color w:val="000000" w:themeColor="text1"/>
                <w:sz w:val="18"/>
                <w:szCs w:val="18"/>
              </w:rPr>
            </w:pPr>
          </w:p>
          <w:p w14:paraId="2AF56B3E" w14:textId="77777777" w:rsidR="002E76F1" w:rsidRPr="00AD1879" w:rsidRDefault="002E76F1" w:rsidP="002E76F1">
            <w:pPr>
              <w:pStyle w:val="TableText"/>
              <w:rPr>
                <w:rStyle w:val="Blue"/>
                <w:color w:val="000000" w:themeColor="text1"/>
                <w:sz w:val="18"/>
                <w:szCs w:val="18"/>
              </w:rPr>
            </w:pPr>
          </w:p>
        </w:tc>
        <w:tc>
          <w:tcPr>
            <w:tcW w:w="875" w:type="pct"/>
            <w:shd w:val="clear" w:color="auto" w:fill="auto"/>
          </w:tcPr>
          <w:p w14:paraId="504ED937" w14:textId="77777777" w:rsidR="002E76F1" w:rsidRPr="00AD1879" w:rsidRDefault="002E76F1" w:rsidP="002E76F1">
            <w:pPr>
              <w:pStyle w:val="TableText"/>
              <w:rPr>
                <w:rFonts w:cs="Arial"/>
                <w:color w:val="000000" w:themeColor="text1"/>
                <w:sz w:val="18"/>
                <w:szCs w:val="18"/>
              </w:rPr>
            </w:pPr>
            <w:r w:rsidRPr="00AD1879">
              <w:rPr>
                <w:rFonts w:cs="Arial"/>
                <w:color w:val="000000" w:themeColor="text1"/>
                <w:sz w:val="18"/>
                <w:szCs w:val="18"/>
              </w:rPr>
              <w:t>N/A</w:t>
            </w:r>
          </w:p>
          <w:p w14:paraId="7BEFF702" w14:textId="77777777" w:rsidR="002E76F1" w:rsidRPr="00AD1879" w:rsidRDefault="002E76F1" w:rsidP="002E76F1">
            <w:pPr>
              <w:pStyle w:val="TableText"/>
              <w:rPr>
                <w:rFonts w:cs="Arial"/>
                <w:color w:val="000000" w:themeColor="text1"/>
                <w:sz w:val="18"/>
                <w:szCs w:val="18"/>
              </w:rPr>
            </w:pPr>
          </w:p>
          <w:p w14:paraId="48D8954E" w14:textId="77777777" w:rsidR="002E76F1" w:rsidRPr="00AD1879" w:rsidRDefault="002E76F1" w:rsidP="002E76F1">
            <w:pPr>
              <w:pStyle w:val="TableText"/>
              <w:rPr>
                <w:rStyle w:val="Blue"/>
                <w:color w:val="000000" w:themeColor="text1"/>
                <w:sz w:val="18"/>
                <w:szCs w:val="18"/>
              </w:rPr>
            </w:pPr>
          </w:p>
        </w:tc>
        <w:tc>
          <w:tcPr>
            <w:tcW w:w="564" w:type="pct"/>
            <w:shd w:val="clear" w:color="auto" w:fill="auto"/>
          </w:tcPr>
          <w:p w14:paraId="24391046" w14:textId="0094F36C" w:rsidR="002E76F1" w:rsidRPr="00AD1879" w:rsidRDefault="002E76F1" w:rsidP="002E76F1">
            <w:pPr>
              <w:pStyle w:val="TableText"/>
              <w:rPr>
                <w:rStyle w:val="Blue"/>
                <w:color w:val="000000" w:themeColor="text1"/>
                <w:sz w:val="18"/>
                <w:szCs w:val="18"/>
              </w:rPr>
            </w:pPr>
            <w:r w:rsidRPr="00AD1879">
              <w:rPr>
                <w:rFonts w:cs="Arial"/>
                <w:color w:val="000000" w:themeColor="text1"/>
                <w:sz w:val="18"/>
                <w:szCs w:val="18"/>
              </w:rPr>
              <w:t>Condition 3.</w:t>
            </w:r>
            <w:r w:rsidR="00D716C9" w:rsidRPr="00AD1879">
              <w:rPr>
                <w:rFonts w:cs="Arial"/>
                <w:color w:val="000000" w:themeColor="text1"/>
                <w:sz w:val="18"/>
                <w:szCs w:val="18"/>
              </w:rPr>
              <w:t>2</w:t>
            </w:r>
            <w:r w:rsidRPr="00AD1879">
              <w:rPr>
                <w:rFonts w:cs="Arial"/>
                <w:color w:val="000000" w:themeColor="text1"/>
                <w:sz w:val="18"/>
                <w:szCs w:val="18"/>
              </w:rPr>
              <w:t>.3 does not apply</w:t>
            </w:r>
            <w:r w:rsidRPr="00AD1879">
              <w:rPr>
                <w:rStyle w:val="Blue"/>
                <w:rFonts w:cs="Arial"/>
                <w:color w:val="000000" w:themeColor="text1"/>
                <w:sz w:val="18"/>
                <w:szCs w:val="18"/>
              </w:rPr>
              <w:t xml:space="preserve"> </w:t>
            </w:r>
          </w:p>
        </w:tc>
        <w:tc>
          <w:tcPr>
            <w:tcW w:w="739" w:type="pct"/>
            <w:shd w:val="clear" w:color="auto" w:fill="auto"/>
          </w:tcPr>
          <w:p w14:paraId="3C3202C7" w14:textId="2722C90A" w:rsidR="002E76F1" w:rsidRPr="00AD1879" w:rsidRDefault="002E76F1" w:rsidP="002E76F1">
            <w:pPr>
              <w:pStyle w:val="TableText"/>
              <w:rPr>
                <w:rStyle w:val="Blue"/>
                <w:color w:val="000000" w:themeColor="text1"/>
                <w:sz w:val="18"/>
                <w:szCs w:val="18"/>
              </w:rPr>
            </w:pPr>
            <w:r w:rsidRPr="00AD1879">
              <w:rPr>
                <w:rFonts w:cs="Arial"/>
                <w:color w:val="000000" w:themeColor="text1"/>
                <w:sz w:val="18"/>
                <w:szCs w:val="18"/>
              </w:rPr>
              <w:t>Whenever a discharge occurs</w:t>
            </w:r>
          </w:p>
        </w:tc>
        <w:tc>
          <w:tcPr>
            <w:tcW w:w="683" w:type="pct"/>
            <w:shd w:val="clear" w:color="auto" w:fill="auto"/>
          </w:tcPr>
          <w:p w14:paraId="7C874704" w14:textId="77777777" w:rsidR="002E76F1" w:rsidRPr="00AD1879" w:rsidRDefault="002E76F1" w:rsidP="002E76F1">
            <w:pPr>
              <w:pStyle w:val="TableText"/>
              <w:rPr>
                <w:rFonts w:cs="Arial"/>
                <w:color w:val="000000" w:themeColor="text1"/>
                <w:sz w:val="18"/>
                <w:szCs w:val="18"/>
              </w:rPr>
            </w:pPr>
            <w:r w:rsidRPr="00AD1879">
              <w:rPr>
                <w:rFonts w:cs="Arial"/>
                <w:color w:val="000000" w:themeColor="text1"/>
                <w:sz w:val="18"/>
                <w:szCs w:val="18"/>
              </w:rPr>
              <w:t>N/A</w:t>
            </w:r>
          </w:p>
          <w:p w14:paraId="6CBC621B" w14:textId="77777777" w:rsidR="002E76F1" w:rsidRPr="00AD1879" w:rsidRDefault="002E76F1" w:rsidP="002E76F1">
            <w:pPr>
              <w:pStyle w:val="TableText"/>
              <w:rPr>
                <w:rFonts w:cs="Arial"/>
                <w:color w:val="000000" w:themeColor="text1"/>
                <w:sz w:val="18"/>
                <w:szCs w:val="18"/>
              </w:rPr>
            </w:pPr>
          </w:p>
          <w:p w14:paraId="05885534" w14:textId="77777777" w:rsidR="002E76F1" w:rsidRPr="00AD1879" w:rsidRDefault="002E76F1" w:rsidP="002E76F1">
            <w:pPr>
              <w:pStyle w:val="TableText"/>
              <w:rPr>
                <w:rStyle w:val="Blue"/>
                <w:color w:val="000000" w:themeColor="text1"/>
                <w:sz w:val="18"/>
                <w:szCs w:val="18"/>
              </w:rPr>
            </w:pPr>
          </w:p>
        </w:tc>
      </w:tr>
      <w:tr w:rsidR="00AD1879" w:rsidRPr="004921D8" w14:paraId="6473147C" w14:textId="77777777" w:rsidTr="00AD1879">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75"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AD1879" w:rsidRPr="004921D8" w14:paraId="56D4BAD6" w14:textId="77777777" w:rsidTr="00AD1879">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60E6A251" w:rsidR="002E76F1" w:rsidRPr="00AD1879" w:rsidRDefault="002E76F1" w:rsidP="00AD1879">
            <w:pPr>
              <w:pStyle w:val="TableText"/>
              <w:rPr>
                <w:rFonts w:ascii="Arial" w:hAnsi="Arial" w:cs="Arial"/>
                <w:color w:val="000000" w:themeColor="text1"/>
                <w:sz w:val="18"/>
                <w:szCs w:val="18"/>
              </w:rPr>
            </w:pPr>
            <w:r w:rsidRPr="00AD1879">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AD1879" w:rsidRDefault="002E76F1" w:rsidP="002E76F1">
            <w:pPr>
              <w:pStyle w:val="TableText"/>
              <w:rPr>
                <w:rFonts w:ascii="Arial" w:hAnsi="Arial" w:cs="Arial"/>
                <w:color w:val="000000" w:themeColor="text1"/>
                <w:sz w:val="18"/>
                <w:szCs w:val="18"/>
              </w:rPr>
            </w:pPr>
            <w:r w:rsidRPr="00AD1879">
              <w:rPr>
                <w:rStyle w:val="Blue"/>
                <w:color w:val="000000" w:themeColor="text1"/>
                <w:sz w:val="18"/>
                <w:szCs w:val="18"/>
              </w:rPr>
              <w:t>N/A</w:t>
            </w:r>
          </w:p>
        </w:tc>
        <w:tc>
          <w:tcPr>
            <w:tcW w:w="875" w:type="pct"/>
            <w:shd w:val="clear" w:color="auto" w:fill="auto"/>
          </w:tcPr>
          <w:p w14:paraId="78E8AB38" w14:textId="23749632" w:rsidR="002E76F1" w:rsidRPr="00AD1879" w:rsidRDefault="002E76F1" w:rsidP="002E76F1">
            <w:pPr>
              <w:pStyle w:val="TableText"/>
              <w:rPr>
                <w:rFonts w:ascii="Arial" w:hAnsi="Arial" w:cs="Arial"/>
                <w:color w:val="000000" w:themeColor="text1"/>
                <w:sz w:val="18"/>
                <w:szCs w:val="18"/>
              </w:rPr>
            </w:pPr>
            <w:r w:rsidRPr="00AD1879">
              <w:rPr>
                <w:rStyle w:val="Blue"/>
                <w:color w:val="000000" w:themeColor="text1"/>
                <w:sz w:val="18"/>
                <w:szCs w:val="18"/>
              </w:rPr>
              <w:t>N/A</w:t>
            </w:r>
          </w:p>
        </w:tc>
        <w:tc>
          <w:tcPr>
            <w:tcW w:w="564" w:type="pct"/>
            <w:shd w:val="clear" w:color="auto" w:fill="auto"/>
          </w:tcPr>
          <w:p w14:paraId="10FD790F" w14:textId="69459CD4" w:rsidR="002E76F1" w:rsidRPr="00AD1879" w:rsidRDefault="00D716C9" w:rsidP="002E76F1">
            <w:pPr>
              <w:pStyle w:val="TableText"/>
              <w:rPr>
                <w:rFonts w:ascii="Arial" w:hAnsi="Arial" w:cs="Arial"/>
                <w:color w:val="000000" w:themeColor="text1"/>
                <w:sz w:val="18"/>
                <w:szCs w:val="18"/>
              </w:rPr>
            </w:pPr>
            <w:r w:rsidRPr="00AD1879">
              <w:rPr>
                <w:rFonts w:cs="Arial"/>
                <w:color w:val="000000" w:themeColor="text1"/>
                <w:sz w:val="18"/>
                <w:szCs w:val="18"/>
              </w:rPr>
              <w:t>Condition 3.2.3 does not apply</w:t>
            </w:r>
          </w:p>
        </w:tc>
        <w:tc>
          <w:tcPr>
            <w:tcW w:w="739" w:type="pct"/>
            <w:shd w:val="clear" w:color="auto" w:fill="auto"/>
          </w:tcPr>
          <w:p w14:paraId="6719F5B6" w14:textId="4955BB35" w:rsidR="002E76F1" w:rsidRPr="00AD1879" w:rsidRDefault="002E76F1" w:rsidP="002E76F1">
            <w:pPr>
              <w:pStyle w:val="TableText"/>
              <w:rPr>
                <w:rStyle w:val="Blue"/>
                <w:color w:val="000000" w:themeColor="text1"/>
                <w:sz w:val="18"/>
                <w:szCs w:val="18"/>
              </w:rPr>
            </w:pPr>
            <w:r w:rsidRPr="00AD1879">
              <w:rPr>
                <w:rStyle w:val="Blue"/>
                <w:color w:val="000000" w:themeColor="text1"/>
                <w:sz w:val="18"/>
                <w:szCs w:val="18"/>
              </w:rPr>
              <w:t>15 minutes</w:t>
            </w:r>
          </w:p>
        </w:tc>
        <w:tc>
          <w:tcPr>
            <w:tcW w:w="683" w:type="pct"/>
            <w:shd w:val="clear" w:color="auto" w:fill="auto"/>
          </w:tcPr>
          <w:p w14:paraId="69F428F9" w14:textId="78FBC508" w:rsidR="002E76F1" w:rsidRPr="00AD1879" w:rsidRDefault="002E76F1" w:rsidP="002E76F1">
            <w:pPr>
              <w:pStyle w:val="TableText"/>
              <w:rPr>
                <w:rFonts w:ascii="Arial" w:hAnsi="Arial" w:cs="Arial"/>
                <w:color w:val="000000" w:themeColor="text1"/>
                <w:sz w:val="18"/>
                <w:szCs w:val="18"/>
              </w:rPr>
            </w:pPr>
            <w:r w:rsidRPr="00AD1879">
              <w:rPr>
                <w:rStyle w:val="Blue"/>
                <w:color w:val="000000" w:themeColor="text1"/>
                <w:sz w:val="18"/>
                <w:szCs w:val="18"/>
              </w:rPr>
              <w:t>N/A</w:t>
            </w:r>
          </w:p>
        </w:tc>
      </w:tr>
      <w:tr w:rsidR="00AD1879" w:rsidRPr="004921D8" w14:paraId="74953692" w14:textId="77777777" w:rsidTr="00AD1879">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AD1879" w:rsidRDefault="002E76F1" w:rsidP="002E76F1">
            <w:pPr>
              <w:pStyle w:val="TableText"/>
              <w:rPr>
                <w:rFonts w:ascii="Arial" w:hAnsi="Arial" w:cs="Arial"/>
                <w:color w:val="000000" w:themeColor="text1"/>
                <w:sz w:val="18"/>
                <w:szCs w:val="18"/>
              </w:rPr>
            </w:pPr>
            <w:r w:rsidRPr="00AD1879">
              <w:rPr>
                <w:rStyle w:val="Blue"/>
                <w:rFonts w:cs="Arial"/>
                <w:color w:val="000000" w:themeColor="text1"/>
                <w:sz w:val="18"/>
                <w:szCs w:val="18"/>
              </w:rPr>
              <w:t xml:space="preserve">Flow passed forward </w:t>
            </w:r>
          </w:p>
        </w:tc>
        <w:tc>
          <w:tcPr>
            <w:tcW w:w="651" w:type="pct"/>
            <w:shd w:val="clear" w:color="auto" w:fill="auto"/>
          </w:tcPr>
          <w:p w14:paraId="2C6AD2E9" w14:textId="2ACB71B0" w:rsidR="002E76F1" w:rsidRPr="00AD1879" w:rsidRDefault="00AD1879" w:rsidP="002E76F1">
            <w:pPr>
              <w:pStyle w:val="TableText"/>
              <w:rPr>
                <w:rFonts w:ascii="Arial" w:hAnsi="Arial" w:cs="Arial"/>
                <w:color w:val="000000" w:themeColor="text1"/>
                <w:sz w:val="18"/>
                <w:szCs w:val="18"/>
              </w:rPr>
            </w:pPr>
            <w:r w:rsidRPr="00AD1879">
              <w:rPr>
                <w:rStyle w:val="Blue"/>
                <w:rFonts w:cs="Arial"/>
                <w:color w:val="000000" w:themeColor="text1"/>
                <w:sz w:val="18"/>
                <w:szCs w:val="18"/>
              </w:rPr>
              <w:t>58</w:t>
            </w:r>
            <w:r w:rsidR="002E76F1" w:rsidRPr="00AD1879">
              <w:rPr>
                <w:rStyle w:val="Blue"/>
                <w:rFonts w:cs="Arial"/>
                <w:color w:val="000000" w:themeColor="text1"/>
                <w:sz w:val="18"/>
                <w:szCs w:val="18"/>
              </w:rPr>
              <w:t xml:space="preserve"> l/s</w:t>
            </w:r>
          </w:p>
        </w:tc>
        <w:tc>
          <w:tcPr>
            <w:tcW w:w="875" w:type="pct"/>
            <w:shd w:val="clear" w:color="auto" w:fill="auto"/>
          </w:tcPr>
          <w:p w14:paraId="192A04E5" w14:textId="7274C6F0" w:rsidR="002E76F1" w:rsidRPr="00AD1879" w:rsidRDefault="002E76F1" w:rsidP="002E76F1">
            <w:pPr>
              <w:pStyle w:val="TableText"/>
              <w:rPr>
                <w:rStyle w:val="Blue"/>
                <w:color w:val="000000" w:themeColor="text1"/>
              </w:rPr>
            </w:pPr>
            <w:r w:rsidRPr="00AD1879">
              <w:rPr>
                <w:rStyle w:val="Blue"/>
                <w:rFonts w:cs="Arial"/>
                <w:color w:val="000000" w:themeColor="text1"/>
                <w:sz w:val="18"/>
                <w:szCs w:val="18"/>
              </w:rPr>
              <w:t>15-minute except where 2-minute required by condition 2.4.1</w:t>
            </w:r>
          </w:p>
        </w:tc>
        <w:tc>
          <w:tcPr>
            <w:tcW w:w="564" w:type="pct"/>
            <w:shd w:val="clear" w:color="auto" w:fill="auto"/>
          </w:tcPr>
          <w:p w14:paraId="7C0A8D45" w14:textId="0500C83F" w:rsidR="002E76F1" w:rsidRPr="00AD1879" w:rsidRDefault="002E76F1" w:rsidP="002E76F1">
            <w:pPr>
              <w:pStyle w:val="TableText"/>
              <w:rPr>
                <w:rStyle w:val="Blue"/>
                <w:color w:val="000000" w:themeColor="text1"/>
              </w:rPr>
            </w:pPr>
            <w:r w:rsidRPr="00AD1879">
              <w:rPr>
                <w:rStyle w:val="Blue"/>
                <w:rFonts w:cs="Arial"/>
                <w:color w:val="000000" w:themeColor="text1"/>
                <w:sz w:val="18"/>
                <w:szCs w:val="18"/>
              </w:rPr>
              <w:t>N/A</w:t>
            </w:r>
          </w:p>
        </w:tc>
        <w:tc>
          <w:tcPr>
            <w:tcW w:w="739" w:type="pct"/>
            <w:shd w:val="clear" w:color="auto" w:fill="auto"/>
          </w:tcPr>
          <w:p w14:paraId="3BDA863B" w14:textId="0A0ED176" w:rsidR="002E76F1" w:rsidRPr="00AD1879" w:rsidRDefault="002E76F1" w:rsidP="002E76F1">
            <w:pPr>
              <w:pStyle w:val="TableText"/>
              <w:rPr>
                <w:rStyle w:val="Blue"/>
                <w:rFonts w:cs="Arial"/>
                <w:color w:val="000000" w:themeColor="text1"/>
                <w:sz w:val="18"/>
                <w:szCs w:val="18"/>
              </w:rPr>
            </w:pPr>
            <w:r w:rsidRPr="00AD1879">
              <w:rPr>
                <w:rStyle w:val="Blue"/>
                <w:rFonts w:cs="Arial"/>
                <w:color w:val="000000" w:themeColor="text1"/>
                <w:sz w:val="18"/>
                <w:szCs w:val="18"/>
              </w:rPr>
              <w:t>Continuous 15-minute instantaneous or averaged flow except where 2-minute required by 2.4.1</w:t>
            </w:r>
          </w:p>
        </w:tc>
        <w:tc>
          <w:tcPr>
            <w:tcW w:w="683" w:type="pct"/>
            <w:shd w:val="clear" w:color="auto" w:fill="auto"/>
          </w:tcPr>
          <w:p w14:paraId="758654A9" w14:textId="77777777" w:rsidR="002E76F1" w:rsidRPr="00AD1879" w:rsidRDefault="002E76F1" w:rsidP="002E76F1">
            <w:pPr>
              <w:pStyle w:val="TableText"/>
              <w:rPr>
                <w:rStyle w:val="Blue"/>
                <w:rFonts w:cs="Arial"/>
                <w:color w:val="000000" w:themeColor="text1"/>
                <w:sz w:val="18"/>
                <w:szCs w:val="18"/>
              </w:rPr>
            </w:pPr>
            <w:r w:rsidRPr="00AD1879">
              <w:rPr>
                <w:rStyle w:val="Blue"/>
                <w:rFonts w:cs="Arial"/>
                <w:color w:val="000000" w:themeColor="text1"/>
                <w:sz w:val="18"/>
                <w:szCs w:val="18"/>
              </w:rPr>
              <w:t>Minimum</w:t>
            </w:r>
          </w:p>
          <w:p w14:paraId="495C4A25" w14:textId="6132ECF9" w:rsidR="002E76F1" w:rsidRPr="00AD1879" w:rsidRDefault="002E76F1" w:rsidP="002E76F1">
            <w:pPr>
              <w:pStyle w:val="TableText"/>
              <w:rPr>
                <w:rStyle w:val="Blue"/>
                <w:color w:val="000000" w:themeColor="text1"/>
              </w:rPr>
            </w:pPr>
            <w:r w:rsidRPr="00AD1879">
              <w:rPr>
                <w:rStyle w:val="Blue"/>
                <w:rFonts w:cs="Arial"/>
                <w:color w:val="000000" w:themeColor="text1"/>
                <w:sz w:val="18"/>
                <w:szCs w:val="18"/>
              </w:rPr>
              <w:t>Condition 3.1.</w:t>
            </w:r>
            <w:r w:rsidR="00691251" w:rsidRPr="00AD1879">
              <w:rPr>
                <w:rStyle w:val="Blue"/>
                <w:rFonts w:cs="Arial"/>
                <w:color w:val="000000" w:themeColor="text1"/>
                <w:sz w:val="18"/>
                <w:szCs w:val="18"/>
              </w:rPr>
              <w:t>2</w:t>
            </w:r>
            <w:r w:rsidRPr="00AD1879">
              <w:rPr>
                <w:rStyle w:val="Blue"/>
                <w:rFonts w:cs="Arial"/>
                <w:color w:val="000000" w:themeColor="text1"/>
                <w:sz w:val="18"/>
                <w:szCs w:val="18"/>
              </w:rPr>
              <w:t xml:space="preserve"> applies</w:t>
            </w:r>
          </w:p>
        </w:tc>
      </w:tr>
      <w:tr w:rsidR="00AD1879" w:rsidRPr="004921D8" w14:paraId="798E3C25" w14:textId="77777777" w:rsidTr="00AD1879">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2F15C9B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5D79F964"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 xml:space="preserve">Until monitor is replaced: </w:t>
            </w:r>
          </w:p>
          <w:p w14:paraId="2B615463"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15-minute where yes/no or whenever overflow operates where start and end times.</w:t>
            </w:r>
          </w:p>
          <w:p w14:paraId="4FEF1263" w14:textId="77777777" w:rsidR="002516D5" w:rsidRPr="002516D5" w:rsidRDefault="002516D5" w:rsidP="002516D5">
            <w:pPr>
              <w:pStyle w:val="TableText"/>
              <w:rPr>
                <w:rStyle w:val="Blue"/>
                <w:rFonts w:cs="Arial"/>
                <w:color w:val="auto"/>
                <w:sz w:val="18"/>
                <w:szCs w:val="18"/>
              </w:rPr>
            </w:pPr>
          </w:p>
          <w:p w14:paraId="21A13130"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Once monitor is replaced:</w:t>
            </w:r>
          </w:p>
          <w:p w14:paraId="1049D313" w14:textId="3FE8D461" w:rsidR="002E76F1" w:rsidRPr="00580228" w:rsidRDefault="002516D5" w:rsidP="002516D5">
            <w:pPr>
              <w:pStyle w:val="TableText"/>
              <w:rPr>
                <w:rStyle w:val="Blue"/>
                <w:color w:val="auto"/>
                <w:sz w:val="18"/>
                <w:szCs w:val="18"/>
              </w:rPr>
            </w:pPr>
            <w:r w:rsidRPr="002516D5">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AD1879" w:rsidRPr="004921D8" w14:paraId="0EC0A811" w14:textId="77777777" w:rsidTr="00AD1879">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259E44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450AE72F"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 xml:space="preserve">Until monitor is replaced: </w:t>
            </w:r>
          </w:p>
          <w:p w14:paraId="4E53C247"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15-minute or whenever operational status changes</w:t>
            </w:r>
          </w:p>
          <w:p w14:paraId="7E50ED37" w14:textId="77777777" w:rsidR="002D3620" w:rsidRPr="002D3620" w:rsidRDefault="002D3620" w:rsidP="002D3620">
            <w:pPr>
              <w:pStyle w:val="TableText"/>
              <w:rPr>
                <w:rStyle w:val="Blue"/>
                <w:rFonts w:cs="Arial"/>
                <w:color w:val="auto"/>
                <w:sz w:val="18"/>
                <w:szCs w:val="18"/>
              </w:rPr>
            </w:pPr>
          </w:p>
          <w:p w14:paraId="01A94581"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Once monitor is replaced:</w:t>
            </w:r>
          </w:p>
          <w:p w14:paraId="30CFCDF6" w14:textId="55DC1657" w:rsidR="002E76F1" w:rsidRPr="00580228" w:rsidRDefault="002D3620" w:rsidP="002D3620">
            <w:pPr>
              <w:pStyle w:val="TableText"/>
              <w:rPr>
                <w:rStyle w:val="Blue"/>
                <w:color w:val="auto"/>
                <w:sz w:val="18"/>
                <w:szCs w:val="18"/>
              </w:rPr>
            </w:pPr>
            <w:r w:rsidRPr="002D3620">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6C0BC61D" w:rsidR="003E7111" w:rsidRPr="00166CA5" w:rsidRDefault="00993A72" w:rsidP="000A07C9">
            <w:pPr>
              <w:pStyle w:val="TableText"/>
              <w:rPr>
                <w:rStyle w:val="Blue"/>
                <w:color w:val="auto"/>
                <w:sz w:val="18"/>
                <w:szCs w:val="18"/>
              </w:rPr>
            </w:pPr>
            <w:r w:rsidRPr="002C5C9D">
              <w:rPr>
                <w:rStyle w:val="Blue"/>
                <w:color w:val="auto"/>
                <w:sz w:val="18"/>
                <w:szCs w:val="18"/>
              </w:rPr>
              <w:t>Storm sewage</w:t>
            </w:r>
          </w:p>
        </w:tc>
        <w:tc>
          <w:tcPr>
            <w:tcW w:w="1323" w:type="pct"/>
          </w:tcPr>
          <w:p w14:paraId="125F29AD" w14:textId="17F668F4" w:rsidR="003E7111" w:rsidRPr="00166CA5" w:rsidRDefault="006A658E" w:rsidP="00C30128">
            <w:pPr>
              <w:pStyle w:val="TableText"/>
              <w:rPr>
                <w:rStyle w:val="Blue"/>
                <w:rFonts w:ascii="Arial" w:hAnsi="Arial"/>
                <w:color w:val="auto"/>
                <w:sz w:val="18"/>
                <w:szCs w:val="18"/>
              </w:rPr>
            </w:pPr>
            <w:r w:rsidRPr="006A658E">
              <w:rPr>
                <w:rStyle w:val="Blue"/>
                <w:color w:val="auto"/>
                <w:sz w:val="18"/>
                <w:szCs w:val="18"/>
              </w:rPr>
              <w:t>Storm Discharge Point</w:t>
            </w:r>
          </w:p>
        </w:tc>
        <w:tc>
          <w:tcPr>
            <w:tcW w:w="1323" w:type="pct"/>
          </w:tcPr>
          <w:p w14:paraId="67CE9727" w14:textId="7DD25A9F" w:rsidR="003E7111" w:rsidRPr="00F1111B" w:rsidRDefault="00F1111B" w:rsidP="000A07C9">
            <w:pPr>
              <w:pStyle w:val="TableText"/>
              <w:rPr>
                <w:rStyle w:val="Blue"/>
                <w:color w:val="000000" w:themeColor="text1"/>
                <w:sz w:val="18"/>
                <w:szCs w:val="18"/>
              </w:rPr>
            </w:pPr>
            <w:r w:rsidRPr="00F1111B">
              <w:rPr>
                <w:rStyle w:val="Blue"/>
                <w:color w:val="000000" w:themeColor="text1"/>
                <w:sz w:val="18"/>
                <w:szCs w:val="18"/>
              </w:rPr>
              <w:t>SN 41517 40330</w:t>
            </w:r>
          </w:p>
        </w:tc>
        <w:tc>
          <w:tcPr>
            <w:tcW w:w="1327" w:type="pct"/>
          </w:tcPr>
          <w:p w14:paraId="7B89B40B" w14:textId="167B98A3" w:rsidR="003E7111" w:rsidRPr="00F1111B" w:rsidRDefault="00F1111B" w:rsidP="000A07C9">
            <w:pPr>
              <w:pStyle w:val="TableText"/>
              <w:rPr>
                <w:rStyle w:val="Blue"/>
                <w:color w:val="000000" w:themeColor="text1"/>
                <w:sz w:val="18"/>
                <w:szCs w:val="18"/>
              </w:rPr>
            </w:pPr>
            <w:r w:rsidRPr="00F1111B">
              <w:rPr>
                <w:rStyle w:val="Blue"/>
                <w:color w:val="000000" w:themeColor="text1"/>
                <w:sz w:val="18"/>
                <w:szCs w:val="18"/>
              </w:rPr>
              <w:t xml:space="preserve">Afon </w:t>
            </w:r>
            <w:proofErr w:type="spellStart"/>
            <w:r w:rsidRPr="00F1111B">
              <w:rPr>
                <w:rStyle w:val="Blue"/>
                <w:color w:val="000000" w:themeColor="text1"/>
                <w:sz w:val="18"/>
                <w:szCs w:val="18"/>
              </w:rPr>
              <w:t>Teifi</w:t>
            </w:r>
            <w:proofErr w:type="spellEnd"/>
          </w:p>
        </w:tc>
      </w:tr>
    </w:tbl>
    <w:p w14:paraId="0DBA3E8F" w14:textId="77777777" w:rsidR="00D944CB"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833"/>
        <w:gridCol w:w="1700"/>
        <w:gridCol w:w="1600"/>
        <w:gridCol w:w="1800"/>
        <w:gridCol w:w="18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2C4BB5" w:rsidRPr="004921D8" w14:paraId="7A87BD50" w14:textId="77777777" w:rsidTr="002C4BB5">
        <w:trPr>
          <w:cnfStyle w:val="100000000000" w:firstRow="1" w:lastRow="0" w:firstColumn="0" w:lastColumn="0" w:oddVBand="0" w:evenVBand="0" w:oddHBand="0" w:evenHBand="0" w:firstRowFirstColumn="0" w:firstRowLastColumn="0" w:lastRowFirstColumn="0" w:lastRowLastColumn="0"/>
          <w:tblHeader/>
        </w:trPr>
        <w:tc>
          <w:tcPr>
            <w:tcW w:w="1833" w:type="dxa"/>
          </w:tcPr>
          <w:p w14:paraId="624DDC34" w14:textId="6D50A673" w:rsidR="002C4BB5" w:rsidRPr="00166CA5" w:rsidRDefault="002C4BB5" w:rsidP="00D7792E">
            <w:pPr>
              <w:pStyle w:val="TableText"/>
              <w:rPr>
                <w:sz w:val="18"/>
                <w:szCs w:val="18"/>
              </w:rPr>
            </w:pPr>
            <w:r w:rsidRPr="00166CA5">
              <w:rPr>
                <w:sz w:val="18"/>
                <w:szCs w:val="18"/>
              </w:rPr>
              <w:t xml:space="preserve">Effluent and discharge point </w:t>
            </w:r>
          </w:p>
        </w:tc>
        <w:tc>
          <w:tcPr>
            <w:tcW w:w="1700" w:type="dxa"/>
          </w:tcPr>
          <w:p w14:paraId="6005A57C" w14:textId="77777777" w:rsidR="002C4BB5" w:rsidRPr="00166CA5" w:rsidRDefault="002C4BB5" w:rsidP="000A07C9">
            <w:pPr>
              <w:pStyle w:val="TableText"/>
              <w:rPr>
                <w:sz w:val="18"/>
                <w:szCs w:val="18"/>
              </w:rPr>
            </w:pPr>
            <w:r w:rsidRPr="00166CA5">
              <w:rPr>
                <w:sz w:val="18"/>
                <w:szCs w:val="18"/>
              </w:rPr>
              <w:t>Description of discharge</w:t>
            </w:r>
          </w:p>
        </w:tc>
        <w:tc>
          <w:tcPr>
            <w:tcW w:w="1600" w:type="dxa"/>
          </w:tcPr>
          <w:p w14:paraId="53AA63C8" w14:textId="77777777" w:rsidR="002C4BB5" w:rsidRPr="002C4BB5" w:rsidRDefault="002C4BB5" w:rsidP="000A07C9">
            <w:pPr>
              <w:pStyle w:val="TableText"/>
              <w:rPr>
                <w:color w:val="000000" w:themeColor="text1"/>
                <w:sz w:val="18"/>
                <w:szCs w:val="18"/>
              </w:rPr>
            </w:pPr>
            <w:r w:rsidRPr="002C4BB5">
              <w:rPr>
                <w:color w:val="000000" w:themeColor="text1"/>
                <w:sz w:val="18"/>
                <w:szCs w:val="18"/>
              </w:rPr>
              <w:t>Overflow setting l/s</w:t>
            </w:r>
          </w:p>
        </w:tc>
        <w:tc>
          <w:tcPr>
            <w:tcW w:w="1800" w:type="dxa"/>
          </w:tcPr>
          <w:p w14:paraId="4AC2D269" w14:textId="77777777" w:rsidR="002C4BB5" w:rsidRPr="002C4BB5" w:rsidRDefault="002C4BB5" w:rsidP="00E75B27">
            <w:pPr>
              <w:pStyle w:val="TableText"/>
              <w:rPr>
                <w:rStyle w:val="Red"/>
                <w:color w:val="000000" w:themeColor="text1"/>
                <w:sz w:val="18"/>
                <w:szCs w:val="18"/>
              </w:rPr>
            </w:pPr>
            <w:r w:rsidRPr="002C4BB5">
              <w:rPr>
                <w:rStyle w:val="Red"/>
                <w:color w:val="000000" w:themeColor="text1"/>
                <w:sz w:val="18"/>
                <w:szCs w:val="18"/>
              </w:rPr>
              <w:t>Maximum size of solid matter</w:t>
            </w:r>
          </w:p>
        </w:tc>
        <w:tc>
          <w:tcPr>
            <w:tcW w:w="1828" w:type="dxa"/>
          </w:tcPr>
          <w:p w14:paraId="7491055D" w14:textId="5CED6104" w:rsidR="002C4BB5" w:rsidRPr="002C4BB5" w:rsidRDefault="002C4BB5" w:rsidP="00CA09E2">
            <w:pPr>
              <w:pStyle w:val="TableText"/>
              <w:rPr>
                <w:rFonts w:ascii="Arial" w:hAnsi="Arial"/>
                <w:color w:val="000000" w:themeColor="text1"/>
                <w:sz w:val="18"/>
                <w:szCs w:val="18"/>
              </w:rPr>
            </w:pPr>
            <w:r w:rsidRPr="002C4BB5">
              <w:rPr>
                <w:rStyle w:val="Red"/>
                <w:color w:val="000000" w:themeColor="text1"/>
                <w:sz w:val="18"/>
                <w:szCs w:val="18"/>
              </w:rPr>
              <w:t>Screen aperture size</w:t>
            </w:r>
          </w:p>
        </w:tc>
      </w:tr>
      <w:tr w:rsidR="002C4BB5" w:rsidRPr="004921D8" w14:paraId="0BE42DF4" w14:textId="77777777" w:rsidTr="002C4BB5">
        <w:tc>
          <w:tcPr>
            <w:tcW w:w="1833" w:type="dxa"/>
          </w:tcPr>
          <w:p w14:paraId="4476A212" w14:textId="141C9145" w:rsidR="002C4BB5" w:rsidRPr="002C5C9D" w:rsidRDefault="002C4BB5" w:rsidP="00C30128">
            <w:pPr>
              <w:pStyle w:val="TableText"/>
              <w:rPr>
                <w:rStyle w:val="Blue"/>
                <w:rFonts w:cstheme="minorHAnsi"/>
                <w:color w:val="auto"/>
                <w:sz w:val="18"/>
                <w:szCs w:val="18"/>
              </w:rPr>
            </w:pPr>
            <w:r w:rsidRPr="002C5C9D">
              <w:rPr>
                <w:rStyle w:val="Blue"/>
                <w:rFonts w:cstheme="minorHAnsi"/>
                <w:color w:val="auto"/>
                <w:sz w:val="18"/>
                <w:szCs w:val="18"/>
              </w:rPr>
              <w:t>Storm sewage via Storm Discharge Point</w:t>
            </w:r>
          </w:p>
        </w:tc>
        <w:tc>
          <w:tcPr>
            <w:tcW w:w="1700" w:type="dxa"/>
          </w:tcPr>
          <w:p w14:paraId="163457B2" w14:textId="6E9203EB" w:rsidR="002C4BB5" w:rsidRPr="002C5C9D" w:rsidRDefault="002C4BB5" w:rsidP="000A07C9">
            <w:pPr>
              <w:pStyle w:val="TableText"/>
              <w:rPr>
                <w:rStyle w:val="Blue"/>
                <w:rFonts w:cstheme="minorHAnsi"/>
                <w:color w:val="auto"/>
                <w:sz w:val="18"/>
                <w:szCs w:val="18"/>
              </w:rPr>
            </w:pPr>
            <w:r w:rsidRPr="002C5C9D">
              <w:rPr>
                <w:rStyle w:val="Blue"/>
                <w:rFonts w:cstheme="minorHAnsi"/>
                <w:color w:val="auto"/>
                <w:sz w:val="18"/>
                <w:szCs w:val="18"/>
              </w:rPr>
              <w:t>Storm sewage</w:t>
            </w:r>
          </w:p>
        </w:tc>
        <w:tc>
          <w:tcPr>
            <w:tcW w:w="1600" w:type="dxa"/>
          </w:tcPr>
          <w:p w14:paraId="4E047977" w14:textId="22ECC388" w:rsidR="002C4BB5" w:rsidRPr="002C4BB5" w:rsidRDefault="002C4BB5" w:rsidP="00CA09E2">
            <w:pPr>
              <w:pStyle w:val="TableText"/>
              <w:rPr>
                <w:rStyle w:val="Blue"/>
                <w:rFonts w:cstheme="minorHAnsi"/>
                <w:color w:val="000000" w:themeColor="text1"/>
                <w:sz w:val="18"/>
                <w:szCs w:val="18"/>
              </w:rPr>
            </w:pPr>
            <w:r w:rsidRPr="002C4BB5">
              <w:rPr>
                <w:rStyle w:val="Blue"/>
                <w:rFonts w:cstheme="minorHAnsi"/>
                <w:color w:val="000000" w:themeColor="text1"/>
                <w:sz w:val="18"/>
                <w:szCs w:val="18"/>
              </w:rPr>
              <w:t>58</w:t>
            </w:r>
          </w:p>
        </w:tc>
        <w:tc>
          <w:tcPr>
            <w:tcW w:w="1800" w:type="dxa"/>
          </w:tcPr>
          <w:p w14:paraId="2DEE09A6" w14:textId="506EDA57" w:rsidR="002C4BB5" w:rsidRPr="002C4BB5" w:rsidRDefault="002C4BB5" w:rsidP="002C4BB5">
            <w:pPr>
              <w:pStyle w:val="TableText"/>
              <w:rPr>
                <w:rStyle w:val="Pink"/>
                <w:rFonts w:cstheme="minorHAnsi"/>
                <w:color w:val="000000" w:themeColor="text1"/>
                <w:sz w:val="18"/>
                <w:szCs w:val="18"/>
              </w:rPr>
            </w:pPr>
            <w:r w:rsidRPr="002C4BB5">
              <w:rPr>
                <w:rStyle w:val="Blue"/>
                <w:rFonts w:cstheme="minorHAnsi"/>
                <w:color w:val="000000" w:themeColor="text1"/>
                <w:sz w:val="18"/>
                <w:szCs w:val="18"/>
              </w:rPr>
              <w:t>No greater than 6 mm in more than 1 dimension</w:t>
            </w:r>
          </w:p>
        </w:tc>
        <w:tc>
          <w:tcPr>
            <w:tcW w:w="1828" w:type="dxa"/>
          </w:tcPr>
          <w:p w14:paraId="58714155" w14:textId="5A1090BB" w:rsidR="002C4BB5" w:rsidRPr="002C4BB5" w:rsidRDefault="002C4BB5" w:rsidP="002C4BB5">
            <w:pPr>
              <w:pStyle w:val="TableText"/>
              <w:rPr>
                <w:rStyle w:val="Blue"/>
                <w:rFonts w:cstheme="minorHAnsi"/>
                <w:color w:val="000000" w:themeColor="text1"/>
                <w:sz w:val="18"/>
                <w:szCs w:val="18"/>
                <w:highlight w:val="magenta"/>
              </w:rPr>
            </w:pPr>
            <w:r w:rsidRPr="002C4BB5">
              <w:rPr>
                <w:rStyle w:val="Blue"/>
                <w:rFonts w:cstheme="minorHAnsi"/>
                <w:color w:val="000000" w:themeColor="text1"/>
                <w:sz w:val="18"/>
                <w:szCs w:val="18"/>
              </w:rPr>
              <w:t>6 mm x 6 mm</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60"/>
        <w:gridCol w:w="2410"/>
        <w:gridCol w:w="2265"/>
        <w:gridCol w:w="2566"/>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6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8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1767CA">
        <w:trPr>
          <w:cantSplit/>
        </w:trPr>
        <w:tc>
          <w:tcPr>
            <w:tcW w:w="886" w:type="pct"/>
            <w:vMerge w:val="restart"/>
          </w:tcPr>
          <w:p w14:paraId="17E9934D" w14:textId="132A31B3" w:rsidR="00C96847" w:rsidRPr="002C5C9D" w:rsidRDefault="00C96847" w:rsidP="00164190">
            <w:pPr>
              <w:pStyle w:val="TableText"/>
              <w:rPr>
                <w:rStyle w:val="Blue"/>
                <w:rFonts w:ascii="Arial" w:hAnsi="Arial"/>
                <w:color w:val="auto"/>
                <w:sz w:val="18"/>
                <w:szCs w:val="18"/>
              </w:rPr>
            </w:pPr>
            <w:r w:rsidRPr="002C5C9D">
              <w:rPr>
                <w:rStyle w:val="Blue"/>
                <w:color w:val="auto"/>
                <w:sz w:val="18"/>
                <w:szCs w:val="18"/>
              </w:rPr>
              <w:t xml:space="preserve">Storm sewage via </w:t>
            </w:r>
            <w:r w:rsidR="00A2676D" w:rsidRPr="002C5C9D">
              <w:rPr>
                <w:rStyle w:val="Blue"/>
                <w:color w:val="auto"/>
                <w:sz w:val="18"/>
                <w:szCs w:val="18"/>
              </w:rPr>
              <w:t>Storm Discharge Point</w:t>
            </w:r>
          </w:p>
        </w:tc>
        <w:tc>
          <w:tcPr>
            <w:tcW w:w="1369" w:type="pct"/>
          </w:tcPr>
          <w:p w14:paraId="6FBD8EC4" w14:textId="630369DE" w:rsidR="00C96847" w:rsidRPr="00D3671F" w:rsidRDefault="00C96847" w:rsidP="000A07C9">
            <w:pPr>
              <w:pStyle w:val="TableText"/>
              <w:rPr>
                <w:rStyle w:val="Blue"/>
                <w:rFonts w:ascii="Arial" w:hAnsi="Arial"/>
                <w:color w:val="000000" w:themeColor="text1"/>
                <w:sz w:val="18"/>
                <w:szCs w:val="18"/>
              </w:rPr>
            </w:pPr>
            <w:r w:rsidRPr="00D3671F">
              <w:rPr>
                <w:rStyle w:val="Blue"/>
                <w:color w:val="000000" w:themeColor="text1"/>
                <w:sz w:val="18"/>
                <w:szCs w:val="18"/>
              </w:rPr>
              <w:t>Storm effluent sampling</w:t>
            </w:r>
          </w:p>
        </w:tc>
        <w:tc>
          <w:tcPr>
            <w:tcW w:w="1287" w:type="pct"/>
          </w:tcPr>
          <w:p w14:paraId="561AF781" w14:textId="224D97DF" w:rsidR="00C96847" w:rsidRPr="00D3671F" w:rsidRDefault="00D3671F" w:rsidP="00D3671F">
            <w:pPr>
              <w:pStyle w:val="TableText"/>
              <w:rPr>
                <w:rStyle w:val="Blue"/>
                <w:color w:val="000000" w:themeColor="text1"/>
                <w:sz w:val="18"/>
                <w:szCs w:val="18"/>
              </w:rPr>
            </w:pPr>
            <w:r w:rsidRPr="00D3671F">
              <w:rPr>
                <w:rStyle w:val="Blue"/>
                <w:color w:val="000000" w:themeColor="text1"/>
                <w:sz w:val="18"/>
                <w:szCs w:val="18"/>
              </w:rPr>
              <w:t>SN 41598 40306</w:t>
            </w:r>
          </w:p>
        </w:tc>
        <w:tc>
          <w:tcPr>
            <w:tcW w:w="1458" w:type="pct"/>
          </w:tcPr>
          <w:p w14:paraId="6395E4E8" w14:textId="1D176F76" w:rsidR="00C96847" w:rsidRPr="00D3671F" w:rsidRDefault="00C96847" w:rsidP="0045495C">
            <w:pPr>
              <w:pStyle w:val="TableText"/>
              <w:rPr>
                <w:rStyle w:val="Blue"/>
                <w:color w:val="000000" w:themeColor="text1"/>
                <w:sz w:val="18"/>
                <w:szCs w:val="18"/>
              </w:rPr>
            </w:pPr>
            <w:r w:rsidRPr="00D3671F">
              <w:rPr>
                <w:rStyle w:val="Blue"/>
                <w:rFonts w:ascii="Arial" w:hAnsi="Arial"/>
                <w:color w:val="000000" w:themeColor="text1"/>
                <w:sz w:val="18"/>
                <w:szCs w:val="18"/>
              </w:rPr>
              <w:t>Storm Sample Point</w:t>
            </w:r>
          </w:p>
        </w:tc>
      </w:tr>
      <w:tr w:rsidR="00C96847" w:rsidRPr="004921D8" w14:paraId="48AD10F0" w14:textId="77777777" w:rsidTr="001767CA">
        <w:trPr>
          <w:cantSplit/>
        </w:trPr>
        <w:tc>
          <w:tcPr>
            <w:tcW w:w="886" w:type="pct"/>
            <w:vMerge/>
          </w:tcPr>
          <w:p w14:paraId="03C47634" w14:textId="029DB915" w:rsidR="00C96847" w:rsidRPr="00815D01" w:rsidRDefault="00C96847" w:rsidP="00C96847">
            <w:pPr>
              <w:pStyle w:val="TableText"/>
              <w:rPr>
                <w:rStyle w:val="Blue"/>
                <w:rFonts w:ascii="Arial" w:hAnsi="Arial"/>
                <w:color w:val="auto"/>
                <w:sz w:val="18"/>
                <w:szCs w:val="18"/>
              </w:rPr>
            </w:pPr>
          </w:p>
        </w:tc>
        <w:tc>
          <w:tcPr>
            <w:tcW w:w="1369" w:type="pct"/>
          </w:tcPr>
          <w:p w14:paraId="22F75F24" w14:textId="2DE4F5F2" w:rsidR="00C96847" w:rsidRPr="00D3671F" w:rsidRDefault="00C96847" w:rsidP="002C4BB5">
            <w:pPr>
              <w:pStyle w:val="TableText"/>
              <w:rPr>
                <w:rStyle w:val="Blue"/>
                <w:rFonts w:ascii="Arial" w:hAnsi="Arial"/>
                <w:color w:val="000000" w:themeColor="text1"/>
                <w:sz w:val="18"/>
                <w:szCs w:val="18"/>
              </w:rPr>
            </w:pPr>
            <w:r w:rsidRPr="00D3671F">
              <w:rPr>
                <w:rStyle w:val="Blue"/>
                <w:color w:val="000000" w:themeColor="text1"/>
                <w:sz w:val="18"/>
                <w:szCs w:val="18"/>
              </w:rPr>
              <w:t>Event duration monitoring</w:t>
            </w:r>
          </w:p>
        </w:tc>
        <w:tc>
          <w:tcPr>
            <w:tcW w:w="1287" w:type="pct"/>
            <w:shd w:val="clear" w:color="auto" w:fill="auto"/>
          </w:tcPr>
          <w:p w14:paraId="0709AF0A" w14:textId="2150D3FF" w:rsidR="00C96847" w:rsidRPr="00D3671F" w:rsidRDefault="00D3671F" w:rsidP="00C96847">
            <w:pPr>
              <w:pStyle w:val="TableText"/>
              <w:rPr>
                <w:rStyle w:val="Blue"/>
                <w:color w:val="000000" w:themeColor="text1"/>
                <w:sz w:val="18"/>
                <w:szCs w:val="18"/>
              </w:rPr>
            </w:pPr>
            <w:r w:rsidRPr="00D3671F">
              <w:rPr>
                <w:rStyle w:val="Blue"/>
                <w:color w:val="000000" w:themeColor="text1"/>
                <w:sz w:val="18"/>
                <w:szCs w:val="18"/>
              </w:rPr>
              <w:t>SN 41598 40305</w:t>
            </w:r>
          </w:p>
        </w:tc>
        <w:tc>
          <w:tcPr>
            <w:tcW w:w="1458" w:type="pct"/>
          </w:tcPr>
          <w:p w14:paraId="198CC6A3" w14:textId="79F1F108" w:rsidR="00C96847" w:rsidRPr="00D3671F" w:rsidRDefault="00C96847" w:rsidP="00C96847">
            <w:pPr>
              <w:pStyle w:val="TableText"/>
              <w:rPr>
                <w:rStyle w:val="Blue"/>
                <w:rFonts w:ascii="Arial" w:hAnsi="Arial"/>
                <w:color w:val="000000" w:themeColor="text1"/>
                <w:sz w:val="18"/>
                <w:szCs w:val="18"/>
              </w:rPr>
            </w:pPr>
            <w:r w:rsidRPr="00D3671F">
              <w:rPr>
                <w:rStyle w:val="Blue"/>
                <w:rFonts w:ascii="Arial" w:hAnsi="Arial"/>
                <w:color w:val="000000" w:themeColor="text1"/>
                <w:sz w:val="18"/>
                <w:szCs w:val="18"/>
              </w:rPr>
              <w:t>Storm to Environment EDM Monitoring Point</w:t>
            </w:r>
          </w:p>
        </w:tc>
      </w:tr>
      <w:tr w:rsidR="00C96847" w:rsidRPr="004921D8" w14:paraId="5CE456F6" w14:textId="77777777" w:rsidTr="001767CA">
        <w:trPr>
          <w:cantSplit/>
        </w:trPr>
        <w:tc>
          <w:tcPr>
            <w:tcW w:w="886" w:type="pct"/>
            <w:vMerge/>
          </w:tcPr>
          <w:p w14:paraId="7A3E4717" w14:textId="77777777" w:rsidR="00C96847" w:rsidRPr="00815D01" w:rsidRDefault="00C96847" w:rsidP="00C96847">
            <w:pPr>
              <w:pStyle w:val="TableText"/>
              <w:rPr>
                <w:rStyle w:val="Blue"/>
                <w:rFonts w:ascii="Arial" w:hAnsi="Arial"/>
                <w:color w:val="auto"/>
                <w:sz w:val="18"/>
                <w:szCs w:val="18"/>
              </w:rPr>
            </w:pPr>
          </w:p>
        </w:tc>
        <w:tc>
          <w:tcPr>
            <w:tcW w:w="1369" w:type="pct"/>
          </w:tcPr>
          <w:p w14:paraId="423A3FA8" w14:textId="5B34B3D4" w:rsidR="00C96847" w:rsidRPr="00D3671F" w:rsidRDefault="00C96847" w:rsidP="00C96847">
            <w:pPr>
              <w:pStyle w:val="TableText"/>
              <w:rPr>
                <w:rStyle w:val="Blue"/>
                <w:color w:val="000000" w:themeColor="text1"/>
                <w:sz w:val="18"/>
                <w:szCs w:val="18"/>
              </w:rPr>
            </w:pPr>
            <w:r w:rsidRPr="00D3671F">
              <w:rPr>
                <w:rStyle w:val="Blue"/>
                <w:color w:val="000000" w:themeColor="text1"/>
                <w:sz w:val="18"/>
                <w:szCs w:val="18"/>
              </w:rPr>
              <w:t>Flow passed forward monitoring</w:t>
            </w:r>
          </w:p>
        </w:tc>
        <w:tc>
          <w:tcPr>
            <w:tcW w:w="1287" w:type="pct"/>
            <w:shd w:val="clear" w:color="auto" w:fill="auto"/>
          </w:tcPr>
          <w:p w14:paraId="4FA8E513" w14:textId="5D549864" w:rsidR="00C96847" w:rsidRPr="00D3671F" w:rsidRDefault="00D3671F" w:rsidP="00D3671F">
            <w:pPr>
              <w:pStyle w:val="TableText"/>
              <w:rPr>
                <w:rStyle w:val="Blue"/>
                <w:color w:val="000000" w:themeColor="text1"/>
                <w:sz w:val="18"/>
                <w:szCs w:val="18"/>
              </w:rPr>
            </w:pPr>
            <w:r w:rsidRPr="00D3671F">
              <w:rPr>
                <w:rStyle w:val="Blue"/>
                <w:color w:val="000000" w:themeColor="text1"/>
                <w:sz w:val="18"/>
                <w:szCs w:val="18"/>
              </w:rPr>
              <w:t>SN 41928 40179</w:t>
            </w:r>
          </w:p>
        </w:tc>
        <w:tc>
          <w:tcPr>
            <w:tcW w:w="1458" w:type="pct"/>
          </w:tcPr>
          <w:p w14:paraId="1D68E9F6" w14:textId="542AA2FB" w:rsidR="00C96847" w:rsidRPr="00D3671F" w:rsidRDefault="00C96847" w:rsidP="00C96847">
            <w:pPr>
              <w:pStyle w:val="TableText"/>
              <w:rPr>
                <w:rStyle w:val="Blue"/>
                <w:rFonts w:ascii="Arial" w:hAnsi="Arial"/>
                <w:color w:val="000000" w:themeColor="text1"/>
                <w:sz w:val="18"/>
                <w:szCs w:val="18"/>
              </w:rPr>
            </w:pPr>
            <w:r w:rsidRPr="00D3671F">
              <w:rPr>
                <w:rStyle w:val="Blue"/>
                <w:rFonts w:ascii="Arial" w:hAnsi="Arial"/>
                <w:color w:val="000000" w:themeColor="text1"/>
                <w:sz w:val="18"/>
                <w:szCs w:val="18"/>
              </w:rPr>
              <w:t>MCERTS FPF Monitoring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F756D7">
      <w:pPr>
        <w:pStyle w:val="Heading1"/>
        <w:spacing w:after="28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E7F0A" w:rsidRPr="00580228" w14:paraId="0F35DB4E" w14:textId="77777777" w:rsidTr="005E6986">
        <w:trPr>
          <w:cantSplit/>
        </w:trPr>
        <w:tc>
          <w:tcPr>
            <w:tcW w:w="1568" w:type="pct"/>
            <w:shd w:val="clear" w:color="auto" w:fill="auto"/>
          </w:tcPr>
          <w:p w14:paraId="2E8EF317" w14:textId="360C8C76" w:rsidR="008E7F0A" w:rsidRPr="00D3671F" w:rsidRDefault="00357B60" w:rsidP="00D3671F">
            <w:pPr>
              <w:pStyle w:val="TableText"/>
              <w:rPr>
                <w:rStyle w:val="Blue"/>
                <w:rFonts w:cstheme="minorHAnsi"/>
                <w:color w:val="000000" w:themeColor="text1"/>
                <w:sz w:val="18"/>
                <w:szCs w:val="18"/>
              </w:rPr>
            </w:pPr>
            <w:r w:rsidRPr="00D3671F">
              <w:rPr>
                <w:rStyle w:val="Blue"/>
                <w:rFonts w:cs="Arial"/>
                <w:color w:val="000000" w:themeColor="text1"/>
                <w:sz w:val="18"/>
                <w:szCs w:val="18"/>
              </w:rPr>
              <w:t>S</w:t>
            </w:r>
            <w:r w:rsidR="008E7F0A" w:rsidRPr="00D3671F">
              <w:rPr>
                <w:rStyle w:val="Blue"/>
                <w:rFonts w:cs="Arial"/>
                <w:color w:val="000000" w:themeColor="text1"/>
                <w:sz w:val="18"/>
                <w:szCs w:val="18"/>
              </w:rPr>
              <w:t>torm event recorder status operational</w:t>
            </w:r>
          </w:p>
        </w:tc>
        <w:tc>
          <w:tcPr>
            <w:tcW w:w="1170" w:type="pct"/>
            <w:shd w:val="clear" w:color="auto" w:fill="auto"/>
          </w:tcPr>
          <w:p w14:paraId="3D107B71" w14:textId="6899219A" w:rsidR="008E7F0A" w:rsidRPr="00D3671F" w:rsidRDefault="008E7F0A" w:rsidP="008E7F0A">
            <w:pPr>
              <w:pStyle w:val="TableText"/>
              <w:rPr>
                <w:rStyle w:val="Blue"/>
                <w:rFonts w:cstheme="minorHAnsi"/>
                <w:color w:val="000000" w:themeColor="text1"/>
                <w:sz w:val="18"/>
                <w:szCs w:val="18"/>
              </w:rPr>
            </w:pPr>
            <w:r w:rsidRPr="00D3671F">
              <w:rPr>
                <w:rStyle w:val="Blue"/>
                <w:rFonts w:cs="Arial"/>
                <w:color w:val="000000" w:themeColor="text1"/>
                <w:sz w:val="18"/>
                <w:szCs w:val="18"/>
              </w:rPr>
              <w:t>Storm to Environment EDM Monitoring Point</w:t>
            </w:r>
          </w:p>
        </w:tc>
        <w:tc>
          <w:tcPr>
            <w:tcW w:w="1257" w:type="pct"/>
            <w:shd w:val="clear" w:color="auto" w:fill="auto"/>
          </w:tcPr>
          <w:p w14:paraId="02B9071B" w14:textId="77777777" w:rsidR="008E7F0A" w:rsidRPr="00D3671F" w:rsidRDefault="008E7F0A" w:rsidP="008E7F0A">
            <w:pPr>
              <w:pStyle w:val="TableText"/>
              <w:rPr>
                <w:rStyle w:val="Blue"/>
                <w:rFonts w:cs="Arial"/>
                <w:color w:val="000000" w:themeColor="text1"/>
                <w:sz w:val="18"/>
                <w:szCs w:val="18"/>
              </w:rPr>
            </w:pPr>
            <w:r w:rsidRPr="00D3671F">
              <w:rPr>
                <w:rStyle w:val="Blue"/>
                <w:rFonts w:cs="Arial"/>
                <w:color w:val="000000" w:themeColor="text1"/>
                <w:sz w:val="18"/>
                <w:szCs w:val="18"/>
              </w:rPr>
              <w:t>Annually</w:t>
            </w:r>
          </w:p>
          <w:p w14:paraId="3C5C7FD5" w14:textId="0F5240EC" w:rsidR="008E7F0A" w:rsidRPr="00D3671F" w:rsidRDefault="008E7F0A" w:rsidP="008E7F0A">
            <w:pPr>
              <w:pStyle w:val="TableText"/>
              <w:rPr>
                <w:rStyle w:val="Blue"/>
                <w:rFonts w:cstheme="minorHAnsi"/>
                <w:color w:val="000000" w:themeColor="text1"/>
                <w:sz w:val="18"/>
                <w:szCs w:val="18"/>
              </w:rPr>
            </w:pPr>
            <w:r w:rsidRPr="00D3671F">
              <w:rPr>
                <w:rStyle w:val="Blue"/>
                <w:rFonts w:cs="Arial"/>
                <w:color w:val="000000" w:themeColor="text1"/>
                <w:sz w:val="18"/>
                <w:szCs w:val="18"/>
              </w:rPr>
              <w:t>Report to be submitted within 2 months</w:t>
            </w:r>
          </w:p>
        </w:tc>
        <w:tc>
          <w:tcPr>
            <w:tcW w:w="1005" w:type="pct"/>
            <w:shd w:val="clear" w:color="auto" w:fill="auto"/>
          </w:tcPr>
          <w:p w14:paraId="43A0E9CB" w14:textId="1F5E27DD" w:rsidR="008E7F0A" w:rsidRPr="00D3671F" w:rsidRDefault="008E7F0A" w:rsidP="008E7F0A">
            <w:pPr>
              <w:pStyle w:val="TableText"/>
              <w:rPr>
                <w:rStyle w:val="Blue"/>
                <w:rFonts w:cstheme="minorHAnsi"/>
                <w:color w:val="000000" w:themeColor="text1"/>
                <w:sz w:val="18"/>
                <w:szCs w:val="18"/>
              </w:rPr>
            </w:pPr>
            <w:r w:rsidRPr="00D3671F">
              <w:rPr>
                <w:rStyle w:val="Blue"/>
                <w:rFonts w:cs="Arial"/>
                <w:color w:val="000000" w:themeColor="text1"/>
                <w:sz w:val="18"/>
                <w:szCs w:val="18"/>
              </w:rPr>
              <w:t>1</w:t>
            </w:r>
            <w:r w:rsidRPr="00D3671F">
              <w:rPr>
                <w:rStyle w:val="Blue"/>
                <w:rFonts w:cs="Arial"/>
                <w:color w:val="000000" w:themeColor="text1"/>
                <w:sz w:val="18"/>
                <w:szCs w:val="18"/>
                <w:vertAlign w:val="superscript"/>
              </w:rPr>
              <w:t>st</w:t>
            </w:r>
            <w:r w:rsidRPr="00D3671F">
              <w:rPr>
                <w:rStyle w:val="Blue"/>
                <w:rFonts w:cs="Arial"/>
                <w:color w:val="000000" w:themeColor="text1"/>
                <w:sz w:val="18"/>
                <w:szCs w:val="18"/>
              </w:rPr>
              <w:t xml:space="preserve"> January</w:t>
            </w:r>
          </w:p>
        </w:tc>
      </w:tr>
      <w:tr w:rsidR="005C381D" w:rsidRPr="00580228" w14:paraId="7727E64B" w14:textId="77777777" w:rsidTr="00B2242D">
        <w:trPr>
          <w:cantSplit/>
        </w:trPr>
        <w:tc>
          <w:tcPr>
            <w:tcW w:w="1568" w:type="pct"/>
            <w:shd w:val="clear" w:color="auto" w:fill="auto"/>
          </w:tcPr>
          <w:p w14:paraId="6CCE8A32" w14:textId="759BDD4A" w:rsidR="005C381D" w:rsidRPr="005C381D" w:rsidRDefault="005C381D" w:rsidP="005C381D">
            <w:pPr>
              <w:pStyle w:val="TableText"/>
              <w:rPr>
                <w:rStyle w:val="Blue"/>
                <w:rFonts w:ascii="Arial" w:hAnsi="Arial" w:cs="Arial"/>
                <w:color w:val="auto"/>
                <w:sz w:val="18"/>
                <w:szCs w:val="18"/>
              </w:rPr>
            </w:pPr>
            <w:r w:rsidRPr="005C381D">
              <w:rPr>
                <w:rStyle w:val="Blue"/>
                <w:rFonts w:cs="Arial"/>
                <w:color w:val="auto"/>
                <w:sz w:val="18"/>
                <w:szCs w:val="18"/>
              </w:rPr>
              <w:t>Storm overflow performance, including total number of block-counted spills</w:t>
            </w:r>
          </w:p>
        </w:tc>
        <w:tc>
          <w:tcPr>
            <w:tcW w:w="1170" w:type="pct"/>
            <w:shd w:val="clear" w:color="auto" w:fill="auto"/>
          </w:tcPr>
          <w:p w14:paraId="56AD0223" w14:textId="0C1FF96F" w:rsidR="005C381D" w:rsidRPr="00D3671F" w:rsidRDefault="005C381D" w:rsidP="005C381D">
            <w:pPr>
              <w:pStyle w:val="TableText"/>
              <w:rPr>
                <w:rStyle w:val="Blue"/>
                <w:rFonts w:cs="Arial"/>
                <w:color w:val="000000" w:themeColor="text1"/>
                <w:sz w:val="18"/>
                <w:szCs w:val="18"/>
              </w:rPr>
            </w:pPr>
            <w:r w:rsidRPr="00D3671F">
              <w:rPr>
                <w:rStyle w:val="Blue"/>
                <w:rFonts w:cs="Arial"/>
                <w:color w:val="000000" w:themeColor="text1"/>
                <w:sz w:val="18"/>
                <w:szCs w:val="18"/>
              </w:rPr>
              <w:t>Storm Sample Point</w:t>
            </w:r>
          </w:p>
          <w:p w14:paraId="4637DD0B" w14:textId="77777777" w:rsidR="005C381D" w:rsidRPr="00D3671F" w:rsidRDefault="005C381D" w:rsidP="005C381D">
            <w:pPr>
              <w:pStyle w:val="TableText"/>
              <w:rPr>
                <w:rStyle w:val="Blue"/>
                <w:rFonts w:cs="Arial"/>
                <w:color w:val="000000" w:themeColor="text1"/>
                <w:sz w:val="18"/>
                <w:szCs w:val="18"/>
              </w:rPr>
            </w:pPr>
            <w:r w:rsidRPr="00D3671F">
              <w:rPr>
                <w:rStyle w:val="Blue"/>
                <w:rFonts w:cs="Arial"/>
                <w:color w:val="000000" w:themeColor="text1"/>
                <w:sz w:val="18"/>
                <w:szCs w:val="18"/>
              </w:rPr>
              <w:t>and</w:t>
            </w:r>
          </w:p>
          <w:p w14:paraId="4A989A12" w14:textId="77BF74BA" w:rsidR="005C381D" w:rsidRPr="00D3671F" w:rsidRDefault="005C381D" w:rsidP="005C381D">
            <w:pPr>
              <w:pStyle w:val="TableText"/>
              <w:rPr>
                <w:rStyle w:val="Blue"/>
                <w:rFonts w:cs="Arial"/>
                <w:color w:val="000000" w:themeColor="text1"/>
                <w:sz w:val="18"/>
                <w:szCs w:val="18"/>
              </w:rPr>
            </w:pPr>
            <w:r w:rsidRPr="00D3671F">
              <w:rPr>
                <w:rStyle w:val="Blue"/>
                <w:rFonts w:cs="Arial"/>
                <w:color w:val="000000" w:themeColor="text1"/>
                <w:sz w:val="18"/>
                <w:szCs w:val="18"/>
              </w:rPr>
              <w:t>Storm to Environment EDM Monitoring Point</w:t>
            </w:r>
          </w:p>
        </w:tc>
        <w:tc>
          <w:tcPr>
            <w:tcW w:w="1257" w:type="pct"/>
            <w:shd w:val="clear" w:color="auto" w:fill="auto"/>
          </w:tcPr>
          <w:p w14:paraId="528924C3"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5C381D" w:rsidRPr="00580228" w:rsidRDefault="005C381D"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1005" w:type="pct"/>
            <w:shd w:val="clear" w:color="auto" w:fill="auto"/>
          </w:tcPr>
          <w:p w14:paraId="6319FDBB" w14:textId="3D790DE3" w:rsidR="005C381D" w:rsidRPr="00580228" w:rsidRDefault="005C381D"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5C381D" w:rsidRPr="00580228" w14:paraId="0E993573" w14:textId="77777777" w:rsidTr="00B2242D">
        <w:trPr>
          <w:cantSplit/>
        </w:trPr>
        <w:tc>
          <w:tcPr>
            <w:tcW w:w="1568" w:type="pct"/>
            <w:shd w:val="clear" w:color="auto" w:fill="auto"/>
          </w:tcPr>
          <w:p w14:paraId="50BAB2A5" w14:textId="45867F35" w:rsidR="005C381D" w:rsidRPr="005C381D" w:rsidRDefault="005C381D" w:rsidP="005C381D">
            <w:pPr>
              <w:pStyle w:val="TableText"/>
              <w:rPr>
                <w:rStyle w:val="Blue"/>
                <w:rFonts w:ascii="Arial" w:hAnsi="Arial" w:cs="Arial"/>
                <w:color w:val="auto"/>
                <w:sz w:val="18"/>
                <w:szCs w:val="18"/>
              </w:rPr>
            </w:pPr>
            <w:r w:rsidRPr="005C381D">
              <w:rPr>
                <w:rStyle w:val="Blue"/>
                <w:rFonts w:cs="Arial"/>
                <w:color w:val="auto"/>
                <w:sz w:val="18"/>
                <w:szCs w:val="18"/>
              </w:rPr>
              <w:t>Duration of total spills</w:t>
            </w:r>
          </w:p>
        </w:tc>
        <w:tc>
          <w:tcPr>
            <w:tcW w:w="1170" w:type="pct"/>
            <w:shd w:val="clear" w:color="auto" w:fill="auto"/>
          </w:tcPr>
          <w:p w14:paraId="25645742" w14:textId="3D62AED4" w:rsidR="005C381D" w:rsidRPr="00D3671F" w:rsidRDefault="005C381D" w:rsidP="005C381D">
            <w:pPr>
              <w:pStyle w:val="TableText"/>
              <w:rPr>
                <w:rStyle w:val="Blue"/>
                <w:rFonts w:cs="Arial"/>
                <w:color w:val="000000" w:themeColor="text1"/>
                <w:sz w:val="18"/>
                <w:szCs w:val="18"/>
              </w:rPr>
            </w:pPr>
            <w:r w:rsidRPr="00D3671F">
              <w:rPr>
                <w:rStyle w:val="Blue"/>
                <w:rFonts w:cs="Arial"/>
                <w:color w:val="000000" w:themeColor="text1"/>
                <w:sz w:val="18"/>
                <w:szCs w:val="18"/>
              </w:rPr>
              <w:t>Storm to Environment EDM Monitoring Point</w:t>
            </w:r>
          </w:p>
        </w:tc>
        <w:tc>
          <w:tcPr>
            <w:tcW w:w="1257" w:type="pct"/>
            <w:shd w:val="clear" w:color="auto" w:fill="auto"/>
          </w:tcPr>
          <w:p w14:paraId="279CDECF"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5C381D" w:rsidRPr="00580228" w:rsidRDefault="005C381D"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1005" w:type="pct"/>
            <w:shd w:val="clear" w:color="auto" w:fill="auto"/>
          </w:tcPr>
          <w:p w14:paraId="28E259BB" w14:textId="61DC79EA" w:rsidR="005C381D" w:rsidRPr="00580228" w:rsidRDefault="005C381D"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5C381D" w:rsidRPr="00580228" w14:paraId="09A32CB4" w14:textId="77777777" w:rsidTr="00B2242D">
        <w:trPr>
          <w:cantSplit/>
        </w:trPr>
        <w:tc>
          <w:tcPr>
            <w:tcW w:w="1568" w:type="pct"/>
            <w:shd w:val="clear" w:color="auto" w:fill="auto"/>
          </w:tcPr>
          <w:p w14:paraId="2EB853C4" w14:textId="7868063D" w:rsidR="005C381D" w:rsidRPr="00D3671F" w:rsidRDefault="005C381D" w:rsidP="00D3671F">
            <w:pPr>
              <w:pStyle w:val="TableText"/>
              <w:rPr>
                <w:rStyle w:val="Blue"/>
                <w:rFonts w:ascii="Arial" w:hAnsi="Arial" w:cs="Arial"/>
                <w:color w:val="000000" w:themeColor="text1"/>
                <w:sz w:val="18"/>
                <w:szCs w:val="18"/>
              </w:rPr>
            </w:pPr>
            <w:r w:rsidRPr="00D3671F">
              <w:rPr>
                <w:rStyle w:val="Blue"/>
                <w:rFonts w:cs="Arial"/>
                <w:color w:val="000000" w:themeColor="text1"/>
                <w:sz w:val="18"/>
                <w:szCs w:val="18"/>
              </w:rPr>
              <w:t>Storm sewage discharge start and end times</w:t>
            </w:r>
          </w:p>
        </w:tc>
        <w:tc>
          <w:tcPr>
            <w:tcW w:w="1170" w:type="pct"/>
            <w:shd w:val="clear" w:color="auto" w:fill="auto"/>
          </w:tcPr>
          <w:p w14:paraId="70723FE5" w14:textId="641C8CB7" w:rsidR="005C381D" w:rsidRPr="00D3671F" w:rsidRDefault="005C381D" w:rsidP="005C381D">
            <w:pPr>
              <w:pStyle w:val="TableText"/>
              <w:rPr>
                <w:rStyle w:val="Blue"/>
                <w:rFonts w:cs="Arial"/>
                <w:color w:val="000000" w:themeColor="text1"/>
                <w:sz w:val="18"/>
                <w:szCs w:val="18"/>
              </w:rPr>
            </w:pPr>
            <w:r w:rsidRPr="00D3671F">
              <w:rPr>
                <w:rStyle w:val="Blue"/>
                <w:rFonts w:cs="Arial"/>
                <w:color w:val="000000" w:themeColor="text1"/>
                <w:sz w:val="18"/>
                <w:szCs w:val="18"/>
              </w:rPr>
              <w:t>Storm to Environment EDM Monitoring Point</w:t>
            </w:r>
          </w:p>
        </w:tc>
        <w:tc>
          <w:tcPr>
            <w:tcW w:w="1257" w:type="pct"/>
            <w:shd w:val="clear" w:color="auto" w:fill="auto"/>
          </w:tcPr>
          <w:p w14:paraId="6A0A2F26" w14:textId="7A856742" w:rsidR="005C381D" w:rsidRPr="00D3671F" w:rsidRDefault="005C381D" w:rsidP="005C381D">
            <w:pPr>
              <w:pStyle w:val="TableText"/>
              <w:rPr>
                <w:rStyle w:val="Blue"/>
                <w:rFonts w:cs="Arial"/>
                <w:color w:val="000000" w:themeColor="text1"/>
                <w:sz w:val="18"/>
                <w:szCs w:val="18"/>
              </w:rPr>
            </w:pPr>
            <w:r w:rsidRPr="00D3671F">
              <w:rPr>
                <w:rStyle w:val="Blue"/>
                <w:rFonts w:cs="Arial"/>
                <w:color w:val="000000" w:themeColor="text1"/>
                <w:sz w:val="18"/>
                <w:szCs w:val="18"/>
              </w:rPr>
              <w:t xml:space="preserve">Reports to be provided to Natural Resources Wales upon request </w:t>
            </w:r>
          </w:p>
        </w:tc>
        <w:tc>
          <w:tcPr>
            <w:tcW w:w="1005" w:type="pct"/>
            <w:shd w:val="clear" w:color="auto" w:fill="auto"/>
          </w:tcPr>
          <w:p w14:paraId="23BFA17E" w14:textId="6AD74848" w:rsidR="005C381D" w:rsidRPr="00D3671F" w:rsidRDefault="005C381D" w:rsidP="005C381D">
            <w:pPr>
              <w:pStyle w:val="TableText"/>
              <w:rPr>
                <w:rStyle w:val="Blue"/>
                <w:rFonts w:cs="Arial"/>
                <w:color w:val="000000" w:themeColor="text1"/>
                <w:sz w:val="18"/>
                <w:szCs w:val="18"/>
              </w:rPr>
            </w:pPr>
            <w:r w:rsidRPr="00D3671F">
              <w:rPr>
                <w:rStyle w:val="Blue"/>
                <w:rFonts w:cs="Arial"/>
                <w:color w:val="000000" w:themeColor="text1"/>
                <w:sz w:val="18"/>
                <w:szCs w:val="18"/>
              </w:rPr>
              <w:t>As specified by Natural Resources Wales</w:t>
            </w:r>
          </w:p>
        </w:tc>
      </w:tr>
      <w:tr w:rsidR="005C381D" w:rsidRPr="00580228" w14:paraId="2C4B30D6" w14:textId="77777777" w:rsidTr="00B2242D">
        <w:trPr>
          <w:cantSplit/>
        </w:trPr>
        <w:tc>
          <w:tcPr>
            <w:tcW w:w="1568" w:type="pct"/>
            <w:shd w:val="clear" w:color="auto" w:fill="auto"/>
          </w:tcPr>
          <w:p w14:paraId="5B9B3818" w14:textId="1069E8EC" w:rsidR="005C381D" w:rsidRPr="00706195" w:rsidRDefault="005C381D" w:rsidP="005C381D">
            <w:pPr>
              <w:pStyle w:val="TableText"/>
              <w:rPr>
                <w:rStyle w:val="Blue"/>
                <w:sz w:val="18"/>
                <w:szCs w:val="18"/>
              </w:rPr>
            </w:pPr>
            <w:r w:rsidRPr="00A464D0">
              <w:rPr>
                <w:rStyle w:val="Blue"/>
                <w:rFonts w:cs="Arial"/>
                <w:color w:val="auto"/>
                <w:sz w:val="18"/>
                <w:szCs w:val="18"/>
              </w:rPr>
              <w:t>Flow passed forward monitoring</w:t>
            </w:r>
          </w:p>
        </w:tc>
        <w:tc>
          <w:tcPr>
            <w:tcW w:w="1170" w:type="pct"/>
            <w:shd w:val="clear" w:color="auto" w:fill="auto"/>
          </w:tcPr>
          <w:p w14:paraId="6CC3DF76" w14:textId="4A196C17" w:rsidR="005C381D" w:rsidRPr="00D3671F" w:rsidRDefault="005C381D" w:rsidP="005C381D">
            <w:pPr>
              <w:pStyle w:val="TableText"/>
              <w:rPr>
                <w:rStyle w:val="Blue"/>
                <w:rFonts w:cs="Arial"/>
                <w:color w:val="000000" w:themeColor="text1"/>
                <w:sz w:val="18"/>
                <w:szCs w:val="18"/>
              </w:rPr>
            </w:pPr>
            <w:r w:rsidRPr="00D3671F">
              <w:rPr>
                <w:rStyle w:val="Blue"/>
                <w:rFonts w:cs="Calibri"/>
                <w:color w:val="000000" w:themeColor="text1"/>
                <w:sz w:val="18"/>
                <w:szCs w:val="18"/>
              </w:rPr>
              <w:t>MCERTS FPF Monitoring Point</w:t>
            </w:r>
          </w:p>
        </w:tc>
        <w:tc>
          <w:tcPr>
            <w:tcW w:w="1257" w:type="pct"/>
            <w:shd w:val="clear" w:color="auto" w:fill="auto"/>
          </w:tcPr>
          <w:p w14:paraId="4C549DB3" w14:textId="77777777" w:rsidR="005C381D" w:rsidRPr="00D3671F" w:rsidRDefault="005C381D" w:rsidP="005C381D">
            <w:pPr>
              <w:pStyle w:val="TableText"/>
              <w:rPr>
                <w:rStyle w:val="Blue"/>
                <w:rFonts w:cs="Arial"/>
                <w:color w:val="000000" w:themeColor="text1"/>
                <w:sz w:val="18"/>
                <w:szCs w:val="18"/>
              </w:rPr>
            </w:pPr>
            <w:r w:rsidRPr="00D3671F">
              <w:rPr>
                <w:rStyle w:val="Blue"/>
                <w:rFonts w:cs="Arial"/>
                <w:color w:val="000000" w:themeColor="text1"/>
                <w:sz w:val="18"/>
                <w:szCs w:val="18"/>
              </w:rPr>
              <w:t xml:space="preserve">Reports to be provided to Natural Resources Wales upon </w:t>
            </w:r>
            <w:proofErr w:type="gramStart"/>
            <w:r w:rsidRPr="00D3671F">
              <w:rPr>
                <w:rStyle w:val="Blue"/>
                <w:rFonts w:cs="Arial"/>
                <w:color w:val="000000" w:themeColor="text1"/>
                <w:sz w:val="18"/>
                <w:szCs w:val="18"/>
              </w:rPr>
              <w:t>request</w:t>
            </w:r>
            <w:proofErr w:type="gramEnd"/>
            <w:r w:rsidRPr="00D3671F">
              <w:rPr>
                <w:rStyle w:val="Blue"/>
                <w:rFonts w:cs="Arial"/>
                <w:color w:val="000000" w:themeColor="text1"/>
                <w:sz w:val="18"/>
                <w:szCs w:val="18"/>
              </w:rPr>
              <w:t xml:space="preserve"> </w:t>
            </w:r>
          </w:p>
          <w:p w14:paraId="31609D8A" w14:textId="6532B2B8" w:rsidR="005C381D" w:rsidRPr="00D3671F" w:rsidRDefault="005C381D" w:rsidP="005C381D">
            <w:pPr>
              <w:pStyle w:val="TableText"/>
              <w:rPr>
                <w:rStyle w:val="Blue"/>
                <w:rFonts w:cs="Arial"/>
                <w:color w:val="000000" w:themeColor="text1"/>
                <w:sz w:val="18"/>
                <w:szCs w:val="18"/>
              </w:rPr>
            </w:pPr>
            <w:r w:rsidRPr="00D3671F">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64FF1CC0"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5C381D" w:rsidRPr="00580228" w:rsidRDefault="005C381D" w:rsidP="005C381D">
            <w:pPr>
              <w:pStyle w:val="TableText"/>
              <w:rPr>
                <w:rStyle w:val="Blue"/>
                <w:rFonts w:cs="Arial"/>
                <w:sz w:val="18"/>
                <w:szCs w:val="18"/>
              </w:rPr>
            </w:pPr>
          </w:p>
        </w:tc>
      </w:tr>
      <w:tr w:rsidR="005C381D" w:rsidRPr="00580228" w14:paraId="4D20021B" w14:textId="77777777" w:rsidTr="00B2242D">
        <w:trPr>
          <w:cantSplit/>
        </w:trPr>
        <w:tc>
          <w:tcPr>
            <w:tcW w:w="1568" w:type="pct"/>
            <w:shd w:val="clear" w:color="auto" w:fill="auto"/>
          </w:tcPr>
          <w:p w14:paraId="5B9D5848" w14:textId="05CE2C59"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Overflow operation yes/no or start and end times</w:t>
            </w:r>
          </w:p>
        </w:tc>
        <w:tc>
          <w:tcPr>
            <w:tcW w:w="1170" w:type="pct"/>
            <w:shd w:val="clear" w:color="auto" w:fill="auto"/>
          </w:tcPr>
          <w:p w14:paraId="3E50BA7E" w14:textId="26BDBBEC" w:rsidR="005C381D" w:rsidRPr="00D3671F" w:rsidRDefault="00577E33" w:rsidP="005C381D">
            <w:pPr>
              <w:pStyle w:val="TableText"/>
              <w:rPr>
                <w:rStyle w:val="Blue"/>
                <w:rFonts w:cs="Arial"/>
                <w:color w:val="000000" w:themeColor="text1"/>
                <w:sz w:val="18"/>
                <w:szCs w:val="18"/>
              </w:rPr>
            </w:pPr>
            <w:r w:rsidRPr="00D3671F">
              <w:rPr>
                <w:rStyle w:val="Blue"/>
                <w:rFonts w:cs="Calibri"/>
                <w:color w:val="000000" w:themeColor="text1"/>
                <w:sz w:val="18"/>
                <w:szCs w:val="18"/>
              </w:rPr>
              <w:t>Storm to Environment EDM Monitoring Point</w:t>
            </w:r>
          </w:p>
        </w:tc>
        <w:tc>
          <w:tcPr>
            <w:tcW w:w="1257" w:type="pct"/>
            <w:shd w:val="clear" w:color="auto" w:fill="auto"/>
          </w:tcPr>
          <w:p w14:paraId="0A43C572" w14:textId="77777777" w:rsidR="005C381D" w:rsidRPr="00D3671F" w:rsidRDefault="005C381D" w:rsidP="005C381D">
            <w:pPr>
              <w:pStyle w:val="TableText"/>
              <w:rPr>
                <w:rStyle w:val="Blue"/>
                <w:rFonts w:cs="Arial"/>
                <w:color w:val="000000" w:themeColor="text1"/>
                <w:sz w:val="18"/>
                <w:szCs w:val="18"/>
              </w:rPr>
            </w:pPr>
            <w:r w:rsidRPr="00D3671F">
              <w:rPr>
                <w:rStyle w:val="Blue"/>
                <w:rFonts w:cs="Arial"/>
                <w:color w:val="000000" w:themeColor="text1"/>
                <w:sz w:val="18"/>
                <w:szCs w:val="18"/>
              </w:rPr>
              <w:t xml:space="preserve">Reports to be provided to Natural Resources Wales upon </w:t>
            </w:r>
            <w:proofErr w:type="gramStart"/>
            <w:r w:rsidRPr="00D3671F">
              <w:rPr>
                <w:rStyle w:val="Blue"/>
                <w:rFonts w:cs="Arial"/>
                <w:color w:val="000000" w:themeColor="text1"/>
                <w:sz w:val="18"/>
                <w:szCs w:val="18"/>
              </w:rPr>
              <w:t>request</w:t>
            </w:r>
            <w:proofErr w:type="gramEnd"/>
            <w:r w:rsidRPr="00D3671F">
              <w:rPr>
                <w:rStyle w:val="Blue"/>
                <w:rFonts w:cs="Arial"/>
                <w:color w:val="000000" w:themeColor="text1"/>
                <w:sz w:val="18"/>
                <w:szCs w:val="18"/>
              </w:rPr>
              <w:t xml:space="preserve"> </w:t>
            </w:r>
          </w:p>
          <w:p w14:paraId="3A0F42AC" w14:textId="64FA6175" w:rsidR="005C381D" w:rsidRPr="00D3671F" w:rsidRDefault="005C381D" w:rsidP="005C381D">
            <w:pPr>
              <w:pStyle w:val="TableText"/>
              <w:rPr>
                <w:rStyle w:val="Blue"/>
                <w:rFonts w:cs="Arial"/>
                <w:color w:val="000000" w:themeColor="text1"/>
                <w:sz w:val="18"/>
                <w:szCs w:val="18"/>
              </w:rPr>
            </w:pPr>
            <w:r w:rsidRPr="00D3671F">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7479A46F"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5C381D" w:rsidRPr="00580228" w:rsidRDefault="005C381D" w:rsidP="005C381D">
            <w:pPr>
              <w:pStyle w:val="TableText"/>
              <w:rPr>
                <w:rStyle w:val="Blue"/>
                <w:rFonts w:cs="Arial"/>
                <w:sz w:val="18"/>
                <w:szCs w:val="18"/>
              </w:rPr>
            </w:pPr>
          </w:p>
        </w:tc>
      </w:tr>
      <w:tr w:rsidR="005C381D" w:rsidRPr="00580228" w14:paraId="264D3387" w14:textId="77777777" w:rsidTr="00B2242D">
        <w:trPr>
          <w:cantSplit/>
        </w:trPr>
        <w:tc>
          <w:tcPr>
            <w:tcW w:w="1568" w:type="pct"/>
            <w:shd w:val="clear" w:color="auto" w:fill="auto"/>
          </w:tcPr>
          <w:p w14:paraId="26576B99" w14:textId="4020BFEE"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Overflow operation monitoring status (operational / not operational)</w:t>
            </w:r>
          </w:p>
        </w:tc>
        <w:tc>
          <w:tcPr>
            <w:tcW w:w="1170" w:type="pct"/>
            <w:shd w:val="clear" w:color="auto" w:fill="auto"/>
          </w:tcPr>
          <w:p w14:paraId="02C7A6BA" w14:textId="26228F39" w:rsidR="005C381D" w:rsidRPr="00D3671F" w:rsidRDefault="00577E33" w:rsidP="005C381D">
            <w:pPr>
              <w:pStyle w:val="TableText"/>
              <w:rPr>
                <w:rStyle w:val="Blue"/>
                <w:rFonts w:cs="Arial"/>
                <w:color w:val="000000" w:themeColor="text1"/>
                <w:sz w:val="18"/>
                <w:szCs w:val="18"/>
              </w:rPr>
            </w:pPr>
            <w:r w:rsidRPr="00D3671F">
              <w:rPr>
                <w:rStyle w:val="Blue"/>
                <w:rFonts w:cs="Calibri"/>
                <w:color w:val="000000" w:themeColor="text1"/>
                <w:sz w:val="18"/>
                <w:szCs w:val="18"/>
              </w:rPr>
              <w:t>Storm to Environment EDM Monitoring Point</w:t>
            </w:r>
          </w:p>
        </w:tc>
        <w:tc>
          <w:tcPr>
            <w:tcW w:w="1257" w:type="pct"/>
            <w:shd w:val="clear" w:color="auto" w:fill="auto"/>
          </w:tcPr>
          <w:p w14:paraId="76DD25EC" w14:textId="73F121DF" w:rsidR="005C381D" w:rsidRPr="00D3671F" w:rsidRDefault="005C381D" w:rsidP="005C381D">
            <w:pPr>
              <w:pStyle w:val="TableText"/>
              <w:rPr>
                <w:rStyle w:val="Blue"/>
                <w:rFonts w:cs="Arial"/>
                <w:color w:val="000000" w:themeColor="text1"/>
                <w:sz w:val="18"/>
                <w:szCs w:val="18"/>
              </w:rPr>
            </w:pPr>
            <w:r w:rsidRPr="00D3671F">
              <w:rPr>
                <w:rStyle w:val="Blue"/>
                <w:rFonts w:cs="Arial"/>
                <w:color w:val="000000" w:themeColor="text1"/>
                <w:sz w:val="18"/>
                <w:szCs w:val="18"/>
              </w:rPr>
              <w:t xml:space="preserve">Reports to be provided to Natural Resources Wales upon </w:t>
            </w:r>
            <w:proofErr w:type="gramStart"/>
            <w:r w:rsidR="009560EB" w:rsidRPr="00D3671F">
              <w:rPr>
                <w:rStyle w:val="Blue"/>
                <w:rFonts w:cs="Arial"/>
                <w:color w:val="000000" w:themeColor="text1"/>
                <w:sz w:val="18"/>
                <w:szCs w:val="18"/>
              </w:rPr>
              <w:t>request</w:t>
            </w:r>
            <w:proofErr w:type="gramEnd"/>
          </w:p>
          <w:p w14:paraId="4053CE64" w14:textId="1D04B65D" w:rsidR="005C381D" w:rsidRPr="00D3671F" w:rsidRDefault="005C381D" w:rsidP="005C381D">
            <w:pPr>
              <w:pStyle w:val="TableText"/>
              <w:rPr>
                <w:rStyle w:val="Blue"/>
                <w:rFonts w:cs="Arial"/>
                <w:color w:val="000000" w:themeColor="text1"/>
                <w:sz w:val="18"/>
                <w:szCs w:val="18"/>
              </w:rPr>
            </w:pPr>
            <w:r w:rsidRPr="00D3671F">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58D4C95A"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5C381D" w:rsidRPr="00580228" w:rsidRDefault="005C381D" w:rsidP="005C381D">
            <w:pPr>
              <w:pStyle w:val="TableText"/>
              <w:rPr>
                <w:rStyle w:val="Blue"/>
                <w:rFonts w:cs="Arial"/>
                <w:sz w:val="18"/>
                <w:szCs w:val="18"/>
              </w:rPr>
            </w:pPr>
          </w:p>
        </w:tc>
      </w:tr>
      <w:tr w:rsidR="005C381D" w:rsidRPr="00580228" w14:paraId="33F0AB94" w14:textId="77777777" w:rsidTr="00B2242D">
        <w:trPr>
          <w:cantSplit/>
        </w:trPr>
        <w:tc>
          <w:tcPr>
            <w:tcW w:w="1568" w:type="pct"/>
            <w:shd w:val="clear" w:color="auto" w:fill="auto"/>
          </w:tcPr>
          <w:p w14:paraId="7ABE76A4" w14:textId="763D6B0B"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170" w:type="pct"/>
            <w:shd w:val="clear" w:color="auto" w:fill="auto"/>
          </w:tcPr>
          <w:p w14:paraId="2D406DAC" w14:textId="77777777" w:rsidR="005C381D" w:rsidRPr="00D3671F" w:rsidRDefault="005C381D" w:rsidP="005C381D">
            <w:pPr>
              <w:pStyle w:val="TableText"/>
              <w:rPr>
                <w:rStyle w:val="Blue"/>
                <w:rFonts w:cs="Calibri"/>
                <w:color w:val="000000" w:themeColor="text1"/>
                <w:sz w:val="18"/>
                <w:szCs w:val="18"/>
              </w:rPr>
            </w:pPr>
            <w:r w:rsidRPr="00D3671F">
              <w:rPr>
                <w:rStyle w:val="Blue"/>
                <w:rFonts w:cs="Calibri"/>
                <w:color w:val="000000" w:themeColor="text1"/>
                <w:sz w:val="18"/>
                <w:szCs w:val="18"/>
              </w:rPr>
              <w:t xml:space="preserve">MCERTS FPF Monitoring Point </w:t>
            </w:r>
          </w:p>
          <w:p w14:paraId="1BBC2FE3" w14:textId="77777777" w:rsidR="005C381D" w:rsidRPr="00D3671F" w:rsidRDefault="005C381D" w:rsidP="005C381D">
            <w:pPr>
              <w:pStyle w:val="TableText"/>
              <w:rPr>
                <w:rStyle w:val="Blue"/>
                <w:rFonts w:cs="Calibri"/>
                <w:color w:val="000000" w:themeColor="text1"/>
                <w:sz w:val="18"/>
                <w:szCs w:val="18"/>
              </w:rPr>
            </w:pPr>
            <w:r w:rsidRPr="00D3671F">
              <w:rPr>
                <w:rStyle w:val="Blue"/>
                <w:rFonts w:cs="Calibri"/>
                <w:color w:val="000000" w:themeColor="text1"/>
                <w:sz w:val="18"/>
                <w:szCs w:val="18"/>
              </w:rPr>
              <w:t>and</w:t>
            </w:r>
          </w:p>
          <w:p w14:paraId="77DA5F0C" w14:textId="430D17B2" w:rsidR="005C381D" w:rsidRPr="00D3671F" w:rsidRDefault="00577E33" w:rsidP="005C381D">
            <w:pPr>
              <w:pStyle w:val="TableText"/>
              <w:rPr>
                <w:rStyle w:val="Blue"/>
                <w:rFonts w:cs="Arial"/>
                <w:color w:val="000000" w:themeColor="text1"/>
                <w:sz w:val="18"/>
                <w:szCs w:val="18"/>
              </w:rPr>
            </w:pPr>
            <w:r w:rsidRPr="00D3671F">
              <w:rPr>
                <w:rStyle w:val="Blue"/>
                <w:rFonts w:cs="Calibri"/>
                <w:color w:val="000000" w:themeColor="text1"/>
                <w:sz w:val="18"/>
                <w:szCs w:val="18"/>
              </w:rPr>
              <w:t>Storm to Environment EDM Monitoring Point</w:t>
            </w:r>
          </w:p>
        </w:tc>
        <w:tc>
          <w:tcPr>
            <w:tcW w:w="1257" w:type="pct"/>
            <w:shd w:val="clear" w:color="auto" w:fill="auto"/>
          </w:tcPr>
          <w:p w14:paraId="3034B7D2" w14:textId="77777777" w:rsidR="005C381D" w:rsidRPr="00D3671F" w:rsidRDefault="005C381D" w:rsidP="005C381D">
            <w:pPr>
              <w:pStyle w:val="TableText"/>
              <w:rPr>
                <w:rStyle w:val="Blue"/>
                <w:rFonts w:cs="Arial"/>
                <w:color w:val="000000" w:themeColor="text1"/>
                <w:sz w:val="18"/>
                <w:szCs w:val="18"/>
              </w:rPr>
            </w:pPr>
            <w:r w:rsidRPr="00D3671F">
              <w:rPr>
                <w:rStyle w:val="Blue"/>
                <w:rFonts w:cs="Arial"/>
                <w:color w:val="000000" w:themeColor="text1"/>
                <w:sz w:val="18"/>
                <w:szCs w:val="18"/>
              </w:rPr>
              <w:t>From 01/01/2025:</w:t>
            </w:r>
          </w:p>
          <w:p w14:paraId="717CB8AC" w14:textId="77777777" w:rsidR="005C381D" w:rsidRPr="00D3671F" w:rsidRDefault="005C381D" w:rsidP="005C381D">
            <w:pPr>
              <w:pStyle w:val="TableText"/>
              <w:rPr>
                <w:rStyle w:val="Blue"/>
                <w:rFonts w:cs="Arial"/>
                <w:color w:val="000000" w:themeColor="text1"/>
                <w:sz w:val="18"/>
                <w:szCs w:val="18"/>
              </w:rPr>
            </w:pPr>
            <w:r w:rsidRPr="00D3671F">
              <w:rPr>
                <w:rStyle w:val="Blue"/>
                <w:rFonts w:cs="Arial"/>
                <w:color w:val="000000" w:themeColor="text1"/>
                <w:sz w:val="18"/>
                <w:szCs w:val="18"/>
              </w:rPr>
              <w:t>Annually</w:t>
            </w:r>
          </w:p>
          <w:p w14:paraId="0F7D37BD" w14:textId="58C57FF7" w:rsidR="005C381D" w:rsidRPr="00D3671F" w:rsidRDefault="005C381D" w:rsidP="005C381D">
            <w:pPr>
              <w:pStyle w:val="TableText"/>
              <w:rPr>
                <w:rStyle w:val="Blue"/>
                <w:rFonts w:cs="Arial"/>
                <w:color w:val="000000" w:themeColor="text1"/>
                <w:sz w:val="18"/>
                <w:szCs w:val="18"/>
              </w:rPr>
            </w:pPr>
            <w:r w:rsidRPr="00D3671F">
              <w:rPr>
                <w:rStyle w:val="Blue"/>
                <w:rFonts w:cs="Arial"/>
                <w:color w:val="000000" w:themeColor="text1"/>
                <w:sz w:val="18"/>
                <w:szCs w:val="18"/>
              </w:rPr>
              <w:t>Report to be submitted within 2 months</w:t>
            </w:r>
          </w:p>
        </w:tc>
        <w:tc>
          <w:tcPr>
            <w:tcW w:w="1005" w:type="pct"/>
            <w:shd w:val="clear" w:color="auto" w:fill="auto"/>
          </w:tcPr>
          <w:p w14:paraId="2BCB0CB6"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5C381D" w:rsidRPr="00580228" w:rsidRDefault="005C381D" w:rsidP="005C381D">
            <w:pPr>
              <w:pStyle w:val="TableText"/>
              <w:rPr>
                <w:rStyle w:val="Blue"/>
                <w:rFonts w:cs="Arial"/>
                <w:sz w:val="18"/>
                <w:szCs w:val="18"/>
              </w:rPr>
            </w:pP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3B4863A0" w:rsidR="00E7768E" w:rsidRPr="00580228" w:rsidRDefault="00E7768E" w:rsidP="00E7768E">
            <w:pPr>
              <w:pStyle w:val="TableText"/>
              <w:rPr>
                <w:rStyle w:val="Blue"/>
                <w:color w:val="auto"/>
                <w:sz w:val="18"/>
                <w:szCs w:val="18"/>
              </w:rPr>
            </w:pPr>
            <w:r w:rsidRPr="00580228">
              <w:rPr>
                <w:rStyle w:val="Blue"/>
                <w:color w:val="auto"/>
                <w:sz w:val="18"/>
                <w:szCs w:val="18"/>
              </w:rPr>
              <w:t>Annual</w:t>
            </w:r>
            <w:r w:rsidR="00D3671F">
              <w:rPr>
                <w:rStyle w:val="Blue"/>
                <w:color w:val="auto"/>
                <w:sz w:val="18"/>
                <w:szCs w:val="18"/>
              </w:rPr>
              <w:t xml:space="preserve"> </w:t>
            </w:r>
            <w:r w:rsidRPr="00580228">
              <w:rPr>
                <w:rStyle w:val="Blue"/>
                <w:color w:val="auto"/>
                <w:sz w:val="18"/>
                <w:szCs w:val="18"/>
              </w:rPr>
              <w:t>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7612376F" w14:textId="3CA8B2E6" w:rsidR="00E7768E" w:rsidRPr="00D3671F" w:rsidRDefault="00E7768E" w:rsidP="00D3671F">
            <w:pPr>
              <w:pStyle w:val="TableText"/>
              <w:rPr>
                <w:rStyle w:val="Blue"/>
                <w:color w:val="000000" w:themeColor="text1"/>
                <w:sz w:val="18"/>
                <w:szCs w:val="18"/>
              </w:rPr>
            </w:pPr>
            <w:r w:rsidRPr="00D3671F">
              <w:rPr>
                <w:rStyle w:val="Blue"/>
                <w:color w:val="000000" w:themeColor="text1"/>
                <w:sz w:val="18"/>
                <w:szCs w:val="18"/>
              </w:rPr>
              <w:t>Storm sewage discharge start and end times</w:t>
            </w:r>
          </w:p>
        </w:tc>
        <w:tc>
          <w:tcPr>
            <w:tcW w:w="3123" w:type="pct"/>
            <w:shd w:val="clear" w:color="auto" w:fill="auto"/>
          </w:tcPr>
          <w:p w14:paraId="33E58156" w14:textId="6EAE6720" w:rsidR="00E7768E" w:rsidRPr="00D3671F" w:rsidRDefault="00E7768E" w:rsidP="00E7768E">
            <w:pPr>
              <w:pStyle w:val="TableText"/>
              <w:rPr>
                <w:rStyle w:val="Blue"/>
                <w:color w:val="000000" w:themeColor="text1"/>
                <w:sz w:val="18"/>
                <w:szCs w:val="18"/>
              </w:rPr>
            </w:pPr>
            <w:r w:rsidRPr="00D3671F">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7C35D50F" w:rsidR="00E7768E" w:rsidRPr="00D3671F" w:rsidRDefault="00E7768E" w:rsidP="00D3671F">
            <w:pPr>
              <w:pStyle w:val="TableText"/>
              <w:rPr>
                <w:rStyle w:val="Blue"/>
                <w:color w:val="000000" w:themeColor="text1"/>
                <w:sz w:val="18"/>
                <w:szCs w:val="18"/>
              </w:rPr>
            </w:pPr>
            <w:r w:rsidRPr="00D3671F">
              <w:rPr>
                <w:rStyle w:val="Blue"/>
                <w:color w:val="000000" w:themeColor="text1"/>
                <w:sz w:val="18"/>
                <w:szCs w:val="18"/>
              </w:rPr>
              <w:t>Storm overflow event recorder status (operational / not operational)</w:t>
            </w:r>
          </w:p>
        </w:tc>
        <w:tc>
          <w:tcPr>
            <w:tcW w:w="3123" w:type="pct"/>
            <w:shd w:val="clear" w:color="auto" w:fill="auto"/>
          </w:tcPr>
          <w:p w14:paraId="003AFD10" w14:textId="3CF69A3E" w:rsidR="00E7768E" w:rsidRPr="00D3671F" w:rsidRDefault="00E7768E" w:rsidP="00E7768E">
            <w:pPr>
              <w:pStyle w:val="TableText"/>
              <w:rPr>
                <w:rStyle w:val="Blue"/>
                <w:rFonts w:cs="Arial"/>
                <w:color w:val="000000" w:themeColor="text1"/>
                <w:sz w:val="18"/>
                <w:szCs w:val="18"/>
              </w:rPr>
            </w:pPr>
            <w:r w:rsidRPr="00D3671F">
              <w:rPr>
                <w:rStyle w:val="Blue"/>
                <w:rFonts w:cs="Arial"/>
                <w:color w:val="000000" w:themeColor="text1"/>
                <w:sz w:val="18"/>
                <w:szCs w:val="18"/>
              </w:rPr>
              <w:t>Annual summary report or other form as agreed in writing by Natural Resources Wales</w:t>
            </w:r>
          </w:p>
          <w:p w14:paraId="5287B602" w14:textId="720AFF10" w:rsidR="00E7768E" w:rsidRPr="00D3671F" w:rsidRDefault="00E7768E" w:rsidP="00E7768E">
            <w:pPr>
              <w:pStyle w:val="TableText"/>
              <w:rPr>
                <w:rStyle w:val="Blue"/>
                <w:color w:val="000000" w:themeColor="text1"/>
                <w:sz w:val="18"/>
                <w:szCs w:val="18"/>
              </w:rPr>
            </w:pPr>
            <w:r w:rsidRPr="00D3671F">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DFEEE7D" w:rsidR="00926B5E" w:rsidRPr="00D3671F" w:rsidRDefault="00A97ED0" w:rsidP="00926B5E">
            <w:pPr>
              <w:pStyle w:val="TableText"/>
              <w:rPr>
                <w:color w:val="000000" w:themeColor="text1"/>
              </w:rPr>
            </w:pPr>
            <w:r w:rsidRPr="00D3671F">
              <w:rPr>
                <w:color w:val="000000" w:themeColor="text1"/>
              </w:rPr>
              <w:fldChar w:fldCharType="begin"/>
            </w:r>
            <w:r w:rsidRPr="00D3671F">
              <w:rPr>
                <w:color w:val="000000" w:themeColor="text1"/>
              </w:rPr>
              <w:instrText xml:space="preserve"> MERGEFIELD Permit_number </w:instrText>
            </w:r>
            <w:r w:rsidRPr="00D3671F">
              <w:rPr>
                <w:color w:val="000000" w:themeColor="text1"/>
              </w:rPr>
              <w:fldChar w:fldCharType="separate"/>
            </w:r>
            <w:r w:rsidR="007A26F1" w:rsidRPr="00D3671F">
              <w:rPr>
                <w:noProof/>
                <w:color w:val="000000" w:themeColor="text1"/>
              </w:rPr>
              <w:t>BP0356201</w:t>
            </w:r>
            <w:r w:rsidRPr="00D3671F">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D3671F" w:rsidRDefault="00815D01" w:rsidP="00926B5E">
            <w:pPr>
              <w:pStyle w:val="TableText"/>
              <w:rPr>
                <w:color w:val="000000" w:themeColor="text1"/>
              </w:rPr>
            </w:pPr>
            <w:r w:rsidRPr="00D3671F">
              <w:rPr>
                <w:color w:val="000000" w:themeColor="text1"/>
              </w:rPr>
              <w:t>D</w:t>
            </w:r>
            <w:r w:rsidRPr="00D3671F">
              <w:rPr>
                <w:rFonts w:cstheme="minorHAnsi"/>
                <w:color w:val="000000" w:themeColor="text1"/>
              </w:rPr>
              <w:t>ŵ</w:t>
            </w:r>
            <w:r w:rsidRPr="00D3671F">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5719621" w:rsidR="00926B5E" w:rsidRPr="00D3671F" w:rsidRDefault="00A97ED0" w:rsidP="00926B5E">
            <w:pPr>
              <w:pStyle w:val="TableText"/>
              <w:rPr>
                <w:color w:val="000000" w:themeColor="text1"/>
              </w:rPr>
            </w:pPr>
            <w:r w:rsidRPr="00D3671F">
              <w:rPr>
                <w:color w:val="000000" w:themeColor="text1"/>
              </w:rPr>
              <w:fldChar w:fldCharType="begin"/>
            </w:r>
            <w:r w:rsidRPr="00D3671F">
              <w:rPr>
                <w:color w:val="000000" w:themeColor="text1"/>
              </w:rPr>
              <w:instrText xml:space="preserve"> MERGEFIELD Site_name </w:instrText>
            </w:r>
            <w:r w:rsidRPr="00D3671F">
              <w:rPr>
                <w:color w:val="000000" w:themeColor="text1"/>
              </w:rPr>
              <w:fldChar w:fldCharType="separate"/>
            </w:r>
            <w:r w:rsidR="007A26F1" w:rsidRPr="00D3671F">
              <w:rPr>
                <w:noProof/>
                <w:color w:val="000000" w:themeColor="text1"/>
              </w:rPr>
              <w:t>Storm Overflow at Wilkes Head SPS</w:t>
            </w:r>
            <w:r w:rsidRPr="00D3671F">
              <w:rPr>
                <w:color w:val="000000" w:themeColor="text1"/>
              </w:rPr>
              <w:fldChar w:fldCharType="end"/>
            </w:r>
            <w:r w:rsidRPr="00D3671F">
              <w:rPr>
                <w:color w:val="000000" w:themeColor="text1"/>
              </w:rPr>
              <w:t xml:space="preserve">, </w:t>
            </w:r>
            <w:r w:rsidRPr="00D3671F">
              <w:rPr>
                <w:color w:val="000000" w:themeColor="text1"/>
              </w:rPr>
              <w:fldChar w:fldCharType="begin"/>
            </w:r>
            <w:r w:rsidRPr="00D3671F">
              <w:rPr>
                <w:color w:val="000000" w:themeColor="text1"/>
              </w:rPr>
              <w:instrText xml:space="preserve"> MERGEFIELD DSI_ADD2 </w:instrText>
            </w:r>
            <w:r w:rsidRPr="00D3671F">
              <w:rPr>
                <w:color w:val="000000" w:themeColor="text1"/>
              </w:rPr>
              <w:fldChar w:fldCharType="separate"/>
            </w:r>
            <w:r w:rsidR="007A26F1" w:rsidRPr="00D3671F">
              <w:rPr>
                <w:noProof/>
                <w:color w:val="000000" w:themeColor="text1"/>
              </w:rPr>
              <w:t>Wilkes Head Square</w:t>
            </w:r>
            <w:r w:rsidRPr="00D3671F">
              <w:rPr>
                <w:color w:val="000000" w:themeColor="text1"/>
              </w:rPr>
              <w:fldChar w:fldCharType="end"/>
            </w:r>
            <w:r w:rsidRPr="00D3671F">
              <w:rPr>
                <w:color w:val="000000" w:themeColor="text1"/>
              </w:rPr>
              <w:t xml:space="preserve">, </w:t>
            </w:r>
            <w:proofErr w:type="spellStart"/>
            <w:r w:rsidR="00CE7562" w:rsidRPr="00CE7562">
              <w:rPr>
                <w:color w:val="000000" w:themeColor="text1"/>
              </w:rPr>
              <w:t>Pontwelly</w:t>
            </w:r>
            <w:proofErr w:type="spellEnd"/>
            <w:r w:rsidR="00CE7562">
              <w:rPr>
                <w:color w:val="000000" w:themeColor="text1"/>
              </w:rPr>
              <w:t xml:space="preserve">, </w:t>
            </w:r>
            <w:r w:rsidRPr="00D3671F">
              <w:rPr>
                <w:color w:val="000000" w:themeColor="text1"/>
              </w:rPr>
              <w:fldChar w:fldCharType="begin"/>
            </w:r>
            <w:r w:rsidRPr="00D3671F">
              <w:rPr>
                <w:color w:val="000000" w:themeColor="text1"/>
              </w:rPr>
              <w:instrText xml:space="preserve"> MERGEFIELD DSI_ADD3 </w:instrText>
            </w:r>
            <w:r w:rsidRPr="00D3671F">
              <w:rPr>
                <w:color w:val="000000" w:themeColor="text1"/>
              </w:rPr>
              <w:fldChar w:fldCharType="separate"/>
            </w:r>
            <w:r w:rsidR="007A26F1" w:rsidRPr="00D3671F">
              <w:rPr>
                <w:noProof/>
                <w:color w:val="000000" w:themeColor="text1"/>
              </w:rPr>
              <w:t>Llandysul</w:t>
            </w:r>
            <w:r w:rsidRPr="00D3671F">
              <w:rPr>
                <w:color w:val="000000" w:themeColor="text1"/>
              </w:rPr>
              <w:fldChar w:fldCharType="end"/>
            </w:r>
            <w:r w:rsidRPr="00D3671F">
              <w:rPr>
                <w:color w:val="000000" w:themeColor="text1"/>
              </w:rPr>
              <w:t xml:space="preserve">, </w:t>
            </w:r>
            <w:r w:rsidRPr="00D3671F">
              <w:rPr>
                <w:color w:val="000000" w:themeColor="text1"/>
              </w:rPr>
              <w:fldChar w:fldCharType="begin"/>
            </w:r>
            <w:r w:rsidRPr="00D3671F">
              <w:rPr>
                <w:color w:val="000000" w:themeColor="text1"/>
              </w:rPr>
              <w:instrText xml:space="preserve"> MERGEFIELD DSI_POST_CODE </w:instrText>
            </w:r>
            <w:r w:rsidRPr="00D3671F">
              <w:rPr>
                <w:color w:val="000000" w:themeColor="text1"/>
              </w:rPr>
              <w:fldChar w:fldCharType="separate"/>
            </w:r>
            <w:r w:rsidR="007A26F1" w:rsidRPr="00D3671F">
              <w:rPr>
                <w:noProof/>
                <w:color w:val="000000" w:themeColor="text1"/>
              </w:rPr>
              <w:t>SA44 4AE</w:t>
            </w:r>
            <w:r w:rsidRPr="00D3671F">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D3671F"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8EE441" w:rsidR="00926B5E" w:rsidRPr="00D3671F" w:rsidRDefault="00E7768E" w:rsidP="00D3671F">
            <w:pPr>
              <w:spacing w:before="60" w:after="60" w:line="240" w:lineRule="auto"/>
              <w:rPr>
                <w:color w:val="000000" w:themeColor="text1"/>
                <w:sz w:val="18"/>
                <w:szCs w:val="18"/>
              </w:rPr>
            </w:pPr>
            <w:r w:rsidRPr="00D3671F">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D3671F" w:rsidRDefault="00926B5E" w:rsidP="00926B5E">
            <w:pPr>
              <w:pStyle w:val="TableText"/>
              <w:rPr>
                <w:color w:val="000000" w:themeColor="text1"/>
                <w:sz w:val="18"/>
                <w:szCs w:val="18"/>
              </w:rPr>
            </w:pPr>
            <w:r w:rsidRPr="00D3671F">
              <w:rPr>
                <w:color w:val="000000" w:themeColor="text1"/>
                <w:sz w:val="18"/>
                <w:szCs w:val="18"/>
              </w:rPr>
              <w:t>Date and time of the event</w:t>
            </w:r>
          </w:p>
        </w:tc>
        <w:tc>
          <w:tcPr>
            <w:tcW w:w="3516" w:type="pct"/>
          </w:tcPr>
          <w:p w14:paraId="2F4AEEC8" w14:textId="77777777" w:rsidR="00926B5E" w:rsidRPr="00D3671F"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D3671F" w:rsidRDefault="00926B5E" w:rsidP="00926B5E">
            <w:pPr>
              <w:pStyle w:val="TableText"/>
              <w:rPr>
                <w:color w:val="000000" w:themeColor="text1"/>
                <w:sz w:val="18"/>
                <w:szCs w:val="18"/>
              </w:rPr>
            </w:pPr>
            <w:r w:rsidRPr="00D3671F">
              <w:rPr>
                <w:color w:val="000000" w:themeColor="text1"/>
                <w:sz w:val="18"/>
                <w:szCs w:val="18"/>
              </w:rPr>
              <w:t xml:space="preserve">Reference or description of the location of the event </w:t>
            </w:r>
          </w:p>
        </w:tc>
        <w:tc>
          <w:tcPr>
            <w:tcW w:w="3516" w:type="pct"/>
          </w:tcPr>
          <w:p w14:paraId="7F7A9DCD" w14:textId="77777777" w:rsidR="00926B5E" w:rsidRPr="00D3671F" w:rsidRDefault="00926B5E" w:rsidP="00926B5E">
            <w:pPr>
              <w:pStyle w:val="TableText"/>
              <w:rPr>
                <w:color w:val="000000" w:themeColor="text1"/>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C103B7">
      <w:pPr>
        <w:pStyle w:val="Heading2"/>
        <w:spacing w:before="0" w:after="120"/>
        <w:ind w:left="567"/>
        <w:rPr>
          <w:sz w:val="36"/>
          <w:szCs w:val="28"/>
        </w:rPr>
      </w:pPr>
      <w:r w:rsidRPr="00C11DCD">
        <w:rPr>
          <w:sz w:val="36"/>
          <w:szCs w:val="28"/>
        </w:rPr>
        <w:lastRenderedPageBreak/>
        <w:t xml:space="preserve">Schedule 6 – Interpretation </w:t>
      </w:r>
    </w:p>
    <w:p w14:paraId="60CB9394" w14:textId="77777777" w:rsidR="00FE48A3" w:rsidRPr="008A4F2C" w:rsidRDefault="00FE48A3" w:rsidP="00FE48A3">
      <w:pPr>
        <w:ind w:left="567"/>
        <w:rPr>
          <w:rFonts w:ascii="Arial" w:hAnsi="Arial" w:cs="Arial"/>
          <w:sz w:val="18"/>
          <w:szCs w:val="18"/>
        </w:rPr>
      </w:pPr>
      <w:r w:rsidRPr="008A4F2C">
        <w:rPr>
          <w:rFonts w:ascii="Arial" w:hAnsi="Arial" w:cs="Arial"/>
          <w:sz w:val="18"/>
          <w:szCs w:val="18"/>
        </w:rPr>
        <w:t>“accident” means an accident that may result in pollution.</w:t>
      </w:r>
    </w:p>
    <w:p w14:paraId="7CE98E12" w14:textId="77777777" w:rsidR="00FE48A3" w:rsidRPr="008A4F2C" w:rsidRDefault="00FE48A3" w:rsidP="00FE48A3">
      <w:pPr>
        <w:ind w:left="567"/>
        <w:rPr>
          <w:rFonts w:ascii="Arial" w:hAnsi="Arial" w:cs="Arial"/>
          <w:sz w:val="18"/>
          <w:szCs w:val="18"/>
        </w:rPr>
      </w:pPr>
      <w:r w:rsidRPr="008A4F2C">
        <w:rPr>
          <w:rFonts w:ascii="Arial" w:hAnsi="Arial" w:cs="Arial"/>
          <w:sz w:val="18"/>
          <w:szCs w:val="18"/>
        </w:rPr>
        <w:t>“annually” means once every year.</w:t>
      </w:r>
    </w:p>
    <w:p w14:paraId="26FC4BAA" w14:textId="77777777" w:rsidR="00FE48A3" w:rsidRPr="008A4F2C" w:rsidRDefault="00FE48A3" w:rsidP="00FE48A3">
      <w:pPr>
        <w:ind w:left="567"/>
        <w:rPr>
          <w:rFonts w:ascii="Arial" w:hAnsi="Arial" w:cs="Arial"/>
          <w:sz w:val="18"/>
          <w:szCs w:val="18"/>
        </w:rPr>
      </w:pPr>
      <w:r w:rsidRPr="008A4F2C">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7EF8DCD" w14:textId="77777777" w:rsidR="00FE48A3" w:rsidRPr="008A4F2C" w:rsidRDefault="00FE48A3" w:rsidP="00FE48A3">
      <w:pPr>
        <w:pStyle w:val="BodyTextIndent"/>
        <w:tabs>
          <w:tab w:val="left" w:pos="1418"/>
        </w:tabs>
        <w:spacing w:before="120" w:line="276" w:lineRule="auto"/>
        <w:ind w:left="567"/>
        <w:jc w:val="left"/>
        <w:rPr>
          <w:rFonts w:ascii="Arial" w:hAnsi="Arial" w:cs="Arial"/>
          <w:sz w:val="18"/>
          <w:szCs w:val="18"/>
        </w:rPr>
      </w:pPr>
      <w:r w:rsidRPr="008A4F2C">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C1FD187" w14:textId="77777777" w:rsidR="00FE48A3" w:rsidRPr="008A4F2C" w:rsidRDefault="00FE48A3" w:rsidP="00FE48A3">
      <w:pPr>
        <w:ind w:left="567"/>
        <w:rPr>
          <w:rFonts w:ascii="Arial" w:hAnsi="Arial" w:cs="Arial"/>
          <w:sz w:val="18"/>
          <w:szCs w:val="18"/>
        </w:rPr>
      </w:pPr>
      <w:r w:rsidRPr="008A4F2C">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BB622FF" w14:textId="77777777" w:rsidR="00FE48A3" w:rsidRPr="008A4F2C" w:rsidRDefault="00FE48A3" w:rsidP="00FE48A3">
      <w:pPr>
        <w:ind w:left="567"/>
        <w:rPr>
          <w:rFonts w:ascii="Arial" w:hAnsi="Arial" w:cs="Arial"/>
          <w:sz w:val="18"/>
          <w:szCs w:val="18"/>
        </w:rPr>
      </w:pPr>
      <w:r w:rsidRPr="008A4F2C">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56993B0" w14:textId="77777777" w:rsidR="00FE48A3" w:rsidRPr="008A4F2C" w:rsidRDefault="00FE48A3" w:rsidP="00FE48A3">
      <w:pPr>
        <w:pStyle w:val="BodyTextIndent"/>
        <w:spacing w:before="120" w:line="276" w:lineRule="auto"/>
        <w:ind w:left="567"/>
        <w:jc w:val="left"/>
        <w:rPr>
          <w:rFonts w:ascii="Arial" w:hAnsi="Arial" w:cs="Arial"/>
          <w:sz w:val="18"/>
          <w:szCs w:val="18"/>
        </w:rPr>
      </w:pPr>
      <w:r w:rsidRPr="008A4F2C">
        <w:rPr>
          <w:rFonts w:ascii="Arial" w:hAnsi="Arial" w:cs="Arial"/>
          <w:sz w:val="18"/>
          <w:szCs w:val="18"/>
        </w:rPr>
        <w:t>“event recorder" a recorder which records the start time and end time of individual overflow events.</w:t>
      </w:r>
    </w:p>
    <w:p w14:paraId="7E5394EF" w14:textId="234BE366" w:rsidR="00FE48A3" w:rsidRPr="008A4F2C" w:rsidRDefault="00FE48A3" w:rsidP="00FE48A3">
      <w:pPr>
        <w:pStyle w:val="BodyTextIndent"/>
        <w:spacing w:before="120" w:line="276" w:lineRule="auto"/>
        <w:ind w:left="567"/>
        <w:rPr>
          <w:rFonts w:ascii="Arial" w:hAnsi="Arial" w:cs="Arial"/>
          <w:sz w:val="18"/>
          <w:szCs w:val="18"/>
        </w:rPr>
      </w:pPr>
      <w:r w:rsidRPr="008A4F2C">
        <w:rPr>
          <w:rFonts w:ascii="Arial" w:hAnsi="Arial" w:cs="Arial"/>
          <w:sz w:val="18"/>
          <w:szCs w:val="18"/>
        </w:rPr>
        <w:t>“flow passed forward” for the purposes of co</w:t>
      </w:r>
      <w:r w:rsidRPr="008A4F2C">
        <w:rPr>
          <w:rFonts w:ascii="Arial" w:hAnsi="Arial" w:cs="Arial"/>
          <w:color w:val="000000" w:themeColor="text1"/>
          <w:sz w:val="18"/>
          <w:szCs w:val="18"/>
        </w:rPr>
        <w:t>nditions 2.3.</w:t>
      </w:r>
      <w:r>
        <w:rPr>
          <w:rFonts w:ascii="Arial" w:hAnsi="Arial" w:cs="Arial"/>
          <w:color w:val="000000" w:themeColor="text1"/>
          <w:sz w:val="18"/>
          <w:szCs w:val="18"/>
        </w:rPr>
        <w:t>1</w:t>
      </w:r>
      <w:r w:rsidRPr="008A4F2C">
        <w:rPr>
          <w:rFonts w:ascii="Arial" w:hAnsi="Arial" w:cs="Arial"/>
          <w:color w:val="000000" w:themeColor="text1"/>
          <w:sz w:val="18"/>
          <w:szCs w:val="18"/>
        </w:rPr>
        <w:t xml:space="preserve"> and 3.1.2 means, the rate of flow (litres per second) of the </w:t>
      </w:r>
      <w:proofErr w:type="gramStart"/>
      <w:r w:rsidRPr="008A4F2C">
        <w:rPr>
          <w:rFonts w:ascii="Arial" w:hAnsi="Arial" w:cs="Arial"/>
          <w:color w:val="000000" w:themeColor="text1"/>
          <w:sz w:val="18"/>
          <w:szCs w:val="18"/>
        </w:rPr>
        <w:t>waste water</w:t>
      </w:r>
      <w:proofErr w:type="gramEnd"/>
      <w:r w:rsidRPr="008A4F2C">
        <w:rPr>
          <w:rFonts w:ascii="Arial" w:hAnsi="Arial" w:cs="Arial"/>
          <w:color w:val="000000" w:themeColor="text1"/>
          <w:sz w:val="18"/>
          <w:szCs w:val="18"/>
        </w:rPr>
        <w:t xml:space="preserve"> arriving at the overflow from its upstream collection </w:t>
      </w:r>
      <w:r w:rsidRPr="008A4F2C">
        <w:rPr>
          <w:rFonts w:ascii="Arial" w:hAnsi="Arial" w:cs="Arial"/>
          <w:sz w:val="18"/>
          <w:szCs w:val="18"/>
        </w:rPr>
        <w:t>system and passed forward to the continuation flow. It does not include any flows that have already been passed forward by the overflow and are reintroduced to the incoming flow upstream of the overflow from any point downstream of it.</w:t>
      </w:r>
    </w:p>
    <w:p w14:paraId="67859865" w14:textId="77777777" w:rsidR="00FE48A3" w:rsidRPr="008A4F2C" w:rsidRDefault="00FE48A3" w:rsidP="00FE48A3">
      <w:pPr>
        <w:ind w:left="567"/>
        <w:rPr>
          <w:rFonts w:ascii="Arial" w:hAnsi="Arial" w:cs="Arial"/>
          <w:sz w:val="18"/>
          <w:szCs w:val="18"/>
        </w:rPr>
      </w:pPr>
      <w:r w:rsidRPr="008A4F2C">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0B345966" w14:textId="77777777" w:rsidR="00FE48A3" w:rsidRPr="008A4F2C" w:rsidRDefault="00FE48A3" w:rsidP="00FE48A3">
      <w:pPr>
        <w:ind w:left="567"/>
        <w:rPr>
          <w:rFonts w:ascii="Arial" w:hAnsi="Arial" w:cs="Arial"/>
          <w:iCs/>
          <w:sz w:val="18"/>
          <w:szCs w:val="18"/>
        </w:rPr>
      </w:pPr>
      <w:r w:rsidRPr="008A4F2C">
        <w:rPr>
          <w:rFonts w:ascii="Arial" w:hAnsi="Arial" w:cs="Arial"/>
          <w:iCs/>
          <w:sz w:val="18"/>
          <w:szCs w:val="18"/>
        </w:rPr>
        <w:t>“good flow data for at least 90% of each day” means at least 87 fifteen minute or 648 two-minute flow readings are flagged as good in a day.</w:t>
      </w:r>
    </w:p>
    <w:p w14:paraId="72565772" w14:textId="77777777" w:rsidR="00FE48A3" w:rsidRPr="008A4F2C" w:rsidRDefault="00FE48A3" w:rsidP="00FE48A3">
      <w:pPr>
        <w:ind w:left="567"/>
        <w:rPr>
          <w:rFonts w:ascii="Arial" w:eastAsiaTheme="majorEastAsia" w:hAnsi="Arial" w:cs="Arial"/>
          <w:sz w:val="18"/>
          <w:szCs w:val="18"/>
        </w:rPr>
      </w:pPr>
      <w:r w:rsidRPr="008A4F2C">
        <w:rPr>
          <w:rStyle w:val="Red"/>
          <w:rFonts w:ascii="Arial" w:eastAsiaTheme="majorEastAsia" w:hAnsi="Arial" w:cs="Arial"/>
          <w:color w:val="auto"/>
          <w:sz w:val="18"/>
          <w:szCs w:val="18"/>
        </w:rPr>
        <w:t>“MCERTS” means the Environment Agency’s Monitoring Certification Scheme.</w:t>
      </w:r>
    </w:p>
    <w:p w14:paraId="7565B5DC" w14:textId="77777777" w:rsidR="00FE48A3" w:rsidRPr="008A4F2C" w:rsidRDefault="00FE48A3" w:rsidP="00FE48A3">
      <w:pPr>
        <w:ind w:left="567"/>
        <w:rPr>
          <w:rStyle w:val="Red"/>
          <w:rFonts w:ascii="Arial" w:hAnsi="Arial" w:cs="Arial"/>
          <w:color w:val="auto"/>
          <w:sz w:val="18"/>
          <w:szCs w:val="18"/>
        </w:rPr>
      </w:pPr>
      <w:r w:rsidRPr="008A4F2C">
        <w:rPr>
          <w:rStyle w:val="Red"/>
          <w:rFonts w:ascii="Arial" w:hAnsi="Arial" w:cs="Arial"/>
          <w:color w:val="auto"/>
          <w:sz w:val="18"/>
          <w:szCs w:val="18"/>
        </w:rPr>
        <w:t xml:space="preserve">“minimum screen capacity flow” means the minimum flow passed through the screens to the outfall when the screen bypass operates. </w:t>
      </w:r>
    </w:p>
    <w:p w14:paraId="59FEA617" w14:textId="77777777" w:rsidR="00FE48A3" w:rsidRPr="008A4F2C" w:rsidRDefault="00FE48A3" w:rsidP="00FE48A3">
      <w:pPr>
        <w:ind w:left="567"/>
        <w:rPr>
          <w:rStyle w:val="Red"/>
          <w:rFonts w:ascii="Arial" w:hAnsi="Arial" w:cs="Arial"/>
          <w:color w:val="auto"/>
          <w:sz w:val="18"/>
          <w:szCs w:val="18"/>
        </w:rPr>
      </w:pPr>
      <w:r w:rsidRPr="008A4F2C">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1936B339" w14:textId="77777777" w:rsidR="00FE48A3" w:rsidRPr="008A4F2C" w:rsidRDefault="00FE48A3" w:rsidP="00FE48A3">
      <w:pPr>
        <w:ind w:left="567"/>
        <w:rPr>
          <w:rStyle w:val="Red"/>
          <w:rFonts w:ascii="Arial" w:hAnsi="Arial" w:cs="Arial"/>
          <w:color w:val="auto"/>
          <w:sz w:val="18"/>
          <w:szCs w:val="18"/>
        </w:rPr>
      </w:pPr>
      <w:r w:rsidRPr="008A4F2C">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28656A4" w14:textId="77777777" w:rsidR="00FE48A3" w:rsidRPr="008A4F2C" w:rsidRDefault="00FE48A3" w:rsidP="00FE48A3">
      <w:pPr>
        <w:ind w:left="567"/>
        <w:rPr>
          <w:rFonts w:ascii="Arial" w:hAnsi="Arial" w:cs="Arial"/>
          <w:iCs/>
          <w:sz w:val="18"/>
          <w:szCs w:val="18"/>
          <w:lang w:eastAsia="en-GB"/>
        </w:rPr>
      </w:pPr>
      <w:r w:rsidRPr="008A4F2C">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56B6AF9D" w14:textId="77777777" w:rsidR="00FE48A3" w:rsidRPr="008A4F2C" w:rsidRDefault="00FE48A3" w:rsidP="00FE48A3">
      <w:pPr>
        <w:ind w:left="567"/>
        <w:rPr>
          <w:rFonts w:ascii="Arial" w:hAnsi="Arial" w:cs="Arial"/>
          <w:iCs/>
          <w:sz w:val="18"/>
          <w:szCs w:val="18"/>
          <w:lang w:eastAsia="en-GB"/>
        </w:rPr>
      </w:pPr>
      <w:r w:rsidRPr="008A4F2C">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97BF24D" w14:textId="77777777" w:rsidR="00FE48A3" w:rsidRPr="008A4F2C" w:rsidRDefault="00FE48A3" w:rsidP="00FE48A3">
      <w:pPr>
        <w:pStyle w:val="Default"/>
        <w:spacing w:before="120" w:after="120" w:line="276" w:lineRule="auto"/>
        <w:ind w:left="567"/>
        <w:rPr>
          <w:color w:val="auto"/>
          <w:sz w:val="18"/>
          <w:szCs w:val="18"/>
        </w:rPr>
      </w:pPr>
      <w:r w:rsidRPr="008A4F2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30B4CC3" w14:textId="77777777" w:rsidR="00FE48A3" w:rsidRPr="008A4F2C" w:rsidRDefault="00FE48A3" w:rsidP="00FE48A3">
      <w:pPr>
        <w:pStyle w:val="BodyTextIndent"/>
        <w:tabs>
          <w:tab w:val="left" w:pos="1418"/>
        </w:tabs>
        <w:spacing w:before="120" w:line="276" w:lineRule="auto"/>
        <w:ind w:left="567"/>
        <w:rPr>
          <w:rFonts w:ascii="Arial" w:hAnsi="Arial" w:cs="Arial"/>
          <w:sz w:val="18"/>
          <w:szCs w:val="18"/>
        </w:rPr>
      </w:pPr>
      <w:r w:rsidRPr="008A4F2C">
        <w:rPr>
          <w:rFonts w:ascii="Arial" w:hAnsi="Arial" w:cs="Arial"/>
          <w:sz w:val="18"/>
          <w:szCs w:val="18"/>
        </w:rPr>
        <w:t>“overflow event” any individual operation, of any duration, of the event recorder or any recorded discharge of sewage from the outfall.</w:t>
      </w:r>
    </w:p>
    <w:p w14:paraId="438CB80C" w14:textId="77777777" w:rsidR="00FE48A3" w:rsidRPr="008A4F2C" w:rsidRDefault="00FE48A3" w:rsidP="00FE48A3">
      <w:pPr>
        <w:ind w:left="567"/>
        <w:rPr>
          <w:rFonts w:ascii="Arial" w:hAnsi="Arial" w:cs="Arial"/>
          <w:sz w:val="18"/>
          <w:szCs w:val="18"/>
        </w:rPr>
      </w:pPr>
      <w:r w:rsidRPr="008A4F2C">
        <w:rPr>
          <w:rFonts w:ascii="Arial" w:hAnsi="Arial" w:cs="Arial"/>
          <w:sz w:val="18"/>
          <w:szCs w:val="18"/>
        </w:rPr>
        <w:t>“overflow setting” means the minimum flow passed forward to the continuation sewer when the overflow operates.</w:t>
      </w:r>
    </w:p>
    <w:p w14:paraId="087D6AB9" w14:textId="77777777" w:rsidR="00FE48A3" w:rsidRPr="008A4F2C" w:rsidRDefault="00FE48A3" w:rsidP="00FE48A3">
      <w:pPr>
        <w:ind w:left="567"/>
        <w:rPr>
          <w:rFonts w:ascii="Arial" w:hAnsi="Arial" w:cs="Arial"/>
          <w:sz w:val="18"/>
          <w:szCs w:val="18"/>
        </w:rPr>
      </w:pPr>
      <w:r w:rsidRPr="008A4F2C">
        <w:rPr>
          <w:rFonts w:ascii="Arial" w:hAnsi="Arial" w:cs="Arial"/>
          <w:sz w:val="18"/>
          <w:szCs w:val="18"/>
        </w:rPr>
        <w:lastRenderedPageBreak/>
        <w:t>“quarter” means a calendar year quarter commencing on 1 January, 1 April, 1 July or 1 October.</w:t>
      </w:r>
    </w:p>
    <w:p w14:paraId="4E73DDD3" w14:textId="77777777" w:rsidR="00FE48A3" w:rsidRPr="008A4F2C" w:rsidRDefault="00FE48A3" w:rsidP="00FE48A3">
      <w:pPr>
        <w:ind w:left="567"/>
        <w:rPr>
          <w:rFonts w:ascii="Arial" w:hAnsi="Arial" w:cs="Arial"/>
          <w:sz w:val="18"/>
          <w:szCs w:val="18"/>
          <w:lang w:eastAsia="en-GB"/>
        </w:rPr>
      </w:pPr>
      <w:r w:rsidRPr="008A4F2C">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4E11BE58" w14:textId="77777777" w:rsidR="00FE48A3" w:rsidRPr="008A4F2C" w:rsidRDefault="00FE48A3" w:rsidP="00FE48A3">
      <w:pPr>
        <w:ind w:left="567"/>
        <w:rPr>
          <w:rFonts w:ascii="Arial" w:hAnsi="Arial" w:cs="Arial"/>
          <w:sz w:val="16"/>
          <w:szCs w:val="18"/>
        </w:rPr>
      </w:pPr>
      <w:r w:rsidRPr="008A4F2C">
        <w:rPr>
          <w:rFonts w:ascii="Arial" w:hAnsi="Arial" w:cs="Arial"/>
          <w:sz w:val="18"/>
          <w:szCs w:val="18"/>
        </w:rPr>
        <w:t>“significant pollution” means</w:t>
      </w:r>
      <w:r w:rsidRPr="008A4F2C">
        <w:rPr>
          <w:rFonts w:ascii="Arial" w:hAnsi="Arial" w:cs="Arial"/>
          <w:sz w:val="18"/>
        </w:rPr>
        <w:t xml:space="preserve"> a high-level impact incident as indicated by NRW incident classification system.</w:t>
      </w:r>
    </w:p>
    <w:p w14:paraId="19C015E1" w14:textId="77777777" w:rsidR="00FE48A3" w:rsidRPr="008A4F2C" w:rsidRDefault="00FE48A3" w:rsidP="00FE48A3">
      <w:pPr>
        <w:pStyle w:val="BodyTextIndent"/>
        <w:tabs>
          <w:tab w:val="left" w:pos="1418"/>
        </w:tabs>
        <w:spacing w:before="120" w:line="276" w:lineRule="auto"/>
        <w:ind w:left="567"/>
        <w:rPr>
          <w:rFonts w:ascii="Arial" w:hAnsi="Arial" w:cs="Arial"/>
          <w:sz w:val="18"/>
          <w:szCs w:val="18"/>
        </w:rPr>
      </w:pPr>
      <w:bookmarkStart w:id="8" w:name="OLE_LINK1"/>
      <w:bookmarkStart w:id="9" w:name="OLE_LINK2"/>
      <w:r w:rsidRPr="008A4F2C">
        <w:rPr>
          <w:rFonts w:ascii="Arial" w:hAnsi="Arial" w:cs="Arial"/>
          <w:sz w:val="18"/>
          <w:szCs w:val="18"/>
        </w:rPr>
        <w:t>“significant spill” any spill that has not been demonstrated to have been, or measured as being, less than 50 m</w:t>
      </w:r>
      <w:r w:rsidRPr="008A4F2C">
        <w:rPr>
          <w:rFonts w:ascii="Arial" w:hAnsi="Arial" w:cs="Arial"/>
          <w:sz w:val="18"/>
          <w:szCs w:val="18"/>
          <w:vertAlign w:val="superscript"/>
        </w:rPr>
        <w:t>3</w:t>
      </w:r>
      <w:r w:rsidRPr="008A4F2C">
        <w:rPr>
          <w:rFonts w:ascii="Arial" w:hAnsi="Arial" w:cs="Arial"/>
          <w:sz w:val="18"/>
          <w:szCs w:val="18"/>
        </w:rPr>
        <w:t xml:space="preserve"> in volume.</w:t>
      </w:r>
      <w:bookmarkEnd w:id="8"/>
      <w:bookmarkEnd w:id="9"/>
    </w:p>
    <w:p w14:paraId="79141F64" w14:textId="77777777" w:rsidR="00FE48A3" w:rsidRPr="008A4F2C" w:rsidRDefault="00FE48A3" w:rsidP="00FE48A3">
      <w:pPr>
        <w:pStyle w:val="BodyTextIndent"/>
        <w:tabs>
          <w:tab w:val="left" w:pos="1418"/>
        </w:tabs>
        <w:spacing w:before="120" w:line="276" w:lineRule="auto"/>
        <w:ind w:left="567"/>
        <w:rPr>
          <w:rFonts w:ascii="Arial" w:hAnsi="Arial" w:cs="Arial"/>
          <w:sz w:val="18"/>
          <w:szCs w:val="18"/>
        </w:rPr>
      </w:pPr>
      <w:bookmarkStart w:id="10" w:name="_Hlk13661209"/>
      <w:r w:rsidRPr="008A4F2C">
        <w:rPr>
          <w:rFonts w:ascii="Arial" w:hAnsi="Arial" w:cs="Arial"/>
          <w:sz w:val="18"/>
          <w:szCs w:val="18"/>
        </w:rPr>
        <w:t>“SOAF” means Storm Overflow Assessment Framework.</w:t>
      </w:r>
    </w:p>
    <w:bookmarkEnd w:id="10"/>
    <w:p w14:paraId="14054A8C" w14:textId="77777777" w:rsidR="00FE48A3" w:rsidRPr="008A4F2C" w:rsidRDefault="00FE48A3" w:rsidP="00FE48A3">
      <w:pPr>
        <w:pStyle w:val="BodyTextIndent"/>
        <w:tabs>
          <w:tab w:val="left" w:pos="1418"/>
        </w:tabs>
        <w:spacing w:before="120" w:line="276" w:lineRule="auto"/>
        <w:ind w:left="567"/>
        <w:jc w:val="left"/>
        <w:rPr>
          <w:rFonts w:ascii="Arial" w:hAnsi="Arial" w:cs="Arial"/>
          <w:iCs/>
          <w:sz w:val="18"/>
          <w:szCs w:val="18"/>
        </w:rPr>
      </w:pPr>
      <w:r w:rsidRPr="008A4F2C">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w:t>
      </w:r>
      <w:r w:rsidRPr="008A4F2C">
        <w:rPr>
          <w:rFonts w:ascii="Arial" w:hAnsi="Arial" w:cs="Arial"/>
          <w:iCs/>
          <w:color w:val="000000" w:themeColor="text1"/>
          <w:sz w:val="18"/>
          <w:szCs w:val="18"/>
        </w:rPr>
        <w:t xml:space="preserve"> operator. Allowances for time delays in flow response through the WwTW are </w:t>
      </w:r>
      <w:proofErr w:type="gramStart"/>
      <w:r w:rsidRPr="008A4F2C">
        <w:rPr>
          <w:rFonts w:ascii="Arial" w:hAnsi="Arial" w:cs="Arial"/>
          <w:iCs/>
          <w:color w:val="000000" w:themeColor="text1"/>
          <w:sz w:val="18"/>
          <w:szCs w:val="18"/>
        </w:rPr>
        <w:t>taken into account</w:t>
      </w:r>
      <w:proofErr w:type="gramEnd"/>
      <w:r w:rsidRPr="008A4F2C">
        <w:rPr>
          <w:rFonts w:ascii="Arial" w:hAnsi="Arial" w:cs="Arial"/>
          <w:iCs/>
          <w:color w:val="000000" w:themeColor="text1"/>
          <w:sz w:val="18"/>
          <w:szCs w:val="18"/>
        </w:rPr>
        <w:t xml:space="preserve"> by condition 3.1.2.</w:t>
      </w:r>
    </w:p>
    <w:p w14:paraId="2A09A338" w14:textId="77777777" w:rsidR="00FE48A3" w:rsidRPr="008A4F2C" w:rsidRDefault="00FE48A3" w:rsidP="00FE48A3">
      <w:pPr>
        <w:ind w:left="567"/>
        <w:rPr>
          <w:rFonts w:ascii="Arial" w:hAnsi="Arial" w:cs="Arial"/>
          <w:sz w:val="18"/>
          <w:szCs w:val="18"/>
        </w:rPr>
      </w:pPr>
      <w:r w:rsidRPr="008A4F2C">
        <w:rPr>
          <w:rFonts w:ascii="Arial" w:hAnsi="Arial" w:cs="Arial"/>
          <w:sz w:val="18"/>
          <w:szCs w:val="18"/>
        </w:rPr>
        <w:t>“year” means calendar year ending 31 December.</w:t>
      </w:r>
    </w:p>
    <w:p w14:paraId="1C953461" w14:textId="2D70EBDE" w:rsidR="00C10650" w:rsidRDefault="00C10650">
      <w:pPr>
        <w:spacing w:before="0" w:after="0" w:line="240" w:lineRule="auto"/>
        <w:rPr>
          <w:rFonts w:asciiTheme="majorHAnsi" w:eastAsiaTheme="majorEastAsia" w:hAnsiTheme="majorHAnsi" w:cstheme="majorBidi"/>
          <w:b/>
          <w:bCs/>
          <w:sz w:val="36"/>
          <w:szCs w:val="28"/>
        </w:rPr>
      </w:pPr>
      <w:r>
        <w:br w:type="page"/>
      </w:r>
    </w:p>
    <w:p w14:paraId="713F580A" w14:textId="49B414F7" w:rsidR="00926B5E" w:rsidRDefault="00317080" w:rsidP="00A9057C">
      <w:pPr>
        <w:pStyle w:val="Heading1"/>
        <w:ind w:left="567"/>
      </w:pPr>
      <w:r w:rsidRPr="00174EDD">
        <w:rPr>
          <w:b w:val="0"/>
          <w:noProof/>
        </w:rPr>
        <w:lastRenderedPageBreak/>
        <w:drawing>
          <wp:anchor distT="0" distB="0" distL="114300" distR="114300" simplePos="0" relativeHeight="251661312" behindDoc="0" locked="0" layoutInCell="1" allowOverlap="1" wp14:anchorId="6A6BD13F" wp14:editId="787C810F">
            <wp:simplePos x="0" y="0"/>
            <wp:positionH relativeFrom="column">
              <wp:posOffset>381000</wp:posOffset>
            </wp:positionH>
            <wp:positionV relativeFrom="paragraph">
              <wp:posOffset>571500</wp:posOffset>
            </wp:positionV>
            <wp:extent cx="5325745" cy="3429000"/>
            <wp:effectExtent l="0" t="0" r="8255" b="0"/>
            <wp:wrapTight wrapText="bothSides">
              <wp:wrapPolygon edited="0">
                <wp:start x="0" y="0"/>
                <wp:lineTo x="0" y="21480"/>
                <wp:lineTo x="21556" y="21480"/>
                <wp:lineTo x="215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25745" cy="342900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r>
        <w:t>s</w:t>
      </w:r>
    </w:p>
    <w:p w14:paraId="0096AFF9" w14:textId="4BA6ED35" w:rsidR="00317080" w:rsidRDefault="00AB6B74">
      <w:pPr>
        <w:spacing w:before="0" w:after="0" w:line="240" w:lineRule="auto"/>
        <w:rPr>
          <w:rFonts w:asciiTheme="majorHAnsi" w:eastAsiaTheme="majorEastAsia" w:hAnsiTheme="majorHAnsi" w:cstheme="majorBidi"/>
          <w:bCs/>
          <w:sz w:val="36"/>
          <w:szCs w:val="28"/>
        </w:rPr>
      </w:pPr>
      <w:r w:rsidRPr="00AB6B74">
        <w:rPr>
          <w:b/>
          <w:noProof/>
        </w:rPr>
        <w:drawing>
          <wp:anchor distT="0" distB="0" distL="114300" distR="114300" simplePos="0" relativeHeight="251665408" behindDoc="0" locked="0" layoutInCell="1" allowOverlap="1" wp14:anchorId="0F6454A5" wp14:editId="393A5605">
            <wp:simplePos x="0" y="0"/>
            <wp:positionH relativeFrom="column">
              <wp:posOffset>63500</wp:posOffset>
            </wp:positionH>
            <wp:positionV relativeFrom="paragraph">
              <wp:posOffset>3828959</wp:posOffset>
            </wp:positionV>
            <wp:extent cx="5926455" cy="2793365"/>
            <wp:effectExtent l="0" t="0" r="0" b="6985"/>
            <wp:wrapTight wrapText="bothSides">
              <wp:wrapPolygon edited="0">
                <wp:start x="0" y="0"/>
                <wp:lineTo x="0" y="21507"/>
                <wp:lineTo x="21524" y="21507"/>
                <wp:lineTo x="2152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2793365"/>
                    </a:xfrm>
                    <a:prstGeom prst="rect">
                      <a:avLst/>
                    </a:prstGeom>
                  </pic:spPr>
                </pic:pic>
              </a:graphicData>
            </a:graphic>
          </wp:anchor>
        </w:drawing>
      </w:r>
      <w:r w:rsidR="00317080">
        <w:rPr>
          <w:b/>
        </w:rPr>
        <w:br w:type="page"/>
      </w:r>
    </w:p>
    <w:p w14:paraId="29E01000" w14:textId="77777777" w:rsidR="00317080" w:rsidRDefault="00317080" w:rsidP="00A9057C">
      <w:pPr>
        <w:pStyle w:val="Heading1"/>
        <w:ind w:left="567"/>
        <w:rPr>
          <w:b w:val="0"/>
        </w:rPr>
        <w:sectPr w:rsidR="00317080" w:rsidSect="00BC2C15">
          <w:footerReference w:type="default" r:id="rId17"/>
          <w:pgSz w:w="11906" w:h="16838" w:code="9"/>
          <w:pgMar w:top="1440" w:right="1133" w:bottom="1440" w:left="1440" w:header="397" w:footer="397" w:gutter="0"/>
          <w:pgNumType w:start="1"/>
          <w:cols w:space="708"/>
          <w:docGrid w:linePitch="360"/>
        </w:sectPr>
      </w:pPr>
    </w:p>
    <w:p w14:paraId="6BA62E01" w14:textId="5292BFF9" w:rsidR="000152F0" w:rsidRPr="00317080" w:rsidRDefault="00317080" w:rsidP="00317080">
      <w:pPr>
        <w:pStyle w:val="Heading1"/>
        <w:ind w:left="567"/>
        <w:rPr>
          <w:rFonts w:ascii="Arial" w:hAnsi="Arial"/>
          <w:b w:val="0"/>
          <w:bCs w:val="0"/>
          <w:sz w:val="20"/>
          <w:szCs w:val="20"/>
        </w:rPr>
      </w:pPr>
      <w:r w:rsidRPr="00317080">
        <w:rPr>
          <w:b w:val="0"/>
          <w:bCs w:val="0"/>
          <w:noProof/>
          <w:sz w:val="20"/>
          <w:szCs w:val="20"/>
        </w:rPr>
        <w:lastRenderedPageBreak/>
        <w:drawing>
          <wp:anchor distT="0" distB="0" distL="114300" distR="114300" simplePos="0" relativeHeight="251663360" behindDoc="0" locked="0" layoutInCell="1" allowOverlap="1" wp14:anchorId="242B273E" wp14:editId="06C0C1BF">
            <wp:simplePos x="0" y="0"/>
            <wp:positionH relativeFrom="column">
              <wp:posOffset>0</wp:posOffset>
            </wp:positionH>
            <wp:positionV relativeFrom="paragraph">
              <wp:posOffset>0</wp:posOffset>
            </wp:positionV>
            <wp:extent cx="9012555" cy="3886200"/>
            <wp:effectExtent l="0" t="0" r="0" b="0"/>
            <wp:wrapTight wrapText="bothSides">
              <wp:wrapPolygon edited="0">
                <wp:start x="0" y="0"/>
                <wp:lineTo x="0" y="21494"/>
                <wp:lineTo x="21550" y="21494"/>
                <wp:lineTo x="215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012555" cy="3886200"/>
                    </a:xfrm>
                    <a:prstGeom prst="rect">
                      <a:avLst/>
                    </a:prstGeom>
                  </pic:spPr>
                </pic:pic>
              </a:graphicData>
            </a:graphic>
            <wp14:sizeRelH relativeFrom="margin">
              <wp14:pctWidth>0</wp14:pctWidth>
            </wp14:sizeRelH>
            <wp14:sizeRelV relativeFrom="margin">
              <wp14:pctHeight>0</wp14:pctHeight>
            </wp14:sizeRelV>
          </wp:anchor>
        </w:drawing>
      </w:r>
      <w:r w:rsidR="000152F0" w:rsidRPr="00317080">
        <w:rPr>
          <w:rFonts w:ascii="Arial" w:hAnsi="Arial"/>
          <w:b w:val="0"/>
          <w:bCs w:val="0"/>
          <w:sz w:val="20"/>
          <w:szCs w:val="20"/>
        </w:rPr>
        <w:t>© Crown</w:t>
      </w:r>
      <w:r w:rsidR="00815D01" w:rsidRPr="00317080">
        <w:rPr>
          <w:rFonts w:ascii="Arial" w:hAnsi="Arial"/>
          <w:b w:val="0"/>
          <w:bCs w:val="0"/>
          <w:sz w:val="20"/>
          <w:szCs w:val="20"/>
        </w:rPr>
        <w:t xml:space="preserve"> Copyright and database right 20</w:t>
      </w:r>
      <w:r w:rsidR="001E28C1" w:rsidRPr="00317080">
        <w:rPr>
          <w:rFonts w:ascii="Arial" w:hAnsi="Arial"/>
          <w:b w:val="0"/>
          <w:bCs w:val="0"/>
          <w:sz w:val="20"/>
          <w:szCs w:val="20"/>
        </w:rPr>
        <w:t>2</w:t>
      </w:r>
      <w:r w:rsidR="00A2676D" w:rsidRPr="00317080">
        <w:rPr>
          <w:rFonts w:ascii="Arial" w:hAnsi="Arial"/>
          <w:b w:val="0"/>
          <w:bCs w:val="0"/>
          <w:sz w:val="20"/>
          <w:szCs w:val="20"/>
        </w:rPr>
        <w:t>4</w:t>
      </w:r>
      <w:r w:rsidR="000152F0" w:rsidRPr="00317080">
        <w:rPr>
          <w:rFonts w:ascii="Arial" w:hAnsi="Arial"/>
          <w:b w:val="0"/>
          <w:bCs w:val="0"/>
          <w:sz w:val="20"/>
          <w:szCs w:val="20"/>
        </w:rPr>
        <w:t>. Ordnance Survey licence number 100019741.</w:t>
      </w:r>
    </w:p>
    <w:p w14:paraId="6A56947C" w14:textId="0139595A" w:rsidR="00926B5E" w:rsidRPr="00317080" w:rsidRDefault="00926B5E" w:rsidP="00F756D7">
      <w:pPr>
        <w:spacing w:before="200"/>
        <w:ind w:left="567"/>
        <w:rPr>
          <w:szCs w:val="20"/>
        </w:rPr>
      </w:pPr>
      <w:r w:rsidRPr="00317080">
        <w:rPr>
          <w:szCs w:val="20"/>
        </w:rPr>
        <w:t>END OF PERMIT</w:t>
      </w:r>
    </w:p>
    <w:p w14:paraId="168B5A14" w14:textId="79D0A879" w:rsidR="00081CC9" w:rsidRDefault="00081CC9" w:rsidP="000848DA"/>
    <w:sectPr w:rsidR="00081CC9" w:rsidSect="00317080">
      <w:footerReference w:type="default" r:id="rId19"/>
      <w:pgSz w:w="16838" w:h="11906" w:orient="landscape" w:code="9"/>
      <w:pgMar w:top="1440" w:right="1440" w:bottom="1133"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6028F" w14:textId="77777777" w:rsidR="00FC03BA" w:rsidRDefault="00FC03BA" w:rsidP="00FF16FF">
      <w:pPr>
        <w:spacing w:before="0" w:after="0" w:line="240" w:lineRule="auto"/>
      </w:pPr>
      <w:r>
        <w:separator/>
      </w:r>
    </w:p>
  </w:endnote>
  <w:endnote w:type="continuationSeparator" w:id="0">
    <w:p w14:paraId="717EA3B3" w14:textId="77777777" w:rsidR="00FC03BA" w:rsidRDefault="00FC03B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Default="00B873B4" w:rsidP="00B873B4">
    <w:pPr>
      <w:pStyle w:val="Footer"/>
    </w:pPr>
    <w:r>
      <w:t xml:space="preserve">Variation and consolidation </w:t>
    </w:r>
  </w:p>
  <w:p w14:paraId="341B42FE" w14:textId="083CB5FE" w:rsidR="002F400F" w:rsidRPr="00BC2C15" w:rsidRDefault="00B873B4" w:rsidP="00B873B4">
    <w:pPr>
      <w:pStyle w:val="Footer"/>
    </w:pPr>
    <w:r>
      <w:t xml:space="preserve">number: </w:t>
    </w:r>
    <w:r w:rsidR="007A26F1" w:rsidRPr="007A26F1">
      <w:t>PAN-021357</w:t>
    </w:r>
    <w:r w:rsidRPr="00B873B4">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Default="00BC2C15" w:rsidP="00BC2C15">
    <w:pPr>
      <w:pStyle w:val="Footer"/>
    </w:pPr>
    <w:r>
      <w:t>Permit number</w:t>
    </w:r>
    <w:r w:rsidR="00213FF7">
      <w:t>:</w:t>
    </w:r>
    <w:r>
      <w:t xml:space="preserve"> </w:t>
    </w:r>
  </w:p>
  <w:p w14:paraId="2AD60707" w14:textId="29F524B4" w:rsidR="00BC2C15" w:rsidRPr="00BC2C15" w:rsidRDefault="00AA266B" w:rsidP="00BC2C15">
    <w:pPr>
      <w:pStyle w:val="Footer"/>
    </w:pPr>
    <w:r w:rsidRPr="00AA266B">
      <w:t>BP0356201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r w:rsidR="00BF50BC">
      <w:t>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32B0E" w14:textId="77777777" w:rsidR="00317080" w:rsidRDefault="00317080" w:rsidP="00BC2C15">
    <w:pPr>
      <w:pStyle w:val="Footer"/>
    </w:pPr>
    <w:r>
      <w:t xml:space="preserve">Permit number: </w:t>
    </w:r>
  </w:p>
  <w:p w14:paraId="3EE77EBE" w14:textId="588AF0A3" w:rsidR="00317080" w:rsidRPr="00BC2C15" w:rsidRDefault="00317080" w:rsidP="00BC2C15">
    <w:pPr>
      <w:pStyle w:val="Footer"/>
    </w:pPr>
    <w:r w:rsidRPr="00AA266B">
      <w:t>BP0356201</w:t>
    </w:r>
    <w:r w:rsidRPr="000B6B93">
      <w:ptab w:relativeTo="margin" w:alignment="center" w:leader="none"/>
    </w:r>
    <w:r>
      <w:t xml:space="preserve">Page </w:t>
    </w:r>
    <w:r w:rsidR="00BF50BC">
      <w:t>17</w:t>
    </w:r>
    <w:r>
      <w:t xml:space="preserve"> of </w:t>
    </w:r>
    <w:fldSimple w:instr=" SECTIONPAGES  \* Arabic  \* MERGEFORMAT ">
      <w:r w:rsidR="00735D4F">
        <w:rPr>
          <w:noProof/>
        </w:rPr>
        <w:t>1</w:t>
      </w:r>
    </w:fldSimple>
    <w:r w:rsidR="00BF50BC">
      <w:rPr>
        <w:noProof/>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07342" w14:textId="77777777" w:rsidR="00FC03BA" w:rsidRDefault="00FC03BA" w:rsidP="00FF16FF">
      <w:pPr>
        <w:spacing w:before="0" w:after="0" w:line="240" w:lineRule="auto"/>
      </w:pPr>
      <w:r>
        <w:separator/>
      </w:r>
    </w:p>
  </w:footnote>
  <w:footnote w:type="continuationSeparator" w:id="0">
    <w:p w14:paraId="5F5CBD6A" w14:textId="77777777" w:rsidR="00FC03BA" w:rsidRDefault="00FC03B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46E"/>
    <w:rsid w:val="00046ABB"/>
    <w:rsid w:val="0005121B"/>
    <w:rsid w:val="00052C36"/>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4EDD"/>
    <w:rsid w:val="001754D9"/>
    <w:rsid w:val="00175F7F"/>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F2280"/>
    <w:rsid w:val="001F4B89"/>
    <w:rsid w:val="001F73DB"/>
    <w:rsid w:val="0020172C"/>
    <w:rsid w:val="00202ED2"/>
    <w:rsid w:val="00204661"/>
    <w:rsid w:val="00206DEB"/>
    <w:rsid w:val="00207BD6"/>
    <w:rsid w:val="00213FF7"/>
    <w:rsid w:val="00215022"/>
    <w:rsid w:val="00217CBE"/>
    <w:rsid w:val="00222977"/>
    <w:rsid w:val="002256D6"/>
    <w:rsid w:val="00230911"/>
    <w:rsid w:val="00241DA4"/>
    <w:rsid w:val="00243129"/>
    <w:rsid w:val="002516D5"/>
    <w:rsid w:val="00254149"/>
    <w:rsid w:val="00255059"/>
    <w:rsid w:val="002554E8"/>
    <w:rsid w:val="00260A6C"/>
    <w:rsid w:val="00261EE0"/>
    <w:rsid w:val="00270028"/>
    <w:rsid w:val="00274226"/>
    <w:rsid w:val="002809B4"/>
    <w:rsid w:val="002819C7"/>
    <w:rsid w:val="00284C34"/>
    <w:rsid w:val="00292253"/>
    <w:rsid w:val="00293756"/>
    <w:rsid w:val="00297198"/>
    <w:rsid w:val="002A1427"/>
    <w:rsid w:val="002A4D6A"/>
    <w:rsid w:val="002B05E5"/>
    <w:rsid w:val="002B2ACB"/>
    <w:rsid w:val="002B2CA3"/>
    <w:rsid w:val="002B4FF5"/>
    <w:rsid w:val="002C2622"/>
    <w:rsid w:val="002C4385"/>
    <w:rsid w:val="002C4BB5"/>
    <w:rsid w:val="002C5C73"/>
    <w:rsid w:val="002C5C9D"/>
    <w:rsid w:val="002D2987"/>
    <w:rsid w:val="002D3620"/>
    <w:rsid w:val="002D3B58"/>
    <w:rsid w:val="002D3C83"/>
    <w:rsid w:val="002D3D59"/>
    <w:rsid w:val="002D792B"/>
    <w:rsid w:val="002D7BAA"/>
    <w:rsid w:val="002E76F1"/>
    <w:rsid w:val="002E7A03"/>
    <w:rsid w:val="002F400F"/>
    <w:rsid w:val="003011B5"/>
    <w:rsid w:val="0030424F"/>
    <w:rsid w:val="00310BA3"/>
    <w:rsid w:val="00312211"/>
    <w:rsid w:val="00312866"/>
    <w:rsid w:val="00317080"/>
    <w:rsid w:val="00320E84"/>
    <w:rsid w:val="0032230A"/>
    <w:rsid w:val="00327B68"/>
    <w:rsid w:val="0033391D"/>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3065F"/>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655D"/>
    <w:rsid w:val="004D7D56"/>
    <w:rsid w:val="004E5211"/>
    <w:rsid w:val="004E5F50"/>
    <w:rsid w:val="004F1ED8"/>
    <w:rsid w:val="004F23A3"/>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75CA"/>
    <w:rsid w:val="005B78CA"/>
    <w:rsid w:val="005B7B1E"/>
    <w:rsid w:val="005C03A7"/>
    <w:rsid w:val="005C381D"/>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1F14"/>
    <w:rsid w:val="00683E32"/>
    <w:rsid w:val="00691251"/>
    <w:rsid w:val="006928AB"/>
    <w:rsid w:val="00694F5D"/>
    <w:rsid w:val="00697114"/>
    <w:rsid w:val="006A4F2B"/>
    <w:rsid w:val="006A658E"/>
    <w:rsid w:val="006A73AC"/>
    <w:rsid w:val="006B106F"/>
    <w:rsid w:val="006B2996"/>
    <w:rsid w:val="006B32F6"/>
    <w:rsid w:val="006B5637"/>
    <w:rsid w:val="006C0908"/>
    <w:rsid w:val="006C5F75"/>
    <w:rsid w:val="006D06E3"/>
    <w:rsid w:val="006D2DA4"/>
    <w:rsid w:val="006D54B7"/>
    <w:rsid w:val="006E0BA6"/>
    <w:rsid w:val="006E201B"/>
    <w:rsid w:val="006E329D"/>
    <w:rsid w:val="006E435E"/>
    <w:rsid w:val="006F628C"/>
    <w:rsid w:val="006F6E91"/>
    <w:rsid w:val="006F7093"/>
    <w:rsid w:val="006F745D"/>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705"/>
    <w:rsid w:val="0073581F"/>
    <w:rsid w:val="00735D4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26F1"/>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1184"/>
    <w:rsid w:val="007F2A9E"/>
    <w:rsid w:val="007F40C1"/>
    <w:rsid w:val="007F48D6"/>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1A8A"/>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6B5E"/>
    <w:rsid w:val="00930CBC"/>
    <w:rsid w:val="00937A29"/>
    <w:rsid w:val="00937AF6"/>
    <w:rsid w:val="00940C9C"/>
    <w:rsid w:val="00942B02"/>
    <w:rsid w:val="00943677"/>
    <w:rsid w:val="0095474E"/>
    <w:rsid w:val="009560EB"/>
    <w:rsid w:val="00957ADD"/>
    <w:rsid w:val="009630E4"/>
    <w:rsid w:val="009637EE"/>
    <w:rsid w:val="0096666C"/>
    <w:rsid w:val="00971A55"/>
    <w:rsid w:val="00972306"/>
    <w:rsid w:val="00975699"/>
    <w:rsid w:val="00976000"/>
    <w:rsid w:val="00976D76"/>
    <w:rsid w:val="00980E80"/>
    <w:rsid w:val="00982C71"/>
    <w:rsid w:val="00986586"/>
    <w:rsid w:val="00993A72"/>
    <w:rsid w:val="00996A0B"/>
    <w:rsid w:val="009A204E"/>
    <w:rsid w:val="009A2AF5"/>
    <w:rsid w:val="009A6A80"/>
    <w:rsid w:val="009A6E55"/>
    <w:rsid w:val="009B1369"/>
    <w:rsid w:val="009B4DDC"/>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17C78"/>
    <w:rsid w:val="00A22664"/>
    <w:rsid w:val="00A2676D"/>
    <w:rsid w:val="00A27700"/>
    <w:rsid w:val="00A32516"/>
    <w:rsid w:val="00A325E8"/>
    <w:rsid w:val="00A35B16"/>
    <w:rsid w:val="00A4122D"/>
    <w:rsid w:val="00A4256B"/>
    <w:rsid w:val="00A428A4"/>
    <w:rsid w:val="00A4341F"/>
    <w:rsid w:val="00A43D9B"/>
    <w:rsid w:val="00A464D0"/>
    <w:rsid w:val="00A515BD"/>
    <w:rsid w:val="00A53DEE"/>
    <w:rsid w:val="00A545FB"/>
    <w:rsid w:val="00A56433"/>
    <w:rsid w:val="00A623C6"/>
    <w:rsid w:val="00A624B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97EE1"/>
    <w:rsid w:val="00AA1F21"/>
    <w:rsid w:val="00AA266B"/>
    <w:rsid w:val="00AA56AC"/>
    <w:rsid w:val="00AB08B7"/>
    <w:rsid w:val="00AB1895"/>
    <w:rsid w:val="00AB62F9"/>
    <w:rsid w:val="00AB6437"/>
    <w:rsid w:val="00AB6B74"/>
    <w:rsid w:val="00AB71F7"/>
    <w:rsid w:val="00AC1995"/>
    <w:rsid w:val="00AC24D2"/>
    <w:rsid w:val="00AC2B82"/>
    <w:rsid w:val="00AC4519"/>
    <w:rsid w:val="00AC535D"/>
    <w:rsid w:val="00AD1879"/>
    <w:rsid w:val="00AD5C3E"/>
    <w:rsid w:val="00AD687B"/>
    <w:rsid w:val="00AE2C46"/>
    <w:rsid w:val="00AE3212"/>
    <w:rsid w:val="00AE36E0"/>
    <w:rsid w:val="00AF798D"/>
    <w:rsid w:val="00B02934"/>
    <w:rsid w:val="00B0315E"/>
    <w:rsid w:val="00B0450E"/>
    <w:rsid w:val="00B05DC6"/>
    <w:rsid w:val="00B14C57"/>
    <w:rsid w:val="00B1515B"/>
    <w:rsid w:val="00B276D0"/>
    <w:rsid w:val="00B27A24"/>
    <w:rsid w:val="00B343E4"/>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C0082"/>
    <w:rsid w:val="00BC2C15"/>
    <w:rsid w:val="00BC41E7"/>
    <w:rsid w:val="00BC7208"/>
    <w:rsid w:val="00BC7C4D"/>
    <w:rsid w:val="00BD1F91"/>
    <w:rsid w:val="00BD7B0A"/>
    <w:rsid w:val="00BE1F97"/>
    <w:rsid w:val="00BF50BC"/>
    <w:rsid w:val="00BF669E"/>
    <w:rsid w:val="00C00B57"/>
    <w:rsid w:val="00C02EEF"/>
    <w:rsid w:val="00C0308C"/>
    <w:rsid w:val="00C03337"/>
    <w:rsid w:val="00C03842"/>
    <w:rsid w:val="00C04141"/>
    <w:rsid w:val="00C056F9"/>
    <w:rsid w:val="00C07CE4"/>
    <w:rsid w:val="00C103B7"/>
    <w:rsid w:val="00C10650"/>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4474F"/>
    <w:rsid w:val="00C50CAA"/>
    <w:rsid w:val="00C528FF"/>
    <w:rsid w:val="00C52A90"/>
    <w:rsid w:val="00C53B94"/>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35EF"/>
    <w:rsid w:val="00CB0F1E"/>
    <w:rsid w:val="00CB1CB8"/>
    <w:rsid w:val="00CB530A"/>
    <w:rsid w:val="00CB7743"/>
    <w:rsid w:val="00CB7AAE"/>
    <w:rsid w:val="00CC079A"/>
    <w:rsid w:val="00CC7980"/>
    <w:rsid w:val="00CD22C6"/>
    <w:rsid w:val="00CD6F9C"/>
    <w:rsid w:val="00CE1735"/>
    <w:rsid w:val="00CE2714"/>
    <w:rsid w:val="00CE2C01"/>
    <w:rsid w:val="00CE4286"/>
    <w:rsid w:val="00CE468E"/>
    <w:rsid w:val="00CE544F"/>
    <w:rsid w:val="00CE5C70"/>
    <w:rsid w:val="00CE7562"/>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671F"/>
    <w:rsid w:val="00D44E5B"/>
    <w:rsid w:val="00D457D3"/>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70E1"/>
    <w:rsid w:val="00D90141"/>
    <w:rsid w:val="00D944CB"/>
    <w:rsid w:val="00D94A85"/>
    <w:rsid w:val="00D952C6"/>
    <w:rsid w:val="00DA3B32"/>
    <w:rsid w:val="00DA491F"/>
    <w:rsid w:val="00DA59D3"/>
    <w:rsid w:val="00DA6F1A"/>
    <w:rsid w:val="00DA76EA"/>
    <w:rsid w:val="00DB0FD0"/>
    <w:rsid w:val="00DB41DE"/>
    <w:rsid w:val="00DB4A5A"/>
    <w:rsid w:val="00DC0586"/>
    <w:rsid w:val="00DC4C7F"/>
    <w:rsid w:val="00DC567F"/>
    <w:rsid w:val="00DD52A1"/>
    <w:rsid w:val="00DD6C37"/>
    <w:rsid w:val="00DE4B72"/>
    <w:rsid w:val="00DE649D"/>
    <w:rsid w:val="00DE7E2F"/>
    <w:rsid w:val="00DF03FD"/>
    <w:rsid w:val="00DF5718"/>
    <w:rsid w:val="00DF628F"/>
    <w:rsid w:val="00DF781B"/>
    <w:rsid w:val="00E07E6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68E"/>
    <w:rsid w:val="00E83C68"/>
    <w:rsid w:val="00E92942"/>
    <w:rsid w:val="00E92A46"/>
    <w:rsid w:val="00EA01BD"/>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11B"/>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3BA"/>
    <w:rsid w:val="00FC0AD7"/>
    <w:rsid w:val="00FC389C"/>
    <w:rsid w:val="00FE0899"/>
    <w:rsid w:val="00FE48A3"/>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11772338">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REGU-193-13536613</_dlc_DocId>
    <_dlc_DocIdUrl xmlns="9be56660-2c31-41ef-bc00-23e72f632f2a">
      <Url>https://cyfoethnaturiolcymru.sharepoint.com/teams/Regulatory/Permitting/_layouts/15/DocIdRedir.aspx?ID=REGU-193-13536613</Url>
      <Description>REGU-193-13536613</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Overflow at Wilkes Head SPS</Site_x0020_Name>
    <Internal_x002f_External xmlns="859f7ad6-93f6-4205-b62b-a17f28acbbac">Outgoing document</Internal_x002f_External>
    <Post_x0020_code xmlns="859f7ad6-93f6-4205-b62b-a17f28acbbac">SA44 4AE</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2024-07-01T23:00:00+00:00</Document_x0020_Date>
    <Facility_x0020_Address xmlns="859f7ad6-93f6-4205-b62b-a17f28acbbac">Wilkes Head Square, Pontwelly, Llandysul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3.xml><?xml version="1.0" encoding="utf-8"?>
<ds:datastoreItem xmlns:ds="http://schemas.openxmlformats.org/officeDocument/2006/customXml" ds:itemID="{027FA9A5-9211-456B-9E65-3D6A36B886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859f7ad6-93f6-4205-b62b-a17f28acbbac"/>
    <ds:schemaRef ds:uri="http://purl.org/dc/terms/"/>
    <ds:schemaRef ds:uri="http://www.w3.org/XML/1998/namespace"/>
    <ds:schemaRef ds:uri="http://schemas.openxmlformats.org/package/2006/metadata/core-properties"/>
    <ds:schemaRef ds:uri="http://schemas.microsoft.com/office/2006/documentManagement/types"/>
    <ds:schemaRef ds:uri="9be56660-2c31-41ef-bc00-23e72f632f2a"/>
    <ds:schemaRef ds:uri="005db27c-c37f-4c3b-898d-3fee1249b087"/>
    <ds:schemaRef ds:uri="http://schemas.microsoft.com/sharepoint/v4"/>
    <ds:schemaRef ds:uri="http://purl.org/dc/elements/1.1/"/>
    <ds:schemaRef ds:uri="976c396e-0f13-4de6-8381-592a969a477d"/>
    <ds:schemaRef ds:uri="6e121689-de5b-41b9-a751-bfeda7fa2b07"/>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47</TotalTime>
  <Pages>21</Pages>
  <Words>4218</Words>
  <Characters>23619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(02/07/2024)</dc:title>
  <dc:subject/>
  <dc:creator>Dulson, Emma</dc:creator>
  <cp:lastModifiedBy>emma.dulson</cp:lastModifiedBy>
  <cp:revision>26</cp:revision>
  <dcterms:created xsi:type="dcterms:W3CDTF">2024-05-16T09:48:00Z</dcterms:created>
  <dcterms:modified xsi:type="dcterms:W3CDTF">2024-07-02T12:37:00Z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760f1f0d-8026-4290-9305-a7b0176c4c8f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