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95027" w14:textId="77777777" w:rsidR="001D732A" w:rsidRDefault="001D732A" w:rsidP="00DF16C8">
      <w:pPr>
        <w:pStyle w:val="TOC1"/>
      </w:pPr>
      <w:bookmarkStart w:id="0" w:name="_Toc464892553"/>
      <w:bookmarkStart w:id="1" w:name="_Toc78173393"/>
    </w:p>
    <w:p w14:paraId="3FE3A59E" w14:textId="57BD894E" w:rsidR="00E84C8B" w:rsidRPr="00C31D2C" w:rsidRDefault="002D50FC" w:rsidP="00DF16C8">
      <w:pPr>
        <w:pStyle w:val="TOC1"/>
      </w:pPr>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71CCE608" w14:textId="77777777" w:rsidR="001259E7" w:rsidRPr="00CC0238" w:rsidRDefault="001259E7" w:rsidP="0082402C">
      <w:pPr>
        <w:pStyle w:val="coverLicenceHolder"/>
        <w:pBdr>
          <w:top w:val="single" w:sz="4" w:space="25" w:color="auto"/>
        </w:pBdr>
        <w:ind w:left="3261"/>
        <w:rPr>
          <w:sz w:val="22"/>
          <w:szCs w:val="22"/>
        </w:rPr>
      </w:pPr>
      <w:proofErr w:type="spellStart"/>
      <w:r w:rsidRPr="00CC0238">
        <w:rPr>
          <w:sz w:val="22"/>
          <w:szCs w:val="22"/>
        </w:rPr>
        <w:t>Rhydymwyn</w:t>
      </w:r>
      <w:proofErr w:type="spellEnd"/>
      <w:r w:rsidRPr="00CC0238">
        <w:rPr>
          <w:sz w:val="22"/>
          <w:szCs w:val="22"/>
        </w:rPr>
        <w:t xml:space="preserve"> Wastewater Treatment Works</w:t>
      </w:r>
    </w:p>
    <w:p w14:paraId="4E02D555" w14:textId="77777777" w:rsidR="001259E7" w:rsidRPr="00CC0238" w:rsidRDefault="001259E7" w:rsidP="0082402C">
      <w:pPr>
        <w:pStyle w:val="coverLicenceHolder"/>
        <w:pBdr>
          <w:top w:val="single" w:sz="4" w:space="25" w:color="auto"/>
        </w:pBdr>
        <w:ind w:left="3261"/>
        <w:rPr>
          <w:sz w:val="22"/>
          <w:szCs w:val="22"/>
        </w:rPr>
      </w:pPr>
      <w:r w:rsidRPr="00CC0238">
        <w:rPr>
          <w:sz w:val="22"/>
          <w:szCs w:val="22"/>
        </w:rPr>
        <w:t>Track off A541</w:t>
      </w:r>
    </w:p>
    <w:p w14:paraId="4CA6043F" w14:textId="77777777" w:rsidR="00CA09E2" w:rsidRPr="00CC0238" w:rsidRDefault="00CA09E2" w:rsidP="0082402C">
      <w:pPr>
        <w:pStyle w:val="coverLicenceHolder"/>
        <w:pBdr>
          <w:top w:val="single" w:sz="4" w:space="25" w:color="auto"/>
        </w:pBdr>
        <w:ind w:left="3261"/>
        <w:rPr>
          <w:sz w:val="22"/>
          <w:szCs w:val="22"/>
        </w:rPr>
      </w:pPr>
      <w:proofErr w:type="spellStart"/>
      <w:r w:rsidRPr="00CC0238">
        <w:rPr>
          <w:sz w:val="22"/>
          <w:szCs w:val="22"/>
        </w:rPr>
        <w:t>Rhydymwyn</w:t>
      </w:r>
      <w:proofErr w:type="spellEnd"/>
    </w:p>
    <w:p w14:paraId="0EF17346" w14:textId="19037E4C" w:rsidR="00717300" w:rsidRPr="00CC0238" w:rsidRDefault="00CA09E2" w:rsidP="0082402C">
      <w:pPr>
        <w:pStyle w:val="coverLicenceHolder"/>
        <w:pBdr>
          <w:top w:val="single" w:sz="4" w:space="25" w:color="auto"/>
        </w:pBdr>
        <w:ind w:left="3261"/>
        <w:rPr>
          <w:sz w:val="22"/>
          <w:szCs w:val="22"/>
        </w:rPr>
      </w:pPr>
      <w:r w:rsidRPr="00CC0238">
        <w:rPr>
          <w:sz w:val="22"/>
          <w:szCs w:val="22"/>
        </w:rPr>
        <w:t>Mold</w:t>
      </w:r>
    </w:p>
    <w:p w14:paraId="5FE00F48" w14:textId="0E0EDD73" w:rsidR="005B73A2" w:rsidRPr="00CC0238" w:rsidRDefault="00CA09E2" w:rsidP="0082402C">
      <w:pPr>
        <w:pStyle w:val="coverLicenceHolder"/>
        <w:pBdr>
          <w:top w:val="single" w:sz="4" w:space="25" w:color="auto"/>
        </w:pBdr>
        <w:ind w:left="3261"/>
        <w:rPr>
          <w:sz w:val="22"/>
          <w:szCs w:val="22"/>
        </w:rPr>
      </w:pPr>
      <w:r w:rsidRPr="00CC0238">
        <w:rPr>
          <w:sz w:val="22"/>
          <w:szCs w:val="22"/>
        </w:rPr>
        <w:t>Flintshire</w:t>
      </w:r>
    </w:p>
    <w:p w14:paraId="6B523853" w14:textId="4AC71C90" w:rsidR="00CA09E2" w:rsidRPr="00CC0238" w:rsidRDefault="00C65A6B" w:rsidP="0082402C">
      <w:pPr>
        <w:pStyle w:val="coverLicenceHolder"/>
        <w:pBdr>
          <w:top w:val="single" w:sz="4" w:space="25" w:color="auto"/>
        </w:pBdr>
        <w:ind w:left="3261"/>
        <w:rPr>
          <w:sz w:val="22"/>
          <w:szCs w:val="22"/>
        </w:rPr>
      </w:pPr>
      <w:r w:rsidRPr="00CC0238">
        <w:rPr>
          <w:sz w:val="22"/>
          <w:szCs w:val="22"/>
        </w:rPr>
        <w:t>CH7 5JH</w:t>
      </w:r>
    </w:p>
    <w:p w14:paraId="31B7289B" w14:textId="77777777" w:rsidR="005B73A2" w:rsidRPr="00D41813" w:rsidRDefault="005B73A2" w:rsidP="0082402C">
      <w:pPr>
        <w:pStyle w:val="coverLicenceHolder"/>
        <w:pBdr>
          <w:top w:val="single" w:sz="4" w:space="25" w:color="auto"/>
        </w:pBdr>
        <w:ind w:left="3261"/>
        <w:rPr>
          <w:sz w:val="22"/>
          <w:szCs w:val="22"/>
        </w:rPr>
      </w:pPr>
    </w:p>
    <w:p w14:paraId="5A9D87EA" w14:textId="77777777" w:rsidR="006D7C1E" w:rsidRPr="00167FFA" w:rsidRDefault="006D7C1E" w:rsidP="0082402C">
      <w:pPr>
        <w:pStyle w:val="coverLicenceHolder"/>
        <w:pBdr>
          <w:top w:val="single" w:sz="4" w:space="25" w:color="auto"/>
        </w:pBdr>
        <w:ind w:left="3261"/>
        <w:rPr>
          <w:rFonts w:cs="Arial"/>
          <w:color w:val="FF00FF"/>
          <w:sz w:val="22"/>
          <w:szCs w:val="22"/>
        </w:rPr>
      </w:pPr>
    </w:p>
    <w:p w14:paraId="68741264" w14:textId="43616D2D" w:rsidR="003370AB" w:rsidRPr="00167FFA" w:rsidRDefault="003370AB" w:rsidP="0082402C">
      <w:pPr>
        <w:pStyle w:val="coverLicenceHolder"/>
        <w:pBdr>
          <w:top w:val="single" w:sz="4" w:space="25" w:color="auto"/>
        </w:pBdr>
        <w:spacing w:before="120" w:line="270" w:lineRule="exact"/>
        <w:ind w:left="3261"/>
        <w:rPr>
          <w:rFonts w:cs="Arial"/>
          <w:sz w:val="22"/>
          <w:szCs w:val="22"/>
        </w:rPr>
      </w:pPr>
      <w:r w:rsidRPr="00167FFA">
        <w:rPr>
          <w:rFonts w:cs="Arial"/>
          <w:sz w:val="22"/>
          <w:szCs w:val="22"/>
        </w:rPr>
        <w:t>Variation</w:t>
      </w:r>
      <w:r w:rsidR="003F2D1E" w:rsidRPr="00167FFA">
        <w:rPr>
          <w:rFonts w:cs="Arial"/>
          <w:sz w:val="22"/>
          <w:szCs w:val="22"/>
        </w:rPr>
        <w:t xml:space="preserve"> </w:t>
      </w:r>
      <w:r w:rsidRPr="00167FFA">
        <w:rPr>
          <w:rFonts w:cs="Arial"/>
          <w:sz w:val="22"/>
          <w:szCs w:val="22"/>
        </w:rPr>
        <w:t>number</w:t>
      </w:r>
    </w:p>
    <w:p w14:paraId="47F2863B" w14:textId="75B53FBD" w:rsidR="003370AB" w:rsidRPr="00CC0238" w:rsidRDefault="00C11952" w:rsidP="0082402C">
      <w:pPr>
        <w:pStyle w:val="coverLicenceHolder"/>
        <w:pBdr>
          <w:top w:val="single" w:sz="4" w:space="25" w:color="auto"/>
        </w:pBdr>
        <w:spacing w:before="120" w:line="270" w:lineRule="exact"/>
        <w:ind w:left="3261"/>
        <w:rPr>
          <w:rFonts w:cs="Arial"/>
          <w:sz w:val="22"/>
          <w:szCs w:val="22"/>
        </w:rPr>
      </w:pPr>
      <w:r w:rsidRPr="00CC0238">
        <w:rPr>
          <w:rFonts w:cs="Arial"/>
          <w:sz w:val="22"/>
          <w:szCs w:val="22"/>
        </w:rPr>
        <w:t>PAN-02</w:t>
      </w:r>
      <w:r w:rsidR="00386FE0">
        <w:rPr>
          <w:rFonts w:cs="Arial"/>
          <w:sz w:val="22"/>
          <w:szCs w:val="22"/>
        </w:rPr>
        <w:t>6312</w:t>
      </w:r>
    </w:p>
    <w:p w14:paraId="3E146199" w14:textId="77777777" w:rsidR="00E84C8B" w:rsidRPr="00CC0238" w:rsidRDefault="004F05BF" w:rsidP="0082402C">
      <w:pPr>
        <w:pStyle w:val="coverAuthNos"/>
        <w:spacing w:before="480"/>
        <w:ind w:left="3261"/>
        <w:rPr>
          <w:rFonts w:cs="Arial"/>
          <w:color w:val="auto"/>
          <w:sz w:val="22"/>
          <w:szCs w:val="22"/>
          <w:lang w:val="de-DE"/>
        </w:rPr>
      </w:pPr>
      <w:r w:rsidRPr="00CC0238">
        <w:rPr>
          <w:rFonts w:cs="Arial"/>
          <w:color w:val="auto"/>
          <w:sz w:val="22"/>
          <w:szCs w:val="22"/>
          <w:lang w:val="de-DE"/>
        </w:rPr>
        <w:t>P</w:t>
      </w:r>
      <w:r w:rsidR="00E84C8B" w:rsidRPr="00CC0238">
        <w:rPr>
          <w:rFonts w:cs="Arial"/>
          <w:color w:val="auto"/>
          <w:sz w:val="22"/>
          <w:szCs w:val="22"/>
          <w:lang w:val="de-DE"/>
        </w:rPr>
        <w:t>ermit number</w:t>
      </w:r>
    </w:p>
    <w:p w14:paraId="2EF0EE18" w14:textId="11378B4E" w:rsidR="00E84C8B" w:rsidRPr="00CC0238" w:rsidRDefault="003D7D91" w:rsidP="0082402C">
      <w:pPr>
        <w:pStyle w:val="coverAuthNos"/>
        <w:ind w:left="3261"/>
        <w:rPr>
          <w:rFonts w:cs="Arial"/>
          <w:color w:val="auto"/>
          <w:sz w:val="22"/>
          <w:szCs w:val="22"/>
          <w:lang w:val="de-DE"/>
        </w:rPr>
      </w:pPr>
      <w:bookmarkStart w:id="2" w:name="_Hlk155852285"/>
      <w:r w:rsidRPr="00CC0238">
        <w:rPr>
          <w:rFonts w:cs="Arial"/>
          <w:color w:val="auto"/>
          <w:sz w:val="22"/>
          <w:szCs w:val="22"/>
          <w:lang w:val="de-DE"/>
        </w:rPr>
        <w:t>CM0004201</w:t>
      </w:r>
    </w:p>
    <w:bookmarkEnd w:id="2"/>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6AD8D620" w:rsidR="00AC41E4" w:rsidRPr="00CC0238" w:rsidRDefault="00850177" w:rsidP="009A36B5">
      <w:pPr>
        <w:pStyle w:val="coverAuthNos"/>
        <w:spacing w:line="240" w:lineRule="auto"/>
        <w:ind w:left="0"/>
        <w:jc w:val="center"/>
        <w:rPr>
          <w:b/>
          <w:color w:val="auto"/>
          <w:sz w:val="36"/>
          <w:szCs w:val="36"/>
        </w:rPr>
      </w:pPr>
      <w:r>
        <w:rPr>
          <w:b/>
          <w:color w:val="FF0000"/>
          <w:sz w:val="36"/>
          <w:szCs w:val="36"/>
        </w:rPr>
        <w:br w:type="page"/>
      </w:r>
      <w:proofErr w:type="spellStart"/>
      <w:r w:rsidR="00505F6A" w:rsidRPr="00CC0238">
        <w:rPr>
          <w:b/>
          <w:color w:val="auto"/>
          <w:sz w:val="36"/>
          <w:szCs w:val="36"/>
        </w:rPr>
        <w:lastRenderedPageBreak/>
        <w:t>Rhydymwyn</w:t>
      </w:r>
      <w:proofErr w:type="spellEnd"/>
      <w:r w:rsidR="00505F6A" w:rsidRPr="00CC0238">
        <w:rPr>
          <w:b/>
          <w:color w:val="auto"/>
          <w:sz w:val="36"/>
          <w:szCs w:val="36"/>
        </w:rPr>
        <w:t xml:space="preserve"> Wastewater Treatment Works</w:t>
      </w:r>
    </w:p>
    <w:p w14:paraId="2E34D8F8" w14:textId="6868CF8F" w:rsidR="003370AB" w:rsidRPr="00CC0238" w:rsidRDefault="00AF08C3" w:rsidP="003370AB">
      <w:pPr>
        <w:pStyle w:val="Heading1nonum"/>
        <w:spacing w:before="80" w:after="0" w:line="240" w:lineRule="auto"/>
        <w:jc w:val="center"/>
        <w:rPr>
          <w:szCs w:val="36"/>
        </w:rPr>
      </w:pPr>
      <w:r w:rsidRPr="00CC0238">
        <w:rPr>
          <w:szCs w:val="36"/>
        </w:rPr>
        <w:t>P</w:t>
      </w:r>
      <w:r w:rsidR="003370AB" w:rsidRPr="00CC0238">
        <w:rPr>
          <w:szCs w:val="36"/>
        </w:rPr>
        <w:t xml:space="preserve">ermit </w:t>
      </w:r>
      <w:r w:rsidR="00BE5E02" w:rsidRPr="00CC0238">
        <w:rPr>
          <w:szCs w:val="36"/>
        </w:rPr>
        <w:t>n</w:t>
      </w:r>
      <w:r w:rsidR="003370AB" w:rsidRPr="00CC0238">
        <w:rPr>
          <w:szCs w:val="36"/>
        </w:rPr>
        <w:t xml:space="preserve">umber </w:t>
      </w:r>
      <w:r w:rsidR="00505F6A" w:rsidRPr="00CC0238">
        <w:rPr>
          <w:szCs w:val="36"/>
        </w:rPr>
        <w:t>CM0004201</w:t>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0333CF9" w14:textId="0F4240D5" w:rsidR="00DF4DCB" w:rsidRDefault="00DF4DCB" w:rsidP="00540969">
      <w:pPr>
        <w:spacing w:before="120" w:after="120"/>
        <w:rPr>
          <w:rFonts w:ascii="Arial" w:hAnsi="Arial" w:cs="Arial"/>
          <w:sz w:val="22"/>
          <w:szCs w:val="22"/>
          <w:lang w:eastAsia="en-US"/>
        </w:rPr>
      </w:pPr>
      <w:r w:rsidRPr="00DF4DCB">
        <w:rPr>
          <w:rFonts w:ascii="Arial" w:hAnsi="Arial" w:cs="Arial"/>
          <w:sz w:val="22"/>
          <w:szCs w:val="22"/>
          <w:lang w:eastAsia="en-US"/>
        </w:rPr>
        <w:t>The following notice gives notice of the variation and consolidation of an environmental permit.</w:t>
      </w:r>
    </w:p>
    <w:p w14:paraId="63CF5584" w14:textId="461B74E9" w:rsidR="005851B5" w:rsidRDefault="00540969" w:rsidP="00540969">
      <w:pPr>
        <w:spacing w:before="120" w:after="120"/>
        <w:rPr>
          <w:rFonts w:ascii="Arial" w:hAnsi="Arial"/>
          <w:color w:val="0070C0"/>
          <w:sz w:val="22"/>
          <w:szCs w:val="22"/>
          <w:lang w:eastAsia="en-US"/>
        </w:rPr>
      </w:pPr>
      <w:r w:rsidRPr="00540969">
        <w:rPr>
          <w:rFonts w:ascii="Arial" w:hAnsi="Arial" w:cs="Arial"/>
          <w:sz w:val="22"/>
          <w:szCs w:val="22"/>
          <w:lang w:eastAsia="en-US"/>
        </w:rPr>
        <w:t xml:space="preserve">This permit has been varied at the request of </w:t>
      </w:r>
      <w:proofErr w:type="spellStart"/>
      <w:r w:rsidRPr="00540969">
        <w:rPr>
          <w:rFonts w:ascii="Arial" w:hAnsi="Arial" w:cs="Arial"/>
          <w:sz w:val="22"/>
          <w:szCs w:val="22"/>
          <w:lang w:eastAsia="en-US"/>
        </w:rPr>
        <w:t>Dŵr</w:t>
      </w:r>
      <w:proofErr w:type="spellEnd"/>
      <w:r w:rsidRPr="00540969">
        <w:rPr>
          <w:rFonts w:ascii="Arial" w:hAnsi="Arial" w:cs="Arial"/>
          <w:sz w:val="22"/>
          <w:szCs w:val="22"/>
          <w:lang w:eastAsia="en-US"/>
        </w:rPr>
        <w:t xml:space="preserve"> Cymru </w:t>
      </w:r>
      <w:proofErr w:type="spellStart"/>
      <w:r w:rsidRPr="00540969">
        <w:rPr>
          <w:rFonts w:ascii="Arial" w:hAnsi="Arial" w:cs="Arial"/>
          <w:sz w:val="22"/>
          <w:szCs w:val="22"/>
          <w:lang w:eastAsia="en-US"/>
        </w:rPr>
        <w:t>Cyfyngedig</w:t>
      </w:r>
      <w:proofErr w:type="spellEnd"/>
      <w:r w:rsidRPr="00540969">
        <w:rPr>
          <w:rFonts w:ascii="Arial" w:hAnsi="Arial" w:cs="Arial"/>
          <w:sz w:val="22"/>
          <w:szCs w:val="22"/>
          <w:lang w:eastAsia="en-US"/>
        </w:rPr>
        <w:t xml:space="preserve"> to extend the introduction of a Phosphorus limit. The permit variation has implemented a Total Phosphorus limit effective from 2</w:t>
      </w:r>
      <w:r w:rsidR="003152E0">
        <w:rPr>
          <w:rFonts w:ascii="Arial" w:hAnsi="Arial" w:cs="Arial"/>
          <w:sz w:val="22"/>
          <w:szCs w:val="22"/>
          <w:lang w:eastAsia="en-US"/>
        </w:rPr>
        <w:t>8</w:t>
      </w:r>
      <w:r w:rsidRPr="00540969">
        <w:rPr>
          <w:rFonts w:ascii="Arial" w:hAnsi="Arial" w:cs="Arial"/>
          <w:sz w:val="22"/>
          <w:szCs w:val="22"/>
          <w:lang w:eastAsia="en-US"/>
        </w:rPr>
        <w:t>/01/202</w:t>
      </w:r>
      <w:r w:rsidR="003152E0">
        <w:rPr>
          <w:rFonts w:ascii="Arial" w:hAnsi="Arial" w:cs="Arial"/>
          <w:sz w:val="22"/>
          <w:szCs w:val="22"/>
          <w:lang w:eastAsia="en-US"/>
        </w:rPr>
        <w:t>7</w:t>
      </w:r>
      <w:r w:rsidR="00EE1CBC" w:rsidRPr="00541E27">
        <w:rPr>
          <w:rFonts w:ascii="Arial" w:hAnsi="Arial"/>
          <w:sz w:val="22"/>
          <w:szCs w:val="22"/>
          <w:lang w:eastAsia="en-US"/>
        </w:rPr>
        <w:t xml:space="preserve">. </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ED8CBD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36445D5F"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permit </w:t>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F95930" w:rsidRPr="008016C5" w14:paraId="1D783F48" w14:textId="77777777" w:rsidTr="00235AE6">
        <w:trPr>
          <w:trHeight w:val="648"/>
        </w:trPr>
        <w:tc>
          <w:tcPr>
            <w:tcW w:w="2660" w:type="dxa"/>
            <w:vMerge w:val="restart"/>
            <w:tcBorders>
              <w:left w:val="nil"/>
              <w:right w:val="nil"/>
            </w:tcBorders>
          </w:tcPr>
          <w:p w14:paraId="228246DF" w14:textId="4AC14C8F" w:rsidR="00F95930" w:rsidRPr="00214412" w:rsidRDefault="00F95930" w:rsidP="008106FC">
            <w:pPr>
              <w:pStyle w:val="Tablebody"/>
              <w:spacing w:before="40" w:after="40" w:line="270" w:lineRule="exact"/>
              <w:rPr>
                <w:rFonts w:ascii="Arial" w:hAnsi="Arial" w:cs="Arial"/>
                <w:sz w:val="22"/>
                <w:szCs w:val="22"/>
              </w:rPr>
            </w:pPr>
            <w:r>
              <w:rPr>
                <w:rFonts w:ascii="Arial" w:hAnsi="Arial" w:cs="Arial"/>
                <w:color w:val="auto"/>
                <w:sz w:val="22"/>
                <w:szCs w:val="22"/>
              </w:rPr>
              <w:t>Regulator-initiated variation</w:t>
            </w:r>
            <w:r w:rsidRPr="00DF6316">
              <w:rPr>
                <w:rFonts w:ascii="Arial" w:hAnsi="Arial" w:cs="Arial"/>
                <w:sz w:val="22"/>
                <w:szCs w:val="22"/>
              </w:rPr>
              <w:t xml:space="preserve"> </w:t>
            </w:r>
            <w:r w:rsidRPr="00CC0238">
              <w:rPr>
                <w:rFonts w:ascii="Arial" w:hAnsi="Arial" w:cs="Arial"/>
                <w:color w:val="auto"/>
                <w:sz w:val="22"/>
                <w:szCs w:val="22"/>
              </w:rPr>
              <w:t>PAN-023196</w:t>
            </w:r>
          </w:p>
        </w:tc>
        <w:tc>
          <w:tcPr>
            <w:tcW w:w="1559" w:type="dxa"/>
            <w:vMerge w:val="restart"/>
            <w:tcBorders>
              <w:left w:val="nil"/>
              <w:right w:val="nil"/>
            </w:tcBorders>
          </w:tcPr>
          <w:p w14:paraId="56AF8206" w14:textId="6A56D6FF" w:rsidR="00F95930" w:rsidRPr="008016C5" w:rsidRDefault="00F95930" w:rsidP="008106FC">
            <w:pPr>
              <w:pStyle w:val="Tablebody"/>
              <w:spacing w:before="40" w:after="40" w:line="270" w:lineRule="exact"/>
              <w:rPr>
                <w:rFonts w:ascii="Arial" w:hAnsi="Arial" w:cs="Arial"/>
                <w:sz w:val="22"/>
                <w:szCs w:val="22"/>
              </w:rPr>
            </w:pPr>
            <w:r w:rsidRPr="00CC0238">
              <w:rPr>
                <w:rFonts w:ascii="Arial" w:hAnsi="Arial" w:cs="Arial"/>
                <w:color w:val="auto"/>
                <w:sz w:val="22"/>
                <w:szCs w:val="22"/>
              </w:rPr>
              <w:t>07/09/2023</w:t>
            </w:r>
          </w:p>
        </w:tc>
        <w:tc>
          <w:tcPr>
            <w:tcW w:w="3827" w:type="dxa"/>
            <w:tcBorders>
              <w:left w:val="nil"/>
              <w:right w:val="nil"/>
            </w:tcBorders>
          </w:tcPr>
          <w:p w14:paraId="261C0F00" w14:textId="2BC65F36" w:rsidR="00F95930" w:rsidRPr="00CE57D2" w:rsidRDefault="00FB23EC" w:rsidP="00235AE6">
            <w:pPr>
              <w:pStyle w:val="Tablebody"/>
              <w:spacing w:before="40" w:after="40" w:line="270" w:lineRule="exact"/>
              <w:rPr>
                <w:rFonts w:ascii="Arial" w:hAnsi="Arial" w:cs="Arial"/>
                <w:color w:val="auto"/>
                <w:sz w:val="22"/>
                <w:szCs w:val="22"/>
              </w:rPr>
            </w:pPr>
            <w:r w:rsidRPr="00FB23EC">
              <w:rPr>
                <w:rFonts w:ascii="Arial" w:hAnsi="Arial" w:cs="Arial"/>
                <w:color w:val="auto"/>
                <w:sz w:val="22"/>
                <w:szCs w:val="22"/>
              </w:rPr>
              <w:t>A Total Phosphorus limit, effective from 07/03/2025 has been added.</w:t>
            </w:r>
          </w:p>
        </w:tc>
      </w:tr>
      <w:tr w:rsidR="00F95930" w:rsidRPr="008016C5" w14:paraId="2AB85BA6" w14:textId="77777777" w:rsidTr="00235AE6">
        <w:trPr>
          <w:trHeight w:val="648"/>
        </w:trPr>
        <w:tc>
          <w:tcPr>
            <w:tcW w:w="2660" w:type="dxa"/>
            <w:vMerge/>
            <w:tcBorders>
              <w:left w:val="nil"/>
              <w:right w:val="nil"/>
            </w:tcBorders>
          </w:tcPr>
          <w:p w14:paraId="7B54E5E8" w14:textId="77777777" w:rsidR="00F95930" w:rsidRDefault="00F95930" w:rsidP="008106FC">
            <w:pPr>
              <w:pStyle w:val="Tablebody"/>
              <w:spacing w:before="40" w:after="40" w:line="270" w:lineRule="exact"/>
              <w:rPr>
                <w:rFonts w:ascii="Arial" w:hAnsi="Arial" w:cs="Arial"/>
                <w:color w:val="auto"/>
                <w:sz w:val="22"/>
                <w:szCs w:val="22"/>
              </w:rPr>
            </w:pPr>
          </w:p>
        </w:tc>
        <w:tc>
          <w:tcPr>
            <w:tcW w:w="1559" w:type="dxa"/>
            <w:vMerge/>
            <w:tcBorders>
              <w:left w:val="nil"/>
              <w:right w:val="nil"/>
            </w:tcBorders>
          </w:tcPr>
          <w:p w14:paraId="0304F0EB" w14:textId="77777777" w:rsidR="00F95930" w:rsidRPr="00CC0238" w:rsidRDefault="00F95930" w:rsidP="008106FC">
            <w:pPr>
              <w:pStyle w:val="Tablebody"/>
              <w:spacing w:before="40" w:after="40" w:line="270" w:lineRule="exact"/>
              <w:rPr>
                <w:rFonts w:ascii="Arial" w:hAnsi="Arial" w:cs="Arial"/>
                <w:color w:val="auto"/>
                <w:sz w:val="22"/>
                <w:szCs w:val="22"/>
              </w:rPr>
            </w:pPr>
          </w:p>
        </w:tc>
        <w:tc>
          <w:tcPr>
            <w:tcW w:w="3827" w:type="dxa"/>
            <w:tcBorders>
              <w:left w:val="nil"/>
              <w:right w:val="nil"/>
            </w:tcBorders>
          </w:tcPr>
          <w:p w14:paraId="6F9B0FC1" w14:textId="42E09D9F" w:rsidR="00F95930" w:rsidRPr="00CC0238" w:rsidRDefault="007816BE" w:rsidP="00235AE6">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Consolidation with permit </w:t>
            </w:r>
            <w:r w:rsidR="005F36CC" w:rsidRPr="005F36CC">
              <w:rPr>
                <w:rFonts w:ascii="Arial" w:hAnsi="Arial" w:cs="Arial"/>
                <w:color w:val="auto"/>
                <w:sz w:val="22"/>
                <w:szCs w:val="22"/>
              </w:rPr>
              <w:t>EPR/CB3191CA</w:t>
            </w:r>
          </w:p>
        </w:tc>
      </w:tr>
      <w:tr w:rsidR="00A40593" w:rsidRPr="008016C5" w14:paraId="151D4571" w14:textId="77777777" w:rsidTr="00B520B7">
        <w:tc>
          <w:tcPr>
            <w:tcW w:w="2660" w:type="dxa"/>
            <w:tcBorders>
              <w:left w:val="nil"/>
              <w:right w:val="nil"/>
            </w:tcBorders>
          </w:tcPr>
          <w:p w14:paraId="29205D30" w14:textId="7142FEAB"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097F8F" w:rsidRPr="00CC0238">
              <w:rPr>
                <w:rFonts w:ascii="Arial" w:hAnsi="Arial" w:cs="Arial"/>
                <w:color w:val="auto"/>
                <w:sz w:val="22"/>
                <w:szCs w:val="22"/>
              </w:rPr>
              <w:t>CM0004201</w:t>
            </w:r>
            <w:r w:rsidRPr="00CC0238">
              <w:rPr>
                <w:rFonts w:ascii="Arial" w:hAnsi="Arial" w:cs="Arial"/>
                <w:color w:val="auto"/>
                <w:sz w:val="22"/>
                <w:szCs w:val="22"/>
              </w:rPr>
              <w:t xml:space="preserve"> </w:t>
            </w:r>
          </w:p>
        </w:tc>
        <w:tc>
          <w:tcPr>
            <w:tcW w:w="1559" w:type="dxa"/>
            <w:tcBorders>
              <w:left w:val="nil"/>
              <w:right w:val="nil"/>
            </w:tcBorders>
          </w:tcPr>
          <w:p w14:paraId="59A3BE79" w14:textId="16E1F173" w:rsidR="00A40593" w:rsidRPr="00CE57D2" w:rsidRDefault="00FC795D" w:rsidP="00E1303A">
            <w:pPr>
              <w:pStyle w:val="Tablebody"/>
              <w:spacing w:before="40" w:after="40" w:line="270" w:lineRule="exact"/>
              <w:rPr>
                <w:rFonts w:ascii="Arial" w:hAnsi="Arial" w:cs="Arial"/>
                <w:color w:val="auto"/>
                <w:sz w:val="22"/>
                <w:szCs w:val="22"/>
              </w:rPr>
            </w:pPr>
            <w:r w:rsidRPr="00541E27">
              <w:rPr>
                <w:rFonts w:ascii="Arial" w:hAnsi="Arial" w:cs="Arial"/>
                <w:color w:val="auto"/>
                <w:sz w:val="22"/>
                <w:szCs w:val="22"/>
              </w:rPr>
              <w:t>29/02/2024</w:t>
            </w:r>
          </w:p>
        </w:tc>
        <w:tc>
          <w:tcPr>
            <w:tcW w:w="3827" w:type="dxa"/>
            <w:tcBorders>
              <w:left w:val="nil"/>
              <w:right w:val="nil"/>
            </w:tcBorders>
          </w:tcPr>
          <w:p w14:paraId="79CEFF18" w14:textId="7A3C22B7" w:rsidR="00A40593" w:rsidRPr="00CC0238" w:rsidRDefault="00A40593" w:rsidP="00E1303A">
            <w:pPr>
              <w:pStyle w:val="Tablebody"/>
              <w:spacing w:before="40" w:after="40" w:line="270" w:lineRule="exact"/>
              <w:rPr>
                <w:rFonts w:ascii="Arial" w:hAnsi="Arial" w:cs="Arial"/>
                <w:color w:val="auto"/>
                <w:sz w:val="22"/>
                <w:szCs w:val="22"/>
              </w:rPr>
            </w:pPr>
            <w:r w:rsidRPr="00CC0238">
              <w:rPr>
                <w:rFonts w:ascii="Arial" w:hAnsi="Arial" w:cs="Arial"/>
                <w:color w:val="auto"/>
                <w:sz w:val="22"/>
                <w:szCs w:val="22"/>
              </w:rPr>
              <w:t>Varied and consolidated permit issued in modern condition format</w:t>
            </w:r>
            <w:r w:rsidR="00FB2CFC" w:rsidRPr="00CC0238">
              <w:rPr>
                <w:rFonts w:ascii="Arial" w:hAnsi="Arial" w:cs="Arial"/>
                <w:color w:val="auto"/>
                <w:sz w:val="22"/>
                <w:szCs w:val="22"/>
              </w:rPr>
              <w:t xml:space="preserve"> to Dŵr Cymru Cyfyngedig</w:t>
            </w:r>
            <w:r w:rsidRPr="00CC0238">
              <w:rPr>
                <w:rFonts w:ascii="Arial" w:hAnsi="Arial" w:cs="Arial"/>
                <w:color w:val="auto"/>
                <w:sz w:val="22"/>
                <w:szCs w:val="22"/>
              </w:rPr>
              <w:t>.</w:t>
            </w:r>
          </w:p>
        </w:tc>
      </w:tr>
      <w:tr w:rsidR="0018034D" w:rsidRPr="0055493F" w14:paraId="286C2820" w14:textId="77777777" w:rsidTr="0018034D">
        <w:tc>
          <w:tcPr>
            <w:tcW w:w="2660" w:type="dxa"/>
            <w:tcBorders>
              <w:top w:val="single" w:sz="6" w:space="0" w:color="auto"/>
              <w:left w:val="nil"/>
              <w:bottom w:val="single" w:sz="6" w:space="0" w:color="auto"/>
              <w:right w:val="nil"/>
            </w:tcBorders>
          </w:tcPr>
          <w:p w14:paraId="5902F966" w14:textId="77777777" w:rsidR="0018034D" w:rsidRDefault="0018034D" w:rsidP="00DF5046">
            <w:pPr>
              <w:pStyle w:val="Tablebody"/>
              <w:spacing w:before="40" w:after="40" w:line="270" w:lineRule="exact"/>
              <w:rPr>
                <w:rFonts w:ascii="Arial" w:hAnsi="Arial" w:cs="Arial"/>
                <w:color w:val="auto"/>
                <w:sz w:val="22"/>
                <w:szCs w:val="22"/>
              </w:rPr>
            </w:pPr>
            <w:r>
              <w:rPr>
                <w:rFonts w:ascii="Arial" w:hAnsi="Arial" w:cs="Arial"/>
                <w:color w:val="auto"/>
                <w:sz w:val="22"/>
                <w:szCs w:val="22"/>
              </w:rPr>
              <w:t>Operator-initiated variation</w:t>
            </w:r>
          </w:p>
          <w:p w14:paraId="62269CB0" w14:textId="1A0DF6E2" w:rsidR="0018034D" w:rsidRPr="0055493F" w:rsidRDefault="0018034D" w:rsidP="00DF5046">
            <w:pPr>
              <w:pStyle w:val="Tablebody"/>
              <w:spacing w:before="40" w:after="40" w:line="270" w:lineRule="exact"/>
              <w:rPr>
                <w:rFonts w:ascii="Arial" w:hAnsi="Arial" w:cs="Arial"/>
                <w:color w:val="auto"/>
                <w:sz w:val="22"/>
                <w:szCs w:val="22"/>
              </w:rPr>
            </w:pPr>
            <w:r w:rsidRPr="00AB5317">
              <w:rPr>
                <w:rFonts w:ascii="Arial" w:hAnsi="Arial" w:cs="Arial"/>
                <w:color w:val="auto"/>
                <w:sz w:val="22"/>
                <w:szCs w:val="22"/>
              </w:rPr>
              <w:t>PAN-02</w:t>
            </w:r>
            <w:r>
              <w:rPr>
                <w:rFonts w:ascii="Arial" w:hAnsi="Arial" w:cs="Arial"/>
                <w:color w:val="auto"/>
                <w:sz w:val="22"/>
                <w:szCs w:val="22"/>
              </w:rPr>
              <w:t>6312</w:t>
            </w:r>
          </w:p>
        </w:tc>
        <w:tc>
          <w:tcPr>
            <w:tcW w:w="1559" w:type="dxa"/>
            <w:tcBorders>
              <w:top w:val="single" w:sz="6" w:space="0" w:color="auto"/>
              <w:left w:val="nil"/>
              <w:bottom w:val="single" w:sz="6" w:space="0" w:color="auto"/>
              <w:right w:val="nil"/>
            </w:tcBorders>
          </w:tcPr>
          <w:p w14:paraId="7E55F595" w14:textId="67B60CFB" w:rsidR="0018034D" w:rsidRPr="0055493F" w:rsidRDefault="00F56275" w:rsidP="00DF5046">
            <w:pPr>
              <w:pStyle w:val="Tablebody"/>
              <w:spacing w:before="40" w:after="40" w:line="270" w:lineRule="exact"/>
              <w:rPr>
                <w:rFonts w:ascii="Arial" w:hAnsi="Arial" w:cs="Arial"/>
                <w:color w:val="auto"/>
                <w:sz w:val="22"/>
                <w:szCs w:val="22"/>
              </w:rPr>
            </w:pPr>
            <w:r>
              <w:rPr>
                <w:rFonts w:ascii="Arial" w:hAnsi="Arial" w:cs="Arial"/>
                <w:color w:val="auto"/>
                <w:sz w:val="22"/>
                <w:szCs w:val="22"/>
              </w:rPr>
              <w:t>05/07</w:t>
            </w:r>
            <w:r w:rsidR="0018034D" w:rsidRPr="0018034D">
              <w:rPr>
                <w:rFonts w:ascii="Arial" w:hAnsi="Arial" w:cs="Arial"/>
                <w:color w:val="auto"/>
                <w:sz w:val="22"/>
                <w:szCs w:val="22"/>
              </w:rPr>
              <w:t>/2024</w:t>
            </w:r>
          </w:p>
        </w:tc>
        <w:tc>
          <w:tcPr>
            <w:tcW w:w="3827" w:type="dxa"/>
            <w:tcBorders>
              <w:top w:val="single" w:sz="6" w:space="0" w:color="auto"/>
              <w:left w:val="nil"/>
              <w:bottom w:val="single" w:sz="6" w:space="0" w:color="auto"/>
              <w:right w:val="nil"/>
            </w:tcBorders>
          </w:tcPr>
          <w:p w14:paraId="42BB59AD" w14:textId="460DB35B" w:rsidR="0018034D" w:rsidRPr="0055493F" w:rsidRDefault="0018034D" w:rsidP="00DF5046">
            <w:pPr>
              <w:pStyle w:val="Tablebody"/>
              <w:spacing w:before="40" w:after="40" w:line="270" w:lineRule="exact"/>
              <w:rPr>
                <w:rFonts w:ascii="Arial" w:hAnsi="Arial" w:cs="Arial"/>
                <w:color w:val="auto"/>
                <w:sz w:val="22"/>
                <w:szCs w:val="22"/>
              </w:rPr>
            </w:pPr>
            <w:r w:rsidRPr="0018034D">
              <w:rPr>
                <w:rFonts w:ascii="Arial" w:hAnsi="Arial" w:cs="Arial"/>
                <w:color w:val="auto"/>
                <w:sz w:val="22"/>
                <w:szCs w:val="22"/>
              </w:rPr>
              <w:t>Admin Variation to extend the introduction of a Total Phosphorus limit to 2</w:t>
            </w:r>
            <w:r w:rsidR="0097029E">
              <w:rPr>
                <w:rFonts w:ascii="Arial" w:hAnsi="Arial" w:cs="Arial"/>
                <w:color w:val="auto"/>
                <w:sz w:val="22"/>
                <w:szCs w:val="22"/>
              </w:rPr>
              <w:t>8</w:t>
            </w:r>
            <w:r w:rsidRPr="0018034D">
              <w:rPr>
                <w:rFonts w:ascii="Arial" w:hAnsi="Arial" w:cs="Arial"/>
                <w:color w:val="auto"/>
                <w:sz w:val="22"/>
                <w:szCs w:val="22"/>
              </w:rPr>
              <w:t>/01/202</w:t>
            </w:r>
            <w:r w:rsidR="0097029E">
              <w:rPr>
                <w:rFonts w:ascii="Arial" w:hAnsi="Arial" w:cs="Arial"/>
                <w:color w:val="auto"/>
                <w:sz w:val="22"/>
                <w:szCs w:val="22"/>
              </w:rPr>
              <w:t>7</w:t>
            </w:r>
          </w:p>
        </w:tc>
      </w:tr>
      <w:tr w:rsidR="0018034D" w14:paraId="3A0660CA" w14:textId="77777777" w:rsidTr="0018034D">
        <w:tc>
          <w:tcPr>
            <w:tcW w:w="2660" w:type="dxa"/>
            <w:tcBorders>
              <w:top w:val="single" w:sz="6" w:space="0" w:color="auto"/>
              <w:left w:val="nil"/>
              <w:bottom w:val="single" w:sz="6" w:space="0" w:color="auto"/>
              <w:right w:val="nil"/>
            </w:tcBorders>
          </w:tcPr>
          <w:p w14:paraId="584C2B24" w14:textId="085FD3FF" w:rsidR="0018034D" w:rsidRDefault="0018034D" w:rsidP="00DF5046">
            <w:pPr>
              <w:pStyle w:val="Tablebody"/>
              <w:spacing w:before="40" w:after="40" w:line="270" w:lineRule="exact"/>
              <w:rPr>
                <w:rFonts w:ascii="Arial" w:hAnsi="Arial" w:cs="Arial"/>
                <w:color w:val="auto"/>
                <w:sz w:val="22"/>
                <w:szCs w:val="22"/>
              </w:rPr>
            </w:pPr>
            <w:r w:rsidRPr="0008303B">
              <w:rPr>
                <w:rFonts w:ascii="Arial" w:hAnsi="Arial" w:cs="Arial"/>
                <w:color w:val="auto"/>
                <w:sz w:val="22"/>
                <w:szCs w:val="22"/>
              </w:rPr>
              <w:t xml:space="preserve">Variation determined </w:t>
            </w:r>
            <w:r w:rsidR="00F56275" w:rsidRPr="00F56275">
              <w:rPr>
                <w:rFonts w:ascii="Arial" w:hAnsi="Arial" w:cs="Arial"/>
                <w:color w:val="auto"/>
                <w:sz w:val="22"/>
                <w:szCs w:val="22"/>
              </w:rPr>
              <w:t>CM0004201</w:t>
            </w:r>
          </w:p>
        </w:tc>
        <w:tc>
          <w:tcPr>
            <w:tcW w:w="1559" w:type="dxa"/>
            <w:tcBorders>
              <w:top w:val="single" w:sz="6" w:space="0" w:color="auto"/>
              <w:left w:val="nil"/>
              <w:bottom w:val="single" w:sz="6" w:space="0" w:color="auto"/>
              <w:right w:val="nil"/>
            </w:tcBorders>
          </w:tcPr>
          <w:p w14:paraId="7D1FE3E8" w14:textId="1ABB45FE" w:rsidR="0018034D" w:rsidRPr="0018034D" w:rsidRDefault="00131EE9" w:rsidP="00DF5046">
            <w:pPr>
              <w:pStyle w:val="Tablebody"/>
              <w:spacing w:before="40" w:after="40" w:line="270" w:lineRule="exact"/>
              <w:rPr>
                <w:rFonts w:ascii="Arial" w:hAnsi="Arial" w:cs="Arial"/>
                <w:color w:val="auto"/>
                <w:sz w:val="22"/>
                <w:szCs w:val="22"/>
              </w:rPr>
            </w:pPr>
            <w:r w:rsidRPr="00863954">
              <w:rPr>
                <w:rFonts w:ascii="Arial" w:hAnsi="Arial" w:cs="Arial"/>
                <w:color w:val="auto"/>
                <w:sz w:val="22"/>
                <w:szCs w:val="22"/>
              </w:rPr>
              <w:t>25/07/2024</w:t>
            </w:r>
          </w:p>
        </w:tc>
        <w:tc>
          <w:tcPr>
            <w:tcW w:w="3827" w:type="dxa"/>
            <w:tcBorders>
              <w:top w:val="single" w:sz="6" w:space="0" w:color="auto"/>
              <w:left w:val="nil"/>
              <w:bottom w:val="single" w:sz="6" w:space="0" w:color="auto"/>
              <w:right w:val="nil"/>
            </w:tcBorders>
          </w:tcPr>
          <w:p w14:paraId="4B7747B2" w14:textId="77777777" w:rsidR="0018034D" w:rsidRPr="0018034D" w:rsidRDefault="0018034D" w:rsidP="00DF5046">
            <w:pPr>
              <w:pStyle w:val="Tablebody"/>
              <w:spacing w:before="40" w:after="40" w:line="270" w:lineRule="exact"/>
              <w:rPr>
                <w:rFonts w:ascii="Arial" w:hAnsi="Arial" w:cs="Arial"/>
                <w:color w:val="auto"/>
                <w:sz w:val="22"/>
                <w:szCs w:val="22"/>
              </w:rPr>
            </w:pPr>
            <w:r w:rsidRPr="0018034D">
              <w:rPr>
                <w:rFonts w:ascii="Arial" w:hAnsi="Arial" w:cs="Arial"/>
                <w:color w:val="auto"/>
                <w:sz w:val="22"/>
                <w:szCs w:val="22"/>
              </w:rPr>
              <w:t xml:space="preserve">Varied permit issued to </w:t>
            </w:r>
            <w:proofErr w:type="spellStart"/>
            <w:r w:rsidRPr="0018034D">
              <w:rPr>
                <w:rFonts w:ascii="Arial" w:hAnsi="Arial" w:cs="Arial"/>
                <w:color w:val="auto"/>
                <w:sz w:val="22"/>
                <w:szCs w:val="22"/>
              </w:rPr>
              <w:t>Dŵr</w:t>
            </w:r>
            <w:proofErr w:type="spellEnd"/>
            <w:r w:rsidRPr="0018034D">
              <w:rPr>
                <w:rFonts w:ascii="Arial" w:hAnsi="Arial" w:cs="Arial"/>
                <w:color w:val="auto"/>
                <w:sz w:val="22"/>
                <w:szCs w:val="22"/>
              </w:rPr>
              <w:t xml:space="preserve"> Cymru </w:t>
            </w:r>
            <w:proofErr w:type="spellStart"/>
            <w:r w:rsidRPr="0018034D">
              <w:rPr>
                <w:rFonts w:ascii="Arial" w:hAnsi="Arial" w:cs="Arial"/>
                <w:color w:val="auto"/>
                <w:sz w:val="22"/>
                <w:szCs w:val="22"/>
              </w:rPr>
              <w:t>Cyfyngedig</w:t>
            </w:r>
            <w:proofErr w:type="spellEnd"/>
          </w:p>
        </w:tc>
      </w:tr>
    </w:tbl>
    <w:p w14:paraId="1EFDAE22" w14:textId="77777777" w:rsidR="00B23168" w:rsidRDefault="00B23168"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3B18AFBF" w:rsidR="00FF6887" w:rsidRPr="00C31D2C" w:rsidRDefault="00E4680B" w:rsidP="00167FFA">
      <w:pPr>
        <w:pStyle w:val="Data"/>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 xml:space="preserve">and </w:t>
      </w:r>
      <w:proofErr w:type="gramStart"/>
      <w:r w:rsidR="00112221" w:rsidRPr="005E55B6">
        <w:rPr>
          <w:rFonts w:cs="Arial"/>
          <w:b w:val="0"/>
          <w:sz w:val="22"/>
          <w:szCs w:val="22"/>
        </w:rPr>
        <w:t>consolidates</w:t>
      </w:r>
      <w:proofErr w:type="gramEnd"/>
    </w:p>
    <w:p w14:paraId="7179347E" w14:textId="77777777" w:rsidR="00FF6887" w:rsidRDefault="00FF6887" w:rsidP="00167FFA">
      <w:pPr>
        <w:pStyle w:val="Data"/>
        <w:rPr>
          <w:rStyle w:val="change"/>
          <w:rFonts w:cs="Arial"/>
          <w:sz w:val="22"/>
          <w:szCs w:val="22"/>
        </w:rPr>
      </w:pPr>
    </w:p>
    <w:p w14:paraId="51DFBE7B" w14:textId="32ECB45D"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01FD1093" w14:textId="77777777" w:rsidR="005F7393" w:rsidRPr="00CC0238" w:rsidRDefault="00EB405E" w:rsidP="00A40593">
      <w:pPr>
        <w:pStyle w:val="Data"/>
        <w:ind w:right="1701"/>
        <w:rPr>
          <w:rStyle w:val="licenceno"/>
          <w:rFonts w:cs="Arial"/>
          <w:color w:val="auto"/>
          <w:sz w:val="22"/>
          <w:szCs w:val="22"/>
        </w:rPr>
      </w:pPr>
      <w:bookmarkStart w:id="5" w:name="_Hlk155875608"/>
      <w:r w:rsidRPr="00CC0238">
        <w:rPr>
          <w:rStyle w:val="licenceno"/>
          <w:rFonts w:cs="Arial"/>
          <w:color w:val="auto"/>
          <w:sz w:val="22"/>
          <w:szCs w:val="22"/>
        </w:rPr>
        <w:t>CM0004201</w:t>
      </w:r>
    </w:p>
    <w:bookmarkEnd w:id="5"/>
    <w:p w14:paraId="56C9E4C2" w14:textId="77777777" w:rsidR="005F7393" w:rsidRDefault="005F73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4"/>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4B6EDA46" w14:textId="77777777" w:rsidR="0069414B" w:rsidRPr="00CC0238" w:rsidRDefault="0069414B" w:rsidP="0069414B">
      <w:pPr>
        <w:pStyle w:val="Heading3nonum"/>
        <w:spacing w:before="0"/>
        <w:rPr>
          <w:b/>
          <w:bCs/>
          <w:color w:val="auto"/>
          <w:sz w:val="22"/>
          <w:szCs w:val="22"/>
        </w:rPr>
      </w:pPr>
      <w:bookmarkStart w:id="6" w:name="_Hlk155875805"/>
      <w:proofErr w:type="spellStart"/>
      <w:r w:rsidRPr="00CC0238">
        <w:rPr>
          <w:b/>
          <w:bCs/>
          <w:color w:val="auto"/>
          <w:sz w:val="22"/>
          <w:szCs w:val="22"/>
        </w:rPr>
        <w:t>Rhydymwyn</w:t>
      </w:r>
      <w:proofErr w:type="spellEnd"/>
      <w:r w:rsidRPr="00CC0238">
        <w:rPr>
          <w:b/>
          <w:bCs/>
          <w:color w:val="auto"/>
          <w:sz w:val="22"/>
          <w:szCs w:val="22"/>
        </w:rPr>
        <w:t xml:space="preserve"> Wastewater Treatment Works</w:t>
      </w:r>
    </w:p>
    <w:p w14:paraId="76B897EA" w14:textId="77777777" w:rsidR="0069414B" w:rsidRPr="00CC0238" w:rsidRDefault="0069414B" w:rsidP="0069414B">
      <w:pPr>
        <w:pStyle w:val="Heading3nonum"/>
        <w:spacing w:before="0"/>
        <w:rPr>
          <w:b/>
          <w:bCs/>
          <w:color w:val="auto"/>
          <w:sz w:val="22"/>
          <w:szCs w:val="22"/>
        </w:rPr>
      </w:pPr>
      <w:r w:rsidRPr="00CC0238">
        <w:rPr>
          <w:b/>
          <w:bCs/>
          <w:color w:val="auto"/>
          <w:sz w:val="22"/>
          <w:szCs w:val="22"/>
        </w:rPr>
        <w:t>Track off A541</w:t>
      </w:r>
    </w:p>
    <w:p w14:paraId="22A8E47F" w14:textId="77777777" w:rsidR="0069414B" w:rsidRPr="00CC0238" w:rsidRDefault="0069414B" w:rsidP="0069414B">
      <w:pPr>
        <w:pStyle w:val="Heading3nonum"/>
        <w:spacing w:before="0"/>
        <w:rPr>
          <w:b/>
          <w:bCs/>
          <w:color w:val="auto"/>
          <w:sz w:val="22"/>
          <w:szCs w:val="22"/>
        </w:rPr>
      </w:pPr>
      <w:proofErr w:type="spellStart"/>
      <w:r w:rsidRPr="00CC0238">
        <w:rPr>
          <w:b/>
          <w:bCs/>
          <w:color w:val="auto"/>
          <w:sz w:val="22"/>
          <w:szCs w:val="22"/>
        </w:rPr>
        <w:t>Rhydymwyn</w:t>
      </w:r>
      <w:proofErr w:type="spellEnd"/>
    </w:p>
    <w:p w14:paraId="4452929C" w14:textId="77777777" w:rsidR="0069414B" w:rsidRPr="00CC0238" w:rsidRDefault="0069414B" w:rsidP="0069414B">
      <w:pPr>
        <w:pStyle w:val="Heading3nonum"/>
        <w:spacing w:before="0"/>
        <w:rPr>
          <w:b/>
          <w:bCs/>
          <w:color w:val="auto"/>
          <w:sz w:val="22"/>
          <w:szCs w:val="22"/>
        </w:rPr>
      </w:pPr>
      <w:r w:rsidRPr="00CC0238">
        <w:rPr>
          <w:b/>
          <w:bCs/>
          <w:color w:val="auto"/>
          <w:sz w:val="22"/>
          <w:szCs w:val="22"/>
        </w:rPr>
        <w:t>Mold</w:t>
      </w:r>
    </w:p>
    <w:p w14:paraId="2ECF4689" w14:textId="77777777" w:rsidR="0069414B" w:rsidRPr="00CC0238" w:rsidRDefault="0069414B" w:rsidP="0069414B">
      <w:pPr>
        <w:pStyle w:val="Heading3nonum"/>
        <w:spacing w:before="0"/>
        <w:rPr>
          <w:b/>
          <w:bCs/>
          <w:color w:val="auto"/>
          <w:sz w:val="22"/>
          <w:szCs w:val="22"/>
        </w:rPr>
      </w:pPr>
      <w:r w:rsidRPr="00CC0238">
        <w:rPr>
          <w:b/>
          <w:bCs/>
          <w:color w:val="auto"/>
          <w:sz w:val="22"/>
          <w:szCs w:val="22"/>
        </w:rPr>
        <w:t>Flintshire</w:t>
      </w:r>
    </w:p>
    <w:p w14:paraId="0A407BF3" w14:textId="6AD7EA9C" w:rsidR="00167FFA" w:rsidRPr="00CC0238" w:rsidRDefault="0069414B" w:rsidP="0069414B">
      <w:pPr>
        <w:pStyle w:val="Heading3nonum"/>
        <w:spacing w:before="0"/>
        <w:rPr>
          <w:b/>
          <w:bCs/>
          <w:color w:val="auto"/>
          <w:sz w:val="22"/>
          <w:szCs w:val="22"/>
        </w:rPr>
      </w:pPr>
      <w:r w:rsidRPr="00CC0238">
        <w:rPr>
          <w:b/>
          <w:bCs/>
          <w:color w:val="auto"/>
          <w:sz w:val="22"/>
          <w:szCs w:val="22"/>
        </w:rPr>
        <w:t>CH7 5JH</w:t>
      </w:r>
    </w:p>
    <w:bookmarkEnd w:id="6"/>
    <w:p w14:paraId="78504A98" w14:textId="77777777" w:rsidR="00F13FB2" w:rsidRDefault="00F13FB2" w:rsidP="0069414B">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26601B71" w:rsidR="00E84C8B" w:rsidRPr="00863954" w:rsidRDefault="00E84C8B" w:rsidP="00167FFA">
      <w:pPr>
        <w:pStyle w:val="Heading3nonum"/>
        <w:spacing w:before="0"/>
        <w:rPr>
          <w:rFonts w:cs="Arial"/>
          <w:color w:val="auto"/>
          <w:sz w:val="22"/>
          <w:szCs w:val="22"/>
        </w:rPr>
      </w:pPr>
      <w:r w:rsidRPr="00C31D2C">
        <w:rPr>
          <w:rFonts w:cs="Arial"/>
          <w:sz w:val="22"/>
          <w:szCs w:val="22"/>
        </w:rPr>
        <w:t xml:space="preserve">The notice shall take effect </w:t>
      </w:r>
      <w:r w:rsidRPr="00863954">
        <w:rPr>
          <w:rFonts w:cs="Arial"/>
          <w:color w:val="auto"/>
          <w:sz w:val="22"/>
          <w:szCs w:val="22"/>
        </w:rPr>
        <w:t>from</w:t>
      </w:r>
      <w:r w:rsidR="00D97788" w:rsidRPr="00863954">
        <w:rPr>
          <w:rFonts w:cs="Arial"/>
          <w:color w:val="auto"/>
          <w:sz w:val="22"/>
          <w:szCs w:val="22"/>
        </w:rPr>
        <w:t xml:space="preserve"> </w:t>
      </w:r>
      <w:r w:rsidR="00131EE9" w:rsidRPr="00863954">
        <w:rPr>
          <w:rFonts w:cs="Arial"/>
          <w:b/>
          <w:bCs/>
          <w:color w:val="auto"/>
          <w:sz w:val="22"/>
          <w:szCs w:val="22"/>
        </w:rPr>
        <w:t>01/08/2024</w:t>
      </w:r>
      <w:r w:rsidR="00541E27" w:rsidRPr="00863954">
        <w:rPr>
          <w:rFonts w:cs="Arial"/>
          <w:b/>
          <w:bCs/>
          <w:color w:val="auto"/>
          <w:sz w:val="22"/>
          <w:szCs w:val="22"/>
        </w:rPr>
        <w:t>.</w:t>
      </w:r>
    </w:p>
    <w:p w14:paraId="0216E301" w14:textId="77777777" w:rsidR="00643A32"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31EDF78B" w:rsidR="005B73A2" w:rsidRPr="00863954" w:rsidRDefault="00863954" w:rsidP="003842F1">
            <w:pPr>
              <w:pStyle w:val="Heading3nonum"/>
              <w:spacing w:before="0"/>
              <w:ind w:right="-135"/>
              <w:jc w:val="center"/>
              <w:rPr>
                <w:rFonts w:cs="Arial"/>
                <w:b/>
                <w:color w:val="auto"/>
                <w:sz w:val="22"/>
                <w:szCs w:val="22"/>
              </w:rPr>
            </w:pPr>
            <w:r w:rsidRPr="00863954">
              <w:rPr>
                <w:rFonts w:cs="Arial"/>
                <w:b/>
                <w:color w:val="auto"/>
                <w:sz w:val="22"/>
                <w:szCs w:val="22"/>
              </w:rPr>
              <w:t>Emma Jones</w:t>
            </w:r>
          </w:p>
        </w:tc>
        <w:tc>
          <w:tcPr>
            <w:tcW w:w="2835" w:type="dxa"/>
            <w:vAlign w:val="center"/>
          </w:tcPr>
          <w:p w14:paraId="2B127805" w14:textId="5C8C6262" w:rsidR="00E84C8B" w:rsidRPr="00863954" w:rsidRDefault="00131EE9" w:rsidP="003842F1">
            <w:pPr>
              <w:pStyle w:val="Heading3nonum"/>
              <w:spacing w:before="0"/>
              <w:ind w:right="34"/>
              <w:jc w:val="center"/>
              <w:rPr>
                <w:rFonts w:cs="Arial"/>
                <w:b/>
                <w:color w:val="auto"/>
                <w:sz w:val="22"/>
                <w:szCs w:val="22"/>
              </w:rPr>
            </w:pPr>
            <w:r w:rsidRPr="00863954">
              <w:rPr>
                <w:rFonts w:cs="Arial"/>
                <w:b/>
                <w:color w:val="auto"/>
                <w:sz w:val="22"/>
                <w:szCs w:val="22"/>
              </w:rPr>
              <w:t>25/07/2024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71A62E3C" w14:textId="77777777" w:rsidR="00600CF7" w:rsidRPr="00E6256B" w:rsidRDefault="00864445" w:rsidP="00DF5046">
      <w:pPr>
        <w:pStyle w:val="Draftingnote"/>
        <w:spacing w:before="120"/>
        <w:rPr>
          <w:b/>
          <w:i w:val="0"/>
          <w:iCs/>
          <w:sz w:val="22"/>
          <w:szCs w:val="22"/>
        </w:rPr>
      </w:pPr>
      <w:r>
        <w:rPr>
          <w:b/>
          <w:i w:val="0"/>
          <w:color w:val="000000"/>
          <w:sz w:val="22"/>
          <w:szCs w:val="22"/>
        </w:rPr>
        <w:br w:type="page"/>
      </w:r>
      <w:r w:rsidR="00600CF7" w:rsidRPr="00E6256B">
        <w:rPr>
          <w:b/>
          <w:i w:val="0"/>
          <w:iCs/>
          <w:color w:val="auto"/>
          <w:sz w:val="22"/>
          <w:szCs w:val="22"/>
        </w:rPr>
        <w:lastRenderedPageBreak/>
        <w:t xml:space="preserve">Schedule 1 </w:t>
      </w:r>
    </w:p>
    <w:p w14:paraId="0F48AAF0" w14:textId="77777777" w:rsidR="00600CF7" w:rsidRPr="00600CF7" w:rsidRDefault="00600CF7" w:rsidP="00600CF7">
      <w:pPr>
        <w:keepLines/>
        <w:widowControl w:val="0"/>
        <w:spacing w:before="120" w:line="270" w:lineRule="exact"/>
        <w:outlineLvl w:val="2"/>
        <w:rPr>
          <w:rFonts w:ascii="Arial" w:hAnsi="Arial" w:cs="Arial"/>
          <w:color w:val="000000" w:themeColor="text1"/>
          <w:sz w:val="22"/>
          <w:szCs w:val="22"/>
        </w:rPr>
      </w:pPr>
      <w:r w:rsidRPr="00600CF7">
        <w:rPr>
          <w:rFonts w:ascii="Arial" w:hAnsi="Arial" w:cs="Arial"/>
          <w:color w:val="000000" w:themeColor="text1"/>
          <w:sz w:val="22"/>
          <w:szCs w:val="22"/>
        </w:rPr>
        <w:t xml:space="preserve">The following conditions were varied </w:t>
      </w:r>
      <w:proofErr w:type="gramStart"/>
      <w:r w:rsidRPr="00600CF7">
        <w:rPr>
          <w:rFonts w:ascii="Arial" w:hAnsi="Arial" w:cs="Arial"/>
          <w:color w:val="000000" w:themeColor="text1"/>
          <w:sz w:val="22"/>
          <w:szCs w:val="22"/>
        </w:rPr>
        <w:t>as a result of</w:t>
      </w:r>
      <w:proofErr w:type="gramEnd"/>
      <w:r w:rsidRPr="00600CF7">
        <w:rPr>
          <w:rFonts w:ascii="Arial" w:hAnsi="Arial" w:cs="Arial"/>
          <w:color w:val="000000" w:themeColor="text1"/>
          <w:sz w:val="22"/>
          <w:szCs w:val="22"/>
        </w:rPr>
        <w:t xml:space="preserve"> the application made by the operator:</w:t>
      </w:r>
    </w:p>
    <w:p w14:paraId="71D26578" w14:textId="77777777" w:rsidR="00600CF7" w:rsidRPr="00600CF7" w:rsidRDefault="00600CF7" w:rsidP="00600CF7">
      <w:pPr>
        <w:keepLines/>
        <w:widowControl w:val="0"/>
        <w:spacing w:before="120" w:line="270" w:lineRule="exact"/>
        <w:outlineLvl w:val="2"/>
        <w:rPr>
          <w:rFonts w:ascii="Arial" w:hAnsi="Arial" w:cs="Arial"/>
          <w:sz w:val="22"/>
          <w:szCs w:val="22"/>
          <w:lang w:eastAsia="en-US"/>
        </w:rPr>
      </w:pPr>
      <w:r w:rsidRPr="00600CF7">
        <w:rPr>
          <w:rFonts w:ascii="Arial" w:hAnsi="Arial" w:cs="Arial"/>
          <w:sz w:val="22"/>
          <w:szCs w:val="22"/>
          <w:lang w:eastAsia="en-US"/>
        </w:rPr>
        <w:t>Schedule 3:</w:t>
      </w:r>
    </w:p>
    <w:p w14:paraId="2F8B93D9" w14:textId="77777777" w:rsidR="00600CF7" w:rsidRPr="00600CF7" w:rsidRDefault="00600CF7" w:rsidP="00600CF7">
      <w:pPr>
        <w:keepLines/>
        <w:widowControl w:val="0"/>
        <w:spacing w:before="120" w:line="270" w:lineRule="exact"/>
        <w:outlineLvl w:val="2"/>
        <w:rPr>
          <w:rFonts w:ascii="Arial" w:hAnsi="Arial" w:cs="Arial"/>
          <w:sz w:val="22"/>
          <w:szCs w:val="22"/>
          <w:lang w:eastAsia="en-US"/>
        </w:rPr>
      </w:pPr>
      <w:r w:rsidRPr="00600CF7">
        <w:rPr>
          <w:rFonts w:ascii="Arial" w:hAnsi="Arial" w:cs="Arial"/>
          <w:sz w:val="22"/>
          <w:szCs w:val="22"/>
          <w:lang w:eastAsia="en-US"/>
        </w:rPr>
        <w:t>Table S3.1a and Table 3.1b</w:t>
      </w:r>
    </w:p>
    <w:p w14:paraId="18B3AB00" w14:textId="77777777" w:rsidR="00600CF7" w:rsidRPr="00600CF7" w:rsidRDefault="00600CF7" w:rsidP="00600CF7">
      <w:pPr>
        <w:keepLines/>
        <w:widowControl w:val="0"/>
        <w:spacing w:before="120" w:line="270" w:lineRule="exact"/>
        <w:outlineLvl w:val="2"/>
        <w:rPr>
          <w:rFonts w:ascii="Arial" w:hAnsi="Arial" w:cs="Arial"/>
          <w:sz w:val="22"/>
          <w:szCs w:val="22"/>
          <w:lang w:eastAsia="en-US"/>
        </w:rPr>
      </w:pPr>
    </w:p>
    <w:p w14:paraId="3FB3D732" w14:textId="77777777" w:rsidR="00600CF7" w:rsidRPr="00600CF7" w:rsidRDefault="00600CF7" w:rsidP="00600CF7">
      <w:pPr>
        <w:keepLines/>
        <w:widowControl w:val="0"/>
        <w:spacing w:before="120" w:line="270" w:lineRule="exact"/>
        <w:outlineLvl w:val="2"/>
        <w:rPr>
          <w:rFonts w:ascii="Arial" w:hAnsi="Arial" w:cs="Arial"/>
          <w:b/>
          <w:sz w:val="22"/>
          <w:szCs w:val="22"/>
          <w:lang w:eastAsia="en-US"/>
        </w:rPr>
      </w:pPr>
      <w:r w:rsidRPr="00600CF7">
        <w:rPr>
          <w:rFonts w:ascii="Arial" w:hAnsi="Arial" w:cs="Arial"/>
          <w:b/>
          <w:sz w:val="22"/>
          <w:szCs w:val="22"/>
          <w:lang w:eastAsia="en-US"/>
        </w:rPr>
        <w:t>Schedule 2 – consolidated permit</w:t>
      </w:r>
    </w:p>
    <w:p w14:paraId="71537BD8" w14:textId="77777777" w:rsidR="00600CF7" w:rsidRPr="00600CF7" w:rsidRDefault="00600CF7" w:rsidP="00600CF7">
      <w:pPr>
        <w:keepLines/>
        <w:widowControl w:val="0"/>
        <w:spacing w:before="120" w:line="270" w:lineRule="exact"/>
        <w:outlineLvl w:val="2"/>
        <w:rPr>
          <w:rFonts w:ascii="Arial" w:hAnsi="Arial" w:cs="Arial"/>
          <w:sz w:val="22"/>
          <w:szCs w:val="22"/>
          <w:lang w:eastAsia="en-US"/>
        </w:rPr>
        <w:sectPr w:rsidR="00600CF7" w:rsidRPr="00600CF7"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600CF7">
        <w:rPr>
          <w:rFonts w:ascii="Arial" w:hAnsi="Arial" w:cs="Arial"/>
          <w:sz w:val="22"/>
          <w:szCs w:val="22"/>
          <w:lang w:eastAsia="en-US"/>
        </w:rPr>
        <w:t xml:space="preserve">Consolidated permit issued as a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3AB6E619" w14:textId="77777777" w:rsidR="007602EB" w:rsidRDefault="00CF288A" w:rsidP="00597064">
      <w:pPr>
        <w:pStyle w:val="Heading3nonum"/>
        <w:ind w:left="567"/>
        <w:rPr>
          <w:rStyle w:val="licenceno"/>
          <w:b/>
          <w:color w:val="auto"/>
          <w:sz w:val="22"/>
          <w:szCs w:val="22"/>
        </w:rPr>
      </w:pPr>
      <w:r w:rsidRPr="00CC0238">
        <w:rPr>
          <w:rStyle w:val="licenceno"/>
          <w:b/>
          <w:color w:val="auto"/>
          <w:sz w:val="22"/>
          <w:szCs w:val="22"/>
        </w:rPr>
        <w:t>CM0004201</w:t>
      </w:r>
    </w:p>
    <w:p w14:paraId="276C14AC" w14:textId="17D4A32E" w:rsidR="008321E6" w:rsidRPr="00CC0238" w:rsidRDefault="008321E6" w:rsidP="00597064">
      <w:pPr>
        <w:pStyle w:val="Heading3nonum"/>
        <w:ind w:left="567"/>
        <w:rPr>
          <w:color w:val="auto"/>
          <w:sz w:val="22"/>
          <w:szCs w:val="22"/>
        </w:rPr>
      </w:pPr>
      <w:r w:rsidRPr="00CC0238">
        <w:rPr>
          <w:color w:val="auto"/>
          <w:sz w:val="22"/>
          <w:szCs w:val="22"/>
        </w:rPr>
        <w:t xml:space="preserve">This is the consolidated permit referred to in the variation and consolidation notice for </w:t>
      </w:r>
      <w:r w:rsidR="00E53F84" w:rsidRPr="00CC0238">
        <w:rPr>
          <w:color w:val="auto"/>
          <w:sz w:val="22"/>
          <w:szCs w:val="22"/>
        </w:rPr>
        <w:t>variation</w:t>
      </w:r>
      <w:r w:rsidRPr="00CC0238">
        <w:rPr>
          <w:color w:val="auto"/>
          <w:sz w:val="22"/>
          <w:szCs w:val="22"/>
        </w:rPr>
        <w:t xml:space="preserve"> </w:t>
      </w:r>
      <w:r w:rsidR="00000338" w:rsidRPr="00CC0238">
        <w:rPr>
          <w:color w:val="auto"/>
          <w:sz w:val="22"/>
          <w:szCs w:val="22"/>
        </w:rPr>
        <w:t>PAN-02</w:t>
      </w:r>
      <w:r w:rsidR="00FD0C2D">
        <w:rPr>
          <w:color w:val="auto"/>
          <w:sz w:val="22"/>
          <w:szCs w:val="22"/>
        </w:rPr>
        <w:t>6312</w:t>
      </w:r>
      <w:r w:rsidRPr="00CC0238">
        <w:rPr>
          <w:color w:val="auto"/>
          <w:sz w:val="22"/>
          <w:szCs w:val="22"/>
        </w:rPr>
        <w:t xml:space="preserve"> </w:t>
      </w:r>
      <w:proofErr w:type="gramStart"/>
      <w:r w:rsidRPr="00CC0238">
        <w:rPr>
          <w:color w:val="auto"/>
          <w:sz w:val="22"/>
          <w:szCs w:val="22"/>
        </w:rPr>
        <w:t>authorising</w:t>
      </w:r>
      <w:proofErr w:type="gramEnd"/>
      <w:r w:rsidRPr="00CC0238">
        <w:rPr>
          <w:color w:val="auto"/>
          <w:sz w:val="22"/>
          <w:szCs w:val="22"/>
        </w:rPr>
        <w:t xml:space="preserve"> </w:t>
      </w:r>
    </w:p>
    <w:p w14:paraId="7861DFC0" w14:textId="77777777" w:rsidR="008321E6" w:rsidRPr="00CC0238" w:rsidRDefault="008321E6" w:rsidP="00597064">
      <w:pPr>
        <w:pStyle w:val="Data"/>
        <w:ind w:left="567"/>
        <w:rPr>
          <w:rStyle w:val="change"/>
          <w:i/>
          <w:color w:val="auto"/>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5F75C34C"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32788F">
        <w:rPr>
          <w:rFonts w:ascii="Arial" w:hAnsi="Arial"/>
          <w:sz w:val="22"/>
          <w:szCs w:val="22"/>
          <w:lang w:eastAsia="en-US"/>
        </w:rPr>
        <w:t xml:space="preserve"> at</w:t>
      </w:r>
    </w:p>
    <w:p w14:paraId="0025205D" w14:textId="77777777" w:rsidR="00842095" w:rsidRPr="00CC0238" w:rsidRDefault="00842095" w:rsidP="00842095">
      <w:pPr>
        <w:pStyle w:val="Heading3nonum"/>
        <w:spacing w:before="0"/>
        <w:ind w:left="567"/>
        <w:rPr>
          <w:rStyle w:val="change"/>
          <w:b/>
          <w:color w:val="auto"/>
          <w:sz w:val="22"/>
          <w:szCs w:val="22"/>
        </w:rPr>
      </w:pPr>
      <w:proofErr w:type="spellStart"/>
      <w:r w:rsidRPr="00CC0238">
        <w:rPr>
          <w:rStyle w:val="change"/>
          <w:b/>
          <w:color w:val="auto"/>
          <w:sz w:val="22"/>
          <w:szCs w:val="22"/>
        </w:rPr>
        <w:t>Rhydymwyn</w:t>
      </w:r>
      <w:proofErr w:type="spellEnd"/>
      <w:r w:rsidRPr="00CC0238">
        <w:rPr>
          <w:rStyle w:val="change"/>
          <w:b/>
          <w:color w:val="auto"/>
          <w:sz w:val="22"/>
          <w:szCs w:val="22"/>
        </w:rPr>
        <w:t xml:space="preserve"> Wastewater Treatment Works</w:t>
      </w:r>
    </w:p>
    <w:p w14:paraId="2B5751E0" w14:textId="77777777" w:rsidR="00842095" w:rsidRPr="00CC0238" w:rsidRDefault="00842095" w:rsidP="00842095">
      <w:pPr>
        <w:pStyle w:val="Heading3nonum"/>
        <w:spacing w:before="0"/>
        <w:ind w:left="567"/>
        <w:rPr>
          <w:rStyle w:val="change"/>
          <w:b/>
          <w:color w:val="auto"/>
          <w:sz w:val="22"/>
          <w:szCs w:val="22"/>
        </w:rPr>
      </w:pPr>
      <w:r w:rsidRPr="00CC0238">
        <w:rPr>
          <w:rStyle w:val="change"/>
          <w:b/>
          <w:color w:val="auto"/>
          <w:sz w:val="22"/>
          <w:szCs w:val="22"/>
        </w:rPr>
        <w:t>Track off A541</w:t>
      </w:r>
    </w:p>
    <w:p w14:paraId="4FECB9CB" w14:textId="77777777" w:rsidR="00842095" w:rsidRPr="00CC0238" w:rsidRDefault="00842095" w:rsidP="00842095">
      <w:pPr>
        <w:pStyle w:val="Heading3nonum"/>
        <w:spacing w:before="0"/>
        <w:ind w:left="567"/>
        <w:rPr>
          <w:rStyle w:val="change"/>
          <w:b/>
          <w:color w:val="auto"/>
          <w:sz w:val="22"/>
          <w:szCs w:val="22"/>
        </w:rPr>
      </w:pPr>
      <w:proofErr w:type="spellStart"/>
      <w:r w:rsidRPr="00CC0238">
        <w:rPr>
          <w:rStyle w:val="change"/>
          <w:b/>
          <w:color w:val="auto"/>
          <w:sz w:val="22"/>
          <w:szCs w:val="22"/>
        </w:rPr>
        <w:t>Rhydymwyn</w:t>
      </w:r>
      <w:proofErr w:type="spellEnd"/>
    </w:p>
    <w:p w14:paraId="47A08A8B" w14:textId="77777777" w:rsidR="00842095" w:rsidRPr="00CC0238" w:rsidRDefault="00842095" w:rsidP="00842095">
      <w:pPr>
        <w:pStyle w:val="Heading3nonum"/>
        <w:spacing w:before="0"/>
        <w:ind w:left="567"/>
        <w:rPr>
          <w:rStyle w:val="change"/>
          <w:b/>
          <w:color w:val="auto"/>
          <w:sz w:val="22"/>
          <w:szCs w:val="22"/>
        </w:rPr>
      </w:pPr>
      <w:r w:rsidRPr="00CC0238">
        <w:rPr>
          <w:rStyle w:val="change"/>
          <w:b/>
          <w:color w:val="auto"/>
          <w:sz w:val="22"/>
          <w:szCs w:val="22"/>
        </w:rPr>
        <w:t>Mold</w:t>
      </w:r>
    </w:p>
    <w:p w14:paraId="74EFE29D" w14:textId="77777777" w:rsidR="00842095" w:rsidRPr="00CC0238" w:rsidRDefault="00842095" w:rsidP="00842095">
      <w:pPr>
        <w:pStyle w:val="Heading3nonum"/>
        <w:spacing w:before="0"/>
        <w:ind w:left="567"/>
        <w:rPr>
          <w:rStyle w:val="change"/>
          <w:b/>
          <w:color w:val="auto"/>
          <w:sz w:val="22"/>
          <w:szCs w:val="22"/>
        </w:rPr>
      </w:pPr>
      <w:r w:rsidRPr="00CC0238">
        <w:rPr>
          <w:rStyle w:val="change"/>
          <w:b/>
          <w:color w:val="auto"/>
          <w:sz w:val="22"/>
          <w:szCs w:val="22"/>
        </w:rPr>
        <w:t>Flintshire</w:t>
      </w:r>
    </w:p>
    <w:p w14:paraId="5E3899FD" w14:textId="31D5A55C" w:rsidR="00CA7C2D" w:rsidRPr="00CC0238" w:rsidRDefault="00842095" w:rsidP="00842095">
      <w:pPr>
        <w:pStyle w:val="Heading3nonum"/>
        <w:spacing w:before="0"/>
        <w:ind w:left="567"/>
        <w:rPr>
          <w:color w:val="auto"/>
          <w:sz w:val="22"/>
          <w:szCs w:val="22"/>
        </w:rPr>
      </w:pPr>
      <w:r w:rsidRPr="00CC0238">
        <w:rPr>
          <w:rStyle w:val="change"/>
          <w:b/>
          <w:color w:val="auto"/>
          <w:sz w:val="22"/>
          <w:szCs w:val="22"/>
        </w:rPr>
        <w:t>CH7 5JH</w:t>
      </w:r>
    </w:p>
    <w:p w14:paraId="160F7617" w14:textId="77777777" w:rsidR="00F971BC" w:rsidRDefault="00F971BC" w:rsidP="009A5897">
      <w:pPr>
        <w:pStyle w:val="Heading3nonum"/>
        <w:spacing w:before="0"/>
        <w:ind w:left="567"/>
        <w:rPr>
          <w:sz w:val="22"/>
          <w:szCs w:val="22"/>
        </w:rPr>
      </w:pPr>
    </w:p>
    <w:p w14:paraId="6AE3794F" w14:textId="63AC7625" w:rsidR="008321E6" w:rsidRDefault="008321E6" w:rsidP="009A5897">
      <w:pPr>
        <w:pStyle w:val="Heading3nonum"/>
        <w:spacing w:before="0"/>
        <w:ind w:left="567"/>
        <w:rPr>
          <w:sz w:val="22"/>
          <w:szCs w:val="22"/>
        </w:rPr>
      </w:pPr>
      <w:r w:rsidRPr="0049139F">
        <w:rPr>
          <w:sz w:val="22"/>
          <w:szCs w:val="22"/>
        </w:rPr>
        <w:t>to the extent authorised by and subject to the conditions of this permit.</w:t>
      </w:r>
    </w:p>
    <w:p w14:paraId="6A3D5CE7" w14:textId="399D1E3F" w:rsidR="00393144" w:rsidRDefault="00393144" w:rsidP="009A5897">
      <w:pPr>
        <w:pStyle w:val="Heading3nonum"/>
        <w:spacing w:before="0"/>
        <w:ind w:left="567"/>
        <w:rPr>
          <w:sz w:val="22"/>
          <w:szCs w:val="22"/>
        </w:rPr>
      </w:pPr>
    </w:p>
    <w:p w14:paraId="5B2F53FE" w14:textId="1BD60DD7" w:rsidR="00393144" w:rsidRPr="00393144" w:rsidRDefault="00393144" w:rsidP="00393144">
      <w:pPr>
        <w:keepLines/>
        <w:widowControl w:val="0"/>
        <w:spacing w:line="270" w:lineRule="exact"/>
        <w:ind w:left="567"/>
        <w:outlineLvl w:val="2"/>
        <w:rPr>
          <w:rFonts w:ascii="Arial" w:hAnsi="Arial"/>
          <w:color w:val="000000"/>
          <w:sz w:val="22"/>
          <w:szCs w:val="22"/>
          <w:lang w:eastAsia="en-US"/>
        </w:rPr>
      </w:pPr>
      <w:r w:rsidRPr="00393144">
        <w:rPr>
          <w:rFonts w:ascii="Arial" w:hAnsi="Arial"/>
          <w:color w:val="000000"/>
          <w:sz w:val="22"/>
          <w:szCs w:val="22"/>
          <w:lang w:eastAsia="en-US"/>
        </w:rPr>
        <w:t xml:space="preserve">The permit variation and consolidation shall take effect </w:t>
      </w:r>
      <w:r w:rsidRPr="00863954">
        <w:rPr>
          <w:rFonts w:ascii="Arial" w:hAnsi="Arial"/>
          <w:sz w:val="22"/>
          <w:szCs w:val="22"/>
          <w:lang w:eastAsia="en-US"/>
        </w:rPr>
        <w:t xml:space="preserve">from </w:t>
      </w:r>
      <w:r w:rsidR="00131EE9" w:rsidRPr="00863954">
        <w:rPr>
          <w:rFonts w:ascii="Arial" w:hAnsi="Arial"/>
          <w:b/>
          <w:bCs/>
          <w:sz w:val="22"/>
          <w:szCs w:val="22"/>
          <w:lang w:eastAsia="en-US"/>
        </w:rPr>
        <w:t>01/08/2024</w:t>
      </w:r>
      <w:r w:rsidRPr="00863954">
        <w:rPr>
          <w:rFonts w:ascii="Arial" w:hAnsi="Arial"/>
          <w:sz w:val="22"/>
          <w:szCs w:val="22"/>
          <w:lang w:eastAsia="en-US"/>
        </w:rPr>
        <w:t>.</w:t>
      </w:r>
    </w:p>
    <w:p w14:paraId="5B9E1826" w14:textId="77777777" w:rsidR="00393144" w:rsidRPr="0049139F" w:rsidRDefault="00393144" w:rsidP="009A5897">
      <w:pPr>
        <w:pStyle w:val="Heading3nonum"/>
        <w:spacing w:before="0"/>
        <w:ind w:left="567"/>
        <w:rPr>
          <w:sz w:val="22"/>
          <w:szCs w:val="22"/>
        </w:rPr>
      </w:pP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29CF7889" w:rsidR="008321E6" w:rsidRPr="00863954" w:rsidRDefault="00863954" w:rsidP="003842F1">
            <w:pPr>
              <w:pStyle w:val="Heading3nonum"/>
              <w:spacing w:before="0"/>
              <w:ind w:left="-108" w:right="34"/>
              <w:jc w:val="center"/>
              <w:rPr>
                <w:color w:val="auto"/>
                <w:sz w:val="22"/>
                <w:szCs w:val="22"/>
              </w:rPr>
            </w:pPr>
            <w:r w:rsidRPr="00863954">
              <w:rPr>
                <w:b/>
                <w:color w:val="auto"/>
                <w:sz w:val="22"/>
                <w:szCs w:val="22"/>
              </w:rPr>
              <w:t>Emma Jones</w:t>
            </w:r>
          </w:p>
        </w:tc>
        <w:tc>
          <w:tcPr>
            <w:tcW w:w="2551" w:type="dxa"/>
            <w:vAlign w:val="center"/>
          </w:tcPr>
          <w:p w14:paraId="00DE9BA9" w14:textId="585B00EB" w:rsidR="008321E6" w:rsidRPr="00863954" w:rsidRDefault="00131EE9" w:rsidP="003842F1">
            <w:pPr>
              <w:pStyle w:val="Heading3nonum"/>
              <w:spacing w:before="0" w:line="240" w:lineRule="auto"/>
              <w:ind w:left="-108"/>
              <w:jc w:val="center"/>
              <w:rPr>
                <w:b/>
                <w:color w:val="auto"/>
                <w:sz w:val="22"/>
                <w:szCs w:val="22"/>
              </w:rPr>
            </w:pPr>
            <w:r w:rsidRPr="00863954">
              <w:rPr>
                <w:b/>
                <w:color w:val="auto"/>
                <w:sz w:val="22"/>
                <w:szCs w:val="22"/>
              </w:rPr>
              <w:t>25/07/2024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7" w:name="_Toc392252823"/>
      <w:r w:rsidR="003A06EE">
        <w:rPr>
          <w:rFonts w:cs="Arial"/>
          <w:color w:val="auto"/>
          <w:sz w:val="22"/>
          <w:szCs w:val="22"/>
        </w:rPr>
        <w:t xml:space="preserve"> </w:t>
      </w:r>
      <w:r w:rsidR="0057696D">
        <w:rPr>
          <w:rFonts w:cs="Arial"/>
          <w:color w:val="auto"/>
          <w:sz w:val="22"/>
          <w:szCs w:val="22"/>
        </w:rPr>
        <w:br w:type="page"/>
      </w:r>
    </w:p>
    <w:p w14:paraId="4938AC99" w14:textId="77777777" w:rsidR="0078668B" w:rsidRPr="0078668B" w:rsidRDefault="0078668B" w:rsidP="0078668B">
      <w:pPr>
        <w:ind w:left="567"/>
        <w:rPr>
          <w:rStyle w:val="Pink"/>
          <w:rFonts w:ascii="Arial" w:hAnsi="Arial" w:cs="Arial"/>
          <w:sz w:val="18"/>
          <w:szCs w:val="18"/>
        </w:rPr>
      </w:pP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t>Conditions</w:t>
      </w:r>
      <w:bookmarkEnd w:id="7"/>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8"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9" w:name="_Ref373938830"/>
      <w:r w:rsidRPr="0078668B">
        <w:rPr>
          <w:rFonts w:cs="Arial"/>
          <w:sz w:val="18"/>
          <w:szCs w:val="18"/>
        </w:rPr>
        <w:t xml:space="preserve">The operator shall manage and operate the </w:t>
      </w:r>
      <w:r w:rsidRPr="00CC0238">
        <w:rPr>
          <w:rFonts w:cs="Arial"/>
          <w:sz w:val="18"/>
          <w:szCs w:val="18"/>
        </w:rPr>
        <w:t>activit</w:t>
      </w:r>
      <w:r w:rsidRPr="00CC0238">
        <w:rPr>
          <w:rStyle w:val="Red"/>
          <w:rFonts w:cs="Arial"/>
          <w:color w:val="auto"/>
          <w:sz w:val="18"/>
          <w:szCs w:val="18"/>
        </w:rPr>
        <w:t>ies</w:t>
      </w:r>
      <w:r w:rsidRPr="00CC0238">
        <w:rPr>
          <w:rFonts w:cs="Arial"/>
          <w:sz w:val="18"/>
          <w:szCs w:val="18"/>
        </w:rPr>
        <w:t>:</w:t>
      </w:r>
      <w:bookmarkEnd w:id="8"/>
      <w:bookmarkEnd w:id="9"/>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 xml:space="preserve">The </w:t>
      </w:r>
      <w:r w:rsidRPr="007E207E">
        <w:rPr>
          <w:rFonts w:cs="Arial"/>
          <w:sz w:val="18"/>
          <w:szCs w:val="18"/>
        </w:rPr>
        <w:t>only activit</w:t>
      </w:r>
      <w:r w:rsidRPr="007E207E">
        <w:rPr>
          <w:rStyle w:val="Red"/>
          <w:rFonts w:cs="Arial"/>
          <w:color w:val="auto"/>
          <w:sz w:val="18"/>
          <w:szCs w:val="18"/>
        </w:rPr>
        <w:t>ies</w:t>
      </w:r>
      <w:r w:rsidRPr="007E207E">
        <w:rPr>
          <w:rFonts w:cs="Arial"/>
          <w:sz w:val="18"/>
          <w:szCs w:val="18"/>
        </w:rPr>
        <w:t xml:space="preserve"> authorised by the permit </w:t>
      </w:r>
      <w:r w:rsidRPr="007E207E">
        <w:rPr>
          <w:rStyle w:val="Red"/>
          <w:rFonts w:cs="Arial"/>
          <w:color w:val="auto"/>
          <w:sz w:val="18"/>
          <w:szCs w:val="18"/>
        </w:rPr>
        <w:t>are</w:t>
      </w:r>
      <w:r w:rsidRPr="007E207E">
        <w:rPr>
          <w:rFonts w:cs="Arial"/>
          <w:sz w:val="18"/>
          <w:szCs w:val="18"/>
        </w:rPr>
        <w:t xml:space="preserve"> the activit</w:t>
      </w:r>
      <w:r w:rsidRPr="007E207E">
        <w:rPr>
          <w:rStyle w:val="Red"/>
          <w:rFonts w:cs="Arial"/>
          <w:color w:val="auto"/>
          <w:sz w:val="18"/>
          <w:szCs w:val="18"/>
        </w:rPr>
        <w:t>ies</w:t>
      </w:r>
      <w:r w:rsidRPr="007E207E">
        <w:rPr>
          <w:rFonts w:cs="Arial"/>
          <w:sz w:val="18"/>
          <w:szCs w:val="18"/>
        </w:rPr>
        <w:t xml:space="preserve"> specified in schedule </w:t>
      </w:r>
      <w:r w:rsidRPr="0078668B">
        <w:rPr>
          <w:rFonts w:cs="Arial"/>
          <w:sz w:val="18"/>
          <w:szCs w:val="18"/>
        </w:rPr>
        <w:t>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4A79D4E7" w:rsidR="00821962" w:rsidRPr="007E207E" w:rsidRDefault="00821962" w:rsidP="000558BB">
      <w:pPr>
        <w:pStyle w:val="Bullet1"/>
        <w:tabs>
          <w:tab w:val="num" w:pos="1134"/>
        </w:tabs>
        <w:spacing w:before="0"/>
        <w:ind w:left="1134" w:hanging="567"/>
        <w:rPr>
          <w:rFonts w:cs="Arial"/>
          <w:sz w:val="18"/>
          <w:szCs w:val="18"/>
        </w:rPr>
      </w:pPr>
      <w:r w:rsidRPr="007E207E">
        <w:rPr>
          <w:rFonts w:cs="Arial"/>
          <w:sz w:val="18"/>
          <w:szCs w:val="18"/>
        </w:rPr>
        <w:t>The discharge activit</w:t>
      </w:r>
      <w:r w:rsidRPr="007E207E">
        <w:rPr>
          <w:rStyle w:val="Red"/>
          <w:rFonts w:cs="Arial"/>
          <w:color w:val="auto"/>
          <w:sz w:val="18"/>
          <w:szCs w:val="18"/>
        </w:rPr>
        <w:t>ies</w:t>
      </w:r>
      <w:r w:rsidRPr="007E207E">
        <w:rPr>
          <w:rFonts w:cs="Arial"/>
          <w:sz w:val="18"/>
          <w:szCs w:val="18"/>
        </w:rPr>
        <w:t xml:space="preserve"> shall take place at the discharge point</w:t>
      </w:r>
      <w:r w:rsidRPr="007E207E">
        <w:rPr>
          <w:rStyle w:val="Red"/>
          <w:rFonts w:cs="Arial"/>
          <w:color w:val="auto"/>
          <w:sz w:val="18"/>
          <w:szCs w:val="18"/>
        </w:rPr>
        <w:t>s</w:t>
      </w:r>
      <w:r w:rsidRPr="007E207E">
        <w:rPr>
          <w:rFonts w:cs="Arial"/>
          <w:sz w:val="18"/>
          <w:szCs w:val="18"/>
        </w:rPr>
        <w:t xml:space="preserve"> marked on the site plan at schedule 7 to this permit, and as listed in table S3.2</w:t>
      </w:r>
      <w:r w:rsidRPr="007E207E">
        <w:rPr>
          <w:rStyle w:val="Red"/>
          <w:rFonts w:cs="Arial"/>
          <w:color w:val="auto"/>
          <w:sz w:val="18"/>
          <w:szCs w:val="18"/>
        </w:rPr>
        <w:t xml:space="preserve">; </w:t>
      </w:r>
      <w:proofErr w:type="gramStart"/>
      <w:r w:rsidRPr="007E207E">
        <w:rPr>
          <w:rStyle w:val="Red"/>
          <w:rFonts w:cs="Arial"/>
          <w:color w:val="auto"/>
          <w:sz w:val="18"/>
          <w:szCs w:val="18"/>
        </w:rPr>
        <w:t>and,</w:t>
      </w:r>
      <w:proofErr w:type="gramEnd"/>
      <w:r w:rsidRPr="007E207E">
        <w:rPr>
          <w:rStyle w:val="Red"/>
          <w:rFonts w:cs="Arial"/>
          <w:color w:val="auto"/>
          <w:sz w:val="18"/>
          <w:szCs w:val="18"/>
        </w:rPr>
        <w:t xml:space="preserve"> the operating techniques that are the subject of conditions prefixed by 2.3 shall be applied at the locations shown, or otherwise described, in schedule 7</w:t>
      </w:r>
      <w:r w:rsidRPr="007E207E">
        <w:rPr>
          <w:rFonts w:cs="Arial"/>
          <w:sz w:val="18"/>
          <w:szCs w:val="18"/>
        </w:rPr>
        <w:t>.</w:t>
      </w:r>
    </w:p>
    <w:p w14:paraId="03FE6FA5" w14:textId="77777777" w:rsidR="00821962" w:rsidRPr="007E207E" w:rsidRDefault="00821962" w:rsidP="007704A9">
      <w:pPr>
        <w:pStyle w:val="Bullet0"/>
        <w:tabs>
          <w:tab w:val="num" w:pos="1134"/>
        </w:tabs>
        <w:spacing w:before="120"/>
        <w:ind w:hanging="113"/>
        <w:rPr>
          <w:rStyle w:val="Red"/>
          <w:rFonts w:cs="Arial"/>
          <w:color w:val="auto"/>
        </w:rPr>
      </w:pPr>
      <w:r w:rsidRPr="007E207E">
        <w:rPr>
          <w:rStyle w:val="Red"/>
          <w:rFonts w:cs="Arial"/>
          <w:color w:val="auto"/>
        </w:rPr>
        <w:t>Operating techniques</w:t>
      </w:r>
    </w:p>
    <w:p w14:paraId="2FCEE6A9" w14:textId="3ECE6E84" w:rsidR="00821962" w:rsidRPr="007E207E" w:rsidRDefault="00821962" w:rsidP="000558BB">
      <w:pPr>
        <w:pStyle w:val="Bullet1"/>
        <w:tabs>
          <w:tab w:val="num" w:pos="1134"/>
        </w:tabs>
        <w:spacing w:before="0"/>
        <w:ind w:left="1134" w:hanging="567"/>
        <w:rPr>
          <w:rStyle w:val="Red"/>
          <w:rFonts w:cs="Arial"/>
          <w:color w:val="auto"/>
          <w:sz w:val="18"/>
          <w:szCs w:val="18"/>
        </w:rPr>
      </w:pPr>
      <w:r w:rsidRPr="007E207E">
        <w:rPr>
          <w:rStyle w:val="Red"/>
          <w:rFonts w:cs="Arial"/>
          <w:color w:val="auto"/>
          <w:sz w:val="18"/>
          <w:szCs w:val="18"/>
        </w:rPr>
        <w:t>For the activit</w:t>
      </w:r>
      <w:r w:rsidR="00744FD6" w:rsidRPr="007E207E">
        <w:rPr>
          <w:rStyle w:val="Red"/>
          <w:rFonts w:cs="Arial"/>
          <w:color w:val="auto"/>
          <w:sz w:val="18"/>
          <w:szCs w:val="18"/>
        </w:rPr>
        <w:t>y</w:t>
      </w:r>
      <w:r w:rsidRPr="007E207E">
        <w:rPr>
          <w:rStyle w:val="Red"/>
          <w:rFonts w:cs="Arial"/>
          <w:color w:val="auto"/>
          <w:sz w:val="18"/>
          <w:szCs w:val="18"/>
        </w:rPr>
        <w:t xml:space="preserve"> A1</w:t>
      </w:r>
      <w:r w:rsidR="00744FD6" w:rsidRPr="007E207E">
        <w:rPr>
          <w:rStyle w:val="Red"/>
          <w:rFonts w:cs="Arial"/>
          <w:color w:val="auto"/>
          <w:sz w:val="18"/>
          <w:szCs w:val="18"/>
        </w:rPr>
        <w:t>,</w:t>
      </w:r>
      <w:r w:rsidRPr="007E207E">
        <w:rPr>
          <w:rStyle w:val="Red"/>
          <w:rFonts w:cs="Arial"/>
          <w:color w:val="auto"/>
          <w:sz w:val="18"/>
          <w:szCs w:val="18"/>
        </w:rPr>
        <w:t xml:space="preserve"> referenced in schedule 1, table S1.1</w:t>
      </w:r>
      <w:r w:rsidR="00744FD6" w:rsidRPr="007E207E">
        <w:rPr>
          <w:rStyle w:val="Red"/>
          <w:rFonts w:cs="Arial"/>
          <w:color w:val="auto"/>
          <w:sz w:val="18"/>
          <w:szCs w:val="18"/>
        </w:rPr>
        <w:t>,</w:t>
      </w:r>
      <w:r w:rsidRPr="007E207E">
        <w:rPr>
          <w:rStyle w:val="Red"/>
          <w:rFonts w:cs="Arial"/>
          <w:color w:val="auto"/>
          <w:sz w:val="18"/>
          <w:szCs w:val="18"/>
        </w:rPr>
        <w:t xml:space="preserve"> </w:t>
      </w:r>
      <w:r w:rsidR="00744FD6" w:rsidRPr="007E207E">
        <w:rPr>
          <w:rStyle w:val="Red"/>
          <w:rFonts w:cs="Arial"/>
          <w:color w:val="auto"/>
          <w:sz w:val="18"/>
          <w:szCs w:val="18"/>
        </w:rPr>
        <w:t>t</w:t>
      </w:r>
      <w:r w:rsidRPr="007E207E">
        <w:rPr>
          <w:rStyle w:val="Red"/>
          <w:rFonts w:cs="Arial"/>
          <w:color w:val="auto"/>
          <w:sz w:val="18"/>
          <w:szCs w:val="18"/>
        </w:rPr>
        <w:t xml:space="preserve">he operator shall comply with the relevant requirements of the Urban </w:t>
      </w:r>
      <w:proofErr w:type="gramStart"/>
      <w:r w:rsidRPr="007E207E">
        <w:rPr>
          <w:rStyle w:val="Red"/>
          <w:rFonts w:cs="Arial"/>
          <w:color w:val="auto"/>
          <w:sz w:val="18"/>
          <w:szCs w:val="18"/>
        </w:rPr>
        <w:t>Waste Water</w:t>
      </w:r>
      <w:proofErr w:type="gramEnd"/>
      <w:r w:rsidRPr="007E207E">
        <w:rPr>
          <w:rStyle w:val="Red"/>
          <w:rFonts w:cs="Arial"/>
          <w:color w:val="auto"/>
          <w:sz w:val="18"/>
          <w:szCs w:val="18"/>
        </w:rPr>
        <w:t xml:space="preserve"> Treatment (England and Wales) Regulations 1994.</w:t>
      </w:r>
    </w:p>
    <w:p w14:paraId="73FD36C1" w14:textId="77777777" w:rsidR="00821962" w:rsidRPr="007E207E" w:rsidRDefault="00821962" w:rsidP="000558BB">
      <w:pPr>
        <w:pStyle w:val="Bullet1"/>
        <w:tabs>
          <w:tab w:val="num" w:pos="1134"/>
        </w:tabs>
        <w:spacing w:before="0"/>
        <w:ind w:left="1134" w:hanging="567"/>
        <w:rPr>
          <w:rFonts w:cs="Arial"/>
          <w:sz w:val="18"/>
          <w:szCs w:val="18"/>
        </w:rPr>
      </w:pPr>
      <w:r w:rsidRPr="007E207E">
        <w:rPr>
          <w:rFonts w:cs="Arial"/>
          <w:sz w:val="18"/>
          <w:szCs w:val="18"/>
        </w:rPr>
        <w:t>For the discharge(s) specified in table S3.3:</w:t>
      </w:r>
    </w:p>
    <w:p w14:paraId="542A8AC4" w14:textId="77777777" w:rsidR="00821962" w:rsidRPr="007E207E" w:rsidRDefault="00821962" w:rsidP="000558BB">
      <w:pPr>
        <w:pStyle w:val="aBullet"/>
        <w:tabs>
          <w:tab w:val="num" w:pos="1701"/>
        </w:tabs>
        <w:spacing w:before="0"/>
        <w:ind w:left="1701" w:hanging="567"/>
        <w:rPr>
          <w:rFonts w:cs="Arial"/>
          <w:sz w:val="18"/>
          <w:szCs w:val="18"/>
        </w:rPr>
      </w:pPr>
      <w:r w:rsidRPr="007E207E">
        <w:rPr>
          <w:rFonts w:cs="Arial"/>
          <w:sz w:val="18"/>
          <w:szCs w:val="18"/>
        </w:rPr>
        <w:t>The discharge shall only occur when and only for as long as the flow passed forward is equal to or greater than the overflow setting indicated due to rainfall and/or snow melt.</w:t>
      </w:r>
    </w:p>
    <w:p w14:paraId="05E4824B" w14:textId="77777777" w:rsidR="00464B17" w:rsidRPr="007E207E" w:rsidRDefault="00464B17" w:rsidP="000558BB">
      <w:pPr>
        <w:pStyle w:val="aBullet"/>
        <w:tabs>
          <w:tab w:val="num" w:pos="1701"/>
        </w:tabs>
        <w:spacing w:before="0"/>
        <w:ind w:left="1701" w:hanging="567"/>
        <w:rPr>
          <w:sz w:val="18"/>
          <w:szCs w:val="18"/>
        </w:rPr>
      </w:pPr>
      <w:bookmarkStart w:id="10" w:name="_Hlk113877425"/>
      <w:r w:rsidRPr="007E207E">
        <w:rPr>
          <w:sz w:val="18"/>
          <w:szCs w:val="18"/>
        </w:rPr>
        <w:t>The discharge shall not be comminuted or macerated.</w:t>
      </w:r>
    </w:p>
    <w:bookmarkEnd w:id="10"/>
    <w:p w14:paraId="2FC2A6E1" w14:textId="1B000201" w:rsidR="00821962" w:rsidRPr="007E207E" w:rsidRDefault="00821962" w:rsidP="000558BB">
      <w:pPr>
        <w:pStyle w:val="Bullet1"/>
        <w:tabs>
          <w:tab w:val="num" w:pos="1134"/>
        </w:tabs>
        <w:spacing w:before="0"/>
        <w:ind w:left="1134" w:hanging="567"/>
        <w:rPr>
          <w:rStyle w:val="Red"/>
          <w:rFonts w:cs="Arial"/>
          <w:color w:val="auto"/>
          <w:sz w:val="18"/>
          <w:szCs w:val="18"/>
        </w:rPr>
      </w:pPr>
      <w:r w:rsidRPr="007E207E">
        <w:rPr>
          <w:rStyle w:val="Red"/>
          <w:rFonts w:cs="Arial"/>
          <w:color w:val="auto"/>
          <w:sz w:val="18"/>
          <w:szCs w:val="18"/>
        </w:rPr>
        <w:t>For the activity A</w:t>
      </w:r>
      <w:r w:rsidR="004018AD" w:rsidRPr="007E207E">
        <w:rPr>
          <w:rStyle w:val="Red"/>
          <w:rFonts w:cs="Arial"/>
          <w:color w:val="auto"/>
          <w:sz w:val="18"/>
          <w:szCs w:val="18"/>
        </w:rPr>
        <w:t>2</w:t>
      </w:r>
      <w:r w:rsidR="00474970" w:rsidRPr="007E207E">
        <w:rPr>
          <w:rStyle w:val="Red"/>
          <w:rFonts w:cs="Arial"/>
          <w:color w:val="auto"/>
          <w:sz w:val="18"/>
          <w:szCs w:val="18"/>
        </w:rPr>
        <w:t>,</w:t>
      </w:r>
      <w:r w:rsidRPr="007E207E">
        <w:rPr>
          <w:rStyle w:val="Red"/>
          <w:rFonts w:cs="Arial"/>
          <w:color w:val="auto"/>
          <w:sz w:val="18"/>
          <w:szCs w:val="18"/>
        </w:rPr>
        <w:t xml:space="preserve"> referenced in schedule 1, table S1.1</w:t>
      </w:r>
      <w:r w:rsidR="00474970" w:rsidRPr="007E207E">
        <w:rPr>
          <w:rStyle w:val="Red"/>
          <w:rFonts w:cs="Arial"/>
          <w:color w:val="auto"/>
          <w:sz w:val="18"/>
          <w:szCs w:val="18"/>
        </w:rPr>
        <w:t>,</w:t>
      </w:r>
      <w:r w:rsidRPr="007E207E">
        <w:rPr>
          <w:rStyle w:val="Red"/>
          <w:rFonts w:cs="Arial"/>
          <w:color w:val="auto"/>
          <w:sz w:val="18"/>
          <w:szCs w:val="18"/>
        </w:rPr>
        <w:t xml:space="preserve">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563CE79F" w14:textId="77777777" w:rsidR="00E277D8" w:rsidRDefault="00E277D8">
      <w:pPr>
        <w:rPr>
          <w:rStyle w:val="Red"/>
          <w:rFonts w:ascii="Arial" w:hAnsi="Arial" w:cs="Arial"/>
          <w:bCs/>
          <w:color w:val="auto"/>
          <w:sz w:val="18"/>
          <w:szCs w:val="18"/>
          <w:lang w:eastAsia="en-US"/>
        </w:rPr>
      </w:pPr>
      <w:r>
        <w:rPr>
          <w:rStyle w:val="Red"/>
          <w:rFonts w:cs="Arial"/>
          <w:color w:val="auto"/>
          <w:sz w:val="18"/>
          <w:szCs w:val="18"/>
        </w:rPr>
        <w:br w:type="page"/>
      </w:r>
    </w:p>
    <w:p w14:paraId="3816B3AC" w14:textId="79308A77" w:rsidR="00821962" w:rsidRPr="007E207E" w:rsidRDefault="00821962" w:rsidP="00E277D8">
      <w:pPr>
        <w:pStyle w:val="Bullet1"/>
        <w:keepNext/>
        <w:tabs>
          <w:tab w:val="num" w:pos="1134"/>
        </w:tabs>
        <w:spacing w:before="0"/>
        <w:ind w:left="1134" w:hanging="567"/>
        <w:rPr>
          <w:rStyle w:val="Pink"/>
          <w:rFonts w:cs="Arial"/>
          <w:color w:val="auto"/>
          <w:sz w:val="18"/>
          <w:szCs w:val="18"/>
        </w:rPr>
      </w:pPr>
      <w:r w:rsidRPr="007E207E">
        <w:rPr>
          <w:rStyle w:val="Red"/>
          <w:rFonts w:cs="Arial"/>
          <w:color w:val="auto"/>
          <w:sz w:val="18"/>
          <w:szCs w:val="18"/>
        </w:rPr>
        <w:lastRenderedPageBreak/>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7E207E"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7E207E">
        <w:rPr>
          <w:rStyle w:val="Red"/>
          <w:rFonts w:cs="Arial"/>
          <w:color w:val="auto"/>
          <w:sz w:val="18"/>
          <w:szCs w:val="18"/>
        </w:rPr>
        <w:t xml:space="preserve">two or more exceedances have occurred in the preceding 4 calendar years. </w:t>
      </w:r>
    </w:p>
    <w:p w14:paraId="7EC3AF57" w14:textId="4148ED75" w:rsidR="002B344C" w:rsidRPr="007E207E" w:rsidRDefault="009561D3" w:rsidP="0033116C">
      <w:pPr>
        <w:pStyle w:val="aiBullet"/>
        <w:numPr>
          <w:ilvl w:val="0"/>
          <w:numId w:val="0"/>
        </w:numPr>
        <w:spacing w:before="0"/>
        <w:ind w:left="1701"/>
        <w:rPr>
          <w:rStyle w:val="Red"/>
          <w:rFonts w:cs="Arial"/>
          <w:color w:val="auto"/>
          <w:sz w:val="18"/>
          <w:szCs w:val="18"/>
        </w:rPr>
      </w:pPr>
      <w:r w:rsidRPr="007E207E">
        <w:rPr>
          <w:rStyle w:val="Red"/>
          <w:rFonts w:cs="Arial"/>
          <w:color w:val="auto"/>
          <w:sz w:val="18"/>
          <w:szCs w:val="18"/>
        </w:rPr>
        <w:t>Only exceedances from a calendar year after 31 December 202</w:t>
      </w:r>
      <w:r w:rsidR="003E2497" w:rsidRPr="007E207E">
        <w:rPr>
          <w:rStyle w:val="Red"/>
          <w:rFonts w:cs="Arial"/>
          <w:color w:val="auto"/>
          <w:sz w:val="18"/>
          <w:szCs w:val="18"/>
        </w:rPr>
        <w:t>4</w:t>
      </w:r>
      <w:r w:rsidR="008F0548" w:rsidRPr="007E207E">
        <w:rPr>
          <w:rStyle w:val="Red"/>
          <w:rFonts w:cs="Arial"/>
          <w:color w:val="auto"/>
          <w:sz w:val="18"/>
          <w:szCs w:val="18"/>
        </w:rPr>
        <w:t xml:space="preserve"> </w:t>
      </w:r>
      <w:r w:rsidRPr="007E207E">
        <w:rPr>
          <w:rStyle w:val="Red"/>
          <w:rFonts w:cs="Arial"/>
          <w:color w:val="auto"/>
          <w:sz w:val="18"/>
          <w:szCs w:val="18"/>
        </w:rPr>
        <w:t xml:space="preserve">shall be used. </w:t>
      </w:r>
    </w:p>
    <w:p w14:paraId="7467BE86" w14:textId="77777777" w:rsidR="00821962" w:rsidRPr="007E207E" w:rsidRDefault="00821962" w:rsidP="007704A9">
      <w:pPr>
        <w:pStyle w:val="Bullet0"/>
        <w:keepNext/>
        <w:tabs>
          <w:tab w:val="num" w:pos="1134"/>
        </w:tabs>
        <w:spacing w:before="120"/>
        <w:ind w:hanging="113"/>
        <w:rPr>
          <w:rFonts w:cs="Arial"/>
        </w:rPr>
      </w:pPr>
      <w:r w:rsidRPr="007E207E">
        <w:rPr>
          <w:rFonts w:cs="Arial"/>
        </w:rPr>
        <w:t>Emissions of substances not controlled by emission limits</w:t>
      </w:r>
    </w:p>
    <w:p w14:paraId="4B0522D3" w14:textId="04CBD94A" w:rsidR="00821962" w:rsidRPr="00BE5551" w:rsidRDefault="00821962" w:rsidP="00BE5551">
      <w:pPr>
        <w:pStyle w:val="Bullet1"/>
        <w:tabs>
          <w:tab w:val="num" w:pos="1134"/>
        </w:tabs>
        <w:spacing w:before="0"/>
        <w:ind w:left="1134" w:hanging="567"/>
        <w:rPr>
          <w:rFonts w:cs="Arial"/>
          <w:sz w:val="18"/>
          <w:szCs w:val="18"/>
        </w:rPr>
      </w:pPr>
      <w:r w:rsidRPr="007E207E">
        <w:rPr>
          <w:rStyle w:val="Red"/>
          <w:rFonts w:cs="Arial"/>
          <w:color w:val="auto"/>
          <w:sz w:val="18"/>
          <w:szCs w:val="18"/>
        </w:rPr>
        <w:t>For the activity A1</w:t>
      </w:r>
      <w:r w:rsidR="00D95C24" w:rsidRPr="007E207E">
        <w:rPr>
          <w:rStyle w:val="Red"/>
          <w:rFonts w:cs="Arial"/>
          <w:color w:val="auto"/>
          <w:sz w:val="18"/>
          <w:szCs w:val="18"/>
        </w:rPr>
        <w:t>,</w:t>
      </w:r>
      <w:r w:rsidRPr="007E207E">
        <w:rPr>
          <w:rStyle w:val="Red"/>
          <w:rFonts w:cs="Arial"/>
          <w:color w:val="auto"/>
          <w:sz w:val="18"/>
          <w:szCs w:val="18"/>
        </w:rPr>
        <w:t xml:space="preserve"> referenced in schedule 1, table S1.1</w:t>
      </w:r>
      <w:r w:rsidR="00D92686" w:rsidRPr="007E207E">
        <w:rPr>
          <w:rStyle w:val="Red"/>
          <w:rFonts w:cs="Arial"/>
          <w:color w:val="auto"/>
          <w:sz w:val="18"/>
          <w:szCs w:val="18"/>
        </w:rPr>
        <w:t>,</w:t>
      </w:r>
      <w:r w:rsidRPr="007E207E">
        <w:rPr>
          <w:rFonts w:cs="Arial"/>
          <w:sz w:val="18"/>
          <w:szCs w:val="18"/>
        </w:rPr>
        <w:t xml:space="preserve"> </w:t>
      </w:r>
      <w:r w:rsidR="00D92686" w:rsidRPr="007E207E">
        <w:rPr>
          <w:rFonts w:cs="Arial"/>
          <w:sz w:val="18"/>
          <w:szCs w:val="18"/>
        </w:rPr>
        <w:t>t</w:t>
      </w:r>
      <w:r w:rsidRPr="007E207E">
        <w:rPr>
          <w:rFonts w:cs="Arial"/>
          <w:sz w:val="18"/>
          <w:szCs w:val="18"/>
        </w:rPr>
        <w:t xml:space="preserve">he operator </w:t>
      </w:r>
      <w:r w:rsidRPr="00BE5551">
        <w:rPr>
          <w:rFonts w:cs="Arial"/>
          <w:sz w:val="18"/>
          <w:szCs w:val="18"/>
        </w:rPr>
        <w:t>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212530B1" w14:textId="77777777" w:rsidR="00E277D8" w:rsidRDefault="00E277D8">
      <w:pPr>
        <w:rPr>
          <w:rStyle w:val="Red"/>
          <w:rFonts w:ascii="Arial" w:hAnsi="Arial" w:cs="Arial"/>
          <w:bCs/>
          <w:color w:val="auto"/>
          <w:sz w:val="18"/>
          <w:szCs w:val="18"/>
          <w:lang w:eastAsia="en-US"/>
        </w:rPr>
      </w:pPr>
      <w:r>
        <w:rPr>
          <w:rStyle w:val="Red"/>
          <w:rFonts w:cs="Arial"/>
          <w:color w:val="auto"/>
          <w:sz w:val="18"/>
          <w:szCs w:val="18"/>
        </w:rPr>
        <w:br w:type="page"/>
      </w:r>
    </w:p>
    <w:p w14:paraId="03083021" w14:textId="0E95BA9F"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lastRenderedPageBreak/>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4CD586FF" w:rsidR="00821962" w:rsidRPr="007E207E" w:rsidRDefault="00821962" w:rsidP="0033116C">
      <w:pPr>
        <w:pStyle w:val="Bullet1"/>
        <w:tabs>
          <w:tab w:val="num" w:pos="1134"/>
        </w:tabs>
        <w:spacing w:before="0"/>
        <w:ind w:left="1134" w:hanging="567"/>
        <w:rPr>
          <w:rStyle w:val="Red"/>
          <w:rFonts w:cs="Arial"/>
          <w:color w:val="auto"/>
          <w:sz w:val="18"/>
          <w:szCs w:val="18"/>
        </w:rPr>
      </w:pPr>
      <w:r w:rsidRPr="007E207E">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7E207E" w:rsidRDefault="00821962" w:rsidP="0033116C">
      <w:pPr>
        <w:pStyle w:val="Bullet1"/>
        <w:tabs>
          <w:tab w:val="num" w:pos="1134"/>
        </w:tabs>
        <w:spacing w:before="0"/>
        <w:ind w:left="1134" w:hanging="567"/>
        <w:rPr>
          <w:rStyle w:val="Red"/>
          <w:rFonts w:cs="Arial"/>
          <w:color w:val="auto"/>
          <w:sz w:val="18"/>
          <w:szCs w:val="18"/>
        </w:rPr>
      </w:pPr>
      <w:r w:rsidRPr="007E207E">
        <w:rPr>
          <w:rStyle w:val="Red"/>
          <w:rFonts w:cs="Arial"/>
          <w:color w:val="auto"/>
          <w:sz w:val="18"/>
          <w:szCs w:val="18"/>
        </w:rPr>
        <w:t>The monitoring programme for the parameters subject to schedule 3B shall be:</w:t>
      </w:r>
    </w:p>
    <w:p w14:paraId="41EA47DB" w14:textId="77777777" w:rsidR="00821962" w:rsidRPr="007E207E" w:rsidRDefault="00821962" w:rsidP="0033116C">
      <w:pPr>
        <w:pStyle w:val="aBullet"/>
        <w:tabs>
          <w:tab w:val="num" w:pos="1701"/>
        </w:tabs>
        <w:spacing w:before="0"/>
        <w:ind w:left="1701" w:hanging="567"/>
        <w:rPr>
          <w:rStyle w:val="Red"/>
          <w:rFonts w:cs="Arial"/>
          <w:color w:val="auto"/>
          <w:sz w:val="18"/>
          <w:szCs w:val="18"/>
        </w:rPr>
      </w:pPr>
      <w:r w:rsidRPr="007E207E">
        <w:rPr>
          <w:rStyle w:val="Red"/>
          <w:rFonts w:cs="Arial"/>
          <w:color w:val="auto"/>
          <w:sz w:val="18"/>
          <w:szCs w:val="18"/>
        </w:rPr>
        <w:t>pre-scheduled to cover a calendar year and the programme recorded before the start of a calendar year sample period; and</w:t>
      </w:r>
    </w:p>
    <w:p w14:paraId="53D38635" w14:textId="094D505F" w:rsidR="00821962" w:rsidRPr="007E207E" w:rsidRDefault="00821962" w:rsidP="0033116C">
      <w:pPr>
        <w:pStyle w:val="aBullet"/>
        <w:tabs>
          <w:tab w:val="num" w:pos="1701"/>
        </w:tabs>
        <w:spacing w:before="0"/>
        <w:ind w:left="1701" w:hanging="567"/>
        <w:rPr>
          <w:rStyle w:val="Red"/>
          <w:rFonts w:cs="Arial"/>
          <w:color w:val="auto"/>
          <w:sz w:val="18"/>
          <w:szCs w:val="18"/>
        </w:rPr>
      </w:pPr>
      <w:r w:rsidRPr="007E207E">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7E207E" w:rsidRDefault="00821962" w:rsidP="0033116C">
      <w:pPr>
        <w:pStyle w:val="Bullet1"/>
        <w:tabs>
          <w:tab w:val="num" w:pos="1134"/>
        </w:tabs>
        <w:spacing w:before="0"/>
        <w:ind w:left="1134" w:hanging="567"/>
        <w:rPr>
          <w:rStyle w:val="Red"/>
          <w:rFonts w:cs="Arial"/>
          <w:color w:val="auto"/>
          <w:sz w:val="18"/>
          <w:szCs w:val="18"/>
        </w:rPr>
      </w:pPr>
      <w:r w:rsidRPr="007E207E">
        <w:rPr>
          <w:rStyle w:val="Red"/>
          <w:rFonts w:cs="Arial"/>
          <w:color w:val="auto"/>
          <w:sz w:val="18"/>
          <w:szCs w:val="18"/>
        </w:rPr>
        <w:t xml:space="preserve">After becoming </w:t>
      </w:r>
      <w:proofErr w:type="gramStart"/>
      <w:r w:rsidRPr="007E207E">
        <w:rPr>
          <w:rStyle w:val="Red"/>
          <w:rFonts w:cs="Arial"/>
          <w:color w:val="auto"/>
          <w:sz w:val="18"/>
          <w:szCs w:val="18"/>
        </w:rPr>
        <w:t>aware, or</w:t>
      </w:r>
      <w:proofErr w:type="gramEnd"/>
      <w:r w:rsidRPr="007E207E">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57C33051"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194F7EC6"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A87DEC">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lastRenderedPageBreak/>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w:t>
      </w:r>
      <w:r w:rsidRPr="007E207E">
        <w:rPr>
          <w:sz w:val="18"/>
          <w:szCs w:val="18"/>
        </w:rPr>
        <w:t xml:space="preserve">schedule 3 table S3.1 </w:t>
      </w:r>
      <w:r w:rsidRPr="007E207E">
        <w:rPr>
          <w:rStyle w:val="Red"/>
          <w:color w:val="auto"/>
          <w:sz w:val="18"/>
          <w:szCs w:val="18"/>
        </w:rPr>
        <w:t>(including individual exceedances of limits which are covered by condition 3.1.2)</w:t>
      </w:r>
      <w:r w:rsidRPr="007E207E">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6B0DCB3" w14:textId="487C424B" w:rsidR="00821962" w:rsidRPr="007E207E" w:rsidRDefault="00821962" w:rsidP="00107B87">
      <w:pPr>
        <w:pStyle w:val="Bullet1"/>
        <w:tabs>
          <w:tab w:val="num" w:pos="1134"/>
        </w:tabs>
        <w:spacing w:before="0"/>
        <w:ind w:left="1134" w:hanging="567"/>
        <w:rPr>
          <w:rStyle w:val="Red"/>
          <w:color w:val="auto"/>
          <w:sz w:val="18"/>
          <w:szCs w:val="18"/>
        </w:rPr>
      </w:pPr>
      <w:r w:rsidRPr="007E207E">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54E9F110" w14:textId="77777777" w:rsidR="008A6615" w:rsidRDefault="008A6615">
      <w:pPr>
        <w:rPr>
          <w:rStyle w:val="Red"/>
          <w:rFonts w:ascii="Arial" w:hAnsi="Arial"/>
          <w:bCs/>
          <w:color w:val="auto"/>
          <w:sz w:val="18"/>
          <w:szCs w:val="18"/>
          <w:lang w:eastAsia="en-US"/>
        </w:rPr>
      </w:pPr>
      <w:r>
        <w:rPr>
          <w:rStyle w:val="Red"/>
          <w:color w:val="auto"/>
          <w:sz w:val="18"/>
          <w:szCs w:val="18"/>
        </w:rPr>
        <w:br w:type="page"/>
      </w:r>
    </w:p>
    <w:p w14:paraId="4217D63A" w14:textId="1BACF2C3" w:rsidR="00821962" w:rsidRPr="003375BF" w:rsidRDefault="00821962" w:rsidP="00107B87">
      <w:pPr>
        <w:pStyle w:val="Bullet1"/>
        <w:tabs>
          <w:tab w:val="num" w:pos="1134"/>
        </w:tabs>
        <w:spacing w:before="0"/>
        <w:ind w:left="1134" w:hanging="567"/>
        <w:rPr>
          <w:sz w:val="18"/>
          <w:szCs w:val="18"/>
        </w:rPr>
      </w:pPr>
      <w:r w:rsidRPr="007E207E">
        <w:rPr>
          <w:rStyle w:val="Red"/>
          <w:color w:val="auto"/>
          <w:sz w:val="18"/>
          <w:szCs w:val="18"/>
        </w:rPr>
        <w:lastRenderedPageBreak/>
        <w:t>For the activity A1</w:t>
      </w:r>
      <w:r w:rsidR="00B04DA6" w:rsidRPr="007E207E">
        <w:rPr>
          <w:rStyle w:val="Red"/>
          <w:color w:val="auto"/>
          <w:sz w:val="18"/>
          <w:szCs w:val="18"/>
        </w:rPr>
        <w:t>,</w:t>
      </w:r>
      <w:r w:rsidRPr="007E207E">
        <w:rPr>
          <w:rStyle w:val="Red"/>
          <w:color w:val="auto"/>
          <w:sz w:val="18"/>
          <w:szCs w:val="18"/>
        </w:rPr>
        <w:t xml:space="preserve"> referenced in schedule 1, table S1.1</w:t>
      </w:r>
      <w:r w:rsidR="00B04DA6" w:rsidRPr="007E207E">
        <w:rPr>
          <w:rStyle w:val="Red"/>
          <w:color w:val="auto"/>
          <w:sz w:val="18"/>
          <w:szCs w:val="18"/>
        </w:rPr>
        <w:t>,</w:t>
      </w:r>
      <w:r w:rsidRPr="007E207E">
        <w:rPr>
          <w:sz w:val="18"/>
          <w:szCs w:val="18"/>
        </w:rPr>
        <w:t xml:space="preserve"> where </w:t>
      </w:r>
      <w:r w:rsidRPr="003375BF">
        <w:rPr>
          <w:sz w:val="18"/>
          <w:szCs w:val="18"/>
        </w:rPr>
        <w:t>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2519FED7" w:rsidR="00821962" w:rsidRPr="007E207E" w:rsidRDefault="00821962" w:rsidP="00107B87">
      <w:pPr>
        <w:pStyle w:val="Bullet1"/>
        <w:tabs>
          <w:tab w:val="num" w:pos="1134"/>
        </w:tabs>
        <w:spacing w:before="0"/>
        <w:ind w:left="1134" w:hanging="567"/>
        <w:rPr>
          <w:rStyle w:val="Red"/>
          <w:color w:val="auto"/>
          <w:sz w:val="18"/>
          <w:szCs w:val="18"/>
        </w:rPr>
      </w:pPr>
      <w:r w:rsidRPr="007E207E">
        <w:rPr>
          <w:rStyle w:val="Red"/>
          <w:color w:val="auto"/>
          <w:sz w:val="18"/>
          <w:szCs w:val="18"/>
        </w:rPr>
        <w:t>For the activity A1</w:t>
      </w:r>
      <w:r w:rsidR="00B04DA6" w:rsidRPr="007E207E">
        <w:rPr>
          <w:rStyle w:val="Red"/>
          <w:color w:val="auto"/>
          <w:sz w:val="18"/>
          <w:szCs w:val="18"/>
        </w:rPr>
        <w:t>,</w:t>
      </w:r>
      <w:r w:rsidRPr="007E207E">
        <w:rPr>
          <w:rStyle w:val="Red"/>
          <w:color w:val="auto"/>
          <w:sz w:val="18"/>
          <w:szCs w:val="18"/>
        </w:rPr>
        <w:t xml:space="preserve"> referenced in schedule 1, table S1.1</w:t>
      </w:r>
      <w:r w:rsidR="00B04DA6" w:rsidRPr="007E207E">
        <w:rPr>
          <w:rStyle w:val="Red"/>
          <w:color w:val="auto"/>
          <w:sz w:val="18"/>
          <w:szCs w:val="18"/>
        </w:rPr>
        <w:t>,</w:t>
      </w:r>
      <w:r w:rsidRPr="007E207E">
        <w:rPr>
          <w:rStyle w:val="Red"/>
          <w:color w:val="auto"/>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A87DEC" w:rsidRPr="007E207E">
        <w:rPr>
          <w:rStyle w:val="Red"/>
          <w:color w:val="auto"/>
          <w:sz w:val="18"/>
          <w:szCs w:val="18"/>
        </w:rPr>
        <w:t>Natural</w:t>
      </w:r>
      <w:r w:rsidRPr="007E207E">
        <w:rPr>
          <w:rStyle w:val="Red"/>
          <w:color w:val="auto"/>
          <w:sz w:val="18"/>
          <w:szCs w:val="18"/>
        </w:rPr>
        <w:t xml:space="preserve"> Resources Wales in writing of the actual population equivalent. </w:t>
      </w:r>
    </w:p>
    <w:p w14:paraId="119FF755" w14:textId="77777777" w:rsidR="00821962" w:rsidRDefault="00821962" w:rsidP="00366DB1">
      <w:pPr>
        <w:pStyle w:val="Bullet0"/>
        <w:keepNext/>
        <w:spacing w:before="120"/>
        <w:ind w:left="1134" w:hanging="567"/>
      </w:pPr>
      <w:r>
        <w:t>Interpretation</w:t>
      </w:r>
    </w:p>
    <w:p w14:paraId="40E043EE" w14:textId="77777777" w:rsidR="00821962" w:rsidRPr="003375BF" w:rsidRDefault="00821962" w:rsidP="00366DB1">
      <w:pPr>
        <w:pStyle w:val="Bullet1"/>
        <w:keepNext/>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366DB1">
      <w:pPr>
        <w:pStyle w:val="Bullet1"/>
        <w:keepNext/>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776C95" w:rsidRDefault="00821962" w:rsidP="00821962">
            <w:pPr>
              <w:pStyle w:val="TableText"/>
              <w:rPr>
                <w:rStyle w:val="Blue"/>
                <w:color w:val="auto"/>
                <w:sz w:val="18"/>
                <w:szCs w:val="18"/>
              </w:rPr>
            </w:pPr>
            <w:r w:rsidRPr="00776C95">
              <w:rPr>
                <w:rStyle w:val="Blue"/>
                <w:color w:val="auto"/>
                <w:sz w:val="18"/>
                <w:szCs w:val="18"/>
              </w:rPr>
              <w:t>A1</w:t>
            </w:r>
          </w:p>
        </w:tc>
        <w:tc>
          <w:tcPr>
            <w:tcW w:w="3163" w:type="pct"/>
            <w:shd w:val="clear" w:color="auto" w:fill="auto"/>
          </w:tcPr>
          <w:p w14:paraId="05F3C92E" w14:textId="2E2BB3D1" w:rsidR="00821962" w:rsidRPr="00776C95" w:rsidRDefault="00821962" w:rsidP="00821962">
            <w:pPr>
              <w:pStyle w:val="TableText"/>
              <w:rPr>
                <w:rStyle w:val="Blue"/>
                <w:color w:val="auto"/>
                <w:sz w:val="18"/>
                <w:szCs w:val="18"/>
              </w:rPr>
            </w:pPr>
            <w:r w:rsidRPr="00776C95">
              <w:rPr>
                <w:rStyle w:val="Blue"/>
                <w:color w:val="auto"/>
                <w:sz w:val="18"/>
                <w:szCs w:val="18"/>
              </w:rPr>
              <w:t xml:space="preserve">Discharge of secondary treated sewage effluent via </w:t>
            </w:r>
            <w:r w:rsidR="002D50FC" w:rsidRPr="00776C95">
              <w:rPr>
                <w:rStyle w:val="Blue"/>
                <w:color w:val="auto"/>
                <w:sz w:val="18"/>
                <w:szCs w:val="18"/>
              </w:rPr>
              <w:t>Final Effluent Discharge Point</w:t>
            </w:r>
          </w:p>
        </w:tc>
        <w:tc>
          <w:tcPr>
            <w:tcW w:w="1171" w:type="pct"/>
            <w:shd w:val="clear" w:color="auto" w:fill="auto"/>
          </w:tcPr>
          <w:p w14:paraId="7479940B" w14:textId="0BCAA873" w:rsidR="00821962" w:rsidRPr="00776C95" w:rsidRDefault="00D56820" w:rsidP="00821962">
            <w:pPr>
              <w:pStyle w:val="TableText"/>
              <w:rPr>
                <w:rStyle w:val="Red"/>
                <w:color w:val="auto"/>
                <w:sz w:val="18"/>
                <w:szCs w:val="18"/>
              </w:rPr>
            </w:pPr>
            <w:r w:rsidRPr="00776C95">
              <w:rPr>
                <w:rStyle w:val="Red"/>
                <w:color w:val="auto"/>
                <w:sz w:val="18"/>
                <w:szCs w:val="18"/>
              </w:rPr>
              <w:t>N/A</w:t>
            </w:r>
          </w:p>
        </w:tc>
      </w:tr>
      <w:tr w:rsidR="00821962" w:rsidRPr="003375BF" w14:paraId="7C39E36A" w14:textId="77777777" w:rsidTr="00D56820">
        <w:trPr>
          <w:cantSplit/>
        </w:trPr>
        <w:tc>
          <w:tcPr>
            <w:tcW w:w="666" w:type="pct"/>
            <w:shd w:val="clear" w:color="auto" w:fill="auto"/>
          </w:tcPr>
          <w:p w14:paraId="20C31F4B" w14:textId="784D2063" w:rsidR="00821962" w:rsidRPr="00776C95" w:rsidRDefault="00821962" w:rsidP="00821962">
            <w:pPr>
              <w:pStyle w:val="TableText"/>
              <w:rPr>
                <w:rStyle w:val="Blue"/>
                <w:color w:val="auto"/>
                <w:sz w:val="18"/>
                <w:szCs w:val="18"/>
              </w:rPr>
            </w:pPr>
            <w:r w:rsidRPr="00776C95">
              <w:rPr>
                <w:rStyle w:val="Blue"/>
                <w:color w:val="auto"/>
                <w:sz w:val="18"/>
                <w:szCs w:val="18"/>
              </w:rPr>
              <w:t>A</w:t>
            </w:r>
            <w:r w:rsidR="0096169C" w:rsidRPr="00776C95">
              <w:rPr>
                <w:rStyle w:val="Blue"/>
                <w:color w:val="auto"/>
                <w:sz w:val="18"/>
                <w:szCs w:val="18"/>
              </w:rPr>
              <w:t>2</w:t>
            </w:r>
          </w:p>
        </w:tc>
        <w:tc>
          <w:tcPr>
            <w:tcW w:w="3163" w:type="pct"/>
            <w:shd w:val="clear" w:color="auto" w:fill="auto"/>
          </w:tcPr>
          <w:p w14:paraId="78945117" w14:textId="1B308EFF" w:rsidR="00821962" w:rsidRPr="00776C95" w:rsidRDefault="00821962" w:rsidP="00821962">
            <w:pPr>
              <w:pStyle w:val="TableText"/>
              <w:rPr>
                <w:rStyle w:val="Blue"/>
                <w:color w:val="auto"/>
                <w:sz w:val="18"/>
                <w:szCs w:val="18"/>
              </w:rPr>
            </w:pPr>
            <w:r w:rsidRPr="00776C95">
              <w:rPr>
                <w:rStyle w:val="Blue"/>
                <w:color w:val="auto"/>
                <w:sz w:val="18"/>
                <w:szCs w:val="18"/>
              </w:rPr>
              <w:t xml:space="preserve">Discharge of storm sewage via </w:t>
            </w:r>
            <w:r w:rsidR="002D50FC" w:rsidRPr="00776C95">
              <w:rPr>
                <w:rStyle w:val="Blue"/>
                <w:color w:val="auto"/>
                <w:sz w:val="18"/>
                <w:szCs w:val="18"/>
              </w:rPr>
              <w:t>Storm Discharge Point</w:t>
            </w:r>
          </w:p>
        </w:tc>
        <w:tc>
          <w:tcPr>
            <w:tcW w:w="1171" w:type="pct"/>
            <w:shd w:val="clear" w:color="auto" w:fill="auto"/>
          </w:tcPr>
          <w:p w14:paraId="6CF7DF2E" w14:textId="508A3C9E" w:rsidR="00821962" w:rsidRPr="00776C95" w:rsidRDefault="00D56820" w:rsidP="00821962">
            <w:pPr>
              <w:pStyle w:val="TableText"/>
              <w:rPr>
                <w:sz w:val="18"/>
                <w:szCs w:val="18"/>
              </w:rPr>
            </w:pPr>
            <w:r w:rsidRPr="00776C95">
              <w:rPr>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497AD7AD" w14:textId="77777777" w:rsidR="00366DB1" w:rsidRDefault="00366DB1">
      <w:pPr>
        <w:rPr>
          <w:rFonts w:ascii="Arial" w:hAnsi="Arial"/>
          <w:b/>
          <w:kern w:val="28"/>
          <w:sz w:val="36"/>
        </w:rPr>
      </w:pPr>
      <w:r>
        <w:rPr>
          <w:sz w:val="36"/>
        </w:rPr>
        <w:br w:type="page"/>
      </w:r>
    </w:p>
    <w:p w14:paraId="3F8B5F0D" w14:textId="2756D6CA"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1"/>
        <w:gridCol w:w="1198"/>
        <w:gridCol w:w="1358"/>
        <w:gridCol w:w="1099"/>
        <w:gridCol w:w="1301"/>
        <w:gridCol w:w="1490"/>
      </w:tblGrid>
      <w:tr w:rsidR="00821962" w:rsidRPr="00C25946" w14:paraId="26D935FC" w14:textId="77777777" w:rsidTr="00C227EC">
        <w:trPr>
          <w:cantSplit/>
          <w:tblHeader/>
        </w:trPr>
        <w:tc>
          <w:tcPr>
            <w:tcW w:w="5000" w:type="pct"/>
            <w:gridSpan w:val="7"/>
            <w:shd w:val="clear" w:color="auto" w:fill="000000"/>
          </w:tcPr>
          <w:p w14:paraId="4723CBF7" w14:textId="23F13E9F" w:rsidR="00821962" w:rsidRPr="00541E27" w:rsidRDefault="00821962" w:rsidP="004E76DF">
            <w:pPr>
              <w:pStyle w:val="TableText"/>
              <w:rPr>
                <w:b/>
                <w:color w:val="FFFFFF" w:themeColor="background1"/>
                <w:sz w:val="18"/>
                <w:szCs w:val="18"/>
              </w:rPr>
            </w:pPr>
            <w:bookmarkStart w:id="11" w:name="_Hlk94713128"/>
            <w:r w:rsidRPr="00534C4C">
              <w:rPr>
                <w:b/>
                <w:color w:val="FFFFFF"/>
                <w:sz w:val="18"/>
                <w:szCs w:val="18"/>
              </w:rPr>
              <w:t>Table S3.1</w:t>
            </w:r>
            <w:r w:rsidR="001D732A">
              <w:rPr>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50CE35C3" w:rsidR="001D732A" w:rsidRPr="004E76DF" w:rsidRDefault="001D732A" w:rsidP="004E76DF">
            <w:pPr>
              <w:pStyle w:val="TableText"/>
              <w:rPr>
                <w:b/>
                <w:color w:val="FFFFFF"/>
                <w:sz w:val="18"/>
                <w:szCs w:val="18"/>
              </w:rPr>
            </w:pPr>
            <w:r w:rsidRPr="00541E27">
              <w:rPr>
                <w:b/>
                <w:color w:val="FFFFFF" w:themeColor="background1"/>
                <w:sz w:val="18"/>
                <w:szCs w:val="18"/>
              </w:rPr>
              <w:t xml:space="preserve">Effective up to and </w:t>
            </w:r>
            <w:r w:rsidRPr="00863954">
              <w:rPr>
                <w:b/>
                <w:color w:val="FFFFFF" w:themeColor="background1"/>
                <w:sz w:val="18"/>
                <w:szCs w:val="18"/>
              </w:rPr>
              <w:t xml:space="preserve">including </w:t>
            </w:r>
            <w:r w:rsidR="00A22577" w:rsidRPr="00863954">
              <w:rPr>
                <w:b/>
                <w:color w:val="FFFFFF" w:themeColor="background1"/>
                <w:sz w:val="18"/>
                <w:szCs w:val="18"/>
              </w:rPr>
              <w:t>27/01/2027</w:t>
            </w:r>
          </w:p>
        </w:tc>
      </w:tr>
      <w:tr w:rsidR="002871A7" w:rsidRPr="00C25946" w14:paraId="72A77974" w14:textId="77777777" w:rsidTr="002871A7">
        <w:trPr>
          <w:cantSplit/>
          <w:tblHeader/>
        </w:trPr>
        <w:tc>
          <w:tcPr>
            <w:tcW w:w="592"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82"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3"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40"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8"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2871A7" w:rsidRPr="00C25946" w14:paraId="3EE27FA7" w14:textId="77777777" w:rsidTr="00E069AB">
        <w:trPr>
          <w:cantSplit/>
          <w:trHeight w:val="503"/>
        </w:trPr>
        <w:tc>
          <w:tcPr>
            <w:tcW w:w="592" w:type="pct"/>
            <w:vMerge w:val="restart"/>
            <w:shd w:val="clear" w:color="auto" w:fill="auto"/>
          </w:tcPr>
          <w:p w14:paraId="1DEB3900" w14:textId="0BA6B819" w:rsidR="00007D91" w:rsidRPr="001F4EC0" w:rsidRDefault="00B85E30" w:rsidP="00821962">
            <w:pPr>
              <w:pStyle w:val="TableText"/>
              <w:rPr>
                <w:rStyle w:val="Blue"/>
                <w:sz w:val="18"/>
                <w:szCs w:val="18"/>
              </w:rPr>
            </w:pPr>
            <w:r w:rsidRPr="00776C95">
              <w:rPr>
                <w:rStyle w:val="Blue"/>
                <w:color w:val="auto"/>
                <w:sz w:val="18"/>
                <w:szCs w:val="18"/>
              </w:rPr>
              <w:t>A1 Secondary treated sewage effluent via Final Effluent Discharge Point</w:t>
            </w:r>
          </w:p>
        </w:tc>
        <w:tc>
          <w:tcPr>
            <w:tcW w:w="740" w:type="pct"/>
            <w:shd w:val="clear" w:color="auto" w:fill="auto"/>
          </w:tcPr>
          <w:p w14:paraId="63F6712A"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Dry weather flow</w:t>
            </w:r>
          </w:p>
        </w:tc>
        <w:tc>
          <w:tcPr>
            <w:tcW w:w="682" w:type="pct"/>
            <w:shd w:val="clear" w:color="auto" w:fill="auto"/>
          </w:tcPr>
          <w:p w14:paraId="1EBEED82" w14:textId="430A49DF" w:rsidR="00007D91" w:rsidRPr="00776C95" w:rsidRDefault="00F6315C" w:rsidP="00A46B4E">
            <w:pPr>
              <w:pStyle w:val="TableText"/>
              <w:rPr>
                <w:rStyle w:val="Blue"/>
                <w:rFonts w:cs="Calibri"/>
                <w:color w:val="auto"/>
                <w:sz w:val="18"/>
                <w:szCs w:val="18"/>
              </w:rPr>
            </w:pPr>
            <w:r w:rsidRPr="00776C95">
              <w:rPr>
                <w:rStyle w:val="Blue"/>
                <w:rFonts w:cs="Calibri"/>
                <w:color w:val="auto"/>
                <w:sz w:val="18"/>
                <w:szCs w:val="18"/>
              </w:rPr>
              <w:t>192</w:t>
            </w:r>
            <w:r w:rsidR="00007D91" w:rsidRPr="00776C95">
              <w:rPr>
                <w:rStyle w:val="Blue"/>
                <w:rFonts w:cs="Calibri"/>
                <w:color w:val="auto"/>
                <w:sz w:val="18"/>
                <w:szCs w:val="18"/>
              </w:rPr>
              <w:t xml:space="preserve"> m</w:t>
            </w:r>
            <w:r w:rsidR="00007D91" w:rsidRPr="00776C95">
              <w:rPr>
                <w:rStyle w:val="Blue"/>
                <w:rFonts w:cs="Calibri"/>
                <w:color w:val="auto"/>
                <w:sz w:val="18"/>
                <w:szCs w:val="18"/>
                <w:vertAlign w:val="superscript"/>
              </w:rPr>
              <w:t>3</w:t>
            </w:r>
            <w:r w:rsidR="00007D91" w:rsidRPr="00776C95">
              <w:rPr>
                <w:rStyle w:val="Blue"/>
                <w:rFonts w:cs="Calibri"/>
                <w:color w:val="auto"/>
                <w:sz w:val="18"/>
                <w:szCs w:val="18"/>
              </w:rPr>
              <w:t>/day</w:t>
            </w:r>
          </w:p>
        </w:tc>
        <w:tc>
          <w:tcPr>
            <w:tcW w:w="773" w:type="pct"/>
            <w:shd w:val="clear" w:color="auto" w:fill="auto"/>
          </w:tcPr>
          <w:p w14:paraId="1DAA557B"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Total daily volume</w:t>
            </w:r>
          </w:p>
        </w:tc>
        <w:tc>
          <w:tcPr>
            <w:tcW w:w="625" w:type="pct"/>
            <w:shd w:val="clear" w:color="auto" w:fill="auto"/>
          </w:tcPr>
          <w:p w14:paraId="2A9E224B"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 xml:space="preserve">N/A                                                                </w:t>
            </w:r>
          </w:p>
        </w:tc>
        <w:tc>
          <w:tcPr>
            <w:tcW w:w="740" w:type="pct"/>
            <w:shd w:val="clear" w:color="auto" w:fill="auto"/>
          </w:tcPr>
          <w:p w14:paraId="0F9667D6"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Continuous</w:t>
            </w:r>
          </w:p>
        </w:tc>
        <w:tc>
          <w:tcPr>
            <w:tcW w:w="848" w:type="pct"/>
            <w:shd w:val="clear" w:color="auto" w:fill="auto"/>
          </w:tcPr>
          <w:p w14:paraId="181A2AA3" w14:textId="7415E514"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Condition</w:t>
            </w:r>
            <w:r w:rsidR="003A60C6" w:rsidRPr="00776C95">
              <w:rPr>
                <w:rStyle w:val="Blue"/>
                <w:rFonts w:cs="Calibri"/>
                <w:color w:val="auto"/>
                <w:sz w:val="18"/>
                <w:szCs w:val="18"/>
              </w:rPr>
              <w:t>s</w:t>
            </w:r>
            <w:r w:rsidRPr="00776C95">
              <w:rPr>
                <w:rStyle w:val="Blue"/>
                <w:rFonts w:cs="Calibri"/>
                <w:color w:val="auto"/>
                <w:sz w:val="18"/>
                <w:szCs w:val="18"/>
              </w:rPr>
              <w:t xml:space="preserve"> 3.1.</w:t>
            </w:r>
            <w:r w:rsidR="00E069AB" w:rsidRPr="00776C95">
              <w:rPr>
                <w:rStyle w:val="Blue"/>
                <w:rFonts w:cs="Calibri"/>
                <w:color w:val="auto"/>
                <w:sz w:val="18"/>
                <w:szCs w:val="18"/>
              </w:rPr>
              <w:t>4</w:t>
            </w:r>
            <w:r w:rsidRPr="00776C95">
              <w:rPr>
                <w:rStyle w:val="Blue"/>
                <w:rFonts w:cs="Calibri"/>
                <w:color w:val="auto"/>
                <w:sz w:val="18"/>
                <w:szCs w:val="18"/>
              </w:rPr>
              <w:t xml:space="preserve"> and 3.3.</w:t>
            </w:r>
            <w:r w:rsidR="00E069AB" w:rsidRPr="00776C95">
              <w:rPr>
                <w:rStyle w:val="Blue"/>
                <w:rFonts w:cs="Calibri"/>
                <w:color w:val="auto"/>
                <w:sz w:val="18"/>
                <w:szCs w:val="18"/>
              </w:rPr>
              <w:t>8</w:t>
            </w:r>
            <w:r w:rsidRPr="00776C95">
              <w:rPr>
                <w:rStyle w:val="Blue"/>
                <w:rFonts w:cs="Calibri"/>
                <w:color w:val="auto"/>
                <w:sz w:val="18"/>
                <w:szCs w:val="18"/>
              </w:rPr>
              <w:t xml:space="preserve"> appl</w:t>
            </w:r>
            <w:r w:rsidR="003A60C6" w:rsidRPr="00776C95">
              <w:rPr>
                <w:rStyle w:val="Blue"/>
                <w:rFonts w:cs="Calibri"/>
                <w:color w:val="auto"/>
                <w:sz w:val="18"/>
                <w:szCs w:val="18"/>
              </w:rPr>
              <w:t>y</w:t>
            </w:r>
          </w:p>
        </w:tc>
      </w:tr>
      <w:tr w:rsidR="002871A7" w:rsidRPr="00C25946" w14:paraId="48A835EB" w14:textId="77777777" w:rsidTr="002871A7">
        <w:trPr>
          <w:cantSplit/>
        </w:trPr>
        <w:tc>
          <w:tcPr>
            <w:tcW w:w="592"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15-minute instantaneous or averaged flow</w:t>
            </w:r>
          </w:p>
        </w:tc>
        <w:tc>
          <w:tcPr>
            <w:tcW w:w="682" w:type="pct"/>
            <w:shd w:val="clear" w:color="auto" w:fill="auto"/>
          </w:tcPr>
          <w:p w14:paraId="4C4EF75C"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No limit set. Record as l/s</w:t>
            </w:r>
          </w:p>
        </w:tc>
        <w:tc>
          <w:tcPr>
            <w:tcW w:w="773" w:type="pct"/>
            <w:shd w:val="clear" w:color="auto" w:fill="auto"/>
          </w:tcPr>
          <w:p w14:paraId="0C747558" w14:textId="7DD45911"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15-minute</w:t>
            </w:r>
          </w:p>
        </w:tc>
        <w:tc>
          <w:tcPr>
            <w:tcW w:w="625" w:type="pct"/>
            <w:shd w:val="clear" w:color="auto" w:fill="auto"/>
          </w:tcPr>
          <w:p w14:paraId="6AC65A2D"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N/A</w:t>
            </w:r>
          </w:p>
        </w:tc>
        <w:tc>
          <w:tcPr>
            <w:tcW w:w="740" w:type="pct"/>
            <w:shd w:val="clear" w:color="auto" w:fill="auto"/>
          </w:tcPr>
          <w:p w14:paraId="567E6CCD"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Continuous</w:t>
            </w:r>
          </w:p>
        </w:tc>
        <w:tc>
          <w:tcPr>
            <w:tcW w:w="848" w:type="pct"/>
            <w:shd w:val="clear" w:color="auto" w:fill="auto"/>
          </w:tcPr>
          <w:p w14:paraId="4B20E96F"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N/A</w:t>
            </w:r>
          </w:p>
        </w:tc>
      </w:tr>
      <w:tr w:rsidR="002871A7" w:rsidRPr="00C25946" w14:paraId="77790155" w14:textId="77777777" w:rsidTr="002871A7">
        <w:trPr>
          <w:cantSplit/>
        </w:trPr>
        <w:tc>
          <w:tcPr>
            <w:tcW w:w="592"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ATU-BOD as O</w:t>
            </w:r>
            <w:r w:rsidRPr="00776C95">
              <w:rPr>
                <w:rStyle w:val="Blue"/>
                <w:rFonts w:cs="Calibri"/>
                <w:color w:val="auto"/>
                <w:sz w:val="18"/>
                <w:szCs w:val="18"/>
                <w:vertAlign w:val="subscript"/>
              </w:rPr>
              <w:t>2</w:t>
            </w:r>
          </w:p>
        </w:tc>
        <w:tc>
          <w:tcPr>
            <w:tcW w:w="682" w:type="pct"/>
            <w:shd w:val="clear" w:color="auto" w:fill="auto"/>
          </w:tcPr>
          <w:p w14:paraId="7A8F79BC" w14:textId="18E4CCEA" w:rsidR="00007D91" w:rsidRPr="00776C95" w:rsidRDefault="00A46B4E" w:rsidP="00821962">
            <w:pPr>
              <w:pStyle w:val="TableText"/>
              <w:rPr>
                <w:rStyle w:val="Blue"/>
                <w:rFonts w:cs="Calibri"/>
                <w:color w:val="auto"/>
                <w:sz w:val="18"/>
                <w:szCs w:val="18"/>
              </w:rPr>
            </w:pPr>
            <w:r w:rsidRPr="00776C95">
              <w:rPr>
                <w:rStyle w:val="Blue"/>
                <w:rFonts w:cs="Calibri"/>
                <w:color w:val="auto"/>
                <w:sz w:val="18"/>
                <w:szCs w:val="18"/>
              </w:rPr>
              <w:t>25</w:t>
            </w:r>
            <w:r w:rsidR="00007D91" w:rsidRPr="00776C95">
              <w:rPr>
                <w:rStyle w:val="Blue"/>
                <w:rFonts w:cs="Calibri"/>
                <w:color w:val="auto"/>
                <w:sz w:val="18"/>
                <w:szCs w:val="18"/>
              </w:rPr>
              <w:t xml:space="preserve"> mg/l</w:t>
            </w:r>
          </w:p>
        </w:tc>
        <w:tc>
          <w:tcPr>
            <w:tcW w:w="773" w:type="pct"/>
            <w:shd w:val="clear" w:color="auto" w:fill="auto"/>
          </w:tcPr>
          <w:p w14:paraId="6D3E10F0"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Instantaneous (spot sample)</w:t>
            </w:r>
          </w:p>
        </w:tc>
        <w:tc>
          <w:tcPr>
            <w:tcW w:w="625" w:type="pct"/>
            <w:shd w:val="clear" w:color="auto" w:fill="auto"/>
          </w:tcPr>
          <w:p w14:paraId="011CB9E8"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N/A</w:t>
            </w:r>
          </w:p>
        </w:tc>
        <w:tc>
          <w:tcPr>
            <w:tcW w:w="740" w:type="pct"/>
            <w:shd w:val="clear" w:color="auto" w:fill="auto"/>
          </w:tcPr>
          <w:p w14:paraId="4614B05A"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As specified in schedule 3B</w:t>
            </w:r>
          </w:p>
        </w:tc>
        <w:tc>
          <w:tcPr>
            <w:tcW w:w="848" w:type="pct"/>
            <w:shd w:val="clear" w:color="auto" w:fill="auto"/>
          </w:tcPr>
          <w:p w14:paraId="22BE59F2"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Look up table</w:t>
            </w:r>
          </w:p>
          <w:p w14:paraId="7B8D5168" w14:textId="77777777" w:rsidR="00007D91" w:rsidRPr="00776C95" w:rsidRDefault="00007D91" w:rsidP="00821962">
            <w:pPr>
              <w:pStyle w:val="TableText"/>
              <w:rPr>
                <w:rStyle w:val="Blue"/>
                <w:rFonts w:cs="Calibri"/>
                <w:color w:val="auto"/>
                <w:sz w:val="18"/>
                <w:szCs w:val="18"/>
              </w:rPr>
            </w:pPr>
            <w:r w:rsidRPr="00776C95">
              <w:rPr>
                <w:rStyle w:val="Blue"/>
                <w:rFonts w:cs="Calibri"/>
                <w:color w:val="auto"/>
                <w:sz w:val="18"/>
                <w:szCs w:val="18"/>
              </w:rPr>
              <w:t>(Conditions 3.1.2 and 3.1.3 apply)</w:t>
            </w:r>
          </w:p>
        </w:tc>
      </w:tr>
      <w:tr w:rsidR="00F66266" w:rsidRPr="00C25946" w14:paraId="7B9129F1" w14:textId="77777777" w:rsidTr="002871A7">
        <w:trPr>
          <w:cantSplit/>
        </w:trPr>
        <w:tc>
          <w:tcPr>
            <w:tcW w:w="592" w:type="pct"/>
            <w:vMerge/>
            <w:shd w:val="clear" w:color="auto" w:fill="auto"/>
          </w:tcPr>
          <w:p w14:paraId="498FB818" w14:textId="77777777" w:rsidR="00F66266" w:rsidRPr="001F4EC0" w:rsidRDefault="00F66266" w:rsidP="00F66266">
            <w:pPr>
              <w:pStyle w:val="TableText"/>
              <w:rPr>
                <w:rStyle w:val="Blue"/>
                <w:sz w:val="18"/>
                <w:szCs w:val="18"/>
              </w:rPr>
            </w:pPr>
          </w:p>
        </w:tc>
        <w:tc>
          <w:tcPr>
            <w:tcW w:w="740" w:type="pct"/>
            <w:shd w:val="clear" w:color="auto" w:fill="auto"/>
          </w:tcPr>
          <w:p w14:paraId="29964A7C" w14:textId="38AE7F14" w:rsidR="00F66266" w:rsidRPr="00776C95" w:rsidRDefault="00F66266" w:rsidP="00F66266">
            <w:pPr>
              <w:pStyle w:val="TableText"/>
              <w:rPr>
                <w:rStyle w:val="Blue"/>
                <w:rFonts w:cs="Calibri"/>
                <w:color w:val="auto"/>
                <w:sz w:val="18"/>
                <w:szCs w:val="18"/>
              </w:rPr>
            </w:pPr>
            <w:r w:rsidRPr="00776C95">
              <w:rPr>
                <w:rStyle w:val="Blue"/>
                <w:rFonts w:cs="Calibri"/>
                <w:color w:val="auto"/>
                <w:sz w:val="18"/>
                <w:szCs w:val="18"/>
              </w:rPr>
              <w:t>Ammoniacal nitrogen (expressed as N)</w:t>
            </w:r>
          </w:p>
        </w:tc>
        <w:tc>
          <w:tcPr>
            <w:tcW w:w="682" w:type="pct"/>
            <w:shd w:val="clear" w:color="auto" w:fill="auto"/>
          </w:tcPr>
          <w:p w14:paraId="05B441C1" w14:textId="41FF78C4" w:rsidR="00F66266" w:rsidRPr="00776C95" w:rsidRDefault="001C03F5" w:rsidP="00F66266">
            <w:pPr>
              <w:pStyle w:val="TableText"/>
              <w:rPr>
                <w:rStyle w:val="Blue"/>
                <w:rFonts w:cs="Calibri"/>
                <w:color w:val="auto"/>
                <w:sz w:val="18"/>
                <w:szCs w:val="18"/>
              </w:rPr>
            </w:pPr>
            <w:r w:rsidRPr="00776C95">
              <w:rPr>
                <w:rStyle w:val="Blue"/>
                <w:rFonts w:cs="Calibri"/>
                <w:color w:val="auto"/>
                <w:sz w:val="18"/>
                <w:szCs w:val="18"/>
              </w:rPr>
              <w:t>11</w:t>
            </w:r>
            <w:r w:rsidR="00F66266" w:rsidRPr="00776C95">
              <w:rPr>
                <w:rStyle w:val="Blue"/>
                <w:rFonts w:cs="Calibri"/>
                <w:color w:val="auto"/>
                <w:sz w:val="18"/>
                <w:szCs w:val="18"/>
              </w:rPr>
              <w:t xml:space="preserve"> mg/l</w:t>
            </w:r>
          </w:p>
        </w:tc>
        <w:tc>
          <w:tcPr>
            <w:tcW w:w="773" w:type="pct"/>
            <w:shd w:val="clear" w:color="auto" w:fill="auto"/>
          </w:tcPr>
          <w:p w14:paraId="6F4B4042" w14:textId="5F26B0FB" w:rsidR="00F66266" w:rsidRPr="00776C95" w:rsidRDefault="00F66266" w:rsidP="00F66266">
            <w:pPr>
              <w:pStyle w:val="TableText"/>
              <w:rPr>
                <w:rStyle w:val="Blue"/>
                <w:rFonts w:cs="Calibri"/>
                <w:color w:val="auto"/>
                <w:sz w:val="18"/>
                <w:szCs w:val="18"/>
              </w:rPr>
            </w:pPr>
            <w:r w:rsidRPr="00776C95">
              <w:rPr>
                <w:rStyle w:val="Blue"/>
                <w:rFonts w:cs="Calibri"/>
                <w:color w:val="auto"/>
                <w:sz w:val="18"/>
                <w:szCs w:val="18"/>
              </w:rPr>
              <w:t>Instantaneous (spot sample)</w:t>
            </w:r>
          </w:p>
        </w:tc>
        <w:tc>
          <w:tcPr>
            <w:tcW w:w="625" w:type="pct"/>
            <w:shd w:val="clear" w:color="auto" w:fill="auto"/>
          </w:tcPr>
          <w:p w14:paraId="34ED1831" w14:textId="6A606F6A" w:rsidR="00F66266" w:rsidRPr="00776C95" w:rsidRDefault="00F66266" w:rsidP="00F66266">
            <w:pPr>
              <w:pStyle w:val="TableText"/>
              <w:rPr>
                <w:rStyle w:val="Blue"/>
                <w:rFonts w:cs="Calibri"/>
                <w:color w:val="auto"/>
                <w:sz w:val="18"/>
                <w:szCs w:val="18"/>
              </w:rPr>
            </w:pPr>
            <w:r w:rsidRPr="00776C95">
              <w:rPr>
                <w:rStyle w:val="Blue"/>
                <w:rFonts w:cs="Calibri"/>
                <w:color w:val="auto"/>
                <w:sz w:val="18"/>
                <w:szCs w:val="18"/>
              </w:rPr>
              <w:t>N/A</w:t>
            </w:r>
          </w:p>
        </w:tc>
        <w:tc>
          <w:tcPr>
            <w:tcW w:w="740" w:type="pct"/>
            <w:shd w:val="clear" w:color="auto" w:fill="auto"/>
          </w:tcPr>
          <w:p w14:paraId="06C5DF27" w14:textId="109F145F" w:rsidR="00F66266" w:rsidRPr="00776C95" w:rsidRDefault="00F66266" w:rsidP="00F66266">
            <w:pPr>
              <w:pStyle w:val="TableText"/>
              <w:rPr>
                <w:rStyle w:val="Blue"/>
                <w:rFonts w:cs="Calibri"/>
                <w:color w:val="auto"/>
                <w:sz w:val="18"/>
                <w:szCs w:val="18"/>
              </w:rPr>
            </w:pPr>
            <w:r w:rsidRPr="00776C95">
              <w:rPr>
                <w:rStyle w:val="Blue"/>
                <w:rFonts w:cs="Calibri"/>
                <w:color w:val="auto"/>
                <w:sz w:val="18"/>
                <w:szCs w:val="18"/>
              </w:rPr>
              <w:t>As specified in schedule 3B</w:t>
            </w:r>
          </w:p>
        </w:tc>
        <w:tc>
          <w:tcPr>
            <w:tcW w:w="848" w:type="pct"/>
            <w:shd w:val="clear" w:color="auto" w:fill="auto"/>
          </w:tcPr>
          <w:p w14:paraId="41DD3257" w14:textId="77777777" w:rsidR="00F66266" w:rsidRPr="00776C95" w:rsidRDefault="00F66266" w:rsidP="00F66266">
            <w:pPr>
              <w:pStyle w:val="TableText"/>
              <w:rPr>
                <w:rStyle w:val="Blue"/>
                <w:rFonts w:cs="Calibri"/>
                <w:color w:val="auto"/>
                <w:sz w:val="18"/>
                <w:szCs w:val="18"/>
              </w:rPr>
            </w:pPr>
            <w:r w:rsidRPr="00776C95">
              <w:rPr>
                <w:rStyle w:val="Blue"/>
                <w:rFonts w:cs="Calibri"/>
                <w:color w:val="auto"/>
                <w:sz w:val="18"/>
                <w:szCs w:val="18"/>
              </w:rPr>
              <w:t>Look up table</w:t>
            </w:r>
          </w:p>
          <w:p w14:paraId="700E9C5A" w14:textId="5DE1056D" w:rsidR="00F66266" w:rsidRPr="00776C95" w:rsidRDefault="00F66266" w:rsidP="00F66266">
            <w:pPr>
              <w:pStyle w:val="TableText"/>
              <w:rPr>
                <w:rStyle w:val="Blue"/>
                <w:rFonts w:cs="Calibri"/>
                <w:color w:val="auto"/>
                <w:sz w:val="18"/>
                <w:szCs w:val="18"/>
              </w:rPr>
            </w:pPr>
            <w:r w:rsidRPr="00776C95">
              <w:rPr>
                <w:rStyle w:val="Blue"/>
                <w:rFonts w:cs="Calibri"/>
                <w:color w:val="auto"/>
                <w:sz w:val="18"/>
                <w:szCs w:val="18"/>
              </w:rPr>
              <w:t>(Conditions 3.1.2 and 3.1.3 apply)</w:t>
            </w:r>
          </w:p>
        </w:tc>
      </w:tr>
      <w:tr w:rsidR="00F66266" w:rsidRPr="00C25946" w14:paraId="55D6F628" w14:textId="77777777" w:rsidTr="002871A7">
        <w:trPr>
          <w:cantSplit/>
        </w:trPr>
        <w:tc>
          <w:tcPr>
            <w:tcW w:w="592" w:type="pct"/>
            <w:vMerge/>
            <w:shd w:val="clear" w:color="auto" w:fill="auto"/>
          </w:tcPr>
          <w:p w14:paraId="1BD32EE1" w14:textId="77777777" w:rsidR="00F66266" w:rsidRPr="001F4EC0" w:rsidRDefault="00F66266" w:rsidP="00F66266">
            <w:pPr>
              <w:pStyle w:val="TableText"/>
              <w:rPr>
                <w:rStyle w:val="Blue"/>
                <w:sz w:val="18"/>
                <w:szCs w:val="18"/>
              </w:rPr>
            </w:pPr>
          </w:p>
        </w:tc>
        <w:tc>
          <w:tcPr>
            <w:tcW w:w="740" w:type="pct"/>
            <w:shd w:val="clear" w:color="auto" w:fill="auto"/>
          </w:tcPr>
          <w:p w14:paraId="726B0EB8" w14:textId="6CFDFCD9" w:rsidR="00F66266" w:rsidRPr="00776C95" w:rsidRDefault="00F66266" w:rsidP="00F66266">
            <w:pPr>
              <w:pStyle w:val="TableText"/>
              <w:rPr>
                <w:rStyle w:val="Blue"/>
                <w:rFonts w:cs="Calibri"/>
                <w:color w:val="auto"/>
                <w:sz w:val="18"/>
                <w:szCs w:val="18"/>
              </w:rPr>
            </w:pPr>
            <w:r w:rsidRPr="00776C95">
              <w:rPr>
                <w:rStyle w:val="Blue"/>
                <w:rFonts w:cs="Calibri"/>
                <w:color w:val="auto"/>
                <w:sz w:val="18"/>
                <w:szCs w:val="18"/>
              </w:rPr>
              <w:t>Suspended solids (measured after drying at 105°C)</w:t>
            </w:r>
          </w:p>
        </w:tc>
        <w:tc>
          <w:tcPr>
            <w:tcW w:w="682" w:type="pct"/>
            <w:shd w:val="clear" w:color="auto" w:fill="auto"/>
          </w:tcPr>
          <w:p w14:paraId="10209DCF" w14:textId="774177AC" w:rsidR="00F66266" w:rsidRPr="00776C95" w:rsidRDefault="00635EA6" w:rsidP="00F66266">
            <w:pPr>
              <w:pStyle w:val="TableText"/>
              <w:rPr>
                <w:rStyle w:val="Blue"/>
                <w:rFonts w:cs="Calibri"/>
                <w:color w:val="auto"/>
                <w:sz w:val="18"/>
                <w:szCs w:val="18"/>
              </w:rPr>
            </w:pPr>
            <w:r w:rsidRPr="00776C95">
              <w:rPr>
                <w:rStyle w:val="Blue"/>
                <w:rFonts w:cs="Calibri"/>
                <w:color w:val="auto"/>
                <w:sz w:val="18"/>
                <w:szCs w:val="18"/>
              </w:rPr>
              <w:t>50</w:t>
            </w:r>
            <w:r w:rsidR="00F66266" w:rsidRPr="00776C95">
              <w:rPr>
                <w:rStyle w:val="Blue"/>
                <w:rFonts w:cs="Calibri"/>
                <w:color w:val="auto"/>
                <w:sz w:val="18"/>
                <w:szCs w:val="18"/>
              </w:rPr>
              <w:t xml:space="preserve"> mg/l</w:t>
            </w:r>
          </w:p>
        </w:tc>
        <w:tc>
          <w:tcPr>
            <w:tcW w:w="773" w:type="pct"/>
            <w:shd w:val="clear" w:color="auto" w:fill="auto"/>
          </w:tcPr>
          <w:p w14:paraId="4E52D681" w14:textId="77777777" w:rsidR="00F66266" w:rsidRPr="00776C95" w:rsidRDefault="00F66266" w:rsidP="00F66266">
            <w:pPr>
              <w:pStyle w:val="TableText"/>
              <w:rPr>
                <w:rStyle w:val="Blue"/>
                <w:rFonts w:cs="Calibri"/>
                <w:color w:val="auto"/>
                <w:sz w:val="18"/>
                <w:szCs w:val="18"/>
              </w:rPr>
            </w:pPr>
            <w:r w:rsidRPr="00776C95">
              <w:rPr>
                <w:rStyle w:val="Blue"/>
                <w:rFonts w:cs="Calibri"/>
                <w:color w:val="auto"/>
                <w:sz w:val="18"/>
                <w:szCs w:val="18"/>
              </w:rPr>
              <w:t>Instantaneous (spot sample)</w:t>
            </w:r>
          </w:p>
        </w:tc>
        <w:tc>
          <w:tcPr>
            <w:tcW w:w="625" w:type="pct"/>
            <w:shd w:val="clear" w:color="auto" w:fill="auto"/>
          </w:tcPr>
          <w:p w14:paraId="5AFBF791" w14:textId="77777777" w:rsidR="00F66266" w:rsidRPr="00776C95" w:rsidRDefault="00F66266" w:rsidP="00F66266">
            <w:pPr>
              <w:pStyle w:val="TableText"/>
              <w:rPr>
                <w:rStyle w:val="Blue"/>
                <w:rFonts w:cs="Calibri"/>
                <w:color w:val="auto"/>
                <w:sz w:val="18"/>
                <w:szCs w:val="18"/>
              </w:rPr>
            </w:pPr>
            <w:r w:rsidRPr="00776C95">
              <w:rPr>
                <w:rStyle w:val="Blue"/>
                <w:rFonts w:cs="Calibri"/>
                <w:color w:val="auto"/>
                <w:sz w:val="18"/>
                <w:szCs w:val="18"/>
              </w:rPr>
              <w:t>N/A</w:t>
            </w:r>
          </w:p>
        </w:tc>
        <w:tc>
          <w:tcPr>
            <w:tcW w:w="740" w:type="pct"/>
            <w:shd w:val="clear" w:color="auto" w:fill="auto"/>
          </w:tcPr>
          <w:p w14:paraId="0F555450" w14:textId="77777777" w:rsidR="00F66266" w:rsidRPr="00776C95" w:rsidRDefault="00F66266" w:rsidP="00F66266">
            <w:pPr>
              <w:pStyle w:val="TableText"/>
              <w:rPr>
                <w:rStyle w:val="Blue"/>
                <w:rFonts w:cs="Calibri"/>
                <w:color w:val="auto"/>
                <w:sz w:val="18"/>
                <w:szCs w:val="18"/>
              </w:rPr>
            </w:pPr>
            <w:r w:rsidRPr="00776C95">
              <w:rPr>
                <w:rStyle w:val="Blue"/>
                <w:rFonts w:cs="Calibri"/>
                <w:color w:val="auto"/>
                <w:sz w:val="18"/>
                <w:szCs w:val="18"/>
              </w:rPr>
              <w:t>As specified in schedule 3B</w:t>
            </w:r>
          </w:p>
        </w:tc>
        <w:tc>
          <w:tcPr>
            <w:tcW w:w="848" w:type="pct"/>
            <w:shd w:val="clear" w:color="auto" w:fill="auto"/>
          </w:tcPr>
          <w:p w14:paraId="57904459" w14:textId="77777777" w:rsidR="00F66266" w:rsidRPr="00776C95" w:rsidRDefault="00F66266" w:rsidP="00F66266">
            <w:pPr>
              <w:pStyle w:val="TableText"/>
              <w:rPr>
                <w:rStyle w:val="Blue"/>
                <w:rFonts w:cs="Calibri"/>
                <w:color w:val="auto"/>
                <w:sz w:val="18"/>
                <w:szCs w:val="18"/>
              </w:rPr>
            </w:pPr>
            <w:r w:rsidRPr="00776C95">
              <w:rPr>
                <w:rStyle w:val="Blue"/>
                <w:rFonts w:cs="Calibri"/>
                <w:color w:val="auto"/>
                <w:sz w:val="18"/>
                <w:szCs w:val="18"/>
              </w:rPr>
              <w:t>Look up table</w:t>
            </w:r>
          </w:p>
          <w:p w14:paraId="549AE884" w14:textId="77777777" w:rsidR="00F66266" w:rsidRPr="00776C95" w:rsidRDefault="00F66266" w:rsidP="00F66266">
            <w:pPr>
              <w:pStyle w:val="TableText"/>
              <w:rPr>
                <w:rStyle w:val="Blue"/>
                <w:rFonts w:cs="Calibri"/>
                <w:color w:val="auto"/>
                <w:sz w:val="18"/>
                <w:szCs w:val="18"/>
              </w:rPr>
            </w:pPr>
            <w:r w:rsidRPr="00776C95">
              <w:rPr>
                <w:rStyle w:val="Blue"/>
                <w:rFonts w:cs="Calibri"/>
                <w:color w:val="auto"/>
                <w:sz w:val="18"/>
                <w:szCs w:val="18"/>
              </w:rPr>
              <w:t>(Conditions 3.1.2 and 3.1.3 apply)</w:t>
            </w:r>
          </w:p>
        </w:tc>
      </w:tr>
      <w:tr w:rsidR="00F66266" w:rsidRPr="00C25946" w14:paraId="084566C5" w14:textId="77777777" w:rsidTr="002871A7">
        <w:trPr>
          <w:cantSplit/>
        </w:trPr>
        <w:tc>
          <w:tcPr>
            <w:tcW w:w="592" w:type="pct"/>
            <w:vMerge/>
            <w:shd w:val="clear" w:color="auto" w:fill="auto"/>
          </w:tcPr>
          <w:p w14:paraId="09ADA359" w14:textId="77777777" w:rsidR="00F66266" w:rsidRPr="00FC55D1" w:rsidRDefault="00F66266" w:rsidP="00F66266">
            <w:pPr>
              <w:pStyle w:val="TableText"/>
              <w:rPr>
                <w:rStyle w:val="Blue"/>
              </w:rPr>
            </w:pPr>
          </w:p>
        </w:tc>
        <w:tc>
          <w:tcPr>
            <w:tcW w:w="740" w:type="pct"/>
            <w:shd w:val="clear" w:color="auto" w:fill="auto"/>
          </w:tcPr>
          <w:p w14:paraId="656035B7" w14:textId="77777777" w:rsidR="00F66266" w:rsidRPr="00776C95" w:rsidRDefault="00F66266" w:rsidP="00F66266">
            <w:pPr>
              <w:pStyle w:val="TableText"/>
              <w:rPr>
                <w:rStyle w:val="Blue"/>
                <w:color w:val="auto"/>
                <w:sz w:val="18"/>
                <w:szCs w:val="18"/>
              </w:rPr>
            </w:pPr>
            <w:r w:rsidRPr="00776C95">
              <w:rPr>
                <w:rStyle w:val="Blue"/>
                <w:color w:val="auto"/>
                <w:sz w:val="18"/>
                <w:szCs w:val="18"/>
              </w:rPr>
              <w:t>Visible oil or grease</w:t>
            </w:r>
          </w:p>
        </w:tc>
        <w:tc>
          <w:tcPr>
            <w:tcW w:w="682" w:type="pct"/>
            <w:shd w:val="clear" w:color="auto" w:fill="auto"/>
          </w:tcPr>
          <w:p w14:paraId="36F9AA03" w14:textId="77777777" w:rsidR="00F66266" w:rsidRPr="00776C95" w:rsidRDefault="00F66266" w:rsidP="00F66266">
            <w:pPr>
              <w:pStyle w:val="TableText"/>
              <w:rPr>
                <w:rStyle w:val="Blue"/>
                <w:color w:val="auto"/>
                <w:sz w:val="18"/>
                <w:szCs w:val="18"/>
              </w:rPr>
            </w:pPr>
            <w:r w:rsidRPr="00776C95">
              <w:rPr>
                <w:rStyle w:val="Blue"/>
                <w:color w:val="auto"/>
                <w:sz w:val="18"/>
                <w:szCs w:val="18"/>
              </w:rPr>
              <w:t>No significant trace present so far as is reasonably practicable</w:t>
            </w:r>
          </w:p>
        </w:tc>
        <w:tc>
          <w:tcPr>
            <w:tcW w:w="773" w:type="pct"/>
            <w:shd w:val="clear" w:color="auto" w:fill="auto"/>
          </w:tcPr>
          <w:p w14:paraId="22FC0A96" w14:textId="4BDE623F" w:rsidR="00F66266" w:rsidRPr="00776C95" w:rsidRDefault="00F66266" w:rsidP="00F66266">
            <w:pPr>
              <w:pStyle w:val="TableText"/>
              <w:rPr>
                <w:rStyle w:val="Blue"/>
                <w:color w:val="auto"/>
                <w:sz w:val="18"/>
                <w:szCs w:val="18"/>
              </w:rPr>
            </w:pPr>
            <w:r w:rsidRPr="00776C95">
              <w:rPr>
                <w:rStyle w:val="Blue"/>
                <w:color w:val="auto"/>
                <w:sz w:val="18"/>
                <w:szCs w:val="18"/>
              </w:rPr>
              <w:t>Instantaneous (visual examination)</w:t>
            </w:r>
          </w:p>
        </w:tc>
        <w:tc>
          <w:tcPr>
            <w:tcW w:w="625" w:type="pct"/>
            <w:shd w:val="clear" w:color="auto" w:fill="auto"/>
          </w:tcPr>
          <w:p w14:paraId="3A2ED9A2" w14:textId="77777777" w:rsidR="00F66266" w:rsidRPr="00776C95" w:rsidRDefault="00F66266" w:rsidP="00F66266">
            <w:pPr>
              <w:pStyle w:val="TableText"/>
              <w:rPr>
                <w:rStyle w:val="Blue"/>
                <w:color w:val="auto"/>
                <w:sz w:val="18"/>
                <w:szCs w:val="18"/>
              </w:rPr>
            </w:pPr>
            <w:r w:rsidRPr="00776C95">
              <w:rPr>
                <w:rStyle w:val="Blue"/>
                <w:color w:val="auto"/>
                <w:sz w:val="18"/>
                <w:szCs w:val="18"/>
              </w:rPr>
              <w:t>N/A</w:t>
            </w:r>
          </w:p>
        </w:tc>
        <w:tc>
          <w:tcPr>
            <w:tcW w:w="740" w:type="pct"/>
            <w:shd w:val="clear" w:color="auto" w:fill="auto"/>
          </w:tcPr>
          <w:p w14:paraId="325FFE15" w14:textId="77777777" w:rsidR="00F66266" w:rsidRPr="00776C95" w:rsidRDefault="00F66266" w:rsidP="00F66266">
            <w:pPr>
              <w:pStyle w:val="TableText"/>
              <w:rPr>
                <w:rStyle w:val="Blue"/>
                <w:color w:val="auto"/>
                <w:sz w:val="18"/>
                <w:szCs w:val="18"/>
              </w:rPr>
            </w:pPr>
            <w:r w:rsidRPr="00776C95">
              <w:rPr>
                <w:rStyle w:val="Blue"/>
                <w:color w:val="auto"/>
                <w:sz w:val="18"/>
                <w:szCs w:val="18"/>
              </w:rPr>
              <w:t>N/A</w:t>
            </w:r>
          </w:p>
        </w:tc>
        <w:tc>
          <w:tcPr>
            <w:tcW w:w="848" w:type="pct"/>
            <w:shd w:val="clear" w:color="auto" w:fill="auto"/>
          </w:tcPr>
          <w:p w14:paraId="27A34A7D" w14:textId="77777777" w:rsidR="00F66266" w:rsidRPr="00776C95" w:rsidRDefault="00F66266" w:rsidP="00F66266">
            <w:pPr>
              <w:pStyle w:val="TableText"/>
              <w:rPr>
                <w:rStyle w:val="Blue"/>
                <w:color w:val="auto"/>
                <w:sz w:val="18"/>
                <w:szCs w:val="18"/>
              </w:rPr>
            </w:pPr>
            <w:r w:rsidRPr="00776C95">
              <w:rPr>
                <w:rStyle w:val="Blue"/>
                <w:color w:val="auto"/>
                <w:sz w:val="18"/>
                <w:szCs w:val="18"/>
              </w:rPr>
              <w:t>No significant trace</w:t>
            </w:r>
          </w:p>
          <w:p w14:paraId="3E6D759A" w14:textId="77777777" w:rsidR="00F66266" w:rsidRPr="00776C95" w:rsidRDefault="00F66266" w:rsidP="00F66266">
            <w:pPr>
              <w:pStyle w:val="TableText"/>
              <w:rPr>
                <w:rStyle w:val="Blue"/>
                <w:color w:val="auto"/>
                <w:sz w:val="18"/>
                <w:szCs w:val="18"/>
              </w:rPr>
            </w:pPr>
            <w:r w:rsidRPr="00776C95">
              <w:rPr>
                <w:rStyle w:val="Blue"/>
                <w:color w:val="auto"/>
                <w:sz w:val="18"/>
                <w:szCs w:val="18"/>
              </w:rPr>
              <w:t>(Condition 3.1.3 applies)</w:t>
            </w:r>
          </w:p>
        </w:tc>
      </w:tr>
      <w:tr w:rsidR="00F66266" w:rsidRPr="00C25946" w14:paraId="1B2FE884" w14:textId="77777777" w:rsidTr="002871A7">
        <w:trPr>
          <w:cantSplit/>
        </w:trPr>
        <w:tc>
          <w:tcPr>
            <w:tcW w:w="592" w:type="pct"/>
            <w:vMerge w:val="restart"/>
            <w:shd w:val="clear" w:color="auto" w:fill="auto"/>
          </w:tcPr>
          <w:p w14:paraId="16507CD3" w14:textId="1EEC87A8" w:rsidR="00F66266" w:rsidRPr="001F4EC0" w:rsidRDefault="00F66266" w:rsidP="00F66266">
            <w:pPr>
              <w:pStyle w:val="TableText"/>
              <w:rPr>
                <w:rStyle w:val="Blue"/>
                <w:sz w:val="18"/>
                <w:szCs w:val="18"/>
              </w:rPr>
            </w:pPr>
            <w:r w:rsidRPr="00776C95">
              <w:rPr>
                <w:rStyle w:val="Blue"/>
                <w:color w:val="auto"/>
                <w:sz w:val="18"/>
                <w:szCs w:val="18"/>
              </w:rPr>
              <w:t>A</w:t>
            </w:r>
            <w:r w:rsidR="00181867" w:rsidRPr="00776C95">
              <w:rPr>
                <w:rStyle w:val="Blue"/>
                <w:color w:val="auto"/>
                <w:sz w:val="18"/>
                <w:szCs w:val="18"/>
              </w:rPr>
              <w:t>2</w:t>
            </w:r>
            <w:r w:rsidRPr="00776C95">
              <w:rPr>
                <w:rStyle w:val="Blue"/>
                <w:color w:val="auto"/>
                <w:sz w:val="18"/>
                <w:szCs w:val="18"/>
              </w:rPr>
              <w:t xml:space="preserve"> Storm sewage via Storm Discharge Point</w:t>
            </w:r>
          </w:p>
        </w:tc>
        <w:tc>
          <w:tcPr>
            <w:tcW w:w="740" w:type="pct"/>
            <w:shd w:val="clear" w:color="auto" w:fill="auto"/>
          </w:tcPr>
          <w:p w14:paraId="28D16D31" w14:textId="77777777" w:rsidR="00F66266" w:rsidRPr="00776C95" w:rsidRDefault="00F66266" w:rsidP="00F66266">
            <w:pPr>
              <w:pStyle w:val="TableText"/>
              <w:rPr>
                <w:rStyle w:val="Blue"/>
                <w:color w:val="auto"/>
                <w:sz w:val="18"/>
                <w:szCs w:val="18"/>
              </w:rPr>
            </w:pPr>
            <w:r w:rsidRPr="00776C95">
              <w:rPr>
                <w:rStyle w:val="Blue"/>
                <w:color w:val="auto"/>
                <w:sz w:val="18"/>
                <w:szCs w:val="18"/>
              </w:rPr>
              <w:t xml:space="preserve">Discharge </w:t>
            </w:r>
            <w:proofErr w:type="gramStart"/>
            <w:r w:rsidRPr="00776C95">
              <w:rPr>
                <w:rStyle w:val="Blue"/>
                <w:color w:val="auto"/>
                <w:sz w:val="18"/>
                <w:szCs w:val="18"/>
              </w:rPr>
              <w:t>start</w:t>
            </w:r>
            <w:proofErr w:type="gramEnd"/>
            <w:r w:rsidRPr="00776C95">
              <w:rPr>
                <w:rStyle w:val="Blue"/>
                <w:color w:val="auto"/>
                <w:sz w:val="18"/>
                <w:szCs w:val="18"/>
              </w:rPr>
              <w:t xml:space="preserve"> and end times</w:t>
            </w:r>
          </w:p>
        </w:tc>
        <w:tc>
          <w:tcPr>
            <w:tcW w:w="682" w:type="pct"/>
            <w:shd w:val="clear" w:color="auto" w:fill="auto"/>
          </w:tcPr>
          <w:p w14:paraId="0556AFAB" w14:textId="77777777" w:rsidR="00F66266" w:rsidRPr="00776C95" w:rsidRDefault="00F66266" w:rsidP="00F66266">
            <w:pPr>
              <w:pStyle w:val="TableText"/>
              <w:rPr>
                <w:rStyle w:val="Blue"/>
                <w:color w:val="auto"/>
                <w:sz w:val="18"/>
                <w:szCs w:val="18"/>
              </w:rPr>
            </w:pPr>
            <w:r w:rsidRPr="00776C95">
              <w:rPr>
                <w:rStyle w:val="Blue"/>
                <w:color w:val="auto"/>
                <w:sz w:val="18"/>
                <w:szCs w:val="18"/>
              </w:rPr>
              <w:t>N/A</w:t>
            </w:r>
          </w:p>
        </w:tc>
        <w:tc>
          <w:tcPr>
            <w:tcW w:w="773" w:type="pct"/>
            <w:shd w:val="clear" w:color="auto" w:fill="auto"/>
          </w:tcPr>
          <w:p w14:paraId="699DF5CE" w14:textId="77777777" w:rsidR="00F66266" w:rsidRPr="00776C95" w:rsidRDefault="00F66266" w:rsidP="00F66266">
            <w:pPr>
              <w:pStyle w:val="TableText"/>
              <w:rPr>
                <w:rStyle w:val="Blue"/>
                <w:color w:val="auto"/>
                <w:sz w:val="18"/>
                <w:szCs w:val="18"/>
              </w:rPr>
            </w:pPr>
            <w:r w:rsidRPr="00776C95">
              <w:rPr>
                <w:rStyle w:val="Blue"/>
                <w:color w:val="auto"/>
                <w:sz w:val="18"/>
                <w:szCs w:val="18"/>
              </w:rPr>
              <w:t>N/A</w:t>
            </w:r>
          </w:p>
        </w:tc>
        <w:tc>
          <w:tcPr>
            <w:tcW w:w="625" w:type="pct"/>
            <w:shd w:val="clear" w:color="auto" w:fill="auto"/>
          </w:tcPr>
          <w:p w14:paraId="6BEBD300" w14:textId="77777777" w:rsidR="00F66266" w:rsidRPr="00776C95" w:rsidRDefault="00F66266" w:rsidP="00F66266">
            <w:pPr>
              <w:pStyle w:val="TableText"/>
              <w:rPr>
                <w:rStyle w:val="Blue"/>
                <w:color w:val="auto"/>
                <w:sz w:val="18"/>
                <w:szCs w:val="18"/>
              </w:rPr>
            </w:pPr>
            <w:r w:rsidRPr="00776C95">
              <w:rPr>
                <w:rStyle w:val="Blue"/>
                <w:color w:val="auto"/>
                <w:sz w:val="18"/>
                <w:szCs w:val="18"/>
              </w:rPr>
              <w:t>Condition 3.3.3 does not apply</w:t>
            </w:r>
          </w:p>
        </w:tc>
        <w:tc>
          <w:tcPr>
            <w:tcW w:w="740" w:type="pct"/>
            <w:shd w:val="clear" w:color="auto" w:fill="auto"/>
          </w:tcPr>
          <w:p w14:paraId="510A87CE" w14:textId="77777777" w:rsidR="00F66266" w:rsidRPr="00776C95" w:rsidRDefault="00F66266" w:rsidP="00F66266">
            <w:pPr>
              <w:pStyle w:val="TableText"/>
              <w:rPr>
                <w:rStyle w:val="Blue"/>
                <w:color w:val="auto"/>
                <w:sz w:val="18"/>
                <w:szCs w:val="18"/>
              </w:rPr>
            </w:pPr>
            <w:r w:rsidRPr="00776C95">
              <w:rPr>
                <w:rStyle w:val="Blue"/>
                <w:color w:val="auto"/>
                <w:sz w:val="18"/>
                <w:szCs w:val="18"/>
              </w:rPr>
              <w:t>Whenever a discharge occurs</w:t>
            </w:r>
          </w:p>
        </w:tc>
        <w:tc>
          <w:tcPr>
            <w:tcW w:w="848" w:type="pct"/>
            <w:shd w:val="clear" w:color="auto" w:fill="auto"/>
          </w:tcPr>
          <w:p w14:paraId="1C08DDC1" w14:textId="77777777" w:rsidR="00F66266" w:rsidRPr="00776C95" w:rsidRDefault="00F66266" w:rsidP="00F66266">
            <w:pPr>
              <w:pStyle w:val="TableText"/>
              <w:rPr>
                <w:rStyle w:val="Blue"/>
                <w:color w:val="auto"/>
                <w:sz w:val="18"/>
                <w:szCs w:val="18"/>
              </w:rPr>
            </w:pPr>
            <w:r w:rsidRPr="00776C95">
              <w:rPr>
                <w:rStyle w:val="Blue"/>
                <w:color w:val="auto"/>
                <w:sz w:val="18"/>
                <w:szCs w:val="18"/>
              </w:rPr>
              <w:t>N/A</w:t>
            </w:r>
          </w:p>
        </w:tc>
      </w:tr>
      <w:tr w:rsidR="00F66266" w:rsidRPr="00C25946" w14:paraId="008D8DAC" w14:textId="77777777" w:rsidTr="002871A7">
        <w:trPr>
          <w:cantSplit/>
        </w:trPr>
        <w:tc>
          <w:tcPr>
            <w:tcW w:w="592" w:type="pct"/>
            <w:vMerge/>
            <w:shd w:val="clear" w:color="auto" w:fill="auto"/>
          </w:tcPr>
          <w:p w14:paraId="17F7DAA9" w14:textId="77777777" w:rsidR="00F66266" w:rsidRPr="001F4EC0" w:rsidRDefault="00F66266" w:rsidP="00F66266">
            <w:pPr>
              <w:pStyle w:val="TableText"/>
              <w:rPr>
                <w:rStyle w:val="Blue"/>
                <w:sz w:val="18"/>
                <w:szCs w:val="18"/>
              </w:rPr>
            </w:pPr>
          </w:p>
        </w:tc>
        <w:tc>
          <w:tcPr>
            <w:tcW w:w="740" w:type="pct"/>
            <w:shd w:val="clear" w:color="auto" w:fill="auto"/>
          </w:tcPr>
          <w:p w14:paraId="1A8C3C8B" w14:textId="50EA1E65" w:rsidR="00F66266" w:rsidRPr="00776C95" w:rsidRDefault="00F66266" w:rsidP="00F66266">
            <w:pPr>
              <w:pStyle w:val="TableText"/>
              <w:rPr>
                <w:rStyle w:val="Blue"/>
                <w:color w:val="auto"/>
                <w:sz w:val="18"/>
                <w:szCs w:val="18"/>
              </w:rPr>
            </w:pPr>
            <w:r w:rsidRPr="00776C95">
              <w:rPr>
                <w:rFonts w:cs="Arial"/>
                <w:sz w:val="18"/>
                <w:szCs w:val="18"/>
              </w:rPr>
              <w:t>Block-counted spills</w:t>
            </w:r>
          </w:p>
        </w:tc>
        <w:tc>
          <w:tcPr>
            <w:tcW w:w="682" w:type="pct"/>
            <w:shd w:val="clear" w:color="auto" w:fill="auto"/>
          </w:tcPr>
          <w:p w14:paraId="10FB6E5A" w14:textId="77777777" w:rsidR="00F66266" w:rsidRPr="00776C95" w:rsidRDefault="00F66266" w:rsidP="00F66266">
            <w:pPr>
              <w:pStyle w:val="TableText"/>
              <w:rPr>
                <w:rStyle w:val="Blue"/>
                <w:color w:val="auto"/>
                <w:sz w:val="18"/>
                <w:szCs w:val="18"/>
              </w:rPr>
            </w:pPr>
            <w:r w:rsidRPr="00776C95">
              <w:rPr>
                <w:rFonts w:cs="Arial"/>
                <w:sz w:val="18"/>
                <w:szCs w:val="18"/>
              </w:rPr>
              <w:t>N/A</w:t>
            </w:r>
          </w:p>
        </w:tc>
        <w:tc>
          <w:tcPr>
            <w:tcW w:w="773" w:type="pct"/>
            <w:shd w:val="clear" w:color="auto" w:fill="auto"/>
          </w:tcPr>
          <w:p w14:paraId="18C51B9C" w14:textId="77777777" w:rsidR="00F66266" w:rsidRPr="00776C95" w:rsidRDefault="00F66266" w:rsidP="00F66266">
            <w:pPr>
              <w:pStyle w:val="TableText"/>
              <w:rPr>
                <w:rStyle w:val="Blue"/>
                <w:color w:val="auto"/>
                <w:sz w:val="18"/>
                <w:szCs w:val="18"/>
              </w:rPr>
            </w:pPr>
            <w:r w:rsidRPr="00776C95">
              <w:rPr>
                <w:rFonts w:cs="Arial"/>
                <w:sz w:val="18"/>
                <w:szCs w:val="18"/>
              </w:rPr>
              <w:t>1</w:t>
            </w:r>
            <w:r w:rsidRPr="00776C95">
              <w:rPr>
                <w:rFonts w:cs="Arial"/>
                <w:sz w:val="18"/>
                <w:szCs w:val="18"/>
                <w:vertAlign w:val="superscript"/>
              </w:rPr>
              <w:t>st</w:t>
            </w:r>
            <w:r w:rsidRPr="00776C95">
              <w:rPr>
                <w:rFonts w:cs="Arial"/>
                <w:sz w:val="18"/>
                <w:szCs w:val="18"/>
              </w:rPr>
              <w:t xml:space="preserve"> January to 31</w:t>
            </w:r>
            <w:r w:rsidRPr="00776C95">
              <w:rPr>
                <w:rFonts w:cs="Arial"/>
                <w:sz w:val="18"/>
                <w:szCs w:val="18"/>
                <w:vertAlign w:val="superscript"/>
              </w:rPr>
              <w:t>st</w:t>
            </w:r>
            <w:r w:rsidRPr="00776C95">
              <w:rPr>
                <w:rFonts w:cs="Arial"/>
                <w:sz w:val="18"/>
                <w:szCs w:val="18"/>
              </w:rPr>
              <w:t xml:space="preserve"> December inclusive </w:t>
            </w:r>
          </w:p>
        </w:tc>
        <w:tc>
          <w:tcPr>
            <w:tcW w:w="625" w:type="pct"/>
            <w:shd w:val="clear" w:color="auto" w:fill="auto"/>
          </w:tcPr>
          <w:p w14:paraId="5CC0E9E4" w14:textId="77777777" w:rsidR="00F66266" w:rsidRPr="00776C95" w:rsidRDefault="00F66266" w:rsidP="00F66266">
            <w:pPr>
              <w:pStyle w:val="TableText"/>
              <w:rPr>
                <w:rStyle w:val="Blue"/>
                <w:color w:val="auto"/>
                <w:sz w:val="18"/>
                <w:szCs w:val="18"/>
              </w:rPr>
            </w:pPr>
            <w:r w:rsidRPr="00776C95">
              <w:rPr>
                <w:rFonts w:cs="Arial"/>
                <w:sz w:val="18"/>
                <w:szCs w:val="18"/>
              </w:rPr>
              <w:t>Condition 3.3.3 does not apply</w:t>
            </w:r>
          </w:p>
        </w:tc>
        <w:tc>
          <w:tcPr>
            <w:tcW w:w="740" w:type="pct"/>
            <w:shd w:val="clear" w:color="auto" w:fill="auto"/>
          </w:tcPr>
          <w:p w14:paraId="6FD9AED6" w14:textId="77777777" w:rsidR="00F66266" w:rsidRPr="00776C95" w:rsidRDefault="00F66266" w:rsidP="00F66266">
            <w:pPr>
              <w:pStyle w:val="TableText"/>
              <w:rPr>
                <w:rStyle w:val="Blue"/>
                <w:color w:val="auto"/>
                <w:sz w:val="18"/>
                <w:szCs w:val="18"/>
              </w:rPr>
            </w:pPr>
            <w:r w:rsidRPr="00776C95">
              <w:rPr>
                <w:rStyle w:val="Blue"/>
                <w:color w:val="auto"/>
                <w:sz w:val="18"/>
                <w:szCs w:val="18"/>
              </w:rPr>
              <w:t>15 minutes</w:t>
            </w:r>
          </w:p>
        </w:tc>
        <w:tc>
          <w:tcPr>
            <w:tcW w:w="848" w:type="pct"/>
            <w:shd w:val="clear" w:color="auto" w:fill="auto"/>
          </w:tcPr>
          <w:p w14:paraId="0D152DDF" w14:textId="77777777" w:rsidR="00F66266" w:rsidRPr="00776C95" w:rsidRDefault="00F66266" w:rsidP="00F66266">
            <w:pPr>
              <w:pStyle w:val="TableText"/>
              <w:rPr>
                <w:rStyle w:val="Blue"/>
                <w:color w:val="auto"/>
                <w:sz w:val="18"/>
                <w:szCs w:val="18"/>
              </w:rPr>
            </w:pPr>
            <w:r w:rsidRPr="00776C95">
              <w:rPr>
                <w:rFonts w:cs="Arial"/>
                <w:sz w:val="18"/>
                <w:szCs w:val="18"/>
              </w:rPr>
              <w:t>N/A</w:t>
            </w:r>
          </w:p>
        </w:tc>
      </w:tr>
      <w:tr w:rsidR="00F66266" w:rsidRPr="00C25946" w14:paraId="41D112E1" w14:textId="77777777" w:rsidTr="002871A7">
        <w:trPr>
          <w:cantSplit/>
        </w:trPr>
        <w:tc>
          <w:tcPr>
            <w:tcW w:w="592" w:type="pct"/>
            <w:vMerge/>
            <w:shd w:val="clear" w:color="auto" w:fill="auto"/>
          </w:tcPr>
          <w:p w14:paraId="5180A1CD" w14:textId="77777777" w:rsidR="00F66266" w:rsidRPr="001F4EC0" w:rsidRDefault="00F66266" w:rsidP="00F66266">
            <w:pPr>
              <w:pStyle w:val="TableText"/>
              <w:rPr>
                <w:rStyle w:val="Blue"/>
                <w:sz w:val="18"/>
                <w:szCs w:val="18"/>
              </w:rPr>
            </w:pPr>
          </w:p>
        </w:tc>
        <w:tc>
          <w:tcPr>
            <w:tcW w:w="740" w:type="pct"/>
            <w:shd w:val="clear" w:color="auto" w:fill="auto"/>
          </w:tcPr>
          <w:p w14:paraId="4ECC16A8" w14:textId="6820F9C7" w:rsidR="00F66266" w:rsidRPr="00776C95" w:rsidRDefault="00F66266" w:rsidP="00F66266">
            <w:pPr>
              <w:pStyle w:val="TableText"/>
              <w:rPr>
                <w:rStyle w:val="Blue"/>
                <w:rFonts w:cs="Arial"/>
                <w:color w:val="auto"/>
                <w:sz w:val="18"/>
                <w:szCs w:val="18"/>
              </w:rPr>
            </w:pPr>
            <w:r w:rsidRPr="00776C95">
              <w:rPr>
                <w:rFonts w:cs="Arial"/>
                <w:sz w:val="18"/>
                <w:szCs w:val="18"/>
              </w:rPr>
              <w:t xml:space="preserve">Event duration monitoring status (operational / not operational) </w:t>
            </w:r>
          </w:p>
        </w:tc>
        <w:tc>
          <w:tcPr>
            <w:tcW w:w="682" w:type="pct"/>
            <w:shd w:val="clear" w:color="auto" w:fill="auto"/>
          </w:tcPr>
          <w:p w14:paraId="068E0087" w14:textId="77777777" w:rsidR="00F66266" w:rsidRPr="00776C95" w:rsidRDefault="00F66266" w:rsidP="00F66266">
            <w:pPr>
              <w:pStyle w:val="TableText"/>
              <w:rPr>
                <w:rStyle w:val="Blue"/>
                <w:color w:val="auto"/>
                <w:sz w:val="18"/>
                <w:szCs w:val="18"/>
              </w:rPr>
            </w:pPr>
            <w:r w:rsidRPr="00776C95">
              <w:rPr>
                <w:rFonts w:cs="Arial"/>
                <w:sz w:val="18"/>
                <w:szCs w:val="18"/>
              </w:rPr>
              <w:t>N/A</w:t>
            </w:r>
          </w:p>
        </w:tc>
        <w:tc>
          <w:tcPr>
            <w:tcW w:w="773" w:type="pct"/>
            <w:shd w:val="clear" w:color="auto" w:fill="auto"/>
          </w:tcPr>
          <w:p w14:paraId="10B6F830" w14:textId="77777777" w:rsidR="00F66266" w:rsidRPr="00776C95" w:rsidRDefault="00F66266" w:rsidP="00F66266">
            <w:pPr>
              <w:pStyle w:val="TableText"/>
              <w:rPr>
                <w:rStyle w:val="Blue"/>
                <w:color w:val="auto"/>
                <w:sz w:val="18"/>
                <w:szCs w:val="18"/>
              </w:rPr>
            </w:pPr>
            <w:r w:rsidRPr="00776C95">
              <w:rPr>
                <w:rFonts w:cs="Arial"/>
                <w:sz w:val="18"/>
                <w:szCs w:val="18"/>
              </w:rPr>
              <w:t>N/A</w:t>
            </w:r>
          </w:p>
        </w:tc>
        <w:tc>
          <w:tcPr>
            <w:tcW w:w="625" w:type="pct"/>
            <w:shd w:val="clear" w:color="auto" w:fill="auto"/>
          </w:tcPr>
          <w:p w14:paraId="565C054E" w14:textId="77777777" w:rsidR="00F66266" w:rsidRPr="00776C95" w:rsidRDefault="00F66266" w:rsidP="00F66266">
            <w:pPr>
              <w:pStyle w:val="TableText"/>
              <w:rPr>
                <w:rStyle w:val="Blue"/>
                <w:color w:val="auto"/>
                <w:sz w:val="18"/>
                <w:szCs w:val="18"/>
              </w:rPr>
            </w:pPr>
            <w:r w:rsidRPr="00776C95">
              <w:rPr>
                <w:rFonts w:cs="Arial"/>
                <w:sz w:val="18"/>
                <w:szCs w:val="18"/>
              </w:rPr>
              <w:t>Condition 3.3.3 does not apply</w:t>
            </w:r>
          </w:p>
        </w:tc>
        <w:tc>
          <w:tcPr>
            <w:tcW w:w="740" w:type="pct"/>
            <w:shd w:val="clear" w:color="auto" w:fill="auto"/>
          </w:tcPr>
          <w:p w14:paraId="23446032" w14:textId="77777777" w:rsidR="00F66266" w:rsidRPr="00776C95" w:rsidRDefault="00F66266" w:rsidP="00F66266">
            <w:pPr>
              <w:pStyle w:val="TableText"/>
              <w:rPr>
                <w:rStyle w:val="Blue"/>
                <w:color w:val="auto"/>
                <w:sz w:val="18"/>
                <w:szCs w:val="18"/>
              </w:rPr>
            </w:pPr>
            <w:r w:rsidRPr="00776C95">
              <w:rPr>
                <w:rStyle w:val="Blue"/>
                <w:color w:val="auto"/>
                <w:sz w:val="18"/>
                <w:szCs w:val="18"/>
              </w:rPr>
              <w:t>15 minutes</w:t>
            </w:r>
          </w:p>
        </w:tc>
        <w:tc>
          <w:tcPr>
            <w:tcW w:w="848" w:type="pct"/>
            <w:shd w:val="clear" w:color="auto" w:fill="auto"/>
          </w:tcPr>
          <w:p w14:paraId="112B365C" w14:textId="77777777" w:rsidR="00F66266" w:rsidRPr="00776C95" w:rsidRDefault="00F66266" w:rsidP="00F66266">
            <w:pPr>
              <w:pStyle w:val="TableText"/>
              <w:rPr>
                <w:rStyle w:val="Blue"/>
                <w:color w:val="auto"/>
                <w:sz w:val="18"/>
                <w:szCs w:val="18"/>
              </w:rPr>
            </w:pPr>
            <w:r w:rsidRPr="00776C95">
              <w:rPr>
                <w:rFonts w:cs="Arial"/>
                <w:sz w:val="18"/>
                <w:szCs w:val="18"/>
              </w:rPr>
              <w:t>N/A</w:t>
            </w:r>
          </w:p>
        </w:tc>
      </w:tr>
      <w:bookmarkEnd w:id="11"/>
    </w:tbl>
    <w:p w14:paraId="0CCE2911" w14:textId="1B747E3E" w:rsidR="00821962" w:rsidRDefault="00821962" w:rsidP="008255E1">
      <w:pPr>
        <w:pStyle w:val="NormalWeb"/>
        <w:spacing w:before="120" w:beforeAutospacing="0" w:after="240" w:afterAutospacing="0"/>
        <w:ind w:left="567"/>
        <w:rPr>
          <w:rFonts w:ascii="Arial" w:hAnsi="Arial" w:cs="Arial"/>
          <w:color w:val="E424C9"/>
          <w:sz w:val="18"/>
          <w:szCs w:val="18"/>
        </w:rPr>
      </w:pPr>
    </w:p>
    <w:p w14:paraId="097D7D1A" w14:textId="5D32A2E9" w:rsidR="00366DB1" w:rsidRDefault="00366DB1" w:rsidP="008255E1">
      <w:pPr>
        <w:spacing w:before="120" w:after="120"/>
        <w:ind w:left="567"/>
        <w:rPr>
          <w:rStyle w:val="Pink"/>
          <w:rFonts w:ascii="Arial" w:hAnsi="Arial" w:cs="Arial"/>
          <w:sz w:val="18"/>
          <w:szCs w:val="18"/>
        </w:rPr>
      </w:pPr>
    </w:p>
    <w:p w14:paraId="7AA0BF00" w14:textId="28E98813" w:rsidR="001D732A" w:rsidRDefault="001D732A" w:rsidP="008255E1">
      <w:pPr>
        <w:spacing w:before="120" w:after="120"/>
        <w:ind w:left="567"/>
        <w:rPr>
          <w:rStyle w:val="Pink"/>
          <w:rFonts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1"/>
        <w:gridCol w:w="1198"/>
        <w:gridCol w:w="1358"/>
        <w:gridCol w:w="1099"/>
        <w:gridCol w:w="1301"/>
        <w:gridCol w:w="1490"/>
      </w:tblGrid>
      <w:tr w:rsidR="001D732A" w:rsidRPr="00C25946" w14:paraId="4AB3EAF1" w14:textId="77777777" w:rsidTr="00E26B4C">
        <w:trPr>
          <w:cantSplit/>
          <w:tblHeader/>
        </w:trPr>
        <w:tc>
          <w:tcPr>
            <w:tcW w:w="5000" w:type="pct"/>
            <w:gridSpan w:val="7"/>
            <w:shd w:val="clear" w:color="auto" w:fill="000000"/>
          </w:tcPr>
          <w:p w14:paraId="0ECB022C" w14:textId="3F195069" w:rsidR="001D732A" w:rsidRDefault="001D732A" w:rsidP="00E26B4C">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1D1F0949" w14:textId="47E39C51" w:rsidR="001D732A" w:rsidRPr="004E76DF" w:rsidRDefault="001D732A" w:rsidP="00E26B4C">
            <w:pPr>
              <w:pStyle w:val="TableText"/>
              <w:rPr>
                <w:b/>
                <w:color w:val="FFFFFF"/>
                <w:sz w:val="18"/>
                <w:szCs w:val="18"/>
              </w:rPr>
            </w:pPr>
            <w:r w:rsidRPr="001D732A">
              <w:rPr>
                <w:b/>
                <w:color w:val="FFFFFF"/>
                <w:sz w:val="18"/>
                <w:szCs w:val="18"/>
              </w:rPr>
              <w:t xml:space="preserve">Effective </w:t>
            </w:r>
            <w:r w:rsidRPr="00863954">
              <w:rPr>
                <w:b/>
                <w:color w:val="FFFFFF" w:themeColor="background1"/>
                <w:sz w:val="18"/>
                <w:szCs w:val="18"/>
              </w:rPr>
              <w:t xml:space="preserve">from </w:t>
            </w:r>
            <w:r w:rsidR="009C4887" w:rsidRPr="00863954">
              <w:rPr>
                <w:b/>
                <w:color w:val="FFFFFF" w:themeColor="background1"/>
                <w:sz w:val="18"/>
                <w:szCs w:val="18"/>
              </w:rPr>
              <w:t>28/01/2027</w:t>
            </w:r>
          </w:p>
        </w:tc>
      </w:tr>
      <w:tr w:rsidR="001D732A" w:rsidRPr="00C25946" w14:paraId="59440E72" w14:textId="77777777" w:rsidTr="00E26B4C">
        <w:trPr>
          <w:cantSplit/>
          <w:tblHeader/>
        </w:trPr>
        <w:tc>
          <w:tcPr>
            <w:tcW w:w="592" w:type="pct"/>
            <w:shd w:val="clear" w:color="auto" w:fill="auto"/>
          </w:tcPr>
          <w:p w14:paraId="73490CF1" w14:textId="77777777" w:rsidR="001D732A" w:rsidRPr="001F4EC0" w:rsidRDefault="001D732A" w:rsidP="00E26B4C">
            <w:pPr>
              <w:pStyle w:val="TableText"/>
              <w:rPr>
                <w:b/>
                <w:sz w:val="18"/>
                <w:szCs w:val="18"/>
              </w:rPr>
            </w:pPr>
            <w:r w:rsidRPr="001F4EC0">
              <w:rPr>
                <w:b/>
                <w:sz w:val="18"/>
                <w:szCs w:val="18"/>
              </w:rPr>
              <w:t>Effluents and discharge points</w:t>
            </w:r>
          </w:p>
        </w:tc>
        <w:tc>
          <w:tcPr>
            <w:tcW w:w="740" w:type="pct"/>
            <w:shd w:val="clear" w:color="auto" w:fill="auto"/>
          </w:tcPr>
          <w:p w14:paraId="5482813F" w14:textId="77777777" w:rsidR="001D732A" w:rsidRPr="001F4EC0" w:rsidRDefault="001D732A" w:rsidP="00E26B4C">
            <w:pPr>
              <w:pStyle w:val="TableText"/>
              <w:rPr>
                <w:b/>
                <w:sz w:val="18"/>
                <w:szCs w:val="18"/>
              </w:rPr>
            </w:pPr>
            <w:r w:rsidRPr="001F4EC0">
              <w:rPr>
                <w:b/>
                <w:sz w:val="18"/>
                <w:szCs w:val="18"/>
              </w:rPr>
              <w:t xml:space="preserve">Parameter  </w:t>
            </w:r>
          </w:p>
        </w:tc>
        <w:tc>
          <w:tcPr>
            <w:tcW w:w="682" w:type="pct"/>
            <w:shd w:val="clear" w:color="auto" w:fill="auto"/>
          </w:tcPr>
          <w:p w14:paraId="2DA525EE" w14:textId="77777777" w:rsidR="001D732A" w:rsidRPr="001F4EC0" w:rsidRDefault="001D732A" w:rsidP="00E26B4C">
            <w:pPr>
              <w:pStyle w:val="TableText"/>
              <w:rPr>
                <w:b/>
                <w:sz w:val="18"/>
                <w:szCs w:val="18"/>
              </w:rPr>
            </w:pPr>
            <w:r w:rsidRPr="001F4EC0">
              <w:rPr>
                <w:b/>
                <w:sz w:val="18"/>
                <w:szCs w:val="18"/>
              </w:rPr>
              <w:t>Limit (including unit)</w:t>
            </w:r>
          </w:p>
        </w:tc>
        <w:tc>
          <w:tcPr>
            <w:tcW w:w="773" w:type="pct"/>
            <w:shd w:val="clear" w:color="auto" w:fill="auto"/>
          </w:tcPr>
          <w:p w14:paraId="33ACDF59" w14:textId="77777777" w:rsidR="001D732A" w:rsidRPr="001F4EC0" w:rsidRDefault="001D732A" w:rsidP="00E26B4C">
            <w:pPr>
              <w:pStyle w:val="TableText"/>
              <w:rPr>
                <w:b/>
                <w:sz w:val="18"/>
                <w:szCs w:val="18"/>
              </w:rPr>
            </w:pPr>
            <w:r w:rsidRPr="001F4EC0">
              <w:rPr>
                <w:b/>
                <w:sz w:val="18"/>
                <w:szCs w:val="18"/>
              </w:rPr>
              <w:t>Reference Period</w:t>
            </w:r>
          </w:p>
        </w:tc>
        <w:tc>
          <w:tcPr>
            <w:tcW w:w="625" w:type="pct"/>
            <w:shd w:val="clear" w:color="auto" w:fill="auto"/>
          </w:tcPr>
          <w:p w14:paraId="0A01228A" w14:textId="77777777" w:rsidR="001D732A" w:rsidRPr="001F4EC0" w:rsidRDefault="001D732A" w:rsidP="00E26B4C">
            <w:pPr>
              <w:pStyle w:val="TableText"/>
              <w:rPr>
                <w:b/>
                <w:sz w:val="18"/>
                <w:szCs w:val="18"/>
              </w:rPr>
            </w:pPr>
            <w:r w:rsidRPr="001F4EC0">
              <w:rPr>
                <w:b/>
                <w:sz w:val="18"/>
                <w:szCs w:val="18"/>
              </w:rPr>
              <w:t>Limit of effective range</w:t>
            </w:r>
          </w:p>
        </w:tc>
        <w:tc>
          <w:tcPr>
            <w:tcW w:w="740" w:type="pct"/>
            <w:shd w:val="clear" w:color="auto" w:fill="auto"/>
          </w:tcPr>
          <w:p w14:paraId="6896CD5D" w14:textId="77777777" w:rsidR="001D732A" w:rsidRPr="001F4EC0" w:rsidRDefault="001D732A" w:rsidP="00E26B4C">
            <w:pPr>
              <w:pStyle w:val="TableText"/>
              <w:rPr>
                <w:b/>
                <w:sz w:val="18"/>
                <w:szCs w:val="18"/>
              </w:rPr>
            </w:pPr>
            <w:r w:rsidRPr="001F4EC0">
              <w:rPr>
                <w:b/>
                <w:sz w:val="18"/>
                <w:szCs w:val="18"/>
              </w:rPr>
              <w:t>Monitoring frequency</w:t>
            </w:r>
          </w:p>
        </w:tc>
        <w:tc>
          <w:tcPr>
            <w:tcW w:w="848" w:type="pct"/>
            <w:shd w:val="clear" w:color="auto" w:fill="auto"/>
          </w:tcPr>
          <w:p w14:paraId="7C5162B1" w14:textId="77777777" w:rsidR="001D732A" w:rsidRPr="001F4EC0" w:rsidRDefault="001D732A" w:rsidP="00E26B4C">
            <w:pPr>
              <w:pStyle w:val="TableText"/>
              <w:rPr>
                <w:b/>
                <w:sz w:val="18"/>
                <w:szCs w:val="18"/>
              </w:rPr>
            </w:pPr>
            <w:r w:rsidRPr="001F4EC0">
              <w:rPr>
                <w:b/>
                <w:sz w:val="18"/>
                <w:szCs w:val="18"/>
              </w:rPr>
              <w:t>Compliance Statistic</w:t>
            </w:r>
          </w:p>
        </w:tc>
      </w:tr>
      <w:tr w:rsidR="001D732A" w:rsidRPr="00C25946" w14:paraId="1FD41220" w14:textId="77777777" w:rsidTr="00E26B4C">
        <w:trPr>
          <w:cantSplit/>
          <w:trHeight w:val="503"/>
        </w:trPr>
        <w:tc>
          <w:tcPr>
            <w:tcW w:w="592" w:type="pct"/>
            <w:vMerge w:val="restart"/>
            <w:shd w:val="clear" w:color="auto" w:fill="auto"/>
          </w:tcPr>
          <w:p w14:paraId="22EB05DB" w14:textId="77777777" w:rsidR="001D732A" w:rsidRPr="001F4EC0" w:rsidRDefault="001D732A" w:rsidP="00E26B4C">
            <w:pPr>
              <w:pStyle w:val="TableText"/>
              <w:rPr>
                <w:rStyle w:val="Blue"/>
                <w:sz w:val="18"/>
                <w:szCs w:val="18"/>
              </w:rPr>
            </w:pPr>
            <w:r w:rsidRPr="00776C95">
              <w:rPr>
                <w:rStyle w:val="Blue"/>
                <w:color w:val="auto"/>
                <w:sz w:val="18"/>
                <w:szCs w:val="18"/>
              </w:rPr>
              <w:t>A1 Secondary treated sewage effluent via Final Effluent Discharge Point</w:t>
            </w:r>
          </w:p>
        </w:tc>
        <w:tc>
          <w:tcPr>
            <w:tcW w:w="740" w:type="pct"/>
            <w:shd w:val="clear" w:color="auto" w:fill="auto"/>
          </w:tcPr>
          <w:p w14:paraId="2D4C5F41"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Dry weather flow</w:t>
            </w:r>
          </w:p>
        </w:tc>
        <w:tc>
          <w:tcPr>
            <w:tcW w:w="682" w:type="pct"/>
            <w:shd w:val="clear" w:color="auto" w:fill="auto"/>
          </w:tcPr>
          <w:p w14:paraId="65EEF908"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192 m</w:t>
            </w:r>
            <w:r w:rsidRPr="00776C95">
              <w:rPr>
                <w:rStyle w:val="Blue"/>
                <w:rFonts w:cs="Calibri"/>
                <w:color w:val="auto"/>
                <w:sz w:val="18"/>
                <w:szCs w:val="18"/>
                <w:vertAlign w:val="superscript"/>
              </w:rPr>
              <w:t>3</w:t>
            </w:r>
            <w:r w:rsidRPr="00776C95">
              <w:rPr>
                <w:rStyle w:val="Blue"/>
                <w:rFonts w:cs="Calibri"/>
                <w:color w:val="auto"/>
                <w:sz w:val="18"/>
                <w:szCs w:val="18"/>
              </w:rPr>
              <w:t>/day</w:t>
            </w:r>
          </w:p>
        </w:tc>
        <w:tc>
          <w:tcPr>
            <w:tcW w:w="773" w:type="pct"/>
            <w:shd w:val="clear" w:color="auto" w:fill="auto"/>
          </w:tcPr>
          <w:p w14:paraId="1BD49F7F"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Total daily volume</w:t>
            </w:r>
          </w:p>
        </w:tc>
        <w:tc>
          <w:tcPr>
            <w:tcW w:w="625" w:type="pct"/>
            <w:shd w:val="clear" w:color="auto" w:fill="auto"/>
          </w:tcPr>
          <w:p w14:paraId="46F77AB7"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 xml:space="preserve">N/A                                                                </w:t>
            </w:r>
          </w:p>
        </w:tc>
        <w:tc>
          <w:tcPr>
            <w:tcW w:w="740" w:type="pct"/>
            <w:shd w:val="clear" w:color="auto" w:fill="auto"/>
          </w:tcPr>
          <w:p w14:paraId="1F2BA56F"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Continuous</w:t>
            </w:r>
          </w:p>
        </w:tc>
        <w:tc>
          <w:tcPr>
            <w:tcW w:w="848" w:type="pct"/>
            <w:shd w:val="clear" w:color="auto" w:fill="auto"/>
          </w:tcPr>
          <w:p w14:paraId="68765CD4"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Conditions 3.1.4 and 3.3.8 apply</w:t>
            </w:r>
          </w:p>
        </w:tc>
      </w:tr>
      <w:tr w:rsidR="001D732A" w:rsidRPr="00C25946" w14:paraId="61EA3249" w14:textId="77777777" w:rsidTr="00E26B4C">
        <w:trPr>
          <w:cantSplit/>
        </w:trPr>
        <w:tc>
          <w:tcPr>
            <w:tcW w:w="592" w:type="pct"/>
            <w:vMerge/>
            <w:shd w:val="clear" w:color="auto" w:fill="auto"/>
          </w:tcPr>
          <w:p w14:paraId="25C818B0" w14:textId="77777777" w:rsidR="001D732A" w:rsidRPr="001F4EC0" w:rsidRDefault="001D732A" w:rsidP="00E26B4C">
            <w:pPr>
              <w:pStyle w:val="TableText"/>
              <w:rPr>
                <w:rStyle w:val="Blue"/>
                <w:sz w:val="18"/>
                <w:szCs w:val="18"/>
              </w:rPr>
            </w:pPr>
          </w:p>
        </w:tc>
        <w:tc>
          <w:tcPr>
            <w:tcW w:w="740" w:type="pct"/>
            <w:shd w:val="clear" w:color="auto" w:fill="auto"/>
          </w:tcPr>
          <w:p w14:paraId="0867E139"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15-minute instantaneous or averaged flow</w:t>
            </w:r>
          </w:p>
        </w:tc>
        <w:tc>
          <w:tcPr>
            <w:tcW w:w="682" w:type="pct"/>
            <w:shd w:val="clear" w:color="auto" w:fill="auto"/>
          </w:tcPr>
          <w:p w14:paraId="1437ED8C"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No limit set. Record as l/s</w:t>
            </w:r>
          </w:p>
        </w:tc>
        <w:tc>
          <w:tcPr>
            <w:tcW w:w="773" w:type="pct"/>
            <w:shd w:val="clear" w:color="auto" w:fill="auto"/>
          </w:tcPr>
          <w:p w14:paraId="40A0E349"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15-minute</w:t>
            </w:r>
          </w:p>
        </w:tc>
        <w:tc>
          <w:tcPr>
            <w:tcW w:w="625" w:type="pct"/>
            <w:shd w:val="clear" w:color="auto" w:fill="auto"/>
          </w:tcPr>
          <w:p w14:paraId="773C2FAC"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N/A</w:t>
            </w:r>
          </w:p>
        </w:tc>
        <w:tc>
          <w:tcPr>
            <w:tcW w:w="740" w:type="pct"/>
            <w:shd w:val="clear" w:color="auto" w:fill="auto"/>
          </w:tcPr>
          <w:p w14:paraId="5AFDD69D"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Continuous</w:t>
            </w:r>
          </w:p>
        </w:tc>
        <w:tc>
          <w:tcPr>
            <w:tcW w:w="848" w:type="pct"/>
            <w:shd w:val="clear" w:color="auto" w:fill="auto"/>
          </w:tcPr>
          <w:p w14:paraId="571F2C0F"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N/A</w:t>
            </w:r>
          </w:p>
        </w:tc>
      </w:tr>
      <w:tr w:rsidR="001D732A" w:rsidRPr="00C25946" w14:paraId="4973C23A" w14:textId="77777777" w:rsidTr="00E26B4C">
        <w:trPr>
          <w:cantSplit/>
        </w:trPr>
        <w:tc>
          <w:tcPr>
            <w:tcW w:w="592" w:type="pct"/>
            <w:vMerge/>
            <w:shd w:val="clear" w:color="auto" w:fill="auto"/>
          </w:tcPr>
          <w:p w14:paraId="7097F781" w14:textId="77777777" w:rsidR="001D732A" w:rsidRPr="001F4EC0" w:rsidRDefault="001D732A" w:rsidP="00E26B4C">
            <w:pPr>
              <w:pStyle w:val="TableText"/>
              <w:rPr>
                <w:rStyle w:val="Blue"/>
                <w:sz w:val="18"/>
                <w:szCs w:val="18"/>
              </w:rPr>
            </w:pPr>
          </w:p>
        </w:tc>
        <w:tc>
          <w:tcPr>
            <w:tcW w:w="740" w:type="pct"/>
            <w:shd w:val="clear" w:color="auto" w:fill="auto"/>
          </w:tcPr>
          <w:p w14:paraId="10FEF9AA"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ATU-BOD as O</w:t>
            </w:r>
            <w:r w:rsidRPr="00776C95">
              <w:rPr>
                <w:rStyle w:val="Blue"/>
                <w:rFonts w:cs="Calibri"/>
                <w:color w:val="auto"/>
                <w:sz w:val="18"/>
                <w:szCs w:val="18"/>
                <w:vertAlign w:val="subscript"/>
              </w:rPr>
              <w:t>2</w:t>
            </w:r>
          </w:p>
        </w:tc>
        <w:tc>
          <w:tcPr>
            <w:tcW w:w="682" w:type="pct"/>
            <w:shd w:val="clear" w:color="auto" w:fill="auto"/>
          </w:tcPr>
          <w:p w14:paraId="20BCB485"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25 mg/l</w:t>
            </w:r>
          </w:p>
        </w:tc>
        <w:tc>
          <w:tcPr>
            <w:tcW w:w="773" w:type="pct"/>
            <w:shd w:val="clear" w:color="auto" w:fill="auto"/>
          </w:tcPr>
          <w:p w14:paraId="026609EB"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Instantaneous (spot sample)</w:t>
            </w:r>
          </w:p>
        </w:tc>
        <w:tc>
          <w:tcPr>
            <w:tcW w:w="625" w:type="pct"/>
            <w:shd w:val="clear" w:color="auto" w:fill="auto"/>
          </w:tcPr>
          <w:p w14:paraId="1F97274F"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N/A</w:t>
            </w:r>
          </w:p>
        </w:tc>
        <w:tc>
          <w:tcPr>
            <w:tcW w:w="740" w:type="pct"/>
            <w:shd w:val="clear" w:color="auto" w:fill="auto"/>
          </w:tcPr>
          <w:p w14:paraId="04CBB841"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As specified in schedule 3B</w:t>
            </w:r>
          </w:p>
        </w:tc>
        <w:tc>
          <w:tcPr>
            <w:tcW w:w="848" w:type="pct"/>
            <w:shd w:val="clear" w:color="auto" w:fill="auto"/>
          </w:tcPr>
          <w:p w14:paraId="166842B9"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Look up table</w:t>
            </w:r>
          </w:p>
          <w:p w14:paraId="38D47405"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(Conditions 3.1.2 and 3.1.3 apply)</w:t>
            </w:r>
          </w:p>
        </w:tc>
      </w:tr>
      <w:tr w:rsidR="001D732A" w:rsidRPr="00C25946" w14:paraId="11FEE905" w14:textId="77777777" w:rsidTr="00E26B4C">
        <w:trPr>
          <w:cantSplit/>
        </w:trPr>
        <w:tc>
          <w:tcPr>
            <w:tcW w:w="592" w:type="pct"/>
            <w:vMerge/>
            <w:shd w:val="clear" w:color="auto" w:fill="auto"/>
          </w:tcPr>
          <w:p w14:paraId="78EEFFD0" w14:textId="77777777" w:rsidR="001D732A" w:rsidRPr="001F4EC0" w:rsidRDefault="001D732A" w:rsidP="00E26B4C">
            <w:pPr>
              <w:pStyle w:val="TableText"/>
              <w:rPr>
                <w:rStyle w:val="Blue"/>
                <w:sz w:val="18"/>
                <w:szCs w:val="18"/>
              </w:rPr>
            </w:pPr>
          </w:p>
        </w:tc>
        <w:tc>
          <w:tcPr>
            <w:tcW w:w="740" w:type="pct"/>
            <w:shd w:val="clear" w:color="auto" w:fill="auto"/>
          </w:tcPr>
          <w:p w14:paraId="03D8B91D"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Ammoniacal nitrogen (expressed as N)</w:t>
            </w:r>
          </w:p>
        </w:tc>
        <w:tc>
          <w:tcPr>
            <w:tcW w:w="682" w:type="pct"/>
            <w:shd w:val="clear" w:color="auto" w:fill="auto"/>
          </w:tcPr>
          <w:p w14:paraId="2C424C67"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11 mg/l</w:t>
            </w:r>
          </w:p>
        </w:tc>
        <w:tc>
          <w:tcPr>
            <w:tcW w:w="773" w:type="pct"/>
            <w:shd w:val="clear" w:color="auto" w:fill="auto"/>
          </w:tcPr>
          <w:p w14:paraId="0679CE1C"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Instantaneous (spot sample)</w:t>
            </w:r>
          </w:p>
        </w:tc>
        <w:tc>
          <w:tcPr>
            <w:tcW w:w="625" w:type="pct"/>
            <w:shd w:val="clear" w:color="auto" w:fill="auto"/>
          </w:tcPr>
          <w:p w14:paraId="09E4AE9D"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N/A</w:t>
            </w:r>
          </w:p>
        </w:tc>
        <w:tc>
          <w:tcPr>
            <w:tcW w:w="740" w:type="pct"/>
            <w:shd w:val="clear" w:color="auto" w:fill="auto"/>
          </w:tcPr>
          <w:p w14:paraId="250B777B"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As specified in schedule 3B</w:t>
            </w:r>
          </w:p>
        </w:tc>
        <w:tc>
          <w:tcPr>
            <w:tcW w:w="848" w:type="pct"/>
            <w:shd w:val="clear" w:color="auto" w:fill="auto"/>
          </w:tcPr>
          <w:p w14:paraId="43F3773C"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Look up table</w:t>
            </w:r>
          </w:p>
          <w:p w14:paraId="6E32128F"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(Conditions 3.1.2 and 3.1.3 apply)</w:t>
            </w:r>
          </w:p>
        </w:tc>
      </w:tr>
      <w:tr w:rsidR="001D732A" w:rsidRPr="00C25946" w14:paraId="211B85B0" w14:textId="77777777" w:rsidTr="00E26B4C">
        <w:trPr>
          <w:cantSplit/>
        </w:trPr>
        <w:tc>
          <w:tcPr>
            <w:tcW w:w="592" w:type="pct"/>
            <w:vMerge/>
            <w:shd w:val="clear" w:color="auto" w:fill="auto"/>
          </w:tcPr>
          <w:p w14:paraId="7B3E1C09" w14:textId="77777777" w:rsidR="001D732A" w:rsidRPr="001F4EC0" w:rsidRDefault="001D732A" w:rsidP="00E26B4C">
            <w:pPr>
              <w:pStyle w:val="TableText"/>
              <w:rPr>
                <w:rStyle w:val="Blue"/>
                <w:sz w:val="18"/>
                <w:szCs w:val="18"/>
              </w:rPr>
            </w:pPr>
          </w:p>
        </w:tc>
        <w:tc>
          <w:tcPr>
            <w:tcW w:w="740" w:type="pct"/>
            <w:shd w:val="clear" w:color="auto" w:fill="auto"/>
          </w:tcPr>
          <w:p w14:paraId="18C68074"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Suspended solids (measured after drying at 105°C)</w:t>
            </w:r>
          </w:p>
        </w:tc>
        <w:tc>
          <w:tcPr>
            <w:tcW w:w="682" w:type="pct"/>
            <w:shd w:val="clear" w:color="auto" w:fill="auto"/>
          </w:tcPr>
          <w:p w14:paraId="123AAD4C"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50 mg/l</w:t>
            </w:r>
          </w:p>
        </w:tc>
        <w:tc>
          <w:tcPr>
            <w:tcW w:w="773" w:type="pct"/>
            <w:shd w:val="clear" w:color="auto" w:fill="auto"/>
          </w:tcPr>
          <w:p w14:paraId="7016F733"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Instantaneous (spot sample)</w:t>
            </w:r>
          </w:p>
        </w:tc>
        <w:tc>
          <w:tcPr>
            <w:tcW w:w="625" w:type="pct"/>
            <w:shd w:val="clear" w:color="auto" w:fill="auto"/>
          </w:tcPr>
          <w:p w14:paraId="3C166161"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N/A</w:t>
            </w:r>
          </w:p>
        </w:tc>
        <w:tc>
          <w:tcPr>
            <w:tcW w:w="740" w:type="pct"/>
            <w:shd w:val="clear" w:color="auto" w:fill="auto"/>
          </w:tcPr>
          <w:p w14:paraId="41A297D6"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As specified in schedule 3B</w:t>
            </w:r>
          </w:p>
        </w:tc>
        <w:tc>
          <w:tcPr>
            <w:tcW w:w="848" w:type="pct"/>
            <w:shd w:val="clear" w:color="auto" w:fill="auto"/>
          </w:tcPr>
          <w:p w14:paraId="15A7BF2B"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Look up table</w:t>
            </w:r>
          </w:p>
          <w:p w14:paraId="5F5D809A"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(Conditions 3.1.2 and 3.1.3 apply)</w:t>
            </w:r>
          </w:p>
        </w:tc>
      </w:tr>
      <w:tr w:rsidR="001D732A" w:rsidRPr="00C25946" w14:paraId="2D3AC238" w14:textId="77777777" w:rsidTr="00E26B4C">
        <w:trPr>
          <w:cantSplit/>
        </w:trPr>
        <w:tc>
          <w:tcPr>
            <w:tcW w:w="592" w:type="pct"/>
            <w:vMerge/>
            <w:shd w:val="clear" w:color="auto" w:fill="auto"/>
          </w:tcPr>
          <w:p w14:paraId="37E48070" w14:textId="77777777" w:rsidR="001D732A" w:rsidRPr="00FC55D1" w:rsidRDefault="001D732A" w:rsidP="00E26B4C">
            <w:pPr>
              <w:pStyle w:val="TableText"/>
              <w:rPr>
                <w:rStyle w:val="Blue"/>
              </w:rPr>
            </w:pPr>
          </w:p>
        </w:tc>
        <w:tc>
          <w:tcPr>
            <w:tcW w:w="740" w:type="pct"/>
            <w:shd w:val="clear" w:color="auto" w:fill="auto"/>
          </w:tcPr>
          <w:p w14:paraId="542017D0"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Total phosphorus as P</w:t>
            </w:r>
          </w:p>
        </w:tc>
        <w:tc>
          <w:tcPr>
            <w:tcW w:w="682" w:type="pct"/>
            <w:shd w:val="clear" w:color="auto" w:fill="auto"/>
          </w:tcPr>
          <w:p w14:paraId="6E3E5935"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 xml:space="preserve">5 mg/l </w:t>
            </w:r>
          </w:p>
        </w:tc>
        <w:tc>
          <w:tcPr>
            <w:tcW w:w="773" w:type="pct"/>
            <w:shd w:val="clear" w:color="auto" w:fill="auto"/>
          </w:tcPr>
          <w:p w14:paraId="68F12D81"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Instantaneous (spot sample)</w:t>
            </w:r>
          </w:p>
        </w:tc>
        <w:tc>
          <w:tcPr>
            <w:tcW w:w="625" w:type="pct"/>
            <w:shd w:val="clear" w:color="auto" w:fill="auto"/>
          </w:tcPr>
          <w:p w14:paraId="076B9365"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N/A</w:t>
            </w:r>
          </w:p>
        </w:tc>
        <w:tc>
          <w:tcPr>
            <w:tcW w:w="740" w:type="pct"/>
            <w:shd w:val="clear" w:color="auto" w:fill="auto"/>
          </w:tcPr>
          <w:p w14:paraId="450241E3"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As specified in schedule 3B</w:t>
            </w:r>
          </w:p>
        </w:tc>
        <w:tc>
          <w:tcPr>
            <w:tcW w:w="848" w:type="pct"/>
            <w:shd w:val="clear" w:color="auto" w:fill="auto"/>
          </w:tcPr>
          <w:p w14:paraId="02A68426"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Annual mean</w:t>
            </w:r>
          </w:p>
          <w:p w14:paraId="492861BF" w14:textId="77777777" w:rsidR="001D732A" w:rsidRPr="00776C95" w:rsidRDefault="001D732A" w:rsidP="00E26B4C">
            <w:pPr>
              <w:pStyle w:val="TableText"/>
              <w:rPr>
                <w:rStyle w:val="Blue"/>
                <w:rFonts w:cs="Calibri"/>
                <w:color w:val="auto"/>
                <w:sz w:val="18"/>
                <w:szCs w:val="18"/>
              </w:rPr>
            </w:pPr>
            <w:r w:rsidRPr="00776C95">
              <w:rPr>
                <w:rStyle w:val="Blue"/>
                <w:rFonts w:cs="Calibri"/>
                <w:color w:val="auto"/>
                <w:sz w:val="18"/>
                <w:szCs w:val="18"/>
              </w:rPr>
              <w:t>(Condition 3.1.3 applies)</w:t>
            </w:r>
          </w:p>
        </w:tc>
      </w:tr>
      <w:tr w:rsidR="001D732A" w:rsidRPr="00C25946" w14:paraId="2AC3FEDE" w14:textId="77777777" w:rsidTr="00E26B4C">
        <w:trPr>
          <w:cantSplit/>
        </w:trPr>
        <w:tc>
          <w:tcPr>
            <w:tcW w:w="592" w:type="pct"/>
            <w:vMerge/>
            <w:shd w:val="clear" w:color="auto" w:fill="auto"/>
          </w:tcPr>
          <w:p w14:paraId="4239A30E" w14:textId="77777777" w:rsidR="001D732A" w:rsidRPr="00FC55D1" w:rsidRDefault="001D732A" w:rsidP="00E26B4C">
            <w:pPr>
              <w:pStyle w:val="TableText"/>
              <w:rPr>
                <w:rStyle w:val="Blue"/>
              </w:rPr>
            </w:pPr>
          </w:p>
        </w:tc>
        <w:tc>
          <w:tcPr>
            <w:tcW w:w="740" w:type="pct"/>
            <w:shd w:val="clear" w:color="auto" w:fill="auto"/>
          </w:tcPr>
          <w:p w14:paraId="38311937" w14:textId="77777777" w:rsidR="001D732A" w:rsidRPr="00776C95" w:rsidRDefault="001D732A" w:rsidP="00E26B4C">
            <w:pPr>
              <w:pStyle w:val="TableText"/>
              <w:rPr>
                <w:rStyle w:val="Blue"/>
                <w:color w:val="auto"/>
                <w:sz w:val="18"/>
                <w:szCs w:val="18"/>
              </w:rPr>
            </w:pPr>
            <w:r w:rsidRPr="00776C95">
              <w:rPr>
                <w:rStyle w:val="Blue"/>
                <w:color w:val="auto"/>
                <w:sz w:val="18"/>
                <w:szCs w:val="18"/>
              </w:rPr>
              <w:t>Visible oil or grease</w:t>
            </w:r>
          </w:p>
        </w:tc>
        <w:tc>
          <w:tcPr>
            <w:tcW w:w="682" w:type="pct"/>
            <w:shd w:val="clear" w:color="auto" w:fill="auto"/>
          </w:tcPr>
          <w:p w14:paraId="4EA1379C" w14:textId="77777777" w:rsidR="001D732A" w:rsidRPr="00776C95" w:rsidRDefault="001D732A" w:rsidP="00E26B4C">
            <w:pPr>
              <w:pStyle w:val="TableText"/>
              <w:rPr>
                <w:rStyle w:val="Blue"/>
                <w:color w:val="auto"/>
                <w:sz w:val="18"/>
                <w:szCs w:val="18"/>
              </w:rPr>
            </w:pPr>
            <w:r w:rsidRPr="00776C95">
              <w:rPr>
                <w:rStyle w:val="Blue"/>
                <w:color w:val="auto"/>
                <w:sz w:val="18"/>
                <w:szCs w:val="18"/>
              </w:rPr>
              <w:t>No significant trace present so far as is reasonably practicable</w:t>
            </w:r>
          </w:p>
        </w:tc>
        <w:tc>
          <w:tcPr>
            <w:tcW w:w="773" w:type="pct"/>
            <w:shd w:val="clear" w:color="auto" w:fill="auto"/>
          </w:tcPr>
          <w:p w14:paraId="19DF3357" w14:textId="77777777" w:rsidR="001D732A" w:rsidRPr="00776C95" w:rsidRDefault="001D732A" w:rsidP="00E26B4C">
            <w:pPr>
              <w:pStyle w:val="TableText"/>
              <w:rPr>
                <w:rStyle w:val="Blue"/>
                <w:color w:val="auto"/>
                <w:sz w:val="18"/>
                <w:szCs w:val="18"/>
              </w:rPr>
            </w:pPr>
            <w:r w:rsidRPr="00776C95">
              <w:rPr>
                <w:rStyle w:val="Blue"/>
                <w:color w:val="auto"/>
                <w:sz w:val="18"/>
                <w:szCs w:val="18"/>
              </w:rPr>
              <w:t>Instantaneous (visual examination)</w:t>
            </w:r>
          </w:p>
        </w:tc>
        <w:tc>
          <w:tcPr>
            <w:tcW w:w="625" w:type="pct"/>
            <w:shd w:val="clear" w:color="auto" w:fill="auto"/>
          </w:tcPr>
          <w:p w14:paraId="22C15804" w14:textId="77777777" w:rsidR="001D732A" w:rsidRPr="00776C95" w:rsidRDefault="001D732A" w:rsidP="00E26B4C">
            <w:pPr>
              <w:pStyle w:val="TableText"/>
              <w:rPr>
                <w:rStyle w:val="Blue"/>
                <w:color w:val="auto"/>
                <w:sz w:val="18"/>
                <w:szCs w:val="18"/>
              </w:rPr>
            </w:pPr>
            <w:r w:rsidRPr="00776C95">
              <w:rPr>
                <w:rStyle w:val="Blue"/>
                <w:color w:val="auto"/>
                <w:sz w:val="18"/>
                <w:szCs w:val="18"/>
              </w:rPr>
              <w:t>N/A</w:t>
            </w:r>
          </w:p>
        </w:tc>
        <w:tc>
          <w:tcPr>
            <w:tcW w:w="740" w:type="pct"/>
            <w:shd w:val="clear" w:color="auto" w:fill="auto"/>
          </w:tcPr>
          <w:p w14:paraId="6E5A48E6" w14:textId="77777777" w:rsidR="001D732A" w:rsidRPr="00776C95" w:rsidRDefault="001D732A" w:rsidP="00E26B4C">
            <w:pPr>
              <w:pStyle w:val="TableText"/>
              <w:rPr>
                <w:rStyle w:val="Blue"/>
                <w:color w:val="auto"/>
                <w:sz w:val="18"/>
                <w:szCs w:val="18"/>
              </w:rPr>
            </w:pPr>
            <w:r w:rsidRPr="00776C95">
              <w:rPr>
                <w:rStyle w:val="Blue"/>
                <w:color w:val="auto"/>
                <w:sz w:val="18"/>
                <w:szCs w:val="18"/>
              </w:rPr>
              <w:t>N/A</w:t>
            </w:r>
          </w:p>
        </w:tc>
        <w:tc>
          <w:tcPr>
            <w:tcW w:w="848" w:type="pct"/>
            <w:shd w:val="clear" w:color="auto" w:fill="auto"/>
          </w:tcPr>
          <w:p w14:paraId="18AB8948" w14:textId="77777777" w:rsidR="001D732A" w:rsidRPr="00776C95" w:rsidRDefault="001D732A" w:rsidP="00E26B4C">
            <w:pPr>
              <w:pStyle w:val="TableText"/>
              <w:rPr>
                <w:rStyle w:val="Blue"/>
                <w:color w:val="auto"/>
                <w:sz w:val="18"/>
                <w:szCs w:val="18"/>
              </w:rPr>
            </w:pPr>
            <w:r w:rsidRPr="00776C95">
              <w:rPr>
                <w:rStyle w:val="Blue"/>
                <w:color w:val="auto"/>
                <w:sz w:val="18"/>
                <w:szCs w:val="18"/>
              </w:rPr>
              <w:t>No significant trace</w:t>
            </w:r>
          </w:p>
          <w:p w14:paraId="07BE4E06" w14:textId="77777777" w:rsidR="001D732A" w:rsidRPr="00776C95" w:rsidRDefault="001D732A" w:rsidP="00E26B4C">
            <w:pPr>
              <w:pStyle w:val="TableText"/>
              <w:rPr>
                <w:rStyle w:val="Blue"/>
                <w:color w:val="auto"/>
                <w:sz w:val="18"/>
                <w:szCs w:val="18"/>
              </w:rPr>
            </w:pPr>
            <w:r w:rsidRPr="00776C95">
              <w:rPr>
                <w:rStyle w:val="Blue"/>
                <w:color w:val="auto"/>
                <w:sz w:val="18"/>
                <w:szCs w:val="18"/>
              </w:rPr>
              <w:t>(Condition 3.1.3 applies)</w:t>
            </w:r>
          </w:p>
        </w:tc>
      </w:tr>
      <w:tr w:rsidR="001D732A" w:rsidRPr="00C25946" w14:paraId="208C760B" w14:textId="77777777" w:rsidTr="00E26B4C">
        <w:trPr>
          <w:cantSplit/>
        </w:trPr>
        <w:tc>
          <w:tcPr>
            <w:tcW w:w="592" w:type="pct"/>
            <w:vMerge w:val="restart"/>
            <w:shd w:val="clear" w:color="auto" w:fill="auto"/>
          </w:tcPr>
          <w:p w14:paraId="3C155773" w14:textId="77777777" w:rsidR="001D732A" w:rsidRPr="005E36AD" w:rsidRDefault="001D732A" w:rsidP="00E26B4C">
            <w:pPr>
              <w:pStyle w:val="TableText"/>
              <w:rPr>
                <w:rStyle w:val="Blue"/>
                <w:color w:val="auto"/>
                <w:sz w:val="18"/>
                <w:szCs w:val="18"/>
              </w:rPr>
            </w:pPr>
            <w:r w:rsidRPr="005E36AD">
              <w:rPr>
                <w:rStyle w:val="Blue"/>
                <w:color w:val="auto"/>
                <w:sz w:val="18"/>
                <w:szCs w:val="18"/>
              </w:rPr>
              <w:t>A2 Storm sewage via Storm Discharge Point</w:t>
            </w:r>
          </w:p>
        </w:tc>
        <w:tc>
          <w:tcPr>
            <w:tcW w:w="740" w:type="pct"/>
            <w:shd w:val="clear" w:color="auto" w:fill="auto"/>
          </w:tcPr>
          <w:p w14:paraId="19C8B796" w14:textId="77777777" w:rsidR="001D732A" w:rsidRPr="005E36AD" w:rsidRDefault="001D732A" w:rsidP="00E26B4C">
            <w:pPr>
              <w:pStyle w:val="TableText"/>
              <w:rPr>
                <w:rStyle w:val="Blue"/>
                <w:color w:val="auto"/>
                <w:sz w:val="18"/>
                <w:szCs w:val="18"/>
              </w:rPr>
            </w:pPr>
            <w:r w:rsidRPr="005E36AD">
              <w:rPr>
                <w:rStyle w:val="Blue"/>
                <w:color w:val="auto"/>
                <w:sz w:val="18"/>
                <w:szCs w:val="18"/>
              </w:rPr>
              <w:t xml:space="preserve">Discharge </w:t>
            </w:r>
            <w:proofErr w:type="gramStart"/>
            <w:r w:rsidRPr="005E36AD">
              <w:rPr>
                <w:rStyle w:val="Blue"/>
                <w:color w:val="auto"/>
                <w:sz w:val="18"/>
                <w:szCs w:val="18"/>
              </w:rPr>
              <w:t>start</w:t>
            </w:r>
            <w:proofErr w:type="gramEnd"/>
            <w:r w:rsidRPr="005E36AD">
              <w:rPr>
                <w:rStyle w:val="Blue"/>
                <w:color w:val="auto"/>
                <w:sz w:val="18"/>
                <w:szCs w:val="18"/>
              </w:rPr>
              <w:t xml:space="preserve"> and end times</w:t>
            </w:r>
          </w:p>
        </w:tc>
        <w:tc>
          <w:tcPr>
            <w:tcW w:w="682" w:type="pct"/>
            <w:shd w:val="clear" w:color="auto" w:fill="auto"/>
          </w:tcPr>
          <w:p w14:paraId="4437C30B" w14:textId="77777777" w:rsidR="001D732A" w:rsidRPr="005E36AD" w:rsidRDefault="001D732A" w:rsidP="00E26B4C">
            <w:pPr>
              <w:pStyle w:val="TableText"/>
              <w:rPr>
                <w:rStyle w:val="Blue"/>
                <w:color w:val="auto"/>
                <w:sz w:val="18"/>
                <w:szCs w:val="18"/>
              </w:rPr>
            </w:pPr>
            <w:r w:rsidRPr="005E36AD">
              <w:rPr>
                <w:rStyle w:val="Blue"/>
                <w:color w:val="auto"/>
                <w:sz w:val="18"/>
                <w:szCs w:val="18"/>
              </w:rPr>
              <w:t>N/A</w:t>
            </w:r>
          </w:p>
        </w:tc>
        <w:tc>
          <w:tcPr>
            <w:tcW w:w="773" w:type="pct"/>
            <w:shd w:val="clear" w:color="auto" w:fill="auto"/>
          </w:tcPr>
          <w:p w14:paraId="2A4256C3" w14:textId="77777777" w:rsidR="001D732A" w:rsidRPr="005E36AD" w:rsidRDefault="001D732A" w:rsidP="00E26B4C">
            <w:pPr>
              <w:pStyle w:val="TableText"/>
              <w:rPr>
                <w:rStyle w:val="Blue"/>
                <w:color w:val="auto"/>
                <w:sz w:val="18"/>
                <w:szCs w:val="18"/>
              </w:rPr>
            </w:pPr>
            <w:r w:rsidRPr="005E36AD">
              <w:rPr>
                <w:rStyle w:val="Blue"/>
                <w:color w:val="auto"/>
                <w:sz w:val="18"/>
                <w:szCs w:val="18"/>
              </w:rPr>
              <w:t>N/A</w:t>
            </w:r>
          </w:p>
        </w:tc>
        <w:tc>
          <w:tcPr>
            <w:tcW w:w="625" w:type="pct"/>
            <w:shd w:val="clear" w:color="auto" w:fill="auto"/>
          </w:tcPr>
          <w:p w14:paraId="4E07418B" w14:textId="77777777" w:rsidR="001D732A" w:rsidRPr="005E36AD" w:rsidRDefault="001D732A" w:rsidP="00E26B4C">
            <w:pPr>
              <w:pStyle w:val="TableText"/>
              <w:rPr>
                <w:rStyle w:val="Blue"/>
                <w:color w:val="auto"/>
                <w:sz w:val="18"/>
                <w:szCs w:val="18"/>
              </w:rPr>
            </w:pPr>
            <w:r w:rsidRPr="005E36AD">
              <w:rPr>
                <w:rStyle w:val="Blue"/>
                <w:color w:val="auto"/>
                <w:sz w:val="18"/>
                <w:szCs w:val="18"/>
              </w:rPr>
              <w:t>Condition 3.3.3 does not apply</w:t>
            </w:r>
          </w:p>
        </w:tc>
        <w:tc>
          <w:tcPr>
            <w:tcW w:w="740" w:type="pct"/>
            <w:shd w:val="clear" w:color="auto" w:fill="auto"/>
          </w:tcPr>
          <w:p w14:paraId="076A4F03" w14:textId="77777777" w:rsidR="001D732A" w:rsidRPr="005E36AD" w:rsidRDefault="001D732A" w:rsidP="00E26B4C">
            <w:pPr>
              <w:pStyle w:val="TableText"/>
              <w:rPr>
                <w:rStyle w:val="Blue"/>
                <w:color w:val="auto"/>
                <w:sz w:val="18"/>
                <w:szCs w:val="18"/>
              </w:rPr>
            </w:pPr>
            <w:r w:rsidRPr="005E36AD">
              <w:rPr>
                <w:rStyle w:val="Blue"/>
                <w:color w:val="auto"/>
                <w:sz w:val="18"/>
                <w:szCs w:val="18"/>
              </w:rPr>
              <w:t>Whenever a discharge occurs</w:t>
            </w:r>
          </w:p>
        </w:tc>
        <w:tc>
          <w:tcPr>
            <w:tcW w:w="848" w:type="pct"/>
            <w:shd w:val="clear" w:color="auto" w:fill="auto"/>
          </w:tcPr>
          <w:p w14:paraId="1465CD94" w14:textId="77777777" w:rsidR="001D732A" w:rsidRPr="005E36AD" w:rsidRDefault="001D732A" w:rsidP="00E26B4C">
            <w:pPr>
              <w:pStyle w:val="TableText"/>
              <w:rPr>
                <w:rStyle w:val="Blue"/>
                <w:color w:val="auto"/>
                <w:sz w:val="18"/>
                <w:szCs w:val="18"/>
              </w:rPr>
            </w:pPr>
            <w:r w:rsidRPr="005E36AD">
              <w:rPr>
                <w:rStyle w:val="Blue"/>
                <w:color w:val="auto"/>
                <w:sz w:val="18"/>
                <w:szCs w:val="18"/>
              </w:rPr>
              <w:t>N/A</w:t>
            </w:r>
          </w:p>
        </w:tc>
      </w:tr>
      <w:tr w:rsidR="001D732A" w:rsidRPr="00C25946" w14:paraId="70E9464D" w14:textId="77777777" w:rsidTr="00E26B4C">
        <w:trPr>
          <w:cantSplit/>
        </w:trPr>
        <w:tc>
          <w:tcPr>
            <w:tcW w:w="592" w:type="pct"/>
            <w:vMerge/>
            <w:shd w:val="clear" w:color="auto" w:fill="auto"/>
          </w:tcPr>
          <w:p w14:paraId="47993E37" w14:textId="77777777" w:rsidR="001D732A" w:rsidRPr="005E36AD" w:rsidRDefault="001D732A" w:rsidP="00E26B4C">
            <w:pPr>
              <w:pStyle w:val="TableText"/>
              <w:rPr>
                <w:rStyle w:val="Blue"/>
                <w:color w:val="auto"/>
                <w:sz w:val="18"/>
                <w:szCs w:val="18"/>
              </w:rPr>
            </w:pPr>
          </w:p>
        </w:tc>
        <w:tc>
          <w:tcPr>
            <w:tcW w:w="740" w:type="pct"/>
            <w:shd w:val="clear" w:color="auto" w:fill="auto"/>
          </w:tcPr>
          <w:p w14:paraId="5CF4A2FD" w14:textId="77777777" w:rsidR="001D732A" w:rsidRPr="005E36AD" w:rsidRDefault="001D732A" w:rsidP="00E26B4C">
            <w:pPr>
              <w:pStyle w:val="TableText"/>
              <w:rPr>
                <w:rStyle w:val="Blue"/>
                <w:color w:val="auto"/>
                <w:sz w:val="18"/>
                <w:szCs w:val="18"/>
              </w:rPr>
            </w:pPr>
            <w:r w:rsidRPr="005E36AD">
              <w:rPr>
                <w:rFonts w:cs="Arial"/>
                <w:sz w:val="18"/>
                <w:szCs w:val="18"/>
              </w:rPr>
              <w:t>Block-counted spills</w:t>
            </w:r>
          </w:p>
        </w:tc>
        <w:tc>
          <w:tcPr>
            <w:tcW w:w="682" w:type="pct"/>
            <w:shd w:val="clear" w:color="auto" w:fill="auto"/>
          </w:tcPr>
          <w:p w14:paraId="301DAA0A" w14:textId="77777777" w:rsidR="001D732A" w:rsidRPr="005E36AD" w:rsidRDefault="001D732A" w:rsidP="00E26B4C">
            <w:pPr>
              <w:pStyle w:val="TableText"/>
              <w:rPr>
                <w:rStyle w:val="Blue"/>
                <w:color w:val="auto"/>
                <w:sz w:val="18"/>
                <w:szCs w:val="18"/>
              </w:rPr>
            </w:pPr>
            <w:r w:rsidRPr="005E36AD">
              <w:rPr>
                <w:rFonts w:cs="Arial"/>
                <w:sz w:val="18"/>
                <w:szCs w:val="18"/>
              </w:rPr>
              <w:t>N/A</w:t>
            </w:r>
          </w:p>
        </w:tc>
        <w:tc>
          <w:tcPr>
            <w:tcW w:w="773" w:type="pct"/>
            <w:shd w:val="clear" w:color="auto" w:fill="auto"/>
          </w:tcPr>
          <w:p w14:paraId="7D110B36" w14:textId="77777777" w:rsidR="001D732A" w:rsidRPr="005E36AD" w:rsidRDefault="001D732A" w:rsidP="00E26B4C">
            <w:pPr>
              <w:pStyle w:val="TableText"/>
              <w:rPr>
                <w:rStyle w:val="Blue"/>
                <w:color w:val="auto"/>
                <w:sz w:val="18"/>
                <w:szCs w:val="18"/>
              </w:rPr>
            </w:pPr>
            <w:r w:rsidRPr="005E36AD">
              <w:rPr>
                <w:rFonts w:cs="Arial"/>
                <w:sz w:val="18"/>
                <w:szCs w:val="18"/>
              </w:rPr>
              <w:t>1</w:t>
            </w:r>
            <w:r w:rsidRPr="005E36AD">
              <w:rPr>
                <w:rFonts w:cs="Arial"/>
                <w:sz w:val="18"/>
                <w:szCs w:val="18"/>
                <w:vertAlign w:val="superscript"/>
              </w:rPr>
              <w:t>st</w:t>
            </w:r>
            <w:r w:rsidRPr="005E36AD">
              <w:rPr>
                <w:rFonts w:cs="Arial"/>
                <w:sz w:val="18"/>
                <w:szCs w:val="18"/>
              </w:rPr>
              <w:t xml:space="preserve"> January to 31</w:t>
            </w:r>
            <w:r w:rsidRPr="005E36AD">
              <w:rPr>
                <w:rFonts w:cs="Arial"/>
                <w:sz w:val="18"/>
                <w:szCs w:val="18"/>
                <w:vertAlign w:val="superscript"/>
              </w:rPr>
              <w:t>st</w:t>
            </w:r>
            <w:r w:rsidRPr="005E36AD">
              <w:rPr>
                <w:rFonts w:cs="Arial"/>
                <w:sz w:val="18"/>
                <w:szCs w:val="18"/>
              </w:rPr>
              <w:t xml:space="preserve"> December inclusive </w:t>
            </w:r>
          </w:p>
        </w:tc>
        <w:tc>
          <w:tcPr>
            <w:tcW w:w="625" w:type="pct"/>
            <w:shd w:val="clear" w:color="auto" w:fill="auto"/>
          </w:tcPr>
          <w:p w14:paraId="11E7FEB2" w14:textId="77777777" w:rsidR="001D732A" w:rsidRPr="005E36AD" w:rsidRDefault="001D732A" w:rsidP="00E26B4C">
            <w:pPr>
              <w:pStyle w:val="TableText"/>
              <w:rPr>
                <w:rStyle w:val="Blue"/>
                <w:color w:val="auto"/>
                <w:sz w:val="18"/>
                <w:szCs w:val="18"/>
              </w:rPr>
            </w:pPr>
            <w:r w:rsidRPr="005E36AD">
              <w:rPr>
                <w:rFonts w:cs="Arial"/>
                <w:sz w:val="18"/>
                <w:szCs w:val="18"/>
              </w:rPr>
              <w:t>Condition 3.3.3 does not apply</w:t>
            </w:r>
          </w:p>
        </w:tc>
        <w:tc>
          <w:tcPr>
            <w:tcW w:w="740" w:type="pct"/>
            <w:shd w:val="clear" w:color="auto" w:fill="auto"/>
          </w:tcPr>
          <w:p w14:paraId="0C22B1AF" w14:textId="77777777" w:rsidR="001D732A" w:rsidRPr="005E36AD" w:rsidRDefault="001D732A" w:rsidP="00E26B4C">
            <w:pPr>
              <w:pStyle w:val="TableText"/>
              <w:rPr>
                <w:rStyle w:val="Blue"/>
                <w:color w:val="auto"/>
                <w:sz w:val="18"/>
                <w:szCs w:val="18"/>
              </w:rPr>
            </w:pPr>
            <w:r w:rsidRPr="005E36AD">
              <w:rPr>
                <w:rStyle w:val="Blue"/>
                <w:color w:val="auto"/>
                <w:sz w:val="18"/>
                <w:szCs w:val="18"/>
              </w:rPr>
              <w:t>15 minutes</w:t>
            </w:r>
          </w:p>
        </w:tc>
        <w:tc>
          <w:tcPr>
            <w:tcW w:w="848" w:type="pct"/>
            <w:shd w:val="clear" w:color="auto" w:fill="auto"/>
          </w:tcPr>
          <w:p w14:paraId="2A0730D6" w14:textId="77777777" w:rsidR="001D732A" w:rsidRPr="005E36AD" w:rsidRDefault="001D732A" w:rsidP="00E26B4C">
            <w:pPr>
              <w:pStyle w:val="TableText"/>
              <w:rPr>
                <w:rStyle w:val="Blue"/>
                <w:color w:val="auto"/>
                <w:sz w:val="18"/>
                <w:szCs w:val="18"/>
              </w:rPr>
            </w:pPr>
            <w:r w:rsidRPr="005E36AD">
              <w:rPr>
                <w:rFonts w:cs="Arial"/>
                <w:sz w:val="18"/>
                <w:szCs w:val="18"/>
              </w:rPr>
              <w:t>N/A</w:t>
            </w:r>
          </w:p>
        </w:tc>
      </w:tr>
      <w:tr w:rsidR="001D732A" w:rsidRPr="00C25946" w14:paraId="26FAA6DC" w14:textId="77777777" w:rsidTr="00E26B4C">
        <w:trPr>
          <w:cantSplit/>
        </w:trPr>
        <w:tc>
          <w:tcPr>
            <w:tcW w:w="592" w:type="pct"/>
            <w:vMerge/>
            <w:shd w:val="clear" w:color="auto" w:fill="auto"/>
          </w:tcPr>
          <w:p w14:paraId="403AD988" w14:textId="77777777" w:rsidR="001D732A" w:rsidRPr="005E36AD" w:rsidRDefault="001D732A" w:rsidP="00E26B4C">
            <w:pPr>
              <w:pStyle w:val="TableText"/>
              <w:rPr>
                <w:rStyle w:val="Blue"/>
                <w:color w:val="auto"/>
                <w:sz w:val="18"/>
                <w:szCs w:val="18"/>
              </w:rPr>
            </w:pPr>
          </w:p>
        </w:tc>
        <w:tc>
          <w:tcPr>
            <w:tcW w:w="740" w:type="pct"/>
            <w:shd w:val="clear" w:color="auto" w:fill="auto"/>
          </w:tcPr>
          <w:p w14:paraId="2CB7FD11" w14:textId="77777777" w:rsidR="001D732A" w:rsidRPr="005E36AD" w:rsidRDefault="001D732A" w:rsidP="00E26B4C">
            <w:pPr>
              <w:pStyle w:val="TableText"/>
              <w:rPr>
                <w:rStyle w:val="Blue"/>
                <w:rFonts w:cs="Arial"/>
                <w:color w:val="auto"/>
                <w:sz w:val="18"/>
                <w:szCs w:val="18"/>
              </w:rPr>
            </w:pPr>
            <w:r w:rsidRPr="005E36AD">
              <w:rPr>
                <w:rFonts w:cs="Arial"/>
                <w:sz w:val="18"/>
                <w:szCs w:val="18"/>
              </w:rPr>
              <w:t xml:space="preserve">Event duration monitoring status (operational / not operational) </w:t>
            </w:r>
          </w:p>
        </w:tc>
        <w:tc>
          <w:tcPr>
            <w:tcW w:w="682" w:type="pct"/>
            <w:shd w:val="clear" w:color="auto" w:fill="auto"/>
          </w:tcPr>
          <w:p w14:paraId="297433AB" w14:textId="77777777" w:rsidR="001D732A" w:rsidRPr="005E36AD" w:rsidRDefault="001D732A" w:rsidP="00E26B4C">
            <w:pPr>
              <w:pStyle w:val="TableText"/>
              <w:rPr>
                <w:rStyle w:val="Blue"/>
                <w:color w:val="auto"/>
                <w:sz w:val="18"/>
                <w:szCs w:val="18"/>
              </w:rPr>
            </w:pPr>
            <w:r w:rsidRPr="005E36AD">
              <w:rPr>
                <w:rFonts w:cs="Arial"/>
                <w:sz w:val="18"/>
                <w:szCs w:val="18"/>
              </w:rPr>
              <w:t>N/A</w:t>
            </w:r>
          </w:p>
        </w:tc>
        <w:tc>
          <w:tcPr>
            <w:tcW w:w="773" w:type="pct"/>
            <w:shd w:val="clear" w:color="auto" w:fill="auto"/>
          </w:tcPr>
          <w:p w14:paraId="69EEED54" w14:textId="77777777" w:rsidR="001D732A" w:rsidRPr="005E36AD" w:rsidRDefault="001D732A" w:rsidP="00E26B4C">
            <w:pPr>
              <w:pStyle w:val="TableText"/>
              <w:rPr>
                <w:rStyle w:val="Blue"/>
                <w:color w:val="auto"/>
                <w:sz w:val="18"/>
                <w:szCs w:val="18"/>
              </w:rPr>
            </w:pPr>
            <w:r w:rsidRPr="005E36AD">
              <w:rPr>
                <w:rFonts w:cs="Arial"/>
                <w:sz w:val="18"/>
                <w:szCs w:val="18"/>
              </w:rPr>
              <w:t>N/A</w:t>
            </w:r>
          </w:p>
        </w:tc>
        <w:tc>
          <w:tcPr>
            <w:tcW w:w="625" w:type="pct"/>
            <w:shd w:val="clear" w:color="auto" w:fill="auto"/>
          </w:tcPr>
          <w:p w14:paraId="0E1390ED" w14:textId="77777777" w:rsidR="001D732A" w:rsidRPr="005E36AD" w:rsidRDefault="001D732A" w:rsidP="00E26B4C">
            <w:pPr>
              <w:pStyle w:val="TableText"/>
              <w:rPr>
                <w:rStyle w:val="Blue"/>
                <w:color w:val="auto"/>
                <w:sz w:val="18"/>
                <w:szCs w:val="18"/>
              </w:rPr>
            </w:pPr>
            <w:r w:rsidRPr="005E36AD">
              <w:rPr>
                <w:rFonts w:cs="Arial"/>
                <w:sz w:val="18"/>
                <w:szCs w:val="18"/>
              </w:rPr>
              <w:t>Condition 3.3.3 does not apply</w:t>
            </w:r>
          </w:p>
        </w:tc>
        <w:tc>
          <w:tcPr>
            <w:tcW w:w="740" w:type="pct"/>
            <w:shd w:val="clear" w:color="auto" w:fill="auto"/>
          </w:tcPr>
          <w:p w14:paraId="1FAB8CAC" w14:textId="77777777" w:rsidR="001D732A" w:rsidRPr="005E36AD" w:rsidRDefault="001D732A" w:rsidP="00E26B4C">
            <w:pPr>
              <w:pStyle w:val="TableText"/>
              <w:rPr>
                <w:rStyle w:val="Blue"/>
                <w:color w:val="auto"/>
                <w:sz w:val="18"/>
                <w:szCs w:val="18"/>
              </w:rPr>
            </w:pPr>
            <w:r w:rsidRPr="005E36AD">
              <w:rPr>
                <w:rStyle w:val="Blue"/>
                <w:color w:val="auto"/>
                <w:sz w:val="18"/>
                <w:szCs w:val="18"/>
              </w:rPr>
              <w:t>15 minutes</w:t>
            </w:r>
          </w:p>
        </w:tc>
        <w:tc>
          <w:tcPr>
            <w:tcW w:w="848" w:type="pct"/>
            <w:shd w:val="clear" w:color="auto" w:fill="auto"/>
          </w:tcPr>
          <w:p w14:paraId="13405B48" w14:textId="77777777" w:rsidR="001D732A" w:rsidRPr="005E36AD" w:rsidRDefault="001D732A" w:rsidP="00E26B4C">
            <w:pPr>
              <w:pStyle w:val="TableText"/>
              <w:rPr>
                <w:rStyle w:val="Blue"/>
                <w:color w:val="auto"/>
                <w:sz w:val="18"/>
                <w:szCs w:val="18"/>
              </w:rPr>
            </w:pPr>
            <w:r w:rsidRPr="005E36AD">
              <w:rPr>
                <w:rFonts w:cs="Arial"/>
                <w:sz w:val="18"/>
                <w:szCs w:val="18"/>
              </w:rPr>
              <w:t>N/A</w:t>
            </w:r>
          </w:p>
        </w:tc>
      </w:tr>
    </w:tbl>
    <w:p w14:paraId="41DCFF6C" w14:textId="1653BFD4" w:rsidR="001D732A" w:rsidRDefault="001D732A" w:rsidP="008255E1">
      <w:pPr>
        <w:spacing w:before="120" w:after="120"/>
        <w:ind w:left="567"/>
        <w:rPr>
          <w:rStyle w:val="Pink"/>
          <w:rFonts w:ascii="Arial" w:hAnsi="Arial" w:cs="Arial"/>
          <w:sz w:val="18"/>
          <w:szCs w:val="18"/>
        </w:rPr>
      </w:pPr>
    </w:p>
    <w:p w14:paraId="25F2D533" w14:textId="1AC749BD" w:rsidR="001D732A" w:rsidRDefault="001D732A" w:rsidP="008255E1">
      <w:pPr>
        <w:spacing w:before="120" w:after="120"/>
        <w:ind w:left="567"/>
        <w:rPr>
          <w:rStyle w:val="Pink"/>
          <w:rFonts w:cs="Arial"/>
          <w:sz w:val="18"/>
          <w:szCs w:val="18"/>
        </w:rPr>
      </w:pPr>
    </w:p>
    <w:p w14:paraId="6A64A9A1" w14:textId="77777777" w:rsidR="001D732A" w:rsidRPr="003B780E" w:rsidRDefault="001D732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5E36AD" w:rsidRPr="00C25946" w14:paraId="2787901F" w14:textId="77777777" w:rsidTr="00537989">
        <w:trPr>
          <w:cantSplit/>
        </w:trPr>
        <w:tc>
          <w:tcPr>
            <w:tcW w:w="1435" w:type="pct"/>
            <w:shd w:val="clear" w:color="auto" w:fill="auto"/>
          </w:tcPr>
          <w:p w14:paraId="1E24E62B" w14:textId="0FDD2E8F" w:rsidR="005E36AD" w:rsidRPr="005E36AD" w:rsidRDefault="005E36AD" w:rsidP="00821962">
            <w:pPr>
              <w:pStyle w:val="TableText"/>
              <w:rPr>
                <w:rStyle w:val="Blue"/>
                <w:color w:val="auto"/>
                <w:sz w:val="18"/>
                <w:szCs w:val="18"/>
              </w:rPr>
            </w:pPr>
            <w:r w:rsidRPr="005E36AD">
              <w:rPr>
                <w:rStyle w:val="Blue"/>
                <w:color w:val="auto"/>
                <w:sz w:val="18"/>
                <w:szCs w:val="18"/>
              </w:rPr>
              <w:t>A1 Secondary treated sewage effluent</w:t>
            </w:r>
          </w:p>
        </w:tc>
        <w:tc>
          <w:tcPr>
            <w:tcW w:w="1307" w:type="pct"/>
            <w:shd w:val="clear" w:color="auto" w:fill="auto"/>
          </w:tcPr>
          <w:p w14:paraId="089EC9A7" w14:textId="1C3819A5" w:rsidR="005E36AD" w:rsidRPr="005E36AD" w:rsidRDefault="005E36AD" w:rsidP="00821962">
            <w:pPr>
              <w:pStyle w:val="TableText"/>
              <w:rPr>
                <w:rStyle w:val="Blue"/>
                <w:color w:val="auto"/>
                <w:sz w:val="18"/>
                <w:szCs w:val="18"/>
              </w:rPr>
            </w:pPr>
            <w:r w:rsidRPr="005E36AD">
              <w:rPr>
                <w:rStyle w:val="Blue"/>
                <w:color w:val="auto"/>
                <w:sz w:val="18"/>
                <w:szCs w:val="18"/>
              </w:rPr>
              <w:t>Final Effluent Discharge Point</w:t>
            </w:r>
          </w:p>
        </w:tc>
        <w:tc>
          <w:tcPr>
            <w:tcW w:w="1210" w:type="pct"/>
            <w:shd w:val="clear" w:color="auto" w:fill="auto"/>
          </w:tcPr>
          <w:p w14:paraId="4EAAD0D4" w14:textId="6AFCDC5E" w:rsidR="005E36AD" w:rsidRPr="005E36AD" w:rsidRDefault="005E36AD" w:rsidP="00821962">
            <w:pPr>
              <w:pStyle w:val="TableText"/>
              <w:rPr>
                <w:rStyle w:val="Blue"/>
                <w:color w:val="auto"/>
                <w:sz w:val="18"/>
                <w:szCs w:val="18"/>
              </w:rPr>
            </w:pPr>
            <w:r w:rsidRPr="005E36AD">
              <w:rPr>
                <w:rStyle w:val="Blue"/>
                <w:color w:val="auto"/>
                <w:sz w:val="18"/>
                <w:szCs w:val="18"/>
              </w:rPr>
              <w:t>SJ 20911 66537</w:t>
            </w:r>
          </w:p>
        </w:tc>
        <w:tc>
          <w:tcPr>
            <w:tcW w:w="1048" w:type="pct"/>
            <w:vMerge w:val="restart"/>
            <w:shd w:val="clear" w:color="auto" w:fill="auto"/>
          </w:tcPr>
          <w:p w14:paraId="567CAF07" w14:textId="77777777" w:rsidR="005E36AD" w:rsidRPr="005E36AD" w:rsidRDefault="005E36AD" w:rsidP="00927466">
            <w:pPr>
              <w:pStyle w:val="TableText"/>
              <w:rPr>
                <w:rStyle w:val="Blue"/>
                <w:color w:val="auto"/>
                <w:sz w:val="18"/>
                <w:szCs w:val="18"/>
              </w:rPr>
            </w:pPr>
            <w:r w:rsidRPr="005E36AD">
              <w:rPr>
                <w:rStyle w:val="Blue"/>
                <w:color w:val="auto"/>
                <w:sz w:val="18"/>
                <w:szCs w:val="18"/>
              </w:rPr>
              <w:fldChar w:fldCharType="begin"/>
            </w:r>
            <w:r w:rsidRPr="005E36AD">
              <w:rPr>
                <w:rStyle w:val="Blue"/>
                <w:color w:val="auto"/>
                <w:sz w:val="18"/>
                <w:szCs w:val="18"/>
              </w:rPr>
              <w:instrText xml:space="preserve"> MERGEFIELD AGR_REC_WATER </w:instrText>
            </w:r>
            <w:r w:rsidRPr="005E36AD">
              <w:rPr>
                <w:rStyle w:val="Blue"/>
                <w:color w:val="auto"/>
                <w:sz w:val="18"/>
                <w:szCs w:val="18"/>
              </w:rPr>
              <w:fldChar w:fldCharType="separate"/>
            </w:r>
            <w:r w:rsidRPr="005E36AD">
              <w:rPr>
                <w:rStyle w:val="Blue"/>
                <w:color w:val="auto"/>
                <w:sz w:val="18"/>
                <w:szCs w:val="18"/>
              </w:rPr>
              <w:t>Dolfechlas Brook</w:t>
            </w:r>
            <w:r w:rsidRPr="005E36AD">
              <w:rPr>
                <w:rStyle w:val="Blue"/>
                <w:color w:val="auto"/>
                <w:sz w:val="18"/>
                <w:szCs w:val="18"/>
              </w:rPr>
              <w:fldChar w:fldCharType="end"/>
            </w:r>
          </w:p>
          <w:p w14:paraId="0A1A2199" w14:textId="5B1A2495" w:rsidR="005E36AD" w:rsidRPr="00927466" w:rsidRDefault="005E36AD" w:rsidP="00927466">
            <w:pPr>
              <w:ind w:left="85"/>
              <w:rPr>
                <w:rStyle w:val="Blue"/>
                <w:rFonts w:ascii="Arial" w:hAnsi="Arial"/>
                <w:color w:val="auto"/>
                <w:sz w:val="18"/>
                <w:szCs w:val="18"/>
                <w:lang w:eastAsia="en-US"/>
              </w:rPr>
            </w:pPr>
          </w:p>
        </w:tc>
      </w:tr>
      <w:tr w:rsidR="005E36AD" w:rsidRPr="00C25946" w14:paraId="64E4B0D8" w14:textId="77777777" w:rsidTr="00537989">
        <w:trPr>
          <w:cantSplit/>
        </w:trPr>
        <w:tc>
          <w:tcPr>
            <w:tcW w:w="1435" w:type="pct"/>
            <w:shd w:val="clear" w:color="auto" w:fill="auto"/>
          </w:tcPr>
          <w:p w14:paraId="5D350AFB" w14:textId="25025D41" w:rsidR="005E36AD" w:rsidRPr="005E36AD" w:rsidRDefault="005E36AD" w:rsidP="00821962">
            <w:pPr>
              <w:pStyle w:val="TableText"/>
              <w:rPr>
                <w:rStyle w:val="Blue"/>
                <w:color w:val="auto"/>
                <w:sz w:val="18"/>
                <w:szCs w:val="18"/>
              </w:rPr>
            </w:pPr>
            <w:r w:rsidRPr="005E36AD">
              <w:rPr>
                <w:rStyle w:val="Blue"/>
                <w:color w:val="auto"/>
                <w:sz w:val="18"/>
                <w:szCs w:val="18"/>
              </w:rPr>
              <w:t>A2 Storm sewage</w:t>
            </w:r>
          </w:p>
        </w:tc>
        <w:tc>
          <w:tcPr>
            <w:tcW w:w="1307" w:type="pct"/>
            <w:shd w:val="clear" w:color="auto" w:fill="auto"/>
          </w:tcPr>
          <w:p w14:paraId="56F321F0" w14:textId="42B1371F" w:rsidR="005E36AD" w:rsidRPr="005E36AD" w:rsidRDefault="005E36AD" w:rsidP="00821962">
            <w:pPr>
              <w:pStyle w:val="TableText"/>
              <w:rPr>
                <w:rStyle w:val="Blue"/>
                <w:color w:val="auto"/>
                <w:sz w:val="18"/>
                <w:szCs w:val="18"/>
              </w:rPr>
            </w:pPr>
            <w:r w:rsidRPr="005E36AD">
              <w:rPr>
                <w:rStyle w:val="Blue"/>
                <w:color w:val="auto"/>
                <w:sz w:val="18"/>
                <w:szCs w:val="18"/>
              </w:rPr>
              <w:t>Storm Discharge Point</w:t>
            </w:r>
          </w:p>
        </w:tc>
        <w:tc>
          <w:tcPr>
            <w:tcW w:w="1210" w:type="pct"/>
            <w:shd w:val="clear" w:color="auto" w:fill="auto"/>
          </w:tcPr>
          <w:p w14:paraId="4869DD76" w14:textId="170E9FBB" w:rsidR="005E36AD" w:rsidRPr="005E36AD" w:rsidRDefault="005E36AD" w:rsidP="00821962">
            <w:pPr>
              <w:pStyle w:val="TableText"/>
              <w:rPr>
                <w:rStyle w:val="Blue"/>
                <w:color w:val="auto"/>
                <w:sz w:val="18"/>
                <w:szCs w:val="18"/>
              </w:rPr>
            </w:pPr>
            <w:r w:rsidRPr="005E36AD">
              <w:rPr>
                <w:rStyle w:val="Blue"/>
                <w:color w:val="auto"/>
                <w:sz w:val="18"/>
                <w:szCs w:val="18"/>
              </w:rPr>
              <w:t>SJ 20911 66537</w:t>
            </w:r>
          </w:p>
        </w:tc>
        <w:tc>
          <w:tcPr>
            <w:tcW w:w="1048" w:type="pct"/>
            <w:vMerge/>
            <w:shd w:val="clear" w:color="auto" w:fill="auto"/>
          </w:tcPr>
          <w:p w14:paraId="2061D993" w14:textId="7E03BB83" w:rsidR="005E36AD" w:rsidRPr="00362E32" w:rsidRDefault="005E36AD" w:rsidP="00821962">
            <w:pPr>
              <w:pStyle w:val="TableText"/>
              <w:rPr>
                <w:rStyle w:val="Blue"/>
                <w:color w:val="FF0000"/>
                <w:sz w:val="18"/>
                <w:szCs w:val="18"/>
              </w:rPr>
            </w:pPr>
          </w:p>
        </w:tc>
      </w:tr>
    </w:tbl>
    <w:p w14:paraId="34614382" w14:textId="77777777" w:rsidR="00821962" w:rsidRDefault="00821962" w:rsidP="001D732A">
      <w:pPr>
        <w:spacing w:before="120" w:after="120"/>
        <w:ind w:left="567"/>
      </w:pPr>
    </w:p>
    <w:tbl>
      <w:tblPr>
        <w:tblW w:w="878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4253"/>
        <w:gridCol w:w="2693"/>
        <w:gridCol w:w="1843"/>
      </w:tblGrid>
      <w:tr w:rsidR="00107C19" w:rsidRPr="004B2752" w14:paraId="2CA8AC37" w14:textId="1C8BC11D" w:rsidTr="005140BA">
        <w:trPr>
          <w:cantSplit/>
          <w:tblHeader/>
        </w:trPr>
        <w:tc>
          <w:tcPr>
            <w:tcW w:w="6946" w:type="dxa"/>
            <w:gridSpan w:val="2"/>
            <w:shd w:val="clear" w:color="auto" w:fill="000000"/>
          </w:tcPr>
          <w:p w14:paraId="1267A16E" w14:textId="77777777" w:rsidR="00107C19" w:rsidRPr="001F4EC0" w:rsidRDefault="00107C19" w:rsidP="00BB22EC">
            <w:pPr>
              <w:pStyle w:val="TableText"/>
              <w:keepNext/>
              <w:rPr>
                <w:b/>
                <w:sz w:val="18"/>
                <w:szCs w:val="18"/>
              </w:rPr>
            </w:pPr>
            <w:r w:rsidRPr="001F4EC0">
              <w:rPr>
                <w:b/>
                <w:sz w:val="18"/>
                <w:szCs w:val="18"/>
              </w:rPr>
              <w:t>Table S3.3 Storm sewage discharge settings</w:t>
            </w:r>
          </w:p>
        </w:tc>
        <w:tc>
          <w:tcPr>
            <w:tcW w:w="1843" w:type="dxa"/>
            <w:shd w:val="clear" w:color="auto" w:fill="000000"/>
          </w:tcPr>
          <w:p w14:paraId="387C3B4B" w14:textId="77777777" w:rsidR="00107C19" w:rsidRPr="001F4EC0" w:rsidRDefault="00107C19" w:rsidP="00BB22EC">
            <w:pPr>
              <w:pStyle w:val="TableText"/>
              <w:keepNext/>
              <w:rPr>
                <w:b/>
                <w:sz w:val="18"/>
                <w:szCs w:val="18"/>
              </w:rPr>
            </w:pPr>
          </w:p>
        </w:tc>
      </w:tr>
      <w:tr w:rsidR="00B245A3" w:rsidRPr="0073697B" w14:paraId="1617DCD7" w14:textId="06D9D223" w:rsidTr="00927466">
        <w:trPr>
          <w:cantSplit/>
          <w:tblHeader/>
        </w:trPr>
        <w:tc>
          <w:tcPr>
            <w:tcW w:w="4253" w:type="dxa"/>
            <w:shd w:val="clear" w:color="auto" w:fill="auto"/>
          </w:tcPr>
          <w:p w14:paraId="5DE376BF" w14:textId="5EDCF7ED" w:rsidR="00B245A3" w:rsidRPr="001F4EC0" w:rsidRDefault="00B245A3" w:rsidP="00BB22EC">
            <w:pPr>
              <w:pStyle w:val="TableText"/>
              <w:keepNext/>
              <w:rPr>
                <w:b/>
                <w:sz w:val="18"/>
                <w:szCs w:val="18"/>
              </w:rPr>
            </w:pPr>
            <w:r w:rsidRPr="001F4EC0">
              <w:rPr>
                <w:b/>
                <w:sz w:val="18"/>
                <w:szCs w:val="18"/>
              </w:rPr>
              <w:t>Effluents and discharge points</w:t>
            </w:r>
          </w:p>
        </w:tc>
        <w:tc>
          <w:tcPr>
            <w:tcW w:w="2693" w:type="dxa"/>
            <w:shd w:val="clear" w:color="auto" w:fill="auto"/>
          </w:tcPr>
          <w:p w14:paraId="7A4F6323" w14:textId="77777777" w:rsidR="00B245A3" w:rsidRPr="001F4EC0" w:rsidRDefault="00B245A3" w:rsidP="00BB22EC">
            <w:pPr>
              <w:pStyle w:val="TableText"/>
              <w:keepNext/>
              <w:rPr>
                <w:b/>
                <w:sz w:val="18"/>
                <w:szCs w:val="18"/>
              </w:rPr>
            </w:pPr>
            <w:r w:rsidRPr="001F4EC0">
              <w:rPr>
                <w:b/>
                <w:sz w:val="18"/>
                <w:szCs w:val="18"/>
              </w:rPr>
              <w:t>Description of discharge</w:t>
            </w:r>
          </w:p>
        </w:tc>
        <w:tc>
          <w:tcPr>
            <w:tcW w:w="1843" w:type="dxa"/>
            <w:shd w:val="clear" w:color="auto" w:fill="auto"/>
          </w:tcPr>
          <w:p w14:paraId="6D5F452E" w14:textId="2FCB86A8" w:rsidR="00B245A3" w:rsidRPr="001F4EC0" w:rsidRDefault="00B245A3" w:rsidP="00C02681">
            <w:pPr>
              <w:pStyle w:val="TableText"/>
              <w:keepNext/>
              <w:rPr>
                <w:b/>
                <w:sz w:val="18"/>
                <w:szCs w:val="18"/>
              </w:rPr>
            </w:pPr>
            <w:r w:rsidRPr="001F4EC0">
              <w:rPr>
                <w:b/>
                <w:sz w:val="18"/>
                <w:szCs w:val="18"/>
              </w:rPr>
              <w:t>Overflow setting l/s</w:t>
            </w:r>
          </w:p>
        </w:tc>
      </w:tr>
      <w:tr w:rsidR="00B245A3" w:rsidRPr="004B2752" w14:paraId="56DF08E7" w14:textId="6E9C883F" w:rsidTr="00927466">
        <w:trPr>
          <w:cantSplit/>
        </w:trPr>
        <w:tc>
          <w:tcPr>
            <w:tcW w:w="4253" w:type="dxa"/>
            <w:shd w:val="clear" w:color="auto" w:fill="auto"/>
          </w:tcPr>
          <w:p w14:paraId="260A1411" w14:textId="354C50BA" w:rsidR="00B245A3" w:rsidRPr="005E36AD" w:rsidRDefault="00B245A3" w:rsidP="004C5A9F">
            <w:pPr>
              <w:pStyle w:val="TableText"/>
              <w:rPr>
                <w:rStyle w:val="Blue"/>
                <w:color w:val="auto"/>
                <w:sz w:val="18"/>
                <w:szCs w:val="18"/>
              </w:rPr>
            </w:pPr>
            <w:r w:rsidRPr="005E36AD">
              <w:rPr>
                <w:rStyle w:val="Blue"/>
                <w:color w:val="auto"/>
                <w:sz w:val="18"/>
                <w:szCs w:val="18"/>
              </w:rPr>
              <w:t>A</w:t>
            </w:r>
            <w:r w:rsidR="005E36AD" w:rsidRPr="005E36AD">
              <w:rPr>
                <w:rStyle w:val="Blue"/>
                <w:color w:val="auto"/>
                <w:sz w:val="18"/>
                <w:szCs w:val="18"/>
              </w:rPr>
              <w:t>2</w:t>
            </w:r>
            <w:r w:rsidRPr="005E36AD">
              <w:rPr>
                <w:rStyle w:val="Blue"/>
                <w:color w:val="auto"/>
                <w:sz w:val="18"/>
                <w:szCs w:val="18"/>
              </w:rPr>
              <w:t xml:space="preserve"> Storm sewage via Storm Discharge Point</w:t>
            </w:r>
          </w:p>
        </w:tc>
        <w:tc>
          <w:tcPr>
            <w:tcW w:w="2693" w:type="dxa"/>
            <w:shd w:val="clear" w:color="auto" w:fill="auto"/>
          </w:tcPr>
          <w:p w14:paraId="6BB08A78" w14:textId="77777777" w:rsidR="00B245A3" w:rsidRPr="005E36AD" w:rsidRDefault="00B245A3" w:rsidP="004C5A9F">
            <w:pPr>
              <w:pStyle w:val="TableText"/>
              <w:rPr>
                <w:rStyle w:val="Blue"/>
                <w:color w:val="auto"/>
                <w:sz w:val="18"/>
                <w:szCs w:val="18"/>
              </w:rPr>
            </w:pPr>
            <w:r w:rsidRPr="005E36AD">
              <w:rPr>
                <w:rStyle w:val="Blue"/>
                <w:color w:val="auto"/>
                <w:sz w:val="18"/>
                <w:szCs w:val="18"/>
              </w:rPr>
              <w:t>Storm sewage</w:t>
            </w:r>
          </w:p>
        </w:tc>
        <w:tc>
          <w:tcPr>
            <w:tcW w:w="1843" w:type="dxa"/>
            <w:shd w:val="clear" w:color="auto" w:fill="auto"/>
          </w:tcPr>
          <w:p w14:paraId="0623DC17" w14:textId="2F5176F1" w:rsidR="00B245A3" w:rsidRPr="005E36AD" w:rsidRDefault="00152579" w:rsidP="00927466">
            <w:pPr>
              <w:pStyle w:val="TableText"/>
              <w:rPr>
                <w:rStyle w:val="Blue"/>
                <w:color w:val="auto"/>
                <w:sz w:val="18"/>
                <w:szCs w:val="18"/>
              </w:rPr>
            </w:pPr>
            <w:r w:rsidRPr="005E36AD">
              <w:rPr>
                <w:rStyle w:val="Blue"/>
                <w:color w:val="auto"/>
                <w:sz w:val="18"/>
                <w:szCs w:val="18"/>
              </w:rPr>
              <w:t>6</w:t>
            </w:r>
          </w:p>
        </w:tc>
      </w:tr>
    </w:tbl>
    <w:p w14:paraId="5F0E7084" w14:textId="021CB267"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7B0FD44D" w:rsidR="00742E8E" w:rsidRPr="006C413D" w:rsidRDefault="00821962" w:rsidP="00ED20B3">
            <w:pPr>
              <w:pStyle w:val="TableText"/>
              <w:rPr>
                <w:b/>
                <w:sz w:val="18"/>
                <w:szCs w:val="18"/>
              </w:rPr>
            </w:pPr>
            <w:r w:rsidRPr="006C413D">
              <w:rPr>
                <w:b/>
                <w:color w:val="FFFFFF"/>
                <w:sz w:val="18"/>
                <w:szCs w:val="18"/>
              </w:rPr>
              <w:t>Table S3.4 Monitoring points</w:t>
            </w:r>
          </w:p>
        </w:tc>
      </w:tr>
      <w:tr w:rsidR="00821962" w:rsidRPr="00C25946" w14:paraId="65900D99" w14:textId="77777777" w:rsidTr="00C065A1">
        <w:trPr>
          <w:cantSplit/>
          <w:tblHeader/>
        </w:trPr>
        <w:tc>
          <w:tcPr>
            <w:tcW w:w="888"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666A8C" w:rsidRPr="00C25946" w14:paraId="4A42B12F" w14:textId="77777777" w:rsidTr="00344569">
        <w:trPr>
          <w:cantSplit/>
          <w:trHeight w:val="647"/>
        </w:trPr>
        <w:tc>
          <w:tcPr>
            <w:tcW w:w="888" w:type="pct"/>
            <w:vMerge w:val="restart"/>
            <w:shd w:val="clear" w:color="auto" w:fill="auto"/>
          </w:tcPr>
          <w:p w14:paraId="62668F7B" w14:textId="1C1F7C00" w:rsidR="00666A8C" w:rsidRPr="005E36AD" w:rsidRDefault="00666A8C" w:rsidP="00821962">
            <w:pPr>
              <w:pStyle w:val="TableText"/>
              <w:rPr>
                <w:rStyle w:val="Blue"/>
                <w:color w:val="auto"/>
                <w:sz w:val="18"/>
                <w:szCs w:val="18"/>
              </w:rPr>
            </w:pPr>
            <w:r w:rsidRPr="005E36AD">
              <w:rPr>
                <w:rStyle w:val="Blue"/>
                <w:color w:val="auto"/>
                <w:sz w:val="18"/>
                <w:szCs w:val="18"/>
              </w:rPr>
              <w:t>A1 Secondary treated sewage effluent via Final Effluent Discharge Point</w:t>
            </w:r>
          </w:p>
        </w:tc>
        <w:tc>
          <w:tcPr>
            <w:tcW w:w="1533" w:type="pct"/>
            <w:shd w:val="clear" w:color="auto" w:fill="auto"/>
          </w:tcPr>
          <w:p w14:paraId="46FC41B2" w14:textId="15726697" w:rsidR="00666A8C" w:rsidRPr="005E36AD" w:rsidRDefault="00666A8C" w:rsidP="00821962">
            <w:pPr>
              <w:pStyle w:val="TableText"/>
              <w:rPr>
                <w:rStyle w:val="Blue"/>
                <w:color w:val="auto"/>
                <w:sz w:val="18"/>
                <w:szCs w:val="18"/>
              </w:rPr>
            </w:pPr>
            <w:r w:rsidRPr="005E36AD">
              <w:rPr>
                <w:rStyle w:val="Blue"/>
                <w:color w:val="auto"/>
                <w:sz w:val="18"/>
                <w:szCs w:val="18"/>
              </w:rPr>
              <w:t>Final effluent sampling</w:t>
            </w:r>
          </w:p>
        </w:tc>
        <w:tc>
          <w:tcPr>
            <w:tcW w:w="1129" w:type="pct"/>
            <w:shd w:val="clear" w:color="auto" w:fill="auto"/>
          </w:tcPr>
          <w:p w14:paraId="56711677" w14:textId="4DBBF9D6" w:rsidR="00666A8C" w:rsidRPr="005E36AD" w:rsidRDefault="00B143C3" w:rsidP="00821962">
            <w:pPr>
              <w:pStyle w:val="TableText"/>
              <w:rPr>
                <w:rStyle w:val="Blue"/>
                <w:color w:val="auto"/>
                <w:sz w:val="18"/>
                <w:szCs w:val="18"/>
              </w:rPr>
            </w:pPr>
            <w:r w:rsidRPr="005E36AD">
              <w:rPr>
                <w:rStyle w:val="Blue"/>
                <w:color w:val="auto"/>
                <w:sz w:val="18"/>
                <w:szCs w:val="18"/>
              </w:rPr>
              <w:t>SJ 20932 66530</w:t>
            </w:r>
          </w:p>
        </w:tc>
        <w:tc>
          <w:tcPr>
            <w:tcW w:w="1450" w:type="pct"/>
            <w:shd w:val="clear" w:color="auto" w:fill="auto"/>
          </w:tcPr>
          <w:p w14:paraId="4B77B40A" w14:textId="371FAEF2" w:rsidR="00666A8C" w:rsidRPr="005E36AD" w:rsidRDefault="00666A8C" w:rsidP="00821962">
            <w:pPr>
              <w:pStyle w:val="TableText"/>
              <w:rPr>
                <w:rStyle w:val="Blue"/>
                <w:color w:val="auto"/>
                <w:sz w:val="18"/>
                <w:szCs w:val="18"/>
              </w:rPr>
            </w:pPr>
            <w:r w:rsidRPr="005E36AD">
              <w:rPr>
                <w:rStyle w:val="Blue"/>
                <w:color w:val="auto"/>
                <w:sz w:val="18"/>
                <w:szCs w:val="18"/>
              </w:rPr>
              <w:t>Final Effluent Sample Point</w:t>
            </w:r>
          </w:p>
        </w:tc>
      </w:tr>
      <w:tr w:rsidR="00471AAA" w:rsidRPr="00C25946" w14:paraId="53F44489" w14:textId="77777777" w:rsidTr="00C065A1">
        <w:trPr>
          <w:cantSplit/>
          <w:trHeight w:val="630"/>
        </w:trPr>
        <w:tc>
          <w:tcPr>
            <w:tcW w:w="888" w:type="pct"/>
            <w:vMerge/>
            <w:shd w:val="clear" w:color="auto" w:fill="auto"/>
          </w:tcPr>
          <w:p w14:paraId="1A6E79D4" w14:textId="77777777" w:rsidR="00471AAA" w:rsidRPr="005E36AD" w:rsidRDefault="00471AAA" w:rsidP="00821962">
            <w:pPr>
              <w:pStyle w:val="TableText"/>
              <w:rPr>
                <w:rStyle w:val="Blue"/>
                <w:color w:val="auto"/>
                <w:sz w:val="18"/>
                <w:szCs w:val="18"/>
              </w:rPr>
            </w:pPr>
          </w:p>
        </w:tc>
        <w:tc>
          <w:tcPr>
            <w:tcW w:w="1533" w:type="pct"/>
            <w:shd w:val="clear" w:color="auto" w:fill="auto"/>
          </w:tcPr>
          <w:p w14:paraId="1B446F84" w14:textId="1B55BADC" w:rsidR="00471AAA" w:rsidRPr="005E36AD" w:rsidRDefault="00471AAA" w:rsidP="00821962">
            <w:pPr>
              <w:pStyle w:val="TableText"/>
              <w:rPr>
                <w:rStyle w:val="Blue"/>
                <w:color w:val="auto"/>
                <w:sz w:val="18"/>
                <w:szCs w:val="18"/>
              </w:rPr>
            </w:pPr>
            <w:r w:rsidRPr="005E36AD">
              <w:rPr>
                <w:rStyle w:val="Blue"/>
                <w:color w:val="auto"/>
                <w:sz w:val="18"/>
                <w:szCs w:val="18"/>
              </w:rPr>
              <w:t>MCERTS continuous flow monitoring</w:t>
            </w:r>
          </w:p>
        </w:tc>
        <w:tc>
          <w:tcPr>
            <w:tcW w:w="1129" w:type="pct"/>
            <w:shd w:val="clear" w:color="auto" w:fill="auto"/>
          </w:tcPr>
          <w:p w14:paraId="2B76E8F4" w14:textId="18DA3B97" w:rsidR="00471AAA" w:rsidRPr="005E36AD" w:rsidRDefault="00A46A8C" w:rsidP="00821962">
            <w:pPr>
              <w:pStyle w:val="TableText"/>
              <w:rPr>
                <w:rStyle w:val="Blue"/>
                <w:color w:val="auto"/>
                <w:sz w:val="18"/>
                <w:szCs w:val="18"/>
              </w:rPr>
            </w:pPr>
            <w:r w:rsidRPr="00A46A8C">
              <w:rPr>
                <w:rStyle w:val="Blue"/>
                <w:color w:val="auto"/>
                <w:sz w:val="18"/>
                <w:szCs w:val="18"/>
              </w:rPr>
              <w:t>SJ 20934 66550</w:t>
            </w:r>
          </w:p>
        </w:tc>
        <w:tc>
          <w:tcPr>
            <w:tcW w:w="1450" w:type="pct"/>
            <w:shd w:val="clear" w:color="auto" w:fill="auto"/>
          </w:tcPr>
          <w:p w14:paraId="0BD3B5DB" w14:textId="35DA93D9" w:rsidR="00471AAA" w:rsidRPr="005E36AD" w:rsidRDefault="00471AAA" w:rsidP="00821962">
            <w:pPr>
              <w:pStyle w:val="TableText"/>
              <w:rPr>
                <w:rStyle w:val="Blue"/>
                <w:color w:val="auto"/>
                <w:sz w:val="18"/>
                <w:szCs w:val="18"/>
              </w:rPr>
            </w:pPr>
            <w:r w:rsidRPr="005E36AD">
              <w:rPr>
                <w:rStyle w:val="Blue"/>
                <w:color w:val="auto"/>
                <w:sz w:val="18"/>
                <w:szCs w:val="18"/>
              </w:rPr>
              <w:t>MCERTS Flow Monitoring Point</w:t>
            </w:r>
          </w:p>
        </w:tc>
      </w:tr>
      <w:tr w:rsidR="00C065A1" w:rsidRPr="00C25946" w14:paraId="1CB8FE3D" w14:textId="77777777" w:rsidTr="00C065A1">
        <w:trPr>
          <w:cantSplit/>
        </w:trPr>
        <w:tc>
          <w:tcPr>
            <w:tcW w:w="888" w:type="pct"/>
            <w:vMerge w:val="restart"/>
            <w:shd w:val="clear" w:color="auto" w:fill="auto"/>
          </w:tcPr>
          <w:p w14:paraId="28277ED6" w14:textId="54811F89" w:rsidR="00C065A1" w:rsidRPr="005E36AD" w:rsidRDefault="00C065A1" w:rsidP="00C065A1">
            <w:pPr>
              <w:pStyle w:val="TableText"/>
              <w:rPr>
                <w:rStyle w:val="Blue"/>
                <w:color w:val="auto"/>
                <w:sz w:val="18"/>
                <w:szCs w:val="18"/>
              </w:rPr>
            </w:pPr>
            <w:r w:rsidRPr="005E36AD">
              <w:rPr>
                <w:rStyle w:val="Blue"/>
                <w:color w:val="auto"/>
                <w:sz w:val="18"/>
                <w:szCs w:val="18"/>
              </w:rPr>
              <w:t>A</w:t>
            </w:r>
            <w:r w:rsidR="000432DE" w:rsidRPr="005E36AD">
              <w:rPr>
                <w:rStyle w:val="Blue"/>
                <w:color w:val="auto"/>
                <w:sz w:val="18"/>
                <w:szCs w:val="18"/>
              </w:rPr>
              <w:t>2</w:t>
            </w:r>
            <w:r w:rsidRPr="005E36AD">
              <w:rPr>
                <w:rStyle w:val="Blue"/>
                <w:color w:val="auto"/>
                <w:sz w:val="18"/>
                <w:szCs w:val="18"/>
              </w:rPr>
              <w:t xml:space="preserve"> Storm sewage via Storm Discharge Point</w:t>
            </w:r>
          </w:p>
        </w:tc>
        <w:tc>
          <w:tcPr>
            <w:tcW w:w="1533" w:type="pct"/>
            <w:shd w:val="clear" w:color="auto" w:fill="auto"/>
          </w:tcPr>
          <w:p w14:paraId="0E398F1E" w14:textId="500B5230" w:rsidR="00C065A1" w:rsidRPr="005E36AD" w:rsidRDefault="00C065A1" w:rsidP="00C065A1">
            <w:pPr>
              <w:pStyle w:val="TableText"/>
              <w:rPr>
                <w:rStyle w:val="Blue"/>
                <w:color w:val="auto"/>
                <w:sz w:val="18"/>
                <w:szCs w:val="18"/>
              </w:rPr>
            </w:pPr>
            <w:r w:rsidRPr="005E36AD">
              <w:rPr>
                <w:rStyle w:val="Blue"/>
                <w:color w:val="auto"/>
                <w:sz w:val="18"/>
                <w:szCs w:val="18"/>
              </w:rPr>
              <w:t>Storm effluent sampling</w:t>
            </w:r>
          </w:p>
        </w:tc>
        <w:tc>
          <w:tcPr>
            <w:tcW w:w="1129" w:type="pct"/>
            <w:shd w:val="clear" w:color="auto" w:fill="auto"/>
          </w:tcPr>
          <w:p w14:paraId="51342E4A" w14:textId="1EB8BB79" w:rsidR="00C065A1" w:rsidRPr="005E36AD" w:rsidRDefault="00D72396" w:rsidP="00C065A1">
            <w:pPr>
              <w:pStyle w:val="TableText"/>
              <w:rPr>
                <w:rStyle w:val="Blue"/>
                <w:color w:val="auto"/>
                <w:sz w:val="18"/>
                <w:szCs w:val="18"/>
              </w:rPr>
            </w:pPr>
            <w:r w:rsidRPr="005E36AD">
              <w:rPr>
                <w:rStyle w:val="Blue"/>
                <w:color w:val="auto"/>
                <w:sz w:val="18"/>
                <w:szCs w:val="18"/>
              </w:rPr>
              <w:t>SJ 20930 66551</w:t>
            </w:r>
          </w:p>
        </w:tc>
        <w:tc>
          <w:tcPr>
            <w:tcW w:w="1450" w:type="pct"/>
            <w:shd w:val="clear" w:color="auto" w:fill="auto"/>
          </w:tcPr>
          <w:p w14:paraId="59E0B628" w14:textId="29A38BC2" w:rsidR="00C065A1" w:rsidRPr="005E36AD" w:rsidRDefault="00C065A1" w:rsidP="00C065A1">
            <w:pPr>
              <w:pStyle w:val="TableText"/>
              <w:rPr>
                <w:rStyle w:val="Blue"/>
                <w:color w:val="auto"/>
                <w:sz w:val="18"/>
                <w:szCs w:val="18"/>
              </w:rPr>
            </w:pPr>
            <w:r w:rsidRPr="005E36AD">
              <w:rPr>
                <w:rStyle w:val="Blue"/>
                <w:color w:val="auto"/>
                <w:sz w:val="18"/>
                <w:szCs w:val="18"/>
              </w:rPr>
              <w:t>Storm Sample Point</w:t>
            </w:r>
          </w:p>
        </w:tc>
      </w:tr>
      <w:tr w:rsidR="00C065A1" w:rsidRPr="00C25946" w14:paraId="6B9613E9" w14:textId="77777777" w:rsidTr="00C065A1">
        <w:trPr>
          <w:cantSplit/>
        </w:trPr>
        <w:tc>
          <w:tcPr>
            <w:tcW w:w="888" w:type="pct"/>
            <w:vMerge/>
            <w:shd w:val="clear" w:color="auto" w:fill="auto"/>
          </w:tcPr>
          <w:p w14:paraId="7FFE3E9A" w14:textId="77777777" w:rsidR="00C065A1" w:rsidRPr="005E36AD" w:rsidRDefault="00C065A1" w:rsidP="00C065A1">
            <w:pPr>
              <w:pStyle w:val="TableText"/>
              <w:rPr>
                <w:rStyle w:val="Blue"/>
                <w:color w:val="auto"/>
                <w:sz w:val="18"/>
                <w:szCs w:val="18"/>
              </w:rPr>
            </w:pPr>
          </w:p>
        </w:tc>
        <w:tc>
          <w:tcPr>
            <w:tcW w:w="1533" w:type="pct"/>
            <w:shd w:val="clear" w:color="auto" w:fill="auto"/>
          </w:tcPr>
          <w:p w14:paraId="57B48EFB" w14:textId="77777777" w:rsidR="00C065A1" w:rsidRPr="005E36AD" w:rsidRDefault="00C065A1" w:rsidP="00C065A1">
            <w:pPr>
              <w:pStyle w:val="TableText"/>
              <w:rPr>
                <w:rStyle w:val="Blue"/>
                <w:color w:val="auto"/>
                <w:sz w:val="18"/>
                <w:szCs w:val="18"/>
              </w:rPr>
            </w:pPr>
            <w:r w:rsidRPr="005E36AD">
              <w:rPr>
                <w:rStyle w:val="Blue"/>
                <w:color w:val="auto"/>
                <w:sz w:val="18"/>
                <w:szCs w:val="18"/>
              </w:rPr>
              <w:t>Event duration monitoring</w:t>
            </w:r>
          </w:p>
        </w:tc>
        <w:tc>
          <w:tcPr>
            <w:tcW w:w="1129" w:type="pct"/>
            <w:shd w:val="clear" w:color="auto" w:fill="auto"/>
          </w:tcPr>
          <w:p w14:paraId="44DE28E5" w14:textId="71EC49AF" w:rsidR="00C065A1" w:rsidRPr="005E36AD" w:rsidRDefault="002804B3" w:rsidP="00C065A1">
            <w:pPr>
              <w:pStyle w:val="TableText"/>
              <w:rPr>
                <w:rStyle w:val="Blue"/>
                <w:color w:val="auto"/>
                <w:sz w:val="18"/>
                <w:szCs w:val="18"/>
              </w:rPr>
            </w:pPr>
            <w:r w:rsidRPr="005E36AD">
              <w:rPr>
                <w:rStyle w:val="Blue"/>
                <w:color w:val="auto"/>
                <w:sz w:val="18"/>
                <w:szCs w:val="18"/>
              </w:rPr>
              <w:t>SJ 20930 66551</w:t>
            </w:r>
          </w:p>
        </w:tc>
        <w:tc>
          <w:tcPr>
            <w:tcW w:w="1450" w:type="pct"/>
            <w:shd w:val="clear" w:color="auto" w:fill="auto"/>
          </w:tcPr>
          <w:p w14:paraId="19D3C0BF" w14:textId="67D09164" w:rsidR="00C065A1" w:rsidRPr="005E36AD" w:rsidRDefault="00C065A1" w:rsidP="00C065A1">
            <w:pPr>
              <w:pStyle w:val="TableText"/>
              <w:rPr>
                <w:rStyle w:val="Blue"/>
                <w:color w:val="auto"/>
                <w:sz w:val="18"/>
                <w:szCs w:val="18"/>
              </w:rPr>
            </w:pPr>
            <w:r w:rsidRPr="005E36AD">
              <w:rPr>
                <w:rStyle w:val="Blue"/>
                <w:color w:val="auto"/>
                <w:sz w:val="18"/>
                <w:szCs w:val="18"/>
              </w:rPr>
              <w:t>Storm to Environment EDM Monitoring Point</w:t>
            </w:r>
          </w:p>
        </w:tc>
      </w:tr>
    </w:tbl>
    <w:p w14:paraId="1C3336A4" w14:textId="77777777" w:rsidR="00821962" w:rsidRPr="005E36AD" w:rsidRDefault="005D2F25" w:rsidP="00821962">
      <w:pPr>
        <w:pStyle w:val="Heading1NotIndexed"/>
        <w:ind w:left="567"/>
        <w:rPr>
          <w:rStyle w:val="Red"/>
          <w:color w:val="auto"/>
        </w:rPr>
      </w:pPr>
      <w:r>
        <w:rPr>
          <w:rStyle w:val="Red"/>
        </w:rPr>
        <w:br w:type="page"/>
      </w:r>
      <w:r w:rsidR="00821962" w:rsidRPr="005E36AD">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5E36AD" w:rsidRPr="005E36AD" w14:paraId="3DD254C6" w14:textId="77777777" w:rsidTr="001F4EC0">
        <w:trPr>
          <w:cantSplit/>
          <w:tblHeader/>
        </w:trPr>
        <w:tc>
          <w:tcPr>
            <w:tcW w:w="5000" w:type="pct"/>
            <w:gridSpan w:val="2"/>
            <w:shd w:val="clear" w:color="auto" w:fill="000000"/>
          </w:tcPr>
          <w:p w14:paraId="73C3E919" w14:textId="77777777" w:rsidR="00821962" w:rsidRPr="005E36AD" w:rsidRDefault="00821962" w:rsidP="00821962">
            <w:pPr>
              <w:pStyle w:val="TableText"/>
              <w:rPr>
                <w:rStyle w:val="Red"/>
                <w:b/>
                <w:color w:val="auto"/>
                <w:sz w:val="18"/>
                <w:szCs w:val="18"/>
              </w:rPr>
            </w:pPr>
            <w:r w:rsidRPr="005E36AD">
              <w:rPr>
                <w:rStyle w:val="Red"/>
                <w:b/>
                <w:color w:val="auto"/>
                <w:sz w:val="18"/>
                <w:szCs w:val="18"/>
              </w:rPr>
              <w:t>Look up table</w:t>
            </w:r>
          </w:p>
        </w:tc>
      </w:tr>
      <w:tr w:rsidR="005E36AD" w:rsidRPr="005E36AD" w14:paraId="53185F0D" w14:textId="77777777" w:rsidTr="001F4EC0">
        <w:trPr>
          <w:cantSplit/>
          <w:tblHeader/>
        </w:trPr>
        <w:tc>
          <w:tcPr>
            <w:tcW w:w="2340" w:type="pct"/>
            <w:shd w:val="clear" w:color="auto" w:fill="auto"/>
          </w:tcPr>
          <w:p w14:paraId="490B10F6" w14:textId="77777777" w:rsidR="00821962" w:rsidRPr="005E36AD" w:rsidRDefault="00821962" w:rsidP="00821962">
            <w:pPr>
              <w:pStyle w:val="TableText"/>
              <w:rPr>
                <w:rStyle w:val="Red"/>
                <w:b/>
                <w:color w:val="auto"/>
                <w:sz w:val="18"/>
                <w:szCs w:val="18"/>
              </w:rPr>
            </w:pPr>
            <w:r w:rsidRPr="005E36AD">
              <w:rPr>
                <w:rStyle w:val="Red"/>
                <w:b/>
                <w:color w:val="auto"/>
                <w:sz w:val="18"/>
                <w:szCs w:val="18"/>
              </w:rPr>
              <w:t>Number of s</w:t>
            </w:r>
            <w:bookmarkStart w:id="12" w:name="_Hlt511551491"/>
            <w:bookmarkEnd w:id="12"/>
            <w:r w:rsidRPr="005E36AD">
              <w:rPr>
                <w:rStyle w:val="Red"/>
                <w:b/>
                <w:color w:val="auto"/>
                <w:sz w:val="18"/>
                <w:szCs w:val="18"/>
              </w:rPr>
              <w:t>amples taken in any period of 12 months</w:t>
            </w:r>
          </w:p>
        </w:tc>
        <w:tc>
          <w:tcPr>
            <w:tcW w:w="2660" w:type="pct"/>
            <w:shd w:val="clear" w:color="auto" w:fill="auto"/>
          </w:tcPr>
          <w:p w14:paraId="48968FD3" w14:textId="77777777" w:rsidR="00821962" w:rsidRPr="005E36AD" w:rsidRDefault="00821962" w:rsidP="00821962">
            <w:pPr>
              <w:pStyle w:val="TableText"/>
              <w:rPr>
                <w:rStyle w:val="Red"/>
                <w:b/>
                <w:color w:val="auto"/>
                <w:sz w:val="18"/>
                <w:szCs w:val="18"/>
              </w:rPr>
            </w:pPr>
            <w:r w:rsidRPr="005E36AD">
              <w:rPr>
                <w:rStyle w:val="Red"/>
                <w:b/>
                <w:color w:val="auto"/>
                <w:sz w:val="18"/>
                <w:szCs w:val="18"/>
              </w:rPr>
              <w:t>Maximum number of samples permitted to exceed limit for given parameter</w:t>
            </w:r>
          </w:p>
        </w:tc>
      </w:tr>
      <w:tr w:rsidR="005E36AD" w:rsidRPr="005E36AD" w14:paraId="66FFC366" w14:textId="77777777" w:rsidTr="001F4EC0">
        <w:trPr>
          <w:cantSplit/>
        </w:trPr>
        <w:tc>
          <w:tcPr>
            <w:tcW w:w="2340" w:type="pct"/>
            <w:shd w:val="clear" w:color="auto" w:fill="auto"/>
          </w:tcPr>
          <w:p w14:paraId="690367E9"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4–7  </w:t>
            </w:r>
          </w:p>
        </w:tc>
        <w:tc>
          <w:tcPr>
            <w:tcW w:w="2660" w:type="pct"/>
            <w:shd w:val="clear" w:color="auto" w:fill="auto"/>
          </w:tcPr>
          <w:p w14:paraId="42B64EF4"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1</w:t>
            </w:r>
          </w:p>
        </w:tc>
      </w:tr>
      <w:tr w:rsidR="005E36AD" w:rsidRPr="005E36AD" w14:paraId="118D4DEA" w14:textId="77777777" w:rsidTr="001F4EC0">
        <w:trPr>
          <w:cantSplit/>
        </w:trPr>
        <w:tc>
          <w:tcPr>
            <w:tcW w:w="2340" w:type="pct"/>
            <w:shd w:val="clear" w:color="auto" w:fill="auto"/>
          </w:tcPr>
          <w:p w14:paraId="7CF81B4F" w14:textId="77777777" w:rsidR="00821962" w:rsidRPr="005E36AD" w:rsidRDefault="00821962" w:rsidP="00821962">
            <w:pPr>
              <w:pStyle w:val="TableText"/>
              <w:rPr>
                <w:rStyle w:val="Red"/>
                <w:color w:val="auto"/>
                <w:sz w:val="18"/>
                <w:szCs w:val="18"/>
              </w:rPr>
            </w:pPr>
            <w:r w:rsidRPr="005E36AD">
              <w:rPr>
                <w:rStyle w:val="Red"/>
                <w:color w:val="auto"/>
                <w:sz w:val="18"/>
                <w:szCs w:val="18"/>
              </w:rPr>
              <w:t>8–16</w:t>
            </w:r>
          </w:p>
        </w:tc>
        <w:tc>
          <w:tcPr>
            <w:tcW w:w="2660" w:type="pct"/>
            <w:shd w:val="clear" w:color="auto" w:fill="auto"/>
          </w:tcPr>
          <w:p w14:paraId="553C9E2F"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2</w:t>
            </w:r>
          </w:p>
        </w:tc>
      </w:tr>
      <w:tr w:rsidR="005E36AD" w:rsidRPr="005E36AD" w14:paraId="4B410A5B" w14:textId="77777777" w:rsidTr="001F4EC0">
        <w:trPr>
          <w:cantSplit/>
        </w:trPr>
        <w:tc>
          <w:tcPr>
            <w:tcW w:w="2340" w:type="pct"/>
            <w:shd w:val="clear" w:color="auto" w:fill="auto"/>
          </w:tcPr>
          <w:p w14:paraId="74F2BF81"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17–28 </w:t>
            </w:r>
          </w:p>
        </w:tc>
        <w:tc>
          <w:tcPr>
            <w:tcW w:w="2660" w:type="pct"/>
            <w:shd w:val="clear" w:color="auto" w:fill="auto"/>
          </w:tcPr>
          <w:p w14:paraId="1FA9AC3B"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3</w:t>
            </w:r>
          </w:p>
        </w:tc>
      </w:tr>
      <w:tr w:rsidR="005E36AD" w:rsidRPr="005E36AD" w14:paraId="5199CF7A" w14:textId="77777777" w:rsidTr="001F4EC0">
        <w:trPr>
          <w:cantSplit/>
        </w:trPr>
        <w:tc>
          <w:tcPr>
            <w:tcW w:w="2340" w:type="pct"/>
            <w:shd w:val="clear" w:color="auto" w:fill="auto"/>
          </w:tcPr>
          <w:p w14:paraId="1937245F"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29–40 </w:t>
            </w:r>
          </w:p>
        </w:tc>
        <w:tc>
          <w:tcPr>
            <w:tcW w:w="2660" w:type="pct"/>
            <w:shd w:val="clear" w:color="auto" w:fill="auto"/>
          </w:tcPr>
          <w:p w14:paraId="737B05C8"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4</w:t>
            </w:r>
          </w:p>
        </w:tc>
      </w:tr>
      <w:tr w:rsidR="005E36AD" w:rsidRPr="005E36AD" w14:paraId="181E5FE3" w14:textId="77777777" w:rsidTr="001F4EC0">
        <w:trPr>
          <w:cantSplit/>
        </w:trPr>
        <w:tc>
          <w:tcPr>
            <w:tcW w:w="2340" w:type="pct"/>
            <w:shd w:val="clear" w:color="auto" w:fill="auto"/>
          </w:tcPr>
          <w:p w14:paraId="14B9650C"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41–53  </w:t>
            </w:r>
          </w:p>
        </w:tc>
        <w:tc>
          <w:tcPr>
            <w:tcW w:w="2660" w:type="pct"/>
            <w:shd w:val="clear" w:color="auto" w:fill="auto"/>
          </w:tcPr>
          <w:p w14:paraId="27663C27"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5</w:t>
            </w:r>
          </w:p>
        </w:tc>
      </w:tr>
      <w:tr w:rsidR="005E36AD" w:rsidRPr="005E36AD" w14:paraId="67075020" w14:textId="77777777" w:rsidTr="001F4EC0">
        <w:trPr>
          <w:cantSplit/>
        </w:trPr>
        <w:tc>
          <w:tcPr>
            <w:tcW w:w="2340" w:type="pct"/>
            <w:shd w:val="clear" w:color="auto" w:fill="auto"/>
          </w:tcPr>
          <w:p w14:paraId="60515863"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54–67  </w:t>
            </w:r>
          </w:p>
        </w:tc>
        <w:tc>
          <w:tcPr>
            <w:tcW w:w="2660" w:type="pct"/>
            <w:shd w:val="clear" w:color="auto" w:fill="auto"/>
          </w:tcPr>
          <w:p w14:paraId="2BB8AE66"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6</w:t>
            </w:r>
          </w:p>
        </w:tc>
      </w:tr>
      <w:tr w:rsidR="005E36AD" w:rsidRPr="005E36AD" w14:paraId="15A3385A" w14:textId="77777777" w:rsidTr="001F4EC0">
        <w:trPr>
          <w:cantSplit/>
        </w:trPr>
        <w:tc>
          <w:tcPr>
            <w:tcW w:w="2340" w:type="pct"/>
            <w:shd w:val="clear" w:color="auto" w:fill="auto"/>
          </w:tcPr>
          <w:p w14:paraId="1E99C9FF"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68–81  </w:t>
            </w:r>
          </w:p>
        </w:tc>
        <w:tc>
          <w:tcPr>
            <w:tcW w:w="2660" w:type="pct"/>
            <w:shd w:val="clear" w:color="auto" w:fill="auto"/>
          </w:tcPr>
          <w:p w14:paraId="0CE70478"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7</w:t>
            </w:r>
          </w:p>
        </w:tc>
      </w:tr>
      <w:tr w:rsidR="005E36AD" w:rsidRPr="005E36AD" w14:paraId="1E41F48A" w14:textId="77777777" w:rsidTr="001F4EC0">
        <w:trPr>
          <w:cantSplit/>
        </w:trPr>
        <w:tc>
          <w:tcPr>
            <w:tcW w:w="2340" w:type="pct"/>
            <w:shd w:val="clear" w:color="auto" w:fill="auto"/>
          </w:tcPr>
          <w:p w14:paraId="31B5967C"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82–95 </w:t>
            </w:r>
          </w:p>
        </w:tc>
        <w:tc>
          <w:tcPr>
            <w:tcW w:w="2660" w:type="pct"/>
            <w:shd w:val="clear" w:color="auto" w:fill="auto"/>
          </w:tcPr>
          <w:p w14:paraId="1E5AD8F5"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8</w:t>
            </w:r>
          </w:p>
        </w:tc>
      </w:tr>
      <w:tr w:rsidR="005E36AD" w:rsidRPr="005E36AD" w14:paraId="709F40DE" w14:textId="77777777" w:rsidTr="001F4EC0">
        <w:trPr>
          <w:cantSplit/>
        </w:trPr>
        <w:tc>
          <w:tcPr>
            <w:tcW w:w="2340" w:type="pct"/>
            <w:shd w:val="clear" w:color="auto" w:fill="auto"/>
          </w:tcPr>
          <w:p w14:paraId="634F1B30"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96–110 </w:t>
            </w:r>
          </w:p>
        </w:tc>
        <w:tc>
          <w:tcPr>
            <w:tcW w:w="2660" w:type="pct"/>
            <w:shd w:val="clear" w:color="auto" w:fill="auto"/>
          </w:tcPr>
          <w:p w14:paraId="6CD2DE18"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9</w:t>
            </w:r>
          </w:p>
        </w:tc>
      </w:tr>
      <w:tr w:rsidR="005E36AD" w:rsidRPr="005E36AD" w14:paraId="22FF453F" w14:textId="77777777" w:rsidTr="001F4EC0">
        <w:trPr>
          <w:cantSplit/>
        </w:trPr>
        <w:tc>
          <w:tcPr>
            <w:tcW w:w="2340" w:type="pct"/>
            <w:shd w:val="clear" w:color="auto" w:fill="auto"/>
          </w:tcPr>
          <w:p w14:paraId="2888721F"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111–125  </w:t>
            </w:r>
          </w:p>
        </w:tc>
        <w:tc>
          <w:tcPr>
            <w:tcW w:w="2660" w:type="pct"/>
            <w:shd w:val="clear" w:color="auto" w:fill="auto"/>
          </w:tcPr>
          <w:p w14:paraId="158ED147"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10</w:t>
            </w:r>
          </w:p>
        </w:tc>
      </w:tr>
      <w:tr w:rsidR="005E36AD" w:rsidRPr="005E36AD" w14:paraId="1E3E8B96" w14:textId="77777777" w:rsidTr="001F4EC0">
        <w:trPr>
          <w:cantSplit/>
        </w:trPr>
        <w:tc>
          <w:tcPr>
            <w:tcW w:w="2340" w:type="pct"/>
            <w:shd w:val="clear" w:color="auto" w:fill="auto"/>
          </w:tcPr>
          <w:p w14:paraId="36103B0F"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126–140  </w:t>
            </w:r>
          </w:p>
        </w:tc>
        <w:tc>
          <w:tcPr>
            <w:tcW w:w="2660" w:type="pct"/>
            <w:shd w:val="clear" w:color="auto" w:fill="auto"/>
          </w:tcPr>
          <w:p w14:paraId="27B678A1"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11</w:t>
            </w:r>
          </w:p>
        </w:tc>
      </w:tr>
      <w:tr w:rsidR="005E36AD" w:rsidRPr="005E36AD" w14:paraId="321F84FE" w14:textId="77777777" w:rsidTr="001F4EC0">
        <w:trPr>
          <w:cantSplit/>
        </w:trPr>
        <w:tc>
          <w:tcPr>
            <w:tcW w:w="2340" w:type="pct"/>
            <w:shd w:val="clear" w:color="auto" w:fill="auto"/>
          </w:tcPr>
          <w:p w14:paraId="607DBDD3"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141–155  </w:t>
            </w:r>
          </w:p>
        </w:tc>
        <w:tc>
          <w:tcPr>
            <w:tcW w:w="2660" w:type="pct"/>
            <w:shd w:val="clear" w:color="auto" w:fill="auto"/>
          </w:tcPr>
          <w:p w14:paraId="52E83AAB"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12</w:t>
            </w:r>
          </w:p>
        </w:tc>
      </w:tr>
      <w:tr w:rsidR="005E36AD" w:rsidRPr="005E36AD" w14:paraId="272C048D" w14:textId="77777777" w:rsidTr="001F4EC0">
        <w:trPr>
          <w:cantSplit/>
        </w:trPr>
        <w:tc>
          <w:tcPr>
            <w:tcW w:w="2340" w:type="pct"/>
            <w:shd w:val="clear" w:color="auto" w:fill="auto"/>
          </w:tcPr>
          <w:p w14:paraId="7E3DDA10"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156–171  </w:t>
            </w:r>
          </w:p>
        </w:tc>
        <w:tc>
          <w:tcPr>
            <w:tcW w:w="2660" w:type="pct"/>
            <w:shd w:val="clear" w:color="auto" w:fill="auto"/>
          </w:tcPr>
          <w:p w14:paraId="25E39731"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13</w:t>
            </w:r>
          </w:p>
        </w:tc>
      </w:tr>
      <w:tr w:rsidR="005E36AD" w:rsidRPr="005E36AD" w14:paraId="3AE3C4E8" w14:textId="77777777" w:rsidTr="001F4EC0">
        <w:trPr>
          <w:cantSplit/>
        </w:trPr>
        <w:tc>
          <w:tcPr>
            <w:tcW w:w="2340" w:type="pct"/>
            <w:shd w:val="clear" w:color="auto" w:fill="auto"/>
          </w:tcPr>
          <w:p w14:paraId="5EB74F37"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172–187 </w:t>
            </w:r>
          </w:p>
        </w:tc>
        <w:tc>
          <w:tcPr>
            <w:tcW w:w="2660" w:type="pct"/>
            <w:shd w:val="clear" w:color="auto" w:fill="auto"/>
          </w:tcPr>
          <w:p w14:paraId="3966E173"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14</w:t>
            </w:r>
          </w:p>
        </w:tc>
      </w:tr>
      <w:tr w:rsidR="005E36AD" w:rsidRPr="005E36AD" w14:paraId="1DD87395" w14:textId="77777777" w:rsidTr="001F4EC0">
        <w:trPr>
          <w:cantSplit/>
        </w:trPr>
        <w:tc>
          <w:tcPr>
            <w:tcW w:w="2340" w:type="pct"/>
            <w:shd w:val="clear" w:color="auto" w:fill="auto"/>
          </w:tcPr>
          <w:p w14:paraId="4F05C0BC"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188–203  </w:t>
            </w:r>
          </w:p>
        </w:tc>
        <w:tc>
          <w:tcPr>
            <w:tcW w:w="2660" w:type="pct"/>
            <w:shd w:val="clear" w:color="auto" w:fill="auto"/>
          </w:tcPr>
          <w:p w14:paraId="2ABFDEF0"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15</w:t>
            </w:r>
          </w:p>
        </w:tc>
      </w:tr>
      <w:tr w:rsidR="005E36AD" w:rsidRPr="005E36AD" w14:paraId="5F739D68" w14:textId="77777777" w:rsidTr="001F4EC0">
        <w:trPr>
          <w:cantSplit/>
        </w:trPr>
        <w:tc>
          <w:tcPr>
            <w:tcW w:w="2340" w:type="pct"/>
            <w:shd w:val="clear" w:color="auto" w:fill="auto"/>
          </w:tcPr>
          <w:p w14:paraId="13D6DF2B"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204–219  </w:t>
            </w:r>
          </w:p>
        </w:tc>
        <w:tc>
          <w:tcPr>
            <w:tcW w:w="2660" w:type="pct"/>
            <w:shd w:val="clear" w:color="auto" w:fill="auto"/>
          </w:tcPr>
          <w:p w14:paraId="353C2567"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16</w:t>
            </w:r>
          </w:p>
        </w:tc>
      </w:tr>
      <w:tr w:rsidR="005E36AD" w:rsidRPr="005E36AD" w14:paraId="4394D0D3" w14:textId="77777777" w:rsidTr="001F4EC0">
        <w:trPr>
          <w:cantSplit/>
        </w:trPr>
        <w:tc>
          <w:tcPr>
            <w:tcW w:w="2340" w:type="pct"/>
            <w:shd w:val="clear" w:color="auto" w:fill="auto"/>
          </w:tcPr>
          <w:p w14:paraId="716A9970"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220–235  </w:t>
            </w:r>
          </w:p>
        </w:tc>
        <w:tc>
          <w:tcPr>
            <w:tcW w:w="2660" w:type="pct"/>
            <w:shd w:val="clear" w:color="auto" w:fill="auto"/>
          </w:tcPr>
          <w:p w14:paraId="218D44CA"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17</w:t>
            </w:r>
          </w:p>
        </w:tc>
      </w:tr>
      <w:tr w:rsidR="005E36AD" w:rsidRPr="005E36AD" w14:paraId="478ADD3A" w14:textId="77777777" w:rsidTr="001F4EC0">
        <w:trPr>
          <w:cantSplit/>
        </w:trPr>
        <w:tc>
          <w:tcPr>
            <w:tcW w:w="2340" w:type="pct"/>
            <w:shd w:val="clear" w:color="auto" w:fill="auto"/>
          </w:tcPr>
          <w:p w14:paraId="3F1C0785"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236–251 </w:t>
            </w:r>
          </w:p>
        </w:tc>
        <w:tc>
          <w:tcPr>
            <w:tcW w:w="2660" w:type="pct"/>
            <w:shd w:val="clear" w:color="auto" w:fill="auto"/>
          </w:tcPr>
          <w:p w14:paraId="31593D21"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18</w:t>
            </w:r>
          </w:p>
        </w:tc>
      </w:tr>
      <w:tr w:rsidR="005E36AD" w:rsidRPr="005E36AD" w14:paraId="76FEF3DE" w14:textId="77777777" w:rsidTr="001F4EC0">
        <w:trPr>
          <w:cantSplit/>
        </w:trPr>
        <w:tc>
          <w:tcPr>
            <w:tcW w:w="2340" w:type="pct"/>
            <w:shd w:val="clear" w:color="auto" w:fill="auto"/>
          </w:tcPr>
          <w:p w14:paraId="3555C36D"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252–268 </w:t>
            </w:r>
          </w:p>
        </w:tc>
        <w:tc>
          <w:tcPr>
            <w:tcW w:w="2660" w:type="pct"/>
            <w:shd w:val="clear" w:color="auto" w:fill="auto"/>
          </w:tcPr>
          <w:p w14:paraId="3636FFC5"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19</w:t>
            </w:r>
          </w:p>
        </w:tc>
      </w:tr>
      <w:tr w:rsidR="005E36AD" w:rsidRPr="005E36AD" w14:paraId="3EECC04C" w14:textId="77777777" w:rsidTr="001F4EC0">
        <w:trPr>
          <w:cantSplit/>
        </w:trPr>
        <w:tc>
          <w:tcPr>
            <w:tcW w:w="2340" w:type="pct"/>
            <w:shd w:val="clear" w:color="auto" w:fill="auto"/>
          </w:tcPr>
          <w:p w14:paraId="2DDE7A8B"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269–284  </w:t>
            </w:r>
          </w:p>
        </w:tc>
        <w:tc>
          <w:tcPr>
            <w:tcW w:w="2660" w:type="pct"/>
            <w:shd w:val="clear" w:color="auto" w:fill="auto"/>
          </w:tcPr>
          <w:p w14:paraId="4B0FF9BE"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20</w:t>
            </w:r>
          </w:p>
        </w:tc>
      </w:tr>
      <w:tr w:rsidR="005E36AD" w:rsidRPr="005E36AD" w14:paraId="56FD2670" w14:textId="77777777" w:rsidTr="001F4EC0">
        <w:trPr>
          <w:cantSplit/>
        </w:trPr>
        <w:tc>
          <w:tcPr>
            <w:tcW w:w="2340" w:type="pct"/>
            <w:shd w:val="clear" w:color="auto" w:fill="auto"/>
          </w:tcPr>
          <w:p w14:paraId="1B99E805"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285–300  </w:t>
            </w:r>
          </w:p>
        </w:tc>
        <w:tc>
          <w:tcPr>
            <w:tcW w:w="2660" w:type="pct"/>
            <w:shd w:val="clear" w:color="auto" w:fill="auto"/>
          </w:tcPr>
          <w:p w14:paraId="7A66DB6F"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21</w:t>
            </w:r>
          </w:p>
        </w:tc>
      </w:tr>
      <w:tr w:rsidR="005E36AD" w:rsidRPr="005E36AD" w14:paraId="043DB71F" w14:textId="77777777" w:rsidTr="001F4EC0">
        <w:trPr>
          <w:cantSplit/>
        </w:trPr>
        <w:tc>
          <w:tcPr>
            <w:tcW w:w="2340" w:type="pct"/>
            <w:shd w:val="clear" w:color="auto" w:fill="auto"/>
          </w:tcPr>
          <w:p w14:paraId="48B86CEE"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301–317 </w:t>
            </w:r>
          </w:p>
        </w:tc>
        <w:tc>
          <w:tcPr>
            <w:tcW w:w="2660" w:type="pct"/>
            <w:shd w:val="clear" w:color="auto" w:fill="auto"/>
          </w:tcPr>
          <w:p w14:paraId="6637C2EC"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22</w:t>
            </w:r>
          </w:p>
        </w:tc>
      </w:tr>
      <w:tr w:rsidR="005E36AD" w:rsidRPr="005E36AD" w14:paraId="5254BA7A" w14:textId="77777777" w:rsidTr="001F4EC0">
        <w:trPr>
          <w:cantSplit/>
        </w:trPr>
        <w:tc>
          <w:tcPr>
            <w:tcW w:w="2340" w:type="pct"/>
            <w:shd w:val="clear" w:color="auto" w:fill="auto"/>
          </w:tcPr>
          <w:p w14:paraId="4EA6DC81"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318–334  </w:t>
            </w:r>
          </w:p>
        </w:tc>
        <w:tc>
          <w:tcPr>
            <w:tcW w:w="2660" w:type="pct"/>
            <w:shd w:val="clear" w:color="auto" w:fill="auto"/>
          </w:tcPr>
          <w:p w14:paraId="72661C33"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23</w:t>
            </w:r>
          </w:p>
        </w:tc>
      </w:tr>
      <w:tr w:rsidR="005E36AD" w:rsidRPr="005E36AD" w14:paraId="0C0C2ED1" w14:textId="77777777" w:rsidTr="001F4EC0">
        <w:trPr>
          <w:cantSplit/>
        </w:trPr>
        <w:tc>
          <w:tcPr>
            <w:tcW w:w="2340" w:type="pct"/>
            <w:shd w:val="clear" w:color="auto" w:fill="auto"/>
          </w:tcPr>
          <w:p w14:paraId="1782AE2B"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335–350 </w:t>
            </w:r>
          </w:p>
        </w:tc>
        <w:tc>
          <w:tcPr>
            <w:tcW w:w="2660" w:type="pct"/>
            <w:shd w:val="clear" w:color="auto" w:fill="auto"/>
          </w:tcPr>
          <w:p w14:paraId="0B6064EA"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24</w:t>
            </w:r>
          </w:p>
        </w:tc>
      </w:tr>
      <w:tr w:rsidR="005E36AD" w:rsidRPr="005E36AD" w14:paraId="5A93F272" w14:textId="77777777" w:rsidTr="001F4EC0">
        <w:trPr>
          <w:cantSplit/>
        </w:trPr>
        <w:tc>
          <w:tcPr>
            <w:tcW w:w="2340" w:type="pct"/>
            <w:shd w:val="clear" w:color="auto" w:fill="auto"/>
          </w:tcPr>
          <w:p w14:paraId="4A6CB82E"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351–365 </w:t>
            </w:r>
          </w:p>
        </w:tc>
        <w:tc>
          <w:tcPr>
            <w:tcW w:w="2660" w:type="pct"/>
            <w:shd w:val="clear" w:color="auto" w:fill="auto"/>
          </w:tcPr>
          <w:p w14:paraId="47E295A7" w14:textId="77777777" w:rsidR="00821962" w:rsidRPr="005E36AD" w:rsidRDefault="00821962" w:rsidP="00821962">
            <w:pPr>
              <w:pStyle w:val="TableText"/>
              <w:rPr>
                <w:rStyle w:val="Red"/>
                <w:color w:val="auto"/>
                <w:sz w:val="18"/>
                <w:szCs w:val="18"/>
              </w:rPr>
            </w:pPr>
            <w:r w:rsidRPr="005E36AD">
              <w:rPr>
                <w:rStyle w:val="Red"/>
                <w:color w:val="auto"/>
                <w:sz w:val="18"/>
                <w:szCs w:val="18"/>
              </w:rPr>
              <w:t xml:space="preserve"> 25</w:t>
            </w:r>
          </w:p>
        </w:tc>
      </w:tr>
    </w:tbl>
    <w:p w14:paraId="74C9794E" w14:textId="77777777" w:rsidR="00821962" w:rsidRPr="00634578" w:rsidRDefault="005D2F25" w:rsidP="00821962">
      <w:pPr>
        <w:pStyle w:val="Heading1NotIndexed"/>
        <w:ind w:left="567"/>
        <w:rPr>
          <w:rStyle w:val="Red"/>
          <w:color w:val="000000" w:themeColor="text1"/>
        </w:rPr>
      </w:pPr>
      <w:r w:rsidRPr="005E36AD">
        <w:rPr>
          <w:rStyle w:val="Red"/>
          <w:color w:val="auto"/>
        </w:rPr>
        <w:br w:type="page"/>
      </w:r>
      <w:r w:rsidR="00821962"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634578" w:rsidRPr="00634578" w14:paraId="5C2384BE" w14:textId="77777777" w:rsidTr="001F4EC0">
        <w:trPr>
          <w:cantSplit/>
          <w:tblHeader/>
        </w:trPr>
        <w:tc>
          <w:tcPr>
            <w:tcW w:w="737" w:type="pct"/>
            <w:shd w:val="clear" w:color="auto" w:fill="auto"/>
          </w:tcPr>
          <w:p w14:paraId="703F9A3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530C7B6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20E74AFB"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634578" w:rsidRPr="00634578" w14:paraId="3BA59AB0" w14:textId="77777777" w:rsidTr="001F4EC0">
        <w:trPr>
          <w:cantSplit/>
        </w:trPr>
        <w:tc>
          <w:tcPr>
            <w:tcW w:w="737" w:type="pct"/>
            <w:shd w:val="clear" w:color="auto" w:fill="auto"/>
          </w:tcPr>
          <w:p w14:paraId="59A851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Sanitary</w:t>
            </w:r>
          </w:p>
          <w:p w14:paraId="295CCAD2"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3A18A3ED"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5E5596BC"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14:paraId="148489C2"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821962" w:rsidRPr="00634578" w14:paraId="76FAF588" w14:textId="77777777" w:rsidTr="001F4EC0">
        <w:trPr>
          <w:cantSplit/>
        </w:trPr>
        <w:tc>
          <w:tcPr>
            <w:tcW w:w="737" w:type="pct"/>
            <w:shd w:val="clear" w:color="auto" w:fill="auto"/>
          </w:tcPr>
          <w:p w14:paraId="5B2C2927"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Non sanitary</w:t>
            </w:r>
          </w:p>
          <w:p w14:paraId="4833A77E"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15D39765"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7163AB3F"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14:paraId="17AD8604"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4756CF7A" w14:textId="0CFFBBC3" w:rsidR="00821962" w:rsidRPr="00796C48" w:rsidRDefault="005D2F25" w:rsidP="006A7D59">
      <w:pPr>
        <w:pStyle w:val="Heading1NotIndexed"/>
        <w:ind w:left="567"/>
      </w:pPr>
      <w:r>
        <w:rPr>
          <w:rStyle w:val="Red"/>
        </w:rPr>
        <w:br w:type="page"/>
      </w:r>
      <w:r w:rsidR="00821962" w:rsidRPr="00796C48">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143378">
        <w:trPr>
          <w:cantSplit/>
          <w:trHeight w:val="505"/>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287C18E4" w:rsidR="004B69F2" w:rsidRPr="00F42845" w:rsidRDefault="00D55C1F" w:rsidP="00143378">
            <w:pPr>
              <w:pStyle w:val="TableText"/>
              <w:rPr>
                <w:b/>
                <w:i/>
                <w:iCs/>
                <w:sz w:val="18"/>
                <w:szCs w:val="18"/>
              </w:rPr>
            </w:pPr>
            <w:r w:rsidRPr="001F4EC0">
              <w:rPr>
                <w:b/>
                <w:sz w:val="18"/>
                <w:szCs w:val="18"/>
              </w:rPr>
              <w:t>Monitoring point reference</w:t>
            </w:r>
          </w:p>
        </w:tc>
        <w:tc>
          <w:tcPr>
            <w:tcW w:w="1082" w:type="pct"/>
            <w:shd w:val="clear" w:color="auto" w:fill="auto"/>
          </w:tcPr>
          <w:p w14:paraId="010BCC74" w14:textId="7BB74FBD" w:rsidR="00F42845" w:rsidRPr="001F4EC0" w:rsidRDefault="00D55C1F" w:rsidP="00143378">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7D4243C8" w:rsidR="00D55C1F" w:rsidRPr="001566BD" w:rsidRDefault="00D55C1F" w:rsidP="00821962">
            <w:pPr>
              <w:pStyle w:val="TableText"/>
              <w:rPr>
                <w:rStyle w:val="Blue"/>
                <w:rFonts w:cs="Arial"/>
                <w:sz w:val="18"/>
                <w:szCs w:val="18"/>
              </w:rPr>
            </w:pPr>
            <w:r w:rsidRPr="005E36AD">
              <w:rPr>
                <w:rStyle w:val="Blue"/>
                <w:rFonts w:cs="Arial"/>
                <w:color w:val="auto"/>
                <w:sz w:val="18"/>
                <w:szCs w:val="18"/>
              </w:rPr>
              <w:t xml:space="preserve">A1 Discharge of secondary treated sewage effluent via </w:t>
            </w:r>
            <w:r w:rsidR="002D50FC" w:rsidRPr="005E36AD">
              <w:rPr>
                <w:rStyle w:val="Blue"/>
                <w:rFonts w:cs="Arial"/>
                <w:color w:val="auto"/>
                <w:sz w:val="18"/>
                <w:szCs w:val="18"/>
              </w:rPr>
              <w:t>Final Effluent Discharge Point</w:t>
            </w:r>
          </w:p>
        </w:tc>
        <w:tc>
          <w:tcPr>
            <w:tcW w:w="1166" w:type="pct"/>
            <w:shd w:val="clear" w:color="auto" w:fill="auto"/>
          </w:tcPr>
          <w:p w14:paraId="7544B3F4"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Dry Weather Flow (daily flows total)</w:t>
            </w:r>
          </w:p>
        </w:tc>
        <w:tc>
          <w:tcPr>
            <w:tcW w:w="1000" w:type="pct"/>
            <w:shd w:val="clear" w:color="auto" w:fill="auto"/>
          </w:tcPr>
          <w:p w14:paraId="67B87F57" w14:textId="3D9B37AD" w:rsidR="00D55C1F" w:rsidRPr="005E36AD" w:rsidRDefault="00385ED6" w:rsidP="00821962">
            <w:pPr>
              <w:pStyle w:val="TableText"/>
              <w:rPr>
                <w:rStyle w:val="Blue"/>
                <w:rFonts w:cs="Arial"/>
                <w:color w:val="auto"/>
                <w:sz w:val="18"/>
                <w:szCs w:val="18"/>
              </w:rPr>
            </w:pPr>
            <w:r w:rsidRPr="005E36AD">
              <w:rPr>
                <w:rStyle w:val="Blue"/>
                <w:rFonts w:cs="Arial"/>
                <w:color w:val="auto"/>
                <w:sz w:val="18"/>
                <w:szCs w:val="18"/>
              </w:rPr>
              <w:t>MCERTS Flow Monitoring Point</w:t>
            </w:r>
          </w:p>
        </w:tc>
        <w:tc>
          <w:tcPr>
            <w:tcW w:w="1082" w:type="pct"/>
            <w:shd w:val="clear" w:color="auto" w:fill="auto"/>
          </w:tcPr>
          <w:p w14:paraId="2BFA156F"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Annually</w:t>
            </w:r>
          </w:p>
          <w:p w14:paraId="3414FB39"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1</w:t>
            </w:r>
            <w:r w:rsidRPr="005E36AD">
              <w:rPr>
                <w:rStyle w:val="Blue"/>
                <w:rFonts w:cs="Arial"/>
                <w:color w:val="auto"/>
                <w:sz w:val="18"/>
                <w:szCs w:val="18"/>
                <w:vertAlign w:val="superscript"/>
              </w:rPr>
              <w:t>st</w:t>
            </w:r>
            <w:r w:rsidRPr="005E36A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15-minute flow</w:t>
            </w:r>
          </w:p>
        </w:tc>
        <w:tc>
          <w:tcPr>
            <w:tcW w:w="1000" w:type="pct"/>
            <w:shd w:val="clear" w:color="auto" w:fill="auto"/>
          </w:tcPr>
          <w:p w14:paraId="75EA6844" w14:textId="148AE55C" w:rsidR="00D55C1F" w:rsidRPr="005E36AD" w:rsidRDefault="00385ED6" w:rsidP="00821962">
            <w:pPr>
              <w:pStyle w:val="TableText"/>
              <w:rPr>
                <w:rStyle w:val="Blue"/>
                <w:rFonts w:cs="Arial"/>
                <w:color w:val="auto"/>
                <w:sz w:val="18"/>
                <w:szCs w:val="18"/>
              </w:rPr>
            </w:pPr>
            <w:r w:rsidRPr="005E36AD">
              <w:rPr>
                <w:rStyle w:val="Blue"/>
                <w:rFonts w:cs="Arial"/>
                <w:color w:val="auto"/>
                <w:sz w:val="18"/>
                <w:szCs w:val="18"/>
              </w:rPr>
              <w:t>MCERTS Flow Monitoring Point</w:t>
            </w:r>
          </w:p>
        </w:tc>
        <w:tc>
          <w:tcPr>
            <w:tcW w:w="1082" w:type="pct"/>
            <w:shd w:val="clear" w:color="auto" w:fill="auto"/>
          </w:tcPr>
          <w:p w14:paraId="3CAEFB61"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 xml:space="preserve">Reports to be provided to Natural Resources Wales upon request </w:t>
            </w:r>
          </w:p>
          <w:p w14:paraId="1FEE89B0"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354EA6E5"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Operator Self</w:t>
            </w:r>
            <w:r w:rsidR="005B1FFD" w:rsidRPr="005E36AD">
              <w:rPr>
                <w:rStyle w:val="Blue"/>
                <w:rFonts w:cs="Arial"/>
                <w:color w:val="auto"/>
                <w:sz w:val="18"/>
                <w:szCs w:val="18"/>
              </w:rPr>
              <w:t>-</w:t>
            </w:r>
            <w:r w:rsidRPr="005E36AD">
              <w:rPr>
                <w:rStyle w:val="Blue"/>
                <w:rFonts w:cs="Arial"/>
                <w:color w:val="auto"/>
                <w:sz w:val="18"/>
                <w:szCs w:val="18"/>
              </w:rPr>
              <w:t>Monitoring - ATU-BOD as O</w:t>
            </w:r>
            <w:r w:rsidRPr="005E36AD">
              <w:rPr>
                <w:rStyle w:val="Blue"/>
                <w:rFonts w:cs="Arial"/>
                <w:color w:val="auto"/>
                <w:sz w:val="18"/>
                <w:szCs w:val="18"/>
                <w:vertAlign w:val="subscript"/>
              </w:rPr>
              <w:t>2</w:t>
            </w:r>
            <w:r w:rsidRPr="005E36AD">
              <w:rPr>
                <w:rStyle w:val="Blue"/>
                <w:rFonts w:cs="Arial"/>
                <w:color w:val="auto"/>
                <w:sz w:val="18"/>
                <w:szCs w:val="18"/>
              </w:rPr>
              <w:t>, ammoniacal nitrogen (expressed as N), suspended solids (measured after drying at 105</w:t>
            </w:r>
            <w:r w:rsidR="005B1FFD" w:rsidRPr="005E36AD">
              <w:rPr>
                <w:rStyle w:val="Blue"/>
                <w:rFonts w:cs="Arial"/>
                <w:color w:val="auto"/>
                <w:sz w:val="18"/>
                <w:szCs w:val="18"/>
              </w:rPr>
              <w:t>°</w:t>
            </w:r>
            <w:r w:rsidRPr="005E36AD">
              <w:rPr>
                <w:rStyle w:val="Blue"/>
                <w:rFonts w:cs="Arial"/>
                <w:color w:val="auto"/>
                <w:sz w:val="18"/>
                <w:szCs w:val="18"/>
              </w:rPr>
              <w:t>C), total phosphorus as P</w:t>
            </w:r>
          </w:p>
        </w:tc>
        <w:tc>
          <w:tcPr>
            <w:tcW w:w="1000" w:type="pct"/>
            <w:shd w:val="clear" w:color="auto" w:fill="auto"/>
          </w:tcPr>
          <w:p w14:paraId="2BF90434" w14:textId="1F1C65D0" w:rsidR="00D55C1F" w:rsidRPr="005E36AD" w:rsidRDefault="00385ED6" w:rsidP="00821962">
            <w:pPr>
              <w:pStyle w:val="TableText"/>
              <w:rPr>
                <w:rStyle w:val="Blue"/>
                <w:rFonts w:cs="Arial"/>
                <w:color w:val="auto"/>
                <w:sz w:val="18"/>
                <w:szCs w:val="18"/>
              </w:rPr>
            </w:pPr>
            <w:r w:rsidRPr="005E36AD">
              <w:rPr>
                <w:rStyle w:val="Blue"/>
                <w:rFonts w:cs="Arial"/>
                <w:color w:val="auto"/>
                <w:sz w:val="18"/>
                <w:szCs w:val="18"/>
              </w:rPr>
              <w:t>Final Effluent Sample Point</w:t>
            </w:r>
          </w:p>
        </w:tc>
        <w:tc>
          <w:tcPr>
            <w:tcW w:w="1082" w:type="pct"/>
            <w:shd w:val="clear" w:color="auto" w:fill="auto"/>
          </w:tcPr>
          <w:p w14:paraId="0B23137D"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Quarterly</w:t>
            </w:r>
          </w:p>
          <w:p w14:paraId="5BAF58A8"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Report to be submitted within 28 days</w:t>
            </w:r>
          </w:p>
        </w:tc>
        <w:tc>
          <w:tcPr>
            <w:tcW w:w="915" w:type="pct"/>
            <w:shd w:val="clear" w:color="auto" w:fill="auto"/>
          </w:tcPr>
          <w:p w14:paraId="70E91259"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1</w:t>
            </w:r>
            <w:r w:rsidRPr="005E36AD">
              <w:rPr>
                <w:rStyle w:val="Blue"/>
                <w:rFonts w:cs="Arial"/>
                <w:color w:val="auto"/>
                <w:sz w:val="18"/>
                <w:szCs w:val="18"/>
                <w:vertAlign w:val="superscript"/>
              </w:rPr>
              <w:t>st</w:t>
            </w:r>
            <w:r w:rsidRPr="005E36A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Operator Self-Monitoring summary report</w:t>
            </w:r>
          </w:p>
        </w:tc>
        <w:tc>
          <w:tcPr>
            <w:tcW w:w="1000" w:type="pct"/>
            <w:shd w:val="clear" w:color="auto" w:fill="auto"/>
          </w:tcPr>
          <w:p w14:paraId="585FAB7A" w14:textId="6B1404BD" w:rsidR="00D55C1F" w:rsidRPr="005E36AD" w:rsidRDefault="00385ED6" w:rsidP="00821962">
            <w:pPr>
              <w:pStyle w:val="TableText"/>
              <w:rPr>
                <w:rStyle w:val="Blue"/>
                <w:rFonts w:cs="Arial"/>
                <w:color w:val="auto"/>
                <w:sz w:val="18"/>
                <w:szCs w:val="18"/>
              </w:rPr>
            </w:pPr>
            <w:r w:rsidRPr="005E36AD">
              <w:rPr>
                <w:rStyle w:val="Blue"/>
                <w:rFonts w:cs="Arial"/>
                <w:color w:val="auto"/>
                <w:sz w:val="18"/>
                <w:szCs w:val="18"/>
              </w:rPr>
              <w:t>Final Effluent Sample Point</w:t>
            </w:r>
          </w:p>
        </w:tc>
        <w:tc>
          <w:tcPr>
            <w:tcW w:w="1082" w:type="pct"/>
            <w:shd w:val="clear" w:color="auto" w:fill="auto"/>
          </w:tcPr>
          <w:p w14:paraId="6942419B"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Annually</w:t>
            </w:r>
          </w:p>
          <w:p w14:paraId="2DDBD2CB"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5E36AD" w:rsidRDefault="00D55C1F" w:rsidP="00821962">
            <w:pPr>
              <w:pStyle w:val="TableText"/>
              <w:rPr>
                <w:rStyle w:val="Blue"/>
                <w:rFonts w:cs="Arial"/>
                <w:color w:val="auto"/>
                <w:sz w:val="18"/>
                <w:szCs w:val="18"/>
              </w:rPr>
            </w:pPr>
            <w:r w:rsidRPr="005E36AD">
              <w:rPr>
                <w:rStyle w:val="Blue"/>
                <w:rFonts w:cs="Arial"/>
                <w:color w:val="auto"/>
                <w:sz w:val="18"/>
                <w:szCs w:val="18"/>
              </w:rPr>
              <w:t>1</w:t>
            </w:r>
            <w:r w:rsidRPr="005E36AD">
              <w:rPr>
                <w:rStyle w:val="Blue"/>
                <w:rFonts w:cs="Arial"/>
                <w:color w:val="auto"/>
                <w:sz w:val="18"/>
                <w:szCs w:val="18"/>
                <w:vertAlign w:val="superscript"/>
              </w:rPr>
              <w:t>st</w:t>
            </w:r>
            <w:r w:rsidRPr="005E36AD">
              <w:rPr>
                <w:rStyle w:val="Blue"/>
                <w:rFonts w:cs="Arial"/>
                <w:color w:val="auto"/>
                <w:sz w:val="18"/>
                <w:szCs w:val="18"/>
              </w:rPr>
              <w:t xml:space="preserve"> January</w:t>
            </w:r>
          </w:p>
        </w:tc>
      </w:tr>
      <w:tr w:rsidR="00202A87" w:rsidRPr="00C25946" w14:paraId="390B263B" w14:textId="77777777" w:rsidTr="00D55C1F">
        <w:trPr>
          <w:cantSplit/>
        </w:trPr>
        <w:tc>
          <w:tcPr>
            <w:tcW w:w="837" w:type="pct"/>
            <w:vMerge w:val="restart"/>
          </w:tcPr>
          <w:p w14:paraId="6ABF9EF3" w14:textId="7B33244F" w:rsidR="00202A87" w:rsidRPr="005B1FFD" w:rsidRDefault="00202A87" w:rsidP="00202A87">
            <w:pPr>
              <w:pStyle w:val="TableText"/>
              <w:rPr>
                <w:rStyle w:val="Blue"/>
                <w:rFonts w:cs="Arial"/>
                <w:sz w:val="18"/>
                <w:szCs w:val="18"/>
                <w:highlight w:val="cyan"/>
              </w:rPr>
            </w:pPr>
            <w:r w:rsidRPr="005E36AD">
              <w:rPr>
                <w:rStyle w:val="Blue"/>
                <w:rFonts w:cs="Arial"/>
                <w:color w:val="auto"/>
                <w:sz w:val="18"/>
                <w:szCs w:val="18"/>
              </w:rPr>
              <w:t>A</w:t>
            </w:r>
            <w:r w:rsidR="008D0E45" w:rsidRPr="005E36AD">
              <w:rPr>
                <w:rStyle w:val="Blue"/>
                <w:rFonts w:cs="Arial"/>
                <w:color w:val="auto"/>
                <w:sz w:val="18"/>
                <w:szCs w:val="18"/>
              </w:rPr>
              <w:t>2</w:t>
            </w:r>
            <w:r w:rsidRPr="005E36AD">
              <w:rPr>
                <w:rStyle w:val="Blue"/>
                <w:rFonts w:cs="Arial"/>
                <w:color w:val="auto"/>
                <w:sz w:val="18"/>
                <w:szCs w:val="18"/>
              </w:rPr>
              <w:t xml:space="preserve"> Storm sewage via Storm Discharge Point</w:t>
            </w:r>
          </w:p>
        </w:tc>
        <w:tc>
          <w:tcPr>
            <w:tcW w:w="1166" w:type="pct"/>
            <w:shd w:val="clear" w:color="auto" w:fill="auto"/>
          </w:tcPr>
          <w:p w14:paraId="7B9A4AD9" w14:textId="6C53AE23" w:rsidR="00202A87" w:rsidRPr="005E36AD" w:rsidRDefault="00923B96" w:rsidP="00202A87">
            <w:pPr>
              <w:pStyle w:val="TableText"/>
              <w:rPr>
                <w:rStyle w:val="Blue"/>
                <w:rFonts w:cs="Arial"/>
                <w:color w:val="auto"/>
                <w:sz w:val="18"/>
                <w:szCs w:val="18"/>
              </w:rPr>
            </w:pPr>
            <w:r w:rsidRPr="005E36AD">
              <w:rPr>
                <w:rStyle w:val="Blue"/>
                <w:rFonts w:cs="Calibri"/>
                <w:color w:val="auto"/>
                <w:sz w:val="18"/>
                <w:szCs w:val="18"/>
              </w:rPr>
              <w:t>Storm overflow e</w:t>
            </w:r>
            <w:r w:rsidR="00202A87" w:rsidRPr="005E36AD">
              <w:rPr>
                <w:rStyle w:val="Blue"/>
                <w:rFonts w:cs="Calibri"/>
                <w:color w:val="auto"/>
                <w:sz w:val="18"/>
                <w:szCs w:val="18"/>
              </w:rPr>
              <w:t>vent recorder status operational</w:t>
            </w:r>
            <w:r w:rsidR="00202A87" w:rsidRPr="005E36AD">
              <w:rPr>
                <w:rStyle w:val="BlueBold"/>
                <w:rFonts w:cs="Arial"/>
                <w:color w:val="auto"/>
                <w:sz w:val="18"/>
                <w:szCs w:val="18"/>
              </w:rPr>
              <w:t xml:space="preserve"> </w:t>
            </w:r>
          </w:p>
        </w:tc>
        <w:tc>
          <w:tcPr>
            <w:tcW w:w="1000" w:type="pct"/>
            <w:shd w:val="clear" w:color="auto" w:fill="auto"/>
          </w:tcPr>
          <w:p w14:paraId="693659B2" w14:textId="5385B057" w:rsidR="00202A87" w:rsidRPr="005E36AD" w:rsidRDefault="00202A87" w:rsidP="00202A87">
            <w:pPr>
              <w:pStyle w:val="TableText"/>
              <w:rPr>
                <w:rStyle w:val="Blue"/>
                <w:rFonts w:cs="Calibri"/>
                <w:color w:val="auto"/>
                <w:sz w:val="18"/>
                <w:szCs w:val="18"/>
              </w:rPr>
            </w:pPr>
            <w:r w:rsidRPr="005E36AD">
              <w:rPr>
                <w:rStyle w:val="Blue"/>
                <w:rFonts w:cs="Calibri"/>
                <w:color w:val="auto"/>
                <w:sz w:val="18"/>
                <w:szCs w:val="18"/>
              </w:rPr>
              <w:t>Storm to Environment EDM Monitoring Point</w:t>
            </w:r>
          </w:p>
        </w:tc>
        <w:tc>
          <w:tcPr>
            <w:tcW w:w="1082" w:type="pct"/>
            <w:shd w:val="clear" w:color="auto" w:fill="auto"/>
          </w:tcPr>
          <w:p w14:paraId="623B4CCA" w14:textId="77777777" w:rsidR="00202A87" w:rsidRPr="005E36AD" w:rsidRDefault="00202A87" w:rsidP="00202A87">
            <w:pPr>
              <w:pStyle w:val="TableText"/>
              <w:rPr>
                <w:rStyle w:val="Blue"/>
                <w:rFonts w:cs="Calibri"/>
                <w:color w:val="auto"/>
                <w:sz w:val="18"/>
                <w:szCs w:val="18"/>
              </w:rPr>
            </w:pPr>
            <w:r w:rsidRPr="005E36AD">
              <w:rPr>
                <w:rStyle w:val="Blue"/>
                <w:rFonts w:cs="Calibri"/>
                <w:color w:val="auto"/>
                <w:sz w:val="18"/>
                <w:szCs w:val="18"/>
              </w:rPr>
              <w:t>Annually</w:t>
            </w:r>
          </w:p>
          <w:p w14:paraId="7B615745" w14:textId="17FDDE4B" w:rsidR="00202A87" w:rsidRPr="005E36AD" w:rsidRDefault="00202A87" w:rsidP="00202A87">
            <w:pPr>
              <w:pStyle w:val="TableText"/>
              <w:rPr>
                <w:rStyle w:val="Blue"/>
                <w:rFonts w:cs="Arial"/>
                <w:color w:val="auto"/>
                <w:sz w:val="18"/>
                <w:szCs w:val="18"/>
              </w:rPr>
            </w:pPr>
            <w:r w:rsidRPr="005E36AD">
              <w:rPr>
                <w:rStyle w:val="Blue"/>
                <w:rFonts w:cs="Calibri"/>
                <w:color w:val="auto"/>
                <w:sz w:val="18"/>
                <w:szCs w:val="18"/>
              </w:rPr>
              <w:t>Report to be submitted within 2 months</w:t>
            </w:r>
          </w:p>
        </w:tc>
        <w:tc>
          <w:tcPr>
            <w:tcW w:w="915" w:type="pct"/>
            <w:shd w:val="clear" w:color="auto" w:fill="auto"/>
          </w:tcPr>
          <w:p w14:paraId="0E499CA5" w14:textId="01458EDC" w:rsidR="00202A87" w:rsidRPr="005E36AD" w:rsidRDefault="00202A87" w:rsidP="00202A87">
            <w:pPr>
              <w:pStyle w:val="TableText"/>
              <w:rPr>
                <w:rStyle w:val="Blue"/>
                <w:rFonts w:cs="Arial"/>
                <w:color w:val="auto"/>
                <w:sz w:val="18"/>
                <w:szCs w:val="18"/>
              </w:rPr>
            </w:pPr>
            <w:r w:rsidRPr="005E36AD">
              <w:rPr>
                <w:rStyle w:val="Blue"/>
                <w:rFonts w:cs="Calibri"/>
                <w:color w:val="auto"/>
                <w:sz w:val="18"/>
                <w:szCs w:val="18"/>
              </w:rPr>
              <w:t>1</w:t>
            </w:r>
            <w:r w:rsidRPr="005E36AD">
              <w:rPr>
                <w:rStyle w:val="Blue"/>
                <w:rFonts w:cs="Calibri"/>
                <w:color w:val="auto"/>
                <w:sz w:val="18"/>
                <w:szCs w:val="18"/>
                <w:vertAlign w:val="superscript"/>
              </w:rPr>
              <w:t>st</w:t>
            </w:r>
            <w:r w:rsidRPr="005E36AD">
              <w:rPr>
                <w:rStyle w:val="Blue"/>
                <w:rFonts w:cs="Calibri"/>
                <w:color w:val="auto"/>
                <w:sz w:val="18"/>
                <w:szCs w:val="18"/>
              </w:rPr>
              <w:t xml:space="preserve"> January</w:t>
            </w:r>
          </w:p>
        </w:tc>
      </w:tr>
      <w:tr w:rsidR="00202A87" w:rsidRPr="00C25946" w14:paraId="402B0098" w14:textId="77777777" w:rsidTr="00D55C1F">
        <w:trPr>
          <w:cantSplit/>
        </w:trPr>
        <w:tc>
          <w:tcPr>
            <w:tcW w:w="837" w:type="pct"/>
            <w:vMerge/>
          </w:tcPr>
          <w:p w14:paraId="7BC6796D" w14:textId="77777777" w:rsidR="00202A87" w:rsidRPr="005B1FFD" w:rsidRDefault="00202A87" w:rsidP="00202A87">
            <w:pPr>
              <w:pStyle w:val="TableText"/>
              <w:rPr>
                <w:rStyle w:val="Blue"/>
                <w:rFonts w:cs="Arial"/>
                <w:sz w:val="18"/>
                <w:szCs w:val="18"/>
                <w:highlight w:val="cyan"/>
              </w:rPr>
            </w:pPr>
          </w:p>
        </w:tc>
        <w:tc>
          <w:tcPr>
            <w:tcW w:w="1166" w:type="pct"/>
            <w:shd w:val="clear" w:color="auto" w:fill="auto"/>
          </w:tcPr>
          <w:p w14:paraId="4A6AE55D" w14:textId="64863675" w:rsidR="00202A87" w:rsidRPr="005E36AD" w:rsidRDefault="00202A87" w:rsidP="00202A87">
            <w:pPr>
              <w:pStyle w:val="TableText"/>
              <w:rPr>
                <w:rStyle w:val="Blue"/>
                <w:rFonts w:cs="Arial"/>
                <w:color w:val="auto"/>
                <w:sz w:val="18"/>
                <w:szCs w:val="18"/>
              </w:rPr>
            </w:pPr>
            <w:r w:rsidRPr="005E36AD">
              <w:rPr>
                <w:rStyle w:val="Blue"/>
                <w:rFonts w:cs="Calibri"/>
                <w:color w:val="auto"/>
                <w:sz w:val="18"/>
                <w:szCs w:val="18"/>
              </w:rPr>
              <w:t xml:space="preserve">Storm overflow performance, including total number of </w:t>
            </w:r>
            <w:r w:rsidRPr="005E36AD">
              <w:rPr>
                <w:rStyle w:val="Blue"/>
                <w:color w:val="auto"/>
                <w:sz w:val="18"/>
                <w:szCs w:val="18"/>
              </w:rPr>
              <w:t xml:space="preserve">block-counted spills </w:t>
            </w:r>
          </w:p>
        </w:tc>
        <w:tc>
          <w:tcPr>
            <w:tcW w:w="1000" w:type="pct"/>
            <w:shd w:val="clear" w:color="auto" w:fill="auto"/>
          </w:tcPr>
          <w:p w14:paraId="4677DB63" w14:textId="77777777" w:rsidR="00202A87" w:rsidRPr="005E36AD" w:rsidRDefault="00202A87" w:rsidP="00202A87">
            <w:pPr>
              <w:pStyle w:val="TableText"/>
              <w:rPr>
                <w:rStyle w:val="Blue"/>
                <w:rFonts w:cs="Calibri"/>
                <w:color w:val="auto"/>
                <w:sz w:val="18"/>
                <w:szCs w:val="18"/>
              </w:rPr>
            </w:pPr>
            <w:r w:rsidRPr="005E36AD">
              <w:rPr>
                <w:rStyle w:val="Blue"/>
                <w:rFonts w:cs="Calibri"/>
                <w:color w:val="auto"/>
                <w:sz w:val="18"/>
                <w:szCs w:val="18"/>
              </w:rPr>
              <w:t>Storm Sample Point</w:t>
            </w:r>
          </w:p>
          <w:p w14:paraId="6223898D" w14:textId="7118D5AC" w:rsidR="000E39B6" w:rsidRPr="005E36AD" w:rsidRDefault="000E39B6" w:rsidP="00202A87">
            <w:pPr>
              <w:pStyle w:val="TableText"/>
              <w:rPr>
                <w:rStyle w:val="Blue"/>
                <w:rFonts w:cs="Calibri"/>
                <w:color w:val="auto"/>
                <w:sz w:val="18"/>
                <w:szCs w:val="18"/>
              </w:rPr>
            </w:pPr>
            <w:r w:rsidRPr="005E36AD">
              <w:rPr>
                <w:rStyle w:val="Blue"/>
                <w:rFonts w:cs="Calibri"/>
                <w:color w:val="auto"/>
                <w:sz w:val="18"/>
                <w:szCs w:val="18"/>
              </w:rPr>
              <w:t>and</w:t>
            </w:r>
          </w:p>
          <w:p w14:paraId="01EDF828" w14:textId="7F284133" w:rsidR="00202A87" w:rsidRPr="005E36AD" w:rsidRDefault="00202A87" w:rsidP="00202A87">
            <w:pPr>
              <w:pStyle w:val="TableText"/>
              <w:rPr>
                <w:rStyle w:val="Blue"/>
                <w:rFonts w:cs="Calibri"/>
                <w:color w:val="auto"/>
                <w:sz w:val="18"/>
                <w:szCs w:val="18"/>
              </w:rPr>
            </w:pPr>
            <w:r w:rsidRPr="005E36AD">
              <w:rPr>
                <w:rStyle w:val="Blue"/>
                <w:rFonts w:cs="Calibri"/>
                <w:color w:val="auto"/>
                <w:sz w:val="18"/>
                <w:szCs w:val="18"/>
              </w:rPr>
              <w:t>Storm to Environment EDM Monitoring Point</w:t>
            </w:r>
          </w:p>
        </w:tc>
        <w:tc>
          <w:tcPr>
            <w:tcW w:w="1082" w:type="pct"/>
            <w:shd w:val="clear" w:color="auto" w:fill="auto"/>
          </w:tcPr>
          <w:p w14:paraId="0D4B2F45" w14:textId="77777777" w:rsidR="00202A87" w:rsidRPr="005E36AD" w:rsidRDefault="00202A87" w:rsidP="00202A87">
            <w:pPr>
              <w:pStyle w:val="TableText"/>
              <w:rPr>
                <w:rStyle w:val="Blue"/>
                <w:rFonts w:cs="Calibri"/>
                <w:color w:val="auto"/>
                <w:sz w:val="18"/>
                <w:szCs w:val="18"/>
              </w:rPr>
            </w:pPr>
            <w:r w:rsidRPr="005E36AD">
              <w:rPr>
                <w:rStyle w:val="Blue"/>
                <w:rFonts w:cs="Calibri"/>
                <w:color w:val="auto"/>
                <w:sz w:val="18"/>
                <w:szCs w:val="18"/>
              </w:rPr>
              <w:t>Annually</w:t>
            </w:r>
          </w:p>
          <w:p w14:paraId="7202CE1B" w14:textId="18612BDB" w:rsidR="00202A87" w:rsidRPr="005E36AD" w:rsidRDefault="00202A87" w:rsidP="00202A87">
            <w:pPr>
              <w:pStyle w:val="TableText"/>
              <w:rPr>
                <w:rStyle w:val="Blue"/>
                <w:rFonts w:cs="Arial"/>
                <w:color w:val="auto"/>
                <w:sz w:val="18"/>
                <w:szCs w:val="18"/>
              </w:rPr>
            </w:pPr>
            <w:r w:rsidRPr="005E36AD">
              <w:rPr>
                <w:rStyle w:val="Blue"/>
                <w:rFonts w:cs="Calibri"/>
                <w:color w:val="auto"/>
                <w:sz w:val="18"/>
                <w:szCs w:val="18"/>
              </w:rPr>
              <w:t>Report to be submitted within 2 months</w:t>
            </w:r>
          </w:p>
        </w:tc>
        <w:tc>
          <w:tcPr>
            <w:tcW w:w="915" w:type="pct"/>
            <w:shd w:val="clear" w:color="auto" w:fill="auto"/>
          </w:tcPr>
          <w:p w14:paraId="70A9E109" w14:textId="35225F21" w:rsidR="00202A87" w:rsidRPr="005E36AD" w:rsidRDefault="00202A87" w:rsidP="00202A87">
            <w:pPr>
              <w:pStyle w:val="TableText"/>
              <w:rPr>
                <w:rStyle w:val="Blue"/>
                <w:rFonts w:cs="Arial"/>
                <w:color w:val="auto"/>
                <w:sz w:val="18"/>
                <w:szCs w:val="18"/>
              </w:rPr>
            </w:pPr>
            <w:r w:rsidRPr="005E36AD">
              <w:rPr>
                <w:rStyle w:val="Blue"/>
                <w:rFonts w:cs="Calibri"/>
                <w:color w:val="auto"/>
                <w:sz w:val="18"/>
                <w:szCs w:val="18"/>
              </w:rPr>
              <w:t>1</w:t>
            </w:r>
            <w:r w:rsidRPr="005E36AD">
              <w:rPr>
                <w:rStyle w:val="Blue"/>
                <w:rFonts w:cs="Calibri"/>
                <w:color w:val="auto"/>
                <w:sz w:val="18"/>
                <w:szCs w:val="18"/>
                <w:vertAlign w:val="superscript"/>
              </w:rPr>
              <w:t>st</w:t>
            </w:r>
            <w:r w:rsidRPr="005E36AD">
              <w:rPr>
                <w:rStyle w:val="Blue"/>
                <w:rFonts w:cs="Calibri"/>
                <w:color w:val="auto"/>
                <w:sz w:val="18"/>
                <w:szCs w:val="18"/>
              </w:rPr>
              <w:t xml:space="preserve"> January</w:t>
            </w:r>
          </w:p>
        </w:tc>
      </w:tr>
      <w:tr w:rsidR="00202A87" w:rsidRPr="00C25946" w14:paraId="641BDEF0" w14:textId="77777777" w:rsidTr="00D55C1F">
        <w:trPr>
          <w:cantSplit/>
        </w:trPr>
        <w:tc>
          <w:tcPr>
            <w:tcW w:w="837" w:type="pct"/>
            <w:vMerge/>
          </w:tcPr>
          <w:p w14:paraId="4CC29777" w14:textId="77777777" w:rsidR="00202A87" w:rsidRPr="008A08E9" w:rsidRDefault="00202A87" w:rsidP="00202A87">
            <w:pPr>
              <w:pStyle w:val="TableText"/>
              <w:rPr>
                <w:rStyle w:val="Blue"/>
                <w:rFonts w:cs="Arial"/>
                <w:sz w:val="18"/>
                <w:szCs w:val="18"/>
                <w:highlight w:val="cyan"/>
              </w:rPr>
            </w:pPr>
          </w:p>
        </w:tc>
        <w:tc>
          <w:tcPr>
            <w:tcW w:w="1166" w:type="pct"/>
            <w:shd w:val="clear" w:color="auto" w:fill="auto"/>
          </w:tcPr>
          <w:p w14:paraId="60399EAC" w14:textId="0B6109A9" w:rsidR="00202A87" w:rsidRPr="005E36AD" w:rsidRDefault="00202A87" w:rsidP="00202A87">
            <w:pPr>
              <w:pStyle w:val="TableText"/>
              <w:rPr>
                <w:rStyle w:val="Blue"/>
                <w:rFonts w:cs="Arial"/>
                <w:color w:val="auto"/>
                <w:sz w:val="18"/>
                <w:szCs w:val="18"/>
              </w:rPr>
            </w:pPr>
            <w:r w:rsidRPr="005E36AD">
              <w:rPr>
                <w:rStyle w:val="Blue"/>
                <w:rFonts w:cs="Calibri"/>
                <w:color w:val="auto"/>
                <w:sz w:val="18"/>
                <w:szCs w:val="18"/>
              </w:rPr>
              <w:t>Duration of total spills</w:t>
            </w:r>
          </w:p>
        </w:tc>
        <w:tc>
          <w:tcPr>
            <w:tcW w:w="1000" w:type="pct"/>
            <w:shd w:val="clear" w:color="auto" w:fill="auto"/>
          </w:tcPr>
          <w:p w14:paraId="1D8922A6" w14:textId="67024F50" w:rsidR="00202A87" w:rsidRPr="005E36AD" w:rsidRDefault="00202A87" w:rsidP="00202A87">
            <w:pPr>
              <w:pStyle w:val="TableText"/>
              <w:rPr>
                <w:rStyle w:val="Blue"/>
                <w:color w:val="auto"/>
                <w:sz w:val="18"/>
                <w:szCs w:val="18"/>
              </w:rPr>
            </w:pPr>
            <w:r w:rsidRPr="005E36AD">
              <w:rPr>
                <w:rStyle w:val="Blue"/>
                <w:rFonts w:cs="Calibri"/>
                <w:color w:val="auto"/>
                <w:sz w:val="18"/>
                <w:szCs w:val="18"/>
              </w:rPr>
              <w:t>Storm to Environment EDM Monitoring Point</w:t>
            </w:r>
          </w:p>
        </w:tc>
        <w:tc>
          <w:tcPr>
            <w:tcW w:w="1082" w:type="pct"/>
            <w:shd w:val="clear" w:color="auto" w:fill="auto"/>
          </w:tcPr>
          <w:p w14:paraId="2C569F73" w14:textId="77777777" w:rsidR="00202A87" w:rsidRPr="005E36AD" w:rsidRDefault="00202A87" w:rsidP="00202A87">
            <w:pPr>
              <w:pStyle w:val="TableText"/>
              <w:rPr>
                <w:rStyle w:val="Blue"/>
                <w:rFonts w:cs="Calibri"/>
                <w:color w:val="auto"/>
                <w:sz w:val="18"/>
                <w:szCs w:val="18"/>
              </w:rPr>
            </w:pPr>
            <w:r w:rsidRPr="005E36AD">
              <w:rPr>
                <w:rStyle w:val="Blue"/>
                <w:rFonts w:cs="Calibri"/>
                <w:color w:val="auto"/>
                <w:sz w:val="18"/>
                <w:szCs w:val="18"/>
              </w:rPr>
              <w:t>Annually</w:t>
            </w:r>
          </w:p>
          <w:p w14:paraId="5AFB25B6" w14:textId="122FB9C0" w:rsidR="00202A87" w:rsidRPr="005E36AD" w:rsidRDefault="00202A87" w:rsidP="00202A87">
            <w:pPr>
              <w:pStyle w:val="TableText"/>
              <w:rPr>
                <w:rStyle w:val="Blue"/>
                <w:rFonts w:cs="Arial"/>
                <w:color w:val="auto"/>
                <w:sz w:val="18"/>
                <w:szCs w:val="18"/>
              </w:rPr>
            </w:pPr>
            <w:r w:rsidRPr="005E36AD">
              <w:rPr>
                <w:rStyle w:val="Blue"/>
                <w:rFonts w:cs="Calibri"/>
                <w:color w:val="auto"/>
                <w:sz w:val="18"/>
                <w:szCs w:val="18"/>
              </w:rPr>
              <w:t>Report to be submitted within 2 months</w:t>
            </w:r>
          </w:p>
        </w:tc>
        <w:tc>
          <w:tcPr>
            <w:tcW w:w="915" w:type="pct"/>
            <w:shd w:val="clear" w:color="auto" w:fill="auto"/>
          </w:tcPr>
          <w:p w14:paraId="6FE29FDD" w14:textId="2AE1DBFA" w:rsidR="00202A87" w:rsidRPr="005E36AD" w:rsidRDefault="00202A87" w:rsidP="00202A87">
            <w:pPr>
              <w:pStyle w:val="TableText"/>
              <w:rPr>
                <w:rStyle w:val="Blue"/>
                <w:rFonts w:cs="Arial"/>
                <w:color w:val="auto"/>
                <w:sz w:val="18"/>
                <w:szCs w:val="18"/>
              </w:rPr>
            </w:pPr>
            <w:r w:rsidRPr="005E36AD">
              <w:rPr>
                <w:rStyle w:val="Blue"/>
                <w:rFonts w:cs="Calibri"/>
                <w:color w:val="auto"/>
                <w:sz w:val="18"/>
                <w:szCs w:val="18"/>
              </w:rPr>
              <w:t>1</w:t>
            </w:r>
            <w:r w:rsidRPr="005E36AD">
              <w:rPr>
                <w:rStyle w:val="Blue"/>
                <w:rFonts w:cs="Calibri"/>
                <w:color w:val="auto"/>
                <w:sz w:val="18"/>
                <w:szCs w:val="18"/>
                <w:vertAlign w:val="superscript"/>
              </w:rPr>
              <w:t>st</w:t>
            </w:r>
            <w:r w:rsidRPr="005E36AD">
              <w:rPr>
                <w:rStyle w:val="Blue"/>
                <w:rFonts w:cs="Calibri"/>
                <w:color w:val="auto"/>
                <w:sz w:val="18"/>
                <w:szCs w:val="18"/>
              </w:rPr>
              <w:t xml:space="preserve"> January</w:t>
            </w:r>
          </w:p>
        </w:tc>
      </w:tr>
      <w:tr w:rsidR="00202A87" w:rsidRPr="00C25946" w14:paraId="000333D7" w14:textId="77777777" w:rsidTr="007C6ED4">
        <w:trPr>
          <w:cantSplit/>
          <w:trHeight w:val="834"/>
        </w:trPr>
        <w:tc>
          <w:tcPr>
            <w:tcW w:w="837" w:type="pct"/>
            <w:vMerge/>
          </w:tcPr>
          <w:p w14:paraId="1C448E8E" w14:textId="77777777" w:rsidR="00202A87" w:rsidRPr="008A08E9" w:rsidRDefault="00202A87" w:rsidP="00202A87">
            <w:pPr>
              <w:pStyle w:val="TableText"/>
              <w:rPr>
                <w:rStyle w:val="Blue"/>
                <w:rFonts w:cs="Arial"/>
                <w:sz w:val="18"/>
                <w:szCs w:val="18"/>
                <w:highlight w:val="cyan"/>
              </w:rPr>
            </w:pPr>
          </w:p>
        </w:tc>
        <w:tc>
          <w:tcPr>
            <w:tcW w:w="1166" w:type="pct"/>
            <w:shd w:val="clear" w:color="auto" w:fill="auto"/>
          </w:tcPr>
          <w:p w14:paraId="470D0E0A" w14:textId="72EB6CF8" w:rsidR="00202A87" w:rsidRPr="005E36AD" w:rsidRDefault="00202A87" w:rsidP="007C6ED4">
            <w:pPr>
              <w:pStyle w:val="TableText"/>
              <w:rPr>
                <w:rStyle w:val="Blue"/>
                <w:rFonts w:cs="Arial"/>
                <w:color w:val="auto"/>
                <w:sz w:val="18"/>
                <w:szCs w:val="18"/>
              </w:rPr>
            </w:pPr>
            <w:r w:rsidRPr="005E36AD">
              <w:rPr>
                <w:rStyle w:val="Blue"/>
                <w:rFonts w:cs="Arial"/>
                <w:color w:val="auto"/>
                <w:sz w:val="18"/>
                <w:szCs w:val="18"/>
              </w:rPr>
              <w:t>Storm sewage discharge start and end times</w:t>
            </w:r>
          </w:p>
        </w:tc>
        <w:tc>
          <w:tcPr>
            <w:tcW w:w="1000" w:type="pct"/>
            <w:shd w:val="clear" w:color="auto" w:fill="auto"/>
          </w:tcPr>
          <w:p w14:paraId="5AE06667" w14:textId="23E1D5D4" w:rsidR="00202A87" w:rsidRPr="005E36AD" w:rsidRDefault="00FB7A22" w:rsidP="00202A87">
            <w:pPr>
              <w:pStyle w:val="TableText"/>
              <w:rPr>
                <w:rStyle w:val="Blue"/>
                <w:color w:val="auto"/>
                <w:sz w:val="18"/>
                <w:szCs w:val="18"/>
              </w:rPr>
            </w:pPr>
            <w:r w:rsidRPr="005E36AD">
              <w:rPr>
                <w:rStyle w:val="Blue"/>
                <w:rFonts w:cs="Calibri"/>
                <w:color w:val="auto"/>
                <w:sz w:val="18"/>
                <w:szCs w:val="18"/>
              </w:rPr>
              <w:t>Storm to Environment EDM Monitoring Point</w:t>
            </w:r>
          </w:p>
        </w:tc>
        <w:tc>
          <w:tcPr>
            <w:tcW w:w="1082" w:type="pct"/>
            <w:shd w:val="clear" w:color="auto" w:fill="auto"/>
          </w:tcPr>
          <w:p w14:paraId="4B575B1B" w14:textId="5933CF9B" w:rsidR="00202A87" w:rsidRPr="005E36AD" w:rsidRDefault="007C6ED4" w:rsidP="00202A87">
            <w:pPr>
              <w:pStyle w:val="TableText"/>
              <w:rPr>
                <w:rStyle w:val="Blue"/>
                <w:rFonts w:cs="Arial"/>
                <w:color w:val="auto"/>
                <w:sz w:val="18"/>
                <w:szCs w:val="18"/>
              </w:rPr>
            </w:pPr>
            <w:r w:rsidRPr="005E36AD">
              <w:rPr>
                <w:rStyle w:val="Blue"/>
                <w:rFonts w:cs="Calibri"/>
                <w:color w:val="auto"/>
                <w:sz w:val="18"/>
                <w:szCs w:val="18"/>
              </w:rPr>
              <w:t>Reports to be provided to Natural Resources Wales upon request</w:t>
            </w:r>
          </w:p>
        </w:tc>
        <w:tc>
          <w:tcPr>
            <w:tcW w:w="915" w:type="pct"/>
            <w:shd w:val="clear" w:color="auto" w:fill="auto"/>
          </w:tcPr>
          <w:p w14:paraId="714F086D" w14:textId="414435E2" w:rsidR="00202A87" w:rsidRPr="005E36AD" w:rsidRDefault="007C6ED4" w:rsidP="00202A87">
            <w:pPr>
              <w:pStyle w:val="TableText"/>
              <w:rPr>
                <w:rStyle w:val="Blue"/>
                <w:rFonts w:cs="Arial"/>
                <w:color w:val="auto"/>
                <w:sz w:val="18"/>
                <w:szCs w:val="18"/>
              </w:rPr>
            </w:pPr>
            <w:r w:rsidRPr="005E36AD">
              <w:rPr>
                <w:rStyle w:val="Blue"/>
                <w:rFonts w:cs="Calibri"/>
                <w:color w:val="auto"/>
                <w:sz w:val="18"/>
                <w:szCs w:val="18"/>
              </w:rPr>
              <w:t>As specified by Natural Resources Wales</w:t>
            </w:r>
          </w:p>
        </w:tc>
      </w:tr>
    </w:tbl>
    <w:p w14:paraId="70CC18CC" w14:textId="77777777" w:rsidR="00B42290" w:rsidRDefault="00B42290">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D375D">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D375D">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4D375D">
        <w:trPr>
          <w:cantSplit/>
        </w:trPr>
        <w:tc>
          <w:tcPr>
            <w:tcW w:w="1915" w:type="pct"/>
            <w:shd w:val="clear" w:color="auto" w:fill="auto"/>
          </w:tcPr>
          <w:p w14:paraId="2DC69053" w14:textId="00BD8D08" w:rsidR="00821962" w:rsidRPr="001F4EC0" w:rsidRDefault="00821962" w:rsidP="00821962">
            <w:pPr>
              <w:pStyle w:val="TableText"/>
              <w:rPr>
                <w:rStyle w:val="Blue"/>
                <w:sz w:val="18"/>
                <w:szCs w:val="18"/>
              </w:rPr>
            </w:pPr>
            <w:r w:rsidRPr="005E36AD">
              <w:rPr>
                <w:rStyle w:val="Blue"/>
                <w:color w:val="auto"/>
                <w:sz w:val="18"/>
                <w:szCs w:val="18"/>
              </w:rPr>
              <w:t>OSM - ATU-BOD as O</w:t>
            </w:r>
            <w:r w:rsidRPr="005E36AD">
              <w:rPr>
                <w:rStyle w:val="Blue"/>
                <w:color w:val="auto"/>
                <w:sz w:val="18"/>
                <w:szCs w:val="18"/>
                <w:vertAlign w:val="subscript"/>
              </w:rPr>
              <w:t>2</w:t>
            </w:r>
            <w:r w:rsidRPr="005E36AD">
              <w:rPr>
                <w:rStyle w:val="Blue"/>
                <w:color w:val="auto"/>
                <w:sz w:val="18"/>
                <w:szCs w:val="18"/>
              </w:rPr>
              <w:t>, ammoniacal nitrogen (expressed as N), suspended solids (measured after drying at 105</w:t>
            </w:r>
            <w:r w:rsidR="005B1FFD" w:rsidRPr="005E36AD">
              <w:rPr>
                <w:rStyle w:val="Blue"/>
                <w:color w:val="auto"/>
                <w:sz w:val="18"/>
                <w:szCs w:val="18"/>
              </w:rPr>
              <w:t>°</w:t>
            </w:r>
            <w:r w:rsidRPr="005E36AD">
              <w:rPr>
                <w:rStyle w:val="Blue"/>
                <w:color w:val="auto"/>
                <w:sz w:val="18"/>
                <w:szCs w:val="18"/>
              </w:rPr>
              <w:t>C), total phosphorus as P</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25C4D9CB" w:rsidR="00821962" w:rsidRPr="007D2D78" w:rsidRDefault="00215208" w:rsidP="00821962">
            <w:pPr>
              <w:pStyle w:val="TableText"/>
              <w:rPr>
                <w:rStyle w:val="Blue"/>
                <w:color w:val="auto"/>
                <w:sz w:val="18"/>
                <w:szCs w:val="18"/>
              </w:rPr>
            </w:pPr>
            <w:r w:rsidRPr="007D2D78">
              <w:rPr>
                <w:rStyle w:val="Blue"/>
                <w:color w:val="auto"/>
                <w:sz w:val="18"/>
                <w:szCs w:val="18"/>
              </w:rPr>
              <w:t>Storm</w:t>
            </w:r>
            <w:r w:rsidR="00821962" w:rsidRPr="007D2D78">
              <w:rPr>
                <w:rStyle w:val="Blue"/>
                <w:color w:val="auto"/>
                <w:sz w:val="18"/>
                <w:szCs w:val="18"/>
              </w:rPr>
              <w:t xml:space="preserve"> overflow performance including number and duration of </w:t>
            </w:r>
            <w:r w:rsidR="00A63EC6" w:rsidRPr="007D2D78">
              <w:rPr>
                <w:rStyle w:val="Blue"/>
                <w:color w:val="auto"/>
                <w:sz w:val="18"/>
                <w:szCs w:val="18"/>
              </w:rPr>
              <w:t xml:space="preserve">block-counted </w:t>
            </w:r>
            <w:r w:rsidR="00821962" w:rsidRPr="007D2D78">
              <w:rPr>
                <w:rStyle w:val="Blue"/>
                <w:color w:val="auto"/>
                <w:sz w:val="18"/>
                <w:szCs w:val="18"/>
              </w:rPr>
              <w:t>spills</w:t>
            </w:r>
          </w:p>
        </w:tc>
        <w:tc>
          <w:tcPr>
            <w:tcW w:w="3085" w:type="pct"/>
            <w:shd w:val="clear" w:color="auto" w:fill="auto"/>
          </w:tcPr>
          <w:p w14:paraId="518F6966" w14:textId="2F42AB83"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D375D">
        <w:trPr>
          <w:cantSplit/>
        </w:trPr>
        <w:tc>
          <w:tcPr>
            <w:tcW w:w="1915" w:type="pct"/>
            <w:shd w:val="clear" w:color="auto" w:fill="auto"/>
          </w:tcPr>
          <w:p w14:paraId="6AFEF4F7" w14:textId="4B257012" w:rsidR="00DE25C5" w:rsidRPr="007D2D78" w:rsidRDefault="00527653" w:rsidP="0029331A">
            <w:pPr>
              <w:pStyle w:val="TableText"/>
              <w:rPr>
                <w:rStyle w:val="Blue"/>
                <w:color w:val="000000" w:themeColor="text1"/>
                <w:sz w:val="18"/>
                <w:szCs w:val="18"/>
              </w:rPr>
            </w:pPr>
            <w:r w:rsidRPr="007D2D78">
              <w:rPr>
                <w:rStyle w:val="Blue"/>
                <w:color w:val="000000" w:themeColor="text1"/>
                <w:sz w:val="18"/>
                <w:szCs w:val="18"/>
              </w:rPr>
              <w:t>Storm sewage discharge start and end times</w:t>
            </w:r>
          </w:p>
        </w:tc>
        <w:tc>
          <w:tcPr>
            <w:tcW w:w="3085" w:type="pct"/>
            <w:shd w:val="clear" w:color="auto" w:fill="auto"/>
          </w:tcPr>
          <w:p w14:paraId="52089F04" w14:textId="77777777"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490EF324" w14:textId="44D1A7EE" w:rsidR="00DE25C5" w:rsidRPr="007D2D78" w:rsidRDefault="00A039E3" w:rsidP="0029331A">
            <w:pPr>
              <w:pStyle w:val="TableText"/>
              <w:rPr>
                <w:rStyle w:val="Blue"/>
                <w:color w:val="000000" w:themeColor="text1"/>
                <w:sz w:val="18"/>
                <w:szCs w:val="18"/>
              </w:rPr>
            </w:pPr>
            <w:r w:rsidRPr="007D2D78">
              <w:rPr>
                <w:rStyle w:val="Blue"/>
                <w:color w:val="000000" w:themeColor="text1"/>
                <w:sz w:val="18"/>
                <w:szCs w:val="18"/>
              </w:rPr>
              <w:t xml:space="preserve">Storm </w:t>
            </w:r>
            <w:r w:rsidR="00637A4F" w:rsidRPr="007D2D78">
              <w:rPr>
                <w:rStyle w:val="Blue"/>
                <w:color w:val="000000" w:themeColor="text1"/>
                <w:sz w:val="18"/>
                <w:szCs w:val="18"/>
              </w:rPr>
              <w:t xml:space="preserve">overflow </w:t>
            </w:r>
            <w:r w:rsidRPr="007D2D78">
              <w:rPr>
                <w:rStyle w:val="Blue"/>
                <w:color w:val="000000" w:themeColor="text1"/>
                <w:sz w:val="18"/>
                <w:szCs w:val="18"/>
              </w:rPr>
              <w:t>e</w:t>
            </w:r>
            <w:r w:rsidR="00527653" w:rsidRPr="007D2D78">
              <w:rPr>
                <w:rStyle w:val="Blue"/>
                <w:color w:val="000000" w:themeColor="text1"/>
                <w:sz w:val="18"/>
                <w:szCs w:val="18"/>
              </w:rPr>
              <w:t>vent recorder status</w:t>
            </w:r>
            <w:r w:rsidR="0004344E" w:rsidRPr="007D2D78">
              <w:rPr>
                <w:rStyle w:val="Blue"/>
                <w:color w:val="000000" w:themeColor="text1"/>
                <w:sz w:val="18"/>
                <w:szCs w:val="18"/>
              </w:rPr>
              <w:t xml:space="preserve"> (operational / not operational)</w:t>
            </w:r>
          </w:p>
        </w:tc>
        <w:tc>
          <w:tcPr>
            <w:tcW w:w="3085" w:type="pct"/>
            <w:shd w:val="clear" w:color="auto" w:fill="auto"/>
          </w:tcPr>
          <w:p w14:paraId="5D9274E8" w14:textId="629B6913"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Annual</w:t>
            </w:r>
            <w:r w:rsidRPr="0029331A">
              <w:rPr>
                <w:rStyle w:val="Blue"/>
                <w:rFonts w:cs="Arial"/>
                <w:sz w:val="18"/>
                <w:szCs w:val="18"/>
              </w:rPr>
              <w:t xml:space="preserve"> </w:t>
            </w:r>
            <w:r w:rsidRPr="0029331A">
              <w:rPr>
                <w:rStyle w:val="Blue"/>
                <w:rFonts w:cs="Arial"/>
                <w:color w:val="000000" w:themeColor="text1"/>
                <w:sz w:val="18"/>
                <w:szCs w:val="18"/>
              </w:rPr>
              <w:t>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29331A">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6E40CC34" w:rsidR="0004344E" w:rsidRPr="007D2D78" w:rsidRDefault="0004344E" w:rsidP="0004344E">
            <w:pPr>
              <w:pStyle w:val="TableText"/>
              <w:rPr>
                <w:rFonts w:cs="Arial"/>
                <w:sz w:val="18"/>
                <w:szCs w:val="18"/>
              </w:rPr>
            </w:pPr>
            <w:r w:rsidRPr="007D2D78">
              <w:rPr>
                <w:rFonts w:cs="Arial"/>
                <w:sz w:val="18"/>
                <w:szCs w:val="18"/>
              </w:rPr>
              <w:t>Investigation into the operation of the</w:t>
            </w:r>
            <w:r w:rsidR="00250221" w:rsidRPr="007D2D78">
              <w:rPr>
                <w:rFonts w:cs="Arial"/>
                <w:sz w:val="18"/>
                <w:szCs w:val="18"/>
              </w:rPr>
              <w:t xml:space="preserve"> </w:t>
            </w:r>
            <w:r w:rsidR="00250221" w:rsidRPr="007D2D78">
              <w:rPr>
                <w:sz w:val="18"/>
                <w:szCs w:val="18"/>
              </w:rPr>
              <w:t>storm</w:t>
            </w:r>
            <w:r w:rsidRPr="007D2D78">
              <w:rPr>
                <w:rFonts w:cs="Arial"/>
                <w:sz w:val="18"/>
                <w:szCs w:val="18"/>
              </w:rPr>
              <w:t xml:space="preserve"> overflow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66DB1">
      <w:pPr>
        <w:pStyle w:val="Heading2"/>
        <w:spacing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0A4A0E2" w:rsidR="00821962" w:rsidRPr="007D2D78" w:rsidRDefault="00307A81" w:rsidP="00821962">
            <w:pPr>
              <w:pStyle w:val="TableText"/>
            </w:pPr>
            <w:r w:rsidRPr="007D2D78">
              <w:t>CM0004201</w:t>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7D2D78" w:rsidRDefault="009C28CB" w:rsidP="00821962">
            <w:pPr>
              <w:pStyle w:val="TableText"/>
            </w:pPr>
            <w:r w:rsidRPr="007D2D78">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2BCAA20B" w:rsidR="00821962" w:rsidRPr="007D2D78" w:rsidRDefault="00307A81" w:rsidP="00C8371D">
            <w:pPr>
              <w:pStyle w:val="TableText"/>
            </w:pPr>
            <w:proofErr w:type="spellStart"/>
            <w:r w:rsidRPr="007D2D78">
              <w:t>Rhydymwyn</w:t>
            </w:r>
            <w:proofErr w:type="spellEnd"/>
            <w:r w:rsidRPr="007D2D78">
              <w:t xml:space="preserve"> Wastewater Treatment Works, Track off A541, </w:t>
            </w:r>
            <w:proofErr w:type="spellStart"/>
            <w:r w:rsidRPr="007D2D78">
              <w:t>Rhydymwyn</w:t>
            </w:r>
            <w:proofErr w:type="spellEnd"/>
            <w:r w:rsidR="00C8371D" w:rsidRPr="007D2D78">
              <w:t xml:space="preserve">, </w:t>
            </w:r>
            <w:r w:rsidRPr="007D2D78">
              <w:t>Mold</w:t>
            </w:r>
            <w:r w:rsidR="00C8371D" w:rsidRPr="007D2D78">
              <w:t xml:space="preserve">, </w:t>
            </w:r>
            <w:r w:rsidRPr="007D2D78">
              <w:t>Flintshire</w:t>
            </w:r>
            <w:r w:rsidR="00C8371D" w:rsidRPr="007D2D78">
              <w:t xml:space="preserve">, </w:t>
            </w:r>
            <w:r w:rsidRPr="007D2D78">
              <w:t>CH7 5JH</w:t>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762E2D1B" w:rsidR="00821962" w:rsidRPr="001F4EC0" w:rsidRDefault="00821962" w:rsidP="004E749F">
            <w:pPr>
              <w:pStyle w:val="TableText"/>
              <w:rPr>
                <w:b/>
                <w:sz w:val="18"/>
                <w:szCs w:val="18"/>
              </w:rPr>
            </w:pPr>
            <w:r w:rsidRPr="007D2D78">
              <w:rPr>
                <w:rStyle w:val="Red"/>
                <w:b/>
                <w:color w:val="auto"/>
                <w:sz w:val="18"/>
                <w:szCs w:val="18"/>
              </w:rPr>
              <w:t>To be notified within 24 hours of detection</w:t>
            </w:r>
            <w:r w:rsidR="001E6313" w:rsidRPr="007D2D78">
              <w:rPr>
                <w:rStyle w:val="Red"/>
                <w:b/>
                <w:color w:val="auto"/>
                <w:sz w:val="18"/>
                <w:szCs w:val="18"/>
              </w:rPr>
              <w:t xml:space="preserve">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1116B250" w:rsidR="00821962" w:rsidRPr="00B410F9" w:rsidRDefault="00821962" w:rsidP="00B410F9">
            <w:pPr>
              <w:pStyle w:val="TableText"/>
              <w:rPr>
                <w:rStyle w:val="PinkBold"/>
                <w:color w:val="FF0000"/>
                <w:sz w:val="18"/>
                <w:szCs w:val="18"/>
              </w:rPr>
            </w:pPr>
            <w:r w:rsidRPr="001F4EC0">
              <w:rPr>
                <w:b/>
                <w:sz w:val="18"/>
                <w:szCs w:val="18"/>
              </w:rPr>
              <w:lastRenderedPageBreak/>
              <w:t xml:space="preserve">(b) Notification requirements for the breach of a limit specified in </w:t>
            </w:r>
            <w:r w:rsidRPr="007D2D78">
              <w:rPr>
                <w:b/>
                <w:sz w:val="18"/>
                <w:szCs w:val="18"/>
              </w:rPr>
              <w:t xml:space="preserve">schedule 3 table S3.1 </w:t>
            </w:r>
            <w:r w:rsidRPr="007D2D78">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7D2D78" w:rsidRDefault="00821962" w:rsidP="00821962">
            <w:pPr>
              <w:pStyle w:val="TableText"/>
              <w:rPr>
                <w:sz w:val="18"/>
                <w:szCs w:val="18"/>
              </w:rPr>
            </w:pPr>
            <w:r w:rsidRPr="007D2D78">
              <w:rPr>
                <w:sz w:val="18"/>
                <w:szCs w:val="18"/>
              </w:rPr>
              <w:t>Self</w:t>
            </w:r>
            <w:r w:rsidR="005B1FFD" w:rsidRPr="007D2D78">
              <w:rPr>
                <w:sz w:val="18"/>
                <w:szCs w:val="18"/>
              </w:rPr>
              <w:t>-</w:t>
            </w:r>
            <w:r w:rsidRPr="007D2D78">
              <w:rPr>
                <w:sz w:val="18"/>
                <w:szCs w:val="18"/>
              </w:rPr>
              <w:t>monitoring regime (where relevant)</w:t>
            </w:r>
          </w:p>
        </w:tc>
        <w:tc>
          <w:tcPr>
            <w:tcW w:w="3531" w:type="pct"/>
            <w:shd w:val="clear" w:color="auto" w:fill="auto"/>
          </w:tcPr>
          <w:p w14:paraId="4F085857" w14:textId="3AF7F551" w:rsidR="00821962" w:rsidRPr="007D2D78" w:rsidRDefault="00821962" w:rsidP="00821962">
            <w:pPr>
              <w:pStyle w:val="TableText"/>
              <w:rPr>
                <w:rStyle w:val="Blue"/>
                <w:color w:val="auto"/>
                <w:sz w:val="18"/>
                <w:szCs w:val="18"/>
              </w:rPr>
            </w:pPr>
            <w:r w:rsidRPr="007D2D78">
              <w:rPr>
                <w:rStyle w:val="Blue"/>
                <w:color w:val="auto"/>
                <w:sz w:val="18"/>
                <w:szCs w:val="18"/>
              </w:rPr>
              <w:t>e.g. OSM/</w:t>
            </w:r>
            <w:r w:rsidR="00F2606C" w:rsidRPr="007D2D78">
              <w:rPr>
                <w:rStyle w:val="Blue"/>
                <w:color w:val="auto"/>
                <w:sz w:val="18"/>
                <w:szCs w:val="18"/>
              </w:rPr>
              <w:t>/EDM</w:t>
            </w:r>
          </w:p>
          <w:p w14:paraId="0E31F23A" w14:textId="77777777" w:rsidR="00821962" w:rsidRPr="007D2D78" w:rsidRDefault="00821962" w:rsidP="00821962">
            <w:pPr>
              <w:pStyle w:val="TableText"/>
              <w:rPr>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428CBB7A" w:rsidR="00821962" w:rsidRPr="007D2D78" w:rsidRDefault="00821962" w:rsidP="00C35771">
            <w:pPr>
              <w:pStyle w:val="TableText"/>
              <w:rPr>
                <w:rStyle w:val="Pink"/>
                <w:color w:val="auto"/>
                <w:sz w:val="18"/>
                <w:szCs w:val="18"/>
              </w:rPr>
            </w:pPr>
            <w:r w:rsidRPr="007D2D78">
              <w:rPr>
                <w:rStyle w:val="Blue"/>
                <w:color w:val="auto"/>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0BC349FA"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366DB1">
      <w:pPr>
        <w:pStyle w:val="Heading2"/>
        <w:spacing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2FDCC37F" w:rsidR="00821962" w:rsidRPr="00FE40B4" w:rsidRDefault="00821962" w:rsidP="00CD1173">
      <w:pPr>
        <w:spacing w:before="120"/>
        <w:ind w:left="567"/>
        <w:rPr>
          <w:rFonts w:ascii="Arial" w:hAnsi="Arial" w:cs="Arial"/>
          <w:sz w:val="18"/>
          <w:szCs w:val="18"/>
        </w:rPr>
      </w:pPr>
      <w:r w:rsidRPr="007D2D78">
        <w:rPr>
          <w:rStyle w:val="Red"/>
          <w:rFonts w:ascii="Arial" w:hAnsi="Arial" w:cs="Arial"/>
          <w:color w:val="auto"/>
          <w:sz w:val="18"/>
          <w:szCs w:val="18"/>
        </w:rPr>
        <w:t>For the activity A1</w:t>
      </w:r>
      <w:r w:rsidR="005B1FFD" w:rsidRPr="007D2D78">
        <w:rPr>
          <w:rStyle w:val="Red"/>
          <w:rFonts w:ascii="Arial" w:hAnsi="Arial" w:cs="Arial"/>
          <w:color w:val="auto"/>
          <w:sz w:val="18"/>
          <w:szCs w:val="18"/>
        </w:rPr>
        <w:t>,</w:t>
      </w:r>
      <w:r w:rsidRPr="007D2D78">
        <w:rPr>
          <w:rStyle w:val="Red"/>
          <w:rFonts w:ascii="Arial" w:hAnsi="Arial" w:cs="Arial"/>
          <w:color w:val="auto"/>
          <w:sz w:val="18"/>
          <w:szCs w:val="18"/>
        </w:rPr>
        <w:t xml:space="preserve"> referenced in schedule 1, table S1.1</w:t>
      </w:r>
      <w:r w:rsidR="005B1FFD" w:rsidRPr="007D2D78">
        <w:rPr>
          <w:rStyle w:val="Red"/>
          <w:rFonts w:ascii="Arial" w:hAnsi="Arial" w:cs="Arial"/>
          <w:color w:val="auto"/>
          <w:sz w:val="18"/>
          <w:szCs w:val="18"/>
        </w:rPr>
        <w:t>,</w:t>
      </w:r>
      <w:r w:rsidRPr="007D2D78">
        <w:rPr>
          <w:rFonts w:ascii="Arial" w:hAnsi="Arial" w:cs="Arial"/>
          <w:sz w:val="18"/>
          <w:szCs w:val="18"/>
        </w:rPr>
        <w:t xml:space="preserve"> “</w:t>
      </w: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51ADFAB1"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flow</w:t>
      </w:r>
      <w:proofErr w:type="gramEnd"/>
      <w:r w:rsidRPr="00FE40B4">
        <w:rPr>
          <w:rFonts w:ascii="Arial" w:hAnsi="Arial" w:cs="Arial"/>
          <w:sz w:val="18"/>
          <w:szCs w:val="18"/>
        </w:rPr>
        <w:t xml:space="preserve"> passed forward” for the purposes of conditi</w:t>
      </w:r>
      <w:r w:rsidRPr="007D2D78">
        <w:rPr>
          <w:rFonts w:ascii="Arial" w:hAnsi="Arial" w:cs="Arial"/>
          <w:sz w:val="18"/>
          <w:szCs w:val="18"/>
        </w:rPr>
        <w:t>on 2.3.</w:t>
      </w:r>
      <w:r w:rsidR="00C37111" w:rsidRPr="007D2D78">
        <w:rPr>
          <w:rFonts w:ascii="Arial" w:hAnsi="Arial" w:cs="Arial"/>
          <w:sz w:val="18"/>
          <w:szCs w:val="18"/>
        </w:rPr>
        <w:t>2</w:t>
      </w:r>
      <w:r w:rsidRPr="00FE40B4">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3" w:name="OLE_LINK1"/>
      <w:bookmarkStart w:id="14"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3"/>
      <w:bookmarkEnd w:id="14"/>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3D494664" w:rsidR="00821962" w:rsidRDefault="00821962" w:rsidP="00CD1173">
      <w:pPr>
        <w:pStyle w:val="Heading1"/>
        <w:spacing w:before="0" w:after="400"/>
        <w:ind w:left="567"/>
        <w:rPr>
          <w:sz w:val="36"/>
        </w:rPr>
      </w:pPr>
      <w:r w:rsidRPr="00796C48">
        <w:rPr>
          <w:sz w:val="36"/>
        </w:rPr>
        <w:lastRenderedPageBreak/>
        <w:t>Schedule 7 – Site plan</w:t>
      </w:r>
    </w:p>
    <w:p w14:paraId="040EC0AD" w14:textId="437CB695" w:rsidR="000B5544" w:rsidRPr="000B5544" w:rsidRDefault="00594543" w:rsidP="000B5544">
      <w:pPr>
        <w:jc w:val="center"/>
      </w:pPr>
      <w:r w:rsidRPr="00594543">
        <w:rPr>
          <w:noProof/>
        </w:rPr>
        <w:drawing>
          <wp:inline distT="0" distB="0" distL="0" distR="0" wp14:anchorId="22753BA3" wp14:editId="0C3E9FB1">
            <wp:extent cx="5178212" cy="5629524"/>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99831" cy="5653027"/>
                    </a:xfrm>
                    <a:prstGeom prst="rect">
                      <a:avLst/>
                    </a:prstGeom>
                  </pic:spPr>
                </pic:pic>
              </a:graphicData>
            </a:graphic>
          </wp:inline>
        </w:drawing>
      </w:r>
    </w:p>
    <w:p w14:paraId="3ED68694" w14:textId="7AD67FA1"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D0444A">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6B828" w14:textId="77777777" w:rsidR="002B7153" w:rsidRDefault="002B7153">
      <w:r>
        <w:separator/>
      </w:r>
    </w:p>
  </w:endnote>
  <w:endnote w:type="continuationSeparator" w:id="0">
    <w:p w14:paraId="5B65967F" w14:textId="77777777" w:rsidR="002B7153" w:rsidRDefault="002B7153">
      <w:r>
        <w:continuationSeparator/>
      </w:r>
    </w:p>
  </w:endnote>
  <w:endnote w:type="continuationNotice" w:id="1">
    <w:p w14:paraId="5EBBFF55" w14:textId="77777777" w:rsidR="002B7153" w:rsidRDefault="002B71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9DC32" w14:textId="77777777" w:rsidR="00600CF7" w:rsidRPr="004C6C5B" w:rsidRDefault="00600CF7"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02415444" w14:textId="4BB364A1" w:rsidR="00600CF7" w:rsidRPr="004C6C5B" w:rsidRDefault="00600CF7" w:rsidP="002B7A45">
    <w:pPr>
      <w:tabs>
        <w:tab w:val="center" w:pos="3544"/>
        <w:tab w:val="center" w:pos="4536"/>
        <w:tab w:val="right" w:pos="7938"/>
      </w:tabs>
      <w:ind w:left="-851"/>
      <w:jc w:val="both"/>
      <w:rPr>
        <w:rFonts w:ascii="Arial" w:hAnsi="Arial" w:cs="Arial"/>
        <w:sz w:val="18"/>
        <w:szCs w:val="18"/>
      </w:rPr>
    </w:pPr>
    <w:r w:rsidRPr="00686943">
      <w:rPr>
        <w:rFonts w:ascii="Arial" w:hAnsi="Arial"/>
        <w:sz w:val="18"/>
        <w:szCs w:val="18"/>
      </w:rPr>
      <w:t>number: PAN-02</w:t>
    </w:r>
    <w:r w:rsidR="00030F8D">
      <w:rPr>
        <w:rFonts w:ascii="Arial" w:hAnsi="Arial"/>
        <w:sz w:val="18"/>
        <w:szCs w:val="18"/>
      </w:rPr>
      <w:t>6312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5EA6E1D2" w:rsidR="002B5D5F" w:rsidRPr="000B393C" w:rsidRDefault="006E0DFD" w:rsidP="00FB1541">
    <w:pPr>
      <w:pStyle w:val="Footer"/>
      <w:rPr>
        <w:sz w:val="18"/>
        <w:szCs w:val="18"/>
      </w:rPr>
    </w:pPr>
    <w:r w:rsidRPr="00CC0238">
      <w:rPr>
        <w:rFonts w:ascii="Arial" w:hAnsi="Arial" w:cs="Arial"/>
        <w:sz w:val="18"/>
        <w:szCs w:val="18"/>
      </w:rPr>
      <w:t>CM0004201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863954">
      <w:rPr>
        <w:rFonts w:ascii="Arial" w:hAnsi="Arial" w:cs="Arial"/>
        <w:noProof/>
        <w:sz w:val="18"/>
        <w:szCs w:val="18"/>
      </w:rPr>
      <w:t>20</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21E4A" w14:textId="77777777" w:rsidR="002B7153" w:rsidRDefault="002B7153">
      <w:r>
        <w:separator/>
      </w:r>
    </w:p>
  </w:footnote>
  <w:footnote w:type="continuationSeparator" w:id="0">
    <w:p w14:paraId="24C1AF6C" w14:textId="77777777" w:rsidR="002B7153" w:rsidRDefault="002B7153">
      <w:r>
        <w:continuationSeparator/>
      </w:r>
    </w:p>
  </w:footnote>
  <w:footnote w:type="continuationNotice" w:id="1">
    <w:p w14:paraId="297798CA" w14:textId="77777777" w:rsidR="002B7153" w:rsidRDefault="002B715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814"/>
        </w:tabs>
        <w:ind w:left="1814"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194530642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338"/>
    <w:rsid w:val="00000974"/>
    <w:rsid w:val="00001CB1"/>
    <w:rsid w:val="0000309E"/>
    <w:rsid w:val="000053C0"/>
    <w:rsid w:val="00007D91"/>
    <w:rsid w:val="00010875"/>
    <w:rsid w:val="00015073"/>
    <w:rsid w:val="000206F7"/>
    <w:rsid w:val="00025BB1"/>
    <w:rsid w:val="00027626"/>
    <w:rsid w:val="00030F8D"/>
    <w:rsid w:val="00031CEB"/>
    <w:rsid w:val="00033507"/>
    <w:rsid w:val="000370FF"/>
    <w:rsid w:val="00037728"/>
    <w:rsid w:val="0004250F"/>
    <w:rsid w:val="00042F58"/>
    <w:rsid w:val="000432DE"/>
    <w:rsid w:val="0004344E"/>
    <w:rsid w:val="00045012"/>
    <w:rsid w:val="00045021"/>
    <w:rsid w:val="00050869"/>
    <w:rsid w:val="00051053"/>
    <w:rsid w:val="00051953"/>
    <w:rsid w:val="0005210B"/>
    <w:rsid w:val="00053D17"/>
    <w:rsid w:val="00053F6D"/>
    <w:rsid w:val="000558BB"/>
    <w:rsid w:val="000612B3"/>
    <w:rsid w:val="00063D49"/>
    <w:rsid w:val="0006520B"/>
    <w:rsid w:val="0006689A"/>
    <w:rsid w:val="00070B01"/>
    <w:rsid w:val="0007609D"/>
    <w:rsid w:val="00077714"/>
    <w:rsid w:val="00085F1E"/>
    <w:rsid w:val="000861C6"/>
    <w:rsid w:val="000917B4"/>
    <w:rsid w:val="00092B8D"/>
    <w:rsid w:val="00092FCF"/>
    <w:rsid w:val="00093010"/>
    <w:rsid w:val="000933C8"/>
    <w:rsid w:val="00093C7B"/>
    <w:rsid w:val="000961C4"/>
    <w:rsid w:val="00096696"/>
    <w:rsid w:val="00097F8F"/>
    <w:rsid w:val="000A064A"/>
    <w:rsid w:val="000B28F9"/>
    <w:rsid w:val="000B393C"/>
    <w:rsid w:val="000B4BA1"/>
    <w:rsid w:val="000B520D"/>
    <w:rsid w:val="000B5544"/>
    <w:rsid w:val="000B57A2"/>
    <w:rsid w:val="000C00D1"/>
    <w:rsid w:val="000C3304"/>
    <w:rsid w:val="000C4691"/>
    <w:rsid w:val="000C64A7"/>
    <w:rsid w:val="000D0661"/>
    <w:rsid w:val="000D0B36"/>
    <w:rsid w:val="000D68F9"/>
    <w:rsid w:val="000D6B16"/>
    <w:rsid w:val="000E1CD7"/>
    <w:rsid w:val="000E39B6"/>
    <w:rsid w:val="000E445B"/>
    <w:rsid w:val="000F5609"/>
    <w:rsid w:val="001001E2"/>
    <w:rsid w:val="0010272E"/>
    <w:rsid w:val="001038EE"/>
    <w:rsid w:val="0010409C"/>
    <w:rsid w:val="00105142"/>
    <w:rsid w:val="00107B87"/>
    <w:rsid w:val="00107C19"/>
    <w:rsid w:val="00112221"/>
    <w:rsid w:val="0011273F"/>
    <w:rsid w:val="00112B06"/>
    <w:rsid w:val="00117092"/>
    <w:rsid w:val="00123AE1"/>
    <w:rsid w:val="001259E7"/>
    <w:rsid w:val="00125B09"/>
    <w:rsid w:val="00127720"/>
    <w:rsid w:val="00127F43"/>
    <w:rsid w:val="00131EE9"/>
    <w:rsid w:val="00132739"/>
    <w:rsid w:val="001329CE"/>
    <w:rsid w:val="0013782D"/>
    <w:rsid w:val="00137860"/>
    <w:rsid w:val="00142414"/>
    <w:rsid w:val="00143378"/>
    <w:rsid w:val="00143733"/>
    <w:rsid w:val="001447B2"/>
    <w:rsid w:val="00151891"/>
    <w:rsid w:val="00152579"/>
    <w:rsid w:val="001528DE"/>
    <w:rsid w:val="001566BD"/>
    <w:rsid w:val="00157B09"/>
    <w:rsid w:val="00161322"/>
    <w:rsid w:val="00167FFA"/>
    <w:rsid w:val="001716BA"/>
    <w:rsid w:val="00175B8E"/>
    <w:rsid w:val="0018034D"/>
    <w:rsid w:val="00181867"/>
    <w:rsid w:val="001830A4"/>
    <w:rsid w:val="0018468B"/>
    <w:rsid w:val="001855D4"/>
    <w:rsid w:val="001877FA"/>
    <w:rsid w:val="001901C2"/>
    <w:rsid w:val="001A0C82"/>
    <w:rsid w:val="001A6C95"/>
    <w:rsid w:val="001B25E6"/>
    <w:rsid w:val="001B6005"/>
    <w:rsid w:val="001C03F5"/>
    <w:rsid w:val="001C42A0"/>
    <w:rsid w:val="001C4703"/>
    <w:rsid w:val="001C529E"/>
    <w:rsid w:val="001C6254"/>
    <w:rsid w:val="001D23F9"/>
    <w:rsid w:val="001D3E8F"/>
    <w:rsid w:val="001D732A"/>
    <w:rsid w:val="001D785E"/>
    <w:rsid w:val="001E3644"/>
    <w:rsid w:val="001E43EE"/>
    <w:rsid w:val="001E4432"/>
    <w:rsid w:val="001E5288"/>
    <w:rsid w:val="001E6313"/>
    <w:rsid w:val="001F4EC0"/>
    <w:rsid w:val="00202A87"/>
    <w:rsid w:val="002119FF"/>
    <w:rsid w:val="00212EB7"/>
    <w:rsid w:val="00214412"/>
    <w:rsid w:val="00214F2A"/>
    <w:rsid w:val="00215208"/>
    <w:rsid w:val="0021613B"/>
    <w:rsid w:val="00220680"/>
    <w:rsid w:val="0023456E"/>
    <w:rsid w:val="00235AE6"/>
    <w:rsid w:val="002369B8"/>
    <w:rsid w:val="00245B21"/>
    <w:rsid w:val="0024782C"/>
    <w:rsid w:val="00250221"/>
    <w:rsid w:val="00262298"/>
    <w:rsid w:val="002655FC"/>
    <w:rsid w:val="00266A72"/>
    <w:rsid w:val="002725A1"/>
    <w:rsid w:val="00273EDB"/>
    <w:rsid w:val="0027720E"/>
    <w:rsid w:val="0027754F"/>
    <w:rsid w:val="002804B3"/>
    <w:rsid w:val="0028277D"/>
    <w:rsid w:val="002857A0"/>
    <w:rsid w:val="002871A7"/>
    <w:rsid w:val="0029272D"/>
    <w:rsid w:val="0029331A"/>
    <w:rsid w:val="00297337"/>
    <w:rsid w:val="002A30A2"/>
    <w:rsid w:val="002B344C"/>
    <w:rsid w:val="002B3F38"/>
    <w:rsid w:val="002B45D1"/>
    <w:rsid w:val="002B5D5F"/>
    <w:rsid w:val="002B7153"/>
    <w:rsid w:val="002B753C"/>
    <w:rsid w:val="002B7A45"/>
    <w:rsid w:val="002C4456"/>
    <w:rsid w:val="002C4E46"/>
    <w:rsid w:val="002C676B"/>
    <w:rsid w:val="002D0447"/>
    <w:rsid w:val="002D50FC"/>
    <w:rsid w:val="002D6687"/>
    <w:rsid w:val="002F273F"/>
    <w:rsid w:val="002F7CD0"/>
    <w:rsid w:val="00304415"/>
    <w:rsid w:val="00305609"/>
    <w:rsid w:val="00306791"/>
    <w:rsid w:val="00307A81"/>
    <w:rsid w:val="003104F0"/>
    <w:rsid w:val="00312383"/>
    <w:rsid w:val="003152E0"/>
    <w:rsid w:val="003163C6"/>
    <w:rsid w:val="00321D27"/>
    <w:rsid w:val="00322FF4"/>
    <w:rsid w:val="00325D0E"/>
    <w:rsid w:val="0032788F"/>
    <w:rsid w:val="0033116C"/>
    <w:rsid w:val="00331482"/>
    <w:rsid w:val="00331C24"/>
    <w:rsid w:val="003370AB"/>
    <w:rsid w:val="003425F8"/>
    <w:rsid w:val="00344569"/>
    <w:rsid w:val="0034475C"/>
    <w:rsid w:val="003457DC"/>
    <w:rsid w:val="00346178"/>
    <w:rsid w:val="003504C6"/>
    <w:rsid w:val="00350EA5"/>
    <w:rsid w:val="00361C65"/>
    <w:rsid w:val="00362E32"/>
    <w:rsid w:val="00366DB1"/>
    <w:rsid w:val="00367A15"/>
    <w:rsid w:val="00372E43"/>
    <w:rsid w:val="00375251"/>
    <w:rsid w:val="00377090"/>
    <w:rsid w:val="00380EE5"/>
    <w:rsid w:val="003842F1"/>
    <w:rsid w:val="00385ED6"/>
    <w:rsid w:val="00385F36"/>
    <w:rsid w:val="00386FE0"/>
    <w:rsid w:val="003912AE"/>
    <w:rsid w:val="00393144"/>
    <w:rsid w:val="00393D51"/>
    <w:rsid w:val="0039415B"/>
    <w:rsid w:val="00394F8F"/>
    <w:rsid w:val="0039599B"/>
    <w:rsid w:val="003A06EE"/>
    <w:rsid w:val="003A3C15"/>
    <w:rsid w:val="003A46DD"/>
    <w:rsid w:val="003A60C6"/>
    <w:rsid w:val="003B09D5"/>
    <w:rsid w:val="003B114A"/>
    <w:rsid w:val="003B28B2"/>
    <w:rsid w:val="003B3025"/>
    <w:rsid w:val="003B72E6"/>
    <w:rsid w:val="003B780E"/>
    <w:rsid w:val="003C32FB"/>
    <w:rsid w:val="003C3C68"/>
    <w:rsid w:val="003D03CE"/>
    <w:rsid w:val="003D7D91"/>
    <w:rsid w:val="003E2497"/>
    <w:rsid w:val="003E521F"/>
    <w:rsid w:val="003E7B9F"/>
    <w:rsid w:val="003F0464"/>
    <w:rsid w:val="003F2D1E"/>
    <w:rsid w:val="003F311B"/>
    <w:rsid w:val="003F44BF"/>
    <w:rsid w:val="003F7A6C"/>
    <w:rsid w:val="004018AD"/>
    <w:rsid w:val="00402581"/>
    <w:rsid w:val="0040354B"/>
    <w:rsid w:val="004051A1"/>
    <w:rsid w:val="004067BA"/>
    <w:rsid w:val="0041050D"/>
    <w:rsid w:val="0041196C"/>
    <w:rsid w:val="00412A9F"/>
    <w:rsid w:val="00413374"/>
    <w:rsid w:val="00414334"/>
    <w:rsid w:val="00420953"/>
    <w:rsid w:val="0043657D"/>
    <w:rsid w:val="00444CDC"/>
    <w:rsid w:val="004473A2"/>
    <w:rsid w:val="00450F6C"/>
    <w:rsid w:val="00452080"/>
    <w:rsid w:val="00452DD5"/>
    <w:rsid w:val="004547EA"/>
    <w:rsid w:val="00455681"/>
    <w:rsid w:val="004570B2"/>
    <w:rsid w:val="00461776"/>
    <w:rsid w:val="00464B17"/>
    <w:rsid w:val="00470FBE"/>
    <w:rsid w:val="00471AAA"/>
    <w:rsid w:val="00472996"/>
    <w:rsid w:val="00474970"/>
    <w:rsid w:val="004770F0"/>
    <w:rsid w:val="00483194"/>
    <w:rsid w:val="00484213"/>
    <w:rsid w:val="004854BB"/>
    <w:rsid w:val="00486E1B"/>
    <w:rsid w:val="00487405"/>
    <w:rsid w:val="0049019D"/>
    <w:rsid w:val="00492EA8"/>
    <w:rsid w:val="00493E33"/>
    <w:rsid w:val="00496934"/>
    <w:rsid w:val="00496F69"/>
    <w:rsid w:val="004A3186"/>
    <w:rsid w:val="004A4BC6"/>
    <w:rsid w:val="004A5FBC"/>
    <w:rsid w:val="004B2037"/>
    <w:rsid w:val="004B38A4"/>
    <w:rsid w:val="004B69F2"/>
    <w:rsid w:val="004C2C6E"/>
    <w:rsid w:val="004C4B5A"/>
    <w:rsid w:val="004C5A9F"/>
    <w:rsid w:val="004D304E"/>
    <w:rsid w:val="004D375D"/>
    <w:rsid w:val="004D6018"/>
    <w:rsid w:val="004D63F7"/>
    <w:rsid w:val="004D729C"/>
    <w:rsid w:val="004D7529"/>
    <w:rsid w:val="004E3F21"/>
    <w:rsid w:val="004E6B94"/>
    <w:rsid w:val="004E749F"/>
    <w:rsid w:val="004E75D7"/>
    <w:rsid w:val="004E76DF"/>
    <w:rsid w:val="004E7E00"/>
    <w:rsid w:val="004F05BF"/>
    <w:rsid w:val="004F0D6D"/>
    <w:rsid w:val="004F4818"/>
    <w:rsid w:val="00502E5E"/>
    <w:rsid w:val="00505F6A"/>
    <w:rsid w:val="0051298F"/>
    <w:rsid w:val="005140BA"/>
    <w:rsid w:val="00515E17"/>
    <w:rsid w:val="005166FA"/>
    <w:rsid w:val="00523F49"/>
    <w:rsid w:val="0052516B"/>
    <w:rsid w:val="00527423"/>
    <w:rsid w:val="00527653"/>
    <w:rsid w:val="0053404E"/>
    <w:rsid w:val="00534C4C"/>
    <w:rsid w:val="005368C1"/>
    <w:rsid w:val="00537989"/>
    <w:rsid w:val="00540969"/>
    <w:rsid w:val="00540B20"/>
    <w:rsid w:val="00541E27"/>
    <w:rsid w:val="00542E3D"/>
    <w:rsid w:val="00556AC5"/>
    <w:rsid w:val="00565C71"/>
    <w:rsid w:val="00567A70"/>
    <w:rsid w:val="00572718"/>
    <w:rsid w:val="00575A9E"/>
    <w:rsid w:val="0057696D"/>
    <w:rsid w:val="0058391C"/>
    <w:rsid w:val="005851B5"/>
    <w:rsid w:val="0058559D"/>
    <w:rsid w:val="00585A6E"/>
    <w:rsid w:val="00585F88"/>
    <w:rsid w:val="00591B56"/>
    <w:rsid w:val="00592373"/>
    <w:rsid w:val="00594543"/>
    <w:rsid w:val="005954BD"/>
    <w:rsid w:val="00595A19"/>
    <w:rsid w:val="00596214"/>
    <w:rsid w:val="00596813"/>
    <w:rsid w:val="00597064"/>
    <w:rsid w:val="005B15C8"/>
    <w:rsid w:val="005B1FFD"/>
    <w:rsid w:val="005B43EE"/>
    <w:rsid w:val="005B6AFB"/>
    <w:rsid w:val="005B73A2"/>
    <w:rsid w:val="005C3A28"/>
    <w:rsid w:val="005C4754"/>
    <w:rsid w:val="005D2F25"/>
    <w:rsid w:val="005D3AF5"/>
    <w:rsid w:val="005D5EDD"/>
    <w:rsid w:val="005E0DE6"/>
    <w:rsid w:val="005E2C18"/>
    <w:rsid w:val="005E322D"/>
    <w:rsid w:val="005E36AD"/>
    <w:rsid w:val="005E55B6"/>
    <w:rsid w:val="005F1B08"/>
    <w:rsid w:val="005F281F"/>
    <w:rsid w:val="005F36CC"/>
    <w:rsid w:val="005F41E4"/>
    <w:rsid w:val="005F5D72"/>
    <w:rsid w:val="005F5F0C"/>
    <w:rsid w:val="005F7393"/>
    <w:rsid w:val="00600CF7"/>
    <w:rsid w:val="006036F2"/>
    <w:rsid w:val="00605738"/>
    <w:rsid w:val="00612DCD"/>
    <w:rsid w:val="00617667"/>
    <w:rsid w:val="00617CF8"/>
    <w:rsid w:val="00621012"/>
    <w:rsid w:val="00624927"/>
    <w:rsid w:val="00634578"/>
    <w:rsid w:val="00635EA6"/>
    <w:rsid w:val="00636DA7"/>
    <w:rsid w:val="00637A4F"/>
    <w:rsid w:val="0064377F"/>
    <w:rsid w:val="00643A32"/>
    <w:rsid w:val="00646362"/>
    <w:rsid w:val="0064736A"/>
    <w:rsid w:val="00657EED"/>
    <w:rsid w:val="006653C4"/>
    <w:rsid w:val="00666A8C"/>
    <w:rsid w:val="00675541"/>
    <w:rsid w:val="00684049"/>
    <w:rsid w:val="006863C7"/>
    <w:rsid w:val="00692529"/>
    <w:rsid w:val="00693D7B"/>
    <w:rsid w:val="0069414B"/>
    <w:rsid w:val="00697F19"/>
    <w:rsid w:val="006A07E0"/>
    <w:rsid w:val="006A0D80"/>
    <w:rsid w:val="006A7D59"/>
    <w:rsid w:val="006B2C30"/>
    <w:rsid w:val="006B3AB2"/>
    <w:rsid w:val="006C144F"/>
    <w:rsid w:val="006C214E"/>
    <w:rsid w:val="006C413D"/>
    <w:rsid w:val="006C4141"/>
    <w:rsid w:val="006C5898"/>
    <w:rsid w:val="006C6EA9"/>
    <w:rsid w:val="006C76DB"/>
    <w:rsid w:val="006D06D9"/>
    <w:rsid w:val="006D0AE2"/>
    <w:rsid w:val="006D2EBE"/>
    <w:rsid w:val="006D3C00"/>
    <w:rsid w:val="006D7C1E"/>
    <w:rsid w:val="006D7C26"/>
    <w:rsid w:val="006E0DFD"/>
    <w:rsid w:val="006E1C64"/>
    <w:rsid w:val="006E36F6"/>
    <w:rsid w:val="006E592F"/>
    <w:rsid w:val="006F2B2A"/>
    <w:rsid w:val="006F42DE"/>
    <w:rsid w:val="006F46A9"/>
    <w:rsid w:val="006F72B8"/>
    <w:rsid w:val="007021BE"/>
    <w:rsid w:val="0070348B"/>
    <w:rsid w:val="0070598F"/>
    <w:rsid w:val="00711D8C"/>
    <w:rsid w:val="00713D81"/>
    <w:rsid w:val="00715E86"/>
    <w:rsid w:val="00717300"/>
    <w:rsid w:val="0072070B"/>
    <w:rsid w:val="00722B81"/>
    <w:rsid w:val="007246CC"/>
    <w:rsid w:val="007251B2"/>
    <w:rsid w:val="007264B2"/>
    <w:rsid w:val="007338D3"/>
    <w:rsid w:val="0073435B"/>
    <w:rsid w:val="0073786A"/>
    <w:rsid w:val="00742596"/>
    <w:rsid w:val="0074276B"/>
    <w:rsid w:val="00742E8E"/>
    <w:rsid w:val="00743CA9"/>
    <w:rsid w:val="00744FD6"/>
    <w:rsid w:val="007475F4"/>
    <w:rsid w:val="00752C00"/>
    <w:rsid w:val="00755040"/>
    <w:rsid w:val="00757B06"/>
    <w:rsid w:val="007602EB"/>
    <w:rsid w:val="0076354E"/>
    <w:rsid w:val="00764A43"/>
    <w:rsid w:val="007704A9"/>
    <w:rsid w:val="00774734"/>
    <w:rsid w:val="00776C95"/>
    <w:rsid w:val="00780CC6"/>
    <w:rsid w:val="007816BE"/>
    <w:rsid w:val="00781E8D"/>
    <w:rsid w:val="0078381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49C"/>
    <w:rsid w:val="007C6ED4"/>
    <w:rsid w:val="007D2D78"/>
    <w:rsid w:val="007D7E5A"/>
    <w:rsid w:val="007E207E"/>
    <w:rsid w:val="007E3427"/>
    <w:rsid w:val="007E52AD"/>
    <w:rsid w:val="007E76A5"/>
    <w:rsid w:val="007F12BE"/>
    <w:rsid w:val="007F2C12"/>
    <w:rsid w:val="007F408A"/>
    <w:rsid w:val="007F5D66"/>
    <w:rsid w:val="008006A4"/>
    <w:rsid w:val="008106FC"/>
    <w:rsid w:val="00810AD7"/>
    <w:rsid w:val="008135D4"/>
    <w:rsid w:val="00815AE7"/>
    <w:rsid w:val="00821962"/>
    <w:rsid w:val="0082225B"/>
    <w:rsid w:val="0082402C"/>
    <w:rsid w:val="008255E1"/>
    <w:rsid w:val="00831311"/>
    <w:rsid w:val="008321E6"/>
    <w:rsid w:val="00832458"/>
    <w:rsid w:val="00833431"/>
    <w:rsid w:val="00836687"/>
    <w:rsid w:val="00836A48"/>
    <w:rsid w:val="00837B7B"/>
    <w:rsid w:val="00842095"/>
    <w:rsid w:val="00842F1D"/>
    <w:rsid w:val="008453FF"/>
    <w:rsid w:val="00850177"/>
    <w:rsid w:val="0085024F"/>
    <w:rsid w:val="00850E7A"/>
    <w:rsid w:val="0085189A"/>
    <w:rsid w:val="0085190D"/>
    <w:rsid w:val="00852B9B"/>
    <w:rsid w:val="008579DF"/>
    <w:rsid w:val="00860643"/>
    <w:rsid w:val="00860C73"/>
    <w:rsid w:val="00863954"/>
    <w:rsid w:val="0086422D"/>
    <w:rsid w:val="00864445"/>
    <w:rsid w:val="00866DF6"/>
    <w:rsid w:val="008679AD"/>
    <w:rsid w:val="00875FB4"/>
    <w:rsid w:val="00877076"/>
    <w:rsid w:val="008809FC"/>
    <w:rsid w:val="00884A21"/>
    <w:rsid w:val="00885CD7"/>
    <w:rsid w:val="008872C9"/>
    <w:rsid w:val="00887C2C"/>
    <w:rsid w:val="00894857"/>
    <w:rsid w:val="008A08E9"/>
    <w:rsid w:val="008A3F55"/>
    <w:rsid w:val="008A6615"/>
    <w:rsid w:val="008A79F2"/>
    <w:rsid w:val="008B0FAD"/>
    <w:rsid w:val="008B1F34"/>
    <w:rsid w:val="008B7058"/>
    <w:rsid w:val="008C03BC"/>
    <w:rsid w:val="008C471F"/>
    <w:rsid w:val="008C4DB7"/>
    <w:rsid w:val="008C571B"/>
    <w:rsid w:val="008C6B7D"/>
    <w:rsid w:val="008D0E45"/>
    <w:rsid w:val="008D5F71"/>
    <w:rsid w:val="008E26DB"/>
    <w:rsid w:val="008E2C8F"/>
    <w:rsid w:val="008E76A1"/>
    <w:rsid w:val="008F0548"/>
    <w:rsid w:val="008F4652"/>
    <w:rsid w:val="008F5E5A"/>
    <w:rsid w:val="008F66BB"/>
    <w:rsid w:val="008F6CF9"/>
    <w:rsid w:val="008F776A"/>
    <w:rsid w:val="00900539"/>
    <w:rsid w:val="0090270F"/>
    <w:rsid w:val="009058E5"/>
    <w:rsid w:val="00905E5E"/>
    <w:rsid w:val="009068CE"/>
    <w:rsid w:val="0091033F"/>
    <w:rsid w:val="009143CB"/>
    <w:rsid w:val="00921064"/>
    <w:rsid w:val="00923B96"/>
    <w:rsid w:val="00924E8D"/>
    <w:rsid w:val="00927466"/>
    <w:rsid w:val="0093046D"/>
    <w:rsid w:val="0093284B"/>
    <w:rsid w:val="0093351D"/>
    <w:rsid w:val="009341A5"/>
    <w:rsid w:val="009415E0"/>
    <w:rsid w:val="00942105"/>
    <w:rsid w:val="00944B58"/>
    <w:rsid w:val="00950D58"/>
    <w:rsid w:val="00952C06"/>
    <w:rsid w:val="00954A99"/>
    <w:rsid w:val="009561D3"/>
    <w:rsid w:val="009564BE"/>
    <w:rsid w:val="009565D3"/>
    <w:rsid w:val="00956EC7"/>
    <w:rsid w:val="0096169C"/>
    <w:rsid w:val="00962DF2"/>
    <w:rsid w:val="00962F3C"/>
    <w:rsid w:val="0097029E"/>
    <w:rsid w:val="009726BB"/>
    <w:rsid w:val="00973180"/>
    <w:rsid w:val="00975190"/>
    <w:rsid w:val="00977071"/>
    <w:rsid w:val="00977C81"/>
    <w:rsid w:val="00986336"/>
    <w:rsid w:val="00992F3D"/>
    <w:rsid w:val="0099320E"/>
    <w:rsid w:val="00993889"/>
    <w:rsid w:val="009A095F"/>
    <w:rsid w:val="009A143D"/>
    <w:rsid w:val="009A287F"/>
    <w:rsid w:val="009A36B5"/>
    <w:rsid w:val="009A54D1"/>
    <w:rsid w:val="009A5897"/>
    <w:rsid w:val="009C1D21"/>
    <w:rsid w:val="009C28CB"/>
    <w:rsid w:val="009C3A0E"/>
    <w:rsid w:val="009C4887"/>
    <w:rsid w:val="009D05EA"/>
    <w:rsid w:val="009D42E5"/>
    <w:rsid w:val="009D5F6A"/>
    <w:rsid w:val="009D647A"/>
    <w:rsid w:val="009E1FE3"/>
    <w:rsid w:val="009E2367"/>
    <w:rsid w:val="009E2E6C"/>
    <w:rsid w:val="009E6A97"/>
    <w:rsid w:val="009F0980"/>
    <w:rsid w:val="009F167F"/>
    <w:rsid w:val="009F2767"/>
    <w:rsid w:val="009F3266"/>
    <w:rsid w:val="009F5997"/>
    <w:rsid w:val="00A00D87"/>
    <w:rsid w:val="00A039E3"/>
    <w:rsid w:val="00A07E1F"/>
    <w:rsid w:val="00A104DC"/>
    <w:rsid w:val="00A11F4E"/>
    <w:rsid w:val="00A20254"/>
    <w:rsid w:val="00A22577"/>
    <w:rsid w:val="00A24F75"/>
    <w:rsid w:val="00A25406"/>
    <w:rsid w:val="00A36CF7"/>
    <w:rsid w:val="00A40593"/>
    <w:rsid w:val="00A42161"/>
    <w:rsid w:val="00A445C6"/>
    <w:rsid w:val="00A445D1"/>
    <w:rsid w:val="00A467B6"/>
    <w:rsid w:val="00A46A8C"/>
    <w:rsid w:val="00A46B4E"/>
    <w:rsid w:val="00A46D58"/>
    <w:rsid w:val="00A47A52"/>
    <w:rsid w:val="00A530C0"/>
    <w:rsid w:val="00A54B58"/>
    <w:rsid w:val="00A57786"/>
    <w:rsid w:val="00A60AC7"/>
    <w:rsid w:val="00A63EC6"/>
    <w:rsid w:val="00A6447B"/>
    <w:rsid w:val="00A708DD"/>
    <w:rsid w:val="00A742C9"/>
    <w:rsid w:val="00A76D30"/>
    <w:rsid w:val="00A83F3D"/>
    <w:rsid w:val="00A87DEC"/>
    <w:rsid w:val="00A915B7"/>
    <w:rsid w:val="00A915E6"/>
    <w:rsid w:val="00A91EC8"/>
    <w:rsid w:val="00A92C20"/>
    <w:rsid w:val="00A93D4A"/>
    <w:rsid w:val="00A977E9"/>
    <w:rsid w:val="00AA3F55"/>
    <w:rsid w:val="00AA4EC1"/>
    <w:rsid w:val="00AA500F"/>
    <w:rsid w:val="00AA61DE"/>
    <w:rsid w:val="00AB1E8F"/>
    <w:rsid w:val="00AB4127"/>
    <w:rsid w:val="00AB4AE1"/>
    <w:rsid w:val="00AB574C"/>
    <w:rsid w:val="00AC103A"/>
    <w:rsid w:val="00AC1AB4"/>
    <w:rsid w:val="00AC41E4"/>
    <w:rsid w:val="00AD4185"/>
    <w:rsid w:val="00AD4B90"/>
    <w:rsid w:val="00AD4C68"/>
    <w:rsid w:val="00AD607E"/>
    <w:rsid w:val="00AD6162"/>
    <w:rsid w:val="00AD66BB"/>
    <w:rsid w:val="00AE0D6F"/>
    <w:rsid w:val="00AE2DBB"/>
    <w:rsid w:val="00AE4E4A"/>
    <w:rsid w:val="00AE6124"/>
    <w:rsid w:val="00AE64EF"/>
    <w:rsid w:val="00AE6EAE"/>
    <w:rsid w:val="00AF06AD"/>
    <w:rsid w:val="00AF08C3"/>
    <w:rsid w:val="00AF4BBB"/>
    <w:rsid w:val="00AF6446"/>
    <w:rsid w:val="00AF7E50"/>
    <w:rsid w:val="00B04360"/>
    <w:rsid w:val="00B04DA6"/>
    <w:rsid w:val="00B05AD8"/>
    <w:rsid w:val="00B102B3"/>
    <w:rsid w:val="00B1166F"/>
    <w:rsid w:val="00B12A0D"/>
    <w:rsid w:val="00B13CB3"/>
    <w:rsid w:val="00B143C3"/>
    <w:rsid w:val="00B163FB"/>
    <w:rsid w:val="00B1680D"/>
    <w:rsid w:val="00B1698F"/>
    <w:rsid w:val="00B178D9"/>
    <w:rsid w:val="00B2095D"/>
    <w:rsid w:val="00B20A3D"/>
    <w:rsid w:val="00B22243"/>
    <w:rsid w:val="00B23168"/>
    <w:rsid w:val="00B237E2"/>
    <w:rsid w:val="00B24424"/>
    <w:rsid w:val="00B245A3"/>
    <w:rsid w:val="00B252B0"/>
    <w:rsid w:val="00B31EAA"/>
    <w:rsid w:val="00B34B0F"/>
    <w:rsid w:val="00B36107"/>
    <w:rsid w:val="00B369E8"/>
    <w:rsid w:val="00B4037B"/>
    <w:rsid w:val="00B409F8"/>
    <w:rsid w:val="00B410F9"/>
    <w:rsid w:val="00B42290"/>
    <w:rsid w:val="00B428E7"/>
    <w:rsid w:val="00B42FF9"/>
    <w:rsid w:val="00B430D1"/>
    <w:rsid w:val="00B520B7"/>
    <w:rsid w:val="00B52F7D"/>
    <w:rsid w:val="00B55756"/>
    <w:rsid w:val="00B67BD0"/>
    <w:rsid w:val="00B77A3F"/>
    <w:rsid w:val="00B83B25"/>
    <w:rsid w:val="00B85E30"/>
    <w:rsid w:val="00B94E56"/>
    <w:rsid w:val="00BA0A1B"/>
    <w:rsid w:val="00BA110E"/>
    <w:rsid w:val="00BA2325"/>
    <w:rsid w:val="00BA4DA8"/>
    <w:rsid w:val="00BA5708"/>
    <w:rsid w:val="00BA611D"/>
    <w:rsid w:val="00BA69B1"/>
    <w:rsid w:val="00BB22EC"/>
    <w:rsid w:val="00BB30CE"/>
    <w:rsid w:val="00BB79E1"/>
    <w:rsid w:val="00BD13F2"/>
    <w:rsid w:val="00BD2511"/>
    <w:rsid w:val="00BD50BB"/>
    <w:rsid w:val="00BE0FE9"/>
    <w:rsid w:val="00BE4066"/>
    <w:rsid w:val="00BE43CC"/>
    <w:rsid w:val="00BE5551"/>
    <w:rsid w:val="00BE5E02"/>
    <w:rsid w:val="00BE604E"/>
    <w:rsid w:val="00BF1354"/>
    <w:rsid w:val="00BF2649"/>
    <w:rsid w:val="00BF5494"/>
    <w:rsid w:val="00BF6B24"/>
    <w:rsid w:val="00C02681"/>
    <w:rsid w:val="00C0559C"/>
    <w:rsid w:val="00C05640"/>
    <w:rsid w:val="00C06281"/>
    <w:rsid w:val="00C065A1"/>
    <w:rsid w:val="00C07E2A"/>
    <w:rsid w:val="00C11281"/>
    <w:rsid w:val="00C11952"/>
    <w:rsid w:val="00C12A4F"/>
    <w:rsid w:val="00C17C7E"/>
    <w:rsid w:val="00C227EC"/>
    <w:rsid w:val="00C23827"/>
    <w:rsid w:val="00C2452B"/>
    <w:rsid w:val="00C25E57"/>
    <w:rsid w:val="00C26520"/>
    <w:rsid w:val="00C31393"/>
    <w:rsid w:val="00C31D2C"/>
    <w:rsid w:val="00C35174"/>
    <w:rsid w:val="00C35771"/>
    <w:rsid w:val="00C37111"/>
    <w:rsid w:val="00C40D58"/>
    <w:rsid w:val="00C45B96"/>
    <w:rsid w:val="00C51EBA"/>
    <w:rsid w:val="00C52ACA"/>
    <w:rsid w:val="00C566EA"/>
    <w:rsid w:val="00C601A6"/>
    <w:rsid w:val="00C62DDA"/>
    <w:rsid w:val="00C65A6B"/>
    <w:rsid w:val="00C74C4D"/>
    <w:rsid w:val="00C76E5D"/>
    <w:rsid w:val="00C77DEA"/>
    <w:rsid w:val="00C80D01"/>
    <w:rsid w:val="00C8371D"/>
    <w:rsid w:val="00C8568E"/>
    <w:rsid w:val="00C93940"/>
    <w:rsid w:val="00C93A75"/>
    <w:rsid w:val="00C94451"/>
    <w:rsid w:val="00C94802"/>
    <w:rsid w:val="00C95517"/>
    <w:rsid w:val="00C966FB"/>
    <w:rsid w:val="00CA09E2"/>
    <w:rsid w:val="00CA1CC3"/>
    <w:rsid w:val="00CA5DF4"/>
    <w:rsid w:val="00CA7C2D"/>
    <w:rsid w:val="00CB27EE"/>
    <w:rsid w:val="00CB55AE"/>
    <w:rsid w:val="00CB576C"/>
    <w:rsid w:val="00CB6A42"/>
    <w:rsid w:val="00CC0238"/>
    <w:rsid w:val="00CC1339"/>
    <w:rsid w:val="00CC1454"/>
    <w:rsid w:val="00CC4758"/>
    <w:rsid w:val="00CC59E0"/>
    <w:rsid w:val="00CC5CC5"/>
    <w:rsid w:val="00CC781D"/>
    <w:rsid w:val="00CD0C30"/>
    <w:rsid w:val="00CD1173"/>
    <w:rsid w:val="00CD3063"/>
    <w:rsid w:val="00CE0625"/>
    <w:rsid w:val="00CE0A4A"/>
    <w:rsid w:val="00CE1DA0"/>
    <w:rsid w:val="00CE3E09"/>
    <w:rsid w:val="00CE57D2"/>
    <w:rsid w:val="00CE7CC3"/>
    <w:rsid w:val="00CF0741"/>
    <w:rsid w:val="00CF288A"/>
    <w:rsid w:val="00CF5EF2"/>
    <w:rsid w:val="00CF7F96"/>
    <w:rsid w:val="00D0444A"/>
    <w:rsid w:val="00D04FFA"/>
    <w:rsid w:val="00D060EA"/>
    <w:rsid w:val="00D07193"/>
    <w:rsid w:val="00D11BD4"/>
    <w:rsid w:val="00D14AD4"/>
    <w:rsid w:val="00D2050D"/>
    <w:rsid w:val="00D26684"/>
    <w:rsid w:val="00D33C65"/>
    <w:rsid w:val="00D34A86"/>
    <w:rsid w:val="00D366EB"/>
    <w:rsid w:val="00D41813"/>
    <w:rsid w:val="00D41898"/>
    <w:rsid w:val="00D43043"/>
    <w:rsid w:val="00D45EA0"/>
    <w:rsid w:val="00D555F3"/>
    <w:rsid w:val="00D55C1F"/>
    <w:rsid w:val="00D56820"/>
    <w:rsid w:val="00D6083F"/>
    <w:rsid w:val="00D67ADE"/>
    <w:rsid w:val="00D70486"/>
    <w:rsid w:val="00D72396"/>
    <w:rsid w:val="00D7616C"/>
    <w:rsid w:val="00D772F5"/>
    <w:rsid w:val="00D84C1D"/>
    <w:rsid w:val="00D92686"/>
    <w:rsid w:val="00D932BD"/>
    <w:rsid w:val="00D95C24"/>
    <w:rsid w:val="00D97788"/>
    <w:rsid w:val="00DA533D"/>
    <w:rsid w:val="00DA5637"/>
    <w:rsid w:val="00DA5F46"/>
    <w:rsid w:val="00DA7542"/>
    <w:rsid w:val="00DB0590"/>
    <w:rsid w:val="00DB16C5"/>
    <w:rsid w:val="00DB18DF"/>
    <w:rsid w:val="00DC3165"/>
    <w:rsid w:val="00DC6DF1"/>
    <w:rsid w:val="00DD0D68"/>
    <w:rsid w:val="00DD3D09"/>
    <w:rsid w:val="00DD6C0F"/>
    <w:rsid w:val="00DE1513"/>
    <w:rsid w:val="00DE25C5"/>
    <w:rsid w:val="00DE4745"/>
    <w:rsid w:val="00DF16C8"/>
    <w:rsid w:val="00DF21E0"/>
    <w:rsid w:val="00DF4D99"/>
    <w:rsid w:val="00DF4DCB"/>
    <w:rsid w:val="00DF6316"/>
    <w:rsid w:val="00DF7A9A"/>
    <w:rsid w:val="00E00D5D"/>
    <w:rsid w:val="00E01182"/>
    <w:rsid w:val="00E01FD9"/>
    <w:rsid w:val="00E0343F"/>
    <w:rsid w:val="00E069AB"/>
    <w:rsid w:val="00E1036E"/>
    <w:rsid w:val="00E1303A"/>
    <w:rsid w:val="00E13F28"/>
    <w:rsid w:val="00E16588"/>
    <w:rsid w:val="00E253E7"/>
    <w:rsid w:val="00E277C4"/>
    <w:rsid w:val="00E277D8"/>
    <w:rsid w:val="00E31ECA"/>
    <w:rsid w:val="00E335BD"/>
    <w:rsid w:val="00E33705"/>
    <w:rsid w:val="00E33AA4"/>
    <w:rsid w:val="00E34CB1"/>
    <w:rsid w:val="00E401E7"/>
    <w:rsid w:val="00E41750"/>
    <w:rsid w:val="00E43FF5"/>
    <w:rsid w:val="00E4680B"/>
    <w:rsid w:val="00E53F84"/>
    <w:rsid w:val="00E60158"/>
    <w:rsid w:val="00E61407"/>
    <w:rsid w:val="00E6256B"/>
    <w:rsid w:val="00E64575"/>
    <w:rsid w:val="00E6548C"/>
    <w:rsid w:val="00E7117A"/>
    <w:rsid w:val="00E71E81"/>
    <w:rsid w:val="00E7257D"/>
    <w:rsid w:val="00E84C8B"/>
    <w:rsid w:val="00E85867"/>
    <w:rsid w:val="00E86B46"/>
    <w:rsid w:val="00E93922"/>
    <w:rsid w:val="00E95083"/>
    <w:rsid w:val="00E9577E"/>
    <w:rsid w:val="00E96753"/>
    <w:rsid w:val="00EA1F59"/>
    <w:rsid w:val="00EA391F"/>
    <w:rsid w:val="00EA4F58"/>
    <w:rsid w:val="00EA5CAE"/>
    <w:rsid w:val="00EB25CD"/>
    <w:rsid w:val="00EB405E"/>
    <w:rsid w:val="00EB5B59"/>
    <w:rsid w:val="00EC0A49"/>
    <w:rsid w:val="00EC15BA"/>
    <w:rsid w:val="00EC4A5D"/>
    <w:rsid w:val="00ED20B3"/>
    <w:rsid w:val="00ED3863"/>
    <w:rsid w:val="00EE1CBC"/>
    <w:rsid w:val="00EE3CE7"/>
    <w:rsid w:val="00EE5F97"/>
    <w:rsid w:val="00EF0655"/>
    <w:rsid w:val="00EF6C21"/>
    <w:rsid w:val="00EF6EC0"/>
    <w:rsid w:val="00F012DE"/>
    <w:rsid w:val="00F13FB2"/>
    <w:rsid w:val="00F202FE"/>
    <w:rsid w:val="00F2606C"/>
    <w:rsid w:val="00F26DFE"/>
    <w:rsid w:val="00F30D0F"/>
    <w:rsid w:val="00F340D8"/>
    <w:rsid w:val="00F34E81"/>
    <w:rsid w:val="00F3733D"/>
    <w:rsid w:val="00F37554"/>
    <w:rsid w:val="00F41335"/>
    <w:rsid w:val="00F424BF"/>
    <w:rsid w:val="00F42845"/>
    <w:rsid w:val="00F46958"/>
    <w:rsid w:val="00F47A09"/>
    <w:rsid w:val="00F504C0"/>
    <w:rsid w:val="00F56275"/>
    <w:rsid w:val="00F62571"/>
    <w:rsid w:val="00F6315C"/>
    <w:rsid w:val="00F66266"/>
    <w:rsid w:val="00F70846"/>
    <w:rsid w:val="00F72376"/>
    <w:rsid w:val="00F742D1"/>
    <w:rsid w:val="00F833A0"/>
    <w:rsid w:val="00F86494"/>
    <w:rsid w:val="00F9105F"/>
    <w:rsid w:val="00F95624"/>
    <w:rsid w:val="00F95930"/>
    <w:rsid w:val="00F971BC"/>
    <w:rsid w:val="00F97866"/>
    <w:rsid w:val="00FA7F86"/>
    <w:rsid w:val="00FB1541"/>
    <w:rsid w:val="00FB23EC"/>
    <w:rsid w:val="00FB2CFC"/>
    <w:rsid w:val="00FB4B8F"/>
    <w:rsid w:val="00FB4E43"/>
    <w:rsid w:val="00FB697C"/>
    <w:rsid w:val="00FB7290"/>
    <w:rsid w:val="00FB770A"/>
    <w:rsid w:val="00FB7A22"/>
    <w:rsid w:val="00FC2F95"/>
    <w:rsid w:val="00FC317A"/>
    <w:rsid w:val="00FC795D"/>
    <w:rsid w:val="00FD08BD"/>
    <w:rsid w:val="00FD08DD"/>
    <w:rsid w:val="00FD0C2D"/>
    <w:rsid w:val="00FD14BC"/>
    <w:rsid w:val="00FD1EDF"/>
    <w:rsid w:val="00FD2AF6"/>
    <w:rsid w:val="00FD4195"/>
    <w:rsid w:val="00FD4CBD"/>
    <w:rsid w:val="00FD7F2D"/>
    <w:rsid w:val="00FE092C"/>
    <w:rsid w:val="00FE0ACB"/>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814"/>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REGU-369-2756231</_dlc_DocId>
    <_dlc_DocIdUrl xmlns="9be56660-2c31-41ef-bc00-23e72f632f2a">
      <Url>https://cyfoethnaturiolcymru.sharepoint.com/teams/Regulatory/Permitting/_layouts/15/DocIdRedir.aspx?ID=REGU-369-2756231</Url>
      <Description>REGU-369-2756231</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Rhydymwyn Wastewater Treatment Works</Site_x0020_Name>
    <Internal_x002f_External xmlns="859f7ad6-93f6-4205-b62b-a17f28acbbac">Outgoing document</Internal_x002f_External>
    <Post_x0020_code xmlns="859f7ad6-93f6-4205-b62b-a17f28acbbac">CH7 5JH</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2024-07-24T23:00:00+00:00</Document_x0020_Date>
    <Facility_x0020_Address xmlns="859f7ad6-93f6-4205-b62b-a17f28acbbac">Track off A541, Rhydymwyn, Mold, Flintshire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2A249-26FC-48AC-927A-5DA4E6C46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26A4F051-EA83-4317-AA35-88BB9027C6DE}">
  <ds:schemaRefs>
    <ds:schemaRef ds:uri="http://purl.org/dc/terms/"/>
    <ds:schemaRef ds:uri="http://schemas.microsoft.com/office/2006/metadata/properties"/>
    <ds:schemaRef ds:uri="http://schemas.microsoft.com/office/2006/documentManagement/types"/>
    <ds:schemaRef ds:uri="859f7ad6-93f6-4205-b62b-a17f28acbbac"/>
    <ds:schemaRef ds:uri="http://purl.org/dc/elements/1.1/"/>
    <ds:schemaRef ds:uri="6e121689-de5b-41b9-a751-bfeda7fa2b07"/>
    <ds:schemaRef ds:uri="http://schemas.microsoft.com/office/infopath/2007/PartnerControls"/>
    <ds:schemaRef ds:uri="9be56660-2c31-41ef-bc00-23e72f632f2a"/>
    <ds:schemaRef ds:uri="cd6faf52-b12f-444c-a3fc-1f0e7a71d996"/>
    <ds:schemaRef ds:uri="http://schemas.openxmlformats.org/package/2006/metadata/core-properties"/>
    <ds:schemaRef ds:uri="http://www.w3.org/XML/1998/namespace"/>
    <ds:schemaRef ds:uri="http://purl.org/dc/dcmitype/"/>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5373</Words>
  <Characters>29238</Characters>
  <Application>Microsoft Office Word</Application>
  <DocSecurity>0</DocSecurity>
  <Lines>243</Lines>
  <Paragraphs>69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(25/07/2024)</dc:title>
  <dc:subject/>
  <dc:creator>Foulkes, Gareth</dc:creator>
  <cp:keywords>233 08 SD69, 233-08-SD69, 23308SD69</cp:keywords>
  <dc:description>233_08_SD69, version 3_x000d_
Issue date: 06/001/2011</dc:description>
  <cp:lastModifiedBy>Foulkes, Gareth</cp:lastModifiedBy>
  <cp:revision>2</cp:revision>
  <dcterms:created xsi:type="dcterms:W3CDTF">2024-07-25T15:50:00Z</dcterms:created>
  <dcterms:modified xsi:type="dcterms:W3CDTF">2024-07-25T15:50:00Z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f0a12b60-0e3f-4d4d-9bd3-7a73163e6c1a</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