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9C22C" w14:textId="741F9BB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0404B" w:rsidRPr="0020404B">
        <w:rPr>
          <w:rFonts w:ascii="Arial" w:hAnsi="Arial" w:cs="Arial"/>
          <w:b/>
          <w:bCs/>
          <w:u w:val="single"/>
          <w:shd w:val="clear" w:color="auto" w:fill="FFFFFF"/>
        </w:rPr>
        <w:t>CG0340902</w:t>
      </w:r>
      <w:r w:rsidR="0020404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0DAF42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AD4E0F8" w14:textId="26E47C9A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0404B" w:rsidRPr="0020404B">
        <w:rPr>
          <w:rFonts w:ascii="Arial" w:hAnsi="Arial" w:cs="Arial"/>
          <w:sz w:val="20"/>
          <w:szCs w:val="20"/>
        </w:rPr>
        <w:t>PAN-025804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</w:t>
      </w:r>
      <w:r w:rsidR="0022237A" w:rsidRPr="0020404B">
        <w:rPr>
          <w:rFonts w:ascii="Arial" w:hAnsi="Arial" w:cs="Arial"/>
          <w:sz w:val="20"/>
          <w:szCs w:val="20"/>
        </w:rPr>
        <w:t xml:space="preserve">r the </w:t>
      </w:r>
      <w:r w:rsidRPr="0020404B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0404B" w:rsidRPr="0020404B">
        <w:rPr>
          <w:rFonts w:ascii="Arial" w:hAnsi="Arial" w:cs="Arial"/>
          <w:sz w:val="20"/>
          <w:szCs w:val="20"/>
        </w:rPr>
        <w:t>CG0340902</w:t>
      </w:r>
      <w:r w:rsidR="0020404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0404B" w:rsidRPr="0020404B">
        <w:rPr>
          <w:rFonts w:ascii="Arial" w:hAnsi="Arial" w:cs="Arial"/>
          <w:sz w:val="20"/>
          <w:szCs w:val="20"/>
        </w:rPr>
        <w:t>CG0340901</w:t>
      </w:r>
      <w:r w:rsidR="0020404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0404B" w:rsidRPr="0020404B">
        <w:rPr>
          <w:rFonts w:ascii="Arial" w:hAnsi="Arial" w:cs="Arial"/>
          <w:sz w:val="20"/>
          <w:szCs w:val="20"/>
        </w:rPr>
        <w:t>Brynsiencyn</w:t>
      </w:r>
      <w:proofErr w:type="spellEnd"/>
      <w:r w:rsidR="0020404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3C76667" w14:textId="619CFDE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20404B">
        <w:rPr>
          <w:rFonts w:ascii="Arial" w:hAnsi="Arial" w:cs="Arial"/>
          <w:sz w:val="20"/>
          <w:szCs w:val="20"/>
        </w:rPr>
        <w:t>sult,</w:t>
      </w:r>
      <w:r w:rsidR="004A4114" w:rsidRPr="0020404B">
        <w:rPr>
          <w:rFonts w:ascii="Arial" w:hAnsi="Arial" w:cs="Arial"/>
          <w:sz w:val="20"/>
          <w:szCs w:val="20"/>
        </w:rPr>
        <w:t xml:space="preserve"> </w:t>
      </w:r>
      <w:r w:rsidR="00D05AEA" w:rsidRPr="0020404B">
        <w:rPr>
          <w:rFonts w:ascii="Arial" w:hAnsi="Arial" w:cs="Arial"/>
          <w:sz w:val="20"/>
          <w:szCs w:val="20"/>
        </w:rPr>
        <w:t xml:space="preserve">settled </w:t>
      </w:r>
      <w:r w:rsidR="004A4114" w:rsidRPr="0020404B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20404B" w:rsidRPr="0020404B">
        <w:rPr>
          <w:rFonts w:ascii="Arial" w:hAnsi="Arial" w:cs="Arial"/>
          <w:sz w:val="20"/>
          <w:szCs w:val="20"/>
        </w:rPr>
        <w:t>CG0340902</w:t>
      </w:r>
      <w:r w:rsidR="0020404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3B0753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38E1CE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DF83E1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77390BE" w14:textId="6A31880B" w:rsidR="00591EF2" w:rsidRPr="00591EF2" w:rsidRDefault="0020404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04B"/>
    <w:rsid w:val="0020404B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6017"/>
  <w15:chartTrackingRefBased/>
  <w15:docId w15:val="{1F72E887-153B-421F-BE76-4694B86A2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REGU-369-2756467</_dlc_DocId>
    <_dlc_DocIdUrl xmlns="9be56660-2c31-41ef-bc00-23e72f632f2a">
      <Url>https://cyfoethnaturiolcymru.sharepoint.com/teams/Regulatory/Permitting/_layouts/15/DocIdRedir.aspx?ID=REGU-369-2756467</Url>
      <Description>REGU-369-2756467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Brynsiencyn (Anglesey) WwTW Storm Overflow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2024-08-07T23:00:00+00:00</Document_x0020_Date>
    <Facility_x0020_Address xmlns="859f7ad6-93f6-4205-b62b-a17f28acbbac">Brynsiencyn, Anglesey,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CE4A056-EDFA-4E8A-AC87-859B3121EAB8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2024-08-01T10:24:00Z</dcterms:created>
  <dcterms:modified xsi:type="dcterms:W3CDTF">2024-08-01T10:25:00Z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f667aa75-951d-4b35-8210-1301f15bcd14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