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00437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E75F9" w:rsidRPr="00DE75F9">
        <w:rPr>
          <w:rFonts w:ascii="Arial" w:hAnsi="Arial" w:cs="Arial"/>
          <w:b/>
          <w:bCs/>
          <w:u w:val="single"/>
          <w:shd w:val="clear" w:color="auto" w:fill="FFFFFF"/>
        </w:rPr>
        <w:t>CM0035902</w:t>
      </w:r>
      <w:r w:rsidR="00DE75F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5EE74F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80A1067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E75F9" w:rsidRPr="00DE75F9">
        <w:rPr>
          <w:rFonts w:ascii="Arial" w:hAnsi="Arial" w:cs="Arial"/>
          <w:sz w:val="20"/>
          <w:szCs w:val="20"/>
        </w:rPr>
        <w:t>PAN-018472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DE75F9">
        <w:rPr>
          <w:rFonts w:ascii="Arial" w:hAnsi="Arial" w:cs="Arial"/>
          <w:sz w:val="20"/>
          <w:szCs w:val="20"/>
        </w:rPr>
        <w:t xml:space="preserve">the </w:t>
      </w:r>
      <w:r w:rsidRPr="00DE75F9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E75F9" w:rsidRPr="00DE75F9">
        <w:rPr>
          <w:rFonts w:ascii="Arial" w:hAnsi="Arial" w:cs="Arial"/>
          <w:sz w:val="20"/>
          <w:szCs w:val="20"/>
        </w:rPr>
        <w:t>CM0035902</w:t>
      </w:r>
      <w:r w:rsidR="00DE75F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E75F9" w:rsidRPr="00DE75F9">
        <w:rPr>
          <w:rFonts w:ascii="Arial" w:hAnsi="Arial" w:cs="Arial"/>
          <w:sz w:val="20"/>
          <w:szCs w:val="20"/>
        </w:rPr>
        <w:t>CM0035901</w:t>
      </w:r>
      <w:r w:rsidR="00DE75F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DE75F9">
        <w:rPr>
          <w:rFonts w:ascii="Arial" w:hAnsi="Arial" w:cs="Arial"/>
          <w:sz w:val="20"/>
          <w:szCs w:val="20"/>
        </w:rPr>
        <w:t>Dyserth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524361B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DE75F9">
        <w:rPr>
          <w:rFonts w:ascii="Arial" w:hAnsi="Arial" w:cs="Arial"/>
          <w:sz w:val="20"/>
          <w:szCs w:val="20"/>
        </w:rPr>
        <w:t>lt,</w:t>
      </w:r>
      <w:r w:rsidR="004A4114" w:rsidRPr="00DE75F9">
        <w:rPr>
          <w:rFonts w:ascii="Arial" w:hAnsi="Arial" w:cs="Arial"/>
          <w:sz w:val="20"/>
          <w:szCs w:val="20"/>
        </w:rPr>
        <w:t xml:space="preserve"> </w:t>
      </w:r>
      <w:r w:rsidR="00D05AEA" w:rsidRPr="00DE75F9">
        <w:rPr>
          <w:rFonts w:ascii="Arial" w:hAnsi="Arial" w:cs="Arial"/>
          <w:sz w:val="20"/>
          <w:szCs w:val="20"/>
        </w:rPr>
        <w:t xml:space="preserve">settled </w:t>
      </w:r>
      <w:r w:rsidR="004A4114" w:rsidRPr="00DE75F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DE75F9" w:rsidRPr="00DE75F9">
        <w:rPr>
          <w:rFonts w:ascii="Arial" w:hAnsi="Arial" w:cs="Arial"/>
          <w:sz w:val="20"/>
          <w:szCs w:val="20"/>
        </w:rPr>
        <w:t>CM0035902</w:t>
      </w:r>
      <w:r w:rsidR="00DE75F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93C78D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FF55B9A" w14:textId="77777777" w:rsidR="00591EF2" w:rsidRPr="007939AF" w:rsidRDefault="00DE75F9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Helen Johns</w:t>
      </w:r>
    </w:p>
    <w:p w14:paraId="72C7E7F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A1A60A4" w14:textId="77777777" w:rsidR="00591EF2" w:rsidRPr="00591EF2" w:rsidRDefault="00DE75F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F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DE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78D15"/>
  <w15:chartTrackingRefBased/>
  <w15:docId w15:val="{5CBB65A7-1196-4727-A3AA-7AE8114B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REGU-369-2756556</_dlc_DocId>
    <_dlc_DocIdUrl xmlns="9be56660-2c31-41ef-bc00-23e72f632f2a">
      <Url>https://cyfoethnaturiolcymru.sharepoint.com/teams/Regulatory/Permitting/_layouts/15/DocIdRedir.aspx?ID=REGU-369-2756556</Url>
      <Description>REGU-369-2756556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Dyserth Wastewater Treatment Works</Site_x0020_Name>
    <Internal_x002f_External xmlns="859f7ad6-93f6-4205-b62b-a17f28acbbac">Internal document</Internal_x002f_External>
    <Post_x0020_code xmlns="859f7ad6-93f6-4205-b62b-a17f28acbbac">LL18 6BP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2024-08-13T23:00:00+00:00</Document_x0020_Date>
    <Facility_x0020_Address xmlns="859f7ad6-93f6-4205-b62b-a17f28acbbac">Long Acres Road, Dyserth, Rhyl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2D2F2F5-1E12-4D92-9227-01A83C68C99F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Johns, Helen</dc:creator>
  <cp:keywords/>
  <dc:description/>
  <cp:lastModifiedBy>emma.dulson</cp:lastModifiedBy>
  <cp:revision>1</cp:revision>
  <dcterms:created xsi:type="dcterms:W3CDTF">2024-08-08T08:44:00Z</dcterms:created>
  <dcterms:modified xsi:type="dcterms:W3CDTF">2024-08-08T08:46:00Z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28ea07f7-d2f0-4445-a7ad-ad898b022553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