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8CC1A" w14:textId="77777777" w:rsidR="009E0F19" w:rsidRDefault="009E0F19" w:rsidP="00166CA5">
      <w:pPr>
        <w:pStyle w:val="coverTitle"/>
        <w:tabs>
          <w:tab w:val="left" w:pos="3600"/>
        </w:tabs>
        <w:spacing w:line="312" w:lineRule="auto"/>
      </w:pPr>
      <w:bookmarkStart w:id="0" w:name="_Toc392252823"/>
    </w:p>
    <w:p w14:paraId="72A97486" w14:textId="07D63981" w:rsidR="00166CA5" w:rsidRDefault="00166CA5" w:rsidP="00166CA5">
      <w:pPr>
        <w:pStyle w:val="coverTitle"/>
        <w:tabs>
          <w:tab w:val="left" w:pos="3600"/>
        </w:tabs>
        <w:spacing w:line="312" w:lineRule="auto"/>
      </w:pPr>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B66CDB" w:rsidRDefault="00166CA5" w:rsidP="00166CA5">
      <w:pPr>
        <w:pStyle w:val="coverLicenceHolder"/>
        <w:pBdr>
          <w:top w:val="single" w:sz="4" w:space="25" w:color="auto"/>
        </w:pBdr>
        <w:spacing w:line="312" w:lineRule="auto"/>
        <w:rPr>
          <w:color w:val="000000" w:themeColor="text1"/>
          <w:szCs w:val="24"/>
        </w:rPr>
      </w:pPr>
      <w:r w:rsidRPr="005C7C4F">
        <w:rPr>
          <w:szCs w:val="24"/>
        </w:rPr>
        <w:t>D</w:t>
      </w:r>
      <w:r w:rsidRPr="00B66CDB">
        <w:rPr>
          <w:color w:val="000000" w:themeColor="text1"/>
          <w:szCs w:val="24"/>
        </w:rPr>
        <w:t>ŵr Cymru Cyfyngedig</w:t>
      </w:r>
    </w:p>
    <w:p w14:paraId="2A05480D" w14:textId="77777777" w:rsidR="00166CA5" w:rsidRPr="00B66CDB" w:rsidRDefault="00166CA5" w:rsidP="00166CA5">
      <w:pPr>
        <w:pStyle w:val="coverLicenceHolder"/>
        <w:pBdr>
          <w:top w:val="single" w:sz="4" w:space="25" w:color="auto"/>
        </w:pBdr>
        <w:spacing w:line="312" w:lineRule="auto"/>
        <w:rPr>
          <w:color w:val="000000" w:themeColor="text1"/>
          <w:szCs w:val="24"/>
        </w:rPr>
      </w:pPr>
    </w:p>
    <w:p w14:paraId="3EEC82B3" w14:textId="4DAE9167" w:rsidR="00312211" w:rsidRPr="00B66CDB" w:rsidRDefault="00312211" w:rsidP="00532EF8">
      <w:pPr>
        <w:pStyle w:val="coverLicenceHolder"/>
        <w:pBdr>
          <w:top w:val="single" w:sz="4" w:space="25" w:color="auto"/>
        </w:pBdr>
        <w:spacing w:line="276" w:lineRule="auto"/>
        <w:contextualSpacing/>
        <w:rPr>
          <w:color w:val="000000" w:themeColor="text1"/>
          <w:szCs w:val="24"/>
        </w:rPr>
      </w:pPr>
      <w:r w:rsidRPr="00B66CDB">
        <w:rPr>
          <w:color w:val="000000" w:themeColor="text1"/>
          <w:szCs w:val="24"/>
        </w:rPr>
        <w:fldChar w:fldCharType="begin"/>
      </w:r>
      <w:r w:rsidRPr="00B66CDB">
        <w:rPr>
          <w:color w:val="000000" w:themeColor="text1"/>
          <w:szCs w:val="24"/>
        </w:rPr>
        <w:instrText xml:space="preserve"> MERGEFIELD Site_name </w:instrText>
      </w:r>
      <w:r w:rsidRPr="00B66CDB">
        <w:rPr>
          <w:color w:val="000000" w:themeColor="text1"/>
          <w:szCs w:val="24"/>
        </w:rPr>
        <w:fldChar w:fldCharType="separate"/>
      </w:r>
      <w:r w:rsidR="00B66CDB" w:rsidRPr="00B66CDB">
        <w:rPr>
          <w:noProof/>
          <w:color w:val="000000" w:themeColor="text1"/>
          <w:szCs w:val="24"/>
        </w:rPr>
        <w:t>Settled Storm and Emergency Overflow at Tycoch SPS</w:t>
      </w:r>
      <w:r w:rsidRPr="00B66CDB">
        <w:rPr>
          <w:color w:val="000000" w:themeColor="text1"/>
          <w:szCs w:val="24"/>
        </w:rPr>
        <w:fldChar w:fldCharType="end"/>
      </w:r>
    </w:p>
    <w:p w14:paraId="5C998AAF" w14:textId="4B48D622" w:rsidR="00312211" w:rsidRPr="00B66CDB" w:rsidRDefault="00312211" w:rsidP="00532EF8">
      <w:pPr>
        <w:pStyle w:val="coverLicenceHolder"/>
        <w:pBdr>
          <w:top w:val="single" w:sz="4" w:space="25" w:color="auto"/>
        </w:pBdr>
        <w:spacing w:line="276" w:lineRule="auto"/>
        <w:contextualSpacing/>
        <w:rPr>
          <w:color w:val="000000" w:themeColor="text1"/>
          <w:szCs w:val="24"/>
        </w:rPr>
      </w:pPr>
      <w:r w:rsidRPr="00B66CDB">
        <w:rPr>
          <w:color w:val="000000" w:themeColor="text1"/>
          <w:szCs w:val="24"/>
        </w:rPr>
        <w:fldChar w:fldCharType="begin"/>
      </w:r>
      <w:r w:rsidRPr="00B66CDB">
        <w:rPr>
          <w:color w:val="000000" w:themeColor="text1"/>
          <w:szCs w:val="24"/>
        </w:rPr>
        <w:instrText xml:space="preserve"> MERGEFIELD DSI_ADD2 </w:instrText>
      </w:r>
      <w:r w:rsidRPr="00B66CDB">
        <w:rPr>
          <w:color w:val="000000" w:themeColor="text1"/>
          <w:szCs w:val="24"/>
        </w:rPr>
        <w:fldChar w:fldCharType="separate"/>
      </w:r>
      <w:r w:rsidR="00B66CDB" w:rsidRPr="00B66CDB">
        <w:rPr>
          <w:noProof/>
          <w:color w:val="000000" w:themeColor="text1"/>
          <w:szCs w:val="24"/>
        </w:rPr>
        <w:t>Parc Pendre</w:t>
      </w:r>
      <w:r w:rsidRPr="00B66CDB">
        <w:rPr>
          <w:color w:val="000000" w:themeColor="text1"/>
          <w:szCs w:val="24"/>
        </w:rPr>
        <w:fldChar w:fldCharType="end"/>
      </w:r>
    </w:p>
    <w:p w14:paraId="4694FE03" w14:textId="4D76AAD8" w:rsidR="00312211" w:rsidRPr="00B66CDB" w:rsidRDefault="00312211" w:rsidP="00532EF8">
      <w:pPr>
        <w:pStyle w:val="coverLicenceHolder"/>
        <w:pBdr>
          <w:top w:val="single" w:sz="4" w:space="25" w:color="auto"/>
        </w:pBdr>
        <w:spacing w:line="276" w:lineRule="auto"/>
        <w:contextualSpacing/>
        <w:rPr>
          <w:color w:val="000000" w:themeColor="text1"/>
          <w:szCs w:val="24"/>
        </w:rPr>
      </w:pPr>
      <w:r w:rsidRPr="00B66CDB">
        <w:rPr>
          <w:color w:val="000000" w:themeColor="text1"/>
          <w:szCs w:val="24"/>
        </w:rPr>
        <w:fldChar w:fldCharType="begin"/>
      </w:r>
      <w:r w:rsidRPr="00B66CDB">
        <w:rPr>
          <w:color w:val="000000" w:themeColor="text1"/>
          <w:szCs w:val="24"/>
        </w:rPr>
        <w:instrText xml:space="preserve"> MERGEFIELD DSI_ADD3 </w:instrText>
      </w:r>
      <w:r w:rsidRPr="00B66CDB">
        <w:rPr>
          <w:color w:val="000000" w:themeColor="text1"/>
          <w:szCs w:val="24"/>
        </w:rPr>
        <w:fldChar w:fldCharType="separate"/>
      </w:r>
      <w:r w:rsidR="00B66CDB" w:rsidRPr="00B66CDB">
        <w:rPr>
          <w:noProof/>
          <w:color w:val="000000" w:themeColor="text1"/>
          <w:szCs w:val="24"/>
        </w:rPr>
        <w:t>Kidwelly</w:t>
      </w:r>
      <w:r w:rsidRPr="00B66CDB">
        <w:rPr>
          <w:color w:val="000000" w:themeColor="text1"/>
          <w:szCs w:val="24"/>
        </w:rPr>
        <w:fldChar w:fldCharType="end"/>
      </w:r>
    </w:p>
    <w:p w14:paraId="23BA299A" w14:textId="720DE9EA" w:rsidR="00312211" w:rsidRPr="00B66CDB" w:rsidRDefault="00312211" w:rsidP="00532EF8">
      <w:pPr>
        <w:pStyle w:val="coverLicenceHolder"/>
        <w:pBdr>
          <w:top w:val="single" w:sz="4" w:space="25" w:color="auto"/>
        </w:pBdr>
        <w:spacing w:line="276" w:lineRule="auto"/>
        <w:contextualSpacing/>
        <w:rPr>
          <w:color w:val="000000" w:themeColor="text1"/>
          <w:szCs w:val="24"/>
        </w:rPr>
      </w:pPr>
      <w:r w:rsidRPr="00B66CDB">
        <w:rPr>
          <w:color w:val="000000" w:themeColor="text1"/>
          <w:szCs w:val="24"/>
        </w:rPr>
        <w:fldChar w:fldCharType="begin"/>
      </w:r>
      <w:r w:rsidRPr="00B66CDB">
        <w:rPr>
          <w:color w:val="000000" w:themeColor="text1"/>
          <w:szCs w:val="24"/>
        </w:rPr>
        <w:instrText xml:space="preserve"> MERGEFIELD DSI_ADD4 </w:instrText>
      </w:r>
      <w:r w:rsidRPr="00B66CDB">
        <w:rPr>
          <w:color w:val="000000" w:themeColor="text1"/>
          <w:szCs w:val="24"/>
        </w:rPr>
        <w:fldChar w:fldCharType="separate"/>
      </w:r>
      <w:r w:rsidR="00B66CDB" w:rsidRPr="00B66CDB">
        <w:rPr>
          <w:noProof/>
          <w:color w:val="000000" w:themeColor="text1"/>
          <w:szCs w:val="24"/>
        </w:rPr>
        <w:t>Carmarthenshire</w:t>
      </w:r>
      <w:r w:rsidRPr="00B66CDB">
        <w:rPr>
          <w:color w:val="000000" w:themeColor="text1"/>
          <w:szCs w:val="24"/>
        </w:rPr>
        <w:fldChar w:fldCharType="end"/>
      </w:r>
    </w:p>
    <w:p w14:paraId="62BF2515" w14:textId="687483E6" w:rsidR="00166CA5" w:rsidRPr="00B66CDB" w:rsidRDefault="00312211" w:rsidP="00532EF8">
      <w:pPr>
        <w:pStyle w:val="coverLicenceHolder"/>
        <w:pBdr>
          <w:top w:val="single" w:sz="4" w:space="25" w:color="auto"/>
        </w:pBdr>
        <w:spacing w:line="276" w:lineRule="auto"/>
        <w:contextualSpacing/>
        <w:rPr>
          <w:rFonts w:cs="Arial"/>
          <w:color w:val="000000" w:themeColor="text1"/>
          <w:szCs w:val="24"/>
        </w:rPr>
      </w:pPr>
      <w:r w:rsidRPr="00B66CDB">
        <w:rPr>
          <w:color w:val="000000" w:themeColor="text1"/>
          <w:szCs w:val="24"/>
        </w:rPr>
        <w:fldChar w:fldCharType="begin"/>
      </w:r>
      <w:r w:rsidRPr="00B66CDB">
        <w:rPr>
          <w:color w:val="000000" w:themeColor="text1"/>
          <w:szCs w:val="24"/>
        </w:rPr>
        <w:instrText xml:space="preserve"> MERGEFIELD DSI_POST_CODE </w:instrText>
      </w:r>
      <w:r w:rsidRPr="00B66CDB">
        <w:rPr>
          <w:color w:val="000000" w:themeColor="text1"/>
          <w:szCs w:val="24"/>
        </w:rPr>
        <w:fldChar w:fldCharType="separate"/>
      </w:r>
      <w:r w:rsidR="00B66CDB" w:rsidRPr="00B66CDB">
        <w:rPr>
          <w:noProof/>
          <w:color w:val="000000" w:themeColor="text1"/>
          <w:szCs w:val="24"/>
        </w:rPr>
        <w:t>SA17 4TD</w:t>
      </w:r>
      <w:r w:rsidRPr="00B66CDB">
        <w:rPr>
          <w:color w:val="000000" w:themeColor="text1"/>
          <w:szCs w:val="24"/>
        </w:rPr>
        <w:fldChar w:fldCharType="end"/>
      </w:r>
    </w:p>
    <w:p w14:paraId="59FE7E67" w14:textId="77777777" w:rsidR="00166CA5" w:rsidRPr="00B66CDB" w:rsidRDefault="00166CA5" w:rsidP="00166CA5">
      <w:pPr>
        <w:pStyle w:val="coverLicenceHolder"/>
        <w:pBdr>
          <w:top w:val="single" w:sz="4" w:space="25" w:color="auto"/>
        </w:pBdr>
        <w:spacing w:before="120" w:line="270" w:lineRule="exact"/>
        <w:rPr>
          <w:rFonts w:cs="Arial"/>
          <w:color w:val="000000" w:themeColor="text1"/>
          <w:szCs w:val="24"/>
        </w:rPr>
      </w:pPr>
    </w:p>
    <w:p w14:paraId="13442537" w14:textId="08A9BE3A" w:rsidR="00166CA5" w:rsidRPr="00B66CDB" w:rsidRDefault="00166CA5" w:rsidP="007857E3">
      <w:pPr>
        <w:pStyle w:val="coverLicenceHolder"/>
        <w:pBdr>
          <w:top w:val="single" w:sz="4" w:space="25" w:color="auto"/>
        </w:pBdr>
        <w:spacing w:before="120" w:line="276" w:lineRule="auto"/>
        <w:rPr>
          <w:rFonts w:cs="Arial"/>
          <w:color w:val="000000" w:themeColor="text1"/>
          <w:szCs w:val="24"/>
        </w:rPr>
      </w:pPr>
      <w:r w:rsidRPr="00B66CDB">
        <w:rPr>
          <w:rFonts w:cs="Arial"/>
          <w:color w:val="000000" w:themeColor="text1"/>
          <w:szCs w:val="24"/>
        </w:rPr>
        <w:t>Variation number</w:t>
      </w:r>
    </w:p>
    <w:p w14:paraId="385462C2" w14:textId="5E987C6F" w:rsidR="00166CA5" w:rsidRPr="00B66CDB" w:rsidRDefault="00312211" w:rsidP="007857E3">
      <w:pPr>
        <w:pStyle w:val="coverLicenceHolder"/>
        <w:pBdr>
          <w:top w:val="single" w:sz="4" w:space="25" w:color="auto"/>
        </w:pBdr>
        <w:spacing w:before="60" w:line="276" w:lineRule="auto"/>
        <w:rPr>
          <w:rFonts w:cs="Arial"/>
          <w:color w:val="000000" w:themeColor="text1"/>
          <w:szCs w:val="24"/>
        </w:rPr>
      </w:pPr>
      <w:r w:rsidRPr="00B66CDB">
        <w:rPr>
          <w:rFonts w:cs="Arial"/>
          <w:color w:val="000000" w:themeColor="text1"/>
          <w:szCs w:val="24"/>
        </w:rPr>
        <w:fldChar w:fldCharType="begin"/>
      </w:r>
      <w:r w:rsidRPr="00B66CDB">
        <w:rPr>
          <w:rFonts w:cs="Arial"/>
          <w:color w:val="000000" w:themeColor="text1"/>
          <w:szCs w:val="24"/>
        </w:rPr>
        <w:instrText xml:space="preserve"> MERGEFIELD PAN </w:instrText>
      </w:r>
      <w:r w:rsidRPr="00B66CDB">
        <w:rPr>
          <w:rFonts w:cs="Arial"/>
          <w:color w:val="000000" w:themeColor="text1"/>
          <w:szCs w:val="24"/>
        </w:rPr>
        <w:fldChar w:fldCharType="separate"/>
      </w:r>
      <w:r w:rsidR="00B66CDB" w:rsidRPr="00B66CDB">
        <w:rPr>
          <w:rFonts w:cs="Arial"/>
          <w:noProof/>
          <w:color w:val="000000" w:themeColor="text1"/>
          <w:szCs w:val="24"/>
        </w:rPr>
        <w:t>PAN-021119</w:t>
      </w:r>
      <w:r w:rsidRPr="00B66CDB">
        <w:rPr>
          <w:rFonts w:cs="Arial"/>
          <w:color w:val="000000" w:themeColor="text1"/>
          <w:szCs w:val="24"/>
        </w:rPr>
        <w:fldChar w:fldCharType="end"/>
      </w:r>
    </w:p>
    <w:p w14:paraId="185D73A9" w14:textId="77777777" w:rsidR="00166CA5" w:rsidRPr="00B66CDB" w:rsidRDefault="00166CA5" w:rsidP="007857E3">
      <w:pPr>
        <w:pStyle w:val="coverAuthNos"/>
        <w:spacing w:before="480" w:line="276" w:lineRule="auto"/>
        <w:rPr>
          <w:color w:val="000000" w:themeColor="text1"/>
          <w:sz w:val="24"/>
          <w:szCs w:val="24"/>
          <w:lang w:val="de-DE"/>
        </w:rPr>
      </w:pPr>
      <w:r w:rsidRPr="00B66CDB">
        <w:rPr>
          <w:color w:val="000000" w:themeColor="text1"/>
          <w:sz w:val="24"/>
          <w:szCs w:val="24"/>
          <w:lang w:val="de-DE"/>
        </w:rPr>
        <w:t>Permit number</w:t>
      </w:r>
    </w:p>
    <w:p w14:paraId="542AE34D" w14:textId="1BB22F0F" w:rsidR="00F756D7" w:rsidRPr="00B66CDB" w:rsidRDefault="00312211" w:rsidP="007857E3">
      <w:pPr>
        <w:spacing w:before="60"/>
        <w:ind w:left="3249" w:firstLine="720"/>
        <w:rPr>
          <w:rFonts w:ascii="Arial" w:hAnsi="Arial"/>
          <w:color w:val="000000" w:themeColor="text1"/>
          <w:sz w:val="24"/>
          <w:lang w:val="de-DE"/>
        </w:rPr>
      </w:pPr>
      <w:r w:rsidRPr="00B66CDB">
        <w:rPr>
          <w:rFonts w:ascii="Arial" w:hAnsi="Arial"/>
          <w:color w:val="000000" w:themeColor="text1"/>
          <w:sz w:val="24"/>
          <w:lang w:val="de-DE"/>
        </w:rPr>
        <w:fldChar w:fldCharType="begin"/>
      </w:r>
      <w:r w:rsidRPr="00B66CDB">
        <w:rPr>
          <w:rFonts w:ascii="Arial" w:hAnsi="Arial"/>
          <w:color w:val="000000" w:themeColor="text1"/>
          <w:sz w:val="24"/>
          <w:lang w:val="de-DE"/>
        </w:rPr>
        <w:instrText xml:space="preserve"> MERGEFIELD Permit_number </w:instrText>
      </w:r>
      <w:r w:rsidRPr="00B66CDB">
        <w:rPr>
          <w:rFonts w:ascii="Arial" w:hAnsi="Arial"/>
          <w:color w:val="000000" w:themeColor="text1"/>
          <w:sz w:val="24"/>
          <w:lang w:val="de-DE"/>
        </w:rPr>
        <w:fldChar w:fldCharType="separate"/>
      </w:r>
      <w:r w:rsidR="00B66CDB" w:rsidRPr="00B66CDB">
        <w:rPr>
          <w:rFonts w:ascii="Arial" w:hAnsi="Arial"/>
          <w:noProof/>
          <w:color w:val="000000" w:themeColor="text1"/>
          <w:sz w:val="24"/>
          <w:lang w:val="de-DE"/>
        </w:rPr>
        <w:t>BW2203001</w:t>
      </w:r>
      <w:r w:rsidRPr="00B66CDB">
        <w:rPr>
          <w:rFonts w:ascii="Arial" w:hAnsi="Arial"/>
          <w:color w:val="000000" w:themeColor="text1"/>
          <w:sz w:val="24"/>
          <w:lang w:val="de-DE"/>
        </w:rPr>
        <w:fldChar w:fldCharType="end"/>
      </w:r>
      <w:r w:rsidR="00166CA5" w:rsidRPr="00B66CDB">
        <w:rPr>
          <w:rFonts w:ascii="Arial" w:hAnsi="Arial"/>
          <w:color w:val="000000" w:themeColor="text1"/>
          <w:sz w:val="24"/>
          <w:lang w:val="de-DE"/>
        </w:rPr>
        <w:tab/>
      </w:r>
    </w:p>
    <w:p w14:paraId="246F4986" w14:textId="77777777" w:rsidR="00F756D7" w:rsidRPr="00B66CDB" w:rsidRDefault="00F756D7">
      <w:pPr>
        <w:spacing w:before="0" w:after="0" w:line="240" w:lineRule="auto"/>
        <w:rPr>
          <w:rFonts w:ascii="Arial" w:hAnsi="Arial"/>
          <w:color w:val="000000" w:themeColor="text1"/>
          <w:sz w:val="24"/>
          <w:lang w:val="de-DE"/>
        </w:rPr>
      </w:pPr>
      <w:r w:rsidRPr="00B66CDB">
        <w:rPr>
          <w:rFonts w:ascii="Arial" w:hAnsi="Arial"/>
          <w:color w:val="000000" w:themeColor="text1"/>
          <w:sz w:val="24"/>
          <w:lang w:val="de-DE"/>
        </w:rPr>
        <w:br w:type="page"/>
      </w:r>
    </w:p>
    <w:p w14:paraId="43697157" w14:textId="67CFA634" w:rsidR="00CB7743" w:rsidRPr="00B66CDB" w:rsidRDefault="00CB7743" w:rsidP="00166CA5">
      <w:pPr>
        <w:pStyle w:val="Heading1nonum"/>
        <w:spacing w:before="80" w:after="0" w:line="312" w:lineRule="auto"/>
        <w:jc w:val="center"/>
        <w:rPr>
          <w:color w:val="000000" w:themeColor="text1"/>
        </w:rPr>
      </w:pPr>
      <w:r w:rsidRPr="00B66CDB">
        <w:rPr>
          <w:color w:val="000000" w:themeColor="text1"/>
        </w:rPr>
        <w:lastRenderedPageBreak/>
        <w:fldChar w:fldCharType="begin"/>
      </w:r>
      <w:r w:rsidRPr="00B66CDB">
        <w:rPr>
          <w:color w:val="000000" w:themeColor="text1"/>
        </w:rPr>
        <w:instrText xml:space="preserve"> MERGEFIELD Site_name </w:instrText>
      </w:r>
      <w:r w:rsidRPr="00B66CDB">
        <w:rPr>
          <w:color w:val="000000" w:themeColor="text1"/>
        </w:rPr>
        <w:fldChar w:fldCharType="separate"/>
      </w:r>
      <w:r w:rsidR="00B66CDB" w:rsidRPr="00B66CDB">
        <w:rPr>
          <w:noProof/>
          <w:color w:val="000000" w:themeColor="text1"/>
        </w:rPr>
        <w:t>Settled Storm and Emergency Overflow at Tycoch SPS</w:t>
      </w:r>
      <w:r w:rsidRPr="00B66CDB">
        <w:rPr>
          <w:color w:val="000000" w:themeColor="text1"/>
        </w:rPr>
        <w:fldChar w:fldCharType="end"/>
      </w:r>
    </w:p>
    <w:p w14:paraId="74D591DB" w14:textId="0A0CF91F" w:rsidR="00166CA5" w:rsidRPr="00B66CDB" w:rsidRDefault="00166CA5" w:rsidP="00166CA5">
      <w:pPr>
        <w:pStyle w:val="Heading1nonum"/>
        <w:spacing w:before="80" w:after="0" w:line="312" w:lineRule="auto"/>
        <w:jc w:val="center"/>
        <w:rPr>
          <w:color w:val="000000" w:themeColor="text1"/>
        </w:rPr>
      </w:pPr>
      <w:r w:rsidRPr="00B66CDB">
        <w:rPr>
          <w:color w:val="000000" w:themeColor="text1"/>
        </w:rPr>
        <w:t xml:space="preserve">Permit Number </w:t>
      </w:r>
      <w:r w:rsidR="00CB7743" w:rsidRPr="00B66CDB">
        <w:rPr>
          <w:color w:val="000000" w:themeColor="text1"/>
        </w:rPr>
        <w:fldChar w:fldCharType="begin"/>
      </w:r>
      <w:r w:rsidR="00CB7743" w:rsidRPr="00B66CDB">
        <w:rPr>
          <w:color w:val="000000" w:themeColor="text1"/>
        </w:rPr>
        <w:instrText xml:space="preserve"> MERGEFIELD Permit_number </w:instrText>
      </w:r>
      <w:r w:rsidR="00CB7743" w:rsidRPr="00B66CDB">
        <w:rPr>
          <w:color w:val="000000" w:themeColor="text1"/>
        </w:rPr>
        <w:fldChar w:fldCharType="separate"/>
      </w:r>
      <w:r w:rsidR="00B66CDB" w:rsidRPr="00B66CDB">
        <w:rPr>
          <w:noProof/>
          <w:color w:val="000000" w:themeColor="text1"/>
        </w:rPr>
        <w:t>BW2203001</w:t>
      </w:r>
      <w:r w:rsidR="00CB7743" w:rsidRPr="00B66CDB">
        <w:rPr>
          <w:color w:val="000000" w:themeColor="text1"/>
        </w:rPr>
        <w:fldChar w:fldCharType="end"/>
      </w:r>
    </w:p>
    <w:p w14:paraId="40498162" w14:textId="77777777" w:rsidR="00166CA5" w:rsidRPr="00B66CDB" w:rsidRDefault="00166CA5" w:rsidP="00166CA5">
      <w:pPr>
        <w:pStyle w:val="Heading1nonum"/>
        <w:spacing w:line="312" w:lineRule="auto"/>
        <w:rPr>
          <w:color w:val="000000" w:themeColor="text1"/>
        </w:rPr>
      </w:pPr>
      <w:r w:rsidRPr="00B66CDB">
        <w:rPr>
          <w:color w:val="000000" w:themeColor="text1"/>
        </w:rPr>
        <w:t>Introductory note</w:t>
      </w:r>
    </w:p>
    <w:p w14:paraId="5EF56C22" w14:textId="77777777" w:rsidR="00166CA5" w:rsidRPr="00AC1C65" w:rsidRDefault="00166CA5" w:rsidP="00166CA5">
      <w:pPr>
        <w:pStyle w:val="Heading2a"/>
        <w:spacing w:before="120" w:line="312" w:lineRule="auto"/>
        <w:rPr>
          <w:i w:val="0"/>
        </w:rPr>
      </w:pPr>
      <w:r w:rsidRPr="00AC1C65">
        <w:rPr>
          <w:i w:val="0"/>
        </w:rPr>
        <w:t>This introductory note does not form a part of the permit</w:t>
      </w:r>
    </w:p>
    <w:p w14:paraId="3501BB6B" w14:textId="77777777" w:rsidR="005C7C4F" w:rsidRPr="00B66CDB" w:rsidRDefault="005C7C4F" w:rsidP="005C7C4F">
      <w:pPr>
        <w:pStyle w:val="BodyText2"/>
        <w:tabs>
          <w:tab w:val="left" w:pos="-720"/>
          <w:tab w:val="left" w:pos="0"/>
          <w:tab w:val="left" w:pos="972"/>
        </w:tabs>
        <w:spacing w:before="0" w:after="0" w:line="276" w:lineRule="auto"/>
        <w:contextualSpacing/>
        <w:rPr>
          <w:rFonts w:ascii="Arial" w:hAnsi="Arial" w:cs="Arial"/>
          <w:color w:val="000000" w:themeColor="text1"/>
          <w:sz w:val="22"/>
          <w:szCs w:val="22"/>
        </w:rPr>
      </w:pPr>
    </w:p>
    <w:p w14:paraId="084244E6" w14:textId="02C75B2F" w:rsidR="00166CA5" w:rsidRPr="00B66CDB" w:rsidRDefault="00166CA5" w:rsidP="005C7C4F">
      <w:pPr>
        <w:pStyle w:val="BodyText2"/>
        <w:tabs>
          <w:tab w:val="left" w:pos="-720"/>
          <w:tab w:val="left" w:pos="0"/>
          <w:tab w:val="left" w:pos="972"/>
        </w:tabs>
        <w:spacing w:before="0" w:after="0" w:line="276" w:lineRule="auto"/>
        <w:contextualSpacing/>
        <w:rPr>
          <w:rFonts w:ascii="Arial" w:hAnsi="Arial" w:cs="Arial"/>
          <w:color w:val="000000" w:themeColor="text1"/>
          <w:sz w:val="22"/>
          <w:szCs w:val="22"/>
        </w:rPr>
      </w:pPr>
      <w:r w:rsidRPr="00B66CDB">
        <w:rPr>
          <w:rFonts w:ascii="Arial" w:hAnsi="Arial" w:cs="Arial"/>
          <w:color w:val="000000" w:themeColor="text1"/>
          <w:sz w:val="22"/>
          <w:szCs w:val="22"/>
        </w:rPr>
        <w:t>The following notice gives notice of the variation and consolidation of an environmental permit.</w:t>
      </w:r>
    </w:p>
    <w:p w14:paraId="7159D849" w14:textId="77777777" w:rsidR="00166CA5" w:rsidRPr="00B66CDB" w:rsidRDefault="00166CA5" w:rsidP="005C7C4F">
      <w:pPr>
        <w:pStyle w:val="Draftingnote"/>
        <w:spacing w:before="0" w:line="276" w:lineRule="auto"/>
        <w:contextualSpacing/>
        <w:rPr>
          <w:rFonts w:cs="Arial"/>
          <w:i w:val="0"/>
          <w:color w:val="000000" w:themeColor="text1"/>
          <w:sz w:val="22"/>
          <w:szCs w:val="22"/>
        </w:rPr>
      </w:pPr>
    </w:p>
    <w:p w14:paraId="1ECB5338" w14:textId="6CDC8D09" w:rsidR="00166CA5" w:rsidRPr="00B66CDB" w:rsidRDefault="00166CA5" w:rsidP="005C7C4F">
      <w:pPr>
        <w:pStyle w:val="Draftingnote"/>
        <w:spacing w:before="0" w:line="276" w:lineRule="auto"/>
        <w:contextualSpacing/>
        <w:rPr>
          <w:rFonts w:eastAsia="Times New Roman" w:cs="Times New Roman"/>
          <w:i w:val="0"/>
          <w:color w:val="000000" w:themeColor="text1"/>
          <w:sz w:val="22"/>
          <w:szCs w:val="22"/>
        </w:rPr>
      </w:pPr>
      <w:r w:rsidRPr="00B66CDB">
        <w:rPr>
          <w:rFonts w:eastAsia="Times New Roman" w:cs="Times New Roman"/>
          <w:i w:val="0"/>
          <w:color w:val="000000" w:themeColor="text1"/>
          <w:sz w:val="22"/>
          <w:szCs w:val="22"/>
        </w:rPr>
        <w:t>The permit has been varied to include event duration monitoring as part of the AMP</w:t>
      </w:r>
      <w:r w:rsidR="00B66CDB" w:rsidRPr="00B66CDB">
        <w:rPr>
          <w:rFonts w:eastAsia="Times New Roman" w:cs="Times New Roman"/>
          <w:i w:val="0"/>
          <w:color w:val="000000" w:themeColor="text1"/>
          <w:sz w:val="22"/>
          <w:szCs w:val="22"/>
        </w:rPr>
        <w:t>6</w:t>
      </w:r>
      <w:r w:rsidRPr="00B66CDB">
        <w:rPr>
          <w:rFonts w:eastAsia="Times New Roman" w:cs="Times New Roman"/>
          <w:i w:val="0"/>
          <w:color w:val="000000" w:themeColor="text1"/>
          <w:sz w:val="22"/>
          <w:szCs w:val="22"/>
        </w:rPr>
        <w:t xml:space="preserve"> environmental improvement programme.</w:t>
      </w:r>
    </w:p>
    <w:p w14:paraId="48DEAA1F" w14:textId="6D71459D" w:rsidR="00CB530A" w:rsidRPr="00B66CDB" w:rsidRDefault="00CB530A" w:rsidP="005C7C4F">
      <w:pPr>
        <w:pStyle w:val="Draftingnote"/>
        <w:spacing w:before="0" w:line="276" w:lineRule="auto"/>
        <w:contextualSpacing/>
        <w:rPr>
          <w:rFonts w:eastAsia="Times New Roman" w:cs="Times New Roman"/>
          <w:i w:val="0"/>
          <w:color w:val="000000" w:themeColor="text1"/>
          <w:sz w:val="22"/>
          <w:szCs w:val="22"/>
        </w:rPr>
      </w:pPr>
    </w:p>
    <w:p w14:paraId="2D887C37" w14:textId="07F6117F" w:rsidR="00CB530A" w:rsidRPr="00B66CDB" w:rsidRDefault="00CB530A" w:rsidP="005C7C4F">
      <w:pPr>
        <w:pStyle w:val="Draftingnote"/>
        <w:spacing w:before="0" w:line="276" w:lineRule="auto"/>
        <w:contextualSpacing/>
        <w:rPr>
          <w:rFonts w:eastAsia="Times New Roman" w:cs="Times New Roman"/>
          <w:i w:val="0"/>
          <w:color w:val="000000" w:themeColor="text1"/>
          <w:sz w:val="22"/>
          <w:szCs w:val="22"/>
        </w:rPr>
      </w:pPr>
      <w:r w:rsidRPr="00B66CDB">
        <w:rPr>
          <w:rFonts w:eastAsia="Times New Roman" w:cs="Times New Roman"/>
          <w:i w:val="0"/>
          <w:color w:val="000000" w:themeColor="text1"/>
          <w:sz w:val="22"/>
          <w:szCs w:val="22"/>
        </w:rPr>
        <w:t xml:space="preserve">This permit variation and consolidation is to reflect asset improvements that have been agreed between Natural Resources Wales and Dŵr Cymru Cyfyngedig as part of the National Environment Programme. This permit requires the operator to install </w:t>
      </w:r>
      <w:r w:rsidR="003963E1" w:rsidRPr="00B66CDB">
        <w:rPr>
          <w:rStyle w:val="Pink"/>
          <w:rFonts w:cs="Arial"/>
          <w:i w:val="0"/>
          <w:color w:val="000000" w:themeColor="text1"/>
          <w:sz w:val="22"/>
          <w:szCs w:val="22"/>
        </w:rPr>
        <w:t>overflow operation monitoring into storm storage, MCERTS flow monitoring to record flow passed forward and discharge operation monitoring on the settled storm discharge</w:t>
      </w:r>
      <w:r w:rsidRPr="00B66CDB">
        <w:rPr>
          <w:rFonts w:eastAsia="Times New Roman" w:cs="Times New Roman"/>
          <w:i w:val="0"/>
          <w:color w:val="000000" w:themeColor="text1"/>
          <w:sz w:val="22"/>
          <w:szCs w:val="22"/>
        </w:rPr>
        <w:t>. Compliance assessment against flow passed forward and overflow operation into storm storage will be carried out for the first full calendar year after both monitors have been installed.</w:t>
      </w:r>
    </w:p>
    <w:p w14:paraId="794457FE" w14:textId="77777777" w:rsidR="00166CA5" w:rsidRPr="00B66CDB" w:rsidRDefault="00166CA5" w:rsidP="005C7C4F">
      <w:pPr>
        <w:pStyle w:val="Draftingnote"/>
        <w:spacing w:before="0" w:line="276" w:lineRule="auto"/>
        <w:contextualSpacing/>
        <w:rPr>
          <w:rFonts w:cs="Arial"/>
          <w:i w:val="0"/>
          <w:color w:val="000000" w:themeColor="text1"/>
          <w:sz w:val="22"/>
          <w:szCs w:val="22"/>
        </w:rPr>
      </w:pPr>
    </w:p>
    <w:p w14:paraId="4DF0A482" w14:textId="77777777" w:rsidR="00166CA5" w:rsidRDefault="00166CA5" w:rsidP="005C7C4F">
      <w:pPr>
        <w:pStyle w:val="Draftingnote"/>
        <w:spacing w:before="0" w:line="276" w:lineRule="auto"/>
        <w:contextualSpacing/>
        <w:rPr>
          <w:rFonts w:cs="Arial"/>
          <w:i w:val="0"/>
          <w:color w:val="000000"/>
          <w:sz w:val="22"/>
          <w:szCs w:val="22"/>
        </w:rPr>
      </w:pPr>
      <w:r w:rsidRPr="00B66CDB">
        <w:rPr>
          <w:rFonts w:cs="Arial"/>
          <w:i w:val="0"/>
          <w:color w:val="000000" w:themeColor="text1"/>
          <w:sz w:val="22"/>
          <w:szCs w:val="22"/>
        </w:rPr>
        <w:t>The schedules specify the changes made to the permit</w:t>
      </w:r>
      <w:r w:rsidRPr="00B53F99">
        <w:rPr>
          <w:rFonts w:cs="Arial"/>
          <w:i w:val="0"/>
          <w:color w:val="000000"/>
          <w:sz w:val="22"/>
          <w:szCs w:val="22"/>
        </w:rPr>
        <w:t>.</w:t>
      </w:r>
    </w:p>
    <w:p w14:paraId="23E3E52C" w14:textId="77777777" w:rsidR="00166CA5" w:rsidRPr="00BC015D" w:rsidRDefault="00166CA5" w:rsidP="005C7C4F">
      <w:pPr>
        <w:pStyle w:val="Draftingnote"/>
        <w:spacing w:before="0" w:line="276" w:lineRule="auto"/>
        <w:contextualSpacing/>
        <w:rPr>
          <w:rFonts w:cs="Arial"/>
          <w:i w:val="0"/>
          <w:color w:val="000000"/>
          <w:sz w:val="22"/>
          <w:szCs w:val="22"/>
        </w:rPr>
      </w:pPr>
    </w:p>
    <w:p w14:paraId="78DB8992" w14:textId="77777777" w:rsidR="00166CA5" w:rsidRPr="001515F4" w:rsidRDefault="00166CA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200"/>
        <w:gridCol w:w="1903"/>
        <w:gridCol w:w="3969"/>
      </w:tblGrid>
      <w:tr w:rsidR="00166CA5" w14:paraId="0A228D43" w14:textId="77777777" w:rsidTr="00BC2C15">
        <w:trPr>
          <w:cantSplit/>
        </w:trPr>
        <w:tc>
          <w:tcPr>
            <w:tcW w:w="9072" w:type="dxa"/>
            <w:gridSpan w:val="3"/>
            <w:tcBorders>
              <w:top w:val="nil"/>
              <w:left w:val="nil"/>
              <w:bottom w:val="single" w:sz="6" w:space="0" w:color="auto"/>
              <w:right w:val="nil"/>
            </w:tcBorders>
            <w:shd w:val="clear" w:color="auto" w:fill="000000"/>
          </w:tcPr>
          <w:p w14:paraId="5138C676" w14:textId="77777777" w:rsidR="00166CA5" w:rsidRPr="00943677" w:rsidRDefault="00166CA5" w:rsidP="00166CA5">
            <w:pPr>
              <w:pStyle w:val="Tabletitle"/>
              <w:spacing w:line="312" w:lineRule="auto"/>
              <w:rPr>
                <w:rFonts w:ascii="Arial" w:hAnsi="Arial" w:cs="Arial"/>
                <w:color w:val="FFFFFF"/>
                <w:sz w:val="22"/>
                <w:szCs w:val="24"/>
              </w:rPr>
            </w:pPr>
            <w:r w:rsidRPr="00943677">
              <w:rPr>
                <w:rFonts w:ascii="Arial" w:hAnsi="Arial" w:cs="Arial"/>
                <w:color w:val="FFFFFF"/>
                <w:sz w:val="22"/>
                <w:szCs w:val="24"/>
              </w:rPr>
              <w:t>Status Log of the permit</w:t>
            </w:r>
          </w:p>
        </w:tc>
      </w:tr>
      <w:tr w:rsidR="00166CA5" w14:paraId="3877459C" w14:textId="77777777" w:rsidTr="00245378">
        <w:tc>
          <w:tcPr>
            <w:tcW w:w="3200" w:type="dxa"/>
            <w:tcBorders>
              <w:top w:val="single" w:sz="6" w:space="0" w:color="auto"/>
              <w:left w:val="nil"/>
              <w:bottom w:val="single" w:sz="6" w:space="0" w:color="auto"/>
              <w:right w:val="nil"/>
            </w:tcBorders>
          </w:tcPr>
          <w:p w14:paraId="6A92087F" w14:textId="77777777" w:rsidR="00166CA5" w:rsidRPr="00943677" w:rsidRDefault="00166CA5" w:rsidP="00166CA5">
            <w:pPr>
              <w:pStyle w:val="Tablehead"/>
              <w:spacing w:line="312" w:lineRule="auto"/>
              <w:rPr>
                <w:rFonts w:ascii="Arial" w:hAnsi="Arial" w:cs="Arial"/>
                <w:sz w:val="22"/>
                <w:szCs w:val="24"/>
              </w:rPr>
            </w:pPr>
            <w:r w:rsidRPr="00943677">
              <w:rPr>
                <w:rFonts w:ascii="Arial" w:hAnsi="Arial" w:cs="Arial"/>
                <w:sz w:val="22"/>
                <w:szCs w:val="24"/>
              </w:rPr>
              <w:t>Detail</w:t>
            </w:r>
          </w:p>
        </w:tc>
        <w:tc>
          <w:tcPr>
            <w:tcW w:w="1903" w:type="dxa"/>
            <w:tcBorders>
              <w:top w:val="single" w:sz="6" w:space="0" w:color="auto"/>
              <w:left w:val="nil"/>
              <w:bottom w:val="single" w:sz="6" w:space="0" w:color="auto"/>
              <w:right w:val="nil"/>
            </w:tcBorders>
          </w:tcPr>
          <w:p w14:paraId="7F5CE313" w14:textId="77777777" w:rsidR="00166CA5" w:rsidRPr="00943677" w:rsidRDefault="00166CA5" w:rsidP="00166CA5">
            <w:pPr>
              <w:pStyle w:val="Tablehead"/>
              <w:spacing w:line="312" w:lineRule="auto"/>
              <w:rPr>
                <w:rFonts w:ascii="Arial" w:hAnsi="Arial" w:cs="Arial"/>
                <w:sz w:val="22"/>
                <w:szCs w:val="24"/>
              </w:rPr>
            </w:pPr>
            <w:r w:rsidRPr="00943677">
              <w:rPr>
                <w:rFonts w:ascii="Arial" w:hAnsi="Arial" w:cs="Arial"/>
                <w:sz w:val="22"/>
                <w:szCs w:val="24"/>
              </w:rPr>
              <w:t>Date</w:t>
            </w:r>
          </w:p>
        </w:tc>
        <w:tc>
          <w:tcPr>
            <w:tcW w:w="3969" w:type="dxa"/>
            <w:tcBorders>
              <w:top w:val="single" w:sz="6" w:space="0" w:color="auto"/>
              <w:left w:val="nil"/>
              <w:bottom w:val="single" w:sz="6" w:space="0" w:color="auto"/>
              <w:right w:val="nil"/>
            </w:tcBorders>
          </w:tcPr>
          <w:p w14:paraId="2980422B" w14:textId="77777777" w:rsidR="00166CA5" w:rsidRPr="00943677" w:rsidRDefault="00166CA5" w:rsidP="00166CA5">
            <w:pPr>
              <w:pStyle w:val="Tablehead"/>
              <w:spacing w:line="312" w:lineRule="auto"/>
              <w:rPr>
                <w:rFonts w:ascii="Arial" w:hAnsi="Arial" w:cs="Arial"/>
                <w:sz w:val="22"/>
                <w:szCs w:val="24"/>
              </w:rPr>
            </w:pPr>
            <w:r w:rsidRPr="00943677">
              <w:rPr>
                <w:rFonts w:ascii="Arial" w:hAnsi="Arial" w:cs="Arial"/>
                <w:sz w:val="22"/>
                <w:szCs w:val="24"/>
              </w:rPr>
              <w:t>Comments</w:t>
            </w:r>
          </w:p>
        </w:tc>
      </w:tr>
      <w:tr w:rsidR="00B66CDB" w14:paraId="6B607EE5" w14:textId="77777777" w:rsidTr="001D13A5">
        <w:tc>
          <w:tcPr>
            <w:tcW w:w="3200" w:type="dxa"/>
            <w:vMerge w:val="restart"/>
            <w:tcBorders>
              <w:top w:val="single" w:sz="6" w:space="0" w:color="auto"/>
              <w:left w:val="nil"/>
              <w:right w:val="nil"/>
            </w:tcBorders>
          </w:tcPr>
          <w:p w14:paraId="2C6310F3" w14:textId="2AA63A1E" w:rsidR="00B66CDB" w:rsidRPr="00B66CDB" w:rsidRDefault="00B66CDB" w:rsidP="009F798E">
            <w:pPr>
              <w:pStyle w:val="Tablebody"/>
              <w:spacing w:beforeLines="20" w:before="48" w:afterLines="20" w:after="48" w:line="276" w:lineRule="auto"/>
              <w:rPr>
                <w:rFonts w:ascii="Arial" w:hAnsi="Arial" w:cs="Arial"/>
                <w:color w:val="000000" w:themeColor="text1"/>
                <w:sz w:val="22"/>
                <w:szCs w:val="22"/>
              </w:rPr>
            </w:pPr>
            <w:r w:rsidRPr="00B66CDB">
              <w:rPr>
                <w:rFonts w:ascii="Arial" w:hAnsi="Arial" w:cs="Arial"/>
                <w:color w:val="000000" w:themeColor="text1"/>
                <w:sz w:val="22"/>
                <w:szCs w:val="22"/>
              </w:rPr>
              <w:t xml:space="preserve">Regulator-initiated variation </w:t>
            </w:r>
            <w:r w:rsidRPr="00B66CDB">
              <w:rPr>
                <w:rFonts w:ascii="Arial" w:hAnsi="Arial" w:cs="Arial"/>
                <w:color w:val="000000" w:themeColor="text1"/>
                <w:sz w:val="22"/>
                <w:szCs w:val="22"/>
              </w:rPr>
              <w:fldChar w:fldCharType="begin"/>
            </w:r>
            <w:r w:rsidRPr="00B66CDB">
              <w:rPr>
                <w:rFonts w:ascii="Arial" w:hAnsi="Arial" w:cs="Arial"/>
                <w:color w:val="000000" w:themeColor="text1"/>
                <w:sz w:val="22"/>
                <w:szCs w:val="22"/>
              </w:rPr>
              <w:instrText xml:space="preserve"> MERGEFIELD PAN </w:instrText>
            </w:r>
            <w:r w:rsidRPr="00B66CDB">
              <w:rPr>
                <w:rFonts w:ascii="Arial" w:hAnsi="Arial" w:cs="Arial"/>
                <w:color w:val="000000" w:themeColor="text1"/>
                <w:sz w:val="22"/>
                <w:szCs w:val="22"/>
              </w:rPr>
              <w:fldChar w:fldCharType="separate"/>
            </w:r>
            <w:r w:rsidRPr="00B66CDB">
              <w:rPr>
                <w:rFonts w:ascii="Arial" w:hAnsi="Arial" w:cs="Arial"/>
                <w:noProof/>
                <w:color w:val="000000" w:themeColor="text1"/>
                <w:sz w:val="22"/>
                <w:szCs w:val="22"/>
              </w:rPr>
              <w:t>PAN-021119</w:t>
            </w:r>
            <w:r w:rsidRPr="00B66CDB">
              <w:rPr>
                <w:rFonts w:ascii="Arial" w:hAnsi="Arial" w:cs="Arial"/>
                <w:color w:val="000000" w:themeColor="text1"/>
                <w:sz w:val="22"/>
                <w:szCs w:val="22"/>
              </w:rPr>
              <w:fldChar w:fldCharType="end"/>
            </w:r>
          </w:p>
        </w:tc>
        <w:tc>
          <w:tcPr>
            <w:tcW w:w="1903" w:type="dxa"/>
            <w:tcBorders>
              <w:top w:val="single" w:sz="6" w:space="0" w:color="auto"/>
              <w:left w:val="nil"/>
              <w:bottom w:val="single" w:sz="6" w:space="0" w:color="auto"/>
              <w:right w:val="nil"/>
            </w:tcBorders>
          </w:tcPr>
          <w:p w14:paraId="37B51F6F" w14:textId="35B0F2AB" w:rsidR="00B66CDB" w:rsidRPr="00B66CDB" w:rsidRDefault="00B66CDB" w:rsidP="009F798E">
            <w:pPr>
              <w:pStyle w:val="Tablebody"/>
              <w:spacing w:beforeLines="20" w:before="48" w:afterLines="20" w:after="48" w:line="276" w:lineRule="auto"/>
              <w:rPr>
                <w:rFonts w:ascii="Arial" w:hAnsi="Arial" w:cs="Arial"/>
                <w:color w:val="000000" w:themeColor="text1"/>
                <w:sz w:val="22"/>
                <w:szCs w:val="22"/>
              </w:rPr>
            </w:pPr>
            <w:r w:rsidRPr="00B66CDB">
              <w:rPr>
                <w:rFonts w:ascii="Arial" w:hAnsi="Arial" w:cs="Arial"/>
                <w:color w:val="000000" w:themeColor="text1"/>
                <w:sz w:val="22"/>
                <w:szCs w:val="22"/>
              </w:rPr>
              <w:t>09/03/2023</w:t>
            </w:r>
          </w:p>
        </w:tc>
        <w:tc>
          <w:tcPr>
            <w:tcW w:w="3969" w:type="dxa"/>
            <w:tcBorders>
              <w:top w:val="single" w:sz="6" w:space="0" w:color="auto"/>
              <w:left w:val="nil"/>
              <w:bottom w:val="single" w:sz="6" w:space="0" w:color="auto"/>
              <w:right w:val="nil"/>
            </w:tcBorders>
          </w:tcPr>
          <w:p w14:paraId="3A83BFC3" w14:textId="4CC8759E" w:rsidR="00B66CDB" w:rsidRPr="00B66CDB" w:rsidRDefault="00B66CDB" w:rsidP="00B66CDB">
            <w:pPr>
              <w:pStyle w:val="Tablebody"/>
              <w:spacing w:beforeLines="20" w:before="48" w:afterLines="20" w:after="48" w:line="276" w:lineRule="auto"/>
              <w:rPr>
                <w:rFonts w:ascii="Arial" w:hAnsi="Arial" w:cs="Arial"/>
                <w:color w:val="000000" w:themeColor="text1"/>
                <w:sz w:val="22"/>
                <w:szCs w:val="22"/>
              </w:rPr>
            </w:pPr>
            <w:r w:rsidRPr="00B66CDB">
              <w:rPr>
                <w:rFonts w:ascii="Arial" w:hAnsi="Arial"/>
                <w:color w:val="000000" w:themeColor="text1"/>
                <w:sz w:val="22"/>
                <w:szCs w:val="22"/>
              </w:rPr>
              <w:t>AMP6 programme EDM variation.</w:t>
            </w:r>
          </w:p>
        </w:tc>
      </w:tr>
      <w:tr w:rsidR="00B66CDB" w14:paraId="4DAA6FCB" w14:textId="77777777" w:rsidTr="001D13A5">
        <w:tc>
          <w:tcPr>
            <w:tcW w:w="3200" w:type="dxa"/>
            <w:vMerge/>
            <w:tcBorders>
              <w:left w:val="nil"/>
              <w:bottom w:val="single" w:sz="6" w:space="0" w:color="auto"/>
              <w:right w:val="nil"/>
            </w:tcBorders>
          </w:tcPr>
          <w:p w14:paraId="05113422" w14:textId="77777777" w:rsidR="00B66CDB" w:rsidRPr="00B66CDB" w:rsidRDefault="00B66CDB" w:rsidP="009F798E">
            <w:pPr>
              <w:pStyle w:val="Tablebody"/>
              <w:spacing w:beforeLines="20" w:before="48" w:afterLines="20" w:after="48" w:line="276" w:lineRule="auto"/>
              <w:rPr>
                <w:rFonts w:ascii="Arial" w:hAnsi="Arial" w:cs="Arial"/>
                <w:color w:val="000000" w:themeColor="text1"/>
                <w:sz w:val="22"/>
                <w:szCs w:val="22"/>
              </w:rPr>
            </w:pPr>
          </w:p>
        </w:tc>
        <w:tc>
          <w:tcPr>
            <w:tcW w:w="1903" w:type="dxa"/>
            <w:tcBorders>
              <w:top w:val="single" w:sz="6" w:space="0" w:color="auto"/>
              <w:left w:val="nil"/>
              <w:bottom w:val="single" w:sz="6" w:space="0" w:color="auto"/>
              <w:right w:val="nil"/>
            </w:tcBorders>
          </w:tcPr>
          <w:p w14:paraId="0009AC16" w14:textId="1A43CA78" w:rsidR="00B66CDB" w:rsidRPr="00B66CDB" w:rsidRDefault="00B66CDB" w:rsidP="009F798E">
            <w:pPr>
              <w:pStyle w:val="Tablebody"/>
              <w:spacing w:beforeLines="20" w:before="48" w:afterLines="20" w:after="48" w:line="276" w:lineRule="auto"/>
              <w:rPr>
                <w:rFonts w:ascii="Arial" w:hAnsi="Arial" w:cs="Arial"/>
                <w:color w:val="000000" w:themeColor="text1"/>
                <w:sz w:val="22"/>
                <w:szCs w:val="22"/>
              </w:rPr>
            </w:pPr>
            <w:r w:rsidRPr="00B66CDB">
              <w:rPr>
                <w:rFonts w:ascii="Arial" w:hAnsi="Arial" w:cs="Arial"/>
                <w:color w:val="000000" w:themeColor="text1"/>
                <w:sz w:val="22"/>
                <w:szCs w:val="22"/>
              </w:rPr>
              <w:t>31/03/2023</w:t>
            </w:r>
          </w:p>
        </w:tc>
        <w:tc>
          <w:tcPr>
            <w:tcW w:w="3969" w:type="dxa"/>
            <w:tcBorders>
              <w:top w:val="single" w:sz="6" w:space="0" w:color="auto"/>
              <w:left w:val="nil"/>
              <w:bottom w:val="single" w:sz="6" w:space="0" w:color="auto"/>
              <w:right w:val="nil"/>
            </w:tcBorders>
          </w:tcPr>
          <w:p w14:paraId="0E1B7028" w14:textId="7629D933" w:rsidR="00B66CDB" w:rsidRPr="00B66CDB" w:rsidRDefault="00B66CDB" w:rsidP="009F798E">
            <w:pPr>
              <w:pStyle w:val="Tablebody"/>
              <w:spacing w:beforeLines="20" w:before="48" w:afterLines="20" w:after="48" w:line="276" w:lineRule="auto"/>
              <w:rPr>
                <w:rFonts w:ascii="Arial" w:hAnsi="Arial"/>
                <w:i/>
                <w:iCs/>
                <w:color w:val="000000" w:themeColor="text1"/>
                <w:sz w:val="22"/>
                <w:szCs w:val="22"/>
              </w:rPr>
            </w:pPr>
            <w:r w:rsidRPr="00B66CDB">
              <w:rPr>
                <w:rFonts w:ascii="Arial" w:hAnsi="Arial"/>
                <w:color w:val="000000" w:themeColor="text1"/>
                <w:sz w:val="22"/>
                <w:szCs w:val="22"/>
              </w:rPr>
              <w:t>Variation of permit initiated under PR19 review programme to incorporate improvements to be delivered under AMP7.</w:t>
            </w:r>
          </w:p>
        </w:tc>
      </w:tr>
      <w:tr w:rsidR="009F798E" w14:paraId="010D8EAE" w14:textId="77777777" w:rsidTr="00245378">
        <w:tc>
          <w:tcPr>
            <w:tcW w:w="3200" w:type="dxa"/>
            <w:tcBorders>
              <w:top w:val="single" w:sz="6" w:space="0" w:color="auto"/>
              <w:left w:val="nil"/>
              <w:bottom w:val="single" w:sz="6" w:space="0" w:color="auto"/>
              <w:right w:val="nil"/>
            </w:tcBorders>
          </w:tcPr>
          <w:p w14:paraId="6FF0F5F9" w14:textId="77777777" w:rsidR="009F798E" w:rsidRPr="00B66CDB" w:rsidRDefault="009F798E" w:rsidP="009F798E">
            <w:pPr>
              <w:pStyle w:val="Tablebody"/>
              <w:spacing w:beforeLines="20" w:before="48" w:afterLines="20" w:after="48" w:line="276" w:lineRule="auto"/>
              <w:rPr>
                <w:rFonts w:ascii="Arial" w:hAnsi="Arial" w:cs="Arial"/>
                <w:color w:val="000000" w:themeColor="text1"/>
                <w:sz w:val="22"/>
                <w:szCs w:val="22"/>
              </w:rPr>
            </w:pPr>
            <w:r w:rsidRPr="005C0585">
              <w:rPr>
                <w:rFonts w:ascii="Arial" w:hAnsi="Arial" w:cs="Arial"/>
                <w:color w:val="auto"/>
                <w:sz w:val="22"/>
                <w:szCs w:val="22"/>
              </w:rPr>
              <w:t xml:space="preserve">Variation </w:t>
            </w:r>
            <w:r w:rsidRPr="00B66CDB">
              <w:rPr>
                <w:rFonts w:ascii="Arial" w:hAnsi="Arial" w:cs="Arial"/>
                <w:color w:val="000000" w:themeColor="text1"/>
                <w:sz w:val="22"/>
                <w:szCs w:val="22"/>
              </w:rPr>
              <w:t>Issued</w:t>
            </w:r>
          </w:p>
          <w:p w14:paraId="0A19491F" w14:textId="444B0928" w:rsidR="009F798E" w:rsidRPr="005C0585" w:rsidRDefault="009F798E" w:rsidP="009F798E">
            <w:pPr>
              <w:pStyle w:val="Tablebody"/>
              <w:spacing w:beforeLines="20" w:before="48" w:afterLines="20" w:after="48" w:line="276" w:lineRule="auto"/>
              <w:rPr>
                <w:rFonts w:ascii="Arial" w:hAnsi="Arial" w:cs="Arial"/>
                <w:color w:val="auto"/>
                <w:sz w:val="22"/>
                <w:szCs w:val="22"/>
              </w:rPr>
            </w:pPr>
            <w:r w:rsidRPr="00B66CDB">
              <w:rPr>
                <w:rFonts w:ascii="Arial" w:hAnsi="Arial" w:cs="Arial"/>
                <w:color w:val="000000" w:themeColor="text1"/>
                <w:sz w:val="22"/>
                <w:szCs w:val="22"/>
              </w:rPr>
              <w:fldChar w:fldCharType="begin"/>
            </w:r>
            <w:r w:rsidRPr="00B66CDB">
              <w:rPr>
                <w:rFonts w:ascii="Arial" w:hAnsi="Arial" w:cs="Arial"/>
                <w:color w:val="000000" w:themeColor="text1"/>
                <w:sz w:val="22"/>
                <w:szCs w:val="22"/>
              </w:rPr>
              <w:instrText xml:space="preserve"> MERGEFIELD Permit_number </w:instrText>
            </w:r>
            <w:r w:rsidRPr="00B66CDB">
              <w:rPr>
                <w:rFonts w:ascii="Arial" w:hAnsi="Arial" w:cs="Arial"/>
                <w:color w:val="000000" w:themeColor="text1"/>
                <w:sz w:val="22"/>
                <w:szCs w:val="22"/>
              </w:rPr>
              <w:fldChar w:fldCharType="separate"/>
            </w:r>
            <w:r w:rsidR="00B66CDB" w:rsidRPr="00B66CDB">
              <w:rPr>
                <w:rFonts w:ascii="Arial" w:hAnsi="Arial" w:cs="Arial"/>
                <w:noProof/>
                <w:color w:val="000000" w:themeColor="text1"/>
                <w:sz w:val="22"/>
                <w:szCs w:val="22"/>
              </w:rPr>
              <w:t>BW2203001</w:t>
            </w:r>
            <w:r w:rsidRPr="00B66CDB">
              <w:rPr>
                <w:rFonts w:ascii="Arial" w:hAnsi="Arial" w:cs="Arial"/>
                <w:color w:val="000000" w:themeColor="text1"/>
                <w:sz w:val="22"/>
                <w:szCs w:val="22"/>
              </w:rPr>
              <w:fldChar w:fldCharType="end"/>
            </w:r>
          </w:p>
        </w:tc>
        <w:tc>
          <w:tcPr>
            <w:tcW w:w="1903" w:type="dxa"/>
            <w:tcBorders>
              <w:top w:val="single" w:sz="6" w:space="0" w:color="auto"/>
              <w:left w:val="nil"/>
              <w:bottom w:val="single" w:sz="6" w:space="0" w:color="auto"/>
              <w:right w:val="nil"/>
            </w:tcBorders>
          </w:tcPr>
          <w:p w14:paraId="0716E0E3" w14:textId="7E4989B6" w:rsidR="009F798E" w:rsidRPr="004A615E" w:rsidRDefault="00591992" w:rsidP="009F798E">
            <w:pPr>
              <w:pStyle w:val="Tablebody"/>
              <w:spacing w:beforeLines="20" w:before="48" w:afterLines="20" w:after="48" w:line="276" w:lineRule="auto"/>
              <w:rPr>
                <w:rFonts w:ascii="Arial" w:hAnsi="Arial" w:cs="Arial"/>
                <w:color w:val="FF0000"/>
                <w:sz w:val="22"/>
                <w:szCs w:val="22"/>
              </w:rPr>
            </w:pPr>
            <w:r w:rsidRPr="00591992">
              <w:rPr>
                <w:rFonts w:ascii="Arial" w:hAnsi="Arial" w:cs="Arial"/>
                <w:color w:val="000000" w:themeColor="text1"/>
                <w:sz w:val="22"/>
                <w:szCs w:val="22"/>
              </w:rPr>
              <w:t>14/08/2024</w:t>
            </w:r>
          </w:p>
        </w:tc>
        <w:tc>
          <w:tcPr>
            <w:tcW w:w="3969" w:type="dxa"/>
            <w:tcBorders>
              <w:top w:val="single" w:sz="6" w:space="0" w:color="auto"/>
              <w:left w:val="nil"/>
              <w:bottom w:val="single" w:sz="6" w:space="0" w:color="auto"/>
              <w:right w:val="nil"/>
            </w:tcBorders>
          </w:tcPr>
          <w:p w14:paraId="13BE27E7" w14:textId="41E1C4A7" w:rsidR="009F798E" w:rsidRPr="00B66CDB" w:rsidRDefault="009F798E" w:rsidP="009F798E">
            <w:pPr>
              <w:pStyle w:val="Tablebody"/>
              <w:spacing w:beforeLines="20" w:before="48" w:afterLines="20" w:after="48" w:line="276" w:lineRule="auto"/>
              <w:rPr>
                <w:rFonts w:ascii="Arial" w:hAnsi="Arial" w:cs="Arial"/>
                <w:color w:val="000000" w:themeColor="text1"/>
                <w:sz w:val="22"/>
                <w:szCs w:val="22"/>
              </w:rPr>
            </w:pPr>
            <w:r w:rsidRPr="00B66CDB">
              <w:rPr>
                <w:rFonts w:ascii="Arial" w:hAnsi="Arial" w:cs="Arial"/>
                <w:color w:val="000000" w:themeColor="text1"/>
                <w:sz w:val="22"/>
                <w:szCs w:val="22"/>
              </w:rPr>
              <w:t>Varied permit issued</w:t>
            </w:r>
            <w:r w:rsidR="00CB530A" w:rsidRPr="00B66CDB">
              <w:rPr>
                <w:rFonts w:ascii="Arial" w:hAnsi="Arial" w:cs="Arial"/>
                <w:color w:val="000000" w:themeColor="text1"/>
                <w:sz w:val="22"/>
                <w:szCs w:val="22"/>
              </w:rPr>
              <w:t xml:space="preserve"> in modern condition format</w:t>
            </w:r>
            <w:r w:rsidRPr="00B66CDB">
              <w:rPr>
                <w:rFonts w:ascii="Arial" w:hAnsi="Arial" w:cs="Arial"/>
                <w:color w:val="000000" w:themeColor="text1"/>
                <w:sz w:val="22"/>
                <w:szCs w:val="22"/>
              </w:rPr>
              <w:t xml:space="preserve"> to Dŵr Cymru Cyfyngedig.</w:t>
            </w:r>
          </w:p>
        </w:tc>
      </w:tr>
    </w:tbl>
    <w:p w14:paraId="01B9B680" w14:textId="14B618FE" w:rsidR="00F756D7" w:rsidRDefault="00166CA5" w:rsidP="00166CA5">
      <w:pPr>
        <w:pStyle w:val="Heading3nonum"/>
        <w:spacing w:line="312" w:lineRule="auto"/>
        <w:rPr>
          <w:sz w:val="22"/>
          <w:szCs w:val="22"/>
        </w:rPr>
      </w:pPr>
      <w:r w:rsidRPr="00093D0C">
        <w:rPr>
          <w:sz w:val="22"/>
          <w:szCs w:val="22"/>
        </w:rPr>
        <w:t>End of Introductory Note</w:t>
      </w:r>
      <w:r w:rsidR="00940C9C">
        <w:rPr>
          <w:sz w:val="22"/>
          <w:szCs w:val="22"/>
        </w:rPr>
        <w:t>.</w:t>
      </w:r>
    </w:p>
    <w:p w14:paraId="28E97DA0" w14:textId="77777777" w:rsidR="00F756D7" w:rsidRDefault="00F756D7">
      <w:pPr>
        <w:spacing w:before="0" w:after="0" w:line="240" w:lineRule="auto"/>
        <w:rPr>
          <w:rFonts w:ascii="Arial" w:eastAsiaTheme="majorEastAsia" w:hAnsi="Arial" w:cstheme="majorBidi"/>
          <w:color w:val="000000"/>
          <w:sz w:val="22"/>
          <w:szCs w:val="22"/>
        </w:rPr>
      </w:pPr>
      <w:r>
        <w:rPr>
          <w:sz w:val="22"/>
          <w:szCs w:val="22"/>
        </w:rP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6ADDAE13" w:rsidR="00166CA5" w:rsidRPr="00F756D7" w:rsidRDefault="00166CA5" w:rsidP="007857E3">
      <w:pPr>
        <w:pStyle w:val="Heading3nonum"/>
        <w:spacing w:before="0" w:line="276" w:lineRule="auto"/>
        <w:rPr>
          <w:rFonts w:cs="Arial"/>
          <w:color w:val="000000" w:themeColor="text1"/>
          <w:sz w:val="22"/>
          <w:szCs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sidR="00C3124B">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of the Environmental Permitting (England and Wales) Regulations 20</w:t>
      </w:r>
      <w:r>
        <w:rPr>
          <w:sz w:val="22"/>
        </w:rPr>
        <w:t>16</w:t>
      </w:r>
      <w:r w:rsidRPr="00877396">
        <w:rPr>
          <w:sz w:val="22"/>
        </w:rPr>
        <w:t xml:space="preserve"> </w:t>
      </w:r>
      <w:r w:rsidRPr="00F756D7">
        <w:rPr>
          <w:rFonts w:cs="Arial"/>
          <w:color w:val="000000" w:themeColor="text1"/>
          <w:sz w:val="22"/>
          <w:szCs w:val="22"/>
        </w:rPr>
        <w:t>varies and consolidates</w:t>
      </w:r>
    </w:p>
    <w:p w14:paraId="0F08E412" w14:textId="77777777" w:rsidR="00166CA5" w:rsidRPr="00B66CDB" w:rsidRDefault="00166CA5" w:rsidP="007857E3">
      <w:pPr>
        <w:pStyle w:val="Data"/>
        <w:spacing w:line="276" w:lineRule="auto"/>
        <w:rPr>
          <w:rStyle w:val="change"/>
          <w:rFonts w:cs="Arial"/>
          <w:color w:val="000000" w:themeColor="text1"/>
          <w:sz w:val="22"/>
          <w:szCs w:val="22"/>
        </w:rPr>
      </w:pPr>
    </w:p>
    <w:p w14:paraId="63224986" w14:textId="0CADBF18" w:rsidR="00166CA5" w:rsidRPr="00B66CDB" w:rsidRDefault="008D2310" w:rsidP="007857E3">
      <w:pPr>
        <w:pStyle w:val="Heading3nonum"/>
        <w:spacing w:before="0" w:line="276" w:lineRule="auto"/>
        <w:ind w:right="1701"/>
        <w:rPr>
          <w:rFonts w:cs="Arial"/>
          <w:color w:val="000000" w:themeColor="text1"/>
          <w:sz w:val="22"/>
          <w:szCs w:val="22"/>
        </w:rPr>
      </w:pPr>
      <w:r w:rsidRPr="00B66CDB">
        <w:rPr>
          <w:rFonts w:cs="Arial"/>
          <w:color w:val="000000" w:themeColor="text1"/>
          <w:sz w:val="22"/>
          <w:szCs w:val="22"/>
        </w:rPr>
        <w:t>P</w:t>
      </w:r>
      <w:r w:rsidR="00166CA5" w:rsidRPr="00B66CDB">
        <w:rPr>
          <w:rFonts w:cs="Arial"/>
          <w:color w:val="000000" w:themeColor="text1"/>
          <w:sz w:val="22"/>
          <w:szCs w:val="22"/>
        </w:rPr>
        <w:t>ermit number</w:t>
      </w:r>
    </w:p>
    <w:p w14:paraId="356B825B" w14:textId="79E5C7EB" w:rsidR="00166CA5" w:rsidRPr="00B66CDB" w:rsidRDefault="00312211" w:rsidP="007857E3">
      <w:pPr>
        <w:pStyle w:val="Data"/>
        <w:spacing w:line="276" w:lineRule="auto"/>
        <w:rPr>
          <w:rFonts w:cs="Arial"/>
          <w:color w:val="000000" w:themeColor="text1"/>
          <w:sz w:val="22"/>
          <w:szCs w:val="22"/>
        </w:rPr>
      </w:pPr>
      <w:r w:rsidRPr="00B66CDB">
        <w:rPr>
          <w:rFonts w:cs="Arial"/>
          <w:color w:val="000000" w:themeColor="text1"/>
          <w:sz w:val="22"/>
          <w:szCs w:val="22"/>
        </w:rPr>
        <w:fldChar w:fldCharType="begin"/>
      </w:r>
      <w:r w:rsidRPr="00B66CDB">
        <w:rPr>
          <w:rFonts w:cs="Arial"/>
          <w:color w:val="000000" w:themeColor="text1"/>
          <w:sz w:val="22"/>
          <w:szCs w:val="22"/>
        </w:rPr>
        <w:instrText xml:space="preserve"> MERGEFIELD Permit_number </w:instrText>
      </w:r>
      <w:r w:rsidRPr="00B66CDB">
        <w:rPr>
          <w:rFonts w:cs="Arial"/>
          <w:color w:val="000000" w:themeColor="text1"/>
          <w:sz w:val="22"/>
          <w:szCs w:val="22"/>
        </w:rPr>
        <w:fldChar w:fldCharType="separate"/>
      </w:r>
      <w:r w:rsidR="00B66CDB" w:rsidRPr="00B66CDB">
        <w:rPr>
          <w:rFonts w:cs="Arial"/>
          <w:noProof/>
          <w:color w:val="000000" w:themeColor="text1"/>
          <w:sz w:val="22"/>
          <w:szCs w:val="22"/>
        </w:rPr>
        <w:t>BW2203001</w:t>
      </w:r>
      <w:r w:rsidRPr="00B66CDB">
        <w:rPr>
          <w:rFonts w:cs="Arial"/>
          <w:color w:val="000000" w:themeColor="text1"/>
          <w:sz w:val="22"/>
          <w:szCs w:val="22"/>
        </w:rPr>
        <w:fldChar w:fldCharType="end"/>
      </w:r>
    </w:p>
    <w:p w14:paraId="7874AD61" w14:textId="77777777" w:rsidR="00166CA5" w:rsidRPr="009F6C74" w:rsidRDefault="00166CA5" w:rsidP="007857E3">
      <w:pPr>
        <w:pStyle w:val="Data"/>
        <w:spacing w:line="276" w:lineRule="auto"/>
        <w:rPr>
          <w:rStyle w:val="change"/>
          <w:rFonts w:cs="Arial"/>
          <w:color w:val="auto"/>
          <w:sz w:val="22"/>
          <w:szCs w:val="22"/>
        </w:rPr>
      </w:pPr>
    </w:p>
    <w:p w14:paraId="2F2C57A7" w14:textId="28FE5B22" w:rsidR="00166CA5" w:rsidRPr="008D2310" w:rsidRDefault="008D2310" w:rsidP="007857E3">
      <w:pPr>
        <w:pStyle w:val="Data"/>
        <w:spacing w:line="276" w:lineRule="auto"/>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532B6D6B" w14:textId="77777777" w:rsidR="00166CA5" w:rsidRPr="009F6C74" w:rsidRDefault="00166CA5"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7857E3">
      <w:pPr>
        <w:pStyle w:val="Heading3nonum"/>
        <w:spacing w:before="0" w:line="276" w:lineRule="auto"/>
        <w:rPr>
          <w:rFonts w:cs="Arial"/>
          <w:color w:val="auto"/>
          <w:sz w:val="22"/>
          <w:szCs w:val="22"/>
        </w:rPr>
      </w:pPr>
    </w:p>
    <w:p w14:paraId="716FBC7F" w14:textId="77777777" w:rsidR="00166CA5" w:rsidRPr="009F6C74" w:rsidRDefault="00166CA5" w:rsidP="007857E3">
      <w:pPr>
        <w:pStyle w:val="Heading3nonum"/>
        <w:spacing w:before="0" w:line="276" w:lineRule="auto"/>
        <w:rPr>
          <w:rStyle w:val="change"/>
          <w:i/>
          <w:color w:val="auto"/>
          <w:sz w:val="22"/>
          <w:szCs w:val="22"/>
        </w:rPr>
      </w:pPr>
      <w:r w:rsidRPr="009F6C74">
        <w:rPr>
          <w:color w:val="auto"/>
          <w:sz w:val="22"/>
        </w:rPr>
        <w:t>whose registered office is</w:t>
      </w:r>
      <w:bookmarkStart w:id="4" w:name="InstallationAddress21"/>
    </w:p>
    <w:bookmarkEnd w:id="3"/>
    <w:bookmarkEnd w:id="4"/>
    <w:p w14:paraId="41004E71" w14:textId="77777777" w:rsidR="00BC2C15" w:rsidRPr="00BC2C15" w:rsidRDefault="00BC2C15" w:rsidP="00BC2C15">
      <w:pPr>
        <w:pStyle w:val="Data"/>
        <w:rPr>
          <w:rStyle w:val="change"/>
          <w:rFonts w:cs="Arial"/>
          <w:color w:val="auto"/>
          <w:sz w:val="22"/>
          <w:szCs w:val="22"/>
        </w:rPr>
      </w:pPr>
      <w:r w:rsidRPr="00BC2C15">
        <w:rPr>
          <w:rStyle w:val="change"/>
          <w:rFonts w:cs="Arial"/>
          <w:color w:val="auto"/>
          <w:sz w:val="22"/>
          <w:szCs w:val="22"/>
        </w:rPr>
        <w:t xml:space="preserve">Linea </w:t>
      </w:r>
    </w:p>
    <w:p w14:paraId="43CE1E24" w14:textId="77777777" w:rsidR="00BC2C15" w:rsidRPr="00BC2C15" w:rsidRDefault="00BC2C15" w:rsidP="00BC2C15">
      <w:pPr>
        <w:pStyle w:val="Data"/>
        <w:rPr>
          <w:rStyle w:val="change"/>
          <w:rFonts w:cs="Arial"/>
          <w:color w:val="auto"/>
          <w:sz w:val="22"/>
          <w:szCs w:val="22"/>
        </w:rPr>
      </w:pPr>
      <w:r w:rsidRPr="00BC2C15">
        <w:rPr>
          <w:rStyle w:val="change"/>
          <w:rFonts w:cs="Arial"/>
          <w:color w:val="auto"/>
          <w:sz w:val="22"/>
          <w:szCs w:val="22"/>
        </w:rPr>
        <w:t xml:space="preserve">Fortran Road </w:t>
      </w:r>
    </w:p>
    <w:p w14:paraId="5567322E" w14:textId="77777777" w:rsidR="00BC2C15" w:rsidRPr="00BC2C15" w:rsidRDefault="00BC2C15" w:rsidP="00BC2C15">
      <w:pPr>
        <w:pStyle w:val="Data"/>
        <w:rPr>
          <w:rStyle w:val="change"/>
          <w:rFonts w:cs="Arial"/>
          <w:color w:val="auto"/>
          <w:sz w:val="22"/>
          <w:szCs w:val="22"/>
        </w:rPr>
      </w:pPr>
      <w:r w:rsidRPr="00BC2C15">
        <w:rPr>
          <w:rStyle w:val="change"/>
          <w:rFonts w:cs="Arial"/>
          <w:color w:val="auto"/>
          <w:sz w:val="22"/>
          <w:szCs w:val="22"/>
        </w:rPr>
        <w:t xml:space="preserve">St Mellons </w:t>
      </w:r>
    </w:p>
    <w:p w14:paraId="72FCE626" w14:textId="77777777" w:rsidR="00BC2C15" w:rsidRPr="00BC2C15" w:rsidRDefault="00BC2C15" w:rsidP="00BC2C15">
      <w:pPr>
        <w:pStyle w:val="Data"/>
        <w:rPr>
          <w:rStyle w:val="change"/>
          <w:rFonts w:cs="Arial"/>
          <w:color w:val="auto"/>
          <w:sz w:val="22"/>
          <w:szCs w:val="22"/>
        </w:rPr>
      </w:pPr>
      <w:r w:rsidRPr="00BC2C15">
        <w:rPr>
          <w:rStyle w:val="change"/>
          <w:rFonts w:cs="Arial"/>
          <w:color w:val="auto"/>
          <w:sz w:val="22"/>
          <w:szCs w:val="22"/>
        </w:rPr>
        <w:t xml:space="preserve">Cardiff </w:t>
      </w:r>
    </w:p>
    <w:p w14:paraId="285AA9C7" w14:textId="169752FC" w:rsidR="00166CA5" w:rsidRDefault="00BC2C15" w:rsidP="00BC2C15">
      <w:pPr>
        <w:pStyle w:val="Data"/>
        <w:spacing w:line="276" w:lineRule="auto"/>
        <w:rPr>
          <w:rStyle w:val="change"/>
          <w:rFonts w:cs="Arial"/>
          <w:color w:val="auto"/>
          <w:sz w:val="22"/>
          <w:szCs w:val="22"/>
        </w:rPr>
      </w:pPr>
      <w:r w:rsidRPr="00BC2C15">
        <w:rPr>
          <w:rStyle w:val="change"/>
          <w:rFonts w:cs="Arial"/>
          <w:color w:val="auto"/>
          <w:sz w:val="22"/>
          <w:szCs w:val="22"/>
        </w:rPr>
        <w:t>CF3 0LT</w:t>
      </w:r>
    </w:p>
    <w:p w14:paraId="465745D1" w14:textId="77777777" w:rsidR="00BC2C15" w:rsidRPr="009F6C74" w:rsidRDefault="00BC2C15" w:rsidP="00BC2C15">
      <w:pPr>
        <w:pStyle w:val="Data"/>
        <w:spacing w:line="276" w:lineRule="auto"/>
        <w:rPr>
          <w:rStyle w:val="change"/>
          <w:rFonts w:cs="Arial"/>
          <w:color w:val="auto"/>
          <w:sz w:val="22"/>
          <w:szCs w:val="22"/>
        </w:rPr>
      </w:pPr>
    </w:p>
    <w:p w14:paraId="392FFC01" w14:textId="77777777" w:rsidR="00166CA5" w:rsidRPr="009F6C74" w:rsidRDefault="00166CA5"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7857E3">
      <w:pPr>
        <w:pStyle w:val="Data"/>
        <w:spacing w:line="276" w:lineRule="auto"/>
        <w:ind w:right="1701"/>
        <w:rPr>
          <w:b w:val="0"/>
          <w:color w:val="auto"/>
          <w:sz w:val="22"/>
          <w:szCs w:val="22"/>
        </w:rPr>
      </w:pPr>
    </w:p>
    <w:p w14:paraId="32057567" w14:textId="77777777" w:rsidR="00166CA5" w:rsidRPr="00B66CDB" w:rsidRDefault="00166CA5" w:rsidP="007857E3">
      <w:pPr>
        <w:pStyle w:val="Data"/>
        <w:spacing w:line="276" w:lineRule="auto"/>
        <w:ind w:right="23"/>
        <w:rPr>
          <w:rStyle w:val="change"/>
          <w:rFonts w:cs="Arial"/>
          <w:b w:val="0"/>
          <w:color w:val="000000" w:themeColor="text1"/>
          <w:sz w:val="22"/>
          <w:szCs w:val="22"/>
        </w:rPr>
      </w:pPr>
      <w:r w:rsidRPr="009F6C74">
        <w:rPr>
          <w:b w:val="0"/>
          <w:color w:val="auto"/>
          <w:sz w:val="22"/>
          <w:szCs w:val="22"/>
        </w:rPr>
        <w:t>to operate</w:t>
      </w:r>
      <w:r w:rsidRPr="00B66CDB">
        <w:rPr>
          <w:b w:val="0"/>
          <w:color w:val="000000" w:themeColor="text1"/>
          <w:sz w:val="22"/>
          <w:szCs w:val="22"/>
        </w:rPr>
        <w:t xml:space="preserve"> </w:t>
      </w:r>
      <w:r w:rsidRPr="00B66CDB">
        <w:rPr>
          <w:rFonts w:cs="Arial"/>
          <w:b w:val="0"/>
          <w:color w:val="000000" w:themeColor="text1"/>
          <w:sz w:val="22"/>
          <w:szCs w:val="22"/>
        </w:rPr>
        <w:t>a water discharge activity</w:t>
      </w:r>
      <w:r w:rsidRPr="00B66CDB">
        <w:rPr>
          <w:b w:val="0"/>
          <w:color w:val="000000" w:themeColor="text1"/>
          <w:sz w:val="22"/>
          <w:szCs w:val="22"/>
        </w:rPr>
        <w:t xml:space="preserve"> at</w:t>
      </w:r>
    </w:p>
    <w:p w14:paraId="585B66E3" w14:textId="31577F64" w:rsidR="00312211" w:rsidRPr="00B66CDB" w:rsidRDefault="00312211" w:rsidP="007857E3">
      <w:pPr>
        <w:pStyle w:val="Data"/>
        <w:spacing w:line="276" w:lineRule="auto"/>
        <w:rPr>
          <w:rStyle w:val="change"/>
          <w:rFonts w:cs="Arial"/>
          <w:color w:val="000000" w:themeColor="text1"/>
          <w:sz w:val="22"/>
          <w:szCs w:val="22"/>
        </w:rPr>
      </w:pPr>
      <w:r w:rsidRPr="00B66CDB">
        <w:rPr>
          <w:rStyle w:val="change"/>
          <w:rFonts w:cs="Arial"/>
          <w:color w:val="000000" w:themeColor="text1"/>
          <w:sz w:val="22"/>
          <w:szCs w:val="22"/>
        </w:rPr>
        <w:fldChar w:fldCharType="begin"/>
      </w:r>
      <w:r w:rsidRPr="00B66CDB">
        <w:rPr>
          <w:rStyle w:val="change"/>
          <w:rFonts w:cs="Arial"/>
          <w:color w:val="000000" w:themeColor="text1"/>
          <w:sz w:val="22"/>
          <w:szCs w:val="22"/>
        </w:rPr>
        <w:instrText xml:space="preserve"> MERGEFIELD Site_name </w:instrText>
      </w:r>
      <w:r w:rsidRPr="00B66CDB">
        <w:rPr>
          <w:rStyle w:val="change"/>
          <w:rFonts w:cs="Arial"/>
          <w:color w:val="000000" w:themeColor="text1"/>
          <w:sz w:val="22"/>
          <w:szCs w:val="22"/>
        </w:rPr>
        <w:fldChar w:fldCharType="separate"/>
      </w:r>
      <w:r w:rsidR="00B66CDB" w:rsidRPr="00B66CDB">
        <w:rPr>
          <w:rStyle w:val="change"/>
          <w:rFonts w:cs="Arial"/>
          <w:noProof/>
          <w:color w:val="000000" w:themeColor="text1"/>
          <w:sz w:val="22"/>
          <w:szCs w:val="22"/>
        </w:rPr>
        <w:t>Settled Storm and Emergency Overflow at Tycoch SPS</w:t>
      </w:r>
      <w:r w:rsidRPr="00B66CDB">
        <w:rPr>
          <w:rStyle w:val="change"/>
          <w:rFonts w:cs="Arial"/>
          <w:color w:val="000000" w:themeColor="text1"/>
          <w:sz w:val="22"/>
          <w:szCs w:val="22"/>
        </w:rPr>
        <w:fldChar w:fldCharType="end"/>
      </w:r>
    </w:p>
    <w:p w14:paraId="766DFC9C" w14:textId="2450024B" w:rsidR="00312211" w:rsidRPr="00B66CDB" w:rsidRDefault="00312211" w:rsidP="007857E3">
      <w:pPr>
        <w:pStyle w:val="Data"/>
        <w:spacing w:line="276" w:lineRule="auto"/>
        <w:rPr>
          <w:rStyle w:val="change"/>
          <w:rFonts w:cs="Arial"/>
          <w:color w:val="000000" w:themeColor="text1"/>
          <w:sz w:val="22"/>
          <w:szCs w:val="22"/>
        </w:rPr>
      </w:pPr>
      <w:r w:rsidRPr="00B66CDB">
        <w:rPr>
          <w:rStyle w:val="change"/>
          <w:rFonts w:cs="Arial"/>
          <w:color w:val="000000" w:themeColor="text1"/>
          <w:sz w:val="22"/>
          <w:szCs w:val="22"/>
        </w:rPr>
        <w:fldChar w:fldCharType="begin"/>
      </w:r>
      <w:r w:rsidRPr="00B66CDB">
        <w:rPr>
          <w:rStyle w:val="change"/>
          <w:rFonts w:cs="Arial"/>
          <w:color w:val="000000" w:themeColor="text1"/>
          <w:sz w:val="22"/>
          <w:szCs w:val="22"/>
        </w:rPr>
        <w:instrText xml:space="preserve"> MERGEFIELD DSI_ADD2 </w:instrText>
      </w:r>
      <w:r w:rsidRPr="00B66CDB">
        <w:rPr>
          <w:rStyle w:val="change"/>
          <w:rFonts w:cs="Arial"/>
          <w:color w:val="000000" w:themeColor="text1"/>
          <w:sz w:val="22"/>
          <w:szCs w:val="22"/>
        </w:rPr>
        <w:fldChar w:fldCharType="separate"/>
      </w:r>
      <w:r w:rsidR="00B66CDB" w:rsidRPr="00B66CDB">
        <w:rPr>
          <w:rStyle w:val="change"/>
          <w:rFonts w:cs="Arial"/>
          <w:noProof/>
          <w:color w:val="000000" w:themeColor="text1"/>
          <w:sz w:val="22"/>
          <w:szCs w:val="22"/>
        </w:rPr>
        <w:t>Parc Pendre</w:t>
      </w:r>
      <w:r w:rsidRPr="00B66CDB">
        <w:rPr>
          <w:rStyle w:val="change"/>
          <w:rFonts w:cs="Arial"/>
          <w:color w:val="000000" w:themeColor="text1"/>
          <w:sz w:val="22"/>
          <w:szCs w:val="22"/>
        </w:rPr>
        <w:fldChar w:fldCharType="end"/>
      </w:r>
    </w:p>
    <w:p w14:paraId="38094AC0" w14:textId="7CFF2696" w:rsidR="00312211" w:rsidRPr="00B66CDB" w:rsidRDefault="00312211" w:rsidP="007857E3">
      <w:pPr>
        <w:pStyle w:val="Data"/>
        <w:spacing w:line="276" w:lineRule="auto"/>
        <w:rPr>
          <w:rStyle w:val="change"/>
          <w:rFonts w:cs="Arial"/>
          <w:color w:val="000000" w:themeColor="text1"/>
          <w:sz w:val="22"/>
          <w:szCs w:val="22"/>
        </w:rPr>
      </w:pPr>
      <w:r w:rsidRPr="00B66CDB">
        <w:rPr>
          <w:rStyle w:val="change"/>
          <w:rFonts w:cs="Arial"/>
          <w:color w:val="000000" w:themeColor="text1"/>
          <w:sz w:val="22"/>
          <w:szCs w:val="22"/>
        </w:rPr>
        <w:fldChar w:fldCharType="begin"/>
      </w:r>
      <w:r w:rsidRPr="00B66CDB">
        <w:rPr>
          <w:rStyle w:val="change"/>
          <w:rFonts w:cs="Arial"/>
          <w:color w:val="000000" w:themeColor="text1"/>
          <w:sz w:val="22"/>
          <w:szCs w:val="22"/>
        </w:rPr>
        <w:instrText xml:space="preserve"> MERGEFIELD DSI_ADD3 </w:instrText>
      </w:r>
      <w:r w:rsidRPr="00B66CDB">
        <w:rPr>
          <w:rStyle w:val="change"/>
          <w:rFonts w:cs="Arial"/>
          <w:color w:val="000000" w:themeColor="text1"/>
          <w:sz w:val="22"/>
          <w:szCs w:val="22"/>
        </w:rPr>
        <w:fldChar w:fldCharType="separate"/>
      </w:r>
      <w:r w:rsidR="00B66CDB" w:rsidRPr="00B66CDB">
        <w:rPr>
          <w:rStyle w:val="change"/>
          <w:rFonts w:cs="Arial"/>
          <w:noProof/>
          <w:color w:val="000000" w:themeColor="text1"/>
          <w:sz w:val="22"/>
          <w:szCs w:val="22"/>
        </w:rPr>
        <w:t>Kidwelly</w:t>
      </w:r>
      <w:r w:rsidRPr="00B66CDB">
        <w:rPr>
          <w:rStyle w:val="change"/>
          <w:rFonts w:cs="Arial"/>
          <w:color w:val="000000" w:themeColor="text1"/>
          <w:sz w:val="22"/>
          <w:szCs w:val="22"/>
        </w:rPr>
        <w:fldChar w:fldCharType="end"/>
      </w:r>
    </w:p>
    <w:p w14:paraId="018E1182" w14:textId="0F610307" w:rsidR="00312211" w:rsidRPr="00B66CDB" w:rsidRDefault="00312211" w:rsidP="007857E3">
      <w:pPr>
        <w:pStyle w:val="Data"/>
        <w:spacing w:line="276" w:lineRule="auto"/>
        <w:rPr>
          <w:rStyle w:val="change"/>
          <w:rFonts w:cs="Arial"/>
          <w:color w:val="000000" w:themeColor="text1"/>
          <w:sz w:val="22"/>
          <w:szCs w:val="22"/>
        </w:rPr>
      </w:pPr>
      <w:r w:rsidRPr="00B66CDB">
        <w:rPr>
          <w:rStyle w:val="change"/>
          <w:rFonts w:cs="Arial"/>
          <w:color w:val="000000" w:themeColor="text1"/>
          <w:sz w:val="22"/>
          <w:szCs w:val="22"/>
        </w:rPr>
        <w:fldChar w:fldCharType="begin"/>
      </w:r>
      <w:r w:rsidRPr="00B66CDB">
        <w:rPr>
          <w:rStyle w:val="change"/>
          <w:rFonts w:cs="Arial"/>
          <w:color w:val="000000" w:themeColor="text1"/>
          <w:sz w:val="22"/>
          <w:szCs w:val="22"/>
        </w:rPr>
        <w:instrText xml:space="preserve"> MERGEFIELD DSI_ADD4 </w:instrText>
      </w:r>
      <w:r w:rsidRPr="00B66CDB">
        <w:rPr>
          <w:rStyle w:val="change"/>
          <w:rFonts w:cs="Arial"/>
          <w:color w:val="000000" w:themeColor="text1"/>
          <w:sz w:val="22"/>
          <w:szCs w:val="22"/>
        </w:rPr>
        <w:fldChar w:fldCharType="separate"/>
      </w:r>
      <w:r w:rsidR="00B66CDB" w:rsidRPr="00B66CDB">
        <w:rPr>
          <w:rStyle w:val="change"/>
          <w:rFonts w:cs="Arial"/>
          <w:noProof/>
          <w:color w:val="000000" w:themeColor="text1"/>
          <w:sz w:val="22"/>
          <w:szCs w:val="22"/>
        </w:rPr>
        <w:t>Carmarthenshire</w:t>
      </w:r>
      <w:r w:rsidRPr="00B66CDB">
        <w:rPr>
          <w:rStyle w:val="change"/>
          <w:rFonts w:cs="Arial"/>
          <w:color w:val="000000" w:themeColor="text1"/>
          <w:sz w:val="22"/>
          <w:szCs w:val="22"/>
        </w:rPr>
        <w:fldChar w:fldCharType="end"/>
      </w:r>
    </w:p>
    <w:p w14:paraId="4513B9B1" w14:textId="43D7555F" w:rsidR="00312211" w:rsidRPr="00B66CDB" w:rsidRDefault="00312211" w:rsidP="007857E3">
      <w:pPr>
        <w:pStyle w:val="Data"/>
        <w:spacing w:line="276" w:lineRule="auto"/>
        <w:rPr>
          <w:rStyle w:val="change"/>
          <w:rFonts w:cs="Arial"/>
          <w:color w:val="000000" w:themeColor="text1"/>
          <w:sz w:val="22"/>
          <w:szCs w:val="22"/>
        </w:rPr>
      </w:pPr>
      <w:r w:rsidRPr="00B66CDB">
        <w:rPr>
          <w:rStyle w:val="change"/>
          <w:rFonts w:cs="Arial"/>
          <w:color w:val="000000" w:themeColor="text1"/>
          <w:sz w:val="22"/>
          <w:szCs w:val="22"/>
        </w:rPr>
        <w:fldChar w:fldCharType="begin"/>
      </w:r>
      <w:r w:rsidRPr="00B66CDB">
        <w:rPr>
          <w:rStyle w:val="change"/>
          <w:rFonts w:cs="Arial"/>
          <w:color w:val="000000" w:themeColor="text1"/>
          <w:sz w:val="22"/>
          <w:szCs w:val="22"/>
        </w:rPr>
        <w:instrText xml:space="preserve"> MERGEFIELD DSI_POST_CODE </w:instrText>
      </w:r>
      <w:r w:rsidRPr="00B66CDB">
        <w:rPr>
          <w:rStyle w:val="change"/>
          <w:rFonts w:cs="Arial"/>
          <w:color w:val="000000" w:themeColor="text1"/>
          <w:sz w:val="22"/>
          <w:szCs w:val="22"/>
        </w:rPr>
        <w:fldChar w:fldCharType="separate"/>
      </w:r>
      <w:r w:rsidR="00B66CDB" w:rsidRPr="00B66CDB">
        <w:rPr>
          <w:rStyle w:val="change"/>
          <w:rFonts w:cs="Arial"/>
          <w:noProof/>
          <w:color w:val="000000" w:themeColor="text1"/>
          <w:sz w:val="22"/>
          <w:szCs w:val="22"/>
        </w:rPr>
        <w:t>SA17 4TD</w:t>
      </w:r>
      <w:r w:rsidRPr="00B66CDB">
        <w:rPr>
          <w:rStyle w:val="change"/>
          <w:rFonts w:cs="Arial"/>
          <w:color w:val="000000" w:themeColor="text1"/>
          <w:sz w:val="22"/>
          <w:szCs w:val="22"/>
        </w:rPr>
        <w:fldChar w:fldCharType="end"/>
      </w:r>
    </w:p>
    <w:p w14:paraId="74449A65" w14:textId="77777777" w:rsidR="00166CA5" w:rsidRPr="00B66CDB" w:rsidRDefault="00166CA5" w:rsidP="007857E3">
      <w:pPr>
        <w:pStyle w:val="Heading3nonum"/>
        <w:spacing w:before="0" w:line="276" w:lineRule="auto"/>
        <w:rPr>
          <w:rFonts w:cs="Arial"/>
          <w:color w:val="000000" w:themeColor="text1"/>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B66CDB">
        <w:rPr>
          <w:rFonts w:cs="Arial"/>
          <w:color w:val="000000" w:themeColor="text1"/>
          <w:sz w:val="22"/>
          <w:szCs w:val="22"/>
        </w:rPr>
        <w:t>to the extent set out i</w:t>
      </w:r>
      <w:r w:rsidRPr="003A38DA">
        <w:rPr>
          <w:rFonts w:cs="Arial"/>
          <w:color w:val="auto"/>
          <w:sz w:val="22"/>
          <w:szCs w:val="22"/>
        </w:rPr>
        <w:t>n the schedules.</w:t>
      </w:r>
    </w:p>
    <w:p w14:paraId="777561C3" w14:textId="77777777" w:rsidR="00166CA5" w:rsidRPr="003A38DA" w:rsidRDefault="00166CA5" w:rsidP="007857E3">
      <w:pPr>
        <w:pStyle w:val="Heading3nonum"/>
        <w:spacing w:before="0" w:line="276" w:lineRule="auto"/>
        <w:rPr>
          <w:rFonts w:cs="Arial"/>
          <w:color w:val="auto"/>
          <w:sz w:val="22"/>
          <w:szCs w:val="22"/>
        </w:rPr>
      </w:pPr>
    </w:p>
    <w:p w14:paraId="6D34712B" w14:textId="7014FD62" w:rsidR="00166CA5" w:rsidRPr="00591992" w:rsidRDefault="00166CA5" w:rsidP="007857E3">
      <w:pPr>
        <w:pStyle w:val="Heading3nonum"/>
        <w:spacing w:before="0" w:line="276" w:lineRule="auto"/>
        <w:rPr>
          <w:rFonts w:cs="Arial"/>
          <w:color w:val="000000" w:themeColor="text1"/>
          <w:sz w:val="22"/>
          <w:szCs w:val="22"/>
        </w:rPr>
      </w:pPr>
      <w:r w:rsidRPr="003A38DA">
        <w:rPr>
          <w:rFonts w:cs="Arial"/>
          <w:color w:val="auto"/>
          <w:sz w:val="22"/>
          <w:szCs w:val="22"/>
        </w:rPr>
        <w:t>The notice shall take effect</w:t>
      </w:r>
      <w:r w:rsidRPr="00591992">
        <w:rPr>
          <w:rFonts w:cs="Arial"/>
          <w:color w:val="000000" w:themeColor="text1"/>
          <w:sz w:val="22"/>
          <w:szCs w:val="22"/>
        </w:rPr>
        <w:t xml:space="preserve"> from </w:t>
      </w:r>
      <w:r w:rsidR="00591992" w:rsidRPr="00591992">
        <w:rPr>
          <w:rFonts w:cs="Arial"/>
          <w:b/>
          <w:bCs/>
          <w:color w:val="000000" w:themeColor="text1"/>
          <w:sz w:val="22"/>
          <w:szCs w:val="22"/>
        </w:rPr>
        <w:t>21/08/2024</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708FA957" w:rsidR="00166CA5" w:rsidRPr="00591992" w:rsidRDefault="00591992" w:rsidP="00BC2C15">
            <w:pPr>
              <w:pStyle w:val="Heading3nonum"/>
              <w:spacing w:before="0"/>
              <w:ind w:right="-135"/>
              <w:jc w:val="center"/>
              <w:rPr>
                <w:rFonts w:cs="Arial"/>
                <w:b/>
                <w:color w:val="000000" w:themeColor="text1"/>
                <w:sz w:val="22"/>
                <w:szCs w:val="22"/>
              </w:rPr>
            </w:pPr>
            <w:r w:rsidRPr="00591992">
              <w:rPr>
                <w:rFonts w:cs="Arial"/>
                <w:b/>
                <w:color w:val="000000" w:themeColor="text1"/>
                <w:sz w:val="22"/>
                <w:szCs w:val="22"/>
              </w:rPr>
              <w:t>Emma Jones</w:t>
            </w:r>
          </w:p>
        </w:tc>
        <w:tc>
          <w:tcPr>
            <w:tcW w:w="2437" w:type="dxa"/>
            <w:vAlign w:val="center"/>
          </w:tcPr>
          <w:p w14:paraId="77C01C85" w14:textId="59147A25" w:rsidR="00166CA5" w:rsidRPr="00591992" w:rsidRDefault="00591992" w:rsidP="00BC2C15">
            <w:pPr>
              <w:pStyle w:val="Heading3nonum"/>
              <w:spacing w:before="0"/>
              <w:ind w:right="34"/>
              <w:jc w:val="center"/>
              <w:rPr>
                <w:rFonts w:cs="Arial"/>
                <w:b/>
                <w:color w:val="000000" w:themeColor="text1"/>
                <w:sz w:val="22"/>
                <w:szCs w:val="22"/>
              </w:rPr>
            </w:pPr>
            <w:r w:rsidRPr="00591992">
              <w:rPr>
                <w:rFonts w:cs="Arial"/>
                <w:b/>
                <w:color w:val="000000" w:themeColor="text1"/>
                <w:sz w:val="22"/>
                <w:szCs w:val="22"/>
              </w:rPr>
              <w:t>14/08/2024</w:t>
            </w:r>
          </w:p>
        </w:tc>
      </w:tr>
    </w:tbl>
    <w:p w14:paraId="52C9EB91" w14:textId="16B5D86B" w:rsidR="00166CA5" w:rsidRPr="00C31D2C" w:rsidRDefault="00166CA5" w:rsidP="00591992">
      <w:pPr>
        <w:pStyle w:val="Heading3nonum"/>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940C9C">
        <w:rPr>
          <w:rFonts w:cs="Arial"/>
          <w:sz w:val="22"/>
          <w:szCs w:val="22"/>
        </w:rPr>
        <w:t>.</w:t>
      </w:r>
    </w:p>
    <w:p w14:paraId="275F06B3" w14:textId="77777777" w:rsidR="00166CA5" w:rsidRPr="00B66CDB" w:rsidRDefault="00166CA5" w:rsidP="00166CA5">
      <w:pPr>
        <w:pStyle w:val="Draftingnote"/>
        <w:spacing w:before="120"/>
        <w:rPr>
          <w:b/>
          <w:i w:val="0"/>
          <w:color w:val="000000" w:themeColor="text1"/>
          <w:sz w:val="22"/>
          <w:szCs w:val="22"/>
        </w:rPr>
      </w:pPr>
      <w:r w:rsidRPr="00C31D2C">
        <w:br w:type="page"/>
      </w:r>
      <w:r>
        <w:rPr>
          <w:b/>
          <w:i w:val="0"/>
          <w:color w:val="000000"/>
          <w:sz w:val="22"/>
          <w:szCs w:val="22"/>
        </w:rPr>
        <w:lastRenderedPageBreak/>
        <w:t>Schedul</w:t>
      </w:r>
      <w:r w:rsidRPr="00B66CDB">
        <w:rPr>
          <w:b/>
          <w:i w:val="0"/>
          <w:color w:val="000000" w:themeColor="text1"/>
          <w:sz w:val="22"/>
          <w:szCs w:val="22"/>
        </w:rPr>
        <w:t>e 1</w:t>
      </w:r>
    </w:p>
    <w:p w14:paraId="3263FF18" w14:textId="77777777" w:rsidR="00C52A90" w:rsidRPr="00B66CDB" w:rsidRDefault="00C52A90" w:rsidP="00C52A90">
      <w:pPr>
        <w:spacing w:after="0" w:line="270" w:lineRule="exact"/>
        <w:rPr>
          <w:rFonts w:ascii="Arial" w:hAnsi="Arial" w:cs="Arial"/>
          <w:color w:val="000000" w:themeColor="text1"/>
          <w:sz w:val="22"/>
          <w:szCs w:val="22"/>
          <w:lang w:eastAsia="en-GB"/>
        </w:rPr>
      </w:pPr>
      <w:r w:rsidRPr="00B66CDB">
        <w:rPr>
          <w:rFonts w:ascii="Arial" w:hAnsi="Arial" w:cs="Arial"/>
          <w:color w:val="000000" w:themeColor="text1"/>
          <w:sz w:val="22"/>
          <w:szCs w:val="22"/>
          <w:lang w:eastAsia="en-GB"/>
        </w:rPr>
        <w:t>All conditions have been varied by the consolidated permit as a result of a Natural Resources Wales-initiated variation.</w:t>
      </w:r>
    </w:p>
    <w:p w14:paraId="63101786" w14:textId="77777777" w:rsidR="00166CA5" w:rsidRPr="00B66CDB" w:rsidRDefault="00166CA5" w:rsidP="00166CA5">
      <w:pPr>
        <w:pStyle w:val="Heading3nonum"/>
        <w:rPr>
          <w:rFonts w:cs="Arial"/>
          <w:color w:val="000000" w:themeColor="text1"/>
          <w:sz w:val="22"/>
          <w:szCs w:val="22"/>
        </w:rPr>
      </w:pPr>
    </w:p>
    <w:p w14:paraId="7B635115" w14:textId="77777777" w:rsidR="00166CA5" w:rsidRPr="00B66CDB" w:rsidRDefault="00166CA5" w:rsidP="00166CA5">
      <w:pPr>
        <w:pStyle w:val="Heading3nonum"/>
        <w:rPr>
          <w:rFonts w:cs="Arial"/>
          <w:b/>
          <w:color w:val="000000" w:themeColor="text1"/>
          <w:sz w:val="22"/>
          <w:szCs w:val="22"/>
        </w:rPr>
      </w:pPr>
      <w:r w:rsidRPr="00B66CDB">
        <w:rPr>
          <w:rFonts w:cs="Arial"/>
          <w:b/>
          <w:color w:val="000000" w:themeColor="text1"/>
          <w:sz w:val="22"/>
          <w:szCs w:val="22"/>
        </w:rPr>
        <w:t>Schedule 2 – consolidated permit</w:t>
      </w:r>
    </w:p>
    <w:p w14:paraId="2D0899DC" w14:textId="77777777" w:rsidR="00BC2C15" w:rsidRDefault="00166CA5" w:rsidP="00166CA5">
      <w:pPr>
        <w:pStyle w:val="Heading3nonum"/>
        <w:rPr>
          <w:rFonts w:cs="Arial"/>
          <w:color w:val="auto"/>
          <w:sz w:val="22"/>
          <w:szCs w:val="22"/>
        </w:rPr>
        <w:sectPr w:rsidR="00BC2C15" w:rsidSect="00A9057C">
          <w:footerReference w:type="default" r:id="rId14"/>
          <w:pgSz w:w="11906" w:h="16838" w:code="9"/>
          <w:pgMar w:top="1440" w:right="1133" w:bottom="1440" w:left="1440" w:header="397" w:footer="397" w:gutter="0"/>
          <w:cols w:space="708"/>
          <w:docGrid w:linePitch="360"/>
        </w:sectPr>
      </w:pPr>
      <w:r w:rsidRPr="00B66CDB">
        <w:rPr>
          <w:rFonts w:cs="Arial"/>
          <w:color w:val="000000" w:themeColor="text1"/>
          <w:sz w:val="22"/>
          <w:szCs w:val="22"/>
        </w:rPr>
        <w:t>Consolidated per</w:t>
      </w:r>
      <w:r w:rsidRPr="0006520B">
        <w:rPr>
          <w:rFonts w:cs="Arial"/>
          <w:color w:val="auto"/>
          <w:sz w:val="22"/>
          <w:szCs w:val="22"/>
        </w:rPr>
        <w:t>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3F423E">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B66CDB" w:rsidRDefault="00166CA5" w:rsidP="003F423E">
      <w:pPr>
        <w:pStyle w:val="Act"/>
        <w:spacing w:line="240" w:lineRule="auto"/>
        <w:rPr>
          <w:color w:val="000000" w:themeColor="text1"/>
          <w:sz w:val="22"/>
          <w:szCs w:val="22"/>
        </w:rPr>
      </w:pPr>
      <w:r w:rsidRPr="0049139F">
        <w:rPr>
          <w:sz w:val="22"/>
          <w:szCs w:val="22"/>
        </w:rPr>
        <w:t xml:space="preserve">The </w:t>
      </w:r>
      <w:r w:rsidRPr="00B66CDB">
        <w:rPr>
          <w:color w:val="000000" w:themeColor="text1"/>
          <w:sz w:val="22"/>
          <w:szCs w:val="22"/>
        </w:rPr>
        <w:t>Environmental Permitting (England and Wales) Regulations 2016</w:t>
      </w:r>
    </w:p>
    <w:p w14:paraId="535526B4" w14:textId="77777777" w:rsidR="00166CA5" w:rsidRPr="00B66CDB" w:rsidRDefault="00166CA5" w:rsidP="003F423E">
      <w:pPr>
        <w:pStyle w:val="Act"/>
        <w:spacing w:before="0" w:line="276" w:lineRule="auto"/>
        <w:rPr>
          <w:color w:val="000000" w:themeColor="text1"/>
        </w:rPr>
      </w:pPr>
    </w:p>
    <w:p w14:paraId="04BAA0DC" w14:textId="77777777" w:rsidR="00166CA5" w:rsidRPr="00B66CDB" w:rsidRDefault="00166CA5" w:rsidP="003F423E">
      <w:pPr>
        <w:spacing w:before="0" w:after="0"/>
        <w:rPr>
          <w:rStyle w:val="Bold"/>
          <w:b w:val="0"/>
          <w:color w:val="000000" w:themeColor="text1"/>
          <w:sz w:val="22"/>
          <w:szCs w:val="22"/>
        </w:rPr>
      </w:pPr>
      <w:r w:rsidRPr="00B66CDB">
        <w:rPr>
          <w:rStyle w:val="Bold"/>
          <w:b w:val="0"/>
          <w:color w:val="000000" w:themeColor="text1"/>
          <w:sz w:val="22"/>
          <w:szCs w:val="22"/>
        </w:rPr>
        <w:t>Permit number</w:t>
      </w:r>
    </w:p>
    <w:p w14:paraId="06B9C6C2" w14:textId="77F0FE74" w:rsidR="00166CA5" w:rsidRPr="00B66CDB" w:rsidRDefault="00312211" w:rsidP="003F423E">
      <w:pPr>
        <w:pStyle w:val="Data"/>
        <w:spacing w:line="276" w:lineRule="auto"/>
        <w:rPr>
          <w:rFonts w:cs="Arial"/>
          <w:color w:val="000000" w:themeColor="text1"/>
          <w:sz w:val="22"/>
          <w:szCs w:val="22"/>
        </w:rPr>
      </w:pPr>
      <w:r w:rsidRPr="00B66CDB">
        <w:rPr>
          <w:rFonts w:cs="Arial"/>
          <w:color w:val="000000" w:themeColor="text1"/>
          <w:sz w:val="22"/>
          <w:szCs w:val="22"/>
        </w:rPr>
        <w:fldChar w:fldCharType="begin"/>
      </w:r>
      <w:r w:rsidRPr="00B66CDB">
        <w:rPr>
          <w:rFonts w:cs="Arial"/>
          <w:color w:val="000000" w:themeColor="text1"/>
          <w:sz w:val="22"/>
          <w:szCs w:val="22"/>
        </w:rPr>
        <w:instrText xml:space="preserve"> MERGEFIELD Permit_number </w:instrText>
      </w:r>
      <w:r w:rsidRPr="00B66CDB">
        <w:rPr>
          <w:rFonts w:cs="Arial"/>
          <w:color w:val="000000" w:themeColor="text1"/>
          <w:sz w:val="22"/>
          <w:szCs w:val="22"/>
        </w:rPr>
        <w:fldChar w:fldCharType="separate"/>
      </w:r>
      <w:r w:rsidR="00B66CDB" w:rsidRPr="00B66CDB">
        <w:rPr>
          <w:rFonts w:cs="Arial"/>
          <w:noProof/>
          <w:color w:val="000000" w:themeColor="text1"/>
          <w:sz w:val="22"/>
          <w:szCs w:val="22"/>
        </w:rPr>
        <w:t>BW2203001</w:t>
      </w:r>
      <w:r w:rsidRPr="00B66CDB">
        <w:rPr>
          <w:rFonts w:cs="Arial"/>
          <w:color w:val="000000" w:themeColor="text1"/>
          <w:sz w:val="22"/>
          <w:szCs w:val="22"/>
        </w:rPr>
        <w:fldChar w:fldCharType="end"/>
      </w:r>
    </w:p>
    <w:p w14:paraId="200AA1BF" w14:textId="77777777" w:rsidR="00166CA5" w:rsidRPr="00B66CDB" w:rsidRDefault="00166CA5" w:rsidP="003F423E">
      <w:pPr>
        <w:pStyle w:val="Data"/>
        <w:spacing w:line="276" w:lineRule="auto"/>
        <w:rPr>
          <w:rFonts w:cs="Arial"/>
          <w:color w:val="000000" w:themeColor="text1"/>
          <w:sz w:val="22"/>
          <w:szCs w:val="22"/>
        </w:rPr>
      </w:pPr>
    </w:p>
    <w:p w14:paraId="52EBE8BD" w14:textId="7DC4D2E0" w:rsidR="00166CA5" w:rsidRPr="00B66CDB" w:rsidRDefault="00166CA5" w:rsidP="003F423E">
      <w:pPr>
        <w:pStyle w:val="Heading3nonum"/>
        <w:spacing w:before="0" w:line="276" w:lineRule="auto"/>
        <w:rPr>
          <w:color w:val="000000" w:themeColor="text1"/>
          <w:sz w:val="22"/>
          <w:szCs w:val="22"/>
        </w:rPr>
      </w:pPr>
      <w:r w:rsidRPr="00B66CDB">
        <w:rPr>
          <w:color w:val="000000" w:themeColor="text1"/>
          <w:sz w:val="22"/>
          <w:szCs w:val="22"/>
        </w:rPr>
        <w:t xml:space="preserve">This is the consolidated permit referred to in the variation and consolidation notice for </w:t>
      </w:r>
      <w:r w:rsidR="00B873B4" w:rsidRPr="00B66CDB">
        <w:rPr>
          <w:color w:val="000000" w:themeColor="text1"/>
          <w:sz w:val="22"/>
          <w:szCs w:val="22"/>
        </w:rPr>
        <w:t>variation</w:t>
      </w:r>
      <w:r w:rsidRPr="00B66CDB">
        <w:rPr>
          <w:color w:val="000000" w:themeColor="text1"/>
          <w:sz w:val="22"/>
          <w:szCs w:val="22"/>
        </w:rPr>
        <w:t xml:space="preserve"> </w:t>
      </w:r>
      <w:r w:rsidR="00312211" w:rsidRPr="00B66CDB">
        <w:rPr>
          <w:color w:val="000000" w:themeColor="text1"/>
          <w:sz w:val="22"/>
          <w:szCs w:val="22"/>
        </w:rPr>
        <w:fldChar w:fldCharType="begin"/>
      </w:r>
      <w:r w:rsidR="00312211" w:rsidRPr="00B66CDB">
        <w:rPr>
          <w:color w:val="000000" w:themeColor="text1"/>
          <w:sz w:val="22"/>
          <w:szCs w:val="22"/>
        </w:rPr>
        <w:instrText xml:space="preserve"> MERGEFIELD PAN </w:instrText>
      </w:r>
      <w:r w:rsidR="00312211" w:rsidRPr="00B66CDB">
        <w:rPr>
          <w:color w:val="000000" w:themeColor="text1"/>
          <w:sz w:val="22"/>
          <w:szCs w:val="22"/>
        </w:rPr>
        <w:fldChar w:fldCharType="separate"/>
      </w:r>
      <w:r w:rsidR="00B66CDB" w:rsidRPr="00B66CDB">
        <w:rPr>
          <w:noProof/>
          <w:color w:val="000000" w:themeColor="text1"/>
          <w:sz w:val="22"/>
          <w:szCs w:val="22"/>
        </w:rPr>
        <w:t>PAN-021119</w:t>
      </w:r>
      <w:r w:rsidR="00312211" w:rsidRPr="00B66CDB">
        <w:rPr>
          <w:color w:val="000000" w:themeColor="text1"/>
          <w:sz w:val="22"/>
          <w:szCs w:val="22"/>
        </w:rPr>
        <w:fldChar w:fldCharType="end"/>
      </w:r>
      <w:r w:rsidR="00312211" w:rsidRPr="00B66CDB">
        <w:rPr>
          <w:color w:val="000000" w:themeColor="text1"/>
          <w:sz w:val="22"/>
          <w:szCs w:val="22"/>
        </w:rPr>
        <w:t xml:space="preserve"> </w:t>
      </w:r>
      <w:r w:rsidRPr="00B66CDB">
        <w:rPr>
          <w:color w:val="000000" w:themeColor="text1"/>
          <w:sz w:val="22"/>
          <w:szCs w:val="22"/>
        </w:rPr>
        <w:t xml:space="preserve">authorising </w:t>
      </w:r>
    </w:p>
    <w:p w14:paraId="3F4C7805" w14:textId="77777777" w:rsidR="00166CA5" w:rsidRPr="00B66CDB" w:rsidRDefault="00166CA5" w:rsidP="003F423E">
      <w:pPr>
        <w:pStyle w:val="Heading3nonum"/>
        <w:spacing w:before="0" w:line="276" w:lineRule="auto"/>
        <w:ind w:left="1276" w:right="282"/>
        <w:rPr>
          <w:rFonts w:asciiTheme="majorHAnsi" w:hAnsiTheme="majorHAnsi" w:cstheme="majorHAnsi"/>
          <w:color w:val="000000" w:themeColor="text1"/>
          <w:sz w:val="22"/>
          <w:szCs w:val="22"/>
        </w:rPr>
      </w:pPr>
    </w:p>
    <w:p w14:paraId="73A53E17" w14:textId="77777777" w:rsidR="00166CA5" w:rsidRPr="009F6C74" w:rsidRDefault="00166CA5" w:rsidP="003F423E">
      <w:pPr>
        <w:pStyle w:val="Data"/>
        <w:spacing w:line="276" w:lineRule="auto"/>
        <w:rPr>
          <w:b w:val="0"/>
          <w:color w:val="auto"/>
          <w:sz w:val="22"/>
        </w:rPr>
      </w:pPr>
      <w:r w:rsidRPr="00B66CDB">
        <w:rPr>
          <w:rFonts w:cs="Arial"/>
          <w:color w:val="000000" w:themeColor="text1"/>
          <w:sz w:val="22"/>
          <w:szCs w:val="22"/>
        </w:rPr>
        <w:t>Dŵ</w:t>
      </w:r>
      <w:r w:rsidRPr="00B66CDB">
        <w:rPr>
          <w:color w:val="000000" w:themeColor="text1"/>
          <w:sz w:val="22"/>
          <w:szCs w:val="22"/>
        </w:rPr>
        <w:t>r Cymru</w:t>
      </w:r>
      <w:r w:rsidRPr="009F6C74">
        <w:rPr>
          <w:color w:val="auto"/>
          <w:sz w:val="22"/>
          <w:szCs w:val="22"/>
        </w:rPr>
        <w:t xml:space="preserve">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3F423E">
      <w:pPr>
        <w:pStyle w:val="Heading3nonum"/>
        <w:spacing w:before="0" w:line="276" w:lineRule="auto"/>
        <w:rPr>
          <w:rFonts w:cs="Arial"/>
          <w:color w:val="auto"/>
          <w:sz w:val="22"/>
          <w:szCs w:val="22"/>
        </w:rPr>
      </w:pPr>
    </w:p>
    <w:p w14:paraId="6E323BA1" w14:textId="77777777" w:rsidR="00166CA5" w:rsidRPr="009F6C74" w:rsidRDefault="00166CA5" w:rsidP="003F423E">
      <w:pPr>
        <w:pStyle w:val="Heading3nonum"/>
        <w:spacing w:before="0" w:line="276" w:lineRule="auto"/>
        <w:rPr>
          <w:rStyle w:val="change"/>
          <w:i/>
          <w:color w:val="auto"/>
          <w:sz w:val="22"/>
          <w:szCs w:val="22"/>
        </w:rPr>
      </w:pPr>
      <w:r w:rsidRPr="009F6C74">
        <w:rPr>
          <w:color w:val="auto"/>
          <w:sz w:val="22"/>
        </w:rPr>
        <w:t>whose registered office is</w:t>
      </w:r>
    </w:p>
    <w:p w14:paraId="7A41EFFA" w14:textId="77777777" w:rsidR="00BC2C15" w:rsidRPr="00BC2C15" w:rsidRDefault="00BC2C15" w:rsidP="003F423E">
      <w:pPr>
        <w:pStyle w:val="Data"/>
        <w:rPr>
          <w:rStyle w:val="change"/>
          <w:rFonts w:cs="Arial"/>
          <w:color w:val="auto"/>
          <w:sz w:val="22"/>
          <w:szCs w:val="22"/>
        </w:rPr>
      </w:pPr>
      <w:r w:rsidRPr="00BC2C15">
        <w:rPr>
          <w:rStyle w:val="change"/>
          <w:rFonts w:cs="Arial"/>
          <w:color w:val="auto"/>
          <w:sz w:val="22"/>
          <w:szCs w:val="22"/>
        </w:rPr>
        <w:t xml:space="preserve">Linea </w:t>
      </w:r>
    </w:p>
    <w:p w14:paraId="4EA051AA" w14:textId="77777777" w:rsidR="00BC2C15" w:rsidRPr="00BC2C15" w:rsidRDefault="00BC2C15" w:rsidP="003F423E">
      <w:pPr>
        <w:pStyle w:val="Data"/>
        <w:rPr>
          <w:rStyle w:val="change"/>
          <w:rFonts w:cs="Arial"/>
          <w:color w:val="auto"/>
          <w:sz w:val="22"/>
          <w:szCs w:val="22"/>
        </w:rPr>
      </w:pPr>
      <w:r w:rsidRPr="00BC2C15">
        <w:rPr>
          <w:rStyle w:val="change"/>
          <w:rFonts w:cs="Arial"/>
          <w:color w:val="auto"/>
          <w:sz w:val="22"/>
          <w:szCs w:val="22"/>
        </w:rPr>
        <w:t xml:space="preserve">Fortran Road </w:t>
      </w:r>
    </w:p>
    <w:p w14:paraId="7769CCBB" w14:textId="77777777" w:rsidR="00BC2C15" w:rsidRPr="00BC2C15" w:rsidRDefault="00BC2C15" w:rsidP="003F423E">
      <w:pPr>
        <w:pStyle w:val="Data"/>
        <w:rPr>
          <w:rStyle w:val="change"/>
          <w:rFonts w:cs="Arial"/>
          <w:color w:val="auto"/>
          <w:sz w:val="22"/>
          <w:szCs w:val="22"/>
        </w:rPr>
      </w:pPr>
      <w:r w:rsidRPr="00BC2C15">
        <w:rPr>
          <w:rStyle w:val="change"/>
          <w:rFonts w:cs="Arial"/>
          <w:color w:val="auto"/>
          <w:sz w:val="22"/>
          <w:szCs w:val="22"/>
        </w:rPr>
        <w:t xml:space="preserve">St Mellons </w:t>
      </w:r>
    </w:p>
    <w:p w14:paraId="30E02A4E" w14:textId="77777777" w:rsidR="00BC2C15" w:rsidRPr="00BC2C15" w:rsidRDefault="00BC2C15" w:rsidP="003F423E">
      <w:pPr>
        <w:pStyle w:val="Data"/>
        <w:rPr>
          <w:rStyle w:val="change"/>
          <w:rFonts w:cs="Arial"/>
          <w:color w:val="auto"/>
          <w:sz w:val="22"/>
          <w:szCs w:val="22"/>
        </w:rPr>
      </w:pPr>
      <w:r w:rsidRPr="00BC2C15">
        <w:rPr>
          <w:rStyle w:val="change"/>
          <w:rFonts w:cs="Arial"/>
          <w:color w:val="auto"/>
          <w:sz w:val="22"/>
          <w:szCs w:val="22"/>
        </w:rPr>
        <w:t xml:space="preserve">Cardiff </w:t>
      </w:r>
    </w:p>
    <w:p w14:paraId="6EEE0CAB" w14:textId="7D70AA7C" w:rsidR="00072163" w:rsidRDefault="00BC2C15" w:rsidP="003F423E">
      <w:pPr>
        <w:pStyle w:val="Data"/>
        <w:spacing w:line="276" w:lineRule="auto"/>
        <w:rPr>
          <w:rStyle w:val="change"/>
          <w:rFonts w:cs="Arial"/>
          <w:color w:val="auto"/>
          <w:sz w:val="22"/>
          <w:szCs w:val="22"/>
        </w:rPr>
      </w:pPr>
      <w:r w:rsidRPr="00BC2C15">
        <w:rPr>
          <w:rStyle w:val="change"/>
          <w:rFonts w:cs="Arial"/>
          <w:color w:val="auto"/>
          <w:sz w:val="22"/>
          <w:szCs w:val="22"/>
        </w:rPr>
        <w:t>CF3 0LT</w:t>
      </w:r>
    </w:p>
    <w:p w14:paraId="6649578C" w14:textId="77777777" w:rsidR="00BC2C15" w:rsidRPr="009F6C74" w:rsidRDefault="00BC2C15" w:rsidP="003F423E">
      <w:pPr>
        <w:pStyle w:val="Data"/>
        <w:spacing w:line="276" w:lineRule="auto"/>
        <w:rPr>
          <w:rStyle w:val="change"/>
          <w:color w:val="auto"/>
          <w:sz w:val="22"/>
          <w:szCs w:val="22"/>
        </w:rPr>
      </w:pPr>
    </w:p>
    <w:p w14:paraId="54CE7070" w14:textId="3D68F6EE" w:rsidR="00166CA5" w:rsidRPr="00B66CDB" w:rsidRDefault="00166CA5" w:rsidP="003F423E">
      <w:pPr>
        <w:spacing w:before="0" w:after="0"/>
        <w:ind w:right="282"/>
        <w:rPr>
          <w:b/>
          <w:color w:val="000000" w:themeColor="text1"/>
          <w:sz w:val="22"/>
          <w:szCs w:val="22"/>
        </w:rPr>
      </w:pPr>
      <w:r w:rsidRPr="009F6C74">
        <w:rPr>
          <w:rFonts w:cs="Arial"/>
          <w:sz w:val="22"/>
          <w:szCs w:val="22"/>
        </w:rPr>
        <w:t xml:space="preserve">company </w:t>
      </w:r>
      <w:r w:rsidRPr="00B66CDB">
        <w:rPr>
          <w:rFonts w:cs="Arial"/>
          <w:color w:val="000000" w:themeColor="text1"/>
          <w:sz w:val="22"/>
          <w:szCs w:val="22"/>
        </w:rPr>
        <w:t>registration number</w:t>
      </w:r>
      <w:r w:rsidRPr="00B66CDB">
        <w:rPr>
          <w:rFonts w:cs="Arial"/>
          <w:b/>
          <w:color w:val="000000" w:themeColor="text1"/>
          <w:sz w:val="22"/>
          <w:szCs w:val="22"/>
        </w:rPr>
        <w:t xml:space="preserve"> </w:t>
      </w:r>
      <w:r w:rsidRPr="00B66CDB">
        <w:rPr>
          <w:b/>
          <w:color w:val="000000" w:themeColor="text1"/>
          <w:sz w:val="22"/>
          <w:szCs w:val="22"/>
        </w:rPr>
        <w:t>02366777</w:t>
      </w:r>
    </w:p>
    <w:p w14:paraId="7ED5E2BF" w14:textId="77777777" w:rsidR="00072163" w:rsidRPr="00B66CDB" w:rsidRDefault="00072163" w:rsidP="003F423E">
      <w:pPr>
        <w:spacing w:before="0" w:after="0"/>
        <w:ind w:right="282"/>
        <w:rPr>
          <w:b/>
          <w:color w:val="000000" w:themeColor="text1"/>
          <w:sz w:val="22"/>
          <w:szCs w:val="22"/>
        </w:rPr>
      </w:pPr>
    </w:p>
    <w:p w14:paraId="0EBC5839" w14:textId="6E68B4DE" w:rsidR="00166CA5" w:rsidRPr="00B66CDB" w:rsidRDefault="00166CA5" w:rsidP="003F423E">
      <w:pPr>
        <w:spacing w:before="0" w:after="0"/>
        <w:ind w:right="282"/>
        <w:rPr>
          <w:rStyle w:val="Red"/>
          <w:color w:val="000000" w:themeColor="text1"/>
          <w:sz w:val="22"/>
          <w:szCs w:val="22"/>
        </w:rPr>
      </w:pPr>
      <w:r w:rsidRPr="00B66CDB">
        <w:rPr>
          <w:color w:val="000000" w:themeColor="text1"/>
          <w:sz w:val="22"/>
          <w:szCs w:val="22"/>
        </w:rPr>
        <w:t xml:space="preserve">to operate </w:t>
      </w:r>
      <w:r w:rsidRPr="00B66CDB">
        <w:rPr>
          <w:rStyle w:val="Red"/>
          <w:color w:val="000000" w:themeColor="text1"/>
          <w:sz w:val="22"/>
          <w:szCs w:val="22"/>
        </w:rPr>
        <w:t>a water discharge activity at</w:t>
      </w:r>
    </w:p>
    <w:p w14:paraId="1C16373C" w14:textId="3629734B" w:rsidR="00312211" w:rsidRPr="00B66CDB" w:rsidRDefault="00312211" w:rsidP="003F423E">
      <w:pPr>
        <w:pStyle w:val="Data"/>
        <w:spacing w:line="276" w:lineRule="auto"/>
        <w:rPr>
          <w:rStyle w:val="change"/>
          <w:rFonts w:cs="Arial"/>
          <w:color w:val="000000" w:themeColor="text1"/>
          <w:sz w:val="22"/>
          <w:szCs w:val="22"/>
        </w:rPr>
      </w:pPr>
      <w:r w:rsidRPr="00B66CDB">
        <w:rPr>
          <w:rStyle w:val="change"/>
          <w:rFonts w:cs="Arial"/>
          <w:color w:val="000000" w:themeColor="text1"/>
          <w:sz w:val="22"/>
          <w:szCs w:val="22"/>
        </w:rPr>
        <w:fldChar w:fldCharType="begin"/>
      </w:r>
      <w:r w:rsidRPr="00B66CDB">
        <w:rPr>
          <w:rStyle w:val="change"/>
          <w:rFonts w:cs="Arial"/>
          <w:color w:val="000000" w:themeColor="text1"/>
          <w:sz w:val="22"/>
          <w:szCs w:val="22"/>
        </w:rPr>
        <w:instrText xml:space="preserve"> MERGEFIELD Site_name </w:instrText>
      </w:r>
      <w:r w:rsidRPr="00B66CDB">
        <w:rPr>
          <w:rStyle w:val="change"/>
          <w:rFonts w:cs="Arial"/>
          <w:color w:val="000000" w:themeColor="text1"/>
          <w:sz w:val="22"/>
          <w:szCs w:val="22"/>
        </w:rPr>
        <w:fldChar w:fldCharType="separate"/>
      </w:r>
      <w:r w:rsidR="00B66CDB" w:rsidRPr="00B66CDB">
        <w:rPr>
          <w:rStyle w:val="change"/>
          <w:rFonts w:cs="Arial"/>
          <w:noProof/>
          <w:color w:val="000000" w:themeColor="text1"/>
          <w:sz w:val="22"/>
          <w:szCs w:val="22"/>
        </w:rPr>
        <w:t>Settled Storm and Emergency Overflow at Tycoch SPS</w:t>
      </w:r>
      <w:r w:rsidRPr="00B66CDB">
        <w:rPr>
          <w:rStyle w:val="change"/>
          <w:rFonts w:cs="Arial"/>
          <w:color w:val="000000" w:themeColor="text1"/>
          <w:sz w:val="22"/>
          <w:szCs w:val="22"/>
        </w:rPr>
        <w:fldChar w:fldCharType="end"/>
      </w:r>
    </w:p>
    <w:p w14:paraId="5175CD4C" w14:textId="13A0C30E" w:rsidR="00312211" w:rsidRPr="00B66CDB" w:rsidRDefault="00312211" w:rsidP="003F423E">
      <w:pPr>
        <w:pStyle w:val="Data"/>
        <w:spacing w:line="276" w:lineRule="auto"/>
        <w:rPr>
          <w:rStyle w:val="change"/>
          <w:rFonts w:cs="Arial"/>
          <w:color w:val="000000" w:themeColor="text1"/>
          <w:sz w:val="22"/>
          <w:szCs w:val="22"/>
        </w:rPr>
      </w:pPr>
      <w:r w:rsidRPr="00B66CDB">
        <w:rPr>
          <w:rStyle w:val="change"/>
          <w:rFonts w:cs="Arial"/>
          <w:color w:val="000000" w:themeColor="text1"/>
          <w:sz w:val="22"/>
          <w:szCs w:val="22"/>
        </w:rPr>
        <w:fldChar w:fldCharType="begin"/>
      </w:r>
      <w:r w:rsidRPr="00B66CDB">
        <w:rPr>
          <w:rStyle w:val="change"/>
          <w:rFonts w:cs="Arial"/>
          <w:color w:val="000000" w:themeColor="text1"/>
          <w:sz w:val="22"/>
          <w:szCs w:val="22"/>
        </w:rPr>
        <w:instrText xml:space="preserve"> MERGEFIELD DSI_ADD2 </w:instrText>
      </w:r>
      <w:r w:rsidRPr="00B66CDB">
        <w:rPr>
          <w:rStyle w:val="change"/>
          <w:rFonts w:cs="Arial"/>
          <w:color w:val="000000" w:themeColor="text1"/>
          <w:sz w:val="22"/>
          <w:szCs w:val="22"/>
        </w:rPr>
        <w:fldChar w:fldCharType="separate"/>
      </w:r>
      <w:r w:rsidR="00B66CDB" w:rsidRPr="00B66CDB">
        <w:rPr>
          <w:rStyle w:val="change"/>
          <w:rFonts w:cs="Arial"/>
          <w:noProof/>
          <w:color w:val="000000" w:themeColor="text1"/>
          <w:sz w:val="22"/>
          <w:szCs w:val="22"/>
        </w:rPr>
        <w:t>Parc Pendre</w:t>
      </w:r>
      <w:r w:rsidRPr="00B66CDB">
        <w:rPr>
          <w:rStyle w:val="change"/>
          <w:rFonts w:cs="Arial"/>
          <w:color w:val="000000" w:themeColor="text1"/>
          <w:sz w:val="22"/>
          <w:szCs w:val="22"/>
        </w:rPr>
        <w:fldChar w:fldCharType="end"/>
      </w:r>
    </w:p>
    <w:p w14:paraId="1C16CA3B" w14:textId="1A80AFDB" w:rsidR="00312211" w:rsidRPr="00B66CDB" w:rsidRDefault="00312211" w:rsidP="003F423E">
      <w:pPr>
        <w:pStyle w:val="Data"/>
        <w:spacing w:line="276" w:lineRule="auto"/>
        <w:rPr>
          <w:rStyle w:val="change"/>
          <w:rFonts w:cs="Arial"/>
          <w:color w:val="000000" w:themeColor="text1"/>
          <w:sz w:val="22"/>
          <w:szCs w:val="22"/>
        </w:rPr>
      </w:pPr>
      <w:r w:rsidRPr="00B66CDB">
        <w:rPr>
          <w:rStyle w:val="change"/>
          <w:rFonts w:cs="Arial"/>
          <w:color w:val="000000" w:themeColor="text1"/>
          <w:sz w:val="22"/>
          <w:szCs w:val="22"/>
        </w:rPr>
        <w:fldChar w:fldCharType="begin"/>
      </w:r>
      <w:r w:rsidRPr="00B66CDB">
        <w:rPr>
          <w:rStyle w:val="change"/>
          <w:rFonts w:cs="Arial"/>
          <w:color w:val="000000" w:themeColor="text1"/>
          <w:sz w:val="22"/>
          <w:szCs w:val="22"/>
        </w:rPr>
        <w:instrText xml:space="preserve"> MERGEFIELD DSI_ADD3 </w:instrText>
      </w:r>
      <w:r w:rsidRPr="00B66CDB">
        <w:rPr>
          <w:rStyle w:val="change"/>
          <w:rFonts w:cs="Arial"/>
          <w:color w:val="000000" w:themeColor="text1"/>
          <w:sz w:val="22"/>
          <w:szCs w:val="22"/>
        </w:rPr>
        <w:fldChar w:fldCharType="separate"/>
      </w:r>
      <w:r w:rsidR="00B66CDB" w:rsidRPr="00B66CDB">
        <w:rPr>
          <w:rStyle w:val="change"/>
          <w:rFonts w:cs="Arial"/>
          <w:noProof/>
          <w:color w:val="000000" w:themeColor="text1"/>
          <w:sz w:val="22"/>
          <w:szCs w:val="22"/>
        </w:rPr>
        <w:t>Kidwelly</w:t>
      </w:r>
      <w:r w:rsidRPr="00B66CDB">
        <w:rPr>
          <w:rStyle w:val="change"/>
          <w:rFonts w:cs="Arial"/>
          <w:color w:val="000000" w:themeColor="text1"/>
          <w:sz w:val="22"/>
          <w:szCs w:val="22"/>
        </w:rPr>
        <w:fldChar w:fldCharType="end"/>
      </w:r>
    </w:p>
    <w:p w14:paraId="69D13306" w14:textId="6C194804" w:rsidR="00312211" w:rsidRPr="00B66CDB" w:rsidRDefault="00312211" w:rsidP="003F423E">
      <w:pPr>
        <w:pStyle w:val="Data"/>
        <w:spacing w:line="276" w:lineRule="auto"/>
        <w:rPr>
          <w:rStyle w:val="change"/>
          <w:rFonts w:cs="Arial"/>
          <w:color w:val="000000" w:themeColor="text1"/>
          <w:sz w:val="22"/>
          <w:szCs w:val="22"/>
        </w:rPr>
      </w:pPr>
      <w:r w:rsidRPr="00B66CDB">
        <w:rPr>
          <w:rStyle w:val="change"/>
          <w:rFonts w:cs="Arial"/>
          <w:color w:val="000000" w:themeColor="text1"/>
          <w:sz w:val="22"/>
          <w:szCs w:val="22"/>
        </w:rPr>
        <w:fldChar w:fldCharType="begin"/>
      </w:r>
      <w:r w:rsidRPr="00B66CDB">
        <w:rPr>
          <w:rStyle w:val="change"/>
          <w:rFonts w:cs="Arial"/>
          <w:color w:val="000000" w:themeColor="text1"/>
          <w:sz w:val="22"/>
          <w:szCs w:val="22"/>
        </w:rPr>
        <w:instrText xml:space="preserve"> MERGEFIELD DSI_ADD4 </w:instrText>
      </w:r>
      <w:r w:rsidRPr="00B66CDB">
        <w:rPr>
          <w:rStyle w:val="change"/>
          <w:rFonts w:cs="Arial"/>
          <w:color w:val="000000" w:themeColor="text1"/>
          <w:sz w:val="22"/>
          <w:szCs w:val="22"/>
        </w:rPr>
        <w:fldChar w:fldCharType="separate"/>
      </w:r>
      <w:r w:rsidR="00B66CDB" w:rsidRPr="00B66CDB">
        <w:rPr>
          <w:rStyle w:val="change"/>
          <w:rFonts w:cs="Arial"/>
          <w:noProof/>
          <w:color w:val="000000" w:themeColor="text1"/>
          <w:sz w:val="22"/>
          <w:szCs w:val="22"/>
        </w:rPr>
        <w:t>Carmarthenshire</w:t>
      </w:r>
      <w:r w:rsidRPr="00B66CDB">
        <w:rPr>
          <w:rStyle w:val="change"/>
          <w:rFonts w:cs="Arial"/>
          <w:color w:val="000000" w:themeColor="text1"/>
          <w:sz w:val="22"/>
          <w:szCs w:val="22"/>
        </w:rPr>
        <w:fldChar w:fldCharType="end"/>
      </w:r>
    </w:p>
    <w:p w14:paraId="381CFFB0" w14:textId="215E7100" w:rsidR="00312211" w:rsidRPr="00B66CDB" w:rsidRDefault="00312211" w:rsidP="003F423E">
      <w:pPr>
        <w:pStyle w:val="Data"/>
        <w:spacing w:line="276" w:lineRule="auto"/>
        <w:rPr>
          <w:rStyle w:val="change"/>
          <w:rFonts w:cs="Arial"/>
          <w:color w:val="000000" w:themeColor="text1"/>
          <w:sz w:val="22"/>
          <w:szCs w:val="22"/>
        </w:rPr>
      </w:pPr>
      <w:r w:rsidRPr="00B66CDB">
        <w:rPr>
          <w:rStyle w:val="change"/>
          <w:rFonts w:cs="Arial"/>
          <w:color w:val="000000" w:themeColor="text1"/>
          <w:sz w:val="22"/>
          <w:szCs w:val="22"/>
        </w:rPr>
        <w:fldChar w:fldCharType="begin"/>
      </w:r>
      <w:r w:rsidRPr="00B66CDB">
        <w:rPr>
          <w:rStyle w:val="change"/>
          <w:rFonts w:cs="Arial"/>
          <w:color w:val="000000" w:themeColor="text1"/>
          <w:sz w:val="22"/>
          <w:szCs w:val="22"/>
        </w:rPr>
        <w:instrText xml:space="preserve"> MERGEFIELD DSI_POST_CODE </w:instrText>
      </w:r>
      <w:r w:rsidRPr="00B66CDB">
        <w:rPr>
          <w:rStyle w:val="change"/>
          <w:rFonts w:cs="Arial"/>
          <w:color w:val="000000" w:themeColor="text1"/>
          <w:sz w:val="22"/>
          <w:szCs w:val="22"/>
        </w:rPr>
        <w:fldChar w:fldCharType="separate"/>
      </w:r>
      <w:r w:rsidR="00B66CDB" w:rsidRPr="00B66CDB">
        <w:rPr>
          <w:rStyle w:val="change"/>
          <w:rFonts w:cs="Arial"/>
          <w:noProof/>
          <w:color w:val="000000" w:themeColor="text1"/>
          <w:sz w:val="22"/>
          <w:szCs w:val="22"/>
        </w:rPr>
        <w:t>SA17 4TD</w:t>
      </w:r>
      <w:r w:rsidRPr="00B66CDB">
        <w:rPr>
          <w:rStyle w:val="change"/>
          <w:rFonts w:cs="Arial"/>
          <w:color w:val="000000" w:themeColor="text1"/>
          <w:sz w:val="22"/>
          <w:szCs w:val="22"/>
        </w:rPr>
        <w:fldChar w:fldCharType="end"/>
      </w:r>
    </w:p>
    <w:p w14:paraId="1D90D32C" w14:textId="77777777" w:rsidR="00166CA5" w:rsidRPr="00B66CDB" w:rsidRDefault="00166CA5" w:rsidP="003F423E">
      <w:pPr>
        <w:pStyle w:val="Heading3nonum"/>
        <w:spacing w:before="0" w:line="276" w:lineRule="auto"/>
        <w:rPr>
          <w:b/>
          <w:color w:val="000000" w:themeColor="text1"/>
          <w:sz w:val="22"/>
          <w:szCs w:val="22"/>
        </w:rPr>
      </w:pPr>
    </w:p>
    <w:p w14:paraId="5801F1A2" w14:textId="648ABEFF" w:rsidR="00166CA5" w:rsidRDefault="00166CA5" w:rsidP="003F423E">
      <w:pPr>
        <w:spacing w:before="0" w:after="0"/>
        <w:rPr>
          <w:sz w:val="22"/>
          <w:szCs w:val="22"/>
        </w:rPr>
      </w:pPr>
      <w:r w:rsidRPr="00B66CDB">
        <w:rPr>
          <w:color w:val="000000" w:themeColor="text1"/>
          <w:sz w:val="22"/>
          <w:szCs w:val="22"/>
        </w:rPr>
        <w:t>to the exte</w:t>
      </w:r>
      <w:r w:rsidRPr="008036BE">
        <w:rPr>
          <w:sz w:val="22"/>
          <w:szCs w:val="22"/>
        </w:rPr>
        <w:t>nt authorised by and subject to the conditions of this permit.</w:t>
      </w:r>
    </w:p>
    <w:p w14:paraId="39CE1CC5" w14:textId="77777777" w:rsidR="00D6025A" w:rsidRDefault="00D6025A" w:rsidP="003F423E">
      <w:pPr>
        <w:spacing w:before="0" w:after="0"/>
        <w:rPr>
          <w:sz w:val="22"/>
          <w:szCs w:val="22"/>
        </w:rPr>
      </w:pPr>
    </w:p>
    <w:p w14:paraId="21D7E348" w14:textId="113CB26B" w:rsidR="00D6025A" w:rsidRPr="00D6025A" w:rsidRDefault="00D6025A" w:rsidP="003F423E">
      <w:pPr>
        <w:spacing w:before="0" w:after="0"/>
        <w:rPr>
          <w:sz w:val="22"/>
          <w:szCs w:val="22"/>
        </w:rPr>
      </w:pPr>
      <w:r w:rsidRPr="004E5422">
        <w:rPr>
          <w:sz w:val="22"/>
          <w:szCs w:val="22"/>
        </w:rPr>
        <w:t>The permit variation and consolidation shall take effect f</w:t>
      </w:r>
      <w:r w:rsidRPr="00591992">
        <w:rPr>
          <w:color w:val="000000" w:themeColor="text1"/>
          <w:sz w:val="22"/>
          <w:szCs w:val="22"/>
        </w:rPr>
        <w:t xml:space="preserve">rom </w:t>
      </w:r>
      <w:r w:rsidR="00591992" w:rsidRPr="00591992">
        <w:rPr>
          <w:b/>
          <w:bCs/>
          <w:color w:val="000000" w:themeColor="text1"/>
          <w:sz w:val="22"/>
          <w:szCs w:val="22"/>
        </w:rPr>
        <w:t>21/08/2024</w:t>
      </w:r>
    </w:p>
    <w:p w14:paraId="5D9FCBF6" w14:textId="77777777" w:rsidR="00166CA5" w:rsidRPr="0049139F" w:rsidRDefault="00166CA5" w:rsidP="003F423E">
      <w:pPr>
        <w:pStyle w:val="Data"/>
        <w:ind w:right="1701"/>
        <w:rPr>
          <w:sz w:val="22"/>
          <w:szCs w:val="22"/>
        </w:rPr>
      </w:pPr>
    </w:p>
    <w:tbl>
      <w:tblPr>
        <w:tblW w:w="79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3F423E">
        <w:trPr>
          <w:trHeight w:hRule="exact" w:val="393"/>
        </w:trPr>
        <w:tc>
          <w:tcPr>
            <w:tcW w:w="5387" w:type="dxa"/>
            <w:tcBorders>
              <w:top w:val="nil"/>
              <w:left w:val="nil"/>
              <w:right w:val="nil"/>
            </w:tcBorders>
          </w:tcPr>
          <w:p w14:paraId="56607CB9" w14:textId="77777777" w:rsidR="00166CA5" w:rsidRPr="0049139F" w:rsidRDefault="00166CA5" w:rsidP="003F423E">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3F423E">
            <w:pPr>
              <w:pStyle w:val="Heading3nonum"/>
              <w:ind w:right="1701"/>
              <w:rPr>
                <w:sz w:val="22"/>
                <w:szCs w:val="22"/>
              </w:rPr>
            </w:pPr>
            <w:r w:rsidRPr="0049139F">
              <w:rPr>
                <w:sz w:val="22"/>
                <w:szCs w:val="22"/>
              </w:rPr>
              <w:t>Date</w:t>
            </w:r>
          </w:p>
        </w:tc>
      </w:tr>
      <w:tr w:rsidR="00591992" w:rsidRPr="0049139F" w14:paraId="133F0D16" w14:textId="77777777" w:rsidTr="003F423E">
        <w:trPr>
          <w:trHeight w:hRule="exact" w:val="977"/>
        </w:trPr>
        <w:tc>
          <w:tcPr>
            <w:tcW w:w="5387" w:type="dxa"/>
            <w:vAlign w:val="center"/>
          </w:tcPr>
          <w:p w14:paraId="6B073446" w14:textId="546CC8E1" w:rsidR="00591992" w:rsidRPr="00A515BD" w:rsidRDefault="00591992" w:rsidP="00591992">
            <w:pPr>
              <w:pStyle w:val="Heading3nonum"/>
              <w:spacing w:before="0"/>
              <w:ind w:right="34"/>
              <w:jc w:val="center"/>
              <w:rPr>
                <w:sz w:val="22"/>
                <w:szCs w:val="22"/>
                <w:highlight w:val="yellow"/>
              </w:rPr>
            </w:pPr>
            <w:r w:rsidRPr="00591992">
              <w:rPr>
                <w:rFonts w:cs="Arial"/>
                <w:b/>
                <w:color w:val="000000" w:themeColor="text1"/>
                <w:sz w:val="22"/>
                <w:szCs w:val="22"/>
              </w:rPr>
              <w:t>Emma Jones</w:t>
            </w:r>
          </w:p>
        </w:tc>
        <w:tc>
          <w:tcPr>
            <w:tcW w:w="2551" w:type="dxa"/>
            <w:vAlign w:val="center"/>
          </w:tcPr>
          <w:p w14:paraId="0E6D5413" w14:textId="37344276" w:rsidR="00591992" w:rsidRPr="00A515BD" w:rsidRDefault="00591992" w:rsidP="00591992">
            <w:pPr>
              <w:pStyle w:val="Heading3nonum"/>
              <w:spacing w:before="0" w:line="240" w:lineRule="auto"/>
              <w:jc w:val="center"/>
              <w:rPr>
                <w:b/>
                <w:color w:val="FF0000"/>
                <w:sz w:val="22"/>
                <w:szCs w:val="22"/>
                <w:highlight w:val="yellow"/>
              </w:rPr>
            </w:pPr>
            <w:r w:rsidRPr="00591992">
              <w:rPr>
                <w:rFonts w:cs="Arial"/>
                <w:b/>
                <w:color w:val="000000" w:themeColor="text1"/>
                <w:sz w:val="22"/>
                <w:szCs w:val="22"/>
              </w:rPr>
              <w:t>14/08/2024</w:t>
            </w:r>
          </w:p>
        </w:tc>
      </w:tr>
    </w:tbl>
    <w:p w14:paraId="74E5B099" w14:textId="111E6FF5" w:rsidR="00166CA5" w:rsidRDefault="00166CA5" w:rsidP="003F423E">
      <w:pPr>
        <w:pStyle w:val="Heading3nonum"/>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940C9C">
        <w:rPr>
          <w:rFonts w:cs="Arial"/>
          <w:color w:val="auto"/>
          <w:sz w:val="22"/>
          <w:szCs w:val="22"/>
        </w:rPr>
        <w:t>.</w:t>
      </w:r>
    </w:p>
    <w:p w14:paraId="2AB4D2D9" w14:textId="77777777" w:rsidR="00166CA5" w:rsidRDefault="00166CA5" w:rsidP="00166CA5">
      <w:pPr>
        <w:rPr>
          <w:rStyle w:val="Pink"/>
        </w:rPr>
      </w:pPr>
      <w:r>
        <w:rPr>
          <w:rStyle w:val="Pink"/>
        </w:rPr>
        <w:br w:type="page"/>
      </w:r>
    </w:p>
    <w:p w14:paraId="1E06EB46" w14:textId="77777777" w:rsidR="000848DA" w:rsidRDefault="000848DA" w:rsidP="00940C9C">
      <w:pPr>
        <w:pStyle w:val="Heading1"/>
        <w:spacing w:after="60"/>
        <w:ind w:left="567" w:right="686"/>
      </w:pPr>
      <w:r>
        <w:lastRenderedPageBreak/>
        <w:t>Conditions</w:t>
      </w:r>
      <w:bookmarkEnd w:id="0"/>
    </w:p>
    <w:p w14:paraId="0A7CA93C" w14:textId="77777777" w:rsidR="000848DA" w:rsidRPr="00F42B24" w:rsidRDefault="000848DA" w:rsidP="00F756D7">
      <w:pPr>
        <w:pStyle w:val="Bullet"/>
        <w:spacing w:before="120" w:after="240"/>
        <w:ind w:right="686" w:hanging="113"/>
        <w:rPr>
          <w:sz w:val="36"/>
          <w:szCs w:val="36"/>
        </w:rPr>
      </w:pPr>
      <w:r w:rsidRPr="00F42B24">
        <w:rPr>
          <w:sz w:val="36"/>
          <w:szCs w:val="36"/>
        </w:rPr>
        <w:t>Management</w:t>
      </w:r>
    </w:p>
    <w:p w14:paraId="6B751D3D" w14:textId="77777777" w:rsidR="00071EE3" w:rsidRDefault="000848DA" w:rsidP="00940C9C">
      <w:pPr>
        <w:pStyle w:val="Bullet0"/>
        <w:spacing w:before="120"/>
        <w:ind w:left="646" w:hanging="79"/>
      </w:pPr>
      <w:r>
        <w:t>General management</w:t>
      </w:r>
      <w:bookmarkStart w:id="5" w:name="_Ref373938749"/>
    </w:p>
    <w:p w14:paraId="06EFA114" w14:textId="09B42119" w:rsidR="000848DA" w:rsidRPr="00F42B24" w:rsidRDefault="000848DA" w:rsidP="00D8131E">
      <w:pPr>
        <w:pStyle w:val="Bullet1"/>
        <w:ind w:right="686" w:hanging="80"/>
        <w:rPr>
          <w:sz w:val="18"/>
          <w:szCs w:val="18"/>
        </w:rPr>
      </w:pPr>
      <w:bookmarkStart w:id="6" w:name="_Ref373938830"/>
      <w:r w:rsidRPr="00F42B24">
        <w:rPr>
          <w:sz w:val="18"/>
          <w:szCs w:val="18"/>
        </w:rPr>
        <w:t>The operator shall manage and operate the activ</w:t>
      </w:r>
      <w:r w:rsidRPr="00565E53">
        <w:rPr>
          <w:sz w:val="18"/>
          <w:szCs w:val="18"/>
        </w:rPr>
        <w:t>it</w:t>
      </w:r>
      <w:r w:rsidR="00893DF9">
        <w:rPr>
          <w:rStyle w:val="Red"/>
          <w:color w:val="auto"/>
          <w:sz w:val="18"/>
          <w:szCs w:val="18"/>
        </w:rPr>
        <w:t>ies</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D8131E">
      <w:pPr>
        <w:pStyle w:val="Bullet1"/>
        <w:ind w:right="686" w:hanging="80"/>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D8131E">
      <w:pPr>
        <w:pStyle w:val="Bullet1"/>
        <w:tabs>
          <w:tab w:val="num" w:pos="709"/>
        </w:tabs>
        <w:ind w:left="1134" w:right="686" w:hanging="534"/>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F756D7">
      <w:pPr>
        <w:pStyle w:val="Bullet"/>
        <w:spacing w:before="120" w:after="240"/>
        <w:ind w:right="686" w:hanging="113"/>
        <w:rPr>
          <w:sz w:val="36"/>
          <w:szCs w:val="36"/>
        </w:rPr>
      </w:pPr>
      <w:r w:rsidRPr="00F42B24">
        <w:rPr>
          <w:sz w:val="36"/>
          <w:szCs w:val="36"/>
        </w:rPr>
        <w:t>Operations</w:t>
      </w:r>
    </w:p>
    <w:p w14:paraId="3282AFE7" w14:textId="77777777" w:rsidR="000848DA" w:rsidRPr="00166CA5" w:rsidRDefault="000848DA" w:rsidP="00940C9C">
      <w:pPr>
        <w:pStyle w:val="Bullet0"/>
        <w:spacing w:before="120"/>
      </w:pPr>
      <w:r w:rsidRPr="00166CA5">
        <w:t>Permitted activities</w:t>
      </w:r>
    </w:p>
    <w:p w14:paraId="5AA311CD" w14:textId="12C1BC57" w:rsidR="00B343E4" w:rsidRPr="006F6E91" w:rsidRDefault="00B343E4" w:rsidP="00D8131E">
      <w:pPr>
        <w:pStyle w:val="Bullet1"/>
        <w:ind w:hanging="80"/>
        <w:rPr>
          <w:sz w:val="18"/>
          <w:szCs w:val="18"/>
        </w:rPr>
      </w:pPr>
      <w:r w:rsidRPr="006F6E91">
        <w:rPr>
          <w:sz w:val="18"/>
          <w:szCs w:val="18"/>
        </w:rPr>
        <w:t>The only activit</w:t>
      </w:r>
      <w:r w:rsidR="00776661">
        <w:rPr>
          <w:sz w:val="18"/>
          <w:szCs w:val="18"/>
        </w:rPr>
        <w:t>ies</w:t>
      </w:r>
      <w:r w:rsidRPr="006F6E91">
        <w:rPr>
          <w:sz w:val="18"/>
          <w:szCs w:val="18"/>
        </w:rPr>
        <w:t xml:space="preserve"> authorised by the permit </w:t>
      </w:r>
      <w:r w:rsidR="00776661">
        <w:rPr>
          <w:rStyle w:val="Red"/>
          <w:color w:val="auto"/>
          <w:sz w:val="18"/>
          <w:szCs w:val="18"/>
        </w:rPr>
        <w:t>are</w:t>
      </w:r>
      <w:r w:rsidR="00900ED2" w:rsidRPr="006F6E91">
        <w:rPr>
          <w:rStyle w:val="Red"/>
          <w:color w:val="auto"/>
          <w:sz w:val="18"/>
          <w:szCs w:val="18"/>
        </w:rPr>
        <w:t xml:space="preserve"> </w:t>
      </w:r>
      <w:r w:rsidRPr="006F6E91">
        <w:rPr>
          <w:sz w:val="18"/>
          <w:szCs w:val="18"/>
        </w:rPr>
        <w:t>the activit</w:t>
      </w:r>
      <w:r w:rsidR="00776661">
        <w:rPr>
          <w:sz w:val="18"/>
          <w:szCs w:val="18"/>
        </w:rPr>
        <w:t>ies</w:t>
      </w:r>
      <w:r w:rsidRPr="006F6E91">
        <w:rPr>
          <w:sz w:val="18"/>
          <w:szCs w:val="18"/>
        </w:rPr>
        <w:t xml:space="preserve"> specified in schedule 1 table S1.1.</w:t>
      </w:r>
    </w:p>
    <w:p w14:paraId="3CEEB9FE" w14:textId="77777777" w:rsidR="00B343E4" w:rsidRPr="00166CA5" w:rsidRDefault="00B343E4" w:rsidP="00940C9C">
      <w:pPr>
        <w:pStyle w:val="Bullet0"/>
        <w:spacing w:before="120"/>
        <w:ind w:right="686" w:hanging="646"/>
      </w:pPr>
      <w:r w:rsidRPr="00166CA5">
        <w:t xml:space="preserve">The site </w:t>
      </w:r>
    </w:p>
    <w:p w14:paraId="2A492B84" w14:textId="1AC77D91" w:rsidR="00D6025A" w:rsidRPr="006F6E91" w:rsidRDefault="00900ED2" w:rsidP="00DC567F">
      <w:pPr>
        <w:pStyle w:val="Bullet1"/>
        <w:tabs>
          <w:tab w:val="clear" w:pos="680"/>
          <w:tab w:val="num" w:pos="1200"/>
        </w:tabs>
        <w:ind w:left="1200" w:hanging="600"/>
        <w:rPr>
          <w:rFonts w:cs="Arial"/>
          <w:sz w:val="18"/>
          <w:szCs w:val="18"/>
        </w:rPr>
      </w:pPr>
      <w:r w:rsidRPr="006F6E91">
        <w:rPr>
          <w:sz w:val="18"/>
          <w:szCs w:val="18"/>
        </w:rPr>
        <w:t>The discharge activit</w:t>
      </w:r>
      <w:r w:rsidR="00776661">
        <w:rPr>
          <w:sz w:val="18"/>
          <w:szCs w:val="18"/>
        </w:rPr>
        <w:t>ies</w:t>
      </w:r>
      <w:r w:rsidRPr="006F6E91">
        <w:rPr>
          <w:sz w:val="18"/>
          <w:szCs w:val="18"/>
        </w:rPr>
        <w:t xml:space="preserve"> shall take place at the discharge point marked on the site plan</w:t>
      </w:r>
      <w:r w:rsidR="00B634B9">
        <w:rPr>
          <w:sz w:val="18"/>
          <w:szCs w:val="18"/>
        </w:rPr>
        <w:t>s</w:t>
      </w:r>
      <w:r w:rsidRPr="006F6E91">
        <w:rPr>
          <w:sz w:val="18"/>
          <w:szCs w:val="18"/>
        </w:rPr>
        <w:t xml:space="preserve"> at schedule 7 to this permit, and as listed in table S3.2</w:t>
      </w:r>
      <w:r w:rsidR="00D6025A" w:rsidRPr="006F6E91">
        <w:rPr>
          <w:rStyle w:val="Red"/>
          <w:rFonts w:cs="Arial"/>
          <w:color w:val="auto"/>
          <w:sz w:val="18"/>
          <w:szCs w:val="18"/>
        </w:rPr>
        <w:t xml:space="preserve">; </w:t>
      </w:r>
      <w:proofErr w:type="gramStart"/>
      <w:r w:rsidR="00D6025A" w:rsidRPr="006F6E91">
        <w:rPr>
          <w:rStyle w:val="Red"/>
          <w:rFonts w:cs="Arial"/>
          <w:color w:val="auto"/>
          <w:sz w:val="18"/>
          <w:szCs w:val="18"/>
        </w:rPr>
        <w:t>and,</w:t>
      </w:r>
      <w:proofErr w:type="gramEnd"/>
      <w:r w:rsidR="00D6025A" w:rsidRPr="006F6E91">
        <w:rPr>
          <w:rStyle w:val="Red"/>
          <w:rFonts w:cs="Arial"/>
          <w:color w:val="auto"/>
          <w:sz w:val="18"/>
          <w:szCs w:val="18"/>
        </w:rPr>
        <w:t xml:space="preserve"> the operating techniques that are the subject of conditions prefixed by 2.3 shall be applied at the locations shown, or otherwise described, in schedule 7</w:t>
      </w:r>
      <w:r w:rsidR="00D6025A" w:rsidRPr="006F6E91">
        <w:rPr>
          <w:rFonts w:cs="Arial"/>
          <w:sz w:val="18"/>
          <w:szCs w:val="18"/>
        </w:rPr>
        <w:t>.</w:t>
      </w:r>
    </w:p>
    <w:p w14:paraId="111339C5" w14:textId="77777777" w:rsidR="008725B1" w:rsidRPr="00245378" w:rsidRDefault="000848DA" w:rsidP="00940C9C">
      <w:pPr>
        <w:pStyle w:val="Bullet0"/>
        <w:spacing w:before="120"/>
        <w:ind w:right="686" w:hanging="646"/>
        <w:rPr>
          <w:color w:val="000000" w:themeColor="text1"/>
        </w:rPr>
      </w:pPr>
      <w:r w:rsidRPr="00245378">
        <w:rPr>
          <w:color w:val="000000" w:themeColor="text1"/>
        </w:rPr>
        <w:t>Operating techniques</w:t>
      </w:r>
    </w:p>
    <w:p w14:paraId="71F08E66" w14:textId="561168A7" w:rsidR="00D13E30" w:rsidRPr="00245378" w:rsidRDefault="000F2D80" w:rsidP="00CC4DE8">
      <w:pPr>
        <w:pStyle w:val="Bullet1"/>
        <w:tabs>
          <w:tab w:val="clear" w:pos="680"/>
          <w:tab w:val="num" w:pos="1200"/>
        </w:tabs>
        <w:ind w:left="1200" w:hanging="600"/>
        <w:rPr>
          <w:color w:val="000000" w:themeColor="text1"/>
          <w:sz w:val="18"/>
          <w:szCs w:val="18"/>
        </w:rPr>
      </w:pPr>
      <w:bookmarkStart w:id="7" w:name="_Hlk113536988"/>
      <w:r w:rsidRPr="00245378">
        <w:rPr>
          <w:color w:val="000000" w:themeColor="text1"/>
          <w:sz w:val="18"/>
          <w:szCs w:val="18"/>
        </w:rPr>
        <w:t xml:space="preserve">For the </w:t>
      </w:r>
      <w:r w:rsidR="00933AE5" w:rsidRPr="00245378">
        <w:rPr>
          <w:color w:val="000000" w:themeColor="text1"/>
          <w:sz w:val="18"/>
          <w:szCs w:val="18"/>
        </w:rPr>
        <w:t>acti</w:t>
      </w:r>
      <w:r w:rsidR="00933AE5" w:rsidRPr="00B66CDB">
        <w:rPr>
          <w:color w:val="000000" w:themeColor="text1"/>
          <w:sz w:val="18"/>
          <w:szCs w:val="18"/>
        </w:rPr>
        <w:t>vity</w:t>
      </w:r>
      <w:r w:rsidR="00CC4DE8" w:rsidRPr="00B66CDB">
        <w:rPr>
          <w:color w:val="000000" w:themeColor="text1"/>
          <w:sz w:val="18"/>
          <w:szCs w:val="18"/>
        </w:rPr>
        <w:t xml:space="preserve"> A2</w:t>
      </w:r>
      <w:r w:rsidR="00933AE5" w:rsidRPr="00B66CDB">
        <w:rPr>
          <w:color w:val="000000" w:themeColor="text1"/>
          <w:sz w:val="18"/>
          <w:szCs w:val="18"/>
        </w:rPr>
        <w:t>, refer</w:t>
      </w:r>
      <w:r w:rsidR="00933AE5" w:rsidRPr="00245378">
        <w:rPr>
          <w:color w:val="000000" w:themeColor="text1"/>
          <w:sz w:val="18"/>
          <w:szCs w:val="18"/>
        </w:rPr>
        <w:t>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5B69A1B2" w14:textId="01569721" w:rsidR="00F6187E" w:rsidRPr="006F6E91" w:rsidRDefault="00F6187E" w:rsidP="00940C9C">
      <w:pPr>
        <w:pStyle w:val="Bullet1"/>
        <w:ind w:hanging="80"/>
        <w:rPr>
          <w:sz w:val="18"/>
          <w:szCs w:val="18"/>
        </w:rPr>
      </w:pPr>
      <w:r w:rsidRPr="006F6E91">
        <w:rPr>
          <w:sz w:val="18"/>
          <w:szCs w:val="18"/>
        </w:rPr>
        <w:t>For the discharge specified in table S3.3:</w:t>
      </w:r>
    </w:p>
    <w:p w14:paraId="7E6D04C6" w14:textId="77777777" w:rsidR="00F6187E" w:rsidRPr="006F6E91" w:rsidRDefault="00F6187E" w:rsidP="000C7DB1">
      <w:pPr>
        <w:pStyle w:val="aBullet"/>
        <w:ind w:left="1600" w:hanging="500"/>
        <w:rPr>
          <w:rStyle w:val="Red"/>
          <w:color w:val="auto"/>
          <w:sz w:val="18"/>
          <w:szCs w:val="18"/>
        </w:rPr>
      </w:pPr>
      <w:r w:rsidRPr="006F6E91">
        <w:rPr>
          <w:rStyle w:val="Red"/>
          <w:color w:val="auto"/>
          <w:sz w:val="18"/>
          <w:szCs w:val="18"/>
        </w:rPr>
        <w:t>The discharge shall only occur when and only for as long as either:</w:t>
      </w:r>
    </w:p>
    <w:p w14:paraId="375D1B56" w14:textId="77777777" w:rsidR="00F6187E" w:rsidRPr="006F6E91" w:rsidRDefault="00F6187E" w:rsidP="00F6187E">
      <w:pPr>
        <w:pStyle w:val="aBullet"/>
        <w:keepNext/>
        <w:keepLines/>
        <w:numPr>
          <w:ilvl w:val="0"/>
          <w:numId w:val="0"/>
        </w:numPr>
        <w:ind w:left="1985" w:right="686" w:hanging="284"/>
        <w:rPr>
          <w:rStyle w:val="Red"/>
          <w:color w:val="auto"/>
          <w:sz w:val="18"/>
          <w:szCs w:val="18"/>
        </w:rPr>
      </w:pPr>
      <w:r w:rsidRPr="006F6E91">
        <w:rPr>
          <w:rStyle w:val="Red"/>
          <w:color w:val="auto"/>
          <w:sz w:val="18"/>
          <w:szCs w:val="18"/>
        </w:rPr>
        <w:t>(i)  the flow passed forward is equal to or greater than the overflow setting indicated due to rainfall and/or snow melt or</w:t>
      </w:r>
    </w:p>
    <w:p w14:paraId="09EE9261" w14:textId="77777777" w:rsidR="00F6187E" w:rsidRPr="00B66CDB" w:rsidRDefault="00F6187E" w:rsidP="00F6187E">
      <w:pPr>
        <w:pStyle w:val="Default"/>
        <w:keepNext/>
        <w:keepLines/>
        <w:spacing w:after="120" w:line="276" w:lineRule="auto"/>
        <w:ind w:left="1985" w:hanging="1985"/>
        <w:rPr>
          <w:color w:val="000000" w:themeColor="text1"/>
          <w:sz w:val="18"/>
          <w:szCs w:val="18"/>
        </w:rPr>
      </w:pPr>
      <w:r w:rsidRPr="006F6E91">
        <w:rPr>
          <w:rStyle w:val="Red"/>
          <w:color w:val="auto"/>
          <w:sz w:val="18"/>
          <w:szCs w:val="18"/>
        </w:rPr>
        <w:t xml:space="preserve">                                  (ii)  </w:t>
      </w:r>
      <w:r w:rsidRPr="006F6E91">
        <w:rPr>
          <w:rStyle w:val="Red"/>
          <w:rFonts w:asciiTheme="majorHAnsi" w:eastAsiaTheme="majorEastAsia" w:hAnsiTheme="majorHAnsi" w:cstheme="majorBidi"/>
          <w:bCs/>
          <w:color w:val="auto"/>
          <w:sz w:val="18"/>
          <w:szCs w:val="18"/>
          <w:lang w:eastAsia="en-US"/>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w:t>
      </w:r>
      <w:r w:rsidRPr="00B66CDB">
        <w:rPr>
          <w:rStyle w:val="Red"/>
          <w:rFonts w:asciiTheme="majorHAnsi" w:eastAsiaTheme="majorEastAsia" w:hAnsiTheme="majorHAnsi" w:cstheme="majorBidi"/>
          <w:bCs/>
          <w:color w:val="000000" w:themeColor="text1"/>
          <w:sz w:val="18"/>
          <w:szCs w:val="18"/>
          <w:lang w:eastAsia="en-US"/>
        </w:rPr>
        <w:t>specified as an overflow setting in table S3.3.</w:t>
      </w:r>
      <w:r w:rsidRPr="00B66CDB">
        <w:rPr>
          <w:color w:val="000000" w:themeColor="text1"/>
          <w:sz w:val="18"/>
          <w:szCs w:val="18"/>
        </w:rPr>
        <w:t xml:space="preserve"> </w:t>
      </w:r>
    </w:p>
    <w:p w14:paraId="321C5E5A" w14:textId="097F1A46" w:rsidR="00971A55" w:rsidRPr="00B66CDB" w:rsidRDefault="00F6187E" w:rsidP="007E2803">
      <w:pPr>
        <w:pStyle w:val="aBullet"/>
        <w:numPr>
          <w:ilvl w:val="0"/>
          <w:numId w:val="0"/>
        </w:numPr>
        <w:ind w:left="1600"/>
        <w:rPr>
          <w:rStyle w:val="Red"/>
          <w:color w:val="000000" w:themeColor="text1"/>
          <w:sz w:val="18"/>
          <w:szCs w:val="18"/>
        </w:rPr>
      </w:pPr>
      <w:r w:rsidRPr="00B66CDB">
        <w:rPr>
          <w:color w:val="000000" w:themeColor="text1"/>
          <w:sz w:val="18"/>
          <w:szCs w:val="18"/>
        </w:rPr>
        <w:t>The capacity of the sewer network downstream of the combined sewer overflow shall not be altered in any way which would lead to a significant increase in the frequency or volume of the discharge</w:t>
      </w:r>
      <w:r w:rsidR="005672A2" w:rsidRPr="00B66CDB">
        <w:rPr>
          <w:color w:val="000000" w:themeColor="text1"/>
          <w:sz w:val="18"/>
          <w:szCs w:val="18"/>
        </w:rPr>
        <w:t>.</w:t>
      </w:r>
    </w:p>
    <w:p w14:paraId="6BB63E62" w14:textId="4BF9092D" w:rsidR="00657C76" w:rsidRPr="00B66CDB" w:rsidRDefault="00657C76" w:rsidP="000C7DB1">
      <w:pPr>
        <w:pStyle w:val="aBullet"/>
        <w:ind w:left="1600" w:hanging="500"/>
        <w:rPr>
          <w:color w:val="000000" w:themeColor="text1"/>
          <w:sz w:val="18"/>
          <w:szCs w:val="18"/>
        </w:rPr>
      </w:pPr>
      <w:r w:rsidRPr="00B66CDB">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DFD5D10" w14:textId="7E972025" w:rsidR="00657C76" w:rsidRPr="00B66CDB" w:rsidRDefault="00657C76" w:rsidP="000C7DB1">
      <w:pPr>
        <w:pStyle w:val="aBullet"/>
        <w:ind w:left="1600" w:hanging="505"/>
        <w:rPr>
          <w:rFonts w:ascii="Calibri Light" w:hAnsi="Calibri Light"/>
          <w:color w:val="000000" w:themeColor="text1"/>
          <w:sz w:val="18"/>
          <w:szCs w:val="18"/>
        </w:rPr>
      </w:pPr>
      <w:r w:rsidRPr="00B66CDB">
        <w:rPr>
          <w:color w:val="000000" w:themeColor="text1"/>
          <w:sz w:val="18"/>
          <w:szCs w:val="18"/>
        </w:rPr>
        <w:t xml:space="preserve">On-line storm storage must be fully utilised before a discharge occurs. It shall only fill with the excess flows due to rainfall and/or snow melt. The storage shall be </w:t>
      </w:r>
      <w:proofErr w:type="gramStart"/>
      <w:r w:rsidRPr="00B66CDB">
        <w:rPr>
          <w:color w:val="000000" w:themeColor="text1"/>
          <w:sz w:val="18"/>
          <w:szCs w:val="18"/>
        </w:rPr>
        <w:t>emptied</w:t>
      </w:r>
      <w:proofErr w:type="gramEnd"/>
      <w:r w:rsidRPr="00B66CDB">
        <w:rPr>
          <w:color w:val="000000" w:themeColor="text1"/>
          <w:sz w:val="18"/>
          <w:szCs w:val="18"/>
        </w:rPr>
        <w:t xml:space="preserve"> and its contents </w:t>
      </w:r>
      <w:r w:rsidRPr="00B66CDB">
        <w:rPr>
          <w:color w:val="000000" w:themeColor="text1"/>
          <w:sz w:val="18"/>
          <w:szCs w:val="18"/>
        </w:rPr>
        <w:lastRenderedPageBreak/>
        <w:t>returned to the continuation flow as soon as reasonably practicable. The minimum on-line storm storage required is specified in table S3.3</w:t>
      </w:r>
      <w:r w:rsidR="007315C3" w:rsidRPr="00B66CDB">
        <w:rPr>
          <w:color w:val="000000" w:themeColor="text1"/>
          <w:sz w:val="18"/>
          <w:szCs w:val="18"/>
        </w:rPr>
        <w:t>.</w:t>
      </w:r>
    </w:p>
    <w:p w14:paraId="60E4D446" w14:textId="636C527E" w:rsidR="00657C76" w:rsidRPr="00B66CDB" w:rsidRDefault="00657C76" w:rsidP="005D72AF">
      <w:pPr>
        <w:pStyle w:val="aBullet"/>
        <w:ind w:left="1600" w:hanging="500"/>
        <w:rPr>
          <w:color w:val="000000" w:themeColor="text1"/>
          <w:sz w:val="18"/>
          <w:szCs w:val="18"/>
        </w:rPr>
      </w:pPr>
      <w:r w:rsidRPr="00B66CDB">
        <w:rPr>
          <w:color w:val="000000" w:themeColor="text1"/>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4DA58EC1" w14:textId="4DA414D5" w:rsidR="00657C76" w:rsidRPr="00B66CDB" w:rsidRDefault="00657C76" w:rsidP="005D72AF">
      <w:pPr>
        <w:pStyle w:val="aBullet"/>
        <w:ind w:left="1600" w:hanging="500"/>
        <w:rPr>
          <w:color w:val="000000" w:themeColor="text1"/>
          <w:sz w:val="18"/>
          <w:szCs w:val="18"/>
        </w:rPr>
      </w:pPr>
      <w:r w:rsidRPr="00B66CDB">
        <w:rPr>
          <w:color w:val="000000" w:themeColor="text1"/>
          <w:sz w:val="18"/>
          <w:szCs w:val="18"/>
        </w:rPr>
        <w:t>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2EE2EAB3" w14:textId="77777777" w:rsidR="00D6025A" w:rsidRPr="00BA4FC0" w:rsidRDefault="00D6025A" w:rsidP="00940C9C">
      <w:pPr>
        <w:pStyle w:val="Bullet0"/>
        <w:spacing w:before="120"/>
        <w:ind w:right="686" w:hanging="646"/>
        <w:rPr>
          <w:rStyle w:val="Red"/>
          <w:rFonts w:cs="Arial"/>
          <w:color w:val="000000" w:themeColor="text1"/>
        </w:rPr>
      </w:pPr>
      <w:r w:rsidRPr="00B66CDB">
        <w:rPr>
          <w:rStyle w:val="Red"/>
          <w:rFonts w:cs="Arial"/>
          <w:color w:val="000000" w:themeColor="text1"/>
        </w:rPr>
        <w:t>Improvemen</w:t>
      </w:r>
      <w:r w:rsidRPr="00BA4FC0">
        <w:rPr>
          <w:rStyle w:val="Red"/>
          <w:rFonts w:cs="Arial"/>
          <w:color w:val="000000" w:themeColor="text1"/>
        </w:rPr>
        <w:t>t programme</w:t>
      </w:r>
    </w:p>
    <w:p w14:paraId="52528FC5" w14:textId="33A45B5F" w:rsidR="00D6025A" w:rsidRPr="00BA4FC0" w:rsidRDefault="00893DF9" w:rsidP="00940C9C">
      <w:pPr>
        <w:pStyle w:val="Bullet1"/>
        <w:tabs>
          <w:tab w:val="clear" w:pos="680"/>
          <w:tab w:val="clear" w:pos="1134"/>
          <w:tab w:val="num" w:pos="1200"/>
          <w:tab w:val="num" w:pos="2105"/>
        </w:tabs>
        <w:spacing w:before="0"/>
        <w:ind w:left="1200" w:hanging="600"/>
        <w:rPr>
          <w:rStyle w:val="Red"/>
          <w:rFonts w:cs="Arial"/>
          <w:color w:val="000000" w:themeColor="text1"/>
          <w:sz w:val="18"/>
          <w:szCs w:val="18"/>
        </w:rPr>
      </w:pPr>
      <w:r>
        <w:rPr>
          <w:rStyle w:val="Red"/>
          <w:rFonts w:cs="Arial"/>
          <w:color w:val="000000" w:themeColor="text1"/>
          <w:sz w:val="18"/>
          <w:szCs w:val="18"/>
        </w:rPr>
        <w:t>For the activity A1, t</w:t>
      </w:r>
      <w:r w:rsidR="00D6025A" w:rsidRPr="00BA4FC0">
        <w:rPr>
          <w:rStyle w:val="Red"/>
          <w:rFonts w:cs="Arial"/>
          <w:color w:val="000000" w:themeColor="text1"/>
          <w:sz w:val="18"/>
          <w:szCs w:val="18"/>
        </w:rPr>
        <w:t>he flow passed forward monitoring readings required by condition 3.3.1 and tables S3.1 and S3.4 must be taken every two minutes where:</w:t>
      </w:r>
    </w:p>
    <w:p w14:paraId="446261FE"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overflow is directly pumped to a storm tank, unless otherwise agreed in writing by Natural Resources Wales; or</w:t>
      </w:r>
    </w:p>
    <w:p w14:paraId="0D56168F"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operator has received the written agreement of Natural Resources Wales to move to monitoring every two minutes from a specified date; or</w:t>
      </w:r>
    </w:p>
    <w:p w14:paraId="3AAC11CA"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15-minute readings to assess compliance with the flow passed forward limit in table S3.1.</w:t>
      </w:r>
    </w:p>
    <w:bookmarkEnd w:id="7"/>
    <w:p w14:paraId="0DD94628" w14:textId="77777777" w:rsidR="000848DA" w:rsidRPr="00F42B24" w:rsidRDefault="00E75B27" w:rsidP="00F756D7">
      <w:pPr>
        <w:pStyle w:val="Bullet"/>
        <w:spacing w:before="120" w:after="240"/>
        <w:ind w:hanging="113"/>
        <w:rPr>
          <w:sz w:val="36"/>
          <w:szCs w:val="36"/>
        </w:rPr>
      </w:pPr>
      <w:r w:rsidRPr="00F42B24">
        <w:rPr>
          <w:sz w:val="36"/>
          <w:szCs w:val="36"/>
        </w:rPr>
        <w:t>E</w:t>
      </w:r>
      <w:r w:rsidR="000848DA" w:rsidRPr="00F42B24">
        <w:rPr>
          <w:sz w:val="36"/>
          <w:szCs w:val="36"/>
        </w:rPr>
        <w:t>missions and monitoring</w:t>
      </w:r>
    </w:p>
    <w:p w14:paraId="1852A482" w14:textId="77777777" w:rsidR="00BC2C15" w:rsidRPr="00335BD4" w:rsidRDefault="00BC2C15" w:rsidP="00940C9C">
      <w:pPr>
        <w:pStyle w:val="Bullet0"/>
        <w:spacing w:before="120"/>
        <w:ind w:hanging="646"/>
        <w:rPr>
          <w:rStyle w:val="Red"/>
          <w:color w:val="auto"/>
        </w:rPr>
      </w:pPr>
      <w:r w:rsidRPr="00335BD4">
        <w:rPr>
          <w:rStyle w:val="Red"/>
          <w:color w:val="auto"/>
        </w:rPr>
        <w:t>Emissions to water</w:t>
      </w:r>
    </w:p>
    <w:p w14:paraId="5EC802DC" w14:textId="4AEC7B7E" w:rsidR="00484F38" w:rsidRPr="007B04E5" w:rsidRDefault="00BC2C15"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44E71DCE" w14:textId="244996FA" w:rsidR="00DD52A1" w:rsidRPr="003F423E" w:rsidRDefault="00DD52A1" w:rsidP="00940C9C">
      <w:pPr>
        <w:pStyle w:val="Bullet1"/>
        <w:tabs>
          <w:tab w:val="num" w:pos="851"/>
        </w:tabs>
        <w:ind w:left="1134" w:hanging="534"/>
        <w:rPr>
          <w:rStyle w:val="Red"/>
          <w:color w:val="auto"/>
          <w:sz w:val="18"/>
          <w:szCs w:val="18"/>
        </w:rPr>
      </w:pPr>
      <w:r w:rsidRPr="007B04E5">
        <w:rPr>
          <w:rStyle w:val="Red"/>
          <w:color w:val="000000" w:themeColor="text1"/>
          <w:sz w:val="18"/>
          <w:szCs w:val="18"/>
        </w:rPr>
        <w:t>At least 95% of all flow passed forward readings taken in any calendar year while the overflow to storm tank is operating must be equal to or greater than 92% of the flow passed forward limit specified in schedule 3 table</w:t>
      </w:r>
      <w:r w:rsidRPr="003F423E">
        <w:rPr>
          <w:rStyle w:val="Red"/>
          <w:color w:val="auto"/>
          <w:sz w:val="18"/>
          <w:szCs w:val="18"/>
        </w:rPr>
        <w:t xml:space="preserve"> S3.1. </w:t>
      </w:r>
    </w:p>
    <w:p w14:paraId="716F37A2" w14:textId="77777777" w:rsidR="00DD52A1" w:rsidRPr="003F423E" w:rsidRDefault="00DD52A1" w:rsidP="00DC567F">
      <w:pPr>
        <w:pStyle w:val="aBullet"/>
        <w:tabs>
          <w:tab w:val="clear" w:pos="1731"/>
          <w:tab w:val="num" w:pos="1400"/>
          <w:tab w:val="num" w:pos="1701"/>
        </w:tabs>
        <w:spacing w:before="0"/>
        <w:ind w:left="1200" w:firstLine="0"/>
        <w:rPr>
          <w:rStyle w:val="Red"/>
          <w:color w:val="auto"/>
          <w:sz w:val="18"/>
          <w:szCs w:val="18"/>
        </w:rPr>
      </w:pPr>
      <w:r w:rsidRPr="003F423E">
        <w:rPr>
          <w:rStyle w:val="Red"/>
          <w:color w:val="auto"/>
          <w:sz w:val="18"/>
          <w:szCs w:val="18"/>
        </w:rPr>
        <w:t>For the purpose of this condition the following readings shall not be used in the assessment.</w:t>
      </w:r>
    </w:p>
    <w:p w14:paraId="52B62CD9" w14:textId="77777777" w:rsidR="00DD52A1" w:rsidRPr="00B66CDB" w:rsidRDefault="00DD52A1" w:rsidP="00F80582">
      <w:pPr>
        <w:pStyle w:val="aiBullet"/>
        <w:spacing w:before="0"/>
        <w:ind w:left="2127"/>
        <w:rPr>
          <w:rStyle w:val="Red"/>
          <w:color w:val="000000" w:themeColor="text1"/>
          <w:sz w:val="18"/>
          <w:szCs w:val="18"/>
        </w:rPr>
      </w:pPr>
      <w:r w:rsidRPr="003F423E">
        <w:rPr>
          <w:rStyle w:val="Red"/>
          <w:color w:val="auto"/>
          <w:sz w:val="18"/>
          <w:szCs w:val="18"/>
        </w:rPr>
        <w:t>data that is n</w:t>
      </w:r>
      <w:r w:rsidRPr="00B66CDB">
        <w:rPr>
          <w:rStyle w:val="Red"/>
          <w:color w:val="000000" w:themeColor="text1"/>
          <w:sz w:val="18"/>
          <w:szCs w:val="18"/>
        </w:rPr>
        <w:t>ot ‘good’ data; or</w:t>
      </w:r>
    </w:p>
    <w:p w14:paraId="31E3695C" w14:textId="3AFE29D0" w:rsidR="00DD52A1" w:rsidRPr="00B66CDB" w:rsidRDefault="00DD52A1" w:rsidP="00F80582">
      <w:pPr>
        <w:pStyle w:val="aiBullet"/>
        <w:tabs>
          <w:tab w:val="num" w:pos="2268"/>
        </w:tabs>
        <w:spacing w:before="0"/>
        <w:ind w:left="2127"/>
        <w:rPr>
          <w:rStyle w:val="Red"/>
          <w:color w:val="000000" w:themeColor="text1"/>
          <w:sz w:val="18"/>
          <w:szCs w:val="18"/>
        </w:rPr>
      </w:pPr>
      <w:r w:rsidRPr="00B66CDB">
        <w:rPr>
          <w:rStyle w:val="Red"/>
          <w:color w:val="000000" w:themeColor="text1"/>
          <w:sz w:val="18"/>
          <w:szCs w:val="18"/>
        </w:rPr>
        <w:t>the first flow reading taken after the start of each overflow event; or</w:t>
      </w:r>
    </w:p>
    <w:p w14:paraId="7C4DB0CE" w14:textId="77777777" w:rsidR="00DD52A1" w:rsidRDefault="00DD52A1" w:rsidP="00F80582">
      <w:pPr>
        <w:pStyle w:val="aiBullet"/>
        <w:spacing w:before="0"/>
        <w:ind w:left="2127"/>
        <w:rPr>
          <w:rStyle w:val="Red"/>
          <w:color w:val="auto"/>
          <w:sz w:val="18"/>
          <w:szCs w:val="18"/>
        </w:rPr>
      </w:pPr>
      <w:r w:rsidRPr="003F423E">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B84CC7E" w14:textId="77777777" w:rsidR="00DD52A1" w:rsidRPr="003F423E" w:rsidRDefault="00DD52A1" w:rsidP="00F80582">
      <w:pPr>
        <w:pStyle w:val="aiBullet"/>
        <w:spacing w:before="0"/>
        <w:ind w:left="2127"/>
        <w:rPr>
          <w:rStyle w:val="Red"/>
          <w:color w:val="auto"/>
          <w:sz w:val="18"/>
          <w:szCs w:val="18"/>
        </w:rPr>
      </w:pPr>
      <w:r w:rsidRPr="003F423E">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40A5C8C7" w14:textId="15F6A9A9" w:rsidR="00DD52A1" w:rsidRPr="00B66CDB" w:rsidRDefault="00DD52A1" w:rsidP="00F80582">
      <w:pPr>
        <w:pStyle w:val="aBullet"/>
        <w:tabs>
          <w:tab w:val="clear" w:pos="1731"/>
          <w:tab w:val="num" w:pos="1134"/>
          <w:tab w:val="num" w:pos="1276"/>
        </w:tabs>
        <w:spacing w:before="0"/>
        <w:ind w:left="1701" w:hanging="567"/>
        <w:rPr>
          <w:rFonts w:cs="Arial"/>
          <w:iCs/>
          <w:color w:val="000000" w:themeColor="text1"/>
          <w:sz w:val="18"/>
          <w:szCs w:val="18"/>
        </w:rPr>
      </w:pPr>
      <w:r w:rsidRPr="003F423E">
        <w:rPr>
          <w:rFonts w:cs="Arial"/>
          <w:iCs/>
          <w:sz w:val="18"/>
          <w:szCs w:val="18"/>
        </w:rPr>
        <w:t>For any readings to be considered by</w:t>
      </w:r>
      <w:r w:rsidRPr="003F423E">
        <w:rPr>
          <w:sz w:val="18"/>
          <w:szCs w:val="18"/>
        </w:rPr>
        <w:t xml:space="preserve"> </w:t>
      </w:r>
      <w:r w:rsidRPr="003F423E">
        <w:rPr>
          <w:rFonts w:cs="Arial"/>
          <w:iCs/>
          <w:sz w:val="18"/>
          <w:szCs w:val="18"/>
        </w:rPr>
        <w:t>Natural Resources Wales for the purpose</w:t>
      </w:r>
      <w:r w:rsidRPr="00B66CDB">
        <w:rPr>
          <w:rFonts w:cs="Arial"/>
          <w:iCs/>
          <w:color w:val="000000" w:themeColor="text1"/>
          <w:sz w:val="18"/>
          <w:szCs w:val="18"/>
        </w:rPr>
        <w:t>s of 3.1.</w:t>
      </w:r>
      <w:r w:rsidR="00691251" w:rsidRPr="00B66CDB">
        <w:rPr>
          <w:rFonts w:cs="Arial"/>
          <w:iCs/>
          <w:color w:val="000000" w:themeColor="text1"/>
          <w:sz w:val="18"/>
          <w:szCs w:val="18"/>
        </w:rPr>
        <w:t>2</w:t>
      </w:r>
      <w:r w:rsidRPr="00B66CDB">
        <w:rPr>
          <w:rFonts w:cs="Arial"/>
          <w:iCs/>
          <w:color w:val="000000" w:themeColor="text1"/>
          <w:sz w:val="18"/>
          <w:szCs w:val="18"/>
        </w:rPr>
        <w:t xml:space="preserve"> (a) (iii) above,</w:t>
      </w:r>
    </w:p>
    <w:p w14:paraId="33144D51" w14:textId="77777777" w:rsidR="00DD52A1" w:rsidRPr="00206DEB" w:rsidRDefault="00DD52A1"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t>the regular planned maintenance, non-routine planned maintenance or non-routine un-planned maintenance must not have</w:t>
      </w:r>
      <w:r w:rsidRPr="00206DEB">
        <w:rPr>
          <w:rFonts w:cs="Arial"/>
          <w:iCs/>
          <w:color w:val="000000" w:themeColor="text1"/>
          <w:sz w:val="18"/>
          <w:szCs w:val="18"/>
        </w:rPr>
        <w:t xml:space="preserve"> resulted in a discharge from the storm tanks; and</w:t>
      </w:r>
    </w:p>
    <w:p w14:paraId="2CE6D9CB"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206DEB">
        <w:rPr>
          <w:rFonts w:cs="Arial"/>
          <w:iCs/>
          <w:color w:val="000000" w:themeColor="text1"/>
          <w:sz w:val="18"/>
          <w:szCs w:val="18"/>
        </w:rPr>
        <w:t>the storm tanks must have been em</w:t>
      </w:r>
      <w:r w:rsidRPr="003F423E">
        <w:rPr>
          <w:rFonts w:cs="Arial"/>
          <w:iCs/>
          <w:sz w:val="18"/>
          <w:szCs w:val="18"/>
        </w:rPr>
        <w:t>ptied as soon as reasonably practicable and before any further overflow into them occurs; and</w:t>
      </w:r>
    </w:p>
    <w:p w14:paraId="2F3E1185"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3F423E">
        <w:rPr>
          <w:rFonts w:cs="Arial"/>
          <w:iCs/>
          <w:sz w:val="18"/>
          <w:szCs w:val="18"/>
        </w:rPr>
        <w:lastRenderedPageBreak/>
        <w:t>the operator must have pre-scheduled the regular planned maintenance and included it in a maintenance programme available for inspection upon request by Natural Resources Wales; and</w:t>
      </w:r>
    </w:p>
    <w:p w14:paraId="7B32EDCF" w14:textId="77777777" w:rsidR="00DD52A1" w:rsidRPr="00206DEB" w:rsidRDefault="00DD52A1"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w:t>
      </w:r>
      <w:r w:rsidRPr="00206DEB">
        <w:rPr>
          <w:rFonts w:cs="Arial"/>
          <w:iCs/>
          <w:color w:val="000000" w:themeColor="text1"/>
          <w:sz w:val="18"/>
          <w:szCs w:val="18"/>
        </w:rPr>
        <w:t>nks to Natural Resources Wales; and</w:t>
      </w:r>
    </w:p>
    <w:p w14:paraId="6BDA1DE0"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206DEB">
        <w:rPr>
          <w:rFonts w:cs="Arial"/>
          <w:iCs/>
          <w:color w:val="000000" w:themeColor="text1"/>
          <w:sz w:val="18"/>
          <w:szCs w:val="18"/>
        </w:rPr>
        <w:t xml:space="preserve">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w:t>
      </w:r>
      <w:r w:rsidRPr="003F423E">
        <w:rPr>
          <w:rFonts w:cs="Arial"/>
          <w:iCs/>
          <w:sz w:val="18"/>
          <w:szCs w:val="18"/>
        </w:rPr>
        <w:t>to Natural Resources Wales; and</w:t>
      </w:r>
    </w:p>
    <w:p w14:paraId="29B907FF"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3F423E">
        <w:rPr>
          <w:rFonts w:cs="Arial"/>
          <w:iCs/>
          <w:sz w:val="18"/>
          <w:szCs w:val="18"/>
        </w:rPr>
        <w:t>the non-routine un-planned maintenance was not required to be carried out due to the act or default of the operator, its agents, representatives, officers, employees or servants</w:t>
      </w:r>
    </w:p>
    <w:p w14:paraId="3A749196" w14:textId="51C3C529" w:rsidR="00DD52A1" w:rsidRPr="00B66CDB" w:rsidRDefault="00DD52A1" w:rsidP="00DC567F">
      <w:pPr>
        <w:pStyle w:val="aBullet"/>
        <w:tabs>
          <w:tab w:val="num" w:pos="1700"/>
        </w:tabs>
        <w:spacing w:before="0"/>
        <w:ind w:left="1700" w:hanging="600"/>
        <w:rPr>
          <w:rStyle w:val="Red"/>
          <w:color w:val="000000" w:themeColor="text1"/>
          <w:sz w:val="18"/>
          <w:szCs w:val="18"/>
        </w:rPr>
      </w:pPr>
      <w:r w:rsidRPr="003F423E">
        <w:rPr>
          <w:rStyle w:val="Red"/>
          <w:color w:val="auto"/>
          <w:sz w:val="18"/>
          <w:szCs w:val="18"/>
        </w:rPr>
        <w:t>For any readings to be considered for the purpos</w:t>
      </w:r>
      <w:r w:rsidRPr="00B66CDB">
        <w:rPr>
          <w:rStyle w:val="Red"/>
          <w:color w:val="000000" w:themeColor="text1"/>
          <w:sz w:val="18"/>
          <w:szCs w:val="18"/>
        </w:rPr>
        <w:t>es of 3.1.</w:t>
      </w:r>
      <w:r w:rsidR="00691251" w:rsidRPr="00B66CDB">
        <w:rPr>
          <w:rStyle w:val="Red"/>
          <w:color w:val="000000" w:themeColor="text1"/>
          <w:sz w:val="18"/>
          <w:szCs w:val="18"/>
        </w:rPr>
        <w:t>2</w:t>
      </w:r>
      <w:r w:rsidRPr="00B66CDB">
        <w:rPr>
          <w:rStyle w:val="Red"/>
          <w:color w:val="000000" w:themeColor="text1"/>
          <w:sz w:val="18"/>
          <w:szCs w:val="18"/>
        </w:rPr>
        <w:t xml:space="preserve"> (a) (iv) above, the operator must have notified Natural Resources Wales as soon as reasonably practicable and must have used their best endeavours to minimise any adverse impact on the operation of the storm tanks.</w:t>
      </w:r>
    </w:p>
    <w:p w14:paraId="2501FA11" w14:textId="308BF75C" w:rsidR="00DD52A1" w:rsidRPr="003F423E" w:rsidRDefault="00DD52A1" w:rsidP="00DC567F">
      <w:pPr>
        <w:pStyle w:val="aBullet"/>
        <w:tabs>
          <w:tab w:val="num" w:pos="1700"/>
        </w:tabs>
        <w:spacing w:before="0"/>
        <w:ind w:left="1700" w:hanging="600"/>
        <w:rPr>
          <w:rStyle w:val="Red"/>
          <w:color w:val="auto"/>
          <w:sz w:val="18"/>
          <w:szCs w:val="18"/>
        </w:rPr>
      </w:pPr>
      <w:r w:rsidRPr="00B66CDB">
        <w:rPr>
          <w:rStyle w:val="Red"/>
          <w:color w:val="000000" w:themeColor="text1"/>
          <w:sz w:val="18"/>
          <w:szCs w:val="18"/>
        </w:rPr>
        <w:t>Records demonstrating that the requirements of 3.1.</w:t>
      </w:r>
      <w:r w:rsidR="00691251" w:rsidRPr="00B66CDB">
        <w:rPr>
          <w:rStyle w:val="Red"/>
          <w:color w:val="000000" w:themeColor="text1"/>
          <w:sz w:val="18"/>
          <w:szCs w:val="18"/>
        </w:rPr>
        <w:t>2</w:t>
      </w:r>
      <w:r w:rsidRPr="00B66CDB">
        <w:rPr>
          <w:rStyle w:val="Red"/>
          <w:color w:val="000000" w:themeColor="text1"/>
          <w:sz w:val="18"/>
          <w:szCs w:val="18"/>
        </w:rPr>
        <w:t xml:space="preserve"> (a), </w:t>
      </w:r>
      <w:r w:rsidRPr="003F423E">
        <w:rPr>
          <w:rStyle w:val="Red"/>
          <w:color w:val="auto"/>
          <w:sz w:val="18"/>
          <w:szCs w:val="18"/>
        </w:rPr>
        <w:t>(b) and (c) above have been met shall be maintained</w:t>
      </w:r>
      <w:r w:rsidR="00D75EC1">
        <w:rPr>
          <w:rStyle w:val="Red"/>
          <w:color w:val="auto"/>
          <w:sz w:val="18"/>
          <w:szCs w:val="18"/>
        </w:rPr>
        <w:t>.</w:t>
      </w:r>
    </w:p>
    <w:p w14:paraId="69B47CF2" w14:textId="39CA2915" w:rsidR="00AE3212" w:rsidRPr="00166CA5" w:rsidRDefault="00AE3212" w:rsidP="00940C9C">
      <w:pPr>
        <w:pStyle w:val="Bullet0"/>
        <w:spacing w:before="120"/>
        <w:ind w:hanging="646"/>
        <w:rPr>
          <w:rStyle w:val="Red"/>
          <w:color w:val="auto"/>
        </w:rPr>
      </w:pPr>
      <w:r w:rsidRPr="00166CA5">
        <w:rPr>
          <w:rStyle w:val="Red"/>
          <w:color w:val="auto"/>
        </w:rPr>
        <w:t xml:space="preserve">Monitoring </w:t>
      </w:r>
    </w:p>
    <w:p w14:paraId="4C2A37B0" w14:textId="77777777" w:rsidR="00AE3212" w:rsidRPr="003F423E" w:rsidRDefault="00AE3212" w:rsidP="00940C9C">
      <w:pPr>
        <w:pStyle w:val="Bullet1"/>
        <w:tabs>
          <w:tab w:val="num" w:pos="1134"/>
        </w:tabs>
        <w:ind w:left="1134" w:hanging="534"/>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xml:space="preserve">, undertake the </w:t>
      </w:r>
      <w:r w:rsidRPr="003F423E">
        <w:rPr>
          <w:rStyle w:val="Red"/>
          <w:color w:val="auto"/>
          <w:sz w:val="18"/>
          <w:szCs w:val="18"/>
        </w:rPr>
        <w:t>monitoring specified in the following tables in schedule 3 to this permit:</w:t>
      </w:r>
    </w:p>
    <w:p w14:paraId="33893F1F" w14:textId="77777777" w:rsidR="00D716C9" w:rsidRPr="003F423E" w:rsidRDefault="00AE3212" w:rsidP="00D716C9">
      <w:pPr>
        <w:pStyle w:val="aBullet"/>
        <w:tabs>
          <w:tab w:val="num" w:pos="1701"/>
        </w:tabs>
        <w:ind w:left="1701" w:hanging="567"/>
        <w:rPr>
          <w:rStyle w:val="Red"/>
          <w:color w:val="auto"/>
          <w:sz w:val="18"/>
          <w:szCs w:val="18"/>
        </w:rPr>
      </w:pPr>
      <w:r w:rsidRPr="003F423E">
        <w:rPr>
          <w:rStyle w:val="Red"/>
          <w:color w:val="auto"/>
          <w:sz w:val="18"/>
          <w:szCs w:val="18"/>
        </w:rPr>
        <w:t>point source emissions specified in tables S3.1</w:t>
      </w:r>
      <w:r w:rsidR="009A6E55" w:rsidRPr="003F423E">
        <w:rPr>
          <w:rStyle w:val="Red"/>
          <w:color w:val="auto"/>
          <w:sz w:val="18"/>
          <w:szCs w:val="18"/>
        </w:rPr>
        <w:t xml:space="preserve"> </w:t>
      </w:r>
      <w:r w:rsidRPr="003F423E">
        <w:rPr>
          <w:rStyle w:val="Red"/>
          <w:color w:val="auto"/>
          <w:sz w:val="18"/>
          <w:szCs w:val="18"/>
        </w:rPr>
        <w:t>and S3.</w:t>
      </w:r>
      <w:r w:rsidR="009A6E55" w:rsidRPr="003F423E">
        <w:rPr>
          <w:rStyle w:val="Red"/>
          <w:color w:val="auto"/>
          <w:sz w:val="18"/>
          <w:szCs w:val="18"/>
        </w:rPr>
        <w:t>4</w:t>
      </w:r>
      <w:r w:rsidR="00E64269" w:rsidRPr="003F423E">
        <w:rPr>
          <w:rStyle w:val="Red"/>
          <w:color w:val="auto"/>
          <w:sz w:val="18"/>
          <w:szCs w:val="18"/>
        </w:rPr>
        <w:t>.</w:t>
      </w:r>
    </w:p>
    <w:p w14:paraId="1F241A16" w14:textId="442A5BFA" w:rsidR="00AE3212" w:rsidRPr="003F423E" w:rsidRDefault="00AE3212"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2817625C" w14:textId="21875B7F" w:rsidR="002E76F1" w:rsidRPr="00B66CDB" w:rsidRDefault="002E76F1" w:rsidP="00940C9C">
      <w:pPr>
        <w:pStyle w:val="Bullet1"/>
        <w:ind w:left="1134" w:hanging="534"/>
        <w:rPr>
          <w:rStyle w:val="Red"/>
          <w:color w:val="000000" w:themeColor="text1"/>
          <w:sz w:val="18"/>
          <w:szCs w:val="18"/>
        </w:rPr>
      </w:pPr>
      <w:r w:rsidRPr="003F423E">
        <w:rPr>
          <w:rStyle w:val="Red"/>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w:t>
      </w:r>
      <w:r w:rsidRPr="00B66CDB">
        <w:rPr>
          <w:rStyle w:val="Red"/>
          <w:color w:val="000000" w:themeColor="text1"/>
          <w:sz w:val="18"/>
          <w:szCs w:val="18"/>
        </w:rPr>
        <w:t xml:space="preserve">or MCERTS accreditation (as appropriate), where available, unless otherwise agreed in writing by Natural Resources Wales. </w:t>
      </w:r>
    </w:p>
    <w:p w14:paraId="5388F547" w14:textId="2D74650B" w:rsidR="009A6E55" w:rsidRPr="00166CA5" w:rsidRDefault="00156B9A" w:rsidP="00940C9C">
      <w:pPr>
        <w:pStyle w:val="Bullet1"/>
        <w:tabs>
          <w:tab w:val="num" w:pos="1134"/>
        </w:tabs>
        <w:ind w:left="1134" w:hanging="534"/>
        <w:rPr>
          <w:rStyle w:val="Red"/>
          <w:color w:val="auto"/>
          <w:sz w:val="18"/>
          <w:szCs w:val="18"/>
        </w:rPr>
      </w:pPr>
      <w:r w:rsidRPr="00B66CDB">
        <w:rPr>
          <w:rStyle w:val="Red"/>
          <w:color w:val="000000" w:themeColor="text1"/>
          <w:sz w:val="18"/>
          <w:szCs w:val="18"/>
        </w:rPr>
        <w:t>A</w:t>
      </w:r>
      <w:r w:rsidR="00E65E75" w:rsidRPr="00B66CDB">
        <w:rPr>
          <w:rStyle w:val="Red"/>
          <w:color w:val="000000" w:themeColor="text1"/>
          <w:sz w:val="18"/>
          <w:szCs w:val="18"/>
        </w:rPr>
        <w:t>ccessible monitoring</w:t>
      </w:r>
      <w:r w:rsidR="00166CA5" w:rsidRPr="00B66CDB">
        <w:rPr>
          <w:rStyle w:val="Red"/>
          <w:color w:val="000000" w:themeColor="text1"/>
          <w:sz w:val="18"/>
          <w:szCs w:val="18"/>
        </w:rPr>
        <w:t xml:space="preserve"> point</w:t>
      </w:r>
      <w:r w:rsidRPr="00B66CDB">
        <w:rPr>
          <w:rStyle w:val="Red"/>
          <w:color w:val="000000" w:themeColor="text1"/>
          <w:sz w:val="18"/>
          <w:szCs w:val="18"/>
        </w:rPr>
        <w:t>s</w:t>
      </w:r>
      <w:r w:rsidR="009A6E55" w:rsidRPr="00B66CDB">
        <w:rPr>
          <w:rStyle w:val="Red"/>
          <w:color w:val="000000" w:themeColor="text1"/>
          <w:sz w:val="18"/>
          <w:szCs w:val="18"/>
        </w:rPr>
        <w:t xml:space="preserve"> shall be provided and maintained to enable </w:t>
      </w:r>
      <w:r w:rsidR="00E65E75" w:rsidRPr="00B66CDB">
        <w:rPr>
          <w:color w:val="000000" w:themeColor="text1"/>
          <w:sz w:val="18"/>
          <w:szCs w:val="18"/>
        </w:rPr>
        <w:t xml:space="preserve">the emissions monitoring programme </w:t>
      </w:r>
      <w:r w:rsidR="009A6E55" w:rsidRPr="00B66CDB">
        <w:rPr>
          <w:rStyle w:val="Red"/>
          <w:color w:val="000000" w:themeColor="text1"/>
          <w:sz w:val="18"/>
          <w:szCs w:val="18"/>
        </w:rPr>
        <w:t>to be carri</w:t>
      </w:r>
      <w:r w:rsidR="00166CA5" w:rsidRPr="00B66CDB">
        <w:rPr>
          <w:rStyle w:val="Red"/>
          <w:color w:val="000000" w:themeColor="text1"/>
          <w:sz w:val="18"/>
          <w:szCs w:val="18"/>
        </w:rPr>
        <w:t>ed out at the monitoring point</w:t>
      </w:r>
      <w:r w:rsidRPr="00B66CDB">
        <w:rPr>
          <w:rStyle w:val="Red"/>
          <w:color w:val="000000" w:themeColor="text1"/>
          <w:sz w:val="18"/>
          <w:szCs w:val="18"/>
        </w:rPr>
        <w:t>s</w:t>
      </w:r>
      <w:r w:rsidR="00166CA5" w:rsidRPr="00B66CDB">
        <w:rPr>
          <w:rStyle w:val="Red"/>
          <w:color w:val="000000" w:themeColor="text1"/>
          <w:sz w:val="18"/>
          <w:szCs w:val="18"/>
        </w:rPr>
        <w:t xml:space="preserve"> specified in table </w:t>
      </w:r>
      <w:r w:rsidR="009A6E55" w:rsidRPr="00B66CDB">
        <w:rPr>
          <w:rStyle w:val="Red"/>
          <w:color w:val="000000" w:themeColor="text1"/>
          <w:sz w:val="18"/>
          <w:szCs w:val="18"/>
        </w:rPr>
        <w:t>S3.4 of schedule 3 and shown marked on the site plan</w:t>
      </w:r>
      <w:r w:rsidRPr="00B66CDB">
        <w:rPr>
          <w:rStyle w:val="Red"/>
          <w:color w:val="000000" w:themeColor="text1"/>
          <w:sz w:val="18"/>
          <w:szCs w:val="18"/>
        </w:rPr>
        <w:t>s</w:t>
      </w:r>
      <w:r w:rsidR="009A6E55" w:rsidRPr="00B66CDB">
        <w:rPr>
          <w:rStyle w:val="Red"/>
          <w:color w:val="000000" w:themeColor="text1"/>
          <w:sz w:val="18"/>
          <w:szCs w:val="18"/>
        </w:rPr>
        <w:t xml:space="preserve"> in </w:t>
      </w:r>
      <w:r w:rsidR="00957ADD" w:rsidRPr="00B66CDB">
        <w:rPr>
          <w:rStyle w:val="Red"/>
          <w:color w:val="000000" w:themeColor="text1"/>
          <w:sz w:val="18"/>
          <w:szCs w:val="18"/>
        </w:rPr>
        <w:t>s</w:t>
      </w:r>
      <w:r w:rsidR="009A6E55" w:rsidRPr="00B66CDB">
        <w:rPr>
          <w:rStyle w:val="Red"/>
          <w:color w:val="000000" w:themeColor="text1"/>
          <w:sz w:val="18"/>
          <w:szCs w:val="18"/>
        </w:rPr>
        <w:t>ched</w:t>
      </w:r>
      <w:r w:rsidR="009A6E55" w:rsidRPr="00166CA5">
        <w:rPr>
          <w:rStyle w:val="Red"/>
          <w:color w:val="auto"/>
          <w:sz w:val="18"/>
          <w:szCs w:val="18"/>
        </w:rPr>
        <w:t xml:space="preserve">ule 7. </w:t>
      </w:r>
    </w:p>
    <w:p w14:paraId="6F2BCCEF" w14:textId="4D40BE6B" w:rsidR="00FB03C2" w:rsidRDefault="00CB1CB8"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4F37297" w14:textId="77777777" w:rsidR="00556C4B" w:rsidRPr="00BB1DCC" w:rsidRDefault="00556C4B"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3.3.1 and t</w:t>
      </w:r>
      <w:r w:rsidRPr="00BB1DCC">
        <w:rPr>
          <w:rStyle w:val="Pink"/>
          <w:color w:val="auto"/>
          <w:sz w:val="18"/>
          <w:szCs w:val="18"/>
        </w:rPr>
        <w:t>able S3.1 to assess ‘flow passed forward’ limit compliance:</w:t>
      </w:r>
    </w:p>
    <w:p w14:paraId="0A7FB98A" w14:textId="77777777" w:rsidR="00556C4B" w:rsidRPr="00B826B0" w:rsidRDefault="00556C4B" w:rsidP="00B826B0">
      <w:pPr>
        <w:pStyle w:val="aBullet"/>
        <w:ind w:left="1701" w:hanging="567"/>
        <w:rPr>
          <w:rStyle w:val="Pink"/>
          <w:rFonts w:cs="Arial"/>
          <w:color w:val="auto"/>
          <w:sz w:val="18"/>
          <w:szCs w:val="18"/>
        </w:rPr>
      </w:pPr>
      <w:r w:rsidRPr="00BB1DCC">
        <w:rPr>
          <w:rStyle w:val="Pink"/>
          <w:rFonts w:cs="Arial"/>
          <w:color w:val="auto"/>
          <w:sz w:val="18"/>
          <w:szCs w:val="18"/>
        </w:rPr>
        <w:t xml:space="preserve">have </w:t>
      </w:r>
      <w:r w:rsidRPr="00BB1DCC">
        <w:rPr>
          <w:rStyle w:val="Red"/>
          <w:color w:val="auto"/>
          <w:sz w:val="18"/>
          <w:szCs w:val="18"/>
        </w:rPr>
        <w:t>appropriate</w:t>
      </w:r>
      <w:r w:rsidRPr="00BB1DCC">
        <w:rPr>
          <w:rStyle w:val="Pink"/>
          <w:rFonts w:cs="Arial"/>
          <w:color w:val="auto"/>
          <w:sz w:val="18"/>
          <w:szCs w:val="18"/>
        </w:rPr>
        <w:t xml:space="preserve"> system</w:t>
      </w:r>
      <w:r w:rsidRPr="00B826B0">
        <w:rPr>
          <w:rStyle w:val="Pink"/>
          <w:rFonts w:cs="Arial"/>
          <w:color w:val="auto"/>
          <w:sz w:val="18"/>
          <w:szCs w:val="18"/>
        </w:rPr>
        <w:t>s in place that allow them to detect and record all issues and failures of the monitoring systems, and any other breaks in the data; and</w:t>
      </w:r>
    </w:p>
    <w:p w14:paraId="60FD9CD3"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flag all monitoring data as ‘good’, ‘suspect’ or ‘missing’ using an appropriate methodology set out in the operator`s quality management system; and</w:t>
      </w:r>
    </w:p>
    <w:p w14:paraId="7C76459B"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60594E48"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5D1D0D7A" w14:textId="77777777" w:rsidR="00556C4B" w:rsidRPr="00B826B0" w:rsidRDefault="00556C4B" w:rsidP="00B66CDB">
      <w:pPr>
        <w:pStyle w:val="Bullet1"/>
        <w:keepNext/>
        <w:keepLines/>
        <w:tabs>
          <w:tab w:val="num" w:pos="1134"/>
        </w:tabs>
        <w:ind w:left="1134" w:hanging="534"/>
        <w:rPr>
          <w:rStyle w:val="Pink"/>
          <w:rFonts w:cs="Arial"/>
          <w:color w:val="auto"/>
          <w:sz w:val="18"/>
          <w:szCs w:val="18"/>
        </w:rPr>
      </w:pPr>
      <w:r w:rsidRPr="00B826B0">
        <w:rPr>
          <w:rStyle w:val="Pink"/>
          <w:rFonts w:cs="Arial"/>
          <w:color w:val="auto"/>
          <w:sz w:val="18"/>
          <w:szCs w:val="18"/>
        </w:rPr>
        <w:lastRenderedPageBreak/>
        <w:t>For the flow and overflow operation monitoring required by condition 3.3.1 and table S3.1 to assess ‘flow passed forward’ compliance, and unless otherwise agreed in writing by Natural Resources Wales, there shall be:</w:t>
      </w:r>
    </w:p>
    <w:p w14:paraId="3E9ADBAF" w14:textId="77777777" w:rsidR="00556C4B" w:rsidRPr="00B826B0" w:rsidRDefault="00556C4B" w:rsidP="00B66CDB">
      <w:pPr>
        <w:pStyle w:val="aBullet"/>
        <w:keepNext/>
        <w:keepLines/>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55EAA4A9" w14:textId="77777777" w:rsidR="00556C4B" w:rsidRPr="00B826B0" w:rsidRDefault="00556C4B" w:rsidP="00B66CDB">
      <w:pPr>
        <w:pStyle w:val="aBullet"/>
        <w:keepNext/>
        <w:keepLines/>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42D2CC43" w14:textId="776BF789" w:rsidR="00556C4B" w:rsidRPr="00B826B0" w:rsidRDefault="00556C4B" w:rsidP="00B66CDB">
      <w:pPr>
        <w:pStyle w:val="aBullet"/>
        <w:keepNext/>
        <w:keepLines/>
        <w:ind w:left="1701" w:hanging="567"/>
        <w:rPr>
          <w:rStyle w:val="Pink"/>
          <w:rFonts w:cs="Arial"/>
          <w:color w:val="auto"/>
          <w:sz w:val="18"/>
          <w:szCs w:val="18"/>
        </w:rPr>
      </w:pPr>
      <w:r w:rsidRPr="00B826B0">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05EE2610" w14:textId="77777777" w:rsidR="00156B9A" w:rsidRPr="003F423E" w:rsidRDefault="00156B9A" w:rsidP="00940C9C">
      <w:pPr>
        <w:pStyle w:val="Bullet1"/>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1C36EAE3"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01DDCD5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351BA2B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C7A2915" w14:textId="77777777" w:rsidR="00AE3212" w:rsidRPr="00F42B24" w:rsidRDefault="00DE4B72" w:rsidP="00F756D7">
      <w:pPr>
        <w:pStyle w:val="Bullet"/>
        <w:spacing w:before="12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940C9C">
      <w:pPr>
        <w:pStyle w:val="Bullet0"/>
        <w:spacing w:before="120"/>
        <w:ind w:hanging="646"/>
      </w:pPr>
      <w:r>
        <w:t>Records</w:t>
      </w:r>
    </w:p>
    <w:p w14:paraId="36CBD52B" w14:textId="77777777" w:rsidR="00AE3212" w:rsidRPr="00F42B24" w:rsidRDefault="00AE3212" w:rsidP="00940C9C">
      <w:pPr>
        <w:pStyle w:val="Bullet1"/>
        <w:tabs>
          <w:tab w:val="num" w:pos="1277"/>
        </w:tabs>
        <w:ind w:hanging="80"/>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940C9C">
      <w:pPr>
        <w:pStyle w:val="Bullet1"/>
        <w:tabs>
          <w:tab w:val="num" w:pos="1134"/>
        </w:tabs>
        <w:ind w:left="1134" w:hanging="534"/>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940C9C">
      <w:pPr>
        <w:pStyle w:val="Bullet0"/>
        <w:keepNext/>
        <w:spacing w:before="120"/>
        <w:ind w:hanging="646"/>
      </w:pPr>
      <w:r>
        <w:t>Reporting</w:t>
      </w:r>
    </w:p>
    <w:p w14:paraId="721BCCF3" w14:textId="77777777" w:rsidR="00AE3212" w:rsidRPr="00F42B24" w:rsidRDefault="00AE3212" w:rsidP="00940C9C">
      <w:pPr>
        <w:pStyle w:val="Bullet1"/>
        <w:tabs>
          <w:tab w:val="num" w:pos="1134"/>
        </w:tabs>
        <w:ind w:left="1134" w:hanging="534"/>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940C9C">
      <w:pPr>
        <w:pStyle w:val="Bullet1"/>
        <w:tabs>
          <w:tab w:val="num" w:pos="1134"/>
        </w:tabs>
        <w:ind w:left="1134" w:hanging="534"/>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19729474" w:rsidR="001B4DCF" w:rsidRDefault="002D792B"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5BB5F20B" w14:textId="68AFA500" w:rsidR="007E173F" w:rsidRPr="0090101A" w:rsidRDefault="007E173F"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00EBD5F4" w14:textId="77777777" w:rsidR="00AE3212" w:rsidRPr="0090101A" w:rsidRDefault="00AE3212" w:rsidP="00B66CDB">
      <w:pPr>
        <w:pStyle w:val="Bullet0"/>
        <w:keepNext/>
        <w:keepLines/>
        <w:spacing w:before="120"/>
        <w:ind w:hanging="646"/>
      </w:pPr>
      <w:r w:rsidRPr="0090101A">
        <w:lastRenderedPageBreak/>
        <w:t>Notifications</w:t>
      </w:r>
    </w:p>
    <w:p w14:paraId="42757D60" w14:textId="77777777" w:rsidR="002E76F1" w:rsidRPr="0090101A" w:rsidRDefault="002E76F1" w:rsidP="00B66CDB">
      <w:pPr>
        <w:pStyle w:val="Bullet1"/>
        <w:keepNext/>
        <w:keepLines/>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3057918F" w14:textId="77777777" w:rsidR="002E76F1" w:rsidRPr="0090101A" w:rsidRDefault="002E76F1" w:rsidP="00B66CDB">
      <w:pPr>
        <w:pStyle w:val="AlphaBulletL3"/>
        <w:keepNext/>
        <w:keepLines/>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2A77F1F1" w14:textId="28162BDC" w:rsidR="002E76F1" w:rsidRPr="0090101A" w:rsidRDefault="002E76F1"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56897FF8" w14:textId="77777777" w:rsidR="002E76F1" w:rsidRPr="003375BF" w:rsidRDefault="002E76F1" w:rsidP="002E76F1">
      <w:pPr>
        <w:pStyle w:val="ListParagraph"/>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0D82B5AD" w14:textId="77777777" w:rsidR="00AE3212" w:rsidRPr="00F42B24" w:rsidRDefault="00900466" w:rsidP="00940C9C">
      <w:pPr>
        <w:pStyle w:val="Bullet1"/>
        <w:tabs>
          <w:tab w:val="num" w:pos="1134"/>
        </w:tabs>
        <w:ind w:left="1134" w:hanging="534"/>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940C9C">
      <w:pPr>
        <w:pStyle w:val="Bullet1"/>
        <w:tabs>
          <w:tab w:val="num" w:pos="1134"/>
        </w:tabs>
        <w:ind w:left="1134" w:hanging="534"/>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Default="00AE3212" w:rsidP="0085693B">
      <w:pPr>
        <w:pStyle w:val="aBullet"/>
        <w:numPr>
          <w:ilvl w:val="3"/>
          <w:numId w:val="11"/>
        </w:numPr>
        <w:tabs>
          <w:tab w:val="clear" w:pos="1164"/>
          <w:tab w:val="num" w:pos="1701"/>
        </w:tabs>
        <w:ind w:left="1701" w:hanging="567"/>
        <w:rPr>
          <w:sz w:val="18"/>
          <w:szCs w:val="18"/>
        </w:rPr>
      </w:pPr>
      <w:r w:rsidRPr="00524681">
        <w:rPr>
          <w:sz w:val="18"/>
          <w:szCs w:val="18"/>
        </w:rPr>
        <w:t>any change in the operator’s name or address; and</w:t>
      </w:r>
    </w:p>
    <w:p w14:paraId="029D9443" w14:textId="415E5D10" w:rsidR="008B37A8" w:rsidRPr="00524681" w:rsidRDefault="00B0450E" w:rsidP="0085693B">
      <w:pPr>
        <w:pStyle w:val="aBullet"/>
        <w:numPr>
          <w:ilvl w:val="3"/>
          <w:numId w:val="11"/>
        </w:numPr>
        <w:tabs>
          <w:tab w:val="clear" w:pos="1164"/>
          <w:tab w:val="num" w:pos="1701"/>
        </w:tabs>
        <w:ind w:left="1701" w:hanging="567"/>
        <w:rPr>
          <w:sz w:val="18"/>
          <w:szCs w:val="18"/>
        </w:rPr>
      </w:pPr>
      <w:r>
        <w:rPr>
          <w:sz w:val="18"/>
          <w:szCs w:val="18"/>
        </w:rPr>
        <w:t>any steps taken with a view to the dissolution of the operator.</w:t>
      </w:r>
    </w:p>
    <w:p w14:paraId="50C2C7D0" w14:textId="77777777" w:rsidR="00AE3212" w:rsidRDefault="00AE3212" w:rsidP="00940C9C">
      <w:pPr>
        <w:pStyle w:val="Bullet0"/>
        <w:spacing w:before="120"/>
        <w:ind w:hanging="646"/>
      </w:pPr>
      <w:r>
        <w:t>Interpretation</w:t>
      </w:r>
    </w:p>
    <w:p w14:paraId="5B784B88" w14:textId="77777777" w:rsidR="00AE3212" w:rsidRPr="00F42B24" w:rsidRDefault="00AE3212" w:rsidP="00940C9C">
      <w:pPr>
        <w:pStyle w:val="Bullet1"/>
        <w:ind w:hanging="80"/>
        <w:rPr>
          <w:sz w:val="18"/>
          <w:szCs w:val="18"/>
        </w:rPr>
      </w:pPr>
      <w:r w:rsidRPr="00F42B24">
        <w:rPr>
          <w:sz w:val="18"/>
          <w:szCs w:val="18"/>
        </w:rPr>
        <w:t>In this permit the expressions listed in schedule 6 shall have the meaning given in that schedule.</w:t>
      </w:r>
    </w:p>
    <w:p w14:paraId="7A9FD5D9" w14:textId="3296D374" w:rsidR="00FB03C2" w:rsidRPr="0090101A" w:rsidRDefault="00AE3212"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6391381" w14:textId="77777777" w:rsidR="004D655D" w:rsidRDefault="004D655D">
      <w:pPr>
        <w:spacing w:before="0" w:after="0" w:line="240" w:lineRule="auto"/>
        <w:rPr>
          <w:rFonts w:asciiTheme="majorHAnsi" w:eastAsiaTheme="majorEastAsia" w:hAnsiTheme="majorHAnsi" w:cstheme="majorBidi"/>
          <w:b/>
          <w:bCs/>
          <w:sz w:val="36"/>
          <w:szCs w:val="28"/>
        </w:rPr>
      </w:pPr>
      <w:r>
        <w:br w:type="page"/>
      </w:r>
    </w:p>
    <w:p w14:paraId="636B324E" w14:textId="341A764C"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1134"/>
        <w:gridCol w:w="3136"/>
        <w:gridCol w:w="4520"/>
      </w:tblGrid>
      <w:tr w:rsidR="009855F7" w:rsidRPr="00D71970" w14:paraId="7CB09C22"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D7FD8E6" w14:textId="77777777" w:rsidR="009855F7" w:rsidRPr="00D71970" w:rsidRDefault="009855F7" w:rsidP="00E55052">
            <w:pPr>
              <w:pStyle w:val="TableText"/>
              <w:rPr>
                <w:sz w:val="18"/>
                <w:szCs w:val="18"/>
              </w:rPr>
            </w:pPr>
            <w:bookmarkStart w:id="8" w:name="_Hlk20748931"/>
            <w:r w:rsidRPr="00D71970">
              <w:rPr>
                <w:sz w:val="18"/>
                <w:szCs w:val="18"/>
              </w:rPr>
              <w:t>Table S1.1 Activities</w:t>
            </w:r>
          </w:p>
        </w:tc>
      </w:tr>
      <w:tr w:rsidR="009855F7" w:rsidRPr="00D71970" w14:paraId="1DE10E11"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1E62C77A" w14:textId="77777777" w:rsidR="009855F7" w:rsidRPr="009E1AA7" w:rsidRDefault="009855F7" w:rsidP="00E55052">
            <w:pPr>
              <w:pStyle w:val="TableText"/>
              <w:rPr>
                <w:rStyle w:val="Red"/>
                <w:color w:val="auto"/>
                <w:sz w:val="18"/>
                <w:szCs w:val="18"/>
              </w:rPr>
            </w:pPr>
            <w:r w:rsidRPr="009E1AA7">
              <w:rPr>
                <w:rStyle w:val="Red"/>
                <w:color w:val="auto"/>
                <w:sz w:val="18"/>
                <w:szCs w:val="18"/>
              </w:rPr>
              <w:t>Activity reference</w:t>
            </w:r>
          </w:p>
        </w:tc>
        <w:tc>
          <w:tcPr>
            <w:tcW w:w="1784" w:type="pct"/>
          </w:tcPr>
          <w:p w14:paraId="4E8B685D" w14:textId="77777777" w:rsidR="009855F7" w:rsidRPr="009E1AA7" w:rsidRDefault="009855F7" w:rsidP="00E55052">
            <w:pPr>
              <w:pStyle w:val="TableText"/>
              <w:rPr>
                <w:sz w:val="18"/>
                <w:szCs w:val="18"/>
              </w:rPr>
            </w:pPr>
            <w:r w:rsidRPr="009E1AA7">
              <w:rPr>
                <w:sz w:val="18"/>
                <w:szCs w:val="18"/>
              </w:rPr>
              <w:t>Description of activity</w:t>
            </w:r>
          </w:p>
        </w:tc>
        <w:tc>
          <w:tcPr>
            <w:tcW w:w="2571" w:type="pct"/>
          </w:tcPr>
          <w:p w14:paraId="552F97D8" w14:textId="77777777" w:rsidR="009855F7" w:rsidRPr="009E1AA7" w:rsidRDefault="009855F7" w:rsidP="00E55052">
            <w:pPr>
              <w:pStyle w:val="TableText"/>
              <w:rPr>
                <w:sz w:val="18"/>
                <w:szCs w:val="18"/>
              </w:rPr>
            </w:pPr>
            <w:r w:rsidRPr="009E1AA7">
              <w:rPr>
                <w:sz w:val="18"/>
                <w:szCs w:val="18"/>
              </w:rPr>
              <w:t>Limits of specified activity</w:t>
            </w:r>
          </w:p>
        </w:tc>
      </w:tr>
      <w:tr w:rsidR="009855F7" w:rsidRPr="006B3F41" w14:paraId="3D3EF75D" w14:textId="77777777" w:rsidTr="00E55052">
        <w:trPr>
          <w:cantSplit/>
        </w:trPr>
        <w:tc>
          <w:tcPr>
            <w:tcW w:w="645" w:type="pct"/>
          </w:tcPr>
          <w:p w14:paraId="5DE5586C" w14:textId="77777777" w:rsidR="009855F7" w:rsidRPr="009E1AA7" w:rsidRDefault="009855F7" w:rsidP="00E55052">
            <w:pPr>
              <w:pStyle w:val="TableText"/>
              <w:rPr>
                <w:rStyle w:val="Blue"/>
                <w:color w:val="auto"/>
                <w:sz w:val="18"/>
                <w:szCs w:val="18"/>
              </w:rPr>
            </w:pPr>
            <w:r w:rsidRPr="009E1AA7">
              <w:rPr>
                <w:rStyle w:val="Blue"/>
                <w:color w:val="auto"/>
                <w:sz w:val="18"/>
                <w:szCs w:val="18"/>
              </w:rPr>
              <w:t>A1</w:t>
            </w:r>
          </w:p>
        </w:tc>
        <w:tc>
          <w:tcPr>
            <w:tcW w:w="1784" w:type="pct"/>
          </w:tcPr>
          <w:p w14:paraId="427E148E" w14:textId="77777777" w:rsidR="009855F7" w:rsidRPr="00B66CDB" w:rsidRDefault="009855F7" w:rsidP="00E55052">
            <w:pPr>
              <w:pStyle w:val="TableText"/>
              <w:rPr>
                <w:rStyle w:val="Blue"/>
                <w:color w:val="000000" w:themeColor="text1"/>
                <w:sz w:val="18"/>
                <w:szCs w:val="18"/>
              </w:rPr>
            </w:pPr>
            <w:r w:rsidRPr="00B66CDB">
              <w:rPr>
                <w:rStyle w:val="Blue"/>
                <w:color w:val="000000" w:themeColor="text1"/>
                <w:sz w:val="18"/>
                <w:szCs w:val="18"/>
              </w:rPr>
              <w:t>Discharge of settled storm sewage via Settled Storm Discharge Poin</w:t>
            </w:r>
            <w:r w:rsidRPr="00B66CDB">
              <w:rPr>
                <w:rStyle w:val="Blue"/>
                <w:color w:val="000000" w:themeColor="text1"/>
              </w:rPr>
              <w:t>t</w:t>
            </w:r>
          </w:p>
        </w:tc>
        <w:tc>
          <w:tcPr>
            <w:tcW w:w="2571" w:type="pct"/>
          </w:tcPr>
          <w:p w14:paraId="79E765F2" w14:textId="77777777" w:rsidR="009855F7" w:rsidRPr="009E1AA7" w:rsidRDefault="009855F7" w:rsidP="00E55052">
            <w:pPr>
              <w:pStyle w:val="TableText"/>
              <w:rPr>
                <w:rStyle w:val="Blue"/>
                <w:color w:val="auto"/>
                <w:sz w:val="18"/>
                <w:szCs w:val="18"/>
              </w:rPr>
            </w:pPr>
            <w:r w:rsidRPr="009E1AA7">
              <w:rPr>
                <w:rStyle w:val="Blue"/>
                <w:color w:val="auto"/>
                <w:sz w:val="18"/>
                <w:szCs w:val="18"/>
              </w:rPr>
              <w:t xml:space="preserve">N/A </w:t>
            </w:r>
          </w:p>
        </w:tc>
      </w:tr>
      <w:tr w:rsidR="009855F7" w:rsidRPr="00245C4B" w14:paraId="176D778F" w14:textId="77777777" w:rsidTr="00E55052">
        <w:trPr>
          <w:cantSplit/>
          <w:trHeight w:val="2431"/>
        </w:trPr>
        <w:tc>
          <w:tcPr>
            <w:tcW w:w="645" w:type="pct"/>
          </w:tcPr>
          <w:p w14:paraId="33A48DC4" w14:textId="77777777" w:rsidR="009855F7" w:rsidRPr="009E1AA7" w:rsidRDefault="009855F7" w:rsidP="00E55052">
            <w:pPr>
              <w:pStyle w:val="TableText"/>
              <w:rPr>
                <w:rStyle w:val="Blue"/>
                <w:color w:val="auto"/>
                <w:sz w:val="18"/>
                <w:szCs w:val="18"/>
              </w:rPr>
            </w:pPr>
            <w:r w:rsidRPr="009E1AA7">
              <w:rPr>
                <w:rStyle w:val="Blue"/>
                <w:color w:val="auto"/>
                <w:sz w:val="18"/>
                <w:szCs w:val="18"/>
              </w:rPr>
              <w:t>A2</w:t>
            </w:r>
          </w:p>
        </w:tc>
        <w:tc>
          <w:tcPr>
            <w:tcW w:w="1784" w:type="pct"/>
          </w:tcPr>
          <w:p w14:paraId="4ADF7005" w14:textId="77777777" w:rsidR="009855F7" w:rsidRPr="00B66CDB" w:rsidRDefault="009855F7" w:rsidP="00E55052">
            <w:pPr>
              <w:pStyle w:val="TableText"/>
              <w:rPr>
                <w:rStyle w:val="Blue"/>
                <w:color w:val="000000" w:themeColor="text1"/>
                <w:sz w:val="18"/>
                <w:szCs w:val="18"/>
              </w:rPr>
            </w:pPr>
            <w:r w:rsidRPr="00B66CDB">
              <w:rPr>
                <w:rStyle w:val="Blue"/>
                <w:color w:val="000000" w:themeColor="text1"/>
                <w:sz w:val="18"/>
                <w:szCs w:val="18"/>
              </w:rPr>
              <w:t>Discharge of sewage in emergency via Emergency Discharge Point</w:t>
            </w:r>
          </w:p>
        </w:tc>
        <w:tc>
          <w:tcPr>
            <w:tcW w:w="2571" w:type="pct"/>
          </w:tcPr>
          <w:p w14:paraId="78D94528" w14:textId="77777777" w:rsidR="009855F7" w:rsidRPr="009E1AA7" w:rsidRDefault="009855F7" w:rsidP="00E55052">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423F0B76" w14:textId="77777777" w:rsidR="009855F7" w:rsidRPr="009E1AA7" w:rsidRDefault="009855F7" w:rsidP="00E55052">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07A7987E" w14:textId="77777777" w:rsidR="009855F7" w:rsidRPr="009E1AA7" w:rsidRDefault="009855F7" w:rsidP="00E55052">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4391DF75" w14:textId="77777777" w:rsidR="009855F7" w:rsidRPr="009E1AA7" w:rsidRDefault="009855F7" w:rsidP="00E55052">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4E36627F" w14:textId="77777777" w:rsidR="009855F7" w:rsidRPr="009E1AA7" w:rsidRDefault="009855F7" w:rsidP="00E55052">
            <w:pPr>
              <w:pStyle w:val="TableBulletL1"/>
              <w:rPr>
                <w:rStyle w:val="Blue"/>
                <w:color w:val="auto"/>
                <w:sz w:val="18"/>
                <w:szCs w:val="18"/>
              </w:rPr>
            </w:pPr>
            <w:r w:rsidRPr="009E1AA7">
              <w:rPr>
                <w:rStyle w:val="Blue"/>
                <w:color w:val="auto"/>
                <w:sz w:val="18"/>
                <w:szCs w:val="18"/>
              </w:rPr>
              <w:t>blockage of the downstream sewer.</w:t>
            </w:r>
          </w:p>
        </w:tc>
      </w:tr>
      <w:bookmarkEnd w:id="8"/>
    </w:tbl>
    <w:p w14:paraId="50C06638" w14:textId="77777777" w:rsidR="00D1497D" w:rsidRDefault="00D1497D" w:rsidP="00D1497D">
      <w:pPr>
        <w:spacing w:line="240" w:lineRule="auto"/>
      </w:pPr>
    </w:p>
    <w:tbl>
      <w:tblPr>
        <w:tblStyle w:val="TableGrid"/>
        <w:tblW w:w="4714" w:type="pct"/>
        <w:tblInd w:w="562" w:type="dxa"/>
        <w:tblLayout w:type="fixed"/>
        <w:tblLook w:val="0020" w:firstRow="1" w:lastRow="0" w:firstColumn="0" w:lastColumn="0" w:noHBand="0" w:noVBand="0"/>
      </w:tblPr>
      <w:tblGrid>
        <w:gridCol w:w="1134"/>
        <w:gridCol w:w="4399"/>
        <w:gridCol w:w="1399"/>
        <w:gridCol w:w="1858"/>
      </w:tblGrid>
      <w:tr w:rsidR="00D1497D" w:rsidRPr="00D71970" w14:paraId="7A69D59F"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EBE6D09" w14:textId="77777777" w:rsidR="00D1497D" w:rsidRPr="00D71970" w:rsidRDefault="00D1497D" w:rsidP="00E55052">
            <w:pPr>
              <w:pStyle w:val="TableText"/>
              <w:rPr>
                <w:sz w:val="18"/>
                <w:szCs w:val="18"/>
              </w:rPr>
            </w:pPr>
            <w:bookmarkStart w:id="9" w:name="_Hlk20749018"/>
            <w:r w:rsidRPr="00D71970">
              <w:rPr>
                <w:sz w:val="18"/>
                <w:szCs w:val="18"/>
              </w:rPr>
              <w:t>Table S1.2 Operating techniques</w:t>
            </w:r>
          </w:p>
        </w:tc>
      </w:tr>
      <w:tr w:rsidR="00D1497D" w:rsidRPr="00D71970" w14:paraId="2841FC40"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49352F6B" w14:textId="77777777" w:rsidR="00D1497D" w:rsidRPr="006B3F41" w:rsidRDefault="00D1497D" w:rsidP="00E55052">
            <w:pPr>
              <w:pStyle w:val="TableText"/>
              <w:rPr>
                <w:rStyle w:val="Red"/>
                <w:color w:val="auto"/>
                <w:sz w:val="18"/>
                <w:szCs w:val="18"/>
              </w:rPr>
            </w:pPr>
            <w:r w:rsidRPr="006B3F41">
              <w:rPr>
                <w:rStyle w:val="Red"/>
                <w:color w:val="auto"/>
                <w:sz w:val="18"/>
                <w:szCs w:val="18"/>
              </w:rPr>
              <w:t>Activity reference</w:t>
            </w:r>
          </w:p>
        </w:tc>
        <w:tc>
          <w:tcPr>
            <w:tcW w:w="2502" w:type="pct"/>
          </w:tcPr>
          <w:p w14:paraId="1869030D" w14:textId="77777777" w:rsidR="00D1497D" w:rsidRPr="00D71970" w:rsidRDefault="00D1497D" w:rsidP="00E55052">
            <w:pPr>
              <w:pStyle w:val="TableText"/>
              <w:rPr>
                <w:sz w:val="18"/>
                <w:szCs w:val="18"/>
              </w:rPr>
            </w:pPr>
            <w:r w:rsidRPr="00D71970">
              <w:rPr>
                <w:sz w:val="18"/>
                <w:szCs w:val="18"/>
              </w:rPr>
              <w:t>Description of documentation</w:t>
            </w:r>
          </w:p>
        </w:tc>
        <w:tc>
          <w:tcPr>
            <w:tcW w:w="796" w:type="pct"/>
          </w:tcPr>
          <w:p w14:paraId="0FA6C1C6" w14:textId="77777777" w:rsidR="00D1497D" w:rsidRPr="00D71970" w:rsidRDefault="00D1497D" w:rsidP="00E55052">
            <w:pPr>
              <w:pStyle w:val="TableText"/>
              <w:rPr>
                <w:sz w:val="18"/>
                <w:szCs w:val="18"/>
              </w:rPr>
            </w:pPr>
            <w:r w:rsidRPr="00D71970">
              <w:rPr>
                <w:sz w:val="18"/>
                <w:szCs w:val="18"/>
              </w:rPr>
              <w:t>Parts</w:t>
            </w:r>
          </w:p>
        </w:tc>
        <w:tc>
          <w:tcPr>
            <w:tcW w:w="1057" w:type="pct"/>
          </w:tcPr>
          <w:p w14:paraId="0B647750" w14:textId="77777777" w:rsidR="00D1497D" w:rsidRPr="00D71970" w:rsidRDefault="00D1497D" w:rsidP="00E55052">
            <w:pPr>
              <w:pStyle w:val="TableText"/>
              <w:rPr>
                <w:sz w:val="18"/>
                <w:szCs w:val="18"/>
              </w:rPr>
            </w:pPr>
            <w:r w:rsidRPr="00D71970">
              <w:rPr>
                <w:sz w:val="18"/>
                <w:szCs w:val="18"/>
              </w:rPr>
              <w:t>Date Received</w:t>
            </w:r>
          </w:p>
        </w:tc>
      </w:tr>
      <w:tr w:rsidR="00D1497D" w:rsidRPr="006B3F41" w14:paraId="1E8C442E" w14:textId="77777777" w:rsidTr="00E55052">
        <w:trPr>
          <w:cantSplit/>
        </w:trPr>
        <w:tc>
          <w:tcPr>
            <w:tcW w:w="645" w:type="pct"/>
          </w:tcPr>
          <w:p w14:paraId="37688B3E" w14:textId="77777777" w:rsidR="00D1497D" w:rsidRPr="006B3F41" w:rsidRDefault="00D1497D" w:rsidP="00E55052">
            <w:pPr>
              <w:pStyle w:val="TableText"/>
              <w:rPr>
                <w:rStyle w:val="Blue"/>
                <w:color w:val="auto"/>
                <w:sz w:val="18"/>
                <w:szCs w:val="18"/>
              </w:rPr>
            </w:pPr>
            <w:r>
              <w:rPr>
                <w:rStyle w:val="Blue"/>
                <w:color w:val="auto"/>
                <w:sz w:val="18"/>
                <w:szCs w:val="18"/>
              </w:rPr>
              <w:t>A2</w:t>
            </w:r>
          </w:p>
        </w:tc>
        <w:tc>
          <w:tcPr>
            <w:tcW w:w="2502" w:type="pct"/>
          </w:tcPr>
          <w:p w14:paraId="40B29773" w14:textId="77777777" w:rsidR="00D1497D" w:rsidRPr="006B3F41" w:rsidRDefault="00D1497D" w:rsidP="00E55052">
            <w:pPr>
              <w:pStyle w:val="TableText"/>
              <w:rPr>
                <w:rStyle w:val="Blue"/>
                <w:color w:val="auto"/>
                <w:sz w:val="18"/>
                <w:szCs w:val="18"/>
              </w:rPr>
            </w:pPr>
            <w:r w:rsidRPr="006B3F41">
              <w:rPr>
                <w:rStyle w:val="Blue"/>
                <w:color w:val="auto"/>
                <w:sz w:val="18"/>
                <w:szCs w:val="18"/>
              </w:rPr>
              <w:t>Pumping station key protection measures</w:t>
            </w:r>
          </w:p>
        </w:tc>
        <w:tc>
          <w:tcPr>
            <w:tcW w:w="796" w:type="pct"/>
          </w:tcPr>
          <w:p w14:paraId="1E68ED06" w14:textId="77777777" w:rsidR="00D1497D" w:rsidRPr="006B3F41" w:rsidRDefault="00D1497D" w:rsidP="00E55052">
            <w:pPr>
              <w:pStyle w:val="TableText"/>
              <w:rPr>
                <w:rStyle w:val="Blue"/>
                <w:color w:val="auto"/>
                <w:sz w:val="18"/>
                <w:szCs w:val="18"/>
              </w:rPr>
            </w:pPr>
            <w:r w:rsidRPr="006B3F41">
              <w:rPr>
                <w:rStyle w:val="Blue"/>
                <w:color w:val="auto"/>
                <w:sz w:val="18"/>
                <w:szCs w:val="18"/>
              </w:rPr>
              <w:t>All</w:t>
            </w:r>
          </w:p>
        </w:tc>
        <w:tc>
          <w:tcPr>
            <w:tcW w:w="1057" w:type="pct"/>
          </w:tcPr>
          <w:p w14:paraId="3A59B547" w14:textId="5058B143" w:rsidR="00D1497D" w:rsidRPr="006B3F41" w:rsidRDefault="00B66CDB" w:rsidP="00E55052">
            <w:pPr>
              <w:pStyle w:val="TableText"/>
              <w:rPr>
                <w:rStyle w:val="Blue"/>
                <w:color w:val="auto"/>
                <w:sz w:val="18"/>
                <w:szCs w:val="18"/>
              </w:rPr>
            </w:pPr>
            <w:r>
              <w:rPr>
                <w:rStyle w:val="Blue"/>
                <w:color w:val="auto"/>
                <w:sz w:val="18"/>
                <w:szCs w:val="18"/>
              </w:rPr>
              <w:t>1</w:t>
            </w:r>
            <w:r w:rsidR="0019395E">
              <w:rPr>
                <w:rStyle w:val="Blue"/>
                <w:color w:val="auto"/>
                <w:sz w:val="18"/>
                <w:szCs w:val="18"/>
              </w:rPr>
              <w:t>3</w:t>
            </w:r>
            <w:r>
              <w:rPr>
                <w:rStyle w:val="Blue"/>
                <w:color w:val="auto"/>
                <w:sz w:val="18"/>
                <w:szCs w:val="18"/>
              </w:rPr>
              <w:t>/0</w:t>
            </w:r>
            <w:r w:rsidR="0019395E">
              <w:rPr>
                <w:rStyle w:val="Blue"/>
                <w:color w:val="auto"/>
                <w:sz w:val="18"/>
                <w:szCs w:val="18"/>
              </w:rPr>
              <w:t>8</w:t>
            </w:r>
            <w:r>
              <w:rPr>
                <w:rStyle w:val="Blue"/>
                <w:color w:val="auto"/>
                <w:sz w:val="18"/>
                <w:szCs w:val="18"/>
              </w:rPr>
              <w:t>/202</w:t>
            </w:r>
            <w:r w:rsidR="0019395E">
              <w:rPr>
                <w:rStyle w:val="Blue"/>
                <w:color w:val="auto"/>
                <w:sz w:val="18"/>
                <w:szCs w:val="18"/>
              </w:rPr>
              <w:t>4</w:t>
            </w:r>
          </w:p>
        </w:tc>
      </w:tr>
      <w:bookmarkEnd w:id="9"/>
    </w:tbl>
    <w:p w14:paraId="3603BE66" w14:textId="771A8DD7"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253E90">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44"/>
        <w:gridCol w:w="1375"/>
        <w:gridCol w:w="1146"/>
        <w:gridCol w:w="1540"/>
        <w:gridCol w:w="993"/>
        <w:gridCol w:w="1301"/>
        <w:gridCol w:w="1202"/>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B66CDB" w:rsidRPr="004921D8" w14:paraId="74B37BB3" w14:textId="77777777" w:rsidTr="004266E9">
        <w:trPr>
          <w:cnfStyle w:val="100000000000" w:firstRow="1" w:lastRow="0" w:firstColumn="0" w:lastColumn="0" w:oddVBand="0" w:evenVBand="0" w:oddHBand="0" w:evenHBand="0" w:firstRowFirstColumn="0" w:firstRowLastColumn="0" w:lastRowFirstColumn="0" w:lastRowLastColumn="0"/>
          <w:cantSplit/>
          <w:tblHeader/>
        </w:trPr>
        <w:tc>
          <w:tcPr>
            <w:tcW w:w="707"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81"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51"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875"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39"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683"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B66CDB" w:rsidRPr="004921D8" w14:paraId="5A396C67" w14:textId="77777777" w:rsidTr="004266E9">
        <w:trPr>
          <w:cantSplit/>
        </w:trPr>
        <w:tc>
          <w:tcPr>
            <w:tcW w:w="707" w:type="pct"/>
            <w:vMerge w:val="restart"/>
          </w:tcPr>
          <w:p w14:paraId="447BB91F" w14:textId="4831AE63" w:rsidR="002E76F1" w:rsidRPr="00B66CDB" w:rsidRDefault="004266E9" w:rsidP="002E76F1">
            <w:pPr>
              <w:pStyle w:val="TableText"/>
              <w:rPr>
                <w:rStyle w:val="Blue"/>
                <w:rFonts w:ascii="Arial" w:hAnsi="Arial"/>
                <w:color w:val="000000" w:themeColor="text1"/>
                <w:sz w:val="18"/>
                <w:szCs w:val="18"/>
              </w:rPr>
            </w:pPr>
            <w:r w:rsidRPr="00B66CDB">
              <w:rPr>
                <w:rStyle w:val="Blue"/>
                <w:color w:val="000000" w:themeColor="text1"/>
                <w:sz w:val="18"/>
                <w:szCs w:val="18"/>
              </w:rPr>
              <w:t>A1 Settled s</w:t>
            </w:r>
            <w:r w:rsidR="002E76F1" w:rsidRPr="00B66CDB">
              <w:rPr>
                <w:rStyle w:val="Blue"/>
                <w:color w:val="000000" w:themeColor="text1"/>
                <w:sz w:val="18"/>
                <w:szCs w:val="18"/>
              </w:rPr>
              <w:t xml:space="preserve">torm sewage via </w:t>
            </w:r>
            <w:r w:rsidRPr="00B66CDB">
              <w:rPr>
                <w:rStyle w:val="Blue"/>
                <w:color w:val="000000" w:themeColor="text1"/>
                <w:sz w:val="18"/>
                <w:szCs w:val="18"/>
              </w:rPr>
              <w:t xml:space="preserve">Settled </w:t>
            </w:r>
            <w:r w:rsidR="002E76F1" w:rsidRPr="00B66CDB">
              <w:rPr>
                <w:rStyle w:val="Blue"/>
                <w:color w:val="000000" w:themeColor="text1"/>
                <w:sz w:val="18"/>
                <w:szCs w:val="18"/>
              </w:rPr>
              <w:t>Storm Discharge Point</w:t>
            </w:r>
          </w:p>
          <w:p w14:paraId="7EB5C7D3" w14:textId="77777777" w:rsidR="002E76F1" w:rsidRPr="00B66CDB" w:rsidRDefault="002E76F1" w:rsidP="002E76F1">
            <w:pPr>
              <w:pStyle w:val="TableText"/>
              <w:rPr>
                <w:rStyle w:val="Blue"/>
                <w:color w:val="000000" w:themeColor="text1"/>
                <w:sz w:val="18"/>
                <w:szCs w:val="18"/>
              </w:rPr>
            </w:pPr>
          </w:p>
          <w:p w14:paraId="249D806F" w14:textId="1EBFD434" w:rsidR="002E76F1" w:rsidRPr="00B66CDB" w:rsidRDefault="002E76F1" w:rsidP="002E76F1">
            <w:pPr>
              <w:pStyle w:val="TableText"/>
              <w:rPr>
                <w:rStyle w:val="Blue"/>
                <w:rFonts w:ascii="Arial" w:hAnsi="Arial"/>
                <w:color w:val="000000" w:themeColor="text1"/>
                <w:sz w:val="18"/>
                <w:szCs w:val="18"/>
              </w:rPr>
            </w:pPr>
          </w:p>
        </w:tc>
        <w:tc>
          <w:tcPr>
            <w:tcW w:w="781" w:type="pct"/>
            <w:shd w:val="clear" w:color="auto" w:fill="auto"/>
          </w:tcPr>
          <w:p w14:paraId="59134EB1" w14:textId="08F5EC8A" w:rsidR="002E76F1" w:rsidRPr="00B66CDB" w:rsidRDefault="002E76F1" w:rsidP="00B66CDB">
            <w:pPr>
              <w:pStyle w:val="TableText"/>
              <w:rPr>
                <w:rStyle w:val="Blue"/>
                <w:color w:val="000000" w:themeColor="text1"/>
                <w:sz w:val="18"/>
                <w:szCs w:val="18"/>
              </w:rPr>
            </w:pPr>
            <w:r w:rsidRPr="00B66CDB">
              <w:rPr>
                <w:rFonts w:cs="Arial"/>
                <w:color w:val="000000" w:themeColor="text1"/>
                <w:sz w:val="18"/>
                <w:szCs w:val="18"/>
              </w:rPr>
              <w:t>Discharge start and end times</w:t>
            </w:r>
          </w:p>
        </w:tc>
        <w:tc>
          <w:tcPr>
            <w:tcW w:w="651" w:type="pct"/>
            <w:shd w:val="clear" w:color="auto" w:fill="auto"/>
          </w:tcPr>
          <w:p w14:paraId="3D2E1686" w14:textId="77777777" w:rsidR="002E76F1" w:rsidRPr="00B66CDB" w:rsidRDefault="002E76F1" w:rsidP="002E76F1">
            <w:pPr>
              <w:pStyle w:val="TableText"/>
              <w:rPr>
                <w:rFonts w:cs="Arial"/>
                <w:color w:val="000000" w:themeColor="text1"/>
                <w:sz w:val="18"/>
                <w:szCs w:val="18"/>
              </w:rPr>
            </w:pPr>
            <w:r w:rsidRPr="00B66CDB">
              <w:rPr>
                <w:rFonts w:cs="Arial"/>
                <w:color w:val="000000" w:themeColor="text1"/>
                <w:sz w:val="18"/>
                <w:szCs w:val="18"/>
              </w:rPr>
              <w:t>N/A</w:t>
            </w:r>
          </w:p>
          <w:p w14:paraId="2C22DB96" w14:textId="77777777" w:rsidR="002E76F1" w:rsidRPr="00B66CDB" w:rsidRDefault="002E76F1" w:rsidP="002E76F1">
            <w:pPr>
              <w:pStyle w:val="TableText"/>
              <w:rPr>
                <w:rFonts w:cs="Arial"/>
                <w:color w:val="000000" w:themeColor="text1"/>
                <w:sz w:val="18"/>
                <w:szCs w:val="18"/>
              </w:rPr>
            </w:pPr>
          </w:p>
          <w:p w14:paraId="2AF56B3E" w14:textId="77777777" w:rsidR="002E76F1" w:rsidRPr="00B66CDB" w:rsidRDefault="002E76F1" w:rsidP="002E76F1">
            <w:pPr>
              <w:pStyle w:val="TableText"/>
              <w:rPr>
                <w:rStyle w:val="Blue"/>
                <w:color w:val="000000" w:themeColor="text1"/>
                <w:sz w:val="18"/>
                <w:szCs w:val="18"/>
              </w:rPr>
            </w:pPr>
          </w:p>
        </w:tc>
        <w:tc>
          <w:tcPr>
            <w:tcW w:w="875" w:type="pct"/>
            <w:shd w:val="clear" w:color="auto" w:fill="auto"/>
          </w:tcPr>
          <w:p w14:paraId="504ED937" w14:textId="77777777" w:rsidR="002E76F1" w:rsidRPr="00B66CDB" w:rsidRDefault="002E76F1" w:rsidP="002E76F1">
            <w:pPr>
              <w:pStyle w:val="TableText"/>
              <w:rPr>
                <w:rFonts w:cs="Arial"/>
                <w:color w:val="000000" w:themeColor="text1"/>
                <w:sz w:val="18"/>
                <w:szCs w:val="18"/>
              </w:rPr>
            </w:pPr>
            <w:r w:rsidRPr="00B66CDB">
              <w:rPr>
                <w:rFonts w:cs="Arial"/>
                <w:color w:val="000000" w:themeColor="text1"/>
                <w:sz w:val="18"/>
                <w:szCs w:val="18"/>
              </w:rPr>
              <w:t>N/A</w:t>
            </w:r>
          </w:p>
          <w:p w14:paraId="7BEFF702" w14:textId="77777777" w:rsidR="002E76F1" w:rsidRPr="00B66CDB" w:rsidRDefault="002E76F1" w:rsidP="002E76F1">
            <w:pPr>
              <w:pStyle w:val="TableText"/>
              <w:rPr>
                <w:rFonts w:cs="Arial"/>
                <w:color w:val="000000" w:themeColor="text1"/>
                <w:sz w:val="18"/>
                <w:szCs w:val="18"/>
              </w:rPr>
            </w:pPr>
          </w:p>
          <w:p w14:paraId="48D8954E" w14:textId="77777777" w:rsidR="002E76F1" w:rsidRPr="00B66CDB" w:rsidRDefault="002E76F1" w:rsidP="002E76F1">
            <w:pPr>
              <w:pStyle w:val="TableText"/>
              <w:rPr>
                <w:rStyle w:val="Blue"/>
                <w:color w:val="000000" w:themeColor="text1"/>
                <w:sz w:val="18"/>
                <w:szCs w:val="18"/>
              </w:rPr>
            </w:pPr>
          </w:p>
        </w:tc>
        <w:tc>
          <w:tcPr>
            <w:tcW w:w="564" w:type="pct"/>
            <w:shd w:val="clear" w:color="auto" w:fill="auto"/>
          </w:tcPr>
          <w:p w14:paraId="24391046" w14:textId="0094F36C" w:rsidR="002E76F1" w:rsidRPr="00B66CDB" w:rsidRDefault="002E76F1" w:rsidP="002E76F1">
            <w:pPr>
              <w:pStyle w:val="TableText"/>
              <w:rPr>
                <w:rStyle w:val="Blue"/>
                <w:color w:val="000000" w:themeColor="text1"/>
                <w:sz w:val="18"/>
                <w:szCs w:val="18"/>
              </w:rPr>
            </w:pPr>
            <w:r w:rsidRPr="00B66CDB">
              <w:rPr>
                <w:rFonts w:cs="Arial"/>
                <w:color w:val="000000" w:themeColor="text1"/>
                <w:sz w:val="18"/>
                <w:szCs w:val="18"/>
              </w:rPr>
              <w:t>Condition 3.</w:t>
            </w:r>
            <w:r w:rsidR="00D716C9" w:rsidRPr="00B66CDB">
              <w:rPr>
                <w:rFonts w:cs="Arial"/>
                <w:color w:val="000000" w:themeColor="text1"/>
                <w:sz w:val="18"/>
                <w:szCs w:val="18"/>
              </w:rPr>
              <w:t>2</w:t>
            </w:r>
            <w:r w:rsidRPr="00B66CDB">
              <w:rPr>
                <w:rFonts w:cs="Arial"/>
                <w:color w:val="000000" w:themeColor="text1"/>
                <w:sz w:val="18"/>
                <w:szCs w:val="18"/>
              </w:rPr>
              <w:t>.3 does not apply</w:t>
            </w:r>
            <w:r w:rsidRPr="00B66CDB">
              <w:rPr>
                <w:rStyle w:val="Blue"/>
                <w:rFonts w:cs="Arial"/>
                <w:color w:val="000000" w:themeColor="text1"/>
                <w:sz w:val="18"/>
                <w:szCs w:val="18"/>
              </w:rPr>
              <w:t xml:space="preserve"> </w:t>
            </w:r>
          </w:p>
        </w:tc>
        <w:tc>
          <w:tcPr>
            <w:tcW w:w="739" w:type="pct"/>
            <w:shd w:val="clear" w:color="auto" w:fill="auto"/>
          </w:tcPr>
          <w:p w14:paraId="3C3202C7" w14:textId="2722C90A" w:rsidR="002E76F1" w:rsidRPr="00B66CDB" w:rsidRDefault="002E76F1" w:rsidP="002E76F1">
            <w:pPr>
              <w:pStyle w:val="TableText"/>
              <w:rPr>
                <w:rStyle w:val="Blue"/>
                <w:color w:val="000000" w:themeColor="text1"/>
                <w:sz w:val="18"/>
                <w:szCs w:val="18"/>
              </w:rPr>
            </w:pPr>
            <w:r w:rsidRPr="00B66CDB">
              <w:rPr>
                <w:rFonts w:cs="Arial"/>
                <w:color w:val="000000" w:themeColor="text1"/>
                <w:sz w:val="18"/>
                <w:szCs w:val="18"/>
              </w:rPr>
              <w:t>Whenever a discharge occurs</w:t>
            </w:r>
          </w:p>
        </w:tc>
        <w:tc>
          <w:tcPr>
            <w:tcW w:w="683" w:type="pct"/>
            <w:shd w:val="clear" w:color="auto" w:fill="auto"/>
          </w:tcPr>
          <w:p w14:paraId="7C874704" w14:textId="77777777" w:rsidR="002E76F1" w:rsidRPr="00B66CDB" w:rsidRDefault="002E76F1" w:rsidP="002E76F1">
            <w:pPr>
              <w:pStyle w:val="TableText"/>
              <w:rPr>
                <w:rFonts w:cs="Arial"/>
                <w:color w:val="000000" w:themeColor="text1"/>
                <w:sz w:val="18"/>
                <w:szCs w:val="18"/>
              </w:rPr>
            </w:pPr>
            <w:r w:rsidRPr="00B66CDB">
              <w:rPr>
                <w:rFonts w:cs="Arial"/>
                <w:color w:val="000000" w:themeColor="text1"/>
                <w:sz w:val="18"/>
                <w:szCs w:val="18"/>
              </w:rPr>
              <w:t>N/A</w:t>
            </w:r>
          </w:p>
          <w:p w14:paraId="6CBC621B" w14:textId="77777777" w:rsidR="002E76F1" w:rsidRPr="00B66CDB" w:rsidRDefault="002E76F1" w:rsidP="002E76F1">
            <w:pPr>
              <w:pStyle w:val="TableText"/>
              <w:rPr>
                <w:rFonts w:cs="Arial"/>
                <w:color w:val="000000" w:themeColor="text1"/>
                <w:sz w:val="18"/>
                <w:szCs w:val="18"/>
              </w:rPr>
            </w:pPr>
          </w:p>
          <w:p w14:paraId="05885534" w14:textId="77777777" w:rsidR="002E76F1" w:rsidRPr="00B66CDB" w:rsidRDefault="002E76F1" w:rsidP="002E76F1">
            <w:pPr>
              <w:pStyle w:val="TableText"/>
              <w:rPr>
                <w:rStyle w:val="Blue"/>
                <w:color w:val="000000" w:themeColor="text1"/>
                <w:sz w:val="18"/>
                <w:szCs w:val="18"/>
              </w:rPr>
            </w:pPr>
          </w:p>
        </w:tc>
      </w:tr>
      <w:tr w:rsidR="00B66CDB" w:rsidRPr="004921D8" w14:paraId="6473147C" w14:textId="77777777" w:rsidTr="004266E9">
        <w:trPr>
          <w:cantSplit/>
        </w:trPr>
        <w:tc>
          <w:tcPr>
            <w:tcW w:w="707" w:type="pct"/>
            <w:vMerge/>
          </w:tcPr>
          <w:p w14:paraId="58C933EB" w14:textId="77777777" w:rsidR="002E76F1" w:rsidRPr="00166CA5" w:rsidRDefault="002E76F1" w:rsidP="002E76F1">
            <w:pPr>
              <w:pStyle w:val="TableText"/>
              <w:rPr>
                <w:rStyle w:val="Blue"/>
                <w:color w:val="auto"/>
                <w:sz w:val="18"/>
                <w:szCs w:val="18"/>
              </w:rPr>
            </w:pPr>
          </w:p>
        </w:tc>
        <w:tc>
          <w:tcPr>
            <w:tcW w:w="781" w:type="pct"/>
            <w:shd w:val="clear" w:color="auto" w:fill="auto"/>
          </w:tcPr>
          <w:p w14:paraId="39D9979D" w14:textId="2A7B321D" w:rsidR="002E76F1" w:rsidRPr="00580228" w:rsidRDefault="002E76F1" w:rsidP="002E76F1">
            <w:pPr>
              <w:pStyle w:val="TableText"/>
              <w:rPr>
                <w:rFonts w:ascii="Arial" w:hAnsi="Arial" w:cs="Arial"/>
                <w:sz w:val="18"/>
                <w:szCs w:val="18"/>
              </w:rPr>
            </w:pPr>
            <w:r w:rsidRPr="00580228">
              <w:rPr>
                <w:rFonts w:cs="Arial"/>
                <w:sz w:val="18"/>
                <w:szCs w:val="18"/>
              </w:rPr>
              <w:t xml:space="preserve">Block-counted spills </w:t>
            </w:r>
          </w:p>
        </w:tc>
        <w:tc>
          <w:tcPr>
            <w:tcW w:w="651" w:type="pct"/>
            <w:shd w:val="clear" w:color="auto" w:fill="auto"/>
          </w:tcPr>
          <w:p w14:paraId="6B9A2252" w14:textId="533E3FE7" w:rsidR="002E76F1" w:rsidRPr="00580228" w:rsidRDefault="002E76F1" w:rsidP="002E76F1">
            <w:pPr>
              <w:pStyle w:val="TableText"/>
              <w:rPr>
                <w:rFonts w:ascii="Arial" w:hAnsi="Arial" w:cs="Arial"/>
                <w:sz w:val="18"/>
                <w:szCs w:val="18"/>
              </w:rPr>
            </w:pPr>
            <w:r w:rsidRPr="00580228">
              <w:rPr>
                <w:rFonts w:cs="Arial"/>
                <w:sz w:val="18"/>
                <w:szCs w:val="18"/>
              </w:rPr>
              <w:t>N/A</w:t>
            </w:r>
          </w:p>
        </w:tc>
        <w:tc>
          <w:tcPr>
            <w:tcW w:w="875" w:type="pct"/>
            <w:shd w:val="clear" w:color="auto" w:fill="auto"/>
          </w:tcPr>
          <w:p w14:paraId="13239E26" w14:textId="162651B2" w:rsidR="002E76F1" w:rsidRPr="00580228" w:rsidRDefault="002E76F1" w:rsidP="002E76F1">
            <w:pPr>
              <w:pStyle w:val="TableText"/>
              <w:rPr>
                <w:rFonts w:ascii="Arial" w:hAnsi="Arial" w:cs="Arial"/>
                <w:sz w:val="18"/>
                <w:szCs w:val="18"/>
              </w:rPr>
            </w:pPr>
            <w:r w:rsidRPr="00580228">
              <w:rPr>
                <w:rFonts w:cs="Arial"/>
                <w:sz w:val="18"/>
                <w:szCs w:val="18"/>
              </w:rPr>
              <w:t>1</w:t>
            </w:r>
            <w:r w:rsidRPr="00580228">
              <w:rPr>
                <w:rFonts w:cs="Arial"/>
                <w:sz w:val="18"/>
                <w:szCs w:val="18"/>
                <w:vertAlign w:val="superscript"/>
              </w:rPr>
              <w:t>st</w:t>
            </w:r>
            <w:r w:rsidRPr="00580228">
              <w:rPr>
                <w:rFonts w:cs="Arial"/>
                <w:sz w:val="18"/>
                <w:szCs w:val="18"/>
              </w:rPr>
              <w:t xml:space="preserve"> January to 31</w:t>
            </w:r>
            <w:r w:rsidRPr="00580228">
              <w:rPr>
                <w:rFonts w:cs="Arial"/>
                <w:sz w:val="18"/>
                <w:szCs w:val="18"/>
                <w:vertAlign w:val="superscript"/>
              </w:rPr>
              <w:t>st</w:t>
            </w:r>
            <w:r w:rsidRPr="00580228">
              <w:rPr>
                <w:rFonts w:cs="Arial"/>
                <w:sz w:val="18"/>
                <w:szCs w:val="18"/>
              </w:rPr>
              <w:t xml:space="preserve"> December inclusive </w:t>
            </w:r>
          </w:p>
        </w:tc>
        <w:tc>
          <w:tcPr>
            <w:tcW w:w="564" w:type="pct"/>
            <w:shd w:val="clear" w:color="auto" w:fill="auto"/>
          </w:tcPr>
          <w:p w14:paraId="5876E31B" w14:textId="7B86536D" w:rsidR="002E76F1" w:rsidRPr="00580228" w:rsidRDefault="00D716C9" w:rsidP="002E76F1">
            <w:pPr>
              <w:pStyle w:val="TableText"/>
              <w:rPr>
                <w:rFonts w:ascii="Arial" w:hAnsi="Arial" w:cs="Arial"/>
                <w:sz w:val="18"/>
                <w:szCs w:val="18"/>
              </w:rPr>
            </w:pPr>
            <w:r w:rsidRPr="00580228">
              <w:rPr>
                <w:rFonts w:cs="Arial"/>
                <w:sz w:val="18"/>
                <w:szCs w:val="18"/>
              </w:rPr>
              <w:t>Condition 3.2.3 does not apply</w:t>
            </w:r>
          </w:p>
        </w:tc>
        <w:tc>
          <w:tcPr>
            <w:tcW w:w="739" w:type="pct"/>
            <w:shd w:val="clear" w:color="auto" w:fill="auto"/>
          </w:tcPr>
          <w:p w14:paraId="63F371B3" w14:textId="6C68FC6C" w:rsidR="002E76F1" w:rsidRPr="00580228" w:rsidRDefault="002E76F1" w:rsidP="002E76F1">
            <w:pPr>
              <w:pStyle w:val="TableText"/>
              <w:rPr>
                <w:rStyle w:val="Blue"/>
                <w:color w:val="auto"/>
                <w:sz w:val="18"/>
                <w:szCs w:val="18"/>
              </w:rPr>
            </w:pPr>
            <w:r w:rsidRPr="00580228">
              <w:rPr>
                <w:rStyle w:val="Blue"/>
                <w:color w:val="auto"/>
                <w:sz w:val="18"/>
                <w:szCs w:val="18"/>
              </w:rPr>
              <w:t>15 minutes</w:t>
            </w:r>
          </w:p>
        </w:tc>
        <w:tc>
          <w:tcPr>
            <w:tcW w:w="683" w:type="pct"/>
            <w:shd w:val="clear" w:color="auto" w:fill="auto"/>
          </w:tcPr>
          <w:p w14:paraId="0D5DD9A4" w14:textId="12A8A8DC" w:rsidR="002E76F1" w:rsidRPr="00580228" w:rsidRDefault="002E76F1" w:rsidP="002E76F1">
            <w:pPr>
              <w:pStyle w:val="TableText"/>
              <w:rPr>
                <w:rFonts w:ascii="Arial" w:hAnsi="Arial" w:cs="Arial"/>
                <w:sz w:val="18"/>
                <w:szCs w:val="18"/>
              </w:rPr>
            </w:pPr>
            <w:r w:rsidRPr="00580228">
              <w:rPr>
                <w:rFonts w:cs="Arial"/>
                <w:sz w:val="18"/>
                <w:szCs w:val="18"/>
              </w:rPr>
              <w:t>N/A</w:t>
            </w:r>
          </w:p>
        </w:tc>
      </w:tr>
      <w:tr w:rsidR="00B66CDB" w:rsidRPr="004921D8" w14:paraId="56D4BAD6" w14:textId="77777777" w:rsidTr="004266E9">
        <w:trPr>
          <w:cantSplit/>
        </w:trPr>
        <w:tc>
          <w:tcPr>
            <w:tcW w:w="707" w:type="pct"/>
            <w:vMerge/>
          </w:tcPr>
          <w:p w14:paraId="3ADE0CF7" w14:textId="77777777" w:rsidR="002E76F1" w:rsidRPr="00166CA5" w:rsidRDefault="002E76F1" w:rsidP="002E76F1">
            <w:pPr>
              <w:pStyle w:val="TableText"/>
              <w:rPr>
                <w:rStyle w:val="Blue"/>
                <w:color w:val="auto"/>
                <w:sz w:val="18"/>
                <w:szCs w:val="18"/>
              </w:rPr>
            </w:pPr>
          </w:p>
        </w:tc>
        <w:tc>
          <w:tcPr>
            <w:tcW w:w="781" w:type="pct"/>
            <w:shd w:val="clear" w:color="auto" w:fill="auto"/>
          </w:tcPr>
          <w:p w14:paraId="73A43EA9" w14:textId="6BF899A9" w:rsidR="002E76F1" w:rsidRPr="00B66CDB" w:rsidRDefault="002E76F1" w:rsidP="00B66CDB">
            <w:pPr>
              <w:pStyle w:val="TableText"/>
              <w:rPr>
                <w:rFonts w:ascii="Arial" w:hAnsi="Arial" w:cs="Arial"/>
                <w:color w:val="000000" w:themeColor="text1"/>
                <w:sz w:val="18"/>
                <w:szCs w:val="18"/>
              </w:rPr>
            </w:pPr>
            <w:r w:rsidRPr="00B66CDB">
              <w:rPr>
                <w:rFonts w:cs="Arial"/>
                <w:color w:val="000000" w:themeColor="text1"/>
                <w:sz w:val="18"/>
                <w:szCs w:val="18"/>
              </w:rPr>
              <w:t>Event duration monitoring status (operational / not operational)</w:t>
            </w:r>
          </w:p>
        </w:tc>
        <w:tc>
          <w:tcPr>
            <w:tcW w:w="651" w:type="pct"/>
            <w:shd w:val="clear" w:color="auto" w:fill="auto"/>
          </w:tcPr>
          <w:p w14:paraId="7F04DEEA" w14:textId="7D00D191" w:rsidR="002E76F1" w:rsidRPr="00B66CDB" w:rsidRDefault="002E76F1" w:rsidP="002E76F1">
            <w:pPr>
              <w:pStyle w:val="TableText"/>
              <w:rPr>
                <w:rFonts w:ascii="Arial" w:hAnsi="Arial" w:cs="Arial"/>
                <w:color w:val="000000" w:themeColor="text1"/>
                <w:sz w:val="18"/>
                <w:szCs w:val="18"/>
              </w:rPr>
            </w:pPr>
            <w:r w:rsidRPr="00B66CDB">
              <w:rPr>
                <w:rStyle w:val="Blue"/>
                <w:color w:val="000000" w:themeColor="text1"/>
                <w:sz w:val="18"/>
                <w:szCs w:val="18"/>
              </w:rPr>
              <w:t>N/A</w:t>
            </w:r>
          </w:p>
        </w:tc>
        <w:tc>
          <w:tcPr>
            <w:tcW w:w="875" w:type="pct"/>
            <w:shd w:val="clear" w:color="auto" w:fill="auto"/>
          </w:tcPr>
          <w:p w14:paraId="78E8AB38" w14:textId="23749632" w:rsidR="002E76F1" w:rsidRPr="00B66CDB" w:rsidRDefault="002E76F1" w:rsidP="002E76F1">
            <w:pPr>
              <w:pStyle w:val="TableText"/>
              <w:rPr>
                <w:rFonts w:ascii="Arial" w:hAnsi="Arial" w:cs="Arial"/>
                <w:color w:val="000000" w:themeColor="text1"/>
                <w:sz w:val="18"/>
                <w:szCs w:val="18"/>
              </w:rPr>
            </w:pPr>
            <w:r w:rsidRPr="00B66CDB">
              <w:rPr>
                <w:rStyle w:val="Blue"/>
                <w:color w:val="000000" w:themeColor="text1"/>
                <w:sz w:val="18"/>
                <w:szCs w:val="18"/>
              </w:rPr>
              <w:t>N/A</w:t>
            </w:r>
          </w:p>
        </w:tc>
        <w:tc>
          <w:tcPr>
            <w:tcW w:w="564" w:type="pct"/>
            <w:shd w:val="clear" w:color="auto" w:fill="auto"/>
          </w:tcPr>
          <w:p w14:paraId="10FD790F" w14:textId="69459CD4" w:rsidR="002E76F1" w:rsidRPr="00B66CDB" w:rsidRDefault="00D716C9" w:rsidP="002E76F1">
            <w:pPr>
              <w:pStyle w:val="TableText"/>
              <w:rPr>
                <w:rFonts w:ascii="Arial" w:hAnsi="Arial" w:cs="Arial"/>
                <w:color w:val="000000" w:themeColor="text1"/>
                <w:sz w:val="18"/>
                <w:szCs w:val="18"/>
              </w:rPr>
            </w:pPr>
            <w:r w:rsidRPr="00B66CDB">
              <w:rPr>
                <w:rFonts w:cs="Arial"/>
                <w:color w:val="000000" w:themeColor="text1"/>
                <w:sz w:val="18"/>
                <w:szCs w:val="18"/>
              </w:rPr>
              <w:t>Condition 3.2.3 does not apply</w:t>
            </w:r>
          </w:p>
        </w:tc>
        <w:tc>
          <w:tcPr>
            <w:tcW w:w="739" w:type="pct"/>
            <w:shd w:val="clear" w:color="auto" w:fill="auto"/>
          </w:tcPr>
          <w:p w14:paraId="6719F5B6" w14:textId="4955BB35" w:rsidR="002E76F1" w:rsidRPr="00B66CDB" w:rsidRDefault="002E76F1" w:rsidP="002E76F1">
            <w:pPr>
              <w:pStyle w:val="TableText"/>
              <w:rPr>
                <w:rStyle w:val="Blue"/>
                <w:color w:val="000000" w:themeColor="text1"/>
                <w:sz w:val="18"/>
                <w:szCs w:val="18"/>
              </w:rPr>
            </w:pPr>
            <w:r w:rsidRPr="00B66CDB">
              <w:rPr>
                <w:rStyle w:val="Blue"/>
                <w:color w:val="000000" w:themeColor="text1"/>
                <w:sz w:val="18"/>
                <w:szCs w:val="18"/>
              </w:rPr>
              <w:t>15 minutes</w:t>
            </w:r>
          </w:p>
        </w:tc>
        <w:tc>
          <w:tcPr>
            <w:tcW w:w="683" w:type="pct"/>
            <w:shd w:val="clear" w:color="auto" w:fill="auto"/>
          </w:tcPr>
          <w:p w14:paraId="69F428F9" w14:textId="78FBC508" w:rsidR="002E76F1" w:rsidRPr="00B66CDB" w:rsidRDefault="002E76F1" w:rsidP="002E76F1">
            <w:pPr>
              <w:pStyle w:val="TableText"/>
              <w:rPr>
                <w:rFonts w:ascii="Arial" w:hAnsi="Arial" w:cs="Arial"/>
                <w:color w:val="000000" w:themeColor="text1"/>
                <w:sz w:val="18"/>
                <w:szCs w:val="18"/>
              </w:rPr>
            </w:pPr>
            <w:r w:rsidRPr="00B66CDB">
              <w:rPr>
                <w:rStyle w:val="Blue"/>
                <w:color w:val="000000" w:themeColor="text1"/>
                <w:sz w:val="18"/>
                <w:szCs w:val="18"/>
              </w:rPr>
              <w:t>N/A</w:t>
            </w:r>
          </w:p>
        </w:tc>
      </w:tr>
      <w:tr w:rsidR="00B66CDB" w:rsidRPr="004921D8" w14:paraId="74953692" w14:textId="77777777" w:rsidTr="004266E9">
        <w:trPr>
          <w:cantSplit/>
        </w:trPr>
        <w:tc>
          <w:tcPr>
            <w:tcW w:w="707" w:type="pct"/>
            <w:vMerge/>
          </w:tcPr>
          <w:p w14:paraId="240151BA" w14:textId="77777777" w:rsidR="002E76F1" w:rsidRPr="00166CA5" w:rsidRDefault="002E76F1" w:rsidP="002E76F1">
            <w:pPr>
              <w:pStyle w:val="TableText"/>
              <w:rPr>
                <w:rStyle w:val="Blue"/>
                <w:color w:val="auto"/>
                <w:sz w:val="18"/>
                <w:szCs w:val="18"/>
              </w:rPr>
            </w:pPr>
          </w:p>
        </w:tc>
        <w:tc>
          <w:tcPr>
            <w:tcW w:w="781" w:type="pct"/>
            <w:shd w:val="clear" w:color="auto" w:fill="auto"/>
          </w:tcPr>
          <w:p w14:paraId="61A9067D" w14:textId="0EFDCFF6" w:rsidR="002E76F1" w:rsidRPr="00B66CDB" w:rsidRDefault="002E76F1" w:rsidP="002E76F1">
            <w:pPr>
              <w:pStyle w:val="TableText"/>
              <w:rPr>
                <w:rFonts w:ascii="Arial" w:hAnsi="Arial" w:cs="Arial"/>
                <w:color w:val="000000" w:themeColor="text1"/>
                <w:sz w:val="18"/>
                <w:szCs w:val="18"/>
              </w:rPr>
            </w:pPr>
            <w:r w:rsidRPr="00B66CDB">
              <w:rPr>
                <w:rStyle w:val="Blue"/>
                <w:rFonts w:cs="Arial"/>
                <w:color w:val="000000" w:themeColor="text1"/>
                <w:sz w:val="18"/>
                <w:szCs w:val="18"/>
              </w:rPr>
              <w:t xml:space="preserve">Flow passed forward </w:t>
            </w:r>
          </w:p>
        </w:tc>
        <w:tc>
          <w:tcPr>
            <w:tcW w:w="651" w:type="pct"/>
            <w:shd w:val="clear" w:color="auto" w:fill="auto"/>
          </w:tcPr>
          <w:p w14:paraId="2C6AD2E9" w14:textId="3FA55A3F" w:rsidR="002E76F1" w:rsidRPr="00B66CDB" w:rsidRDefault="00B66CDB" w:rsidP="002E76F1">
            <w:pPr>
              <w:pStyle w:val="TableText"/>
              <w:rPr>
                <w:rFonts w:ascii="Arial" w:hAnsi="Arial" w:cs="Arial"/>
                <w:color w:val="000000" w:themeColor="text1"/>
                <w:sz w:val="18"/>
                <w:szCs w:val="18"/>
              </w:rPr>
            </w:pPr>
            <w:r w:rsidRPr="00B66CDB">
              <w:rPr>
                <w:rStyle w:val="Blue"/>
                <w:rFonts w:cs="Arial"/>
                <w:color w:val="000000" w:themeColor="text1"/>
                <w:sz w:val="18"/>
                <w:szCs w:val="18"/>
              </w:rPr>
              <w:t>2</w:t>
            </w:r>
            <w:r w:rsidRPr="00B66CDB">
              <w:rPr>
                <w:rStyle w:val="Blue"/>
                <w:color w:val="000000" w:themeColor="text1"/>
                <w:sz w:val="18"/>
                <w:szCs w:val="18"/>
              </w:rPr>
              <w:t>4</w:t>
            </w:r>
            <w:r w:rsidR="002E76F1" w:rsidRPr="00B66CDB">
              <w:rPr>
                <w:rStyle w:val="Blue"/>
                <w:rFonts w:cs="Arial"/>
                <w:color w:val="000000" w:themeColor="text1"/>
                <w:sz w:val="18"/>
                <w:szCs w:val="18"/>
              </w:rPr>
              <w:t xml:space="preserve"> l/s</w:t>
            </w:r>
          </w:p>
        </w:tc>
        <w:tc>
          <w:tcPr>
            <w:tcW w:w="875" w:type="pct"/>
            <w:shd w:val="clear" w:color="auto" w:fill="auto"/>
          </w:tcPr>
          <w:p w14:paraId="192A04E5" w14:textId="7274C6F0" w:rsidR="002E76F1" w:rsidRPr="00580228" w:rsidRDefault="002E76F1" w:rsidP="002E76F1">
            <w:pPr>
              <w:pStyle w:val="TableText"/>
              <w:rPr>
                <w:rStyle w:val="Blue"/>
                <w:color w:val="auto"/>
              </w:rPr>
            </w:pPr>
            <w:r w:rsidRPr="00580228">
              <w:rPr>
                <w:rStyle w:val="Blue"/>
                <w:rFonts w:cs="Arial"/>
                <w:color w:val="auto"/>
                <w:sz w:val="18"/>
                <w:szCs w:val="18"/>
              </w:rPr>
              <w:t>15-minute except where 2-minute required by condition 2.4.1</w:t>
            </w:r>
          </w:p>
        </w:tc>
        <w:tc>
          <w:tcPr>
            <w:tcW w:w="564" w:type="pct"/>
            <w:shd w:val="clear" w:color="auto" w:fill="auto"/>
          </w:tcPr>
          <w:p w14:paraId="7C0A8D45" w14:textId="0500C83F" w:rsidR="002E76F1" w:rsidRPr="00580228" w:rsidRDefault="002E76F1" w:rsidP="002E76F1">
            <w:pPr>
              <w:pStyle w:val="TableText"/>
              <w:rPr>
                <w:rStyle w:val="Blue"/>
                <w:color w:val="auto"/>
              </w:rPr>
            </w:pPr>
            <w:r w:rsidRPr="00580228">
              <w:rPr>
                <w:rStyle w:val="Blue"/>
                <w:rFonts w:cs="Arial"/>
                <w:color w:val="auto"/>
                <w:sz w:val="18"/>
                <w:szCs w:val="18"/>
              </w:rPr>
              <w:t>N/A</w:t>
            </w:r>
          </w:p>
        </w:tc>
        <w:tc>
          <w:tcPr>
            <w:tcW w:w="739" w:type="pct"/>
            <w:shd w:val="clear" w:color="auto" w:fill="auto"/>
          </w:tcPr>
          <w:p w14:paraId="3BDA863B" w14:textId="0A0ED176"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Continuous 15-minute instantaneous or averaged flow except where 2-minute required by 2.4.1</w:t>
            </w:r>
          </w:p>
        </w:tc>
        <w:tc>
          <w:tcPr>
            <w:tcW w:w="683" w:type="pct"/>
            <w:shd w:val="clear" w:color="auto" w:fill="auto"/>
          </w:tcPr>
          <w:p w14:paraId="758654A9" w14:textId="77777777"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Minimum</w:t>
            </w:r>
          </w:p>
          <w:p w14:paraId="495C4A25" w14:textId="6132ECF9" w:rsidR="002E76F1" w:rsidRPr="00580228" w:rsidRDefault="002E76F1" w:rsidP="002E76F1">
            <w:pPr>
              <w:pStyle w:val="TableText"/>
              <w:rPr>
                <w:rStyle w:val="Blue"/>
                <w:color w:val="auto"/>
              </w:rPr>
            </w:pPr>
            <w:r w:rsidRPr="00580228">
              <w:rPr>
                <w:rStyle w:val="Blue"/>
                <w:rFonts w:cs="Arial"/>
                <w:color w:val="auto"/>
                <w:sz w:val="18"/>
                <w:szCs w:val="18"/>
              </w:rPr>
              <w:t>Condition 3.1.</w:t>
            </w:r>
            <w:r w:rsidR="00691251" w:rsidRPr="00580228">
              <w:rPr>
                <w:rStyle w:val="Blue"/>
                <w:rFonts w:cs="Arial"/>
                <w:color w:val="auto"/>
                <w:sz w:val="18"/>
                <w:szCs w:val="18"/>
              </w:rPr>
              <w:t>2</w:t>
            </w:r>
            <w:r w:rsidRPr="00580228">
              <w:rPr>
                <w:rStyle w:val="Blue"/>
                <w:rFonts w:cs="Arial"/>
                <w:color w:val="auto"/>
                <w:sz w:val="18"/>
                <w:szCs w:val="18"/>
              </w:rPr>
              <w:t xml:space="preserve"> applies</w:t>
            </w:r>
          </w:p>
        </w:tc>
      </w:tr>
      <w:tr w:rsidR="00B66CDB" w:rsidRPr="004921D8" w14:paraId="798E3C25" w14:textId="77777777" w:rsidTr="004266E9">
        <w:trPr>
          <w:cantSplit/>
        </w:trPr>
        <w:tc>
          <w:tcPr>
            <w:tcW w:w="707" w:type="pct"/>
            <w:vMerge/>
          </w:tcPr>
          <w:p w14:paraId="1B5B63AC" w14:textId="77777777" w:rsidR="002E76F1" w:rsidRPr="00166CA5" w:rsidRDefault="002E76F1" w:rsidP="002E76F1">
            <w:pPr>
              <w:pStyle w:val="TableText"/>
              <w:rPr>
                <w:rStyle w:val="Blue"/>
                <w:color w:val="auto"/>
                <w:sz w:val="18"/>
                <w:szCs w:val="18"/>
              </w:rPr>
            </w:pPr>
          </w:p>
        </w:tc>
        <w:tc>
          <w:tcPr>
            <w:tcW w:w="781" w:type="pct"/>
            <w:shd w:val="clear" w:color="auto" w:fill="auto"/>
          </w:tcPr>
          <w:p w14:paraId="1C0B6EDD" w14:textId="450C2F48"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(into storm storage) monitoring yes/no or start and end times</w:t>
            </w:r>
          </w:p>
        </w:tc>
        <w:tc>
          <w:tcPr>
            <w:tcW w:w="651" w:type="pct"/>
            <w:shd w:val="clear" w:color="auto" w:fill="auto"/>
          </w:tcPr>
          <w:p w14:paraId="7DA8E2A8" w14:textId="7F7EA695"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75" w:type="pct"/>
            <w:shd w:val="clear" w:color="auto" w:fill="auto"/>
          </w:tcPr>
          <w:p w14:paraId="530C4715" w14:textId="38C9A2A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64" w:type="pct"/>
            <w:shd w:val="clear" w:color="auto" w:fill="auto"/>
          </w:tcPr>
          <w:p w14:paraId="190FDACE" w14:textId="2A70E81C"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39" w:type="pct"/>
            <w:shd w:val="clear" w:color="auto" w:fill="auto"/>
          </w:tcPr>
          <w:p w14:paraId="1049D313" w14:textId="48854A0C" w:rsidR="002E76F1" w:rsidRPr="00580228" w:rsidRDefault="002E76F1" w:rsidP="002E76F1">
            <w:pPr>
              <w:pStyle w:val="TableText"/>
              <w:rPr>
                <w:rStyle w:val="Blue"/>
                <w:color w:val="auto"/>
                <w:sz w:val="18"/>
                <w:szCs w:val="18"/>
              </w:rPr>
            </w:pPr>
            <w:r w:rsidRPr="00580228">
              <w:rPr>
                <w:rStyle w:val="Blue"/>
                <w:rFonts w:cs="Arial"/>
                <w:color w:val="auto"/>
                <w:sz w:val="18"/>
                <w:szCs w:val="18"/>
              </w:rPr>
              <w:t>2-minute where yes/no or whenever overflow operates where start and end times</w:t>
            </w:r>
          </w:p>
        </w:tc>
        <w:tc>
          <w:tcPr>
            <w:tcW w:w="683" w:type="pct"/>
            <w:shd w:val="clear" w:color="auto" w:fill="auto"/>
          </w:tcPr>
          <w:p w14:paraId="7B334941" w14:textId="3C7679F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B66CDB" w:rsidRPr="004921D8" w14:paraId="0EC0A811" w14:textId="77777777" w:rsidTr="004266E9">
        <w:trPr>
          <w:cantSplit/>
        </w:trPr>
        <w:tc>
          <w:tcPr>
            <w:tcW w:w="707" w:type="pct"/>
            <w:vMerge/>
          </w:tcPr>
          <w:p w14:paraId="60A64941" w14:textId="77777777" w:rsidR="002E76F1" w:rsidRPr="00166CA5" w:rsidRDefault="002E76F1" w:rsidP="002E76F1">
            <w:pPr>
              <w:pStyle w:val="TableText"/>
              <w:rPr>
                <w:rStyle w:val="Blue"/>
                <w:color w:val="auto"/>
                <w:sz w:val="18"/>
                <w:szCs w:val="18"/>
              </w:rPr>
            </w:pPr>
          </w:p>
        </w:tc>
        <w:tc>
          <w:tcPr>
            <w:tcW w:w="781" w:type="pct"/>
            <w:shd w:val="clear" w:color="auto" w:fill="auto"/>
          </w:tcPr>
          <w:p w14:paraId="66553F84" w14:textId="2831B6C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(into storm storage) monitoring status (operational / not operational)</w:t>
            </w:r>
          </w:p>
        </w:tc>
        <w:tc>
          <w:tcPr>
            <w:tcW w:w="651" w:type="pct"/>
            <w:shd w:val="clear" w:color="auto" w:fill="auto"/>
          </w:tcPr>
          <w:p w14:paraId="6F72A349" w14:textId="163D8CB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75" w:type="pct"/>
            <w:shd w:val="clear" w:color="auto" w:fill="auto"/>
          </w:tcPr>
          <w:p w14:paraId="1BEF1CC9" w14:textId="524B361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64" w:type="pct"/>
            <w:shd w:val="clear" w:color="auto" w:fill="auto"/>
          </w:tcPr>
          <w:p w14:paraId="3F3008D6" w14:textId="2A662D3A"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39" w:type="pct"/>
            <w:shd w:val="clear" w:color="auto" w:fill="auto"/>
          </w:tcPr>
          <w:p w14:paraId="30CFCDF6" w14:textId="2CE1D7FF" w:rsidR="002E76F1" w:rsidRPr="00580228" w:rsidRDefault="002E76F1" w:rsidP="002E76F1">
            <w:pPr>
              <w:pStyle w:val="TableText"/>
              <w:rPr>
                <w:rStyle w:val="Blue"/>
                <w:color w:val="auto"/>
                <w:sz w:val="18"/>
                <w:szCs w:val="18"/>
              </w:rPr>
            </w:pPr>
            <w:r w:rsidRPr="00580228">
              <w:rPr>
                <w:rStyle w:val="Blue"/>
                <w:rFonts w:cs="Arial"/>
                <w:color w:val="auto"/>
                <w:sz w:val="18"/>
                <w:szCs w:val="18"/>
              </w:rPr>
              <w:t>2-minute or whenever operational status changes</w:t>
            </w:r>
          </w:p>
        </w:tc>
        <w:tc>
          <w:tcPr>
            <w:tcW w:w="683" w:type="pct"/>
            <w:shd w:val="clear" w:color="auto" w:fill="auto"/>
          </w:tcPr>
          <w:p w14:paraId="2F1D3680" w14:textId="6F2827E0"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B66CDB" w:rsidRPr="00B66CDB" w14:paraId="79B9190C" w14:textId="77777777" w:rsidTr="004266E9">
        <w:trPr>
          <w:cantSplit/>
        </w:trPr>
        <w:tc>
          <w:tcPr>
            <w:tcW w:w="707" w:type="pct"/>
          </w:tcPr>
          <w:p w14:paraId="5B4B7E6B" w14:textId="60BE6E31" w:rsidR="004266E9" w:rsidRPr="00B66CDB" w:rsidRDefault="004266E9" w:rsidP="004266E9">
            <w:pPr>
              <w:pStyle w:val="TableText"/>
              <w:rPr>
                <w:rStyle w:val="Blue"/>
                <w:color w:val="000000" w:themeColor="text1"/>
                <w:sz w:val="18"/>
                <w:szCs w:val="18"/>
              </w:rPr>
            </w:pPr>
            <w:r w:rsidRPr="00B66CDB">
              <w:rPr>
                <w:color w:val="000000" w:themeColor="text1"/>
              </w:rPr>
              <w:br w:type="page"/>
            </w:r>
            <w:r w:rsidRPr="00B66CDB">
              <w:rPr>
                <w:color w:val="000000" w:themeColor="text1"/>
                <w:sz w:val="18"/>
                <w:szCs w:val="18"/>
              </w:rPr>
              <w:t xml:space="preserve">A2 </w:t>
            </w:r>
            <w:r w:rsidRPr="00B66CDB">
              <w:rPr>
                <w:rStyle w:val="Blue"/>
                <w:color w:val="000000" w:themeColor="text1"/>
                <w:sz w:val="18"/>
                <w:szCs w:val="18"/>
              </w:rPr>
              <w:t>Sewage in an emergency via Emergency Discharge Point</w:t>
            </w:r>
          </w:p>
        </w:tc>
        <w:tc>
          <w:tcPr>
            <w:tcW w:w="781" w:type="pct"/>
          </w:tcPr>
          <w:p w14:paraId="7A3DB811" w14:textId="04963F8C" w:rsidR="004266E9" w:rsidRPr="00B66CDB" w:rsidRDefault="004266E9" w:rsidP="004266E9">
            <w:pPr>
              <w:pStyle w:val="TableText"/>
              <w:rPr>
                <w:rStyle w:val="Blue"/>
                <w:rFonts w:cs="Arial"/>
                <w:color w:val="000000" w:themeColor="text1"/>
                <w:sz w:val="18"/>
                <w:szCs w:val="18"/>
              </w:rPr>
            </w:pPr>
            <w:r w:rsidRPr="00B66CDB">
              <w:rPr>
                <w:rStyle w:val="Blue"/>
                <w:color w:val="000000" w:themeColor="text1"/>
                <w:sz w:val="18"/>
                <w:szCs w:val="18"/>
              </w:rPr>
              <w:t>Discharge start and end times</w:t>
            </w:r>
          </w:p>
        </w:tc>
        <w:tc>
          <w:tcPr>
            <w:tcW w:w="651" w:type="pct"/>
          </w:tcPr>
          <w:p w14:paraId="13108700" w14:textId="77777777" w:rsidR="004266E9" w:rsidRPr="00B66CDB" w:rsidRDefault="004266E9" w:rsidP="004266E9">
            <w:pPr>
              <w:pStyle w:val="TableText"/>
              <w:rPr>
                <w:rStyle w:val="Blue"/>
                <w:color w:val="000000" w:themeColor="text1"/>
                <w:sz w:val="18"/>
                <w:szCs w:val="18"/>
              </w:rPr>
            </w:pPr>
            <w:r w:rsidRPr="00B66CDB">
              <w:rPr>
                <w:rStyle w:val="Blue"/>
                <w:color w:val="000000" w:themeColor="text1"/>
                <w:sz w:val="18"/>
                <w:szCs w:val="18"/>
              </w:rPr>
              <w:t>N/A</w:t>
            </w:r>
          </w:p>
          <w:p w14:paraId="2CCB6547" w14:textId="77777777" w:rsidR="004266E9" w:rsidRPr="00B66CDB" w:rsidRDefault="004266E9" w:rsidP="004266E9">
            <w:pPr>
              <w:pStyle w:val="TableText"/>
              <w:rPr>
                <w:rStyle w:val="Blue"/>
                <w:rFonts w:cs="Arial"/>
                <w:color w:val="000000" w:themeColor="text1"/>
                <w:sz w:val="18"/>
                <w:szCs w:val="18"/>
              </w:rPr>
            </w:pPr>
          </w:p>
        </w:tc>
        <w:tc>
          <w:tcPr>
            <w:tcW w:w="875" w:type="pct"/>
          </w:tcPr>
          <w:p w14:paraId="7C17B3C2" w14:textId="77777777" w:rsidR="004266E9" w:rsidRPr="00B66CDB" w:rsidRDefault="004266E9" w:rsidP="004266E9">
            <w:pPr>
              <w:pStyle w:val="TableText"/>
              <w:rPr>
                <w:rStyle w:val="Blue"/>
                <w:color w:val="000000" w:themeColor="text1"/>
                <w:sz w:val="18"/>
                <w:szCs w:val="18"/>
              </w:rPr>
            </w:pPr>
            <w:r w:rsidRPr="00B66CDB">
              <w:rPr>
                <w:rStyle w:val="Blue"/>
                <w:color w:val="000000" w:themeColor="text1"/>
                <w:sz w:val="18"/>
                <w:szCs w:val="18"/>
              </w:rPr>
              <w:t>N/A</w:t>
            </w:r>
          </w:p>
          <w:p w14:paraId="11F92D70" w14:textId="77777777" w:rsidR="004266E9" w:rsidRPr="00B66CDB" w:rsidRDefault="004266E9" w:rsidP="004266E9">
            <w:pPr>
              <w:pStyle w:val="TableText"/>
              <w:rPr>
                <w:rStyle w:val="Blue"/>
                <w:rFonts w:cs="Arial"/>
                <w:color w:val="000000" w:themeColor="text1"/>
                <w:sz w:val="18"/>
                <w:szCs w:val="18"/>
              </w:rPr>
            </w:pPr>
          </w:p>
        </w:tc>
        <w:tc>
          <w:tcPr>
            <w:tcW w:w="564" w:type="pct"/>
          </w:tcPr>
          <w:p w14:paraId="3458127D" w14:textId="77777777" w:rsidR="004266E9" w:rsidRPr="00B66CDB" w:rsidRDefault="004266E9" w:rsidP="004266E9">
            <w:pPr>
              <w:pStyle w:val="TableText"/>
              <w:rPr>
                <w:rStyle w:val="Blue"/>
                <w:color w:val="000000" w:themeColor="text1"/>
                <w:sz w:val="18"/>
                <w:szCs w:val="18"/>
              </w:rPr>
            </w:pPr>
            <w:r w:rsidRPr="00B66CDB">
              <w:rPr>
                <w:rStyle w:val="Blue"/>
                <w:color w:val="000000" w:themeColor="text1"/>
                <w:sz w:val="18"/>
                <w:szCs w:val="18"/>
              </w:rPr>
              <w:t>N/A</w:t>
            </w:r>
          </w:p>
          <w:p w14:paraId="1F50D098" w14:textId="77777777" w:rsidR="004266E9" w:rsidRPr="00B66CDB" w:rsidRDefault="004266E9" w:rsidP="004266E9">
            <w:pPr>
              <w:pStyle w:val="TableText"/>
              <w:rPr>
                <w:rStyle w:val="Blue"/>
                <w:rFonts w:cs="Arial"/>
                <w:color w:val="000000" w:themeColor="text1"/>
                <w:sz w:val="18"/>
                <w:szCs w:val="18"/>
              </w:rPr>
            </w:pPr>
          </w:p>
        </w:tc>
        <w:tc>
          <w:tcPr>
            <w:tcW w:w="739" w:type="pct"/>
          </w:tcPr>
          <w:p w14:paraId="7A5F25D1" w14:textId="31CA0660" w:rsidR="004266E9" w:rsidRPr="00B66CDB" w:rsidRDefault="004266E9" w:rsidP="004266E9">
            <w:pPr>
              <w:pStyle w:val="TableText"/>
              <w:rPr>
                <w:rStyle w:val="Blue"/>
                <w:rFonts w:cs="Arial"/>
                <w:color w:val="000000" w:themeColor="text1"/>
                <w:sz w:val="18"/>
                <w:szCs w:val="18"/>
              </w:rPr>
            </w:pPr>
            <w:r w:rsidRPr="00B66CDB">
              <w:rPr>
                <w:rStyle w:val="Blue"/>
                <w:color w:val="000000" w:themeColor="text1"/>
                <w:sz w:val="18"/>
                <w:szCs w:val="18"/>
              </w:rPr>
              <w:t>Whenever a discharge occurs</w:t>
            </w:r>
          </w:p>
        </w:tc>
        <w:tc>
          <w:tcPr>
            <w:tcW w:w="683" w:type="pct"/>
          </w:tcPr>
          <w:p w14:paraId="2E6356DC" w14:textId="77777777" w:rsidR="004266E9" w:rsidRPr="00B66CDB" w:rsidRDefault="004266E9" w:rsidP="004266E9">
            <w:pPr>
              <w:pStyle w:val="TableText"/>
              <w:rPr>
                <w:rStyle w:val="Blue"/>
                <w:color w:val="000000" w:themeColor="text1"/>
                <w:sz w:val="18"/>
                <w:szCs w:val="18"/>
              </w:rPr>
            </w:pPr>
            <w:r w:rsidRPr="00B66CDB">
              <w:rPr>
                <w:rStyle w:val="Blue"/>
                <w:color w:val="000000" w:themeColor="text1"/>
                <w:sz w:val="18"/>
                <w:szCs w:val="18"/>
              </w:rPr>
              <w:t>N/A</w:t>
            </w:r>
          </w:p>
          <w:p w14:paraId="2F3AB185" w14:textId="77777777" w:rsidR="004266E9" w:rsidRPr="00B66CDB" w:rsidRDefault="004266E9" w:rsidP="004266E9">
            <w:pPr>
              <w:pStyle w:val="TableText"/>
              <w:rPr>
                <w:rStyle w:val="Blue"/>
                <w:rFonts w:cs="Arial"/>
                <w:color w:val="000000" w:themeColor="text1"/>
                <w:sz w:val="18"/>
                <w:szCs w:val="18"/>
              </w:rPr>
            </w:pPr>
          </w:p>
        </w:tc>
      </w:tr>
    </w:tbl>
    <w:p w14:paraId="785C995D" w14:textId="2DCB8D39" w:rsidR="00926B5E" w:rsidRPr="00B66CDB" w:rsidRDefault="00BC7C4D" w:rsidP="00A9057C">
      <w:pPr>
        <w:ind w:left="567"/>
        <w:rPr>
          <w:rStyle w:val="Pink"/>
          <w:color w:val="000000" w:themeColor="text1"/>
          <w:sz w:val="18"/>
          <w:szCs w:val="18"/>
        </w:rPr>
      </w:pPr>
      <w:r w:rsidRPr="00B66CDB">
        <w:rPr>
          <w:rStyle w:val="Pink"/>
          <w:color w:val="000000" w:themeColor="text1"/>
          <w:sz w:val="18"/>
          <w:szCs w:val="18"/>
        </w:rPr>
        <w:t xml:space="preserve"> </w:t>
      </w:r>
    </w:p>
    <w:tbl>
      <w:tblPr>
        <w:tblStyle w:val="TableGrid"/>
        <w:tblW w:w="4720" w:type="pct"/>
        <w:tblInd w:w="562" w:type="dxa"/>
        <w:tblLook w:val="01A0" w:firstRow="1" w:lastRow="0" w:firstColumn="1" w:lastColumn="1" w:noHBand="0" w:noVBand="0"/>
      </w:tblPr>
      <w:tblGrid>
        <w:gridCol w:w="1933"/>
        <w:gridCol w:w="2700"/>
        <w:gridCol w:w="2200"/>
        <w:gridCol w:w="1968"/>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lastRenderedPageBreak/>
              <w:t>Table S3.2 Discharge points</w:t>
            </w:r>
          </w:p>
        </w:tc>
      </w:tr>
      <w:tr w:rsidR="00926B5E" w:rsidRPr="004921D8" w14:paraId="579C56EE" w14:textId="77777777" w:rsidTr="00B66CDB">
        <w:trPr>
          <w:cnfStyle w:val="100000000000" w:firstRow="1" w:lastRow="0" w:firstColumn="0" w:lastColumn="0" w:oddVBand="0" w:evenVBand="0" w:oddHBand="0" w:evenHBand="0" w:firstRowFirstColumn="0" w:firstRowLastColumn="0" w:lastRowFirstColumn="0" w:lastRowLastColumn="0"/>
          <w:cantSplit/>
          <w:tblHeader/>
        </w:trPr>
        <w:tc>
          <w:tcPr>
            <w:tcW w:w="1098"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534"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250"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118" w:type="pct"/>
          </w:tcPr>
          <w:p w14:paraId="67162528" w14:textId="77777777" w:rsidR="00926B5E" w:rsidRPr="00B66CDB" w:rsidRDefault="00926B5E" w:rsidP="00926B5E">
            <w:pPr>
              <w:pStyle w:val="TableText"/>
              <w:rPr>
                <w:color w:val="000000" w:themeColor="text1"/>
                <w:sz w:val="18"/>
                <w:szCs w:val="18"/>
              </w:rPr>
            </w:pPr>
            <w:r w:rsidRPr="00B66CDB">
              <w:rPr>
                <w:color w:val="000000" w:themeColor="text1"/>
                <w:sz w:val="18"/>
                <w:szCs w:val="18"/>
              </w:rPr>
              <w:t>Receiving water/Environment</w:t>
            </w:r>
          </w:p>
        </w:tc>
      </w:tr>
      <w:tr w:rsidR="00B66CDB" w:rsidRPr="004921D8" w14:paraId="6CCCF404" w14:textId="77777777" w:rsidTr="00B66CDB">
        <w:trPr>
          <w:cantSplit/>
        </w:trPr>
        <w:tc>
          <w:tcPr>
            <w:tcW w:w="1098" w:type="pct"/>
          </w:tcPr>
          <w:p w14:paraId="23BFDBC7" w14:textId="69D8F2B8" w:rsidR="00B66CDB" w:rsidRPr="00B66CDB" w:rsidRDefault="00B66CDB" w:rsidP="000A07C9">
            <w:pPr>
              <w:pStyle w:val="TableText"/>
              <w:rPr>
                <w:rStyle w:val="Blue"/>
                <w:color w:val="000000" w:themeColor="text1"/>
                <w:sz w:val="18"/>
                <w:szCs w:val="18"/>
              </w:rPr>
            </w:pPr>
            <w:r w:rsidRPr="00B66CDB">
              <w:rPr>
                <w:rStyle w:val="Blue"/>
                <w:color w:val="000000" w:themeColor="text1"/>
                <w:sz w:val="18"/>
                <w:szCs w:val="18"/>
              </w:rPr>
              <w:t>A1 Settled storm sewage</w:t>
            </w:r>
          </w:p>
        </w:tc>
        <w:tc>
          <w:tcPr>
            <w:tcW w:w="1534" w:type="pct"/>
          </w:tcPr>
          <w:p w14:paraId="125F29AD" w14:textId="6920712D" w:rsidR="00B66CDB" w:rsidRPr="00B66CDB" w:rsidRDefault="00B66CDB" w:rsidP="00C30128">
            <w:pPr>
              <w:pStyle w:val="TableText"/>
              <w:rPr>
                <w:rStyle w:val="Blue"/>
                <w:rFonts w:ascii="Arial" w:hAnsi="Arial"/>
                <w:color w:val="000000" w:themeColor="text1"/>
                <w:sz w:val="18"/>
                <w:szCs w:val="18"/>
              </w:rPr>
            </w:pPr>
            <w:r w:rsidRPr="00B66CDB">
              <w:rPr>
                <w:rStyle w:val="Blue"/>
                <w:color w:val="000000" w:themeColor="text1"/>
                <w:sz w:val="18"/>
                <w:szCs w:val="18"/>
              </w:rPr>
              <w:t>Settled Storm Discharge Point</w:t>
            </w:r>
          </w:p>
        </w:tc>
        <w:tc>
          <w:tcPr>
            <w:tcW w:w="1250" w:type="pct"/>
          </w:tcPr>
          <w:p w14:paraId="67CE9727" w14:textId="6376B3C9" w:rsidR="00B66CDB" w:rsidRPr="00B66CDB" w:rsidRDefault="00B66CDB" w:rsidP="000A07C9">
            <w:pPr>
              <w:pStyle w:val="TableText"/>
              <w:rPr>
                <w:rStyle w:val="Blue"/>
                <w:color w:val="000000" w:themeColor="text1"/>
                <w:sz w:val="18"/>
                <w:szCs w:val="18"/>
              </w:rPr>
            </w:pPr>
            <w:r w:rsidRPr="00B66CDB">
              <w:rPr>
                <w:rStyle w:val="Blue"/>
                <w:color w:val="000000" w:themeColor="text1"/>
                <w:sz w:val="18"/>
                <w:szCs w:val="18"/>
              </w:rPr>
              <w:t>SN 40858 06204</w:t>
            </w:r>
          </w:p>
        </w:tc>
        <w:tc>
          <w:tcPr>
            <w:tcW w:w="1118" w:type="pct"/>
            <w:vMerge w:val="restart"/>
          </w:tcPr>
          <w:p w14:paraId="7B89B40B" w14:textId="48BA8A58" w:rsidR="00B66CDB" w:rsidRPr="00B66CDB" w:rsidRDefault="00B66CDB" w:rsidP="000A07C9">
            <w:pPr>
              <w:pStyle w:val="TableText"/>
              <w:rPr>
                <w:rStyle w:val="Blue"/>
                <w:color w:val="000000" w:themeColor="text1"/>
                <w:sz w:val="18"/>
                <w:szCs w:val="18"/>
              </w:rPr>
            </w:pPr>
            <w:r w:rsidRPr="00B66CDB">
              <w:rPr>
                <w:rStyle w:val="Blue"/>
                <w:color w:val="000000" w:themeColor="text1"/>
                <w:sz w:val="18"/>
                <w:szCs w:val="18"/>
              </w:rPr>
              <w:t>Unnamed tributary of Gwendraeth Fawr</w:t>
            </w:r>
          </w:p>
        </w:tc>
      </w:tr>
      <w:tr w:rsidR="00B66CDB" w:rsidRPr="004921D8" w14:paraId="3F6390A8" w14:textId="77777777" w:rsidTr="00B66CDB">
        <w:trPr>
          <w:cantSplit/>
        </w:trPr>
        <w:tc>
          <w:tcPr>
            <w:tcW w:w="1098" w:type="pct"/>
          </w:tcPr>
          <w:p w14:paraId="4F28C6DB" w14:textId="765EA7B2" w:rsidR="00B66CDB" w:rsidRPr="00B66CDB" w:rsidRDefault="00B66CDB" w:rsidP="009058DE">
            <w:pPr>
              <w:pStyle w:val="TableText"/>
              <w:rPr>
                <w:rStyle w:val="Blue"/>
                <w:color w:val="000000" w:themeColor="text1"/>
                <w:sz w:val="18"/>
                <w:szCs w:val="18"/>
              </w:rPr>
            </w:pPr>
            <w:r w:rsidRPr="00B66CDB">
              <w:rPr>
                <w:rStyle w:val="Blue"/>
                <w:color w:val="000000" w:themeColor="text1"/>
                <w:sz w:val="18"/>
                <w:szCs w:val="18"/>
              </w:rPr>
              <w:t>A2 Sewage in an emergency</w:t>
            </w:r>
          </w:p>
        </w:tc>
        <w:tc>
          <w:tcPr>
            <w:tcW w:w="1534" w:type="pct"/>
          </w:tcPr>
          <w:p w14:paraId="6A6195B9" w14:textId="2854564B" w:rsidR="00B66CDB" w:rsidRPr="00B66CDB" w:rsidRDefault="00B66CDB" w:rsidP="009058DE">
            <w:pPr>
              <w:pStyle w:val="TableText"/>
              <w:rPr>
                <w:rStyle w:val="Blue"/>
                <w:color w:val="000000" w:themeColor="text1"/>
                <w:sz w:val="18"/>
                <w:szCs w:val="18"/>
              </w:rPr>
            </w:pPr>
            <w:r w:rsidRPr="00B66CDB">
              <w:rPr>
                <w:rStyle w:val="Blue"/>
                <w:color w:val="000000" w:themeColor="text1"/>
                <w:sz w:val="18"/>
                <w:szCs w:val="18"/>
              </w:rPr>
              <w:t>Emergency Discharge Point</w:t>
            </w:r>
          </w:p>
        </w:tc>
        <w:tc>
          <w:tcPr>
            <w:tcW w:w="1250" w:type="pct"/>
          </w:tcPr>
          <w:p w14:paraId="3CB9D610" w14:textId="7AC33ED3" w:rsidR="00B66CDB" w:rsidRPr="00B66CDB" w:rsidRDefault="00B66CDB" w:rsidP="009058DE">
            <w:pPr>
              <w:pStyle w:val="TableText"/>
              <w:rPr>
                <w:rStyle w:val="Blue"/>
                <w:color w:val="000000" w:themeColor="text1"/>
                <w:sz w:val="18"/>
                <w:szCs w:val="18"/>
              </w:rPr>
            </w:pPr>
            <w:r w:rsidRPr="00B66CDB">
              <w:rPr>
                <w:rStyle w:val="Blue"/>
                <w:color w:val="000000" w:themeColor="text1"/>
                <w:sz w:val="18"/>
                <w:szCs w:val="18"/>
              </w:rPr>
              <w:t>SN 40858 06204</w:t>
            </w:r>
          </w:p>
        </w:tc>
        <w:tc>
          <w:tcPr>
            <w:tcW w:w="1118" w:type="pct"/>
            <w:vMerge/>
          </w:tcPr>
          <w:p w14:paraId="40560751" w14:textId="0270A8B9" w:rsidR="00B66CDB" w:rsidRDefault="00B66CDB" w:rsidP="009058DE">
            <w:pPr>
              <w:pStyle w:val="TableText"/>
              <w:rPr>
                <w:rStyle w:val="Blue"/>
                <w:color w:val="FF0000"/>
                <w:sz w:val="18"/>
                <w:szCs w:val="18"/>
              </w:rPr>
            </w:pPr>
          </w:p>
        </w:tc>
      </w:tr>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633"/>
        <w:gridCol w:w="1600"/>
        <w:gridCol w:w="1200"/>
        <w:gridCol w:w="1700"/>
        <w:gridCol w:w="1300"/>
        <w:gridCol w:w="1328"/>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B66CDB">
        <w:trPr>
          <w:cnfStyle w:val="100000000000" w:firstRow="1" w:lastRow="0" w:firstColumn="0" w:lastColumn="0" w:oddVBand="0" w:evenVBand="0" w:oddHBand="0" w:evenHBand="0" w:firstRowFirstColumn="0" w:firstRowLastColumn="0" w:lastRowFirstColumn="0" w:lastRowLastColumn="0"/>
          <w:tblHeader/>
        </w:trPr>
        <w:tc>
          <w:tcPr>
            <w:tcW w:w="1633"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600"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200" w:type="dxa"/>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1700" w:type="dxa"/>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300" w:type="dxa"/>
          </w:tcPr>
          <w:p w14:paraId="098CAB37" w14:textId="7C323624"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328" w:type="dxa"/>
          </w:tcPr>
          <w:p w14:paraId="7491055D" w14:textId="3D302245"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66CA5" w:rsidRPr="004921D8" w14:paraId="0BE42DF4" w14:textId="77777777" w:rsidTr="00B66CDB">
        <w:tc>
          <w:tcPr>
            <w:tcW w:w="1633" w:type="dxa"/>
          </w:tcPr>
          <w:p w14:paraId="4476A212" w14:textId="5B5B2D12" w:rsidR="00166CA5" w:rsidRPr="00B66CDB" w:rsidRDefault="003F6EBC" w:rsidP="00C30128">
            <w:pPr>
              <w:pStyle w:val="TableText"/>
              <w:rPr>
                <w:rStyle w:val="Blue"/>
                <w:rFonts w:cstheme="minorHAnsi"/>
                <w:color w:val="000000" w:themeColor="text1"/>
                <w:sz w:val="18"/>
                <w:szCs w:val="18"/>
              </w:rPr>
            </w:pPr>
            <w:r w:rsidRPr="00B66CDB">
              <w:rPr>
                <w:rStyle w:val="Blue"/>
                <w:rFonts w:cstheme="minorHAnsi"/>
                <w:color w:val="000000" w:themeColor="text1"/>
                <w:sz w:val="18"/>
                <w:szCs w:val="18"/>
              </w:rPr>
              <w:t xml:space="preserve">A1 </w:t>
            </w:r>
            <w:r w:rsidR="00993A72" w:rsidRPr="00B66CDB">
              <w:rPr>
                <w:rStyle w:val="Blue"/>
                <w:rFonts w:cstheme="minorHAnsi"/>
                <w:color w:val="000000" w:themeColor="text1"/>
                <w:sz w:val="18"/>
                <w:szCs w:val="18"/>
              </w:rPr>
              <w:t>S</w:t>
            </w:r>
            <w:r w:rsidR="009058DE" w:rsidRPr="00B66CDB">
              <w:rPr>
                <w:rStyle w:val="Blue"/>
                <w:rFonts w:cstheme="minorHAnsi"/>
                <w:color w:val="000000" w:themeColor="text1"/>
                <w:sz w:val="18"/>
                <w:szCs w:val="18"/>
              </w:rPr>
              <w:t>ettled s</w:t>
            </w:r>
            <w:r w:rsidR="00993A72" w:rsidRPr="00B66CDB">
              <w:rPr>
                <w:rStyle w:val="Blue"/>
                <w:rFonts w:cstheme="minorHAnsi"/>
                <w:color w:val="000000" w:themeColor="text1"/>
                <w:sz w:val="18"/>
                <w:szCs w:val="18"/>
              </w:rPr>
              <w:t>torm sewage</w:t>
            </w:r>
            <w:r w:rsidR="00166CA5" w:rsidRPr="00B66CDB">
              <w:rPr>
                <w:rStyle w:val="Blue"/>
                <w:rFonts w:cstheme="minorHAnsi"/>
                <w:color w:val="000000" w:themeColor="text1"/>
                <w:sz w:val="18"/>
                <w:szCs w:val="18"/>
              </w:rPr>
              <w:t xml:space="preserve"> via </w:t>
            </w:r>
            <w:r w:rsidR="009058DE" w:rsidRPr="00B66CDB">
              <w:rPr>
                <w:rStyle w:val="Blue"/>
                <w:rFonts w:cstheme="minorHAnsi"/>
                <w:color w:val="000000" w:themeColor="text1"/>
                <w:sz w:val="18"/>
                <w:szCs w:val="18"/>
              </w:rPr>
              <w:t xml:space="preserve">Settled </w:t>
            </w:r>
            <w:r w:rsidR="00A2676D" w:rsidRPr="00B66CDB">
              <w:rPr>
                <w:rStyle w:val="Blue"/>
                <w:rFonts w:cstheme="minorHAnsi"/>
                <w:color w:val="000000" w:themeColor="text1"/>
                <w:sz w:val="18"/>
                <w:szCs w:val="18"/>
              </w:rPr>
              <w:t>Storm Discharge Point</w:t>
            </w:r>
          </w:p>
        </w:tc>
        <w:tc>
          <w:tcPr>
            <w:tcW w:w="1600" w:type="dxa"/>
          </w:tcPr>
          <w:p w14:paraId="163457B2" w14:textId="6B2C89BA" w:rsidR="00166CA5" w:rsidRPr="00B66CDB" w:rsidRDefault="00993A72" w:rsidP="000A07C9">
            <w:pPr>
              <w:pStyle w:val="TableText"/>
              <w:rPr>
                <w:rStyle w:val="Blue"/>
                <w:rFonts w:cstheme="minorHAnsi"/>
                <w:color w:val="000000" w:themeColor="text1"/>
                <w:sz w:val="18"/>
                <w:szCs w:val="18"/>
              </w:rPr>
            </w:pPr>
            <w:r w:rsidRPr="00B66CDB">
              <w:rPr>
                <w:rStyle w:val="Blue"/>
                <w:rFonts w:cstheme="minorHAnsi"/>
                <w:color w:val="000000" w:themeColor="text1"/>
                <w:sz w:val="18"/>
                <w:szCs w:val="18"/>
              </w:rPr>
              <w:t>S</w:t>
            </w:r>
            <w:r w:rsidR="009058DE" w:rsidRPr="00B66CDB">
              <w:rPr>
                <w:rStyle w:val="Blue"/>
                <w:rFonts w:cstheme="minorHAnsi"/>
                <w:color w:val="000000" w:themeColor="text1"/>
                <w:sz w:val="18"/>
                <w:szCs w:val="18"/>
              </w:rPr>
              <w:t>ettled s</w:t>
            </w:r>
            <w:r w:rsidRPr="00B66CDB">
              <w:rPr>
                <w:rStyle w:val="Blue"/>
                <w:rFonts w:cstheme="minorHAnsi"/>
                <w:color w:val="000000" w:themeColor="text1"/>
                <w:sz w:val="18"/>
                <w:szCs w:val="18"/>
              </w:rPr>
              <w:t>torm sewage</w:t>
            </w:r>
          </w:p>
        </w:tc>
        <w:tc>
          <w:tcPr>
            <w:tcW w:w="1200" w:type="dxa"/>
          </w:tcPr>
          <w:p w14:paraId="4E047977" w14:textId="6B6409B0" w:rsidR="00166CA5" w:rsidRPr="00B66CDB" w:rsidRDefault="00B66CDB" w:rsidP="00CA09E2">
            <w:pPr>
              <w:pStyle w:val="TableText"/>
              <w:rPr>
                <w:rStyle w:val="Blue"/>
                <w:rFonts w:cstheme="minorHAnsi"/>
                <w:color w:val="000000" w:themeColor="text1"/>
                <w:sz w:val="18"/>
                <w:szCs w:val="18"/>
              </w:rPr>
            </w:pPr>
            <w:r w:rsidRPr="00B66CDB">
              <w:rPr>
                <w:rStyle w:val="Blue"/>
                <w:rFonts w:cstheme="minorHAnsi"/>
                <w:color w:val="000000" w:themeColor="text1"/>
                <w:sz w:val="18"/>
                <w:szCs w:val="18"/>
              </w:rPr>
              <w:t>24</w:t>
            </w:r>
          </w:p>
        </w:tc>
        <w:tc>
          <w:tcPr>
            <w:tcW w:w="1700" w:type="dxa"/>
          </w:tcPr>
          <w:p w14:paraId="2DEE09A6" w14:textId="2C71E0AB" w:rsidR="00166CA5" w:rsidRPr="00B66CDB" w:rsidRDefault="00166CA5" w:rsidP="00B66CDB">
            <w:pPr>
              <w:pStyle w:val="TableText"/>
              <w:rPr>
                <w:rStyle w:val="Pink"/>
                <w:rFonts w:cstheme="minorHAnsi"/>
                <w:color w:val="000000" w:themeColor="text1"/>
                <w:sz w:val="18"/>
                <w:szCs w:val="18"/>
              </w:rPr>
            </w:pPr>
            <w:r w:rsidRPr="00B66CDB">
              <w:rPr>
                <w:rStyle w:val="Blue"/>
                <w:rFonts w:cstheme="minorHAnsi"/>
                <w:color w:val="000000" w:themeColor="text1"/>
                <w:sz w:val="18"/>
                <w:szCs w:val="18"/>
              </w:rPr>
              <w:t>No greater than 6 mm in more than 1 dimension</w:t>
            </w:r>
          </w:p>
        </w:tc>
        <w:tc>
          <w:tcPr>
            <w:tcW w:w="1300" w:type="dxa"/>
          </w:tcPr>
          <w:p w14:paraId="279704EA" w14:textId="52691DB4" w:rsidR="00A515BD" w:rsidRPr="00B66CDB" w:rsidRDefault="00166CA5" w:rsidP="00B66CDB">
            <w:pPr>
              <w:pStyle w:val="TableText"/>
              <w:rPr>
                <w:rStyle w:val="Blue"/>
                <w:rFonts w:cstheme="minorHAnsi"/>
                <w:color w:val="000000" w:themeColor="text1"/>
                <w:sz w:val="18"/>
                <w:szCs w:val="18"/>
                <w:highlight w:val="yellow"/>
              </w:rPr>
            </w:pPr>
            <w:r w:rsidRPr="00B66CDB">
              <w:rPr>
                <w:rStyle w:val="Blue"/>
                <w:rFonts w:cstheme="minorHAnsi"/>
                <w:color w:val="000000" w:themeColor="text1"/>
                <w:sz w:val="18"/>
                <w:szCs w:val="18"/>
              </w:rPr>
              <w:t>6 mm x 6 mm</w:t>
            </w:r>
          </w:p>
        </w:tc>
        <w:tc>
          <w:tcPr>
            <w:tcW w:w="1328" w:type="dxa"/>
          </w:tcPr>
          <w:p w14:paraId="58714155" w14:textId="3CE13985" w:rsidR="00166CA5" w:rsidRPr="00B66CDB" w:rsidRDefault="00B66CDB" w:rsidP="00CA09E2">
            <w:pPr>
              <w:pStyle w:val="TableText"/>
              <w:rPr>
                <w:rStyle w:val="Blue"/>
                <w:rFonts w:cstheme="minorHAnsi"/>
                <w:color w:val="000000" w:themeColor="text1"/>
                <w:sz w:val="18"/>
                <w:szCs w:val="18"/>
              </w:rPr>
            </w:pPr>
            <w:r w:rsidRPr="00B66CDB">
              <w:rPr>
                <w:rStyle w:val="Blue"/>
                <w:rFonts w:cstheme="minorHAnsi"/>
                <w:color w:val="000000" w:themeColor="text1"/>
                <w:sz w:val="18"/>
                <w:szCs w:val="18"/>
              </w:rPr>
              <w:t>400</w:t>
            </w:r>
          </w:p>
        </w:tc>
      </w:tr>
    </w:tbl>
    <w:p w14:paraId="1F4B7218" w14:textId="0C9C85FB" w:rsidR="00312866" w:rsidRPr="00C943FD" w:rsidRDefault="00312866" w:rsidP="00166CA5">
      <w:pPr>
        <w:rPr>
          <w:rStyle w:val="Pink"/>
          <w:sz w:val="18"/>
          <w:szCs w:val="18"/>
        </w:rPr>
      </w:pPr>
    </w:p>
    <w:tbl>
      <w:tblPr>
        <w:tblStyle w:val="TableGrid"/>
        <w:tblW w:w="4720" w:type="pct"/>
        <w:tblInd w:w="562" w:type="dxa"/>
        <w:tblLook w:val="01A0" w:firstRow="1" w:lastRow="0" w:firstColumn="1" w:lastColumn="1" w:noHBand="0" w:noVBand="0"/>
      </w:tblPr>
      <w:tblGrid>
        <w:gridCol w:w="1933"/>
        <w:gridCol w:w="2200"/>
        <w:gridCol w:w="2198"/>
        <w:gridCol w:w="2470"/>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B66CDB" w:rsidRPr="004921D8" w14:paraId="4D282393" w14:textId="77777777" w:rsidTr="00B66CDB">
        <w:trPr>
          <w:cnfStyle w:val="100000000000" w:firstRow="1" w:lastRow="0" w:firstColumn="0" w:lastColumn="0" w:oddVBand="0" w:evenVBand="0" w:oddHBand="0" w:evenHBand="0" w:firstRowFirstColumn="0" w:firstRowLastColumn="0" w:lastRowFirstColumn="0" w:lastRowLastColumn="0"/>
          <w:cantSplit/>
          <w:tblHeader/>
        </w:trPr>
        <w:tc>
          <w:tcPr>
            <w:tcW w:w="1098"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250"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249"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403"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B66CDB" w:rsidRPr="004921D8" w14:paraId="087B7858" w14:textId="77777777" w:rsidTr="00B66CDB">
        <w:trPr>
          <w:cantSplit/>
        </w:trPr>
        <w:tc>
          <w:tcPr>
            <w:tcW w:w="1098" w:type="pct"/>
            <w:vMerge w:val="restart"/>
          </w:tcPr>
          <w:p w14:paraId="17E9934D" w14:textId="321471F2" w:rsidR="00B66CDB" w:rsidRPr="00B66CDB" w:rsidRDefault="00B66CDB" w:rsidP="00164190">
            <w:pPr>
              <w:pStyle w:val="TableText"/>
              <w:rPr>
                <w:rStyle w:val="Blue"/>
                <w:rFonts w:ascii="Arial" w:hAnsi="Arial"/>
                <w:color w:val="000000" w:themeColor="text1"/>
                <w:sz w:val="18"/>
                <w:szCs w:val="18"/>
              </w:rPr>
            </w:pPr>
            <w:r w:rsidRPr="00B66CDB">
              <w:rPr>
                <w:rStyle w:val="Blue"/>
                <w:color w:val="000000" w:themeColor="text1"/>
                <w:sz w:val="18"/>
                <w:szCs w:val="18"/>
              </w:rPr>
              <w:t>A1 Settled storm sewage via Settled Storm Discharge Point</w:t>
            </w:r>
          </w:p>
        </w:tc>
        <w:tc>
          <w:tcPr>
            <w:tcW w:w="1250" w:type="pct"/>
          </w:tcPr>
          <w:p w14:paraId="6FBD8EC4" w14:textId="792F4CF0" w:rsidR="00B66CDB" w:rsidRPr="00B66CDB" w:rsidRDefault="00B66CDB" w:rsidP="000A07C9">
            <w:pPr>
              <w:pStyle w:val="TableText"/>
              <w:rPr>
                <w:rStyle w:val="Blue"/>
                <w:rFonts w:ascii="Arial" w:hAnsi="Arial"/>
                <w:color w:val="000000" w:themeColor="text1"/>
                <w:sz w:val="18"/>
                <w:szCs w:val="18"/>
              </w:rPr>
            </w:pPr>
            <w:r w:rsidRPr="00B66CDB">
              <w:rPr>
                <w:rStyle w:val="Blue"/>
                <w:color w:val="000000" w:themeColor="text1"/>
                <w:sz w:val="18"/>
                <w:szCs w:val="18"/>
              </w:rPr>
              <w:t>Settled storm effluent sampling</w:t>
            </w:r>
          </w:p>
        </w:tc>
        <w:tc>
          <w:tcPr>
            <w:tcW w:w="1249" w:type="pct"/>
          </w:tcPr>
          <w:p w14:paraId="561AF781" w14:textId="1FC7DC6B" w:rsidR="00B66CDB" w:rsidRPr="00B66CDB" w:rsidRDefault="00B66CDB" w:rsidP="000A07C9">
            <w:pPr>
              <w:pStyle w:val="TableText"/>
              <w:rPr>
                <w:rStyle w:val="Blue"/>
                <w:color w:val="000000" w:themeColor="text1"/>
                <w:sz w:val="18"/>
                <w:szCs w:val="18"/>
              </w:rPr>
            </w:pPr>
            <w:r w:rsidRPr="00B66CDB">
              <w:rPr>
                <w:rStyle w:val="Blue"/>
                <w:color w:val="000000" w:themeColor="text1"/>
                <w:sz w:val="18"/>
                <w:szCs w:val="18"/>
              </w:rPr>
              <w:t>SN 40876 06222</w:t>
            </w:r>
          </w:p>
        </w:tc>
        <w:tc>
          <w:tcPr>
            <w:tcW w:w="1403" w:type="pct"/>
          </w:tcPr>
          <w:p w14:paraId="6395E4E8" w14:textId="1C761502" w:rsidR="00B66CDB" w:rsidRPr="00B66CDB" w:rsidRDefault="00B66CDB" w:rsidP="0045495C">
            <w:pPr>
              <w:pStyle w:val="TableText"/>
              <w:rPr>
                <w:rStyle w:val="Blue"/>
                <w:color w:val="000000" w:themeColor="text1"/>
                <w:sz w:val="18"/>
                <w:szCs w:val="18"/>
              </w:rPr>
            </w:pPr>
            <w:r w:rsidRPr="00B66CDB">
              <w:rPr>
                <w:rStyle w:val="Blue"/>
                <w:rFonts w:ascii="Arial" w:hAnsi="Arial"/>
                <w:color w:val="000000" w:themeColor="text1"/>
                <w:sz w:val="18"/>
                <w:szCs w:val="18"/>
              </w:rPr>
              <w:t>Settled Storm Sample Point</w:t>
            </w:r>
          </w:p>
        </w:tc>
      </w:tr>
      <w:tr w:rsidR="00B66CDB" w:rsidRPr="004921D8" w14:paraId="48AD10F0" w14:textId="77777777" w:rsidTr="00B66CDB">
        <w:trPr>
          <w:cantSplit/>
        </w:trPr>
        <w:tc>
          <w:tcPr>
            <w:tcW w:w="1098" w:type="pct"/>
            <w:vMerge/>
          </w:tcPr>
          <w:p w14:paraId="03C47634" w14:textId="029DB915" w:rsidR="00B66CDB" w:rsidRPr="00B66CDB" w:rsidRDefault="00B66CDB" w:rsidP="00C96847">
            <w:pPr>
              <w:pStyle w:val="TableText"/>
              <w:rPr>
                <w:rStyle w:val="Blue"/>
                <w:rFonts w:ascii="Arial" w:hAnsi="Arial"/>
                <w:color w:val="000000" w:themeColor="text1"/>
                <w:sz w:val="18"/>
                <w:szCs w:val="18"/>
              </w:rPr>
            </w:pPr>
          </w:p>
        </w:tc>
        <w:tc>
          <w:tcPr>
            <w:tcW w:w="1250" w:type="pct"/>
          </w:tcPr>
          <w:p w14:paraId="22F75F24" w14:textId="59A5095B" w:rsidR="00B66CDB" w:rsidRPr="00B66CDB" w:rsidRDefault="00B66CDB" w:rsidP="00B66CDB">
            <w:pPr>
              <w:pStyle w:val="TableText"/>
              <w:rPr>
                <w:rStyle w:val="Blue"/>
                <w:rFonts w:ascii="Arial" w:hAnsi="Arial"/>
                <w:color w:val="000000" w:themeColor="text1"/>
                <w:sz w:val="18"/>
                <w:szCs w:val="18"/>
              </w:rPr>
            </w:pPr>
            <w:r w:rsidRPr="00B66CDB">
              <w:rPr>
                <w:rStyle w:val="Blue"/>
                <w:color w:val="000000" w:themeColor="text1"/>
                <w:sz w:val="18"/>
                <w:szCs w:val="18"/>
              </w:rPr>
              <w:t>Event duration monitoring</w:t>
            </w:r>
          </w:p>
        </w:tc>
        <w:tc>
          <w:tcPr>
            <w:tcW w:w="1249" w:type="pct"/>
            <w:shd w:val="clear" w:color="auto" w:fill="auto"/>
          </w:tcPr>
          <w:p w14:paraId="0709AF0A" w14:textId="3226BFCD" w:rsidR="00B66CDB" w:rsidRPr="00B66CDB" w:rsidRDefault="00B66CDB" w:rsidP="00C96847">
            <w:pPr>
              <w:pStyle w:val="TableText"/>
              <w:rPr>
                <w:rStyle w:val="Blue"/>
                <w:color w:val="000000" w:themeColor="text1"/>
                <w:sz w:val="18"/>
                <w:szCs w:val="18"/>
              </w:rPr>
            </w:pPr>
            <w:r w:rsidRPr="00B66CDB">
              <w:rPr>
                <w:rStyle w:val="Blue"/>
                <w:color w:val="000000" w:themeColor="text1"/>
                <w:sz w:val="18"/>
                <w:szCs w:val="18"/>
              </w:rPr>
              <w:t>SN 40857 06214</w:t>
            </w:r>
          </w:p>
        </w:tc>
        <w:tc>
          <w:tcPr>
            <w:tcW w:w="1403" w:type="pct"/>
          </w:tcPr>
          <w:p w14:paraId="198CC6A3" w14:textId="52C74E47" w:rsidR="00B66CDB" w:rsidRPr="00B66CDB" w:rsidRDefault="00B66CDB" w:rsidP="00C96847">
            <w:pPr>
              <w:pStyle w:val="TableText"/>
              <w:rPr>
                <w:rStyle w:val="Blue"/>
                <w:rFonts w:ascii="Arial" w:hAnsi="Arial"/>
                <w:color w:val="000000" w:themeColor="text1"/>
                <w:sz w:val="18"/>
                <w:szCs w:val="18"/>
              </w:rPr>
            </w:pPr>
            <w:r w:rsidRPr="00B66CDB">
              <w:rPr>
                <w:rStyle w:val="Blue"/>
                <w:rFonts w:ascii="Arial" w:hAnsi="Arial"/>
                <w:color w:val="000000" w:themeColor="text1"/>
                <w:sz w:val="18"/>
                <w:szCs w:val="18"/>
              </w:rPr>
              <w:t>Settled Storm to Environment EDM Monitoring Point</w:t>
            </w:r>
          </w:p>
        </w:tc>
      </w:tr>
      <w:tr w:rsidR="00B66CDB" w:rsidRPr="004921D8" w14:paraId="5CE456F6" w14:textId="77777777" w:rsidTr="00B66CDB">
        <w:trPr>
          <w:cantSplit/>
        </w:trPr>
        <w:tc>
          <w:tcPr>
            <w:tcW w:w="1098" w:type="pct"/>
            <w:vMerge/>
          </w:tcPr>
          <w:p w14:paraId="7A3E4717" w14:textId="77777777" w:rsidR="00B66CDB" w:rsidRPr="00B66CDB" w:rsidRDefault="00B66CDB" w:rsidP="00C96847">
            <w:pPr>
              <w:pStyle w:val="TableText"/>
              <w:rPr>
                <w:rStyle w:val="Blue"/>
                <w:rFonts w:ascii="Arial" w:hAnsi="Arial"/>
                <w:color w:val="000000" w:themeColor="text1"/>
                <w:sz w:val="18"/>
                <w:szCs w:val="18"/>
              </w:rPr>
            </w:pPr>
          </w:p>
        </w:tc>
        <w:tc>
          <w:tcPr>
            <w:tcW w:w="1250" w:type="pct"/>
          </w:tcPr>
          <w:p w14:paraId="423A3FA8" w14:textId="5B34B3D4" w:rsidR="00B66CDB" w:rsidRPr="00B66CDB" w:rsidRDefault="00B66CDB" w:rsidP="00C96847">
            <w:pPr>
              <w:pStyle w:val="TableText"/>
              <w:rPr>
                <w:rStyle w:val="Blue"/>
                <w:color w:val="000000" w:themeColor="text1"/>
                <w:sz w:val="18"/>
                <w:szCs w:val="18"/>
              </w:rPr>
            </w:pPr>
            <w:r w:rsidRPr="00B66CDB">
              <w:rPr>
                <w:rStyle w:val="Blue"/>
                <w:color w:val="000000" w:themeColor="text1"/>
                <w:sz w:val="18"/>
                <w:szCs w:val="18"/>
              </w:rPr>
              <w:t>Flow passed forward monitoring</w:t>
            </w:r>
          </w:p>
        </w:tc>
        <w:tc>
          <w:tcPr>
            <w:tcW w:w="1249" w:type="pct"/>
            <w:shd w:val="clear" w:color="auto" w:fill="auto"/>
          </w:tcPr>
          <w:p w14:paraId="4FA8E513" w14:textId="11BEECD9" w:rsidR="00B66CDB" w:rsidRPr="00B66CDB" w:rsidRDefault="00B66CDB" w:rsidP="00C96847">
            <w:pPr>
              <w:pStyle w:val="TableText"/>
              <w:rPr>
                <w:rStyle w:val="Blue"/>
                <w:color w:val="000000" w:themeColor="text1"/>
                <w:sz w:val="18"/>
                <w:szCs w:val="18"/>
              </w:rPr>
            </w:pPr>
            <w:r w:rsidRPr="00B66CDB">
              <w:rPr>
                <w:rStyle w:val="Blue"/>
                <w:color w:val="000000" w:themeColor="text1"/>
                <w:sz w:val="18"/>
                <w:szCs w:val="18"/>
              </w:rPr>
              <w:t>SN 39968 06314</w:t>
            </w:r>
          </w:p>
        </w:tc>
        <w:tc>
          <w:tcPr>
            <w:tcW w:w="1403" w:type="pct"/>
          </w:tcPr>
          <w:p w14:paraId="1D68E9F6" w14:textId="542AA2FB" w:rsidR="00B66CDB" w:rsidRPr="00B66CDB" w:rsidRDefault="00B66CDB" w:rsidP="00C96847">
            <w:pPr>
              <w:pStyle w:val="TableText"/>
              <w:rPr>
                <w:rStyle w:val="Blue"/>
                <w:rFonts w:ascii="Arial" w:hAnsi="Arial"/>
                <w:color w:val="000000" w:themeColor="text1"/>
                <w:sz w:val="18"/>
                <w:szCs w:val="18"/>
              </w:rPr>
            </w:pPr>
            <w:r w:rsidRPr="00B66CDB">
              <w:rPr>
                <w:rStyle w:val="Blue"/>
                <w:rFonts w:ascii="Arial" w:hAnsi="Arial"/>
                <w:color w:val="000000" w:themeColor="text1"/>
                <w:sz w:val="18"/>
                <w:szCs w:val="18"/>
              </w:rPr>
              <w:t>MCERTS FPF Monitoring Point</w:t>
            </w:r>
          </w:p>
        </w:tc>
      </w:tr>
      <w:tr w:rsidR="00B66CDB" w:rsidRPr="004921D8" w14:paraId="658BF29E" w14:textId="77777777" w:rsidTr="00B66CDB">
        <w:trPr>
          <w:cantSplit/>
        </w:trPr>
        <w:tc>
          <w:tcPr>
            <w:tcW w:w="1098" w:type="pct"/>
            <w:vMerge/>
          </w:tcPr>
          <w:p w14:paraId="3EE8F7FB" w14:textId="77777777" w:rsidR="00B66CDB" w:rsidRPr="00B66CDB" w:rsidRDefault="00B66CDB" w:rsidP="00C96847">
            <w:pPr>
              <w:pStyle w:val="TableText"/>
              <w:rPr>
                <w:rStyle w:val="Blue"/>
                <w:rFonts w:ascii="Arial" w:hAnsi="Arial"/>
                <w:color w:val="000000" w:themeColor="text1"/>
                <w:sz w:val="18"/>
                <w:szCs w:val="18"/>
              </w:rPr>
            </w:pPr>
          </w:p>
        </w:tc>
        <w:tc>
          <w:tcPr>
            <w:tcW w:w="1250" w:type="pct"/>
            <w:vMerge w:val="restart"/>
            <w:shd w:val="clear" w:color="auto" w:fill="auto"/>
          </w:tcPr>
          <w:p w14:paraId="0A7E1F25" w14:textId="248C1A37" w:rsidR="00B66CDB" w:rsidRPr="00B66CDB" w:rsidRDefault="00B66CDB" w:rsidP="00C96847">
            <w:pPr>
              <w:pStyle w:val="TableText"/>
              <w:rPr>
                <w:rStyle w:val="Blue"/>
                <w:color w:val="000000" w:themeColor="text1"/>
                <w:sz w:val="18"/>
                <w:szCs w:val="18"/>
              </w:rPr>
            </w:pPr>
            <w:r w:rsidRPr="00B66CDB">
              <w:rPr>
                <w:rStyle w:val="Blue"/>
                <w:color w:val="000000" w:themeColor="text1"/>
                <w:sz w:val="18"/>
                <w:szCs w:val="18"/>
              </w:rPr>
              <w:t xml:space="preserve">Overflow operation (into storm storage) monitoring </w:t>
            </w:r>
          </w:p>
        </w:tc>
        <w:tc>
          <w:tcPr>
            <w:tcW w:w="1249" w:type="pct"/>
            <w:shd w:val="clear" w:color="auto" w:fill="auto"/>
          </w:tcPr>
          <w:p w14:paraId="237D8272" w14:textId="24CDC374" w:rsidR="00B66CDB" w:rsidRPr="00B66CDB" w:rsidRDefault="00B66CDB" w:rsidP="00C96847">
            <w:pPr>
              <w:pStyle w:val="TableText"/>
              <w:rPr>
                <w:rStyle w:val="Blue"/>
                <w:color w:val="000000" w:themeColor="text1"/>
                <w:sz w:val="18"/>
                <w:szCs w:val="18"/>
              </w:rPr>
            </w:pPr>
            <w:r w:rsidRPr="00B66CDB">
              <w:rPr>
                <w:rStyle w:val="Blue"/>
                <w:color w:val="000000" w:themeColor="text1"/>
                <w:sz w:val="18"/>
                <w:szCs w:val="18"/>
              </w:rPr>
              <w:t>SN 40869 06229</w:t>
            </w:r>
          </w:p>
        </w:tc>
        <w:tc>
          <w:tcPr>
            <w:tcW w:w="1403" w:type="pct"/>
            <w:shd w:val="clear" w:color="auto" w:fill="auto"/>
          </w:tcPr>
          <w:p w14:paraId="21020524" w14:textId="0EDFCD8C" w:rsidR="00B66CDB" w:rsidRPr="00B66CDB" w:rsidRDefault="00B66CDB" w:rsidP="00C96847">
            <w:pPr>
              <w:pStyle w:val="TableText"/>
              <w:rPr>
                <w:rStyle w:val="Blue"/>
                <w:rFonts w:ascii="Arial" w:hAnsi="Arial"/>
                <w:color w:val="000000" w:themeColor="text1"/>
                <w:sz w:val="18"/>
                <w:szCs w:val="18"/>
              </w:rPr>
            </w:pPr>
            <w:r w:rsidRPr="00B66CDB">
              <w:rPr>
                <w:rStyle w:val="Blue"/>
                <w:color w:val="000000" w:themeColor="text1"/>
                <w:sz w:val="18"/>
                <w:szCs w:val="18"/>
              </w:rPr>
              <w:t>EDM to Storm Tank Monitoring Point 1</w:t>
            </w:r>
          </w:p>
        </w:tc>
      </w:tr>
      <w:tr w:rsidR="00B66CDB" w:rsidRPr="004921D8" w14:paraId="4580BEBE" w14:textId="77777777" w:rsidTr="00B66CDB">
        <w:trPr>
          <w:cantSplit/>
        </w:trPr>
        <w:tc>
          <w:tcPr>
            <w:tcW w:w="1098" w:type="pct"/>
            <w:vMerge/>
          </w:tcPr>
          <w:p w14:paraId="02158A15" w14:textId="77777777" w:rsidR="00B66CDB" w:rsidRPr="00B66CDB" w:rsidRDefault="00B66CDB" w:rsidP="00B66CDB">
            <w:pPr>
              <w:pStyle w:val="TableText"/>
              <w:rPr>
                <w:rStyle w:val="Blue"/>
                <w:rFonts w:ascii="Arial" w:hAnsi="Arial"/>
                <w:color w:val="000000" w:themeColor="text1"/>
                <w:sz w:val="18"/>
                <w:szCs w:val="18"/>
              </w:rPr>
            </w:pPr>
          </w:p>
        </w:tc>
        <w:tc>
          <w:tcPr>
            <w:tcW w:w="1250" w:type="pct"/>
            <w:vMerge/>
            <w:shd w:val="clear" w:color="auto" w:fill="auto"/>
          </w:tcPr>
          <w:p w14:paraId="0F5EF377" w14:textId="77777777" w:rsidR="00B66CDB" w:rsidRPr="00B66CDB" w:rsidRDefault="00B66CDB" w:rsidP="00B66CDB">
            <w:pPr>
              <w:pStyle w:val="TableText"/>
              <w:rPr>
                <w:rStyle w:val="Blue"/>
                <w:color w:val="000000" w:themeColor="text1"/>
                <w:sz w:val="18"/>
                <w:szCs w:val="18"/>
              </w:rPr>
            </w:pPr>
          </w:p>
        </w:tc>
        <w:tc>
          <w:tcPr>
            <w:tcW w:w="1249" w:type="pct"/>
            <w:shd w:val="clear" w:color="auto" w:fill="auto"/>
          </w:tcPr>
          <w:p w14:paraId="48AED9AC" w14:textId="75BBC5A8" w:rsidR="00B66CDB" w:rsidRPr="00B66CDB" w:rsidRDefault="00B66CDB" w:rsidP="00B66CDB">
            <w:pPr>
              <w:pStyle w:val="TableText"/>
              <w:rPr>
                <w:rStyle w:val="Blue"/>
                <w:color w:val="000000" w:themeColor="text1"/>
                <w:sz w:val="18"/>
                <w:szCs w:val="18"/>
              </w:rPr>
            </w:pPr>
            <w:r w:rsidRPr="00B66CDB">
              <w:rPr>
                <w:rStyle w:val="Blue"/>
                <w:color w:val="000000" w:themeColor="text1"/>
                <w:sz w:val="18"/>
                <w:szCs w:val="18"/>
              </w:rPr>
              <w:t>SN 40858 06219</w:t>
            </w:r>
          </w:p>
        </w:tc>
        <w:tc>
          <w:tcPr>
            <w:tcW w:w="1403" w:type="pct"/>
            <w:shd w:val="clear" w:color="auto" w:fill="auto"/>
          </w:tcPr>
          <w:p w14:paraId="76E18A3A" w14:textId="03760D03" w:rsidR="00B66CDB" w:rsidRPr="00B66CDB" w:rsidRDefault="00B66CDB" w:rsidP="00B66CDB">
            <w:pPr>
              <w:pStyle w:val="TableText"/>
              <w:rPr>
                <w:rStyle w:val="Blue"/>
                <w:color w:val="000000" w:themeColor="text1"/>
                <w:sz w:val="18"/>
                <w:szCs w:val="18"/>
              </w:rPr>
            </w:pPr>
            <w:r w:rsidRPr="00B66CDB">
              <w:rPr>
                <w:rStyle w:val="Blue"/>
                <w:color w:val="000000" w:themeColor="text1"/>
                <w:sz w:val="18"/>
                <w:szCs w:val="18"/>
              </w:rPr>
              <w:t>EDM to Storm Tank Monitoring Point 2</w:t>
            </w:r>
          </w:p>
        </w:tc>
      </w:tr>
      <w:tr w:rsidR="00B66CDB" w:rsidRPr="004921D8" w14:paraId="031008E2" w14:textId="77777777" w:rsidTr="00B66CDB">
        <w:trPr>
          <w:cantSplit/>
        </w:trPr>
        <w:tc>
          <w:tcPr>
            <w:tcW w:w="1098" w:type="pct"/>
          </w:tcPr>
          <w:p w14:paraId="271586F4" w14:textId="76B3D297" w:rsidR="00B66CDB" w:rsidRPr="00B66CDB" w:rsidRDefault="00B66CDB" w:rsidP="00B66CDB">
            <w:pPr>
              <w:pStyle w:val="TableText"/>
              <w:rPr>
                <w:rStyle w:val="Blue"/>
                <w:rFonts w:ascii="Arial" w:hAnsi="Arial"/>
                <w:color w:val="000000" w:themeColor="text1"/>
                <w:sz w:val="18"/>
                <w:szCs w:val="18"/>
              </w:rPr>
            </w:pPr>
            <w:r w:rsidRPr="00B66CDB">
              <w:rPr>
                <w:rStyle w:val="Blue"/>
                <w:rFonts w:ascii="Arial" w:hAnsi="Arial"/>
                <w:color w:val="000000" w:themeColor="text1"/>
                <w:sz w:val="18"/>
                <w:szCs w:val="18"/>
              </w:rPr>
              <w:t>A2 Sewage in an emergency via Emergency Discharge Point</w:t>
            </w:r>
          </w:p>
        </w:tc>
        <w:tc>
          <w:tcPr>
            <w:tcW w:w="1250" w:type="pct"/>
          </w:tcPr>
          <w:p w14:paraId="7FE716AE" w14:textId="6BA2EF67" w:rsidR="00B66CDB" w:rsidRPr="00B66CDB" w:rsidRDefault="00B66CDB" w:rsidP="00B66CDB">
            <w:pPr>
              <w:pStyle w:val="TableText"/>
              <w:rPr>
                <w:rStyle w:val="Blue"/>
                <w:color w:val="000000" w:themeColor="text1"/>
                <w:sz w:val="18"/>
                <w:szCs w:val="18"/>
              </w:rPr>
            </w:pPr>
            <w:r w:rsidRPr="00B66CDB">
              <w:rPr>
                <w:rStyle w:val="Blue"/>
                <w:rFonts w:ascii="Arial" w:hAnsi="Arial"/>
                <w:color w:val="000000" w:themeColor="text1"/>
                <w:sz w:val="18"/>
                <w:szCs w:val="18"/>
              </w:rPr>
              <w:t>Effluent sampling</w:t>
            </w:r>
          </w:p>
        </w:tc>
        <w:tc>
          <w:tcPr>
            <w:tcW w:w="1249" w:type="pct"/>
          </w:tcPr>
          <w:p w14:paraId="5F5DFB75" w14:textId="5CBEE3D6" w:rsidR="00B66CDB" w:rsidRPr="00B66CDB" w:rsidRDefault="00B66CDB" w:rsidP="00B66CDB">
            <w:pPr>
              <w:pStyle w:val="TableText"/>
              <w:rPr>
                <w:rStyle w:val="Blue"/>
                <w:color w:val="000000" w:themeColor="text1"/>
                <w:sz w:val="18"/>
                <w:szCs w:val="18"/>
              </w:rPr>
            </w:pPr>
            <w:r w:rsidRPr="00B66CDB">
              <w:rPr>
                <w:rStyle w:val="Blue"/>
                <w:color w:val="000000" w:themeColor="text1"/>
                <w:sz w:val="18"/>
                <w:szCs w:val="18"/>
              </w:rPr>
              <w:t>SN 40860 06212</w:t>
            </w:r>
          </w:p>
        </w:tc>
        <w:tc>
          <w:tcPr>
            <w:tcW w:w="1403" w:type="pct"/>
            <w:shd w:val="clear" w:color="auto" w:fill="auto"/>
          </w:tcPr>
          <w:p w14:paraId="3384A739" w14:textId="492BB857" w:rsidR="00B66CDB" w:rsidRPr="00B66CDB" w:rsidRDefault="00B66CDB" w:rsidP="00B66CDB">
            <w:pPr>
              <w:pStyle w:val="TableText"/>
              <w:rPr>
                <w:rStyle w:val="Blue"/>
                <w:color w:val="000000" w:themeColor="text1"/>
                <w:sz w:val="18"/>
                <w:szCs w:val="18"/>
              </w:rPr>
            </w:pPr>
            <w:r w:rsidRPr="00B66CDB">
              <w:rPr>
                <w:rStyle w:val="Blue"/>
                <w:color w:val="000000" w:themeColor="text1"/>
                <w:sz w:val="18"/>
                <w:szCs w:val="18"/>
              </w:rPr>
              <w:t>Emergency Sample Point</w:t>
            </w:r>
          </w:p>
        </w:tc>
      </w:tr>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253E90">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684" w:type="pct"/>
        <w:tblInd w:w="562" w:type="dxa"/>
        <w:tblLook w:val="0020" w:firstRow="1" w:lastRow="0" w:firstColumn="0" w:lastColumn="0" w:noHBand="0" w:noVBand="0"/>
      </w:tblPr>
      <w:tblGrid>
        <w:gridCol w:w="1231"/>
        <w:gridCol w:w="2002"/>
        <w:gridCol w:w="1899"/>
        <w:gridCol w:w="2201"/>
        <w:gridCol w:w="1401"/>
      </w:tblGrid>
      <w:tr w:rsidR="00893DF9" w:rsidRPr="004921D8" w14:paraId="249826B1" w14:textId="77777777" w:rsidTr="00893D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5"/>
            <w:shd w:val="clear" w:color="auto" w:fill="000000" w:themeFill="text1"/>
          </w:tcPr>
          <w:p w14:paraId="054E36C7" w14:textId="68AA8347" w:rsidR="00893DF9" w:rsidRPr="004921D8" w:rsidRDefault="00893DF9" w:rsidP="000A07C9">
            <w:pPr>
              <w:pStyle w:val="TableText"/>
              <w:rPr>
                <w:sz w:val="18"/>
                <w:szCs w:val="18"/>
              </w:rPr>
            </w:pPr>
            <w:r w:rsidRPr="004921D8">
              <w:rPr>
                <w:sz w:val="18"/>
                <w:szCs w:val="18"/>
              </w:rPr>
              <w:t>Table S4.1 Reporting of monitoring data</w:t>
            </w:r>
          </w:p>
        </w:tc>
      </w:tr>
      <w:tr w:rsidR="00893DF9" w:rsidRPr="004921D8" w14:paraId="54F3EFBC" w14:textId="77777777" w:rsidTr="00752D61">
        <w:trPr>
          <w:cnfStyle w:val="100000000000" w:firstRow="1" w:lastRow="0" w:firstColumn="0" w:lastColumn="0" w:oddVBand="0" w:evenVBand="0" w:oddHBand="0" w:evenHBand="0" w:firstRowFirstColumn="0" w:firstRowLastColumn="0" w:lastRowFirstColumn="0" w:lastRowLastColumn="0"/>
          <w:cantSplit/>
          <w:tblHeader/>
        </w:trPr>
        <w:tc>
          <w:tcPr>
            <w:tcW w:w="705" w:type="pct"/>
          </w:tcPr>
          <w:p w14:paraId="773D49AD" w14:textId="3D20D53E" w:rsidR="00893DF9" w:rsidRPr="004921D8" w:rsidRDefault="00893DF9" w:rsidP="000A07C9">
            <w:pPr>
              <w:pStyle w:val="TableText"/>
              <w:rPr>
                <w:sz w:val="18"/>
                <w:szCs w:val="18"/>
              </w:rPr>
            </w:pPr>
            <w:r w:rsidRPr="00D55C1F">
              <w:rPr>
                <w:sz w:val="18"/>
                <w:szCs w:val="18"/>
              </w:rPr>
              <w:t>Activity Reference</w:t>
            </w:r>
          </w:p>
        </w:tc>
        <w:tc>
          <w:tcPr>
            <w:tcW w:w="1146" w:type="pct"/>
          </w:tcPr>
          <w:p w14:paraId="7C112931" w14:textId="41626804" w:rsidR="00893DF9" w:rsidRPr="004921D8" w:rsidRDefault="00893DF9" w:rsidP="000A07C9">
            <w:pPr>
              <w:pStyle w:val="TableText"/>
              <w:rPr>
                <w:sz w:val="18"/>
                <w:szCs w:val="18"/>
              </w:rPr>
            </w:pPr>
            <w:r w:rsidRPr="004921D8">
              <w:rPr>
                <w:sz w:val="18"/>
                <w:szCs w:val="18"/>
              </w:rPr>
              <w:t>Parameter</w:t>
            </w:r>
          </w:p>
        </w:tc>
        <w:tc>
          <w:tcPr>
            <w:tcW w:w="1087" w:type="pct"/>
          </w:tcPr>
          <w:p w14:paraId="39663549" w14:textId="77777777" w:rsidR="00893DF9" w:rsidRPr="004921D8" w:rsidRDefault="00893DF9" w:rsidP="000A07C9">
            <w:pPr>
              <w:pStyle w:val="TableText"/>
              <w:rPr>
                <w:sz w:val="18"/>
                <w:szCs w:val="18"/>
              </w:rPr>
            </w:pPr>
            <w:r w:rsidRPr="004921D8">
              <w:rPr>
                <w:sz w:val="18"/>
                <w:szCs w:val="18"/>
              </w:rPr>
              <w:t>Monitoring point reference</w:t>
            </w:r>
          </w:p>
        </w:tc>
        <w:tc>
          <w:tcPr>
            <w:tcW w:w="1260" w:type="pct"/>
          </w:tcPr>
          <w:p w14:paraId="21170E5C" w14:textId="77777777" w:rsidR="00893DF9" w:rsidRPr="004921D8" w:rsidRDefault="00893DF9" w:rsidP="000A07C9">
            <w:pPr>
              <w:pStyle w:val="TableText"/>
              <w:rPr>
                <w:sz w:val="18"/>
                <w:szCs w:val="18"/>
              </w:rPr>
            </w:pPr>
            <w:r w:rsidRPr="004921D8">
              <w:rPr>
                <w:sz w:val="18"/>
                <w:szCs w:val="18"/>
              </w:rPr>
              <w:t>Reporting period</w:t>
            </w:r>
          </w:p>
        </w:tc>
        <w:tc>
          <w:tcPr>
            <w:tcW w:w="802" w:type="pct"/>
          </w:tcPr>
          <w:p w14:paraId="0C8E94ED" w14:textId="77777777" w:rsidR="00893DF9" w:rsidRPr="004921D8" w:rsidRDefault="00893DF9" w:rsidP="000A07C9">
            <w:pPr>
              <w:pStyle w:val="TableText"/>
              <w:rPr>
                <w:sz w:val="18"/>
                <w:szCs w:val="18"/>
              </w:rPr>
            </w:pPr>
            <w:r w:rsidRPr="004921D8">
              <w:rPr>
                <w:sz w:val="18"/>
                <w:szCs w:val="18"/>
              </w:rPr>
              <w:t>Period begins</w:t>
            </w:r>
          </w:p>
        </w:tc>
      </w:tr>
      <w:tr w:rsidR="00893DF9" w:rsidRPr="00580228" w14:paraId="0F35DB4E" w14:textId="77777777" w:rsidTr="00752D61">
        <w:trPr>
          <w:cantSplit/>
        </w:trPr>
        <w:tc>
          <w:tcPr>
            <w:tcW w:w="705" w:type="pct"/>
            <w:vMerge w:val="restart"/>
          </w:tcPr>
          <w:p w14:paraId="1272E4EC" w14:textId="5396AD26" w:rsidR="00893DF9" w:rsidRPr="00B66CDB" w:rsidRDefault="00893DF9" w:rsidP="008E7F0A">
            <w:pPr>
              <w:pStyle w:val="TableText"/>
              <w:rPr>
                <w:rStyle w:val="Blue"/>
                <w:rFonts w:cs="Arial"/>
                <w:color w:val="000000" w:themeColor="text1"/>
                <w:sz w:val="18"/>
                <w:szCs w:val="18"/>
              </w:rPr>
            </w:pPr>
            <w:r w:rsidRPr="00B66CDB">
              <w:rPr>
                <w:rStyle w:val="Blue"/>
                <w:rFonts w:cstheme="minorHAnsi"/>
                <w:color w:val="000000" w:themeColor="text1"/>
                <w:sz w:val="18"/>
                <w:szCs w:val="18"/>
              </w:rPr>
              <w:t>A1 Settled storm sewage via Settled Storm Discharge Point</w:t>
            </w:r>
          </w:p>
        </w:tc>
        <w:tc>
          <w:tcPr>
            <w:tcW w:w="1146" w:type="pct"/>
            <w:shd w:val="clear" w:color="auto" w:fill="auto"/>
          </w:tcPr>
          <w:p w14:paraId="2E8EF317" w14:textId="1C80B649" w:rsidR="00893DF9" w:rsidRPr="00B66CDB" w:rsidRDefault="00893DF9" w:rsidP="00B66CDB">
            <w:pPr>
              <w:pStyle w:val="TableText"/>
              <w:rPr>
                <w:rStyle w:val="Blue"/>
                <w:rFonts w:cstheme="minorHAnsi"/>
                <w:color w:val="000000" w:themeColor="text1"/>
                <w:sz w:val="18"/>
                <w:szCs w:val="18"/>
              </w:rPr>
            </w:pPr>
            <w:r w:rsidRPr="00B66CDB">
              <w:rPr>
                <w:rStyle w:val="Blue"/>
                <w:rFonts w:cs="Arial"/>
                <w:color w:val="000000" w:themeColor="text1"/>
                <w:sz w:val="18"/>
                <w:szCs w:val="18"/>
              </w:rPr>
              <w:t>Settled storm event recorder status operational</w:t>
            </w:r>
          </w:p>
        </w:tc>
        <w:tc>
          <w:tcPr>
            <w:tcW w:w="1087" w:type="pct"/>
            <w:shd w:val="clear" w:color="auto" w:fill="auto"/>
          </w:tcPr>
          <w:p w14:paraId="3D107B71" w14:textId="75DCAF8F" w:rsidR="00893DF9" w:rsidRPr="00B66CDB" w:rsidRDefault="00893DF9" w:rsidP="008E7F0A">
            <w:pPr>
              <w:pStyle w:val="TableText"/>
              <w:rPr>
                <w:rStyle w:val="Blue"/>
                <w:rFonts w:cstheme="minorHAnsi"/>
                <w:color w:val="000000" w:themeColor="text1"/>
                <w:sz w:val="18"/>
                <w:szCs w:val="18"/>
              </w:rPr>
            </w:pPr>
            <w:r w:rsidRPr="00B66CDB">
              <w:rPr>
                <w:rStyle w:val="Blue"/>
                <w:rFonts w:cs="Arial"/>
                <w:color w:val="000000" w:themeColor="text1"/>
                <w:sz w:val="18"/>
                <w:szCs w:val="18"/>
              </w:rPr>
              <w:t>Settled Storm to Environment EDM Monitoring Point</w:t>
            </w:r>
          </w:p>
        </w:tc>
        <w:tc>
          <w:tcPr>
            <w:tcW w:w="1260" w:type="pct"/>
            <w:shd w:val="clear" w:color="auto" w:fill="auto"/>
          </w:tcPr>
          <w:p w14:paraId="02B9071B" w14:textId="77777777" w:rsidR="00893DF9" w:rsidRPr="00B66CDB" w:rsidRDefault="00893DF9" w:rsidP="008E7F0A">
            <w:pPr>
              <w:pStyle w:val="TableText"/>
              <w:rPr>
                <w:rStyle w:val="Blue"/>
                <w:rFonts w:cs="Arial"/>
                <w:color w:val="000000" w:themeColor="text1"/>
                <w:sz w:val="18"/>
                <w:szCs w:val="18"/>
              </w:rPr>
            </w:pPr>
            <w:r w:rsidRPr="00B66CDB">
              <w:rPr>
                <w:rStyle w:val="Blue"/>
                <w:rFonts w:cs="Arial"/>
                <w:color w:val="000000" w:themeColor="text1"/>
                <w:sz w:val="18"/>
                <w:szCs w:val="18"/>
              </w:rPr>
              <w:t>Annually</w:t>
            </w:r>
          </w:p>
          <w:p w14:paraId="3C5C7FD5" w14:textId="0F5240EC" w:rsidR="00893DF9" w:rsidRPr="00B66CDB" w:rsidRDefault="00893DF9" w:rsidP="008E7F0A">
            <w:pPr>
              <w:pStyle w:val="TableText"/>
              <w:rPr>
                <w:rStyle w:val="Blue"/>
                <w:rFonts w:cstheme="minorHAnsi"/>
                <w:color w:val="000000" w:themeColor="text1"/>
                <w:sz w:val="18"/>
                <w:szCs w:val="18"/>
              </w:rPr>
            </w:pPr>
            <w:r w:rsidRPr="00B66CDB">
              <w:rPr>
                <w:rStyle w:val="Blue"/>
                <w:rFonts w:cs="Arial"/>
                <w:color w:val="000000" w:themeColor="text1"/>
                <w:sz w:val="18"/>
                <w:szCs w:val="18"/>
              </w:rPr>
              <w:t>Report to be submitted within 2 months</w:t>
            </w:r>
          </w:p>
        </w:tc>
        <w:tc>
          <w:tcPr>
            <w:tcW w:w="802" w:type="pct"/>
            <w:shd w:val="clear" w:color="auto" w:fill="auto"/>
          </w:tcPr>
          <w:p w14:paraId="43A0E9CB" w14:textId="1F5E27DD" w:rsidR="00893DF9" w:rsidRPr="00B66CDB" w:rsidRDefault="00893DF9" w:rsidP="008E7F0A">
            <w:pPr>
              <w:pStyle w:val="TableText"/>
              <w:rPr>
                <w:rStyle w:val="Blue"/>
                <w:rFonts w:cstheme="minorHAnsi"/>
                <w:color w:val="000000" w:themeColor="text1"/>
                <w:sz w:val="18"/>
                <w:szCs w:val="18"/>
              </w:rPr>
            </w:pPr>
            <w:r w:rsidRPr="00B66CDB">
              <w:rPr>
                <w:rStyle w:val="Blue"/>
                <w:rFonts w:cs="Arial"/>
                <w:color w:val="000000" w:themeColor="text1"/>
                <w:sz w:val="18"/>
                <w:szCs w:val="18"/>
              </w:rPr>
              <w:t>1</w:t>
            </w:r>
            <w:r w:rsidRPr="00B66CDB">
              <w:rPr>
                <w:rStyle w:val="Blue"/>
                <w:rFonts w:cs="Arial"/>
                <w:color w:val="000000" w:themeColor="text1"/>
                <w:sz w:val="18"/>
                <w:szCs w:val="18"/>
                <w:vertAlign w:val="superscript"/>
              </w:rPr>
              <w:t>st</w:t>
            </w:r>
            <w:r w:rsidRPr="00B66CDB">
              <w:rPr>
                <w:rStyle w:val="Blue"/>
                <w:rFonts w:cs="Arial"/>
                <w:color w:val="000000" w:themeColor="text1"/>
                <w:sz w:val="18"/>
                <w:szCs w:val="18"/>
              </w:rPr>
              <w:t xml:space="preserve"> January</w:t>
            </w:r>
          </w:p>
        </w:tc>
      </w:tr>
      <w:tr w:rsidR="00893DF9" w:rsidRPr="00580228" w14:paraId="7727E64B" w14:textId="77777777" w:rsidTr="00752D61">
        <w:trPr>
          <w:cantSplit/>
        </w:trPr>
        <w:tc>
          <w:tcPr>
            <w:tcW w:w="705" w:type="pct"/>
            <w:vMerge/>
          </w:tcPr>
          <w:p w14:paraId="1B11AB33" w14:textId="77777777" w:rsidR="00893DF9" w:rsidRPr="00BB4A0A" w:rsidRDefault="00893DF9" w:rsidP="002C5C9D">
            <w:pPr>
              <w:pStyle w:val="TableText"/>
              <w:rPr>
                <w:rStyle w:val="Blue"/>
                <w:rFonts w:cs="Arial"/>
                <w:color w:val="00B0F0"/>
                <w:sz w:val="18"/>
                <w:szCs w:val="18"/>
              </w:rPr>
            </w:pPr>
          </w:p>
        </w:tc>
        <w:tc>
          <w:tcPr>
            <w:tcW w:w="1146" w:type="pct"/>
            <w:shd w:val="clear" w:color="auto" w:fill="auto"/>
          </w:tcPr>
          <w:p w14:paraId="6CCE8A32" w14:textId="727C067C" w:rsidR="00893DF9" w:rsidRPr="00B66CDB" w:rsidRDefault="00893DF9" w:rsidP="002C5C9D">
            <w:pPr>
              <w:pStyle w:val="TableText"/>
              <w:rPr>
                <w:rStyle w:val="Blue"/>
                <w:rFonts w:ascii="Arial" w:hAnsi="Arial" w:cs="Arial"/>
                <w:color w:val="000000" w:themeColor="text1"/>
                <w:sz w:val="18"/>
                <w:szCs w:val="18"/>
              </w:rPr>
            </w:pPr>
            <w:r w:rsidRPr="00B66CDB">
              <w:rPr>
                <w:rStyle w:val="Blue"/>
                <w:rFonts w:cs="Arial"/>
                <w:color w:val="000000" w:themeColor="text1"/>
                <w:sz w:val="18"/>
                <w:szCs w:val="18"/>
              </w:rPr>
              <w:t>Settled storm overflow performance, including total number of block-counted spills</w:t>
            </w:r>
          </w:p>
        </w:tc>
        <w:tc>
          <w:tcPr>
            <w:tcW w:w="1087" w:type="pct"/>
            <w:shd w:val="clear" w:color="auto" w:fill="auto"/>
          </w:tcPr>
          <w:p w14:paraId="56AD0223" w14:textId="1935CDB6" w:rsidR="00893DF9" w:rsidRPr="00B66CDB" w:rsidRDefault="00893DF9" w:rsidP="008E7F0A">
            <w:pPr>
              <w:pStyle w:val="TableText"/>
              <w:rPr>
                <w:rStyle w:val="Blue"/>
                <w:rFonts w:cs="Arial"/>
                <w:color w:val="000000" w:themeColor="text1"/>
                <w:sz w:val="18"/>
                <w:szCs w:val="18"/>
              </w:rPr>
            </w:pPr>
            <w:r w:rsidRPr="00B66CDB">
              <w:rPr>
                <w:rStyle w:val="Blue"/>
                <w:rFonts w:cs="Arial"/>
                <w:color w:val="000000" w:themeColor="text1"/>
                <w:sz w:val="18"/>
                <w:szCs w:val="18"/>
              </w:rPr>
              <w:t>Settled Storm Sample Point</w:t>
            </w:r>
          </w:p>
          <w:p w14:paraId="4637DD0B" w14:textId="77777777" w:rsidR="00893DF9" w:rsidRPr="00B66CDB" w:rsidRDefault="00893DF9" w:rsidP="008E7F0A">
            <w:pPr>
              <w:pStyle w:val="TableText"/>
              <w:rPr>
                <w:rStyle w:val="Blue"/>
                <w:rFonts w:cs="Arial"/>
                <w:color w:val="000000" w:themeColor="text1"/>
                <w:sz w:val="18"/>
                <w:szCs w:val="18"/>
              </w:rPr>
            </w:pPr>
            <w:r w:rsidRPr="00B66CDB">
              <w:rPr>
                <w:rStyle w:val="Blue"/>
                <w:rFonts w:cs="Arial"/>
                <w:color w:val="000000" w:themeColor="text1"/>
                <w:sz w:val="18"/>
                <w:szCs w:val="18"/>
              </w:rPr>
              <w:t>and</w:t>
            </w:r>
          </w:p>
          <w:p w14:paraId="4A989A12" w14:textId="333EE8F6" w:rsidR="00893DF9" w:rsidRPr="00B66CDB" w:rsidRDefault="00893DF9" w:rsidP="008E7F0A">
            <w:pPr>
              <w:pStyle w:val="TableText"/>
              <w:rPr>
                <w:rStyle w:val="Blue"/>
                <w:rFonts w:cs="Arial"/>
                <w:color w:val="000000" w:themeColor="text1"/>
                <w:sz w:val="18"/>
                <w:szCs w:val="18"/>
              </w:rPr>
            </w:pPr>
            <w:r w:rsidRPr="00B66CDB">
              <w:rPr>
                <w:rStyle w:val="Blue"/>
                <w:rFonts w:cs="Arial"/>
                <w:color w:val="000000" w:themeColor="text1"/>
                <w:sz w:val="18"/>
                <w:szCs w:val="18"/>
              </w:rPr>
              <w:t>Settled Storm to Environment EDM Monitoring Point</w:t>
            </w:r>
          </w:p>
        </w:tc>
        <w:tc>
          <w:tcPr>
            <w:tcW w:w="1260" w:type="pct"/>
            <w:shd w:val="clear" w:color="auto" w:fill="auto"/>
          </w:tcPr>
          <w:p w14:paraId="528924C3" w14:textId="77777777" w:rsidR="00893DF9" w:rsidRPr="00B66CDB" w:rsidRDefault="00893DF9" w:rsidP="008E7F0A">
            <w:pPr>
              <w:pStyle w:val="TableText"/>
              <w:rPr>
                <w:rStyle w:val="Blue"/>
                <w:rFonts w:cs="Arial"/>
                <w:color w:val="000000" w:themeColor="text1"/>
                <w:sz w:val="18"/>
                <w:szCs w:val="18"/>
              </w:rPr>
            </w:pPr>
            <w:r w:rsidRPr="00B66CDB">
              <w:rPr>
                <w:rStyle w:val="Blue"/>
                <w:rFonts w:cs="Arial"/>
                <w:color w:val="000000" w:themeColor="text1"/>
                <w:sz w:val="18"/>
                <w:szCs w:val="18"/>
              </w:rPr>
              <w:t>Annually</w:t>
            </w:r>
          </w:p>
          <w:p w14:paraId="5B5B92C2" w14:textId="72541E49" w:rsidR="00893DF9" w:rsidRPr="00B66CDB" w:rsidRDefault="00893DF9" w:rsidP="008E7F0A">
            <w:pPr>
              <w:pStyle w:val="TableText"/>
              <w:rPr>
                <w:rStyle w:val="Blue"/>
                <w:rFonts w:cs="Arial"/>
                <w:color w:val="000000" w:themeColor="text1"/>
                <w:sz w:val="18"/>
                <w:szCs w:val="18"/>
              </w:rPr>
            </w:pPr>
            <w:r w:rsidRPr="00B66CDB">
              <w:rPr>
                <w:rStyle w:val="Blue"/>
                <w:rFonts w:cs="Arial"/>
                <w:color w:val="000000" w:themeColor="text1"/>
                <w:sz w:val="18"/>
                <w:szCs w:val="18"/>
              </w:rPr>
              <w:t>Report to be submitted within 2 months</w:t>
            </w:r>
          </w:p>
        </w:tc>
        <w:tc>
          <w:tcPr>
            <w:tcW w:w="802" w:type="pct"/>
            <w:shd w:val="clear" w:color="auto" w:fill="auto"/>
          </w:tcPr>
          <w:p w14:paraId="6319FDBB" w14:textId="3D790DE3" w:rsidR="00893DF9" w:rsidRPr="00B66CDB" w:rsidRDefault="00893DF9" w:rsidP="008E7F0A">
            <w:pPr>
              <w:pStyle w:val="TableText"/>
              <w:rPr>
                <w:rStyle w:val="Blue"/>
                <w:rFonts w:cs="Arial"/>
                <w:color w:val="000000" w:themeColor="text1"/>
                <w:sz w:val="18"/>
                <w:szCs w:val="18"/>
              </w:rPr>
            </w:pPr>
            <w:r w:rsidRPr="00B66CDB">
              <w:rPr>
                <w:rStyle w:val="Blue"/>
                <w:rFonts w:cs="Arial"/>
                <w:color w:val="000000" w:themeColor="text1"/>
                <w:sz w:val="18"/>
                <w:szCs w:val="18"/>
              </w:rPr>
              <w:t>1</w:t>
            </w:r>
            <w:r w:rsidRPr="00B66CDB">
              <w:rPr>
                <w:rStyle w:val="Blue"/>
                <w:rFonts w:cs="Arial"/>
                <w:color w:val="000000" w:themeColor="text1"/>
                <w:sz w:val="18"/>
                <w:szCs w:val="18"/>
                <w:vertAlign w:val="superscript"/>
              </w:rPr>
              <w:t>st</w:t>
            </w:r>
            <w:r w:rsidRPr="00B66CDB">
              <w:rPr>
                <w:rStyle w:val="Blue"/>
                <w:rFonts w:cs="Arial"/>
                <w:color w:val="000000" w:themeColor="text1"/>
                <w:sz w:val="18"/>
                <w:szCs w:val="18"/>
              </w:rPr>
              <w:t xml:space="preserve"> January</w:t>
            </w:r>
          </w:p>
        </w:tc>
      </w:tr>
      <w:tr w:rsidR="00893DF9" w:rsidRPr="00580228" w14:paraId="0E993573" w14:textId="77777777" w:rsidTr="00752D61">
        <w:trPr>
          <w:cantSplit/>
        </w:trPr>
        <w:tc>
          <w:tcPr>
            <w:tcW w:w="705" w:type="pct"/>
            <w:vMerge/>
          </w:tcPr>
          <w:p w14:paraId="5A6812F6" w14:textId="77777777" w:rsidR="00893DF9" w:rsidRPr="002C5C9D" w:rsidRDefault="00893DF9" w:rsidP="002C5C9D">
            <w:pPr>
              <w:pStyle w:val="TableText"/>
              <w:rPr>
                <w:rStyle w:val="Blue"/>
                <w:rFonts w:cs="Arial"/>
                <w:sz w:val="18"/>
                <w:szCs w:val="18"/>
              </w:rPr>
            </w:pPr>
          </w:p>
        </w:tc>
        <w:tc>
          <w:tcPr>
            <w:tcW w:w="1146" w:type="pct"/>
            <w:shd w:val="clear" w:color="auto" w:fill="auto"/>
          </w:tcPr>
          <w:p w14:paraId="50BAB2A5" w14:textId="0FE18997" w:rsidR="00893DF9" w:rsidRPr="00B66CDB" w:rsidRDefault="00893DF9" w:rsidP="002C5C9D">
            <w:pPr>
              <w:pStyle w:val="TableText"/>
              <w:rPr>
                <w:rStyle w:val="Blue"/>
                <w:rFonts w:ascii="Arial" w:hAnsi="Arial" w:cs="Arial"/>
                <w:color w:val="000000" w:themeColor="text1"/>
                <w:sz w:val="18"/>
                <w:szCs w:val="18"/>
              </w:rPr>
            </w:pPr>
            <w:r w:rsidRPr="00B66CDB">
              <w:rPr>
                <w:rStyle w:val="Blue"/>
                <w:rFonts w:cs="Arial"/>
                <w:color w:val="000000" w:themeColor="text1"/>
                <w:sz w:val="18"/>
                <w:szCs w:val="18"/>
              </w:rPr>
              <w:t>Duration of total spills</w:t>
            </w:r>
          </w:p>
        </w:tc>
        <w:tc>
          <w:tcPr>
            <w:tcW w:w="1087" w:type="pct"/>
            <w:shd w:val="clear" w:color="auto" w:fill="auto"/>
          </w:tcPr>
          <w:p w14:paraId="25645742" w14:textId="095BF382" w:rsidR="00893DF9" w:rsidRPr="00B66CDB" w:rsidRDefault="00893DF9" w:rsidP="008E7F0A">
            <w:pPr>
              <w:pStyle w:val="TableText"/>
              <w:rPr>
                <w:rStyle w:val="Blue"/>
                <w:rFonts w:cs="Arial"/>
                <w:color w:val="000000" w:themeColor="text1"/>
                <w:sz w:val="18"/>
                <w:szCs w:val="18"/>
              </w:rPr>
            </w:pPr>
            <w:r w:rsidRPr="00B66CDB">
              <w:rPr>
                <w:rStyle w:val="Blue"/>
                <w:rFonts w:cs="Arial"/>
                <w:color w:val="000000" w:themeColor="text1"/>
                <w:sz w:val="18"/>
                <w:szCs w:val="18"/>
              </w:rPr>
              <w:t>Settled Storm to Environment EDM Monitoring Point</w:t>
            </w:r>
          </w:p>
        </w:tc>
        <w:tc>
          <w:tcPr>
            <w:tcW w:w="1260" w:type="pct"/>
            <w:shd w:val="clear" w:color="auto" w:fill="auto"/>
          </w:tcPr>
          <w:p w14:paraId="279CDECF" w14:textId="77777777" w:rsidR="00893DF9" w:rsidRPr="00B66CDB" w:rsidRDefault="00893DF9" w:rsidP="008E7F0A">
            <w:pPr>
              <w:pStyle w:val="TableText"/>
              <w:rPr>
                <w:rStyle w:val="Blue"/>
                <w:rFonts w:cs="Arial"/>
                <w:color w:val="000000" w:themeColor="text1"/>
                <w:sz w:val="18"/>
                <w:szCs w:val="18"/>
              </w:rPr>
            </w:pPr>
            <w:r w:rsidRPr="00B66CDB">
              <w:rPr>
                <w:rStyle w:val="Blue"/>
                <w:rFonts w:cs="Arial"/>
                <w:color w:val="000000" w:themeColor="text1"/>
                <w:sz w:val="18"/>
                <w:szCs w:val="18"/>
              </w:rPr>
              <w:t>Annually</w:t>
            </w:r>
          </w:p>
          <w:p w14:paraId="1574475C" w14:textId="481C6C3D" w:rsidR="00893DF9" w:rsidRPr="00B66CDB" w:rsidRDefault="00893DF9" w:rsidP="008E7F0A">
            <w:pPr>
              <w:pStyle w:val="TableText"/>
              <w:rPr>
                <w:rStyle w:val="Blue"/>
                <w:rFonts w:cs="Arial"/>
                <w:color w:val="000000" w:themeColor="text1"/>
                <w:sz w:val="18"/>
                <w:szCs w:val="18"/>
              </w:rPr>
            </w:pPr>
            <w:r w:rsidRPr="00B66CDB">
              <w:rPr>
                <w:rStyle w:val="Blue"/>
                <w:rFonts w:cs="Arial"/>
                <w:color w:val="000000" w:themeColor="text1"/>
                <w:sz w:val="18"/>
                <w:szCs w:val="18"/>
              </w:rPr>
              <w:t>Report to be submitted within 2 months</w:t>
            </w:r>
          </w:p>
        </w:tc>
        <w:tc>
          <w:tcPr>
            <w:tcW w:w="802" w:type="pct"/>
            <w:shd w:val="clear" w:color="auto" w:fill="auto"/>
          </w:tcPr>
          <w:p w14:paraId="28E259BB" w14:textId="61DC79EA" w:rsidR="00893DF9" w:rsidRPr="00B66CDB" w:rsidRDefault="00893DF9" w:rsidP="008E7F0A">
            <w:pPr>
              <w:pStyle w:val="TableText"/>
              <w:rPr>
                <w:rStyle w:val="Blue"/>
                <w:rFonts w:cs="Arial"/>
                <w:color w:val="000000" w:themeColor="text1"/>
                <w:sz w:val="18"/>
                <w:szCs w:val="18"/>
              </w:rPr>
            </w:pPr>
            <w:r w:rsidRPr="00B66CDB">
              <w:rPr>
                <w:rStyle w:val="Blue"/>
                <w:rFonts w:cs="Arial"/>
                <w:color w:val="000000" w:themeColor="text1"/>
                <w:sz w:val="18"/>
                <w:szCs w:val="18"/>
              </w:rPr>
              <w:t>1</w:t>
            </w:r>
            <w:r w:rsidRPr="00B66CDB">
              <w:rPr>
                <w:rStyle w:val="Blue"/>
                <w:rFonts w:cs="Arial"/>
                <w:color w:val="000000" w:themeColor="text1"/>
                <w:sz w:val="18"/>
                <w:szCs w:val="18"/>
                <w:vertAlign w:val="superscript"/>
              </w:rPr>
              <w:t>st</w:t>
            </w:r>
            <w:r w:rsidRPr="00B66CDB">
              <w:rPr>
                <w:rStyle w:val="Blue"/>
                <w:rFonts w:cs="Arial"/>
                <w:color w:val="000000" w:themeColor="text1"/>
                <w:sz w:val="18"/>
                <w:szCs w:val="18"/>
              </w:rPr>
              <w:t xml:space="preserve"> January</w:t>
            </w:r>
          </w:p>
        </w:tc>
      </w:tr>
      <w:tr w:rsidR="00893DF9" w:rsidRPr="00580228" w14:paraId="09A32CB4" w14:textId="77777777" w:rsidTr="00752D61">
        <w:trPr>
          <w:cantSplit/>
        </w:trPr>
        <w:tc>
          <w:tcPr>
            <w:tcW w:w="705" w:type="pct"/>
            <w:vMerge/>
          </w:tcPr>
          <w:p w14:paraId="1E4E08E8" w14:textId="77777777" w:rsidR="00893DF9" w:rsidRPr="00BB4A0A" w:rsidRDefault="00893DF9" w:rsidP="008E7F0A">
            <w:pPr>
              <w:pStyle w:val="TableText"/>
              <w:rPr>
                <w:rStyle w:val="Blue"/>
                <w:rFonts w:cs="Arial"/>
                <w:color w:val="00B0F0"/>
                <w:sz w:val="18"/>
                <w:szCs w:val="18"/>
              </w:rPr>
            </w:pPr>
          </w:p>
        </w:tc>
        <w:tc>
          <w:tcPr>
            <w:tcW w:w="1146" w:type="pct"/>
            <w:shd w:val="clear" w:color="auto" w:fill="auto"/>
          </w:tcPr>
          <w:p w14:paraId="2EB853C4" w14:textId="25F387D5" w:rsidR="00893DF9" w:rsidRPr="00B66CDB" w:rsidRDefault="00893DF9" w:rsidP="00B66CDB">
            <w:pPr>
              <w:pStyle w:val="TableText"/>
              <w:rPr>
                <w:rStyle w:val="Blue"/>
                <w:rFonts w:ascii="Arial" w:hAnsi="Arial" w:cs="Arial"/>
                <w:color w:val="000000" w:themeColor="text1"/>
                <w:sz w:val="18"/>
                <w:szCs w:val="18"/>
              </w:rPr>
            </w:pPr>
            <w:r w:rsidRPr="00B66CDB">
              <w:rPr>
                <w:rStyle w:val="Blue"/>
                <w:rFonts w:cs="Arial"/>
                <w:color w:val="000000" w:themeColor="text1"/>
                <w:sz w:val="18"/>
                <w:szCs w:val="18"/>
              </w:rPr>
              <w:t>Settled storm sewage discharge start and end times</w:t>
            </w:r>
          </w:p>
        </w:tc>
        <w:tc>
          <w:tcPr>
            <w:tcW w:w="1087" w:type="pct"/>
            <w:shd w:val="clear" w:color="auto" w:fill="auto"/>
          </w:tcPr>
          <w:p w14:paraId="70723FE5" w14:textId="02986590" w:rsidR="00893DF9" w:rsidRPr="00B66CDB" w:rsidRDefault="00893DF9" w:rsidP="008E7F0A">
            <w:pPr>
              <w:pStyle w:val="TableText"/>
              <w:rPr>
                <w:rStyle w:val="Blue"/>
                <w:rFonts w:cs="Arial"/>
                <w:color w:val="000000" w:themeColor="text1"/>
                <w:sz w:val="18"/>
                <w:szCs w:val="18"/>
              </w:rPr>
            </w:pPr>
            <w:r w:rsidRPr="00B66CDB">
              <w:rPr>
                <w:rStyle w:val="Blue"/>
                <w:rFonts w:cs="Arial"/>
                <w:color w:val="000000" w:themeColor="text1"/>
                <w:sz w:val="18"/>
                <w:szCs w:val="18"/>
              </w:rPr>
              <w:t>Settled Storm to Environment EDM Monitoring Point</w:t>
            </w:r>
          </w:p>
        </w:tc>
        <w:tc>
          <w:tcPr>
            <w:tcW w:w="1260" w:type="pct"/>
            <w:shd w:val="clear" w:color="auto" w:fill="auto"/>
          </w:tcPr>
          <w:p w14:paraId="6A0A2F26" w14:textId="7A856742" w:rsidR="00893DF9" w:rsidRPr="00B66CDB" w:rsidRDefault="00893DF9" w:rsidP="008E7F0A">
            <w:pPr>
              <w:pStyle w:val="TableText"/>
              <w:rPr>
                <w:rStyle w:val="Blue"/>
                <w:rFonts w:cs="Arial"/>
                <w:color w:val="000000" w:themeColor="text1"/>
                <w:sz w:val="18"/>
                <w:szCs w:val="18"/>
              </w:rPr>
            </w:pPr>
            <w:r w:rsidRPr="00B66CDB">
              <w:rPr>
                <w:rStyle w:val="Blue"/>
                <w:rFonts w:cs="Arial"/>
                <w:color w:val="000000" w:themeColor="text1"/>
                <w:sz w:val="18"/>
                <w:szCs w:val="18"/>
              </w:rPr>
              <w:t xml:space="preserve">Reports to be provided to Natural Resources Wales upon request </w:t>
            </w:r>
          </w:p>
        </w:tc>
        <w:tc>
          <w:tcPr>
            <w:tcW w:w="802" w:type="pct"/>
            <w:shd w:val="clear" w:color="auto" w:fill="auto"/>
          </w:tcPr>
          <w:p w14:paraId="23BFA17E" w14:textId="6AD74848" w:rsidR="00893DF9" w:rsidRPr="00B66CDB" w:rsidRDefault="00893DF9" w:rsidP="008E7F0A">
            <w:pPr>
              <w:pStyle w:val="TableText"/>
              <w:rPr>
                <w:rStyle w:val="Blue"/>
                <w:rFonts w:cs="Arial"/>
                <w:color w:val="000000" w:themeColor="text1"/>
                <w:sz w:val="18"/>
                <w:szCs w:val="18"/>
              </w:rPr>
            </w:pPr>
            <w:r w:rsidRPr="00B66CDB">
              <w:rPr>
                <w:rStyle w:val="Blue"/>
                <w:rFonts w:cs="Arial"/>
                <w:color w:val="000000" w:themeColor="text1"/>
                <w:sz w:val="18"/>
                <w:szCs w:val="18"/>
              </w:rPr>
              <w:t>As specified by Natural Resources Wales</w:t>
            </w:r>
          </w:p>
        </w:tc>
      </w:tr>
      <w:tr w:rsidR="00893DF9" w:rsidRPr="00580228" w14:paraId="2C4B30D6" w14:textId="77777777" w:rsidTr="00752D61">
        <w:trPr>
          <w:cantSplit/>
        </w:trPr>
        <w:tc>
          <w:tcPr>
            <w:tcW w:w="705" w:type="pct"/>
            <w:vMerge/>
          </w:tcPr>
          <w:p w14:paraId="06C8DF0F" w14:textId="77777777" w:rsidR="00893DF9" w:rsidRPr="00706195" w:rsidRDefault="00893DF9" w:rsidP="00706195">
            <w:pPr>
              <w:pStyle w:val="TableText"/>
              <w:rPr>
                <w:rStyle w:val="Blue"/>
                <w:rFonts w:cs="Arial"/>
                <w:sz w:val="18"/>
                <w:szCs w:val="18"/>
              </w:rPr>
            </w:pPr>
          </w:p>
        </w:tc>
        <w:tc>
          <w:tcPr>
            <w:tcW w:w="1146" w:type="pct"/>
            <w:shd w:val="clear" w:color="auto" w:fill="auto"/>
          </w:tcPr>
          <w:p w14:paraId="5B9B3818" w14:textId="7E75C30E" w:rsidR="00893DF9" w:rsidRPr="00B66CDB" w:rsidRDefault="00893DF9" w:rsidP="00706195">
            <w:pPr>
              <w:pStyle w:val="TableText"/>
              <w:rPr>
                <w:rStyle w:val="Blue"/>
                <w:color w:val="000000" w:themeColor="text1"/>
                <w:sz w:val="18"/>
                <w:szCs w:val="18"/>
              </w:rPr>
            </w:pPr>
            <w:r w:rsidRPr="00B66CDB">
              <w:rPr>
                <w:rStyle w:val="Blue"/>
                <w:rFonts w:cs="Arial"/>
                <w:color w:val="000000" w:themeColor="text1"/>
                <w:sz w:val="18"/>
                <w:szCs w:val="18"/>
              </w:rPr>
              <w:t>Flow passed forward monitoring</w:t>
            </w:r>
          </w:p>
        </w:tc>
        <w:tc>
          <w:tcPr>
            <w:tcW w:w="1087" w:type="pct"/>
            <w:shd w:val="clear" w:color="auto" w:fill="auto"/>
          </w:tcPr>
          <w:p w14:paraId="6CC3DF76" w14:textId="4A196C17" w:rsidR="00893DF9" w:rsidRPr="00B66CDB" w:rsidRDefault="00893DF9" w:rsidP="008E7F0A">
            <w:pPr>
              <w:pStyle w:val="TableText"/>
              <w:rPr>
                <w:rStyle w:val="Blue"/>
                <w:rFonts w:cs="Arial"/>
                <w:color w:val="000000" w:themeColor="text1"/>
                <w:sz w:val="18"/>
                <w:szCs w:val="18"/>
              </w:rPr>
            </w:pPr>
            <w:r w:rsidRPr="00B66CDB">
              <w:rPr>
                <w:rStyle w:val="Blue"/>
                <w:rFonts w:cs="Calibri"/>
                <w:color w:val="000000" w:themeColor="text1"/>
                <w:sz w:val="18"/>
                <w:szCs w:val="18"/>
              </w:rPr>
              <w:t>MCERTS FPF Monitoring Point</w:t>
            </w:r>
          </w:p>
        </w:tc>
        <w:tc>
          <w:tcPr>
            <w:tcW w:w="1260" w:type="pct"/>
            <w:shd w:val="clear" w:color="auto" w:fill="auto"/>
          </w:tcPr>
          <w:p w14:paraId="4C549DB3" w14:textId="77777777" w:rsidR="00893DF9" w:rsidRPr="00B66CDB" w:rsidRDefault="00893DF9" w:rsidP="008E7F0A">
            <w:pPr>
              <w:pStyle w:val="TableText"/>
              <w:rPr>
                <w:rStyle w:val="Blue"/>
                <w:rFonts w:cs="Arial"/>
                <w:color w:val="000000" w:themeColor="text1"/>
                <w:sz w:val="18"/>
                <w:szCs w:val="18"/>
              </w:rPr>
            </w:pPr>
            <w:r w:rsidRPr="00B66CDB">
              <w:rPr>
                <w:rStyle w:val="Blue"/>
                <w:rFonts w:cs="Arial"/>
                <w:color w:val="000000" w:themeColor="text1"/>
                <w:sz w:val="18"/>
                <w:szCs w:val="18"/>
              </w:rPr>
              <w:t xml:space="preserve">Reports to be provided to Natural Resources Wales upon request </w:t>
            </w:r>
          </w:p>
          <w:p w14:paraId="31609D8A" w14:textId="6532B2B8" w:rsidR="00893DF9" w:rsidRPr="00B66CDB" w:rsidRDefault="00893DF9" w:rsidP="008E7F0A">
            <w:pPr>
              <w:pStyle w:val="TableText"/>
              <w:rPr>
                <w:rStyle w:val="Blue"/>
                <w:rFonts w:cs="Arial"/>
                <w:color w:val="000000" w:themeColor="text1"/>
                <w:sz w:val="18"/>
                <w:szCs w:val="18"/>
              </w:rPr>
            </w:pPr>
            <w:r w:rsidRPr="00B66CDB">
              <w:rPr>
                <w:rStyle w:val="Blue"/>
                <w:rFonts w:cs="Arial"/>
                <w:color w:val="000000" w:themeColor="text1"/>
                <w:sz w:val="18"/>
                <w:szCs w:val="18"/>
              </w:rPr>
              <w:t xml:space="preserve">Report to be submitted within 28 days unless otherwise specified in writing by Natural Resources Wales </w:t>
            </w:r>
          </w:p>
        </w:tc>
        <w:tc>
          <w:tcPr>
            <w:tcW w:w="802" w:type="pct"/>
            <w:shd w:val="clear" w:color="auto" w:fill="auto"/>
          </w:tcPr>
          <w:p w14:paraId="64FF1CC0" w14:textId="77777777" w:rsidR="00893DF9" w:rsidRPr="00B66CDB" w:rsidRDefault="00893DF9" w:rsidP="008E7F0A">
            <w:pPr>
              <w:pStyle w:val="TableText"/>
              <w:rPr>
                <w:rStyle w:val="Blue"/>
                <w:rFonts w:cs="Arial"/>
                <w:color w:val="000000" w:themeColor="text1"/>
                <w:sz w:val="18"/>
                <w:szCs w:val="18"/>
              </w:rPr>
            </w:pPr>
            <w:r w:rsidRPr="00B66CDB">
              <w:rPr>
                <w:rStyle w:val="Blue"/>
                <w:rFonts w:cs="Arial"/>
                <w:color w:val="000000" w:themeColor="text1"/>
                <w:sz w:val="18"/>
                <w:szCs w:val="18"/>
              </w:rPr>
              <w:t xml:space="preserve">Upon request by Natural Resources Wales </w:t>
            </w:r>
          </w:p>
          <w:p w14:paraId="628891B8" w14:textId="77777777" w:rsidR="00893DF9" w:rsidRPr="00B66CDB" w:rsidRDefault="00893DF9" w:rsidP="008E7F0A">
            <w:pPr>
              <w:pStyle w:val="TableText"/>
              <w:rPr>
                <w:rStyle w:val="Blue"/>
                <w:rFonts w:cs="Arial"/>
                <w:color w:val="000000" w:themeColor="text1"/>
                <w:sz w:val="18"/>
                <w:szCs w:val="18"/>
              </w:rPr>
            </w:pPr>
          </w:p>
        </w:tc>
      </w:tr>
      <w:tr w:rsidR="00893DF9" w:rsidRPr="00580228" w14:paraId="4D20021B" w14:textId="77777777" w:rsidTr="00752D61">
        <w:trPr>
          <w:cantSplit/>
        </w:trPr>
        <w:tc>
          <w:tcPr>
            <w:tcW w:w="705" w:type="pct"/>
            <w:vMerge/>
          </w:tcPr>
          <w:p w14:paraId="28F595FF" w14:textId="77777777" w:rsidR="00893DF9" w:rsidRPr="00706195" w:rsidRDefault="00893DF9" w:rsidP="00706195">
            <w:pPr>
              <w:pStyle w:val="TableText"/>
              <w:rPr>
                <w:rStyle w:val="Blue"/>
                <w:rFonts w:cs="Arial"/>
                <w:color w:val="000000" w:themeColor="text1"/>
                <w:sz w:val="18"/>
                <w:szCs w:val="18"/>
              </w:rPr>
            </w:pPr>
          </w:p>
        </w:tc>
        <w:tc>
          <w:tcPr>
            <w:tcW w:w="1146" w:type="pct"/>
            <w:shd w:val="clear" w:color="auto" w:fill="auto"/>
          </w:tcPr>
          <w:p w14:paraId="5B9D5848" w14:textId="6321F65F" w:rsidR="00893DF9" w:rsidRPr="00B66CDB" w:rsidRDefault="00893DF9" w:rsidP="00706195">
            <w:pPr>
              <w:pStyle w:val="TableText"/>
              <w:rPr>
                <w:rStyle w:val="Blue"/>
                <w:rFonts w:cs="Arial"/>
                <w:color w:val="000000" w:themeColor="text1"/>
                <w:sz w:val="18"/>
                <w:szCs w:val="18"/>
              </w:rPr>
            </w:pPr>
            <w:r w:rsidRPr="00B66CDB">
              <w:rPr>
                <w:rStyle w:val="Blue"/>
                <w:rFonts w:cs="Arial"/>
                <w:color w:val="000000" w:themeColor="text1"/>
                <w:sz w:val="18"/>
                <w:szCs w:val="18"/>
              </w:rPr>
              <w:t>Overflow operation (into storm storage) yes/no or start and end times</w:t>
            </w:r>
          </w:p>
        </w:tc>
        <w:tc>
          <w:tcPr>
            <w:tcW w:w="1087" w:type="pct"/>
            <w:shd w:val="clear" w:color="auto" w:fill="auto"/>
          </w:tcPr>
          <w:p w14:paraId="2248A3A6" w14:textId="77777777" w:rsidR="00893DF9" w:rsidRDefault="00893DF9" w:rsidP="008E7F0A">
            <w:pPr>
              <w:pStyle w:val="TableText"/>
              <w:rPr>
                <w:rStyle w:val="Blue"/>
                <w:rFonts w:cs="Calibri"/>
                <w:color w:val="000000" w:themeColor="text1"/>
                <w:sz w:val="18"/>
                <w:szCs w:val="18"/>
              </w:rPr>
            </w:pPr>
            <w:r w:rsidRPr="00B66CDB">
              <w:rPr>
                <w:rStyle w:val="Blue"/>
                <w:rFonts w:cs="Calibri"/>
                <w:color w:val="000000" w:themeColor="text1"/>
                <w:sz w:val="18"/>
                <w:szCs w:val="18"/>
              </w:rPr>
              <w:t>EDM to Storm Tank Monitoring Point</w:t>
            </w:r>
            <w:r w:rsidR="00B53A03">
              <w:rPr>
                <w:rStyle w:val="Blue"/>
                <w:rFonts w:cs="Calibri"/>
                <w:color w:val="000000" w:themeColor="text1"/>
                <w:sz w:val="18"/>
                <w:szCs w:val="18"/>
              </w:rPr>
              <w:t xml:space="preserve"> 1</w:t>
            </w:r>
          </w:p>
          <w:p w14:paraId="3C491708" w14:textId="77777777" w:rsidR="00B53A03" w:rsidRDefault="00B53A03" w:rsidP="008E7F0A">
            <w:pPr>
              <w:pStyle w:val="TableText"/>
              <w:rPr>
                <w:rStyle w:val="Blue"/>
                <w:rFonts w:cs="Calibri"/>
                <w:color w:val="000000" w:themeColor="text1"/>
                <w:sz w:val="18"/>
                <w:szCs w:val="18"/>
              </w:rPr>
            </w:pPr>
            <w:r>
              <w:rPr>
                <w:rStyle w:val="Blue"/>
                <w:rFonts w:cs="Calibri"/>
                <w:color w:val="000000" w:themeColor="text1"/>
                <w:sz w:val="18"/>
                <w:szCs w:val="18"/>
              </w:rPr>
              <w:t>and</w:t>
            </w:r>
          </w:p>
          <w:p w14:paraId="3E50BA7E" w14:textId="3CCD387F" w:rsidR="00B53A03" w:rsidRPr="00B66CDB" w:rsidRDefault="00B53A03" w:rsidP="008E7F0A">
            <w:pPr>
              <w:pStyle w:val="TableText"/>
              <w:rPr>
                <w:rStyle w:val="Blue"/>
                <w:rFonts w:cs="Arial"/>
                <w:color w:val="000000" w:themeColor="text1"/>
                <w:sz w:val="18"/>
                <w:szCs w:val="18"/>
              </w:rPr>
            </w:pPr>
            <w:r w:rsidRPr="00B53A03">
              <w:rPr>
                <w:rStyle w:val="Blue"/>
                <w:rFonts w:cs="Arial"/>
                <w:color w:val="000000" w:themeColor="text1"/>
                <w:sz w:val="18"/>
                <w:szCs w:val="18"/>
              </w:rPr>
              <w:t xml:space="preserve">EDM to Storm Tank Monitoring Point </w:t>
            </w:r>
            <w:r>
              <w:rPr>
                <w:rStyle w:val="Blue"/>
                <w:rFonts w:cs="Arial"/>
                <w:color w:val="000000" w:themeColor="text1"/>
                <w:sz w:val="18"/>
                <w:szCs w:val="18"/>
              </w:rPr>
              <w:t>2</w:t>
            </w:r>
          </w:p>
        </w:tc>
        <w:tc>
          <w:tcPr>
            <w:tcW w:w="1260" w:type="pct"/>
            <w:shd w:val="clear" w:color="auto" w:fill="auto"/>
          </w:tcPr>
          <w:p w14:paraId="0A43C572" w14:textId="77777777" w:rsidR="00893DF9" w:rsidRPr="00B66CDB" w:rsidRDefault="00893DF9" w:rsidP="008E7F0A">
            <w:pPr>
              <w:pStyle w:val="TableText"/>
              <w:rPr>
                <w:rStyle w:val="Blue"/>
                <w:rFonts w:cs="Arial"/>
                <w:color w:val="000000" w:themeColor="text1"/>
                <w:sz w:val="18"/>
                <w:szCs w:val="18"/>
              </w:rPr>
            </w:pPr>
            <w:r w:rsidRPr="00B66CDB">
              <w:rPr>
                <w:rStyle w:val="Blue"/>
                <w:rFonts w:cs="Arial"/>
                <w:color w:val="000000" w:themeColor="text1"/>
                <w:sz w:val="18"/>
                <w:szCs w:val="18"/>
              </w:rPr>
              <w:t xml:space="preserve">Reports to be provided to Natural Resources Wales upon request </w:t>
            </w:r>
          </w:p>
          <w:p w14:paraId="3A0F42AC" w14:textId="64FA6175" w:rsidR="00893DF9" w:rsidRPr="00B66CDB" w:rsidRDefault="00893DF9" w:rsidP="008E7F0A">
            <w:pPr>
              <w:pStyle w:val="TableText"/>
              <w:rPr>
                <w:rStyle w:val="Blue"/>
                <w:rFonts w:cs="Arial"/>
                <w:color w:val="000000" w:themeColor="text1"/>
                <w:sz w:val="18"/>
                <w:szCs w:val="18"/>
              </w:rPr>
            </w:pPr>
            <w:r w:rsidRPr="00B66CDB">
              <w:rPr>
                <w:rStyle w:val="Blue"/>
                <w:rFonts w:cs="Arial"/>
                <w:color w:val="000000" w:themeColor="text1"/>
                <w:sz w:val="18"/>
                <w:szCs w:val="18"/>
              </w:rPr>
              <w:t xml:space="preserve">Report to be submitted within 28 days unless otherwise specified in writing by Natural Resources Wales </w:t>
            </w:r>
          </w:p>
        </w:tc>
        <w:tc>
          <w:tcPr>
            <w:tcW w:w="802" w:type="pct"/>
            <w:shd w:val="clear" w:color="auto" w:fill="auto"/>
          </w:tcPr>
          <w:p w14:paraId="7479A46F" w14:textId="77777777" w:rsidR="00893DF9" w:rsidRPr="00B66CDB" w:rsidRDefault="00893DF9" w:rsidP="008E7F0A">
            <w:pPr>
              <w:pStyle w:val="TableText"/>
              <w:rPr>
                <w:rStyle w:val="Blue"/>
                <w:rFonts w:cs="Arial"/>
                <w:color w:val="000000" w:themeColor="text1"/>
                <w:sz w:val="18"/>
                <w:szCs w:val="18"/>
              </w:rPr>
            </w:pPr>
            <w:r w:rsidRPr="00B66CDB">
              <w:rPr>
                <w:rStyle w:val="Blue"/>
                <w:rFonts w:cs="Arial"/>
                <w:color w:val="000000" w:themeColor="text1"/>
                <w:sz w:val="18"/>
                <w:szCs w:val="18"/>
              </w:rPr>
              <w:t xml:space="preserve">Upon request by Natural Resources Wales </w:t>
            </w:r>
          </w:p>
          <w:p w14:paraId="767DA496" w14:textId="77777777" w:rsidR="00893DF9" w:rsidRPr="00B66CDB" w:rsidRDefault="00893DF9" w:rsidP="008E7F0A">
            <w:pPr>
              <w:pStyle w:val="TableText"/>
              <w:rPr>
                <w:rStyle w:val="Blue"/>
                <w:rFonts w:cs="Arial"/>
                <w:color w:val="000000" w:themeColor="text1"/>
                <w:sz w:val="18"/>
                <w:szCs w:val="18"/>
              </w:rPr>
            </w:pPr>
          </w:p>
        </w:tc>
      </w:tr>
      <w:tr w:rsidR="00893DF9" w:rsidRPr="00580228" w14:paraId="264D3387" w14:textId="77777777" w:rsidTr="00752D61">
        <w:trPr>
          <w:cantSplit/>
        </w:trPr>
        <w:tc>
          <w:tcPr>
            <w:tcW w:w="705" w:type="pct"/>
            <w:vMerge/>
          </w:tcPr>
          <w:p w14:paraId="30191272" w14:textId="77777777" w:rsidR="00893DF9" w:rsidRPr="00706195" w:rsidRDefault="00893DF9" w:rsidP="00706195">
            <w:pPr>
              <w:pStyle w:val="TableText"/>
              <w:rPr>
                <w:rStyle w:val="Blue"/>
                <w:rFonts w:cs="Arial"/>
                <w:color w:val="000000" w:themeColor="text1"/>
                <w:sz w:val="18"/>
                <w:szCs w:val="18"/>
              </w:rPr>
            </w:pPr>
          </w:p>
        </w:tc>
        <w:tc>
          <w:tcPr>
            <w:tcW w:w="1146" w:type="pct"/>
            <w:shd w:val="clear" w:color="auto" w:fill="auto"/>
          </w:tcPr>
          <w:p w14:paraId="26576B99" w14:textId="7088184C" w:rsidR="00893DF9" w:rsidRPr="00B66CDB" w:rsidRDefault="00893DF9" w:rsidP="00706195">
            <w:pPr>
              <w:pStyle w:val="TableText"/>
              <w:rPr>
                <w:rStyle w:val="Blue"/>
                <w:rFonts w:cs="Arial"/>
                <w:color w:val="000000" w:themeColor="text1"/>
                <w:sz w:val="18"/>
                <w:szCs w:val="18"/>
              </w:rPr>
            </w:pPr>
            <w:r w:rsidRPr="00B66CDB">
              <w:rPr>
                <w:rStyle w:val="Blue"/>
                <w:rFonts w:cs="Arial"/>
                <w:color w:val="000000" w:themeColor="text1"/>
                <w:sz w:val="18"/>
                <w:szCs w:val="18"/>
              </w:rPr>
              <w:t>Overflow operation (into storm storage) monitoring status (operational / not operational)</w:t>
            </w:r>
          </w:p>
        </w:tc>
        <w:tc>
          <w:tcPr>
            <w:tcW w:w="1087" w:type="pct"/>
            <w:shd w:val="clear" w:color="auto" w:fill="auto"/>
          </w:tcPr>
          <w:p w14:paraId="669AA6E7" w14:textId="77777777" w:rsidR="00B53A03" w:rsidRPr="00B53A03" w:rsidRDefault="00B53A03" w:rsidP="00B53A03">
            <w:pPr>
              <w:pStyle w:val="TableText"/>
              <w:rPr>
                <w:rStyle w:val="Blue"/>
                <w:rFonts w:cs="Calibri"/>
                <w:color w:val="000000" w:themeColor="text1"/>
                <w:sz w:val="18"/>
                <w:szCs w:val="18"/>
              </w:rPr>
            </w:pPr>
            <w:r w:rsidRPr="00B53A03">
              <w:rPr>
                <w:rStyle w:val="Blue"/>
                <w:rFonts w:cs="Calibri"/>
                <w:color w:val="000000" w:themeColor="text1"/>
                <w:sz w:val="18"/>
                <w:szCs w:val="18"/>
              </w:rPr>
              <w:t>EDM to Storm Tank Monitoring Point 1</w:t>
            </w:r>
          </w:p>
          <w:p w14:paraId="5601CB00" w14:textId="77777777" w:rsidR="00B53A03" w:rsidRPr="00B53A03" w:rsidRDefault="00B53A03" w:rsidP="00B53A03">
            <w:pPr>
              <w:pStyle w:val="TableText"/>
              <w:rPr>
                <w:rStyle w:val="Blue"/>
                <w:rFonts w:cs="Calibri"/>
                <w:color w:val="000000" w:themeColor="text1"/>
                <w:sz w:val="18"/>
                <w:szCs w:val="18"/>
              </w:rPr>
            </w:pPr>
            <w:r w:rsidRPr="00B53A03">
              <w:rPr>
                <w:rStyle w:val="Blue"/>
                <w:rFonts w:cs="Calibri"/>
                <w:color w:val="000000" w:themeColor="text1"/>
                <w:sz w:val="18"/>
                <w:szCs w:val="18"/>
              </w:rPr>
              <w:t>and</w:t>
            </w:r>
          </w:p>
          <w:p w14:paraId="02C7A6BA" w14:textId="1DD5AC19" w:rsidR="00893DF9" w:rsidRPr="00B66CDB" w:rsidRDefault="00B53A03" w:rsidP="00B53A03">
            <w:pPr>
              <w:pStyle w:val="TableText"/>
              <w:rPr>
                <w:rStyle w:val="Blue"/>
                <w:rFonts w:cs="Arial"/>
                <w:color w:val="000000" w:themeColor="text1"/>
                <w:sz w:val="18"/>
                <w:szCs w:val="18"/>
              </w:rPr>
            </w:pPr>
            <w:r w:rsidRPr="00B53A03">
              <w:rPr>
                <w:rStyle w:val="Blue"/>
                <w:rFonts w:cs="Calibri"/>
                <w:color w:val="000000" w:themeColor="text1"/>
                <w:sz w:val="18"/>
                <w:szCs w:val="18"/>
              </w:rPr>
              <w:t>EDM to Storm Tank Monitoring Point 2</w:t>
            </w:r>
          </w:p>
        </w:tc>
        <w:tc>
          <w:tcPr>
            <w:tcW w:w="1260" w:type="pct"/>
            <w:shd w:val="clear" w:color="auto" w:fill="auto"/>
          </w:tcPr>
          <w:p w14:paraId="76DD25EC" w14:textId="77777777" w:rsidR="00893DF9" w:rsidRPr="00B66CDB" w:rsidRDefault="00893DF9" w:rsidP="008E7F0A">
            <w:pPr>
              <w:pStyle w:val="TableText"/>
              <w:rPr>
                <w:rStyle w:val="Blue"/>
                <w:rFonts w:cs="Arial"/>
                <w:color w:val="000000" w:themeColor="text1"/>
                <w:sz w:val="18"/>
                <w:szCs w:val="18"/>
              </w:rPr>
            </w:pPr>
            <w:r w:rsidRPr="00B66CDB">
              <w:rPr>
                <w:rStyle w:val="Blue"/>
                <w:rFonts w:cs="Arial"/>
                <w:color w:val="000000" w:themeColor="text1"/>
                <w:sz w:val="18"/>
                <w:szCs w:val="18"/>
              </w:rPr>
              <w:t xml:space="preserve">Reports to be provided to Natural Resources Wales upon request </w:t>
            </w:r>
          </w:p>
          <w:p w14:paraId="4053CE64" w14:textId="1D04B65D" w:rsidR="00893DF9" w:rsidRPr="00B66CDB" w:rsidRDefault="00893DF9" w:rsidP="008E7F0A">
            <w:pPr>
              <w:pStyle w:val="TableText"/>
              <w:rPr>
                <w:rStyle w:val="Blue"/>
                <w:rFonts w:cs="Arial"/>
                <w:color w:val="000000" w:themeColor="text1"/>
                <w:sz w:val="18"/>
                <w:szCs w:val="18"/>
              </w:rPr>
            </w:pPr>
            <w:r w:rsidRPr="00B66CDB">
              <w:rPr>
                <w:rStyle w:val="Blue"/>
                <w:rFonts w:cs="Arial"/>
                <w:color w:val="000000" w:themeColor="text1"/>
                <w:sz w:val="18"/>
                <w:szCs w:val="18"/>
              </w:rPr>
              <w:t xml:space="preserve">Report to be submitted within 28 days unless otherwise specified in writing by Natural Resources Wales </w:t>
            </w:r>
          </w:p>
        </w:tc>
        <w:tc>
          <w:tcPr>
            <w:tcW w:w="802" w:type="pct"/>
            <w:shd w:val="clear" w:color="auto" w:fill="auto"/>
          </w:tcPr>
          <w:p w14:paraId="58D4C95A" w14:textId="77777777" w:rsidR="00893DF9" w:rsidRPr="00B66CDB" w:rsidRDefault="00893DF9" w:rsidP="008E7F0A">
            <w:pPr>
              <w:pStyle w:val="TableText"/>
              <w:rPr>
                <w:rStyle w:val="Blue"/>
                <w:rFonts w:cs="Arial"/>
                <w:color w:val="000000" w:themeColor="text1"/>
                <w:sz w:val="18"/>
                <w:szCs w:val="18"/>
              </w:rPr>
            </w:pPr>
            <w:r w:rsidRPr="00B66CDB">
              <w:rPr>
                <w:rStyle w:val="Blue"/>
                <w:rFonts w:cs="Arial"/>
                <w:color w:val="000000" w:themeColor="text1"/>
                <w:sz w:val="18"/>
                <w:szCs w:val="18"/>
              </w:rPr>
              <w:t xml:space="preserve">Upon request by Natural Resources Wales </w:t>
            </w:r>
          </w:p>
          <w:p w14:paraId="6A219B3C" w14:textId="77777777" w:rsidR="00893DF9" w:rsidRPr="00B66CDB" w:rsidRDefault="00893DF9" w:rsidP="008E7F0A">
            <w:pPr>
              <w:pStyle w:val="TableText"/>
              <w:rPr>
                <w:rStyle w:val="Blue"/>
                <w:rFonts w:cs="Arial"/>
                <w:color w:val="000000" w:themeColor="text1"/>
                <w:sz w:val="18"/>
                <w:szCs w:val="18"/>
              </w:rPr>
            </w:pPr>
          </w:p>
        </w:tc>
      </w:tr>
      <w:tr w:rsidR="00893DF9" w:rsidRPr="00580228" w14:paraId="33F0AB94" w14:textId="77777777" w:rsidTr="00752D61">
        <w:trPr>
          <w:cantSplit/>
        </w:trPr>
        <w:tc>
          <w:tcPr>
            <w:tcW w:w="705" w:type="pct"/>
            <w:vMerge/>
          </w:tcPr>
          <w:p w14:paraId="1AE7FE99" w14:textId="77777777" w:rsidR="00893DF9" w:rsidRPr="00706195" w:rsidRDefault="00893DF9" w:rsidP="00706195">
            <w:pPr>
              <w:pStyle w:val="TableText"/>
              <w:rPr>
                <w:rStyle w:val="Blue"/>
                <w:rFonts w:cs="Arial"/>
                <w:color w:val="000000" w:themeColor="text1"/>
                <w:sz w:val="18"/>
                <w:szCs w:val="18"/>
              </w:rPr>
            </w:pPr>
          </w:p>
        </w:tc>
        <w:tc>
          <w:tcPr>
            <w:tcW w:w="1146" w:type="pct"/>
            <w:shd w:val="clear" w:color="auto" w:fill="auto"/>
          </w:tcPr>
          <w:p w14:paraId="7ABE76A4" w14:textId="4CE57C8D" w:rsidR="00893DF9" w:rsidRPr="00B66CDB" w:rsidRDefault="00893DF9" w:rsidP="00706195">
            <w:pPr>
              <w:pStyle w:val="TableText"/>
              <w:rPr>
                <w:rStyle w:val="Blue"/>
                <w:rFonts w:cs="Arial"/>
                <w:color w:val="000000" w:themeColor="text1"/>
                <w:sz w:val="18"/>
                <w:szCs w:val="18"/>
              </w:rPr>
            </w:pPr>
            <w:r w:rsidRPr="00B66CDB">
              <w:rPr>
                <w:rStyle w:val="Blue"/>
                <w:rFonts w:cs="Arial"/>
                <w:color w:val="000000" w:themeColor="text1"/>
                <w:sz w:val="18"/>
                <w:szCs w:val="18"/>
              </w:rPr>
              <w:t>Flow passed forward and overflow operation monitoring annual report</w:t>
            </w:r>
          </w:p>
        </w:tc>
        <w:tc>
          <w:tcPr>
            <w:tcW w:w="1087" w:type="pct"/>
            <w:shd w:val="clear" w:color="auto" w:fill="auto"/>
          </w:tcPr>
          <w:p w14:paraId="2D406DAC" w14:textId="77777777" w:rsidR="00893DF9" w:rsidRPr="00B66CDB" w:rsidRDefault="00893DF9" w:rsidP="008E7F0A">
            <w:pPr>
              <w:pStyle w:val="TableText"/>
              <w:rPr>
                <w:rStyle w:val="Blue"/>
                <w:rFonts w:cs="Calibri"/>
                <w:color w:val="000000" w:themeColor="text1"/>
                <w:sz w:val="18"/>
                <w:szCs w:val="18"/>
              </w:rPr>
            </w:pPr>
            <w:r w:rsidRPr="00B66CDB">
              <w:rPr>
                <w:rStyle w:val="Blue"/>
                <w:rFonts w:cs="Calibri"/>
                <w:color w:val="000000" w:themeColor="text1"/>
                <w:sz w:val="18"/>
                <w:szCs w:val="18"/>
              </w:rPr>
              <w:t xml:space="preserve">MCERTS FPF Monitoring Point </w:t>
            </w:r>
          </w:p>
          <w:p w14:paraId="1BBC2FE3" w14:textId="77777777" w:rsidR="00893DF9" w:rsidRPr="00B66CDB" w:rsidRDefault="00893DF9" w:rsidP="008E7F0A">
            <w:pPr>
              <w:pStyle w:val="TableText"/>
              <w:rPr>
                <w:rStyle w:val="Blue"/>
                <w:rFonts w:cs="Calibri"/>
                <w:color w:val="000000" w:themeColor="text1"/>
                <w:sz w:val="18"/>
                <w:szCs w:val="18"/>
              </w:rPr>
            </w:pPr>
            <w:r w:rsidRPr="00B66CDB">
              <w:rPr>
                <w:rStyle w:val="Blue"/>
                <w:rFonts w:cs="Calibri"/>
                <w:color w:val="000000" w:themeColor="text1"/>
                <w:sz w:val="18"/>
                <w:szCs w:val="18"/>
              </w:rPr>
              <w:t>and</w:t>
            </w:r>
          </w:p>
          <w:p w14:paraId="444EDC9B" w14:textId="77777777" w:rsidR="00B53A03" w:rsidRPr="00B53A03" w:rsidRDefault="00B53A03" w:rsidP="00B53A03">
            <w:pPr>
              <w:pStyle w:val="TableText"/>
              <w:rPr>
                <w:rStyle w:val="Blue"/>
                <w:rFonts w:cs="Calibri"/>
                <w:color w:val="000000" w:themeColor="text1"/>
                <w:sz w:val="18"/>
                <w:szCs w:val="18"/>
              </w:rPr>
            </w:pPr>
            <w:r w:rsidRPr="00B53A03">
              <w:rPr>
                <w:rStyle w:val="Blue"/>
                <w:rFonts w:cs="Calibri"/>
                <w:color w:val="000000" w:themeColor="text1"/>
                <w:sz w:val="18"/>
                <w:szCs w:val="18"/>
              </w:rPr>
              <w:t>EDM to Storm Tank Monitoring Point 1</w:t>
            </w:r>
          </w:p>
          <w:p w14:paraId="207210C9" w14:textId="77777777" w:rsidR="00B53A03" w:rsidRPr="00B53A03" w:rsidRDefault="00B53A03" w:rsidP="00B53A03">
            <w:pPr>
              <w:pStyle w:val="TableText"/>
              <w:rPr>
                <w:rStyle w:val="Blue"/>
                <w:rFonts w:cs="Calibri"/>
                <w:color w:val="000000" w:themeColor="text1"/>
                <w:sz w:val="18"/>
                <w:szCs w:val="18"/>
              </w:rPr>
            </w:pPr>
            <w:r w:rsidRPr="00B53A03">
              <w:rPr>
                <w:rStyle w:val="Blue"/>
                <w:rFonts w:cs="Calibri"/>
                <w:color w:val="000000" w:themeColor="text1"/>
                <w:sz w:val="18"/>
                <w:szCs w:val="18"/>
              </w:rPr>
              <w:t>and</w:t>
            </w:r>
          </w:p>
          <w:p w14:paraId="77DA5F0C" w14:textId="52FAA6C4" w:rsidR="00893DF9" w:rsidRPr="00B66CDB" w:rsidRDefault="00B53A03" w:rsidP="00B53A03">
            <w:pPr>
              <w:pStyle w:val="TableText"/>
              <w:rPr>
                <w:rStyle w:val="Blue"/>
                <w:rFonts w:cs="Arial"/>
                <w:color w:val="000000" w:themeColor="text1"/>
                <w:sz w:val="18"/>
                <w:szCs w:val="18"/>
              </w:rPr>
            </w:pPr>
            <w:r w:rsidRPr="00B53A03">
              <w:rPr>
                <w:rStyle w:val="Blue"/>
                <w:rFonts w:cs="Calibri"/>
                <w:color w:val="000000" w:themeColor="text1"/>
                <w:sz w:val="18"/>
                <w:szCs w:val="18"/>
              </w:rPr>
              <w:t>EDM to Storm Tank Monitoring Point 2</w:t>
            </w:r>
          </w:p>
        </w:tc>
        <w:tc>
          <w:tcPr>
            <w:tcW w:w="1260" w:type="pct"/>
            <w:shd w:val="clear" w:color="auto" w:fill="auto"/>
          </w:tcPr>
          <w:p w14:paraId="3034B7D2" w14:textId="77777777" w:rsidR="00893DF9" w:rsidRPr="00B66CDB" w:rsidRDefault="00893DF9" w:rsidP="008E7F0A">
            <w:pPr>
              <w:pStyle w:val="TableText"/>
              <w:rPr>
                <w:rStyle w:val="Blue"/>
                <w:rFonts w:cs="Arial"/>
                <w:color w:val="000000" w:themeColor="text1"/>
                <w:sz w:val="18"/>
                <w:szCs w:val="18"/>
              </w:rPr>
            </w:pPr>
            <w:r w:rsidRPr="00B66CDB">
              <w:rPr>
                <w:rStyle w:val="Blue"/>
                <w:rFonts w:cs="Arial"/>
                <w:color w:val="000000" w:themeColor="text1"/>
                <w:sz w:val="18"/>
                <w:szCs w:val="18"/>
              </w:rPr>
              <w:t>From 01/01/2025:</w:t>
            </w:r>
          </w:p>
          <w:p w14:paraId="717CB8AC" w14:textId="77777777" w:rsidR="00893DF9" w:rsidRPr="00B66CDB" w:rsidRDefault="00893DF9" w:rsidP="008E7F0A">
            <w:pPr>
              <w:pStyle w:val="TableText"/>
              <w:rPr>
                <w:rStyle w:val="Blue"/>
                <w:rFonts w:cs="Arial"/>
                <w:color w:val="000000" w:themeColor="text1"/>
                <w:sz w:val="18"/>
                <w:szCs w:val="18"/>
              </w:rPr>
            </w:pPr>
            <w:r w:rsidRPr="00B66CDB">
              <w:rPr>
                <w:rStyle w:val="Blue"/>
                <w:rFonts w:cs="Arial"/>
                <w:color w:val="000000" w:themeColor="text1"/>
                <w:sz w:val="18"/>
                <w:szCs w:val="18"/>
              </w:rPr>
              <w:t>Annually</w:t>
            </w:r>
          </w:p>
          <w:p w14:paraId="0F7D37BD" w14:textId="58C57FF7" w:rsidR="00893DF9" w:rsidRPr="00B66CDB" w:rsidRDefault="00893DF9" w:rsidP="008E7F0A">
            <w:pPr>
              <w:pStyle w:val="TableText"/>
              <w:rPr>
                <w:rStyle w:val="Blue"/>
                <w:rFonts w:cs="Arial"/>
                <w:color w:val="000000" w:themeColor="text1"/>
                <w:sz w:val="18"/>
                <w:szCs w:val="18"/>
              </w:rPr>
            </w:pPr>
            <w:r w:rsidRPr="00B66CDB">
              <w:rPr>
                <w:rStyle w:val="Blue"/>
                <w:rFonts w:cs="Arial"/>
                <w:color w:val="000000" w:themeColor="text1"/>
                <w:sz w:val="18"/>
                <w:szCs w:val="18"/>
              </w:rPr>
              <w:t>Report to be submitted within 2 months</w:t>
            </w:r>
          </w:p>
        </w:tc>
        <w:tc>
          <w:tcPr>
            <w:tcW w:w="802" w:type="pct"/>
            <w:shd w:val="clear" w:color="auto" w:fill="auto"/>
          </w:tcPr>
          <w:p w14:paraId="2BCB0CB6" w14:textId="77777777" w:rsidR="00893DF9" w:rsidRPr="00580228" w:rsidRDefault="00893DF9" w:rsidP="008E7F0A">
            <w:pPr>
              <w:pStyle w:val="TableText"/>
              <w:rPr>
                <w:rStyle w:val="Blue"/>
                <w:rFonts w:cs="Arial"/>
                <w:color w:val="auto"/>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r w:rsidRPr="00580228" w:rsidDel="00587BAD">
              <w:rPr>
                <w:rStyle w:val="Blue"/>
                <w:rFonts w:cs="Arial"/>
                <w:color w:val="auto"/>
                <w:sz w:val="18"/>
                <w:szCs w:val="18"/>
              </w:rPr>
              <w:t xml:space="preserve"> </w:t>
            </w:r>
          </w:p>
          <w:p w14:paraId="51D0022F" w14:textId="77777777" w:rsidR="00893DF9" w:rsidRPr="00580228" w:rsidRDefault="00893DF9" w:rsidP="008E7F0A">
            <w:pPr>
              <w:pStyle w:val="TableText"/>
              <w:rPr>
                <w:rStyle w:val="Blue"/>
                <w:rFonts w:cs="Arial"/>
                <w:sz w:val="18"/>
                <w:szCs w:val="18"/>
              </w:rPr>
            </w:pPr>
          </w:p>
        </w:tc>
      </w:tr>
      <w:tr w:rsidR="00893DF9" w:rsidRPr="00580228" w14:paraId="3D1CC763" w14:textId="77777777" w:rsidTr="00752D61">
        <w:trPr>
          <w:cantSplit/>
        </w:trPr>
        <w:tc>
          <w:tcPr>
            <w:tcW w:w="705" w:type="pct"/>
            <w:vMerge w:val="restart"/>
          </w:tcPr>
          <w:p w14:paraId="2B142ACB" w14:textId="4B872C78" w:rsidR="00893DF9" w:rsidRPr="00B66CDB" w:rsidRDefault="00893DF9" w:rsidP="00AC3BAC">
            <w:pPr>
              <w:pStyle w:val="TableText"/>
              <w:rPr>
                <w:rStyle w:val="Blue"/>
                <w:color w:val="000000" w:themeColor="text1"/>
                <w:sz w:val="18"/>
                <w:szCs w:val="18"/>
              </w:rPr>
            </w:pPr>
            <w:r w:rsidRPr="00B66CDB">
              <w:rPr>
                <w:rStyle w:val="Blue"/>
                <w:rFonts w:ascii="Arial" w:hAnsi="Arial"/>
                <w:color w:val="000000" w:themeColor="text1"/>
                <w:sz w:val="18"/>
                <w:szCs w:val="18"/>
              </w:rPr>
              <w:lastRenderedPageBreak/>
              <w:t>A2 Sewage in an emergency via Emergency Discharge Point</w:t>
            </w:r>
          </w:p>
        </w:tc>
        <w:tc>
          <w:tcPr>
            <w:tcW w:w="1146" w:type="pct"/>
          </w:tcPr>
          <w:p w14:paraId="4DDA30CE" w14:textId="511EF119" w:rsidR="00893DF9" w:rsidRPr="00B66CDB" w:rsidRDefault="00893DF9" w:rsidP="00AC3BAC">
            <w:pPr>
              <w:pStyle w:val="TableText"/>
              <w:rPr>
                <w:rStyle w:val="Blue"/>
                <w:rFonts w:cs="Arial"/>
                <w:color w:val="000000" w:themeColor="text1"/>
                <w:sz w:val="18"/>
                <w:szCs w:val="18"/>
              </w:rPr>
            </w:pPr>
            <w:r w:rsidRPr="00B66CDB">
              <w:rPr>
                <w:rStyle w:val="Blue"/>
                <w:color w:val="000000" w:themeColor="text1"/>
                <w:sz w:val="18"/>
                <w:szCs w:val="18"/>
              </w:rPr>
              <w:t>Operation of the emergency overflow</w:t>
            </w:r>
          </w:p>
        </w:tc>
        <w:tc>
          <w:tcPr>
            <w:tcW w:w="1087" w:type="pct"/>
            <w:shd w:val="clear" w:color="auto" w:fill="auto"/>
          </w:tcPr>
          <w:p w14:paraId="468F31AB" w14:textId="66EC2D06" w:rsidR="00893DF9" w:rsidRPr="00B66CDB" w:rsidRDefault="00893DF9" w:rsidP="00AC3BAC">
            <w:pPr>
              <w:pStyle w:val="TableText"/>
              <w:rPr>
                <w:rStyle w:val="Blue"/>
                <w:rFonts w:cs="Calibri"/>
                <w:color w:val="000000" w:themeColor="text1"/>
                <w:sz w:val="18"/>
                <w:szCs w:val="18"/>
              </w:rPr>
            </w:pPr>
            <w:r w:rsidRPr="00B66CDB">
              <w:rPr>
                <w:rStyle w:val="Blue"/>
                <w:rFonts w:cs="Calibri"/>
                <w:color w:val="000000" w:themeColor="text1"/>
                <w:sz w:val="18"/>
                <w:szCs w:val="18"/>
              </w:rPr>
              <w:t>Emergency Sample Point</w:t>
            </w:r>
          </w:p>
        </w:tc>
        <w:tc>
          <w:tcPr>
            <w:tcW w:w="1260" w:type="pct"/>
          </w:tcPr>
          <w:p w14:paraId="0D882E87" w14:textId="77777777" w:rsidR="00893DF9" w:rsidRPr="00AE3D73" w:rsidRDefault="00893DF9" w:rsidP="00AC3BAC">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7E7136FF" w14:textId="3C6DA15F" w:rsidR="00893DF9" w:rsidRPr="00580228" w:rsidRDefault="00893DF9" w:rsidP="00AC3BAC">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02" w:type="pct"/>
          </w:tcPr>
          <w:p w14:paraId="5857D896" w14:textId="54D4996B" w:rsidR="00893DF9" w:rsidRPr="00580228" w:rsidRDefault="00893DF9" w:rsidP="00AC3BAC">
            <w:pPr>
              <w:pStyle w:val="TableText"/>
              <w:rPr>
                <w:rStyle w:val="Blue"/>
                <w:rFonts w:cs="Arial"/>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893DF9" w:rsidRPr="00580228" w14:paraId="67423ADD" w14:textId="77777777" w:rsidTr="00752D61">
        <w:trPr>
          <w:cantSplit/>
        </w:trPr>
        <w:tc>
          <w:tcPr>
            <w:tcW w:w="705" w:type="pct"/>
            <w:vMerge/>
          </w:tcPr>
          <w:p w14:paraId="6F9A7210" w14:textId="77777777" w:rsidR="00893DF9" w:rsidRPr="00B66CDB" w:rsidRDefault="00893DF9" w:rsidP="00AC3BAC">
            <w:pPr>
              <w:pStyle w:val="TableText"/>
              <w:rPr>
                <w:rStyle w:val="Blue"/>
                <w:color w:val="000000" w:themeColor="text1"/>
                <w:sz w:val="18"/>
                <w:szCs w:val="18"/>
              </w:rPr>
            </w:pPr>
          </w:p>
        </w:tc>
        <w:tc>
          <w:tcPr>
            <w:tcW w:w="1146" w:type="pct"/>
          </w:tcPr>
          <w:p w14:paraId="24AE8641" w14:textId="3FBA7800" w:rsidR="00893DF9" w:rsidRPr="00B66CDB" w:rsidRDefault="00893DF9" w:rsidP="00AC3BAC">
            <w:pPr>
              <w:pStyle w:val="TableText"/>
              <w:rPr>
                <w:rStyle w:val="Blue"/>
                <w:rFonts w:cs="Arial"/>
                <w:color w:val="000000" w:themeColor="text1"/>
                <w:sz w:val="18"/>
                <w:szCs w:val="18"/>
              </w:rPr>
            </w:pPr>
            <w:r w:rsidRPr="00B66CDB">
              <w:rPr>
                <w:rStyle w:val="Blue"/>
                <w:color w:val="000000" w:themeColor="text1"/>
                <w:sz w:val="18"/>
                <w:szCs w:val="18"/>
              </w:rPr>
              <w:t>Emergency discharge start and end times</w:t>
            </w:r>
          </w:p>
        </w:tc>
        <w:tc>
          <w:tcPr>
            <w:tcW w:w="1087" w:type="pct"/>
            <w:shd w:val="clear" w:color="auto" w:fill="auto"/>
          </w:tcPr>
          <w:p w14:paraId="56613531" w14:textId="77F331AE" w:rsidR="00893DF9" w:rsidRPr="00B66CDB" w:rsidRDefault="00893DF9" w:rsidP="00AC3BAC">
            <w:pPr>
              <w:pStyle w:val="TableText"/>
              <w:rPr>
                <w:rStyle w:val="Blue"/>
                <w:rFonts w:cs="Calibri"/>
                <w:color w:val="000000" w:themeColor="text1"/>
                <w:sz w:val="18"/>
                <w:szCs w:val="18"/>
              </w:rPr>
            </w:pPr>
            <w:r w:rsidRPr="00B66CDB">
              <w:rPr>
                <w:rStyle w:val="Blue"/>
                <w:rFonts w:cs="Calibri"/>
                <w:color w:val="000000" w:themeColor="text1"/>
                <w:sz w:val="18"/>
                <w:szCs w:val="18"/>
              </w:rPr>
              <w:t>Emergency Sample Point</w:t>
            </w:r>
          </w:p>
        </w:tc>
        <w:tc>
          <w:tcPr>
            <w:tcW w:w="1260" w:type="pct"/>
          </w:tcPr>
          <w:p w14:paraId="47C5CCEF" w14:textId="77777777" w:rsidR="00893DF9" w:rsidRPr="00AE3D73" w:rsidRDefault="00893DF9" w:rsidP="00AC3BAC">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A4280E0" w14:textId="0A53B5E2" w:rsidR="00893DF9" w:rsidRPr="00580228" w:rsidRDefault="00893DF9" w:rsidP="00AC3BAC">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02" w:type="pct"/>
          </w:tcPr>
          <w:p w14:paraId="1456F6AE" w14:textId="48755666" w:rsidR="00893DF9" w:rsidRPr="00580228" w:rsidRDefault="00893DF9" w:rsidP="00AC3BAC">
            <w:pPr>
              <w:pStyle w:val="TableText"/>
              <w:rPr>
                <w:rStyle w:val="Blue"/>
                <w:rFonts w:cs="Arial"/>
                <w:color w:val="auto"/>
                <w:sz w:val="18"/>
                <w:szCs w:val="18"/>
              </w:rPr>
            </w:pPr>
            <w:r w:rsidRPr="00EE7D18">
              <w:rPr>
                <w:rStyle w:val="Blue"/>
                <w:rFonts w:cstheme="minorHAnsi"/>
                <w:color w:val="auto"/>
                <w:sz w:val="18"/>
                <w:szCs w:val="18"/>
              </w:rPr>
              <w:t>Upon request by Natural Resources Wales</w:t>
            </w:r>
          </w:p>
        </w:tc>
      </w:tr>
    </w:tbl>
    <w:p w14:paraId="78482361" w14:textId="77777777" w:rsidR="0037511B" w:rsidRDefault="0037511B">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304"/>
        <w:gridCol w:w="5497"/>
      </w:tblGrid>
      <w:tr w:rsidR="00926B5E" w:rsidRPr="00580228"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580228" w:rsidRDefault="00926B5E" w:rsidP="000A07C9">
            <w:pPr>
              <w:pStyle w:val="TableText"/>
              <w:rPr>
                <w:sz w:val="18"/>
                <w:szCs w:val="18"/>
              </w:rPr>
            </w:pPr>
            <w:r w:rsidRPr="00580228">
              <w:rPr>
                <w:sz w:val="18"/>
                <w:szCs w:val="18"/>
              </w:rPr>
              <w:lastRenderedPageBreak/>
              <w:t>Table S4.2 Reporting forms</w:t>
            </w:r>
          </w:p>
        </w:tc>
      </w:tr>
      <w:tr w:rsidR="009630E4" w:rsidRPr="00580228"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580228" w:rsidRDefault="009630E4" w:rsidP="000A07C9">
            <w:pPr>
              <w:pStyle w:val="TableText"/>
              <w:rPr>
                <w:sz w:val="18"/>
                <w:szCs w:val="18"/>
              </w:rPr>
            </w:pPr>
            <w:r w:rsidRPr="00580228">
              <w:rPr>
                <w:sz w:val="18"/>
                <w:szCs w:val="18"/>
              </w:rPr>
              <w:t>Parameter</w:t>
            </w:r>
          </w:p>
        </w:tc>
        <w:tc>
          <w:tcPr>
            <w:tcW w:w="3123" w:type="pct"/>
          </w:tcPr>
          <w:p w14:paraId="6152E434" w14:textId="77777777" w:rsidR="009630E4" w:rsidRPr="00580228" w:rsidRDefault="009630E4" w:rsidP="000A07C9">
            <w:pPr>
              <w:pStyle w:val="TableText"/>
              <w:rPr>
                <w:sz w:val="18"/>
                <w:szCs w:val="18"/>
              </w:rPr>
            </w:pPr>
            <w:r w:rsidRPr="00580228">
              <w:rPr>
                <w:sz w:val="18"/>
                <w:szCs w:val="18"/>
              </w:rPr>
              <w:t>Reporting format</w:t>
            </w:r>
          </w:p>
        </w:tc>
      </w:tr>
      <w:tr w:rsidR="00E7768E" w:rsidRPr="00580228" w14:paraId="795438DA" w14:textId="77777777" w:rsidTr="00B17AD0">
        <w:trPr>
          <w:cantSplit/>
        </w:trPr>
        <w:tc>
          <w:tcPr>
            <w:tcW w:w="1877" w:type="pct"/>
            <w:shd w:val="clear" w:color="auto" w:fill="auto"/>
          </w:tcPr>
          <w:p w14:paraId="3CFBB1FE" w14:textId="01E71F26" w:rsidR="00E7768E" w:rsidRPr="00B66CDB" w:rsidRDefault="00E7768E" w:rsidP="00E7768E">
            <w:pPr>
              <w:pStyle w:val="TableText"/>
              <w:rPr>
                <w:rStyle w:val="Blue"/>
                <w:color w:val="000000" w:themeColor="text1"/>
                <w:sz w:val="18"/>
                <w:szCs w:val="18"/>
              </w:rPr>
            </w:pPr>
            <w:r w:rsidRPr="00B66CDB">
              <w:rPr>
                <w:rStyle w:val="Blue"/>
                <w:color w:val="000000" w:themeColor="text1"/>
                <w:sz w:val="18"/>
                <w:szCs w:val="18"/>
              </w:rPr>
              <w:t>S</w:t>
            </w:r>
            <w:r w:rsidR="0010399E" w:rsidRPr="00B66CDB">
              <w:rPr>
                <w:rStyle w:val="Blue"/>
                <w:color w:val="000000" w:themeColor="text1"/>
                <w:sz w:val="18"/>
                <w:szCs w:val="18"/>
              </w:rPr>
              <w:t>ettled s</w:t>
            </w:r>
            <w:r w:rsidRPr="00B66CDB">
              <w:rPr>
                <w:rStyle w:val="Blue"/>
                <w:color w:val="000000" w:themeColor="text1"/>
                <w:sz w:val="18"/>
                <w:szCs w:val="18"/>
              </w:rPr>
              <w:t>torm overflow performance including number and duration of block-counted spills</w:t>
            </w:r>
          </w:p>
        </w:tc>
        <w:tc>
          <w:tcPr>
            <w:tcW w:w="3123" w:type="pct"/>
            <w:shd w:val="clear" w:color="auto" w:fill="auto"/>
          </w:tcPr>
          <w:p w14:paraId="3B19164E" w14:textId="443104D0" w:rsidR="00E7768E" w:rsidRPr="00B66CDB" w:rsidRDefault="00E7768E" w:rsidP="00E7768E">
            <w:pPr>
              <w:pStyle w:val="TableText"/>
              <w:rPr>
                <w:rStyle w:val="Blue"/>
                <w:color w:val="000000" w:themeColor="text1"/>
                <w:sz w:val="18"/>
                <w:szCs w:val="18"/>
              </w:rPr>
            </w:pPr>
            <w:r w:rsidRPr="00B66CDB">
              <w:rPr>
                <w:rStyle w:val="Blue"/>
                <w:color w:val="000000" w:themeColor="text1"/>
                <w:sz w:val="18"/>
                <w:szCs w:val="18"/>
              </w:rPr>
              <w:t>Annual</w:t>
            </w:r>
            <w:r w:rsidR="00B66CDB" w:rsidRPr="00B66CDB">
              <w:rPr>
                <w:rStyle w:val="Blue"/>
                <w:color w:val="000000" w:themeColor="text1"/>
                <w:sz w:val="18"/>
                <w:szCs w:val="18"/>
              </w:rPr>
              <w:t xml:space="preserve"> </w:t>
            </w:r>
            <w:r w:rsidRPr="00B66CDB">
              <w:rPr>
                <w:rStyle w:val="Blue"/>
                <w:color w:val="000000" w:themeColor="text1"/>
                <w:sz w:val="18"/>
                <w:szCs w:val="18"/>
              </w:rPr>
              <w:t>summary report or other form as agreed in writing by Natural Resources Wales</w:t>
            </w:r>
          </w:p>
          <w:p w14:paraId="1EFA09BC" w14:textId="69ACFC60" w:rsidR="00E7768E" w:rsidRPr="00B66CDB" w:rsidRDefault="00E7768E" w:rsidP="00E7768E">
            <w:pPr>
              <w:pStyle w:val="TableText"/>
              <w:rPr>
                <w:rStyle w:val="Blue"/>
                <w:color w:val="000000" w:themeColor="text1"/>
                <w:sz w:val="18"/>
                <w:szCs w:val="18"/>
              </w:rPr>
            </w:pPr>
          </w:p>
        </w:tc>
      </w:tr>
      <w:tr w:rsidR="00E7768E" w:rsidRPr="00580228" w14:paraId="069F8E65" w14:textId="77777777" w:rsidTr="00B17AD0">
        <w:trPr>
          <w:cantSplit/>
        </w:trPr>
        <w:tc>
          <w:tcPr>
            <w:tcW w:w="1877" w:type="pct"/>
            <w:shd w:val="clear" w:color="auto" w:fill="auto"/>
          </w:tcPr>
          <w:p w14:paraId="7612376F" w14:textId="432F7518" w:rsidR="00E7768E" w:rsidRPr="00B66CDB" w:rsidRDefault="00E7768E" w:rsidP="00B66CDB">
            <w:pPr>
              <w:pStyle w:val="TableText"/>
              <w:rPr>
                <w:rStyle w:val="Blue"/>
                <w:color w:val="000000" w:themeColor="text1"/>
                <w:sz w:val="18"/>
                <w:szCs w:val="18"/>
              </w:rPr>
            </w:pPr>
            <w:r w:rsidRPr="00B66CDB">
              <w:rPr>
                <w:rStyle w:val="Blue"/>
                <w:color w:val="000000" w:themeColor="text1"/>
                <w:sz w:val="18"/>
                <w:szCs w:val="18"/>
              </w:rPr>
              <w:t>S</w:t>
            </w:r>
            <w:r w:rsidR="0010399E" w:rsidRPr="00B66CDB">
              <w:rPr>
                <w:rStyle w:val="Blue"/>
                <w:color w:val="000000" w:themeColor="text1"/>
                <w:sz w:val="18"/>
                <w:szCs w:val="18"/>
              </w:rPr>
              <w:t>ettled s</w:t>
            </w:r>
            <w:r w:rsidRPr="00B66CDB">
              <w:rPr>
                <w:rStyle w:val="Blue"/>
                <w:color w:val="000000" w:themeColor="text1"/>
                <w:sz w:val="18"/>
                <w:szCs w:val="18"/>
              </w:rPr>
              <w:t>torm sewage discharge start and end times</w:t>
            </w:r>
          </w:p>
        </w:tc>
        <w:tc>
          <w:tcPr>
            <w:tcW w:w="3123" w:type="pct"/>
            <w:shd w:val="clear" w:color="auto" w:fill="auto"/>
          </w:tcPr>
          <w:p w14:paraId="33E58156" w14:textId="6EAE6720" w:rsidR="00E7768E" w:rsidRPr="00B66CDB" w:rsidRDefault="00E7768E" w:rsidP="00E7768E">
            <w:pPr>
              <w:pStyle w:val="TableText"/>
              <w:rPr>
                <w:rStyle w:val="Blue"/>
                <w:color w:val="000000" w:themeColor="text1"/>
                <w:sz w:val="18"/>
                <w:szCs w:val="18"/>
              </w:rPr>
            </w:pPr>
            <w:r w:rsidRPr="00B66CDB">
              <w:rPr>
                <w:rStyle w:val="Blue"/>
                <w:rFonts w:cs="Arial"/>
                <w:color w:val="000000" w:themeColor="text1"/>
                <w:sz w:val="18"/>
                <w:szCs w:val="18"/>
              </w:rPr>
              <w:t xml:space="preserve">Form as agreed in writing by Natural Resources Wales </w:t>
            </w:r>
          </w:p>
        </w:tc>
      </w:tr>
      <w:tr w:rsidR="00E7768E" w:rsidRPr="00580228" w14:paraId="3B5E568D" w14:textId="77777777" w:rsidTr="00B17AD0">
        <w:trPr>
          <w:cantSplit/>
        </w:trPr>
        <w:tc>
          <w:tcPr>
            <w:tcW w:w="1877" w:type="pct"/>
            <w:shd w:val="clear" w:color="auto" w:fill="auto"/>
          </w:tcPr>
          <w:p w14:paraId="0B9E49F3" w14:textId="49CED8DA" w:rsidR="00E7768E" w:rsidRPr="00B66CDB" w:rsidRDefault="00E7768E" w:rsidP="00B66CDB">
            <w:pPr>
              <w:pStyle w:val="TableText"/>
              <w:rPr>
                <w:rStyle w:val="Blue"/>
                <w:color w:val="000000" w:themeColor="text1"/>
                <w:sz w:val="18"/>
                <w:szCs w:val="18"/>
              </w:rPr>
            </w:pPr>
            <w:r w:rsidRPr="00B66CDB">
              <w:rPr>
                <w:rStyle w:val="Blue"/>
                <w:color w:val="000000" w:themeColor="text1"/>
                <w:sz w:val="18"/>
                <w:szCs w:val="18"/>
              </w:rPr>
              <w:t>S</w:t>
            </w:r>
            <w:r w:rsidR="0010399E" w:rsidRPr="00B66CDB">
              <w:rPr>
                <w:rStyle w:val="Blue"/>
                <w:color w:val="000000" w:themeColor="text1"/>
                <w:sz w:val="18"/>
                <w:szCs w:val="18"/>
              </w:rPr>
              <w:t>ettled s</w:t>
            </w:r>
            <w:r w:rsidRPr="00B66CDB">
              <w:rPr>
                <w:rStyle w:val="Blue"/>
                <w:color w:val="000000" w:themeColor="text1"/>
                <w:sz w:val="18"/>
                <w:szCs w:val="18"/>
              </w:rPr>
              <w:t>torm overflow event recorder status (operational / not operational)</w:t>
            </w:r>
          </w:p>
        </w:tc>
        <w:tc>
          <w:tcPr>
            <w:tcW w:w="3123" w:type="pct"/>
            <w:shd w:val="clear" w:color="auto" w:fill="auto"/>
          </w:tcPr>
          <w:p w14:paraId="003AFD10" w14:textId="18FB872F" w:rsidR="00E7768E" w:rsidRPr="00B66CDB" w:rsidRDefault="00E7768E" w:rsidP="00E7768E">
            <w:pPr>
              <w:pStyle w:val="TableText"/>
              <w:rPr>
                <w:rStyle w:val="Blue"/>
                <w:rFonts w:cs="Arial"/>
                <w:color w:val="000000" w:themeColor="text1"/>
                <w:sz w:val="18"/>
                <w:szCs w:val="18"/>
              </w:rPr>
            </w:pPr>
            <w:r w:rsidRPr="00B66CDB">
              <w:rPr>
                <w:rStyle w:val="Blue"/>
                <w:rFonts w:cs="Arial"/>
                <w:color w:val="000000" w:themeColor="text1"/>
                <w:sz w:val="18"/>
                <w:szCs w:val="18"/>
              </w:rPr>
              <w:t>Annual summary report or other form as agreed in writing by Natural Resources Wales</w:t>
            </w:r>
          </w:p>
          <w:p w14:paraId="5287B602" w14:textId="720AFF10" w:rsidR="00E7768E" w:rsidRPr="00B66CDB" w:rsidRDefault="00E7768E" w:rsidP="00E7768E">
            <w:pPr>
              <w:pStyle w:val="TableText"/>
              <w:rPr>
                <w:rStyle w:val="Blue"/>
                <w:color w:val="000000" w:themeColor="text1"/>
                <w:sz w:val="18"/>
                <w:szCs w:val="18"/>
              </w:rPr>
            </w:pPr>
            <w:r w:rsidRPr="00B66CDB">
              <w:rPr>
                <w:rStyle w:val="Blue"/>
                <w:rFonts w:cs="Arial"/>
                <w:color w:val="000000" w:themeColor="text1"/>
                <w:sz w:val="18"/>
                <w:szCs w:val="18"/>
              </w:rPr>
              <w:t>Percentage of time in the recording period that event duration monitoring equipment is operational</w:t>
            </w:r>
          </w:p>
        </w:tc>
      </w:tr>
      <w:tr w:rsidR="00E7768E" w:rsidRPr="00580228" w14:paraId="169248A6" w14:textId="77777777" w:rsidTr="00B17AD0">
        <w:trPr>
          <w:cantSplit/>
        </w:trPr>
        <w:tc>
          <w:tcPr>
            <w:tcW w:w="1877" w:type="pct"/>
            <w:shd w:val="clear" w:color="auto" w:fill="auto"/>
          </w:tcPr>
          <w:p w14:paraId="0782114A" w14:textId="071E61B4" w:rsidR="00E7768E" w:rsidRPr="00580228" w:rsidRDefault="00E7768E" w:rsidP="00E7768E">
            <w:pPr>
              <w:pStyle w:val="TableText"/>
              <w:rPr>
                <w:rStyle w:val="Blue"/>
                <w:color w:val="auto"/>
                <w:sz w:val="18"/>
                <w:szCs w:val="18"/>
              </w:rPr>
            </w:pPr>
            <w:r w:rsidRPr="00580228">
              <w:rPr>
                <w:rFonts w:cs="Arial"/>
                <w:sz w:val="18"/>
                <w:szCs w:val="18"/>
              </w:rPr>
              <w:t>In</w:t>
            </w:r>
            <w:r w:rsidRPr="00B66CDB">
              <w:rPr>
                <w:rFonts w:cs="Arial"/>
                <w:color w:val="000000" w:themeColor="text1"/>
                <w:sz w:val="18"/>
                <w:szCs w:val="18"/>
              </w:rPr>
              <w:t xml:space="preserve">vestigation into the operation of the </w:t>
            </w:r>
            <w:r w:rsidR="00DD245B" w:rsidRPr="00B66CDB">
              <w:rPr>
                <w:rStyle w:val="Blue"/>
                <w:rFonts w:cs="Arial"/>
                <w:color w:val="000000" w:themeColor="text1"/>
                <w:sz w:val="18"/>
                <w:szCs w:val="18"/>
              </w:rPr>
              <w:t xml:space="preserve">settled </w:t>
            </w:r>
            <w:r w:rsidRPr="00B66CDB">
              <w:rPr>
                <w:color w:val="000000" w:themeColor="text1"/>
                <w:sz w:val="18"/>
                <w:szCs w:val="18"/>
              </w:rPr>
              <w:t>storm</w:t>
            </w:r>
            <w:r w:rsidRPr="00B66CDB">
              <w:rPr>
                <w:rFonts w:cs="Arial"/>
                <w:color w:val="000000" w:themeColor="text1"/>
                <w:sz w:val="18"/>
                <w:szCs w:val="18"/>
              </w:rPr>
              <w:t xml:space="preserve"> o</w:t>
            </w:r>
            <w:r w:rsidRPr="00580228">
              <w:rPr>
                <w:rFonts w:cs="Arial"/>
                <w:sz w:val="18"/>
                <w:szCs w:val="18"/>
              </w:rPr>
              <w:t>verflow</w:t>
            </w:r>
          </w:p>
        </w:tc>
        <w:tc>
          <w:tcPr>
            <w:tcW w:w="3123" w:type="pct"/>
            <w:shd w:val="clear" w:color="auto" w:fill="auto"/>
          </w:tcPr>
          <w:p w14:paraId="23DDFF27" w14:textId="1BD75187" w:rsidR="00E7768E" w:rsidRPr="00580228" w:rsidRDefault="00E7768E" w:rsidP="00E7768E">
            <w:pPr>
              <w:pStyle w:val="TableText"/>
              <w:rPr>
                <w:rStyle w:val="Blue"/>
                <w:color w:val="auto"/>
                <w:sz w:val="18"/>
                <w:szCs w:val="18"/>
              </w:rPr>
            </w:pPr>
            <w:r w:rsidRPr="00580228">
              <w:rPr>
                <w:rFonts w:cs="Arial"/>
                <w:sz w:val="18"/>
                <w:szCs w:val="18"/>
              </w:rPr>
              <w:t xml:space="preserve">Electronic format as agreed in writing by Natural Resources Wales. </w:t>
            </w:r>
          </w:p>
        </w:tc>
      </w:tr>
      <w:tr w:rsidR="00E7768E" w:rsidRPr="00580228" w14:paraId="3FE0C5DA" w14:textId="77777777" w:rsidTr="00B17AD0">
        <w:trPr>
          <w:cantSplit/>
        </w:trPr>
        <w:tc>
          <w:tcPr>
            <w:tcW w:w="1877" w:type="pct"/>
            <w:shd w:val="clear" w:color="auto" w:fill="auto"/>
          </w:tcPr>
          <w:p w14:paraId="5A22C2D3" w14:textId="53DC4AC0" w:rsidR="00E7768E" w:rsidRPr="00580228" w:rsidRDefault="00E7768E" w:rsidP="00E7768E">
            <w:pPr>
              <w:pStyle w:val="TableText"/>
              <w:rPr>
                <w:rStyle w:val="Blue"/>
                <w:color w:val="auto"/>
                <w:sz w:val="18"/>
                <w:szCs w:val="18"/>
              </w:rPr>
            </w:pPr>
            <w:r w:rsidRPr="00580228">
              <w:rPr>
                <w:rStyle w:val="Blue"/>
                <w:color w:val="auto"/>
                <w:sz w:val="18"/>
                <w:szCs w:val="18"/>
              </w:rPr>
              <w:t>Flow passed forward monitoring</w:t>
            </w:r>
          </w:p>
        </w:tc>
        <w:tc>
          <w:tcPr>
            <w:tcW w:w="3123" w:type="pct"/>
            <w:shd w:val="clear" w:color="auto" w:fill="auto"/>
          </w:tcPr>
          <w:p w14:paraId="0298EDA0" w14:textId="452C8616"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3654A737" w14:textId="77777777" w:rsidTr="00B17AD0">
        <w:trPr>
          <w:cantSplit/>
        </w:trPr>
        <w:tc>
          <w:tcPr>
            <w:tcW w:w="1877" w:type="pct"/>
            <w:shd w:val="clear" w:color="auto" w:fill="auto"/>
          </w:tcPr>
          <w:p w14:paraId="4B801A1B" w14:textId="23B6C5F5" w:rsidR="00E7768E" w:rsidRPr="00EE34DD" w:rsidRDefault="00E7768E" w:rsidP="00E7768E">
            <w:pPr>
              <w:pStyle w:val="TableText"/>
              <w:rPr>
                <w:rStyle w:val="Blue"/>
                <w:color w:val="000000" w:themeColor="text1"/>
                <w:sz w:val="18"/>
                <w:szCs w:val="18"/>
              </w:rPr>
            </w:pPr>
            <w:r w:rsidRPr="00EE34DD">
              <w:rPr>
                <w:rStyle w:val="Blue"/>
                <w:color w:val="000000" w:themeColor="text1"/>
                <w:sz w:val="18"/>
                <w:szCs w:val="18"/>
              </w:rPr>
              <w:t>Overflow operation (into storm storage) yes/no or start and end times</w:t>
            </w:r>
          </w:p>
        </w:tc>
        <w:tc>
          <w:tcPr>
            <w:tcW w:w="3123" w:type="pct"/>
            <w:shd w:val="clear" w:color="auto" w:fill="auto"/>
          </w:tcPr>
          <w:p w14:paraId="0C766D88" w14:textId="35D51029"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516B4EF8" w14:textId="77777777" w:rsidTr="00B17AD0">
        <w:trPr>
          <w:cantSplit/>
        </w:trPr>
        <w:tc>
          <w:tcPr>
            <w:tcW w:w="1877" w:type="pct"/>
            <w:shd w:val="clear" w:color="auto" w:fill="auto"/>
          </w:tcPr>
          <w:p w14:paraId="689FB448" w14:textId="49D9CBA9" w:rsidR="00E7768E" w:rsidRPr="00EE34DD" w:rsidRDefault="00E7768E" w:rsidP="00E7768E">
            <w:pPr>
              <w:pStyle w:val="TableText"/>
              <w:rPr>
                <w:rStyle w:val="Blue"/>
                <w:color w:val="000000" w:themeColor="text1"/>
                <w:sz w:val="18"/>
                <w:szCs w:val="18"/>
              </w:rPr>
            </w:pPr>
            <w:r w:rsidRPr="00EE34DD">
              <w:rPr>
                <w:rStyle w:val="Blue"/>
                <w:color w:val="000000" w:themeColor="text1"/>
                <w:sz w:val="18"/>
                <w:szCs w:val="18"/>
              </w:rPr>
              <w:t>Overflow operation (into storm storage) monitoring status (operational / not operational)</w:t>
            </w:r>
          </w:p>
        </w:tc>
        <w:tc>
          <w:tcPr>
            <w:tcW w:w="3123" w:type="pct"/>
            <w:shd w:val="clear" w:color="auto" w:fill="auto"/>
          </w:tcPr>
          <w:p w14:paraId="51D41D0D" w14:textId="4366F945"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C25946" w14:paraId="6B92D591" w14:textId="77777777" w:rsidTr="00B17AD0">
        <w:trPr>
          <w:cantSplit/>
        </w:trPr>
        <w:tc>
          <w:tcPr>
            <w:tcW w:w="1877" w:type="pct"/>
            <w:shd w:val="clear" w:color="auto" w:fill="auto"/>
          </w:tcPr>
          <w:p w14:paraId="1CC1525E" w14:textId="6075B4F7" w:rsidR="00E7768E" w:rsidRPr="00580228" w:rsidRDefault="00E7768E" w:rsidP="00E7768E">
            <w:pPr>
              <w:pStyle w:val="TableText"/>
              <w:rPr>
                <w:rStyle w:val="Blue"/>
                <w:color w:val="auto"/>
                <w:sz w:val="18"/>
                <w:szCs w:val="18"/>
              </w:rPr>
            </w:pPr>
            <w:r w:rsidRPr="00580228">
              <w:rPr>
                <w:rStyle w:val="Blue"/>
                <w:color w:val="auto"/>
                <w:sz w:val="18"/>
                <w:szCs w:val="18"/>
              </w:rPr>
              <w:t>Flow passed forward and overflow operation monitoring annual report</w:t>
            </w:r>
          </w:p>
        </w:tc>
        <w:tc>
          <w:tcPr>
            <w:tcW w:w="3123" w:type="pct"/>
            <w:shd w:val="clear" w:color="auto" w:fill="auto"/>
          </w:tcPr>
          <w:p w14:paraId="3F81A48F" w14:textId="1EAC4CF6" w:rsidR="00E7768E" w:rsidRPr="00580228" w:rsidRDefault="00E7768E"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r w:rsidR="007036F5" w:rsidRPr="00C25946" w14:paraId="2F961C75" w14:textId="77777777" w:rsidTr="00420FF6">
        <w:trPr>
          <w:cantSplit/>
        </w:trPr>
        <w:tc>
          <w:tcPr>
            <w:tcW w:w="1877" w:type="pct"/>
          </w:tcPr>
          <w:p w14:paraId="26DFA4AC" w14:textId="74ABE73B" w:rsidR="007036F5" w:rsidRPr="00580228" w:rsidRDefault="007036F5" w:rsidP="007036F5">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6CBD2735" w14:textId="01D2C5A3" w:rsidR="007036F5" w:rsidRPr="00580228" w:rsidRDefault="007036F5" w:rsidP="007036F5">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7036F5" w:rsidRPr="00C25946" w14:paraId="28BFD4F6" w14:textId="77777777" w:rsidTr="00420FF6">
        <w:trPr>
          <w:cantSplit/>
        </w:trPr>
        <w:tc>
          <w:tcPr>
            <w:tcW w:w="1877" w:type="pct"/>
          </w:tcPr>
          <w:p w14:paraId="263B8628" w14:textId="0DF4B3CB" w:rsidR="007036F5" w:rsidRPr="00580228" w:rsidRDefault="007036F5" w:rsidP="007036F5">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5496657A" w14:textId="7FA2215A" w:rsidR="007036F5" w:rsidRPr="00580228" w:rsidRDefault="007036F5" w:rsidP="007036F5">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27916C45" w14:textId="77777777" w:rsidR="0047000E" w:rsidRPr="00120A8F" w:rsidRDefault="0047000E">
      <w:pPr>
        <w:spacing w:before="0" w:after="0" w:line="240" w:lineRule="auto"/>
        <w:rPr>
          <w:rFonts w:asciiTheme="majorHAnsi" w:eastAsiaTheme="majorEastAsia" w:hAnsiTheme="majorHAnsi" w:cstheme="majorBidi"/>
          <w:b/>
          <w:bCs/>
          <w:sz w:val="12"/>
          <w:szCs w:val="8"/>
        </w:rPr>
      </w:pPr>
      <w:r w:rsidRPr="00120A8F">
        <w:rPr>
          <w:sz w:val="2"/>
          <w:szCs w:val="6"/>
        </w:rP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19E325B0" w:rsidR="00926B5E" w:rsidRPr="00B66CDB" w:rsidRDefault="00A97ED0" w:rsidP="00926B5E">
            <w:pPr>
              <w:pStyle w:val="TableText"/>
              <w:rPr>
                <w:color w:val="000000" w:themeColor="text1"/>
              </w:rPr>
            </w:pPr>
            <w:r w:rsidRPr="00B66CDB">
              <w:rPr>
                <w:color w:val="000000" w:themeColor="text1"/>
              </w:rPr>
              <w:fldChar w:fldCharType="begin"/>
            </w:r>
            <w:r w:rsidRPr="00B66CDB">
              <w:rPr>
                <w:color w:val="000000" w:themeColor="text1"/>
              </w:rPr>
              <w:instrText xml:space="preserve"> MERGEFIELD Permit_number </w:instrText>
            </w:r>
            <w:r w:rsidRPr="00B66CDB">
              <w:rPr>
                <w:color w:val="000000" w:themeColor="text1"/>
              </w:rPr>
              <w:fldChar w:fldCharType="separate"/>
            </w:r>
            <w:r w:rsidR="00B66CDB" w:rsidRPr="00B66CDB">
              <w:rPr>
                <w:noProof/>
                <w:color w:val="000000" w:themeColor="text1"/>
              </w:rPr>
              <w:t>BW2203001</w:t>
            </w:r>
            <w:r w:rsidRPr="00B66CDB">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B66CDB" w:rsidRDefault="00815D01" w:rsidP="00926B5E">
            <w:pPr>
              <w:pStyle w:val="TableText"/>
              <w:rPr>
                <w:color w:val="000000" w:themeColor="text1"/>
              </w:rPr>
            </w:pPr>
            <w:r w:rsidRPr="00B66CDB">
              <w:rPr>
                <w:color w:val="000000" w:themeColor="text1"/>
              </w:rPr>
              <w:t>D</w:t>
            </w:r>
            <w:r w:rsidRPr="00B66CDB">
              <w:rPr>
                <w:rFonts w:cstheme="minorHAnsi"/>
                <w:color w:val="000000" w:themeColor="text1"/>
              </w:rPr>
              <w:t>ŵ</w:t>
            </w:r>
            <w:r w:rsidRPr="00B66CDB">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4E8006EC" w:rsidR="00926B5E" w:rsidRPr="00B66CDB" w:rsidRDefault="00A97ED0" w:rsidP="00926B5E">
            <w:pPr>
              <w:pStyle w:val="TableText"/>
              <w:rPr>
                <w:color w:val="000000" w:themeColor="text1"/>
              </w:rPr>
            </w:pPr>
            <w:r w:rsidRPr="00B66CDB">
              <w:rPr>
                <w:color w:val="000000" w:themeColor="text1"/>
              </w:rPr>
              <w:fldChar w:fldCharType="begin"/>
            </w:r>
            <w:r w:rsidRPr="00B66CDB">
              <w:rPr>
                <w:color w:val="000000" w:themeColor="text1"/>
              </w:rPr>
              <w:instrText xml:space="preserve"> MERGEFIELD Site_name </w:instrText>
            </w:r>
            <w:r w:rsidRPr="00B66CDB">
              <w:rPr>
                <w:color w:val="000000" w:themeColor="text1"/>
              </w:rPr>
              <w:fldChar w:fldCharType="separate"/>
            </w:r>
            <w:r w:rsidR="00B66CDB" w:rsidRPr="00B66CDB">
              <w:rPr>
                <w:noProof/>
                <w:color w:val="000000" w:themeColor="text1"/>
              </w:rPr>
              <w:t>Settled Storm and Emergency Overflow at Tycoch SPS</w:t>
            </w:r>
            <w:r w:rsidRPr="00B66CDB">
              <w:rPr>
                <w:color w:val="000000" w:themeColor="text1"/>
              </w:rPr>
              <w:fldChar w:fldCharType="end"/>
            </w:r>
            <w:r w:rsidRPr="00B66CDB">
              <w:rPr>
                <w:color w:val="000000" w:themeColor="text1"/>
              </w:rPr>
              <w:t xml:space="preserve">, </w:t>
            </w:r>
            <w:r w:rsidRPr="00B66CDB">
              <w:rPr>
                <w:color w:val="000000" w:themeColor="text1"/>
              </w:rPr>
              <w:fldChar w:fldCharType="begin"/>
            </w:r>
            <w:r w:rsidRPr="00B66CDB">
              <w:rPr>
                <w:color w:val="000000" w:themeColor="text1"/>
              </w:rPr>
              <w:instrText xml:space="preserve"> MERGEFIELD DSI_ADD2 </w:instrText>
            </w:r>
            <w:r w:rsidRPr="00B66CDB">
              <w:rPr>
                <w:color w:val="000000" w:themeColor="text1"/>
              </w:rPr>
              <w:fldChar w:fldCharType="separate"/>
            </w:r>
            <w:r w:rsidR="00B66CDB" w:rsidRPr="00B66CDB">
              <w:rPr>
                <w:noProof/>
                <w:color w:val="000000" w:themeColor="text1"/>
              </w:rPr>
              <w:t>Parc Pendre</w:t>
            </w:r>
            <w:r w:rsidRPr="00B66CDB">
              <w:rPr>
                <w:color w:val="000000" w:themeColor="text1"/>
              </w:rPr>
              <w:fldChar w:fldCharType="end"/>
            </w:r>
            <w:r w:rsidRPr="00B66CDB">
              <w:rPr>
                <w:color w:val="000000" w:themeColor="text1"/>
              </w:rPr>
              <w:t xml:space="preserve">, </w:t>
            </w:r>
            <w:r w:rsidRPr="00B66CDB">
              <w:rPr>
                <w:color w:val="000000" w:themeColor="text1"/>
              </w:rPr>
              <w:fldChar w:fldCharType="begin"/>
            </w:r>
            <w:r w:rsidRPr="00B66CDB">
              <w:rPr>
                <w:color w:val="000000" w:themeColor="text1"/>
              </w:rPr>
              <w:instrText xml:space="preserve"> MERGEFIELD DSI_ADD3 </w:instrText>
            </w:r>
            <w:r w:rsidRPr="00B66CDB">
              <w:rPr>
                <w:color w:val="000000" w:themeColor="text1"/>
              </w:rPr>
              <w:fldChar w:fldCharType="separate"/>
            </w:r>
            <w:r w:rsidR="00B66CDB" w:rsidRPr="00B66CDB">
              <w:rPr>
                <w:noProof/>
                <w:color w:val="000000" w:themeColor="text1"/>
              </w:rPr>
              <w:t>Kidwelly</w:t>
            </w:r>
            <w:r w:rsidRPr="00B66CDB">
              <w:rPr>
                <w:color w:val="000000" w:themeColor="text1"/>
              </w:rPr>
              <w:fldChar w:fldCharType="end"/>
            </w:r>
            <w:r w:rsidRPr="00B66CDB">
              <w:rPr>
                <w:color w:val="000000" w:themeColor="text1"/>
              </w:rPr>
              <w:t xml:space="preserve">, </w:t>
            </w:r>
            <w:r w:rsidRPr="00B66CDB">
              <w:rPr>
                <w:color w:val="000000" w:themeColor="text1"/>
              </w:rPr>
              <w:fldChar w:fldCharType="begin"/>
            </w:r>
            <w:r w:rsidRPr="00B66CDB">
              <w:rPr>
                <w:color w:val="000000" w:themeColor="text1"/>
              </w:rPr>
              <w:instrText xml:space="preserve"> MERGEFIELD DSI_ADD4 </w:instrText>
            </w:r>
            <w:r w:rsidRPr="00B66CDB">
              <w:rPr>
                <w:color w:val="000000" w:themeColor="text1"/>
              </w:rPr>
              <w:fldChar w:fldCharType="separate"/>
            </w:r>
            <w:r w:rsidR="00B66CDB" w:rsidRPr="00B66CDB">
              <w:rPr>
                <w:noProof/>
                <w:color w:val="000000" w:themeColor="text1"/>
              </w:rPr>
              <w:t>Carmarthenshire</w:t>
            </w:r>
            <w:r w:rsidRPr="00B66CDB">
              <w:rPr>
                <w:color w:val="000000" w:themeColor="text1"/>
              </w:rPr>
              <w:fldChar w:fldCharType="end"/>
            </w:r>
            <w:r w:rsidRPr="00B66CDB">
              <w:rPr>
                <w:color w:val="000000" w:themeColor="text1"/>
              </w:rPr>
              <w:t xml:space="preserve">, </w:t>
            </w:r>
            <w:r w:rsidRPr="00B66CDB">
              <w:rPr>
                <w:color w:val="000000" w:themeColor="text1"/>
              </w:rPr>
              <w:fldChar w:fldCharType="begin"/>
            </w:r>
            <w:r w:rsidRPr="00B66CDB">
              <w:rPr>
                <w:color w:val="000000" w:themeColor="text1"/>
              </w:rPr>
              <w:instrText xml:space="preserve"> MERGEFIELD DSI_POST_CODE </w:instrText>
            </w:r>
            <w:r w:rsidRPr="00B66CDB">
              <w:rPr>
                <w:color w:val="000000" w:themeColor="text1"/>
              </w:rPr>
              <w:fldChar w:fldCharType="separate"/>
            </w:r>
            <w:r w:rsidR="00B66CDB" w:rsidRPr="00B66CDB">
              <w:rPr>
                <w:noProof/>
                <w:color w:val="000000" w:themeColor="text1"/>
              </w:rPr>
              <w:t>SA17 4TD</w:t>
            </w:r>
            <w:r w:rsidRPr="00B66CDB">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B66CDB" w:rsidRDefault="00926B5E" w:rsidP="00926B5E">
            <w:pPr>
              <w:pStyle w:val="TableText"/>
              <w:rPr>
                <w:color w:val="000000" w:themeColor="text1"/>
              </w:rPr>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71657DDC"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940C9C">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156EB60D" w:rsidR="00926B5E" w:rsidRPr="00B66CDB" w:rsidRDefault="00E7768E" w:rsidP="00B66CDB">
            <w:pPr>
              <w:spacing w:before="60" w:after="60" w:line="240" w:lineRule="auto"/>
              <w:rPr>
                <w:color w:val="000000" w:themeColor="text1"/>
                <w:sz w:val="18"/>
                <w:szCs w:val="18"/>
              </w:rPr>
            </w:pPr>
            <w:r w:rsidRPr="00B66CDB">
              <w:rPr>
                <w:rFonts w:ascii="Arial" w:hAnsi="Arial"/>
                <w:color w:val="000000" w:themeColor="text1"/>
                <w:sz w:val="18"/>
                <w:szCs w:val="18"/>
              </w:rPr>
              <w:t>To be notified within 7 days of detection unless otherwise agreed in writing by Natural Resources Wales.</w:t>
            </w:r>
          </w:p>
        </w:tc>
      </w:tr>
      <w:tr w:rsidR="00926B5E" w:rsidRPr="00C15459" w14:paraId="68B74054" w14:textId="77777777" w:rsidTr="00A9057C">
        <w:trPr>
          <w:cantSplit/>
        </w:trPr>
        <w:tc>
          <w:tcPr>
            <w:tcW w:w="1484" w:type="pct"/>
          </w:tcPr>
          <w:p w14:paraId="024F17A6" w14:textId="77777777" w:rsidR="00926B5E" w:rsidRPr="00B66CDB" w:rsidRDefault="00926B5E" w:rsidP="00926B5E">
            <w:pPr>
              <w:pStyle w:val="TableText"/>
              <w:rPr>
                <w:color w:val="000000" w:themeColor="text1"/>
                <w:sz w:val="18"/>
                <w:szCs w:val="18"/>
              </w:rPr>
            </w:pPr>
            <w:r w:rsidRPr="00B66CDB">
              <w:rPr>
                <w:color w:val="000000" w:themeColor="text1"/>
                <w:sz w:val="18"/>
                <w:szCs w:val="18"/>
              </w:rPr>
              <w:t>Date and time of the event</w:t>
            </w:r>
          </w:p>
        </w:tc>
        <w:tc>
          <w:tcPr>
            <w:tcW w:w="3516" w:type="pct"/>
          </w:tcPr>
          <w:p w14:paraId="2F4AEEC8" w14:textId="77777777" w:rsidR="00926B5E" w:rsidRPr="00B66CDB" w:rsidRDefault="00926B5E" w:rsidP="00926B5E">
            <w:pPr>
              <w:pStyle w:val="TableText"/>
              <w:rPr>
                <w:color w:val="000000" w:themeColor="text1"/>
                <w:sz w:val="18"/>
                <w:szCs w:val="18"/>
              </w:rPr>
            </w:pPr>
          </w:p>
        </w:tc>
      </w:tr>
      <w:tr w:rsidR="00926B5E" w:rsidRPr="00C15459" w14:paraId="1E04B46A" w14:textId="77777777" w:rsidTr="00A9057C">
        <w:trPr>
          <w:cantSplit/>
        </w:trPr>
        <w:tc>
          <w:tcPr>
            <w:tcW w:w="1484" w:type="pct"/>
          </w:tcPr>
          <w:p w14:paraId="592BC6E8" w14:textId="77777777" w:rsidR="00926B5E" w:rsidRPr="00B66CDB" w:rsidRDefault="00926B5E" w:rsidP="00926B5E">
            <w:pPr>
              <w:pStyle w:val="TableText"/>
              <w:rPr>
                <w:color w:val="000000" w:themeColor="text1"/>
                <w:sz w:val="18"/>
                <w:szCs w:val="18"/>
              </w:rPr>
            </w:pPr>
            <w:r w:rsidRPr="00B66CDB">
              <w:rPr>
                <w:color w:val="000000" w:themeColor="text1"/>
                <w:sz w:val="18"/>
                <w:szCs w:val="18"/>
              </w:rPr>
              <w:t xml:space="preserve">Reference or description of the location of the event </w:t>
            </w:r>
          </w:p>
        </w:tc>
        <w:tc>
          <w:tcPr>
            <w:tcW w:w="3516" w:type="pct"/>
          </w:tcPr>
          <w:p w14:paraId="7F7A9DCD" w14:textId="77777777" w:rsidR="00926B5E" w:rsidRPr="00B66CDB" w:rsidRDefault="00926B5E" w:rsidP="00926B5E">
            <w:pPr>
              <w:pStyle w:val="TableText"/>
              <w:rPr>
                <w:color w:val="000000" w:themeColor="text1"/>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C11DCD" w:rsidRDefault="00926B5E" w:rsidP="00253E90">
      <w:pPr>
        <w:pStyle w:val="Heading2"/>
        <w:spacing w:before="0" w:after="400"/>
        <w:ind w:left="567"/>
        <w:rPr>
          <w:sz w:val="36"/>
          <w:szCs w:val="28"/>
        </w:rPr>
      </w:pPr>
      <w:r w:rsidRPr="00C11DCD">
        <w:rPr>
          <w:sz w:val="36"/>
          <w:szCs w:val="28"/>
        </w:rPr>
        <w:lastRenderedPageBreak/>
        <w:t xml:space="preserve">Schedule 6 – Interpretation </w:t>
      </w:r>
    </w:p>
    <w:p w14:paraId="2FEC6D16" w14:textId="77777777" w:rsidR="00EB7239" w:rsidRPr="00EB7239" w:rsidRDefault="00EB7239" w:rsidP="00B66CDB">
      <w:pPr>
        <w:spacing w:after="0"/>
        <w:ind w:left="567"/>
        <w:rPr>
          <w:rFonts w:ascii="Arial" w:hAnsi="Arial" w:cs="Arial"/>
          <w:sz w:val="18"/>
          <w:szCs w:val="18"/>
          <w:lang w:eastAsia="en-GB"/>
        </w:rPr>
      </w:pPr>
      <w:r w:rsidRPr="00EB7239">
        <w:rPr>
          <w:rFonts w:ascii="Arial" w:hAnsi="Arial" w:cs="Arial"/>
          <w:sz w:val="18"/>
          <w:szCs w:val="18"/>
          <w:lang w:eastAsia="en-GB"/>
        </w:rPr>
        <w:t>“accident” means an accident that may result in pollution.</w:t>
      </w:r>
    </w:p>
    <w:p w14:paraId="1C21C3A1" w14:textId="77777777" w:rsidR="00EB7239" w:rsidRPr="00EB7239" w:rsidRDefault="00EB7239" w:rsidP="00B66CDB">
      <w:pPr>
        <w:spacing w:after="0"/>
        <w:ind w:left="567"/>
        <w:rPr>
          <w:rFonts w:ascii="Arial" w:hAnsi="Arial" w:cs="Arial"/>
          <w:sz w:val="18"/>
          <w:szCs w:val="18"/>
          <w:lang w:eastAsia="en-GB"/>
        </w:rPr>
      </w:pPr>
      <w:r w:rsidRPr="00EB7239">
        <w:rPr>
          <w:rFonts w:ascii="Arial" w:hAnsi="Arial" w:cs="Arial"/>
          <w:sz w:val="18"/>
          <w:szCs w:val="18"/>
          <w:lang w:eastAsia="en-GB"/>
        </w:rPr>
        <w:t>“annually” means once every year.</w:t>
      </w:r>
    </w:p>
    <w:p w14:paraId="565ABAC6" w14:textId="77777777" w:rsidR="00EB7239" w:rsidRPr="00EB7239" w:rsidRDefault="00EB7239" w:rsidP="00B66CDB">
      <w:pPr>
        <w:spacing w:after="0"/>
        <w:ind w:left="567"/>
        <w:rPr>
          <w:rFonts w:ascii="Arial" w:hAnsi="Arial" w:cs="Arial"/>
          <w:sz w:val="18"/>
          <w:szCs w:val="18"/>
          <w:lang w:eastAsia="en-GB"/>
        </w:rPr>
      </w:pPr>
      <w:r w:rsidRPr="00EB7239">
        <w:rPr>
          <w:rFonts w:ascii="Arial" w:hAnsi="Arial" w:cs="Arial"/>
          <w:sz w:val="18"/>
          <w:szCs w:val="18"/>
          <w:lang w:eastAsia="en-GB"/>
        </w:rPr>
        <w:t>“application” means the application for this permit, together with any additional information supplied by the operator as part of the application and any response to a notice served under Schedule 5 to the EP Regulations.</w:t>
      </w:r>
      <w:r w:rsidRPr="00EB7239">
        <w:rPr>
          <w:rFonts w:ascii="Arial" w:hAnsi="Arial" w:cs="Arial"/>
          <w:color w:val="FF00FF"/>
          <w:sz w:val="18"/>
          <w:szCs w:val="18"/>
          <w:lang w:eastAsia="en-GB"/>
        </w:rPr>
        <w:t xml:space="preserve"> </w:t>
      </w:r>
    </w:p>
    <w:p w14:paraId="71BC1C1D" w14:textId="77777777" w:rsidR="00EB7239" w:rsidRPr="00EB7239" w:rsidRDefault="00EB7239" w:rsidP="00B66CDB">
      <w:pPr>
        <w:tabs>
          <w:tab w:val="left" w:pos="1418"/>
        </w:tabs>
        <w:spacing w:after="0"/>
        <w:ind w:left="567"/>
        <w:jc w:val="both"/>
        <w:rPr>
          <w:rFonts w:ascii="Arial" w:hAnsi="Arial" w:cs="Arial"/>
          <w:sz w:val="18"/>
          <w:szCs w:val="18"/>
          <w:lang w:eastAsia="en-GB"/>
        </w:rPr>
      </w:pPr>
      <w:r w:rsidRPr="00EB7239">
        <w:rPr>
          <w:rFonts w:ascii="Arial" w:hAnsi="Arial" w:cs="Arial"/>
          <w:sz w:val="18"/>
          <w:szCs w:val="18"/>
          <w:lang w:eastAsia="en-GB"/>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588F6ABC" w14:textId="77777777" w:rsidR="00EB7239" w:rsidRPr="00EB7239" w:rsidRDefault="00EB7239" w:rsidP="00B66CDB">
      <w:pPr>
        <w:spacing w:after="0"/>
        <w:ind w:left="567"/>
        <w:rPr>
          <w:rFonts w:ascii="Arial" w:hAnsi="Arial" w:cs="Arial"/>
          <w:sz w:val="18"/>
          <w:szCs w:val="18"/>
          <w:lang w:eastAsia="en-GB"/>
        </w:rPr>
      </w:pPr>
      <w:r w:rsidRPr="00EB7239">
        <w:rPr>
          <w:rFonts w:ascii="Arial" w:hAnsi="Arial" w:cs="Arial"/>
          <w:sz w:val="18"/>
          <w:szCs w:val="18"/>
          <w:lang w:eastAsia="en-GB"/>
        </w:rPr>
        <w:t>“emissions of substances not controlled by emission limits” means emissions of substances to air, water or land from the permitted activities, which are not controlled by an emission limit.</w:t>
      </w:r>
    </w:p>
    <w:p w14:paraId="10FEA536" w14:textId="77777777" w:rsidR="00EB7239" w:rsidRPr="00EB7239" w:rsidRDefault="00EB7239" w:rsidP="00B66CDB">
      <w:pPr>
        <w:spacing w:after="0"/>
        <w:ind w:left="567"/>
        <w:rPr>
          <w:rFonts w:ascii="Arial" w:hAnsi="Arial" w:cs="Arial"/>
          <w:sz w:val="18"/>
          <w:szCs w:val="18"/>
          <w:lang w:eastAsia="en-GB"/>
        </w:rPr>
      </w:pPr>
      <w:r w:rsidRPr="00EB7239">
        <w:rPr>
          <w:rFonts w:ascii="Arial" w:hAnsi="Arial" w:cs="Arial"/>
          <w:sz w:val="18"/>
          <w:szCs w:val="18"/>
          <w:lang w:eastAsia="en-GB"/>
        </w:rPr>
        <w:t>“EP Regulations” means The Environmental Permitting (England and Wales) Regulations SI 2016 No.1154 and words and expressions used in this permit which are also used in the Regulations have the same meanings as in those Regulations.</w:t>
      </w:r>
    </w:p>
    <w:p w14:paraId="1414C636" w14:textId="77777777" w:rsidR="00EB7239" w:rsidRPr="00EB7239" w:rsidRDefault="00EB7239" w:rsidP="00B66CDB">
      <w:pPr>
        <w:spacing w:after="0"/>
        <w:ind w:left="567"/>
        <w:jc w:val="both"/>
        <w:rPr>
          <w:rFonts w:ascii="Arial" w:hAnsi="Arial" w:cs="Arial"/>
          <w:sz w:val="18"/>
          <w:szCs w:val="18"/>
          <w:lang w:eastAsia="en-GB"/>
        </w:rPr>
      </w:pPr>
      <w:r w:rsidRPr="00EB7239">
        <w:rPr>
          <w:rFonts w:ascii="Arial" w:hAnsi="Arial" w:cs="Arial"/>
          <w:sz w:val="18"/>
          <w:szCs w:val="18"/>
          <w:lang w:eastAsia="en-GB"/>
        </w:rPr>
        <w:t>“event recorder” a recorder which records the start time and end time of individual overflow events.</w:t>
      </w:r>
    </w:p>
    <w:p w14:paraId="7C04C4EE" w14:textId="67B687D6" w:rsidR="00EB7239" w:rsidRPr="00EB7239" w:rsidRDefault="00EB7239" w:rsidP="00B66CDB">
      <w:pPr>
        <w:spacing w:after="0"/>
        <w:ind w:left="567"/>
        <w:jc w:val="both"/>
        <w:rPr>
          <w:rFonts w:ascii="Arial" w:hAnsi="Arial" w:cs="Arial"/>
          <w:sz w:val="18"/>
          <w:szCs w:val="18"/>
          <w:lang w:eastAsia="en-GB"/>
        </w:rPr>
      </w:pPr>
      <w:r w:rsidRPr="00EB7239">
        <w:rPr>
          <w:rFonts w:ascii="Arial" w:hAnsi="Arial" w:cs="Arial"/>
          <w:sz w:val="18"/>
          <w:szCs w:val="18"/>
          <w:lang w:eastAsia="en-GB"/>
        </w:rPr>
        <w:t>“flow passed forward” for the purposes of con</w:t>
      </w:r>
      <w:r w:rsidRPr="00B66CDB">
        <w:rPr>
          <w:rFonts w:ascii="Arial" w:hAnsi="Arial" w:cs="Arial"/>
          <w:color w:val="000000" w:themeColor="text1"/>
          <w:sz w:val="18"/>
          <w:szCs w:val="18"/>
          <w:lang w:eastAsia="en-GB"/>
        </w:rPr>
        <w:t>ditions 2.3.2 and 3.1.2 mea</w:t>
      </w:r>
      <w:r w:rsidRPr="00EB7239">
        <w:rPr>
          <w:rFonts w:ascii="Arial" w:hAnsi="Arial" w:cs="Arial"/>
          <w:sz w:val="18"/>
          <w:szCs w:val="18"/>
          <w:lang w:eastAsia="en-GB"/>
        </w:rPr>
        <w:t>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5E03CAF5" w14:textId="77777777" w:rsidR="00EB7239" w:rsidRPr="00EB7239" w:rsidRDefault="00EB7239" w:rsidP="00B66CDB">
      <w:pPr>
        <w:spacing w:after="0"/>
        <w:ind w:left="567"/>
        <w:rPr>
          <w:rFonts w:ascii="Arial" w:hAnsi="Arial" w:cs="Arial"/>
          <w:iCs/>
          <w:sz w:val="18"/>
          <w:szCs w:val="18"/>
          <w:lang w:eastAsia="en-GB"/>
        </w:rPr>
      </w:pPr>
      <w:r w:rsidRPr="00EB7239">
        <w:rPr>
          <w:rFonts w:ascii="Arial" w:hAnsi="Arial" w:cs="Arial"/>
          <w:iCs/>
          <w:sz w:val="18"/>
          <w:szCs w:val="18"/>
          <w:lang w:eastAsia="en-GB"/>
        </w:rPr>
        <w:t>“good flow data for at least 90% of each day” means at least 87 fifteen minute or 648 two-minute flow readings are flagged as good in a day.</w:t>
      </w:r>
    </w:p>
    <w:p w14:paraId="528DF371" w14:textId="77777777" w:rsidR="00EB7239" w:rsidRPr="00EB7239" w:rsidRDefault="00EB7239" w:rsidP="00B66CDB">
      <w:pPr>
        <w:spacing w:after="0"/>
        <w:ind w:left="567"/>
        <w:rPr>
          <w:rFonts w:ascii="Arial" w:hAnsi="Arial" w:cs="Arial"/>
          <w:sz w:val="18"/>
          <w:szCs w:val="18"/>
          <w:lang w:eastAsia="en-GB"/>
        </w:rPr>
      </w:pPr>
      <w:r w:rsidRPr="00EB7239">
        <w:rPr>
          <w:rFonts w:ascii="Arial" w:hAnsi="Arial" w:cs="Arial"/>
          <w:sz w:val="18"/>
          <w:szCs w:val="18"/>
          <w:lang w:eastAsia="en-GB"/>
        </w:rPr>
        <w:t>“good overflow operation data for at least 90% of each day” means at least 648 two-minute overflow operation readings are flagged as good or the overflow operation duration monitor is operational for at least 1,296 minutes in a day.</w:t>
      </w:r>
    </w:p>
    <w:p w14:paraId="2AC1191C" w14:textId="77777777" w:rsidR="00EB7239" w:rsidRPr="00EB7239" w:rsidRDefault="00EB7239" w:rsidP="00B66CDB">
      <w:pPr>
        <w:spacing w:after="0"/>
        <w:ind w:left="567"/>
        <w:rPr>
          <w:rFonts w:ascii="Arial" w:hAnsi="Arial" w:cs="Arial"/>
          <w:sz w:val="18"/>
          <w:szCs w:val="18"/>
          <w:lang w:eastAsia="en-GB"/>
        </w:rPr>
      </w:pPr>
      <w:r w:rsidRPr="00EB7239">
        <w:rPr>
          <w:rFonts w:ascii="Arial" w:hAnsi="Arial" w:cs="Arial"/>
          <w:sz w:val="18"/>
          <w:szCs w:val="18"/>
          <w:lang w:eastAsia="en-GB"/>
        </w:rPr>
        <w:t>“MCERTS” means the Environment Agency’s Monitoring Certification Scheme.</w:t>
      </w:r>
    </w:p>
    <w:p w14:paraId="4CECFF98" w14:textId="77777777" w:rsidR="00EB7239" w:rsidRPr="00EB7239" w:rsidRDefault="00EB7239" w:rsidP="00B66CDB">
      <w:pPr>
        <w:spacing w:after="0"/>
        <w:ind w:left="567"/>
        <w:rPr>
          <w:rFonts w:ascii="Arial" w:hAnsi="Arial" w:cs="Arial"/>
          <w:sz w:val="18"/>
          <w:szCs w:val="18"/>
          <w:lang w:eastAsia="en-GB"/>
        </w:rPr>
      </w:pPr>
      <w:r w:rsidRPr="00EB7239">
        <w:rPr>
          <w:rFonts w:ascii="Arial" w:hAnsi="Arial" w:cs="Arial"/>
          <w:sz w:val="18"/>
          <w:szCs w:val="18"/>
          <w:lang w:eastAsia="en-GB"/>
        </w:rPr>
        <w:t xml:space="preserve">“minimum screen capacity flow” means the minimum flow passed through the screens to the outfall when the screen bypass operates. </w:t>
      </w:r>
    </w:p>
    <w:p w14:paraId="3B163B71" w14:textId="77777777" w:rsidR="00EB7239" w:rsidRPr="00EB7239" w:rsidRDefault="00EB7239" w:rsidP="00B66CDB">
      <w:pPr>
        <w:spacing w:after="0"/>
        <w:ind w:left="567"/>
        <w:rPr>
          <w:rFonts w:ascii="Arial" w:hAnsi="Arial" w:cs="Arial"/>
          <w:sz w:val="18"/>
          <w:szCs w:val="18"/>
          <w:lang w:eastAsia="en-GB"/>
        </w:rPr>
      </w:pPr>
      <w:r w:rsidRPr="00EB7239">
        <w:rPr>
          <w:rFonts w:ascii="Arial" w:hAnsi="Arial" w:cs="Arial"/>
          <w:sz w:val="18"/>
          <w:szCs w:val="18"/>
          <w:lang w:eastAsia="en-GB"/>
        </w:rPr>
        <w:t>“monitoring frequency” as used in Table S3.1 in the context of event duration monitoring is the temporal interval at which a change in state between no discharge and discharge is to be detected.</w:t>
      </w:r>
    </w:p>
    <w:p w14:paraId="5EF333FE" w14:textId="77777777" w:rsidR="00EB7239" w:rsidRPr="00EB7239" w:rsidRDefault="00EB7239" w:rsidP="00B66CDB">
      <w:pPr>
        <w:spacing w:after="0"/>
        <w:ind w:left="567"/>
        <w:rPr>
          <w:rFonts w:ascii="Arial" w:hAnsi="Arial" w:cs="Arial"/>
          <w:sz w:val="18"/>
          <w:szCs w:val="18"/>
          <w:lang w:eastAsia="en-GB"/>
        </w:rPr>
      </w:pPr>
      <w:r w:rsidRPr="00EB7239">
        <w:rPr>
          <w:rFonts w:ascii="Arial" w:hAnsi="Arial" w:cs="Arial"/>
          <w:sz w:val="18"/>
          <w:szCs w:val="18"/>
          <w:lang w:eastAsia="en-GB"/>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31E7E3A" w14:textId="77777777" w:rsidR="00EB7239" w:rsidRPr="00EB7239" w:rsidRDefault="00EB7239" w:rsidP="00B66CDB">
      <w:pPr>
        <w:spacing w:after="0"/>
        <w:ind w:left="567"/>
        <w:rPr>
          <w:rFonts w:ascii="Arial" w:hAnsi="Arial" w:cs="Arial"/>
          <w:iCs/>
          <w:sz w:val="18"/>
          <w:szCs w:val="18"/>
          <w:lang w:eastAsia="en-GB"/>
        </w:rPr>
      </w:pPr>
      <w:r w:rsidRPr="00EB7239">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33DD4093" w14:textId="77777777" w:rsidR="00EB7239" w:rsidRPr="00EB7239" w:rsidRDefault="00EB7239" w:rsidP="00B66CDB">
      <w:pPr>
        <w:spacing w:after="0"/>
        <w:ind w:left="567"/>
        <w:rPr>
          <w:rFonts w:ascii="Arial" w:hAnsi="Arial" w:cs="Arial"/>
          <w:iCs/>
          <w:sz w:val="18"/>
          <w:szCs w:val="18"/>
          <w:lang w:eastAsia="en-GB"/>
        </w:rPr>
      </w:pPr>
      <w:r w:rsidRPr="00EB7239">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4A032882" w14:textId="77777777" w:rsidR="00EB7239" w:rsidRPr="00EB7239" w:rsidRDefault="00EB7239" w:rsidP="00B66CDB">
      <w:pPr>
        <w:spacing w:after="0"/>
        <w:ind w:left="567"/>
        <w:rPr>
          <w:rFonts w:ascii="Arial" w:hAnsi="Arial" w:cs="Arial"/>
          <w:sz w:val="18"/>
          <w:szCs w:val="18"/>
          <w:lang w:eastAsia="en-GB"/>
        </w:rPr>
      </w:pPr>
      <w:r w:rsidRPr="00EB7239">
        <w:rPr>
          <w:rFonts w:ascii="Arial" w:hAnsi="Arial" w:cs="Arial"/>
          <w:sz w:val="18"/>
          <w:szCs w:val="18"/>
          <w:lang w:eastAsia="en-GB"/>
        </w:rPr>
        <w:t>“overflow” for the purposes of schedule 7, overflow means the weir or orifice or other control which directs excess flow away from the continuation sewer when the flow exceeds the overflow setting due to rainfall and/or snowmelt.</w:t>
      </w:r>
    </w:p>
    <w:p w14:paraId="7635ECA6" w14:textId="77777777" w:rsidR="00EB7239" w:rsidRPr="00EB7239" w:rsidRDefault="00EB7239" w:rsidP="00B66CDB">
      <w:pPr>
        <w:spacing w:after="0"/>
        <w:ind w:left="567"/>
        <w:rPr>
          <w:rFonts w:ascii="Arial" w:hAnsi="Arial" w:cs="Arial"/>
          <w:sz w:val="18"/>
          <w:szCs w:val="18"/>
          <w:lang w:eastAsia="en-GB"/>
        </w:rPr>
      </w:pPr>
      <w:r w:rsidRPr="00EB7239">
        <w:rPr>
          <w:rFonts w:ascii="Arial" w:hAnsi="Arial" w:cs="Arial"/>
          <w:sz w:val="18"/>
          <w:szCs w:val="18"/>
          <w:lang w:eastAsia="en-GB"/>
        </w:rPr>
        <w:t>“overflow event” any individual operation, of any duration, of the event recorder or any recorded discharge of sewage from the outfall.</w:t>
      </w:r>
    </w:p>
    <w:p w14:paraId="0DC48BF4" w14:textId="77777777" w:rsidR="00EB7239" w:rsidRPr="00EB7239" w:rsidRDefault="00EB7239" w:rsidP="00B66CDB">
      <w:pPr>
        <w:spacing w:after="0"/>
        <w:ind w:left="567"/>
        <w:rPr>
          <w:rFonts w:ascii="Arial" w:hAnsi="Arial" w:cs="Arial"/>
          <w:sz w:val="18"/>
          <w:szCs w:val="18"/>
          <w:lang w:eastAsia="en-GB"/>
        </w:rPr>
      </w:pPr>
      <w:r w:rsidRPr="00EB7239">
        <w:rPr>
          <w:rFonts w:ascii="Arial" w:hAnsi="Arial" w:cs="Arial"/>
          <w:sz w:val="18"/>
          <w:szCs w:val="18"/>
          <w:lang w:eastAsia="en-GB"/>
        </w:rPr>
        <w:t>“overflow setting” means the minimum flow passed forward to the continuation sewer when the overflow operates.</w:t>
      </w:r>
    </w:p>
    <w:p w14:paraId="4839B5A1" w14:textId="77777777" w:rsidR="00EB7239" w:rsidRPr="00EB7239" w:rsidRDefault="00EB7239" w:rsidP="00B66CDB">
      <w:pPr>
        <w:spacing w:after="0"/>
        <w:ind w:left="567"/>
        <w:rPr>
          <w:rFonts w:ascii="Arial" w:hAnsi="Arial" w:cs="Arial"/>
          <w:sz w:val="18"/>
          <w:szCs w:val="18"/>
          <w:lang w:eastAsia="en-GB"/>
        </w:rPr>
      </w:pPr>
      <w:r w:rsidRPr="00EB7239">
        <w:rPr>
          <w:rFonts w:ascii="Arial" w:hAnsi="Arial" w:cs="Arial"/>
          <w:sz w:val="18"/>
          <w:szCs w:val="18"/>
          <w:lang w:eastAsia="en-GB"/>
        </w:rPr>
        <w:lastRenderedPageBreak/>
        <w:t>“quarter” means a calendar year quarter commencing on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w:t>
      </w:r>
      <w:proofErr w:type="gramStart"/>
      <w:r w:rsidRPr="00EB7239">
        <w:rPr>
          <w:rFonts w:ascii="Arial" w:hAnsi="Arial" w:cs="Arial"/>
          <w:sz w:val="18"/>
          <w:szCs w:val="18"/>
          <w:lang w:eastAsia="en-GB"/>
        </w:rPr>
        <w:t>January,</w:t>
      </w:r>
      <w:proofErr w:type="gramEnd"/>
      <w:r w:rsidRPr="00EB7239">
        <w:rPr>
          <w:rFonts w:ascii="Arial" w:hAnsi="Arial" w:cs="Arial"/>
          <w:sz w:val="18"/>
          <w:szCs w:val="18"/>
          <w:lang w:eastAsia="en-GB"/>
        </w:rPr>
        <w:t xml:space="preserve">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April,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July or 1</w:t>
      </w:r>
      <w:r w:rsidRPr="00EB7239">
        <w:rPr>
          <w:rFonts w:ascii="Arial" w:hAnsi="Arial" w:cs="Arial"/>
          <w:sz w:val="18"/>
          <w:szCs w:val="18"/>
          <w:vertAlign w:val="superscript"/>
          <w:lang w:eastAsia="en-GB"/>
        </w:rPr>
        <w:t>st</w:t>
      </w:r>
      <w:r w:rsidRPr="00EB7239">
        <w:rPr>
          <w:rFonts w:ascii="Arial" w:hAnsi="Arial" w:cs="Arial"/>
          <w:sz w:val="18"/>
          <w:szCs w:val="18"/>
          <w:lang w:eastAsia="en-GB"/>
        </w:rPr>
        <w:t xml:space="preserve"> October.</w:t>
      </w:r>
    </w:p>
    <w:p w14:paraId="68F9BED9" w14:textId="77777777" w:rsidR="00EB7239" w:rsidRPr="00EB7239" w:rsidRDefault="00EB7239" w:rsidP="00B66CDB">
      <w:pPr>
        <w:spacing w:after="0"/>
        <w:ind w:left="567"/>
        <w:rPr>
          <w:rFonts w:ascii="Arial" w:hAnsi="Arial" w:cs="Arial"/>
          <w:sz w:val="18"/>
          <w:szCs w:val="18"/>
          <w:lang w:eastAsia="en-GB"/>
        </w:rPr>
      </w:pPr>
      <w:r w:rsidRPr="00EB7239">
        <w:rPr>
          <w:rFonts w:ascii="Arial" w:hAnsi="Arial" w:cs="Arial"/>
          <w:sz w:val="18"/>
          <w:szCs w:val="18"/>
          <w:lang w:eastAsia="en-GB"/>
        </w:rPr>
        <w:t>“Regular planned maintenance” means scheduled maintenance, inspection, refurbishment, or replacement of plant and equipment carried out periodically and in accordance with a documented maintenance plan, it does not have to take place on specified dates.</w:t>
      </w:r>
    </w:p>
    <w:p w14:paraId="501B711C" w14:textId="77777777" w:rsidR="00EB7239" w:rsidRPr="00EB7239" w:rsidRDefault="00EB7239" w:rsidP="00B66CDB">
      <w:pPr>
        <w:spacing w:after="0"/>
        <w:ind w:left="567"/>
        <w:rPr>
          <w:rFonts w:ascii="Arial" w:hAnsi="Arial" w:cs="Arial"/>
          <w:sz w:val="18"/>
          <w:szCs w:val="18"/>
          <w:lang w:eastAsia="en-GB"/>
        </w:rPr>
      </w:pPr>
      <w:r w:rsidRPr="00EB7239">
        <w:rPr>
          <w:rFonts w:ascii="Arial" w:hAnsi="Arial" w:cs="Arial"/>
          <w:sz w:val="18"/>
          <w:szCs w:val="18"/>
          <w:lang w:eastAsia="en-GB"/>
        </w:rPr>
        <w:t xml:space="preserve">“significant pollution” means a </w:t>
      </w:r>
      <w:proofErr w:type="gramStart"/>
      <w:r w:rsidRPr="00EB7239">
        <w:rPr>
          <w:rFonts w:ascii="Arial" w:hAnsi="Arial" w:cs="Arial"/>
          <w:sz w:val="18"/>
          <w:szCs w:val="18"/>
          <w:lang w:eastAsia="en-GB"/>
        </w:rPr>
        <w:t>high level</w:t>
      </w:r>
      <w:proofErr w:type="gramEnd"/>
      <w:r w:rsidRPr="00EB7239">
        <w:rPr>
          <w:rFonts w:ascii="Arial" w:hAnsi="Arial" w:cs="Arial"/>
          <w:sz w:val="18"/>
          <w:szCs w:val="18"/>
          <w:lang w:eastAsia="en-GB"/>
        </w:rPr>
        <w:t xml:space="preserve"> impact incident as indicated by NRW incident classification system.</w:t>
      </w:r>
    </w:p>
    <w:p w14:paraId="47CF16B0" w14:textId="77777777" w:rsidR="00EB7239" w:rsidRPr="00EB7239" w:rsidRDefault="00EB7239" w:rsidP="00B66CDB">
      <w:pPr>
        <w:tabs>
          <w:tab w:val="left" w:pos="1418"/>
        </w:tabs>
        <w:spacing w:after="0"/>
        <w:ind w:left="567"/>
        <w:jc w:val="both"/>
        <w:rPr>
          <w:rFonts w:ascii="Arial" w:hAnsi="Arial" w:cs="Arial"/>
          <w:sz w:val="18"/>
          <w:szCs w:val="18"/>
          <w:lang w:eastAsia="en-GB"/>
        </w:rPr>
      </w:pPr>
      <w:r w:rsidRPr="00EB7239">
        <w:rPr>
          <w:rFonts w:ascii="Arial" w:hAnsi="Arial" w:cs="Arial"/>
          <w:sz w:val="18"/>
          <w:szCs w:val="18"/>
          <w:lang w:eastAsia="en-GB"/>
        </w:rPr>
        <w:t>“significant spill” any spill that has not been demonstrated to have been, or measured as being, less than 50 m</w:t>
      </w:r>
      <w:r w:rsidRPr="00EB7239">
        <w:rPr>
          <w:rFonts w:ascii="Arial" w:hAnsi="Arial" w:cs="Arial"/>
          <w:sz w:val="18"/>
          <w:szCs w:val="18"/>
          <w:vertAlign w:val="superscript"/>
          <w:lang w:eastAsia="en-GB"/>
        </w:rPr>
        <w:t>3</w:t>
      </w:r>
      <w:r w:rsidRPr="00EB7239">
        <w:rPr>
          <w:rFonts w:ascii="Arial" w:hAnsi="Arial" w:cs="Arial"/>
          <w:sz w:val="18"/>
          <w:szCs w:val="18"/>
          <w:lang w:eastAsia="en-GB"/>
        </w:rPr>
        <w:t xml:space="preserve"> in volume.</w:t>
      </w:r>
    </w:p>
    <w:p w14:paraId="6EA63DC5" w14:textId="1690EEBE" w:rsidR="00EB7239" w:rsidRPr="00B66CDB" w:rsidRDefault="00EB7239" w:rsidP="00B66CDB">
      <w:pPr>
        <w:tabs>
          <w:tab w:val="left" w:pos="1418"/>
        </w:tabs>
        <w:spacing w:after="0"/>
        <w:ind w:left="567"/>
        <w:rPr>
          <w:rFonts w:ascii="Arial" w:hAnsi="Arial" w:cs="Arial"/>
          <w:iCs/>
          <w:color w:val="000000" w:themeColor="text1"/>
          <w:sz w:val="18"/>
          <w:szCs w:val="18"/>
          <w:lang w:eastAsia="en-GB"/>
        </w:rPr>
      </w:pPr>
      <w:r w:rsidRPr="00EB7239">
        <w:rPr>
          <w:rFonts w:ascii="Arial" w:hAnsi="Arial" w:cs="Arial"/>
          <w:iCs/>
          <w:sz w:val="18"/>
          <w:szCs w:val="18"/>
          <w:lang w:eastAsia="en-GB"/>
        </w:rPr>
        <w:t>“Total uncertainty” means the combined (total) uncertainty of the flow rate measurement due to the flow monitoring installation, as determined by an MCE</w:t>
      </w:r>
      <w:r w:rsidRPr="00B66CDB">
        <w:rPr>
          <w:rFonts w:ascii="Arial" w:hAnsi="Arial" w:cs="Arial"/>
          <w:iCs/>
          <w:color w:val="000000" w:themeColor="text1"/>
          <w:sz w:val="18"/>
          <w:szCs w:val="18"/>
          <w:lang w:eastAsia="en-GB"/>
        </w:rPr>
        <w:t xml:space="preserve">RTS inspector, and uncertainties induced between the overflow and the flow monitor as determined by the operator. Allowances for time delays in flow response through the WwTW are </w:t>
      </w:r>
      <w:proofErr w:type="gramStart"/>
      <w:r w:rsidRPr="00B66CDB">
        <w:rPr>
          <w:rFonts w:ascii="Arial" w:hAnsi="Arial" w:cs="Arial"/>
          <w:iCs/>
          <w:color w:val="000000" w:themeColor="text1"/>
          <w:sz w:val="18"/>
          <w:szCs w:val="18"/>
          <w:lang w:eastAsia="en-GB"/>
        </w:rPr>
        <w:t>taken into account</w:t>
      </w:r>
      <w:proofErr w:type="gramEnd"/>
      <w:r w:rsidRPr="00B66CDB">
        <w:rPr>
          <w:rFonts w:ascii="Arial" w:hAnsi="Arial" w:cs="Arial"/>
          <w:iCs/>
          <w:color w:val="000000" w:themeColor="text1"/>
          <w:sz w:val="18"/>
          <w:szCs w:val="18"/>
          <w:lang w:eastAsia="en-GB"/>
        </w:rPr>
        <w:t xml:space="preserve"> by condition 3.1.2.</w:t>
      </w:r>
    </w:p>
    <w:p w14:paraId="63FE5A85" w14:textId="77777777" w:rsidR="00EB7239" w:rsidRPr="00B66CDB" w:rsidRDefault="00EB7239" w:rsidP="00B66CDB">
      <w:pPr>
        <w:spacing w:after="0"/>
        <w:ind w:left="567"/>
        <w:rPr>
          <w:rFonts w:ascii="Arial" w:hAnsi="Arial" w:cs="Arial"/>
          <w:color w:val="000000" w:themeColor="text1"/>
          <w:sz w:val="18"/>
          <w:szCs w:val="18"/>
          <w:lang w:eastAsia="en-GB"/>
        </w:rPr>
      </w:pPr>
      <w:r w:rsidRPr="00B66CDB">
        <w:rPr>
          <w:rFonts w:ascii="Arial" w:hAnsi="Arial" w:cs="Arial"/>
          <w:color w:val="000000" w:themeColor="text1"/>
          <w:sz w:val="18"/>
          <w:szCs w:val="18"/>
          <w:lang w:eastAsia="en-GB"/>
        </w:rPr>
        <w:t>“year” means calendar year ending 31</w:t>
      </w:r>
      <w:r w:rsidRPr="00B66CDB">
        <w:rPr>
          <w:rFonts w:ascii="Arial" w:hAnsi="Arial" w:cs="Arial"/>
          <w:color w:val="000000" w:themeColor="text1"/>
          <w:sz w:val="18"/>
          <w:szCs w:val="18"/>
          <w:vertAlign w:val="superscript"/>
          <w:lang w:eastAsia="en-GB"/>
        </w:rPr>
        <w:t>st</w:t>
      </w:r>
      <w:r w:rsidRPr="00B66CDB">
        <w:rPr>
          <w:rFonts w:ascii="Arial" w:hAnsi="Arial" w:cs="Arial"/>
          <w:color w:val="000000" w:themeColor="text1"/>
          <w:sz w:val="18"/>
          <w:szCs w:val="18"/>
          <w:lang w:eastAsia="en-GB"/>
        </w:rPr>
        <w:t xml:space="preserve"> December.</w:t>
      </w:r>
    </w:p>
    <w:p w14:paraId="2442900F" w14:textId="77777777" w:rsidR="00A2676D" w:rsidRPr="00B66CDB" w:rsidRDefault="00A2676D">
      <w:pPr>
        <w:spacing w:before="0" w:after="0" w:line="240" w:lineRule="auto"/>
        <w:rPr>
          <w:rFonts w:asciiTheme="majorHAnsi" w:eastAsiaTheme="majorEastAsia" w:hAnsiTheme="majorHAnsi" w:cstheme="majorBidi"/>
          <w:b/>
          <w:bCs/>
          <w:color w:val="000000" w:themeColor="text1"/>
          <w:szCs w:val="16"/>
        </w:rPr>
      </w:pPr>
      <w:r w:rsidRPr="00B66CDB">
        <w:rPr>
          <w:color w:val="000000" w:themeColor="text1"/>
          <w:sz w:val="10"/>
          <w:szCs w:val="14"/>
        </w:rPr>
        <w:br w:type="page"/>
      </w:r>
    </w:p>
    <w:p w14:paraId="713F580A" w14:textId="7FB85738" w:rsidR="00926B5E" w:rsidRDefault="00F0674A" w:rsidP="00A9057C">
      <w:pPr>
        <w:pStyle w:val="Heading1"/>
        <w:ind w:left="567"/>
      </w:pPr>
      <w:r w:rsidRPr="00A85232">
        <w:rPr>
          <w:noProof/>
        </w:rPr>
        <w:lastRenderedPageBreak/>
        <w:drawing>
          <wp:anchor distT="0" distB="0" distL="114300" distR="114300" simplePos="0" relativeHeight="251661312" behindDoc="0" locked="0" layoutInCell="1" allowOverlap="1" wp14:anchorId="504DDA0F" wp14:editId="15A02D8D">
            <wp:simplePos x="0" y="0"/>
            <wp:positionH relativeFrom="column">
              <wp:posOffset>124460</wp:posOffset>
            </wp:positionH>
            <wp:positionV relativeFrom="paragraph">
              <wp:posOffset>457200</wp:posOffset>
            </wp:positionV>
            <wp:extent cx="5970905" cy="3665855"/>
            <wp:effectExtent l="0" t="0" r="0" b="0"/>
            <wp:wrapTight wrapText="bothSides">
              <wp:wrapPolygon edited="0">
                <wp:start x="0" y="0"/>
                <wp:lineTo x="0" y="21439"/>
                <wp:lineTo x="21501" y="21439"/>
                <wp:lineTo x="2150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70905" cy="3665855"/>
                    </a:xfrm>
                    <a:prstGeom prst="rect">
                      <a:avLst/>
                    </a:prstGeom>
                  </pic:spPr>
                </pic:pic>
              </a:graphicData>
            </a:graphic>
            <wp14:sizeRelH relativeFrom="margin">
              <wp14:pctWidth>0</wp14:pctWidth>
            </wp14:sizeRelH>
            <wp14:sizeRelV relativeFrom="margin">
              <wp14:pctHeight>0</wp14:pctHeight>
            </wp14:sizeRelV>
          </wp:anchor>
        </w:drawing>
      </w:r>
      <w:r w:rsidRPr="00F0674A">
        <w:rPr>
          <w:noProof/>
        </w:rPr>
        <w:drawing>
          <wp:anchor distT="0" distB="0" distL="114300" distR="114300" simplePos="0" relativeHeight="251663360" behindDoc="0" locked="0" layoutInCell="1" allowOverlap="1" wp14:anchorId="599A2FC2" wp14:editId="7C6F8509">
            <wp:simplePos x="0" y="0"/>
            <wp:positionH relativeFrom="column">
              <wp:posOffset>124576</wp:posOffset>
            </wp:positionH>
            <wp:positionV relativeFrom="paragraph">
              <wp:posOffset>4457354</wp:posOffset>
            </wp:positionV>
            <wp:extent cx="6033135" cy="1939290"/>
            <wp:effectExtent l="0" t="0" r="5715" b="3810"/>
            <wp:wrapTight wrapText="bothSides">
              <wp:wrapPolygon edited="0">
                <wp:start x="0" y="0"/>
                <wp:lineTo x="0" y="21430"/>
                <wp:lineTo x="21552" y="21430"/>
                <wp:lineTo x="2155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033135" cy="1939290"/>
                    </a:xfrm>
                    <a:prstGeom prst="rect">
                      <a:avLst/>
                    </a:prstGeom>
                  </pic:spPr>
                </pic:pic>
              </a:graphicData>
            </a:graphic>
            <wp14:sizeRelH relativeFrom="margin">
              <wp14:pctWidth>0</wp14:pctWidth>
            </wp14:sizeRelH>
            <wp14:sizeRelV relativeFrom="margin">
              <wp14:pctHeight>0</wp14:pctHeight>
            </wp14:sizeRelV>
          </wp:anchor>
        </w:drawing>
      </w:r>
      <w:r w:rsidR="00926B5E" w:rsidRPr="00815D01">
        <w:t>Schedule 7 – Site plan</w:t>
      </w:r>
    </w:p>
    <w:p w14:paraId="67736D40" w14:textId="77777777" w:rsidR="00F0674A" w:rsidRDefault="00F0674A" w:rsidP="000152F0">
      <w:pPr>
        <w:ind w:left="567"/>
        <w:rPr>
          <w:rFonts w:ascii="Arial" w:hAnsi="Arial"/>
          <w:szCs w:val="20"/>
        </w:rPr>
      </w:pPr>
    </w:p>
    <w:p w14:paraId="6BA62E01" w14:textId="7C4E6B33"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A2676D">
        <w:rPr>
          <w:rFonts w:ascii="Arial" w:hAnsi="Arial"/>
          <w:szCs w:val="20"/>
        </w:rPr>
        <w:t>4</w:t>
      </w:r>
      <w:r w:rsidRPr="00815D01">
        <w:rPr>
          <w:rFonts w:ascii="Arial" w:hAnsi="Arial"/>
          <w:szCs w:val="20"/>
        </w:rPr>
        <w:t>. Ordnance Survey licence number 100019741.</w:t>
      </w:r>
    </w:p>
    <w:p w14:paraId="6A56947C" w14:textId="77777777" w:rsidR="00926B5E" w:rsidRDefault="00926B5E" w:rsidP="00F756D7">
      <w:pPr>
        <w:spacing w:before="200"/>
        <w:ind w:left="567"/>
      </w:pPr>
      <w:r>
        <w:t>END OF PERMIT</w:t>
      </w:r>
    </w:p>
    <w:p w14:paraId="168B5A14" w14:textId="77777777" w:rsidR="00081CC9" w:rsidRDefault="00081CC9" w:rsidP="000848DA"/>
    <w:sectPr w:rsidR="00081CC9" w:rsidSect="00BC2C15">
      <w:footerReference w:type="default" r:id="rId17"/>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1C2430" w14:textId="77777777" w:rsidR="00B81A3D" w:rsidRDefault="00B81A3D" w:rsidP="00FF16FF">
      <w:pPr>
        <w:spacing w:before="0" w:after="0" w:line="240" w:lineRule="auto"/>
      </w:pPr>
      <w:r>
        <w:separator/>
      </w:r>
    </w:p>
  </w:endnote>
  <w:endnote w:type="continuationSeparator" w:id="0">
    <w:p w14:paraId="65D6792F" w14:textId="77777777" w:rsidR="00B81A3D" w:rsidRDefault="00B81A3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5167B" w14:textId="77777777" w:rsidR="00B873B4" w:rsidRDefault="00B873B4" w:rsidP="00B873B4">
    <w:pPr>
      <w:pStyle w:val="Footer"/>
    </w:pPr>
    <w:r>
      <w:t xml:space="preserve">Variation and consolidation </w:t>
    </w:r>
  </w:p>
  <w:p w14:paraId="341B42FE" w14:textId="30A1FBEA" w:rsidR="002F400F" w:rsidRPr="00BC2C15" w:rsidRDefault="00B873B4" w:rsidP="00B873B4">
    <w:pPr>
      <w:pStyle w:val="Footer"/>
    </w:pPr>
    <w:r>
      <w:t xml:space="preserve">number: </w:t>
    </w:r>
    <w:r w:rsidR="00B66CDB" w:rsidRPr="00B66CDB">
      <w:t>PAN-021119</w:t>
    </w:r>
    <w:r w:rsidRPr="00B873B4">
      <w:ptab w:relativeTo="margin" w:alignment="center" w:leader="none"/>
    </w:r>
    <w:r>
      <w:t xml:space="preserve">Page </w:t>
    </w:r>
    <w:r>
      <w:fldChar w:fldCharType="begin"/>
    </w:r>
    <w:r>
      <w:instrText xml:space="preserve"> PAGE  \* roman  \* MERGEFORMAT </w:instrText>
    </w:r>
    <w:r>
      <w:fldChar w:fldCharType="separate"/>
    </w:r>
    <w:r>
      <w:rPr>
        <w:noProof/>
      </w:rPr>
      <w:t>i</w:t>
    </w:r>
    <w:r>
      <w:fldChar w:fldCharType="end"/>
    </w:r>
    <w:r w:rsidRPr="00B873B4">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7C1" w14:textId="1F5CA3FB" w:rsidR="00BC2C15" w:rsidRDefault="00BC2C15" w:rsidP="00BC2C15">
    <w:pPr>
      <w:pStyle w:val="Footer"/>
    </w:pPr>
    <w:r>
      <w:t>Permit number</w:t>
    </w:r>
    <w:r w:rsidR="00213FF7">
      <w:t>:</w:t>
    </w:r>
    <w:r>
      <w:t xml:space="preserve"> </w:t>
    </w:r>
  </w:p>
  <w:p w14:paraId="2AD60707" w14:textId="32E03E77" w:rsidR="00BC2C15" w:rsidRPr="00BC2C15" w:rsidRDefault="00B66CDB" w:rsidP="00BC2C15">
    <w:pPr>
      <w:pStyle w:val="Footer"/>
    </w:pPr>
    <w:r w:rsidRPr="00B66CDB">
      <w:t>BW2203001</w:t>
    </w:r>
    <w:r w:rsidR="00BC2C15" w:rsidRPr="000B6B93">
      <w:ptab w:relativeTo="margin" w:alignment="center" w:leader="none"/>
    </w:r>
    <w:r w:rsidR="00BC2C15">
      <w:t xml:space="preserve">Page </w:t>
    </w:r>
    <w:r w:rsidR="00BC2C15">
      <w:fldChar w:fldCharType="begin"/>
    </w:r>
    <w:r w:rsidR="00BC2C15">
      <w:instrText xml:space="preserve"> PAGE  \* Arabic  \* MERGEFORMAT </w:instrText>
    </w:r>
    <w:r w:rsidR="00BC2C15">
      <w:fldChar w:fldCharType="separate"/>
    </w:r>
    <w:r w:rsidR="00BC2C15">
      <w:t>1</w:t>
    </w:r>
    <w:r w:rsidR="00BC2C15">
      <w:fldChar w:fldCharType="end"/>
    </w:r>
    <w:r w:rsidR="00BC2C15">
      <w:t xml:space="preserve"> of </w:t>
    </w:r>
    <w:r w:rsidR="00591992">
      <w:fldChar w:fldCharType="begin"/>
    </w:r>
    <w:r w:rsidR="00591992">
      <w:instrText xml:space="preserve"> SECTIONPAGES  \* Arabic  \* MERGEFORMAT </w:instrText>
    </w:r>
    <w:r w:rsidR="00591992">
      <w:fldChar w:fldCharType="separate"/>
    </w:r>
    <w:r w:rsidR="00591992">
      <w:rPr>
        <w:noProof/>
      </w:rPr>
      <w:t>18</w:t>
    </w:r>
    <w:r w:rsidR="0059199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20F924" w14:textId="77777777" w:rsidR="00B81A3D" w:rsidRDefault="00B81A3D" w:rsidP="00FF16FF">
      <w:pPr>
        <w:spacing w:before="0" w:after="0" w:line="240" w:lineRule="auto"/>
      </w:pPr>
      <w:r>
        <w:separator/>
      </w:r>
    </w:p>
  </w:footnote>
  <w:footnote w:type="continuationSeparator" w:id="0">
    <w:p w14:paraId="68581D8C" w14:textId="77777777" w:rsidR="00B81A3D" w:rsidRDefault="00B81A3D"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0BEC9BC2"/>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2B73"/>
    <w:rsid w:val="00033714"/>
    <w:rsid w:val="00034488"/>
    <w:rsid w:val="00037BF8"/>
    <w:rsid w:val="00044839"/>
    <w:rsid w:val="0004546E"/>
    <w:rsid w:val="00046ABB"/>
    <w:rsid w:val="0005121B"/>
    <w:rsid w:val="0005471E"/>
    <w:rsid w:val="00054D22"/>
    <w:rsid w:val="00071EE3"/>
    <w:rsid w:val="00072163"/>
    <w:rsid w:val="00074E3C"/>
    <w:rsid w:val="00075663"/>
    <w:rsid w:val="00080065"/>
    <w:rsid w:val="00081CC9"/>
    <w:rsid w:val="00083918"/>
    <w:rsid w:val="000842A8"/>
    <w:rsid w:val="000848DA"/>
    <w:rsid w:val="0008662E"/>
    <w:rsid w:val="000873B4"/>
    <w:rsid w:val="0009020A"/>
    <w:rsid w:val="00093EAC"/>
    <w:rsid w:val="00095A80"/>
    <w:rsid w:val="000A0711"/>
    <w:rsid w:val="000A07C9"/>
    <w:rsid w:val="000A5915"/>
    <w:rsid w:val="000A7D70"/>
    <w:rsid w:val="000C005B"/>
    <w:rsid w:val="000C2397"/>
    <w:rsid w:val="000C2E85"/>
    <w:rsid w:val="000C4CCC"/>
    <w:rsid w:val="000C7D1F"/>
    <w:rsid w:val="000C7DB1"/>
    <w:rsid w:val="000D0C73"/>
    <w:rsid w:val="000E4AB2"/>
    <w:rsid w:val="000E7E30"/>
    <w:rsid w:val="000F2263"/>
    <w:rsid w:val="000F2D80"/>
    <w:rsid w:val="000F3832"/>
    <w:rsid w:val="000F489D"/>
    <w:rsid w:val="000F4D84"/>
    <w:rsid w:val="000F4E63"/>
    <w:rsid w:val="000F7B49"/>
    <w:rsid w:val="0010399E"/>
    <w:rsid w:val="00103E94"/>
    <w:rsid w:val="001043E4"/>
    <w:rsid w:val="0010777A"/>
    <w:rsid w:val="001104E9"/>
    <w:rsid w:val="0011174E"/>
    <w:rsid w:val="001121FC"/>
    <w:rsid w:val="00112C36"/>
    <w:rsid w:val="00112DC2"/>
    <w:rsid w:val="00120A8F"/>
    <w:rsid w:val="00121737"/>
    <w:rsid w:val="001237AD"/>
    <w:rsid w:val="00124430"/>
    <w:rsid w:val="00132859"/>
    <w:rsid w:val="00132DB4"/>
    <w:rsid w:val="001369DD"/>
    <w:rsid w:val="00137283"/>
    <w:rsid w:val="00141AB9"/>
    <w:rsid w:val="001468D4"/>
    <w:rsid w:val="00147932"/>
    <w:rsid w:val="001538B6"/>
    <w:rsid w:val="00154CE3"/>
    <w:rsid w:val="00156B9A"/>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1B83"/>
    <w:rsid w:val="001822C0"/>
    <w:rsid w:val="00182957"/>
    <w:rsid w:val="00182D39"/>
    <w:rsid w:val="001831D2"/>
    <w:rsid w:val="001837F3"/>
    <w:rsid w:val="00187A2A"/>
    <w:rsid w:val="00191333"/>
    <w:rsid w:val="001937E8"/>
    <w:rsid w:val="0019395E"/>
    <w:rsid w:val="00193C90"/>
    <w:rsid w:val="00194C09"/>
    <w:rsid w:val="00194ECF"/>
    <w:rsid w:val="00196F03"/>
    <w:rsid w:val="00197F73"/>
    <w:rsid w:val="001A1D61"/>
    <w:rsid w:val="001A6E3A"/>
    <w:rsid w:val="001A7BBD"/>
    <w:rsid w:val="001B3717"/>
    <w:rsid w:val="001B44D0"/>
    <w:rsid w:val="001B4AFB"/>
    <w:rsid w:val="001B4DCF"/>
    <w:rsid w:val="001C4F1D"/>
    <w:rsid w:val="001C6A0B"/>
    <w:rsid w:val="001D324A"/>
    <w:rsid w:val="001D423B"/>
    <w:rsid w:val="001E28C1"/>
    <w:rsid w:val="001F2280"/>
    <w:rsid w:val="001F4B89"/>
    <w:rsid w:val="001F73DB"/>
    <w:rsid w:val="0020172C"/>
    <w:rsid w:val="00202ED2"/>
    <w:rsid w:val="00204661"/>
    <w:rsid w:val="00206DEB"/>
    <w:rsid w:val="00207BD6"/>
    <w:rsid w:val="00213FF7"/>
    <w:rsid w:val="00215022"/>
    <w:rsid w:val="00222977"/>
    <w:rsid w:val="002256D6"/>
    <w:rsid w:val="00230911"/>
    <w:rsid w:val="00241DA4"/>
    <w:rsid w:val="00243129"/>
    <w:rsid w:val="00245378"/>
    <w:rsid w:val="00253E90"/>
    <w:rsid w:val="00254149"/>
    <w:rsid w:val="00255059"/>
    <w:rsid w:val="002554E8"/>
    <w:rsid w:val="00260A6C"/>
    <w:rsid w:val="00261EE0"/>
    <w:rsid w:val="00270028"/>
    <w:rsid w:val="002809B4"/>
    <w:rsid w:val="002819C7"/>
    <w:rsid w:val="00284C34"/>
    <w:rsid w:val="00292253"/>
    <w:rsid w:val="00293756"/>
    <w:rsid w:val="00297198"/>
    <w:rsid w:val="002A1427"/>
    <w:rsid w:val="002A4D6A"/>
    <w:rsid w:val="002B05E5"/>
    <w:rsid w:val="002B2ACB"/>
    <w:rsid w:val="002B2CA3"/>
    <w:rsid w:val="002B4FF5"/>
    <w:rsid w:val="002C2622"/>
    <w:rsid w:val="002C4385"/>
    <w:rsid w:val="002C5C73"/>
    <w:rsid w:val="002C5C9D"/>
    <w:rsid w:val="002D2987"/>
    <w:rsid w:val="002D3B58"/>
    <w:rsid w:val="002D3C83"/>
    <w:rsid w:val="002D3D59"/>
    <w:rsid w:val="002D792B"/>
    <w:rsid w:val="002D7BAA"/>
    <w:rsid w:val="002E76F1"/>
    <w:rsid w:val="002E7A03"/>
    <w:rsid w:val="002F400F"/>
    <w:rsid w:val="003011B5"/>
    <w:rsid w:val="0030424F"/>
    <w:rsid w:val="00310BA3"/>
    <w:rsid w:val="00312211"/>
    <w:rsid w:val="00312866"/>
    <w:rsid w:val="00320E84"/>
    <w:rsid w:val="0032230A"/>
    <w:rsid w:val="00327B68"/>
    <w:rsid w:val="0033391D"/>
    <w:rsid w:val="00334CEF"/>
    <w:rsid w:val="00336AF4"/>
    <w:rsid w:val="003371DA"/>
    <w:rsid w:val="003374F2"/>
    <w:rsid w:val="00341732"/>
    <w:rsid w:val="0034259E"/>
    <w:rsid w:val="003502F3"/>
    <w:rsid w:val="003503D1"/>
    <w:rsid w:val="0035083E"/>
    <w:rsid w:val="00350B42"/>
    <w:rsid w:val="00353515"/>
    <w:rsid w:val="00357B60"/>
    <w:rsid w:val="00360B68"/>
    <w:rsid w:val="003627D5"/>
    <w:rsid w:val="0036311F"/>
    <w:rsid w:val="00364922"/>
    <w:rsid w:val="00366286"/>
    <w:rsid w:val="00366BEA"/>
    <w:rsid w:val="0037511B"/>
    <w:rsid w:val="00376A6F"/>
    <w:rsid w:val="00380BC7"/>
    <w:rsid w:val="00380C0A"/>
    <w:rsid w:val="00380ED9"/>
    <w:rsid w:val="00381189"/>
    <w:rsid w:val="00381524"/>
    <w:rsid w:val="00383BBF"/>
    <w:rsid w:val="003908E2"/>
    <w:rsid w:val="00393090"/>
    <w:rsid w:val="00394B91"/>
    <w:rsid w:val="003963E1"/>
    <w:rsid w:val="00396601"/>
    <w:rsid w:val="003B136C"/>
    <w:rsid w:val="003B2F1B"/>
    <w:rsid w:val="003B766F"/>
    <w:rsid w:val="003C0DEB"/>
    <w:rsid w:val="003D3347"/>
    <w:rsid w:val="003D66A0"/>
    <w:rsid w:val="003E0C20"/>
    <w:rsid w:val="003E22C7"/>
    <w:rsid w:val="003E57B8"/>
    <w:rsid w:val="003E7111"/>
    <w:rsid w:val="003E7BB0"/>
    <w:rsid w:val="003F3A62"/>
    <w:rsid w:val="003F423E"/>
    <w:rsid w:val="003F44AB"/>
    <w:rsid w:val="003F6EBC"/>
    <w:rsid w:val="003F708B"/>
    <w:rsid w:val="003F73AF"/>
    <w:rsid w:val="004006B8"/>
    <w:rsid w:val="00400B8E"/>
    <w:rsid w:val="00400FF6"/>
    <w:rsid w:val="0040154F"/>
    <w:rsid w:val="004036E7"/>
    <w:rsid w:val="00405260"/>
    <w:rsid w:val="00405E75"/>
    <w:rsid w:val="004079A9"/>
    <w:rsid w:val="00410292"/>
    <w:rsid w:val="00412AF0"/>
    <w:rsid w:val="004141B7"/>
    <w:rsid w:val="00414CDA"/>
    <w:rsid w:val="00414FE8"/>
    <w:rsid w:val="00415ABB"/>
    <w:rsid w:val="00420467"/>
    <w:rsid w:val="0042228E"/>
    <w:rsid w:val="00426068"/>
    <w:rsid w:val="004266E9"/>
    <w:rsid w:val="004318A3"/>
    <w:rsid w:val="00437DB5"/>
    <w:rsid w:val="004404C8"/>
    <w:rsid w:val="004444A5"/>
    <w:rsid w:val="00446000"/>
    <w:rsid w:val="00451160"/>
    <w:rsid w:val="00452109"/>
    <w:rsid w:val="00453FE7"/>
    <w:rsid w:val="0045495C"/>
    <w:rsid w:val="00460A33"/>
    <w:rsid w:val="00462713"/>
    <w:rsid w:val="004645D2"/>
    <w:rsid w:val="00466AFD"/>
    <w:rsid w:val="0047000E"/>
    <w:rsid w:val="004707ED"/>
    <w:rsid w:val="00477004"/>
    <w:rsid w:val="00484F38"/>
    <w:rsid w:val="004851B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3726"/>
    <w:rsid w:val="004D614E"/>
    <w:rsid w:val="004D624E"/>
    <w:rsid w:val="004D655D"/>
    <w:rsid w:val="004D7D56"/>
    <w:rsid w:val="004E5211"/>
    <w:rsid w:val="004E5422"/>
    <w:rsid w:val="004E5F50"/>
    <w:rsid w:val="004F1ED8"/>
    <w:rsid w:val="004F23A3"/>
    <w:rsid w:val="00511143"/>
    <w:rsid w:val="0051465E"/>
    <w:rsid w:val="00514B05"/>
    <w:rsid w:val="005153E1"/>
    <w:rsid w:val="0052353C"/>
    <w:rsid w:val="0052400A"/>
    <w:rsid w:val="00524177"/>
    <w:rsid w:val="00524681"/>
    <w:rsid w:val="005267AA"/>
    <w:rsid w:val="0053053E"/>
    <w:rsid w:val="00532EF8"/>
    <w:rsid w:val="00541FDE"/>
    <w:rsid w:val="00544EAF"/>
    <w:rsid w:val="00551F8B"/>
    <w:rsid w:val="00553E83"/>
    <w:rsid w:val="00556C4B"/>
    <w:rsid w:val="00563124"/>
    <w:rsid w:val="00565E53"/>
    <w:rsid w:val="005672A2"/>
    <w:rsid w:val="00573BA9"/>
    <w:rsid w:val="005746DB"/>
    <w:rsid w:val="00577CE3"/>
    <w:rsid w:val="00580228"/>
    <w:rsid w:val="005865E3"/>
    <w:rsid w:val="0058734B"/>
    <w:rsid w:val="00590250"/>
    <w:rsid w:val="00591992"/>
    <w:rsid w:val="005919A4"/>
    <w:rsid w:val="005954C5"/>
    <w:rsid w:val="005B0E07"/>
    <w:rsid w:val="005B1D96"/>
    <w:rsid w:val="005B2CA1"/>
    <w:rsid w:val="005B75CA"/>
    <w:rsid w:val="005B78CA"/>
    <w:rsid w:val="005B7B1E"/>
    <w:rsid w:val="005C03A7"/>
    <w:rsid w:val="005C4640"/>
    <w:rsid w:val="005C4D3A"/>
    <w:rsid w:val="005C4DA1"/>
    <w:rsid w:val="005C7C4F"/>
    <w:rsid w:val="005D4F47"/>
    <w:rsid w:val="005D72AF"/>
    <w:rsid w:val="005D7DE8"/>
    <w:rsid w:val="005E3D82"/>
    <w:rsid w:val="005E4677"/>
    <w:rsid w:val="005E50C8"/>
    <w:rsid w:val="005F1CB4"/>
    <w:rsid w:val="005F3B3E"/>
    <w:rsid w:val="005F41D0"/>
    <w:rsid w:val="005F4485"/>
    <w:rsid w:val="005F551E"/>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D9"/>
    <w:rsid w:val="006425F9"/>
    <w:rsid w:val="00643070"/>
    <w:rsid w:val="00645B33"/>
    <w:rsid w:val="006518D2"/>
    <w:rsid w:val="00653993"/>
    <w:rsid w:val="0065568A"/>
    <w:rsid w:val="00657C76"/>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3E32"/>
    <w:rsid w:val="00691251"/>
    <w:rsid w:val="006928AB"/>
    <w:rsid w:val="00694F5D"/>
    <w:rsid w:val="00697114"/>
    <w:rsid w:val="006A4F2B"/>
    <w:rsid w:val="006A658E"/>
    <w:rsid w:val="006A73AC"/>
    <w:rsid w:val="006B106F"/>
    <w:rsid w:val="006B2996"/>
    <w:rsid w:val="006B32F6"/>
    <w:rsid w:val="006B5637"/>
    <w:rsid w:val="006C0908"/>
    <w:rsid w:val="006C5F75"/>
    <w:rsid w:val="006D2DA4"/>
    <w:rsid w:val="006D54B7"/>
    <w:rsid w:val="006E0BA6"/>
    <w:rsid w:val="006E329D"/>
    <w:rsid w:val="006E435E"/>
    <w:rsid w:val="006F628C"/>
    <w:rsid w:val="006F6E91"/>
    <w:rsid w:val="006F7093"/>
    <w:rsid w:val="006F745D"/>
    <w:rsid w:val="007036F5"/>
    <w:rsid w:val="007036FF"/>
    <w:rsid w:val="0070449B"/>
    <w:rsid w:val="00704BDA"/>
    <w:rsid w:val="00705AC9"/>
    <w:rsid w:val="0070604B"/>
    <w:rsid w:val="00706195"/>
    <w:rsid w:val="00711231"/>
    <w:rsid w:val="00711394"/>
    <w:rsid w:val="00711DE1"/>
    <w:rsid w:val="007178DE"/>
    <w:rsid w:val="007179FE"/>
    <w:rsid w:val="00720D19"/>
    <w:rsid w:val="00721DC7"/>
    <w:rsid w:val="00722160"/>
    <w:rsid w:val="00722C3B"/>
    <w:rsid w:val="00723901"/>
    <w:rsid w:val="007240FC"/>
    <w:rsid w:val="007313FD"/>
    <w:rsid w:val="007315C3"/>
    <w:rsid w:val="00733BBF"/>
    <w:rsid w:val="0073581F"/>
    <w:rsid w:val="0073697B"/>
    <w:rsid w:val="007373EE"/>
    <w:rsid w:val="007411AE"/>
    <w:rsid w:val="00741406"/>
    <w:rsid w:val="007414DB"/>
    <w:rsid w:val="00747757"/>
    <w:rsid w:val="007507C3"/>
    <w:rsid w:val="00752D61"/>
    <w:rsid w:val="00753A78"/>
    <w:rsid w:val="00756D85"/>
    <w:rsid w:val="007636CC"/>
    <w:rsid w:val="00763CC4"/>
    <w:rsid w:val="007723E2"/>
    <w:rsid w:val="007743D7"/>
    <w:rsid w:val="00774910"/>
    <w:rsid w:val="00776661"/>
    <w:rsid w:val="00776D67"/>
    <w:rsid w:val="0078153E"/>
    <w:rsid w:val="00781A3D"/>
    <w:rsid w:val="007857E3"/>
    <w:rsid w:val="00794B9E"/>
    <w:rsid w:val="00794D6F"/>
    <w:rsid w:val="007976C5"/>
    <w:rsid w:val="007A3D3B"/>
    <w:rsid w:val="007A4C04"/>
    <w:rsid w:val="007A628D"/>
    <w:rsid w:val="007B04E5"/>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173F"/>
    <w:rsid w:val="007E2803"/>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453AF"/>
    <w:rsid w:val="008518AD"/>
    <w:rsid w:val="0085535A"/>
    <w:rsid w:val="00856573"/>
    <w:rsid w:val="0085693B"/>
    <w:rsid w:val="008620D9"/>
    <w:rsid w:val="008658CD"/>
    <w:rsid w:val="00865985"/>
    <w:rsid w:val="008725B1"/>
    <w:rsid w:val="008812B0"/>
    <w:rsid w:val="00882793"/>
    <w:rsid w:val="0088417E"/>
    <w:rsid w:val="008845BC"/>
    <w:rsid w:val="0088580F"/>
    <w:rsid w:val="0088582F"/>
    <w:rsid w:val="00893DF9"/>
    <w:rsid w:val="00896D33"/>
    <w:rsid w:val="008A24E7"/>
    <w:rsid w:val="008A34B5"/>
    <w:rsid w:val="008A3E6B"/>
    <w:rsid w:val="008A7027"/>
    <w:rsid w:val="008A769F"/>
    <w:rsid w:val="008B065E"/>
    <w:rsid w:val="008B109F"/>
    <w:rsid w:val="008B1124"/>
    <w:rsid w:val="008B35E4"/>
    <w:rsid w:val="008B37A8"/>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E7F0A"/>
    <w:rsid w:val="008F3DE9"/>
    <w:rsid w:val="008F5D8C"/>
    <w:rsid w:val="00900466"/>
    <w:rsid w:val="00900A78"/>
    <w:rsid w:val="00900ED2"/>
    <w:rsid w:val="0090101A"/>
    <w:rsid w:val="00902E52"/>
    <w:rsid w:val="00902FF6"/>
    <w:rsid w:val="009058DE"/>
    <w:rsid w:val="0090650E"/>
    <w:rsid w:val="009110DA"/>
    <w:rsid w:val="00912C91"/>
    <w:rsid w:val="009156C1"/>
    <w:rsid w:val="009175C3"/>
    <w:rsid w:val="00926B5E"/>
    <w:rsid w:val="00930CBC"/>
    <w:rsid w:val="00933AE5"/>
    <w:rsid w:val="00937A29"/>
    <w:rsid w:val="00937AF6"/>
    <w:rsid w:val="00940C9C"/>
    <w:rsid w:val="00942B02"/>
    <w:rsid w:val="00943677"/>
    <w:rsid w:val="0095474E"/>
    <w:rsid w:val="00957ADD"/>
    <w:rsid w:val="009630E4"/>
    <w:rsid w:val="009637EE"/>
    <w:rsid w:val="0096666C"/>
    <w:rsid w:val="00971A55"/>
    <w:rsid w:val="00972306"/>
    <w:rsid w:val="00975699"/>
    <w:rsid w:val="00976000"/>
    <w:rsid w:val="00976D76"/>
    <w:rsid w:val="00980E80"/>
    <w:rsid w:val="00982C71"/>
    <w:rsid w:val="009855F7"/>
    <w:rsid w:val="00986586"/>
    <w:rsid w:val="00993A72"/>
    <w:rsid w:val="00996A0B"/>
    <w:rsid w:val="009A204E"/>
    <w:rsid w:val="009A2AF5"/>
    <w:rsid w:val="009A6A80"/>
    <w:rsid w:val="009A6E55"/>
    <w:rsid w:val="009B0C16"/>
    <w:rsid w:val="009B1369"/>
    <w:rsid w:val="009B4DDC"/>
    <w:rsid w:val="009C429D"/>
    <w:rsid w:val="009C496B"/>
    <w:rsid w:val="009C787F"/>
    <w:rsid w:val="009D15ED"/>
    <w:rsid w:val="009D1FC3"/>
    <w:rsid w:val="009E0F19"/>
    <w:rsid w:val="009E1553"/>
    <w:rsid w:val="009E6008"/>
    <w:rsid w:val="009E625A"/>
    <w:rsid w:val="009E7D49"/>
    <w:rsid w:val="009F2011"/>
    <w:rsid w:val="009F5B5C"/>
    <w:rsid w:val="009F5ECF"/>
    <w:rsid w:val="009F6216"/>
    <w:rsid w:val="009F6AD6"/>
    <w:rsid w:val="009F798E"/>
    <w:rsid w:val="00A00BA4"/>
    <w:rsid w:val="00A0669B"/>
    <w:rsid w:val="00A11554"/>
    <w:rsid w:val="00A12E13"/>
    <w:rsid w:val="00A1455C"/>
    <w:rsid w:val="00A14DC7"/>
    <w:rsid w:val="00A16A2D"/>
    <w:rsid w:val="00A22664"/>
    <w:rsid w:val="00A2676D"/>
    <w:rsid w:val="00A27700"/>
    <w:rsid w:val="00A32516"/>
    <w:rsid w:val="00A325E8"/>
    <w:rsid w:val="00A35B16"/>
    <w:rsid w:val="00A4122D"/>
    <w:rsid w:val="00A4256B"/>
    <w:rsid w:val="00A428A4"/>
    <w:rsid w:val="00A4341F"/>
    <w:rsid w:val="00A434DD"/>
    <w:rsid w:val="00A43D9B"/>
    <w:rsid w:val="00A515BD"/>
    <w:rsid w:val="00A53DEE"/>
    <w:rsid w:val="00A545FB"/>
    <w:rsid w:val="00A71CD9"/>
    <w:rsid w:val="00A72C71"/>
    <w:rsid w:val="00A76D1D"/>
    <w:rsid w:val="00A77D5E"/>
    <w:rsid w:val="00A77F43"/>
    <w:rsid w:val="00A818F1"/>
    <w:rsid w:val="00A83917"/>
    <w:rsid w:val="00A85232"/>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39B0"/>
    <w:rsid w:val="00AC3BAC"/>
    <w:rsid w:val="00AC4519"/>
    <w:rsid w:val="00AC535D"/>
    <w:rsid w:val="00AD5C3E"/>
    <w:rsid w:val="00AD687B"/>
    <w:rsid w:val="00AE2C46"/>
    <w:rsid w:val="00AE3212"/>
    <w:rsid w:val="00AE36E0"/>
    <w:rsid w:val="00AF798D"/>
    <w:rsid w:val="00B02934"/>
    <w:rsid w:val="00B0315E"/>
    <w:rsid w:val="00B0450E"/>
    <w:rsid w:val="00B05DC6"/>
    <w:rsid w:val="00B14C57"/>
    <w:rsid w:val="00B1515B"/>
    <w:rsid w:val="00B27A24"/>
    <w:rsid w:val="00B343E4"/>
    <w:rsid w:val="00B36219"/>
    <w:rsid w:val="00B43B14"/>
    <w:rsid w:val="00B467FD"/>
    <w:rsid w:val="00B53666"/>
    <w:rsid w:val="00B53A03"/>
    <w:rsid w:val="00B563C4"/>
    <w:rsid w:val="00B57914"/>
    <w:rsid w:val="00B625C1"/>
    <w:rsid w:val="00B63021"/>
    <w:rsid w:val="00B634B9"/>
    <w:rsid w:val="00B66CDB"/>
    <w:rsid w:val="00B671D1"/>
    <w:rsid w:val="00B72417"/>
    <w:rsid w:val="00B73099"/>
    <w:rsid w:val="00B7784A"/>
    <w:rsid w:val="00B77C8D"/>
    <w:rsid w:val="00B80CF2"/>
    <w:rsid w:val="00B81A3D"/>
    <w:rsid w:val="00B826B0"/>
    <w:rsid w:val="00B8400E"/>
    <w:rsid w:val="00B84794"/>
    <w:rsid w:val="00B873B4"/>
    <w:rsid w:val="00B9542C"/>
    <w:rsid w:val="00BA0AC8"/>
    <w:rsid w:val="00BA4FC0"/>
    <w:rsid w:val="00BA625F"/>
    <w:rsid w:val="00BB181D"/>
    <w:rsid w:val="00BB1DCC"/>
    <w:rsid w:val="00BB4A0A"/>
    <w:rsid w:val="00BC0082"/>
    <w:rsid w:val="00BC2C15"/>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07CE4"/>
    <w:rsid w:val="00C103B7"/>
    <w:rsid w:val="00C11DCD"/>
    <w:rsid w:val="00C1328D"/>
    <w:rsid w:val="00C177E7"/>
    <w:rsid w:val="00C2065A"/>
    <w:rsid w:val="00C20D5A"/>
    <w:rsid w:val="00C22AC1"/>
    <w:rsid w:val="00C22B9F"/>
    <w:rsid w:val="00C2654A"/>
    <w:rsid w:val="00C26D02"/>
    <w:rsid w:val="00C30128"/>
    <w:rsid w:val="00C3124B"/>
    <w:rsid w:val="00C33BAF"/>
    <w:rsid w:val="00C3427C"/>
    <w:rsid w:val="00C34A7F"/>
    <w:rsid w:val="00C421A2"/>
    <w:rsid w:val="00C50CAA"/>
    <w:rsid w:val="00C528FF"/>
    <w:rsid w:val="00C52A90"/>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2F43"/>
    <w:rsid w:val="00C943FD"/>
    <w:rsid w:val="00C96847"/>
    <w:rsid w:val="00CA09E2"/>
    <w:rsid w:val="00CA0F53"/>
    <w:rsid w:val="00CA35EF"/>
    <w:rsid w:val="00CB0F1E"/>
    <w:rsid w:val="00CB1CB8"/>
    <w:rsid w:val="00CB530A"/>
    <w:rsid w:val="00CB7743"/>
    <w:rsid w:val="00CB7AAE"/>
    <w:rsid w:val="00CC4DE8"/>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3E30"/>
    <w:rsid w:val="00D1497D"/>
    <w:rsid w:val="00D1618A"/>
    <w:rsid w:val="00D24FE2"/>
    <w:rsid w:val="00D3084A"/>
    <w:rsid w:val="00D324D3"/>
    <w:rsid w:val="00D32FF5"/>
    <w:rsid w:val="00D44E5B"/>
    <w:rsid w:val="00D5296D"/>
    <w:rsid w:val="00D571F0"/>
    <w:rsid w:val="00D57A81"/>
    <w:rsid w:val="00D6025A"/>
    <w:rsid w:val="00D62E5C"/>
    <w:rsid w:val="00D653C1"/>
    <w:rsid w:val="00D657AF"/>
    <w:rsid w:val="00D702E9"/>
    <w:rsid w:val="00D70FF7"/>
    <w:rsid w:val="00D716C9"/>
    <w:rsid w:val="00D74BBC"/>
    <w:rsid w:val="00D75EC1"/>
    <w:rsid w:val="00D7792E"/>
    <w:rsid w:val="00D8131E"/>
    <w:rsid w:val="00D82845"/>
    <w:rsid w:val="00D90141"/>
    <w:rsid w:val="00D944CB"/>
    <w:rsid w:val="00D94A85"/>
    <w:rsid w:val="00D952C6"/>
    <w:rsid w:val="00DA3B32"/>
    <w:rsid w:val="00DA59D3"/>
    <w:rsid w:val="00DA76EA"/>
    <w:rsid w:val="00DB0FD0"/>
    <w:rsid w:val="00DB41DE"/>
    <w:rsid w:val="00DB4A5A"/>
    <w:rsid w:val="00DC0586"/>
    <w:rsid w:val="00DC4C7F"/>
    <w:rsid w:val="00DC567F"/>
    <w:rsid w:val="00DD245B"/>
    <w:rsid w:val="00DD52A1"/>
    <w:rsid w:val="00DD6C37"/>
    <w:rsid w:val="00DE4B72"/>
    <w:rsid w:val="00DE649D"/>
    <w:rsid w:val="00DE7E2F"/>
    <w:rsid w:val="00DF03FD"/>
    <w:rsid w:val="00DF5718"/>
    <w:rsid w:val="00DF628F"/>
    <w:rsid w:val="00DF781B"/>
    <w:rsid w:val="00E1051D"/>
    <w:rsid w:val="00E25589"/>
    <w:rsid w:val="00E2702D"/>
    <w:rsid w:val="00E27039"/>
    <w:rsid w:val="00E32E45"/>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7768E"/>
    <w:rsid w:val="00E81329"/>
    <w:rsid w:val="00E83C68"/>
    <w:rsid w:val="00E92942"/>
    <w:rsid w:val="00E92A46"/>
    <w:rsid w:val="00EA01BD"/>
    <w:rsid w:val="00EA6F0E"/>
    <w:rsid w:val="00EA75D2"/>
    <w:rsid w:val="00EB0A6C"/>
    <w:rsid w:val="00EB0D1B"/>
    <w:rsid w:val="00EB1AF9"/>
    <w:rsid w:val="00EB4850"/>
    <w:rsid w:val="00EB71F5"/>
    <w:rsid w:val="00EB7239"/>
    <w:rsid w:val="00EC195E"/>
    <w:rsid w:val="00EC5BD8"/>
    <w:rsid w:val="00ED4D8B"/>
    <w:rsid w:val="00EE1EB6"/>
    <w:rsid w:val="00EE34DD"/>
    <w:rsid w:val="00EE5F47"/>
    <w:rsid w:val="00EE6155"/>
    <w:rsid w:val="00EE686F"/>
    <w:rsid w:val="00EF1E10"/>
    <w:rsid w:val="00EF2BCA"/>
    <w:rsid w:val="00EF7C0D"/>
    <w:rsid w:val="00F008E5"/>
    <w:rsid w:val="00F034AC"/>
    <w:rsid w:val="00F065A0"/>
    <w:rsid w:val="00F0674A"/>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4666D"/>
    <w:rsid w:val="00F51451"/>
    <w:rsid w:val="00F539EE"/>
    <w:rsid w:val="00F53D95"/>
    <w:rsid w:val="00F56B1D"/>
    <w:rsid w:val="00F6187E"/>
    <w:rsid w:val="00F6298B"/>
    <w:rsid w:val="00F661A1"/>
    <w:rsid w:val="00F67554"/>
    <w:rsid w:val="00F729AA"/>
    <w:rsid w:val="00F7315E"/>
    <w:rsid w:val="00F74AE5"/>
    <w:rsid w:val="00F756D7"/>
    <w:rsid w:val="00F80582"/>
    <w:rsid w:val="00F80CF7"/>
    <w:rsid w:val="00F80CFB"/>
    <w:rsid w:val="00F80D63"/>
    <w:rsid w:val="00F860BB"/>
    <w:rsid w:val="00F86C9E"/>
    <w:rsid w:val="00F940C1"/>
    <w:rsid w:val="00FA1A55"/>
    <w:rsid w:val="00FA4076"/>
    <w:rsid w:val="00FB03C2"/>
    <w:rsid w:val="00FB2130"/>
    <w:rsid w:val="00FB3747"/>
    <w:rsid w:val="00FB7BEF"/>
    <w:rsid w:val="00FC0AD7"/>
    <w:rsid w:val="00FC5B33"/>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CE355664-64CE-4D08-84FD-DD96551977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 w:val="num" w:pos="1731"/>
      </w:tabs>
      <w:ind w:left="1105" w:hanging="680"/>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496072557">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5483749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54882416">
      <w:bodyDiv w:val="1"/>
      <w:marLeft w:val="0"/>
      <w:marRight w:val="0"/>
      <w:marTop w:val="0"/>
      <w:marBottom w:val="0"/>
      <w:divBdr>
        <w:top w:val="none" w:sz="0" w:space="0" w:color="auto"/>
        <w:left w:val="none" w:sz="0" w:space="0" w:color="auto"/>
        <w:bottom w:val="none" w:sz="0" w:space="0" w:color="auto"/>
        <w:right w:val="none" w:sz="0" w:space="0" w:color="auto"/>
      </w:divBdr>
    </w:div>
    <w:div w:id="914390635">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22191596">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REGU-193-13536964</_dlc_DocId>
    <_dlc_DocIdUrl xmlns="9be56660-2c31-41ef-bc00-23e72f632f2a">
      <Url>https://cyfoethnaturiolcymru.sharepoint.com/teams/Regulatory/Permitting/_layouts/15/DocIdRedir.aspx?ID=REGU-193-13536964</Url>
      <Description>REGU-193-13536964</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Settled Storm and Emergency Overflow at Tycoch SPS</Site_x0020_Name>
    <Internal_x002f_External xmlns="859f7ad6-93f6-4205-b62b-a17f28acbbac">Outgoing document</Internal_x002f_External>
    <Post_x0020_code xmlns="859f7ad6-93f6-4205-b62b-a17f28acbbac">SA17 4TD</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2024-08-13T23:00:00+00:00</Document_x0020_Date>
    <Facility_x0020_Address xmlns="859f7ad6-93f6-4205-b62b-a17f28acbbac">Parc Pendre, Kidwelly, Carmarthenshire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schemas.microsoft.com/office/2006/metadata/properties"/>
    <ds:schemaRef ds:uri="976c396e-0f13-4de6-8381-592a969a477d"/>
    <ds:schemaRef ds:uri="http://purl.org/dc/elements/1.1/"/>
    <ds:schemaRef ds:uri="859f7ad6-93f6-4205-b62b-a17f28acbbac"/>
    <ds:schemaRef ds:uri="http://purl.org/dc/terms/"/>
    <ds:schemaRef ds:uri="6e121689-de5b-41b9-a751-bfeda7fa2b07"/>
    <ds:schemaRef ds:uri="005db27c-c37f-4c3b-898d-3fee1249b087"/>
    <ds:schemaRef ds:uri="http://purl.org/dc/dcmitype/"/>
    <ds:schemaRef ds:uri="http://schemas.microsoft.com/office/infopath/2007/PartnerControls"/>
    <ds:schemaRef ds:uri="http://schemas.openxmlformats.org/package/2006/metadata/core-properties"/>
    <ds:schemaRef ds:uri="http://schemas.microsoft.com/office/2006/documentManagement/types"/>
    <ds:schemaRef ds:uri="9be56660-2c31-41ef-bc00-23e72f632f2a"/>
    <ds:schemaRef ds:uri="http://schemas.microsoft.com/sharepoint/v4"/>
    <ds:schemaRef ds:uri="http://www.w3.org/XML/1998/namespace"/>
  </ds:schemaRefs>
</ds:datastoreItem>
</file>

<file path=customXml/itemProps5.xml><?xml version="1.0" encoding="utf-8"?>
<ds:datastoreItem xmlns:ds="http://schemas.openxmlformats.org/officeDocument/2006/customXml" ds:itemID="{ADADD14F-E5D8-4903-BD08-FB25AAD5DF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22</Pages>
  <Words>5166</Words>
  <Characters>28715</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33814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(14/08/2024)</dc:title>
  <dc:subject/>
  <dc:creator>Dulson, Emma</dc:creator>
  <cp:lastModifiedBy>emma.dulson</cp:lastModifiedBy>
  <cp:revision>9</cp:revision>
  <dcterms:created xsi:type="dcterms:W3CDTF">2024-06-14T11:22:00Z</dcterms:created>
  <dcterms:modified xsi:type="dcterms:W3CDTF">2024-08-14T09:14:00Z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e36a1807-8858-42e7-b6e4-9d214ecac56d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