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1385B" w14:textId="77777777" w:rsidR="00975D66" w:rsidRPr="00F33453" w:rsidRDefault="00975D66" w:rsidP="00975D66">
      <w:pPr>
        <w:rPr>
          <w:rFonts w:asciiTheme="minorHAnsi" w:hAnsiTheme="minorHAnsi" w:cstheme="minorHAnsi"/>
          <w:bCs/>
          <w:szCs w:val="24"/>
        </w:rPr>
      </w:pPr>
    </w:p>
    <w:p w14:paraId="446DE481" w14:textId="00B7504B" w:rsidR="00975D66" w:rsidRPr="00355225" w:rsidRDefault="00975D66" w:rsidP="00F33453">
      <w:pPr>
        <w:rPr>
          <w:rFonts w:asciiTheme="minorHAnsi" w:hAnsiTheme="minorHAnsi" w:cstheme="minorHAnsi"/>
          <w:b/>
          <w:color w:val="005022" w:themeColor="accent4" w:themeShade="80"/>
          <w:spacing w:val="-2"/>
          <w:szCs w:val="24"/>
        </w:rPr>
      </w:pPr>
      <w:r w:rsidRPr="00355225">
        <w:rPr>
          <w:rFonts w:asciiTheme="minorHAnsi" w:hAnsiTheme="minorHAnsi" w:cstheme="minorHAnsi"/>
          <w:b/>
          <w:color w:val="005022" w:themeColor="accent4" w:themeShade="80"/>
          <w:szCs w:val="24"/>
        </w:rPr>
        <w:t>Environmental Permitting (England and Wales) Regulations 2016</w:t>
      </w:r>
      <w:r w:rsidR="00F33453">
        <w:rPr>
          <w:rFonts w:asciiTheme="minorHAnsi" w:hAnsiTheme="minorHAnsi" w:cstheme="minorHAnsi"/>
          <w:b/>
          <w:color w:val="005022" w:themeColor="accent4" w:themeShade="80"/>
          <w:szCs w:val="24"/>
        </w:rPr>
        <w:t xml:space="preserve"> </w:t>
      </w:r>
      <w:r w:rsidRPr="00355225">
        <w:rPr>
          <w:rFonts w:asciiTheme="minorHAnsi" w:hAnsiTheme="minorHAnsi" w:cstheme="minorHAnsi"/>
          <w:b/>
          <w:color w:val="005022" w:themeColor="accent4" w:themeShade="80"/>
          <w:spacing w:val="-2"/>
          <w:szCs w:val="24"/>
        </w:rPr>
        <w:t>Regulation 22</w:t>
      </w:r>
    </w:p>
    <w:p w14:paraId="46E40F24" w14:textId="77777777" w:rsidR="00975D66" w:rsidRPr="00355225" w:rsidRDefault="00975D66" w:rsidP="00975D66">
      <w:pPr>
        <w:tabs>
          <w:tab w:val="left" w:pos="0"/>
          <w:tab w:val="left" w:pos="360"/>
          <w:tab w:val="left" w:pos="720"/>
        </w:tabs>
        <w:suppressAutoHyphens/>
        <w:ind w:left="360" w:hanging="360"/>
        <w:rPr>
          <w:rFonts w:asciiTheme="minorHAnsi" w:hAnsiTheme="minorHAnsi" w:cstheme="minorHAnsi"/>
          <w:spacing w:val="-2"/>
          <w:szCs w:val="24"/>
          <w:lang w:val="en-US"/>
        </w:rPr>
      </w:pPr>
    </w:p>
    <w:tbl>
      <w:tblPr>
        <w:tblW w:w="9639" w:type="dxa"/>
        <w:tblInd w:w="-15"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9639"/>
      </w:tblGrid>
      <w:tr w:rsidR="00975D66" w:rsidRPr="00355225" w14:paraId="5ECE3A0D" w14:textId="77777777" w:rsidTr="00355225">
        <w:trPr>
          <w:trHeight w:val="467"/>
        </w:trPr>
        <w:tc>
          <w:tcPr>
            <w:tcW w:w="9639" w:type="dxa"/>
            <w:shd w:val="clear" w:color="auto" w:fill="005022" w:themeFill="accent4" w:themeFillShade="80"/>
          </w:tcPr>
          <w:p w14:paraId="3625AF98" w14:textId="77777777" w:rsidR="00975D66" w:rsidRPr="00355225" w:rsidRDefault="00975D66" w:rsidP="002F39DF">
            <w:pPr>
              <w:jc w:val="center"/>
              <w:rPr>
                <w:rFonts w:asciiTheme="minorHAnsi" w:hAnsiTheme="minorHAnsi" w:cstheme="minorHAnsi"/>
                <w:b/>
                <w:color w:val="FFFFFF" w:themeColor="background1"/>
                <w:szCs w:val="24"/>
              </w:rPr>
            </w:pPr>
            <w:r w:rsidRPr="00355225">
              <w:rPr>
                <w:rFonts w:asciiTheme="minorHAnsi" w:hAnsiTheme="minorHAnsi" w:cstheme="minorHAnsi"/>
                <w:b/>
                <w:color w:val="FFFFFF"/>
                <w:szCs w:val="24"/>
              </w:rPr>
              <w:t>NOTICE OF REVOCATION OF ENVIRONMENTAL PERMIT</w:t>
            </w:r>
          </w:p>
        </w:tc>
      </w:tr>
    </w:tbl>
    <w:p w14:paraId="7FC98EB0" w14:textId="3D968E44" w:rsidR="00975D66" w:rsidRPr="00355225" w:rsidRDefault="00975D66" w:rsidP="00975D66">
      <w:pPr>
        <w:rPr>
          <w:rFonts w:asciiTheme="minorHAnsi" w:hAnsiTheme="minorHAnsi" w:cstheme="minorHAnsi"/>
          <w:szCs w:val="24"/>
        </w:rPr>
      </w:pPr>
    </w:p>
    <w:p w14:paraId="0DCA9899" w14:textId="365B9D17" w:rsidR="006E39D2" w:rsidRDefault="006E39D2" w:rsidP="00135249">
      <w:pPr>
        <w:suppressAutoHyphens/>
        <w:ind w:left="720" w:hanging="720"/>
        <w:rPr>
          <w:rFonts w:asciiTheme="minorHAnsi" w:hAnsiTheme="minorHAnsi" w:cstheme="minorHAnsi"/>
          <w:szCs w:val="24"/>
        </w:rPr>
      </w:pPr>
      <w:r w:rsidRPr="00355225">
        <w:rPr>
          <w:rFonts w:asciiTheme="minorHAnsi" w:hAnsiTheme="minorHAnsi" w:cstheme="minorHAnsi"/>
          <w:szCs w:val="24"/>
        </w:rPr>
        <w:t>To:</w:t>
      </w:r>
    </w:p>
    <w:p w14:paraId="4FC30977" w14:textId="77777777" w:rsidR="00135249" w:rsidRDefault="00135249" w:rsidP="00135249">
      <w:pPr>
        <w:suppressAutoHyphens/>
        <w:ind w:left="720" w:hanging="720"/>
        <w:rPr>
          <w:rFonts w:asciiTheme="minorHAnsi" w:hAnsiTheme="minorHAnsi" w:cstheme="minorHAnsi"/>
          <w:szCs w:val="24"/>
        </w:rPr>
      </w:pPr>
    </w:p>
    <w:p w14:paraId="2E31078A" w14:textId="77777777" w:rsidR="00135249" w:rsidRPr="004E188C" w:rsidRDefault="00135249" w:rsidP="00135249">
      <w:pPr>
        <w:rPr>
          <w:rFonts w:cs="Arial"/>
          <w:b/>
        </w:rPr>
      </w:pPr>
      <w:r w:rsidRPr="004E188C">
        <w:rPr>
          <w:rFonts w:cs="Arial"/>
          <w:b/>
        </w:rPr>
        <w:t>Mr Wayne Roberts</w:t>
      </w:r>
    </w:p>
    <w:p w14:paraId="29FB178B" w14:textId="77777777" w:rsidR="00135249" w:rsidRPr="004E188C" w:rsidRDefault="00135249" w:rsidP="00135249">
      <w:pPr>
        <w:rPr>
          <w:rFonts w:cs="Arial"/>
          <w:b/>
        </w:rPr>
      </w:pPr>
      <w:r w:rsidRPr="004E188C">
        <w:rPr>
          <w:rFonts w:cs="Arial"/>
          <w:b/>
        </w:rPr>
        <w:t xml:space="preserve">23 St </w:t>
      </w:r>
      <w:proofErr w:type="spellStart"/>
      <w:r w:rsidRPr="004E188C">
        <w:rPr>
          <w:rFonts w:cs="Arial"/>
          <w:b/>
        </w:rPr>
        <w:t>Dogmaels</w:t>
      </w:r>
      <w:proofErr w:type="spellEnd"/>
      <w:r w:rsidRPr="004E188C">
        <w:rPr>
          <w:rFonts w:cs="Arial"/>
          <w:b/>
        </w:rPr>
        <w:t xml:space="preserve"> Avenue</w:t>
      </w:r>
    </w:p>
    <w:p w14:paraId="20C3043E" w14:textId="77777777" w:rsidR="00135249" w:rsidRPr="004E188C" w:rsidRDefault="00135249" w:rsidP="00135249">
      <w:pPr>
        <w:rPr>
          <w:rFonts w:cs="Arial"/>
          <w:b/>
        </w:rPr>
      </w:pPr>
      <w:proofErr w:type="spellStart"/>
      <w:r w:rsidRPr="004E188C">
        <w:rPr>
          <w:rFonts w:cs="Arial"/>
          <w:b/>
        </w:rPr>
        <w:t>Llanishen</w:t>
      </w:r>
      <w:proofErr w:type="spellEnd"/>
    </w:p>
    <w:p w14:paraId="748682B5" w14:textId="77777777" w:rsidR="00135249" w:rsidRPr="004E188C" w:rsidRDefault="00135249" w:rsidP="00135249">
      <w:pPr>
        <w:rPr>
          <w:rFonts w:cs="Arial"/>
          <w:b/>
        </w:rPr>
      </w:pPr>
      <w:r w:rsidRPr="004E188C">
        <w:rPr>
          <w:rFonts w:cs="Arial"/>
          <w:b/>
        </w:rPr>
        <w:t>Cardiff</w:t>
      </w:r>
    </w:p>
    <w:p w14:paraId="67513ED5" w14:textId="77777777" w:rsidR="00135249" w:rsidRPr="004E188C" w:rsidRDefault="00135249" w:rsidP="00135249">
      <w:pPr>
        <w:rPr>
          <w:rFonts w:cs="Arial"/>
          <w:b/>
        </w:rPr>
      </w:pPr>
      <w:r w:rsidRPr="004E188C">
        <w:rPr>
          <w:rFonts w:cs="Arial"/>
          <w:b/>
        </w:rPr>
        <w:t>CF14 5PZ</w:t>
      </w:r>
    </w:p>
    <w:p w14:paraId="14B65284" w14:textId="31884A86" w:rsidR="006E39D2" w:rsidRPr="00355225" w:rsidRDefault="006E39D2" w:rsidP="006E39D2">
      <w:pPr>
        <w:pStyle w:val="BodyText"/>
        <w:rPr>
          <w:rFonts w:asciiTheme="minorHAnsi" w:hAnsiTheme="minorHAnsi" w:cstheme="minorHAnsi"/>
          <w:b/>
          <w:color w:val="FF0000"/>
          <w:szCs w:val="24"/>
        </w:rPr>
      </w:pPr>
    </w:p>
    <w:p w14:paraId="5BFD7498" w14:textId="6BA8EB99" w:rsidR="006E39D2" w:rsidRPr="00355225" w:rsidRDefault="006E39D2" w:rsidP="006E39D2">
      <w:pPr>
        <w:suppressAutoHyphens/>
        <w:rPr>
          <w:rFonts w:asciiTheme="minorHAnsi" w:hAnsiTheme="minorHAnsi" w:cstheme="minorHAnsi"/>
          <w:bCs/>
          <w:color w:val="FF0000"/>
          <w:spacing w:val="-2"/>
          <w:szCs w:val="24"/>
        </w:rPr>
      </w:pPr>
      <w:r w:rsidRPr="00355225">
        <w:rPr>
          <w:rFonts w:asciiTheme="minorHAnsi" w:hAnsiTheme="minorHAnsi" w:cstheme="minorHAnsi"/>
          <w:b/>
          <w:spacing w:val="-2"/>
          <w:szCs w:val="24"/>
        </w:rPr>
        <w:t xml:space="preserve">Environmental permit number: </w:t>
      </w:r>
      <w:r w:rsidR="00626F5F" w:rsidRPr="004E188C">
        <w:rPr>
          <w:b/>
          <w:bCs/>
          <w:i/>
          <w:iCs/>
        </w:rPr>
        <w:t>EPR/KP3695FL</w:t>
      </w:r>
    </w:p>
    <w:p w14:paraId="256EC97B" w14:textId="72C5F104" w:rsidR="006E39D2" w:rsidRPr="004E188C" w:rsidRDefault="006E39D2" w:rsidP="006E39D2">
      <w:pPr>
        <w:suppressAutoHyphens/>
        <w:rPr>
          <w:rFonts w:asciiTheme="minorHAnsi" w:hAnsiTheme="minorHAnsi" w:cstheme="minorHAnsi"/>
          <w:bCs/>
          <w:i/>
          <w:iCs/>
          <w:color w:val="FF0000"/>
          <w:spacing w:val="-2"/>
          <w:szCs w:val="24"/>
        </w:rPr>
      </w:pPr>
      <w:r w:rsidRPr="00355225">
        <w:rPr>
          <w:rFonts w:asciiTheme="minorHAnsi" w:hAnsiTheme="minorHAnsi" w:cstheme="minorHAnsi"/>
          <w:b/>
          <w:spacing w:val="-2"/>
          <w:szCs w:val="24"/>
        </w:rPr>
        <w:t xml:space="preserve">Regulated facility: </w:t>
      </w:r>
      <w:r w:rsidR="00624BBE" w:rsidRPr="004E188C">
        <w:rPr>
          <w:rFonts w:asciiTheme="minorHAnsi" w:hAnsiTheme="minorHAnsi" w:cstheme="minorHAnsi"/>
          <w:b/>
          <w:i/>
          <w:iCs/>
          <w:spacing w:val="-2"/>
          <w:szCs w:val="24"/>
        </w:rPr>
        <w:t xml:space="preserve">A&amp;T Waste </w:t>
      </w:r>
      <w:r w:rsidR="001842E1" w:rsidRPr="004E188C">
        <w:rPr>
          <w:rFonts w:asciiTheme="minorHAnsi" w:hAnsiTheme="minorHAnsi" w:cstheme="minorHAnsi"/>
          <w:b/>
          <w:i/>
          <w:iCs/>
          <w:spacing w:val="-2"/>
          <w:szCs w:val="24"/>
        </w:rPr>
        <w:t>Disposal Company, Curran Road, Cardiff, CF10 5DF</w:t>
      </w:r>
    </w:p>
    <w:p w14:paraId="26343A7E" w14:textId="3DEAA52F" w:rsidR="006E39D2" w:rsidRDefault="006E39D2" w:rsidP="006E39D2">
      <w:pPr>
        <w:spacing w:before="240"/>
        <w:rPr>
          <w:rFonts w:asciiTheme="minorHAnsi" w:hAnsiTheme="minorHAnsi" w:cstheme="minorHAnsi"/>
          <w:color w:val="FF0000"/>
          <w:spacing w:val="-2"/>
          <w:szCs w:val="24"/>
        </w:rPr>
      </w:pPr>
      <w:r w:rsidRPr="00355225">
        <w:rPr>
          <w:rFonts w:asciiTheme="minorHAnsi" w:hAnsiTheme="minorHAnsi" w:cstheme="minorHAnsi"/>
          <w:color w:val="000000"/>
          <w:spacing w:val="-2"/>
          <w:szCs w:val="24"/>
        </w:rPr>
        <w:t xml:space="preserve">Under Regulation 22 of the Environmental Permitting (England and Wales) Regulations 2016 </w:t>
      </w:r>
      <w:r w:rsidRPr="00355225">
        <w:rPr>
          <w:rFonts w:asciiTheme="minorHAnsi" w:hAnsiTheme="minorHAnsi" w:cstheme="minorHAnsi"/>
          <w:b/>
          <w:color w:val="000000"/>
          <w:spacing w:val="-2"/>
          <w:szCs w:val="24"/>
        </w:rPr>
        <w:t>Natural Resources Wales</w:t>
      </w:r>
      <w:r w:rsidRPr="00355225">
        <w:rPr>
          <w:rFonts w:asciiTheme="minorHAnsi" w:hAnsiTheme="minorHAnsi" w:cstheme="minorHAnsi"/>
          <w:color w:val="000000"/>
          <w:spacing w:val="-2"/>
          <w:szCs w:val="24"/>
        </w:rPr>
        <w:t xml:space="preserve"> may revoke an environmental permit.</w:t>
      </w:r>
      <w:r w:rsidRPr="00355225">
        <w:rPr>
          <w:rFonts w:asciiTheme="minorHAnsi" w:hAnsiTheme="minorHAnsi" w:cstheme="minorHAnsi"/>
          <w:spacing w:val="-2"/>
          <w:szCs w:val="24"/>
        </w:rPr>
        <w:t xml:space="preserve">  </w:t>
      </w:r>
      <w:r w:rsidRPr="00355225">
        <w:rPr>
          <w:rFonts w:asciiTheme="minorHAnsi" w:hAnsiTheme="minorHAnsi" w:cstheme="minorHAnsi"/>
          <w:b/>
          <w:spacing w:val="-2"/>
          <w:szCs w:val="24"/>
        </w:rPr>
        <w:t>Natural Resources Wales</w:t>
      </w:r>
      <w:r w:rsidRPr="00355225">
        <w:rPr>
          <w:rFonts w:asciiTheme="minorHAnsi" w:hAnsiTheme="minorHAnsi" w:cstheme="minorHAnsi"/>
          <w:spacing w:val="-2"/>
          <w:szCs w:val="24"/>
        </w:rPr>
        <w:t xml:space="preserve"> has decided to revoke the environmental permit for this regulated facility </w:t>
      </w:r>
      <w:r w:rsidRPr="00355225">
        <w:rPr>
          <w:rFonts w:asciiTheme="minorHAnsi" w:hAnsiTheme="minorHAnsi" w:cstheme="minorHAnsi"/>
          <w:b/>
          <w:spacing w:val="-2"/>
          <w:szCs w:val="24"/>
        </w:rPr>
        <w:t xml:space="preserve">with effect </w:t>
      </w:r>
      <w:r w:rsidRPr="00DB0C42">
        <w:rPr>
          <w:rFonts w:asciiTheme="minorHAnsi" w:hAnsiTheme="minorHAnsi" w:cstheme="minorHAnsi"/>
          <w:b/>
          <w:spacing w:val="-2"/>
          <w:szCs w:val="24"/>
        </w:rPr>
        <w:t>from</w:t>
      </w:r>
      <w:r w:rsidRPr="00DB0C42">
        <w:rPr>
          <w:rFonts w:asciiTheme="minorHAnsi" w:hAnsiTheme="minorHAnsi" w:cstheme="minorHAnsi"/>
          <w:spacing w:val="-2"/>
          <w:szCs w:val="24"/>
        </w:rPr>
        <w:t xml:space="preserve"> </w:t>
      </w:r>
      <w:r w:rsidR="00DB0C42" w:rsidRPr="00DB0C42">
        <w:rPr>
          <w:rFonts w:asciiTheme="minorHAnsi" w:hAnsiTheme="minorHAnsi" w:cstheme="minorHAnsi"/>
          <w:spacing w:val="-2"/>
          <w:szCs w:val="24"/>
        </w:rPr>
        <w:t>8</w:t>
      </w:r>
      <w:r w:rsidR="00DB0C42" w:rsidRPr="00DB0C42">
        <w:rPr>
          <w:rFonts w:asciiTheme="minorHAnsi" w:hAnsiTheme="minorHAnsi" w:cstheme="minorHAnsi"/>
          <w:spacing w:val="-2"/>
          <w:szCs w:val="24"/>
          <w:vertAlign w:val="superscript"/>
        </w:rPr>
        <w:t>th</w:t>
      </w:r>
      <w:r w:rsidR="00DB0C42" w:rsidRPr="00DB0C42">
        <w:rPr>
          <w:rFonts w:asciiTheme="minorHAnsi" w:hAnsiTheme="minorHAnsi" w:cstheme="minorHAnsi"/>
          <w:spacing w:val="-2"/>
          <w:szCs w:val="24"/>
        </w:rPr>
        <w:t xml:space="preserve"> August 2024.  </w:t>
      </w:r>
      <w:r w:rsidRPr="00355225">
        <w:rPr>
          <w:rFonts w:asciiTheme="minorHAnsi" w:hAnsiTheme="minorHAnsi" w:cstheme="minorHAnsi"/>
          <w:spacing w:val="-2"/>
          <w:szCs w:val="24"/>
        </w:rPr>
        <w:t>The reason</w:t>
      </w:r>
      <w:r w:rsidR="004067C1">
        <w:rPr>
          <w:rFonts w:asciiTheme="minorHAnsi" w:hAnsiTheme="minorHAnsi" w:cstheme="minorHAnsi"/>
          <w:spacing w:val="-2"/>
          <w:szCs w:val="24"/>
        </w:rPr>
        <w:t>s</w:t>
      </w:r>
      <w:r w:rsidR="002D36B3">
        <w:rPr>
          <w:rFonts w:asciiTheme="minorHAnsi" w:hAnsiTheme="minorHAnsi" w:cstheme="minorHAnsi"/>
          <w:color w:val="FF0000"/>
          <w:spacing w:val="-2"/>
          <w:szCs w:val="24"/>
        </w:rPr>
        <w:t xml:space="preserve"> </w:t>
      </w:r>
      <w:r w:rsidRPr="00355225">
        <w:rPr>
          <w:rFonts w:asciiTheme="minorHAnsi" w:hAnsiTheme="minorHAnsi" w:cstheme="minorHAnsi"/>
          <w:spacing w:val="-2"/>
          <w:szCs w:val="24"/>
        </w:rPr>
        <w:t xml:space="preserve">for this decision </w:t>
      </w:r>
      <w:r w:rsidR="002D36B3" w:rsidRPr="004067C1">
        <w:rPr>
          <w:rFonts w:asciiTheme="minorHAnsi" w:hAnsiTheme="minorHAnsi" w:cstheme="minorHAnsi"/>
          <w:spacing w:val="-2"/>
          <w:szCs w:val="24"/>
        </w:rPr>
        <w:t>are:</w:t>
      </w:r>
    </w:p>
    <w:p w14:paraId="53B889A1" w14:textId="77777777" w:rsidR="00FB7F4D" w:rsidRDefault="00FB7F4D" w:rsidP="006E39D2">
      <w:pPr>
        <w:spacing w:before="240"/>
        <w:rPr>
          <w:rFonts w:asciiTheme="minorHAnsi" w:hAnsiTheme="minorHAnsi" w:cstheme="minorHAnsi"/>
          <w:color w:val="FF0000"/>
          <w:spacing w:val="-2"/>
          <w:szCs w:val="24"/>
        </w:rPr>
      </w:pPr>
    </w:p>
    <w:p w14:paraId="164771DB" w14:textId="77777777" w:rsidR="00FB7F4D" w:rsidRPr="00FB7F4D" w:rsidRDefault="00FB7F4D" w:rsidP="00FB7F4D">
      <w:pPr>
        <w:rPr>
          <w:rFonts w:cs="Arial"/>
          <w:i/>
          <w:iCs/>
          <w:spacing w:val="-2"/>
        </w:rPr>
      </w:pPr>
      <w:r w:rsidRPr="00FB7F4D">
        <w:rPr>
          <w:i/>
          <w:iCs/>
        </w:rPr>
        <w:t xml:space="preserve">We feel you, as the permit holder, no longer meet the definition of operator as defined in the Environmental Permitting Regulations (EPR) 2010. Regulatory Guidance Series, No RGN 1 – “Understanding the Meaning of Operator” states that ‘we may revoke a permit where the holder of the permit has ceased to be the operator’. </w:t>
      </w:r>
    </w:p>
    <w:p w14:paraId="4DE79149" w14:textId="77777777" w:rsidR="00FB7F4D" w:rsidRDefault="00FB7F4D" w:rsidP="00FB7F4D"/>
    <w:p w14:paraId="47BD763C" w14:textId="77777777" w:rsidR="00FB7F4D" w:rsidRDefault="00FB7F4D" w:rsidP="00FB7F4D">
      <w:r>
        <w:t>The following factors were taken into consideration when assessing whether the ‘operator’ has control over the facility and therefore whether they are still considered the operator:</w:t>
      </w:r>
    </w:p>
    <w:p w14:paraId="4A6DB809" w14:textId="37B0DC35" w:rsidR="00FB7F4D" w:rsidRDefault="00FB7F4D" w:rsidP="00FB7F4D">
      <w:pPr>
        <w:numPr>
          <w:ilvl w:val="0"/>
          <w:numId w:val="27"/>
        </w:numPr>
        <w:jc w:val="left"/>
      </w:pPr>
      <w:r>
        <w:t>Does the operator have day to day control of plant operations</w:t>
      </w:r>
      <w:r w:rsidR="00DB0C42">
        <w:t>: No you no longer have access to the site and have operated under the permit for a number of years.</w:t>
      </w:r>
    </w:p>
    <w:p w14:paraId="765D3664" w14:textId="10CA4359" w:rsidR="00DB0C42" w:rsidRDefault="00FB7F4D" w:rsidP="00DB0C42">
      <w:pPr>
        <w:numPr>
          <w:ilvl w:val="0"/>
          <w:numId w:val="27"/>
        </w:numPr>
        <w:jc w:val="left"/>
      </w:pPr>
      <w:r>
        <w:t>Can they ensure permit conditions are complied with</w:t>
      </w:r>
      <w:r w:rsidR="00DB0C42">
        <w:t>: No, as you no longer have access to the site you do not have oversight of activities on there or the ability ro ensure permit conditions are complied with.</w:t>
      </w:r>
    </w:p>
    <w:p w14:paraId="417BBD5B" w14:textId="30D234D7" w:rsidR="00FB7F4D" w:rsidRDefault="00FB7F4D" w:rsidP="00FB7F4D">
      <w:pPr>
        <w:numPr>
          <w:ilvl w:val="0"/>
          <w:numId w:val="27"/>
        </w:numPr>
        <w:jc w:val="left"/>
      </w:pPr>
      <w:r>
        <w:t>Make investment and/or other financial decisions affecting performance of the facility</w:t>
      </w:r>
      <w:r w:rsidR="00DB0C42">
        <w:t>: You no longer have a business interest in the site therefore do not have any financial input / oversite of the facility.</w:t>
      </w:r>
    </w:p>
    <w:p w14:paraId="431C2659" w14:textId="0B213835" w:rsidR="00FB7F4D" w:rsidRDefault="00FB7F4D" w:rsidP="00FB7F4D">
      <w:pPr>
        <w:numPr>
          <w:ilvl w:val="0"/>
          <w:numId w:val="27"/>
        </w:numPr>
        <w:jc w:val="left"/>
      </w:pPr>
      <w:r>
        <w:t>Ensure that regulated activities are suitably controlled in an emergency</w:t>
      </w:r>
      <w:r w:rsidR="00DB0C42">
        <w:t>: As above you do not have access or a business interest in the site so cannot control activities there in an emergency</w:t>
      </w:r>
      <w:r>
        <w:t>.</w:t>
      </w:r>
    </w:p>
    <w:p w14:paraId="29F7F974" w14:textId="77777777" w:rsidR="00FB7F4D" w:rsidRDefault="00FB7F4D" w:rsidP="00FB7F4D"/>
    <w:p w14:paraId="292997CE" w14:textId="14914F7A" w:rsidR="00FB7F4D" w:rsidRDefault="00FB7F4D" w:rsidP="00FB7F4D">
      <w:pPr>
        <w:spacing w:after="120"/>
      </w:pPr>
      <w:r>
        <w:lastRenderedPageBreak/>
        <w:t>The land the permit is held o</w:t>
      </w:r>
      <w:r w:rsidR="00274720">
        <w:t>n is in the process of being</w:t>
      </w:r>
      <w:r>
        <w:t xml:space="preserve"> sold to a new landowner and therefore the permit holder is no longer the occupant.</w:t>
      </w:r>
    </w:p>
    <w:p w14:paraId="3CFDB583" w14:textId="0D683F73" w:rsidR="0001434F" w:rsidRPr="0001434F" w:rsidRDefault="00FB7F4D" w:rsidP="00C47583">
      <w:pPr>
        <w:spacing w:before="240"/>
        <w:ind w:left="360"/>
        <w:jc w:val="left"/>
        <w:rPr>
          <w:rFonts w:asciiTheme="minorHAnsi" w:hAnsiTheme="minorHAnsi" w:cstheme="minorHAnsi"/>
          <w:spacing w:val="-2"/>
          <w:szCs w:val="24"/>
        </w:rPr>
      </w:pPr>
      <w:r>
        <w:t>We are also aware that some subsistence fees are still outstanding and that the permit holder</w:t>
      </w:r>
      <w:r w:rsidR="00B008D2">
        <w:t xml:space="preserve"> </w:t>
      </w:r>
      <w:r w:rsidR="00B11FDB">
        <w:t xml:space="preserve">has not therefore demonstrated </w:t>
      </w:r>
      <w:r>
        <w:t>financial stability.</w:t>
      </w:r>
      <w:r w:rsidR="0001434F">
        <w:rPr>
          <w:rFonts w:asciiTheme="minorHAnsi" w:hAnsiTheme="minorHAnsi" w:cstheme="minorHAnsi"/>
          <w:spacing w:val="-2"/>
          <w:szCs w:val="24"/>
        </w:rPr>
        <w:t xml:space="preserve"> </w:t>
      </w:r>
      <w:r w:rsidR="0001434F" w:rsidRPr="0001434F">
        <w:rPr>
          <w:rFonts w:asciiTheme="minorHAnsi" w:hAnsiTheme="minorHAnsi" w:cstheme="minorHAnsi"/>
          <w:spacing w:val="-2"/>
          <w:szCs w:val="24"/>
        </w:rPr>
        <w:t>The outstanding subsistence fees relate to financial year 2023- 1</w:t>
      </w:r>
      <w:r w:rsidR="0001434F" w:rsidRPr="0001434F">
        <w:rPr>
          <w:rFonts w:asciiTheme="minorHAnsi" w:hAnsiTheme="minorHAnsi" w:cstheme="minorHAnsi"/>
          <w:spacing w:val="-2"/>
          <w:szCs w:val="24"/>
          <w:vertAlign w:val="superscript"/>
        </w:rPr>
        <w:t>st</w:t>
      </w:r>
      <w:r w:rsidR="0001434F" w:rsidRPr="0001434F">
        <w:rPr>
          <w:rFonts w:asciiTheme="minorHAnsi" w:hAnsiTheme="minorHAnsi" w:cstheme="minorHAnsi"/>
          <w:spacing w:val="-2"/>
          <w:szCs w:val="24"/>
        </w:rPr>
        <w:t xml:space="preserve"> April 2023-31</w:t>
      </w:r>
      <w:r w:rsidR="0001434F" w:rsidRPr="0001434F">
        <w:rPr>
          <w:rFonts w:asciiTheme="minorHAnsi" w:hAnsiTheme="minorHAnsi" w:cstheme="minorHAnsi"/>
          <w:spacing w:val="-2"/>
          <w:szCs w:val="24"/>
          <w:vertAlign w:val="superscript"/>
        </w:rPr>
        <w:t>st</w:t>
      </w:r>
      <w:r w:rsidR="0001434F" w:rsidRPr="0001434F">
        <w:rPr>
          <w:rFonts w:asciiTheme="minorHAnsi" w:hAnsiTheme="minorHAnsi" w:cstheme="minorHAnsi"/>
          <w:spacing w:val="-2"/>
          <w:szCs w:val="24"/>
        </w:rPr>
        <w:t xml:space="preserve"> March 2024 and financial year 2024- 1</w:t>
      </w:r>
      <w:r w:rsidR="0001434F" w:rsidRPr="0001434F">
        <w:rPr>
          <w:rFonts w:asciiTheme="minorHAnsi" w:hAnsiTheme="minorHAnsi" w:cstheme="minorHAnsi"/>
          <w:spacing w:val="-2"/>
          <w:szCs w:val="24"/>
          <w:vertAlign w:val="superscript"/>
        </w:rPr>
        <w:t>st</w:t>
      </w:r>
      <w:r w:rsidR="0001434F" w:rsidRPr="0001434F">
        <w:rPr>
          <w:rFonts w:asciiTheme="minorHAnsi" w:hAnsiTheme="minorHAnsi" w:cstheme="minorHAnsi"/>
          <w:spacing w:val="-2"/>
          <w:szCs w:val="24"/>
        </w:rPr>
        <w:t xml:space="preserve"> April 2024-31st March 2025</w:t>
      </w:r>
    </w:p>
    <w:p w14:paraId="7D3E48DA" w14:textId="77777777" w:rsidR="006E39D2" w:rsidRPr="00355225" w:rsidRDefault="006E39D2" w:rsidP="006E39D2">
      <w:pPr>
        <w:suppressAutoHyphens/>
        <w:rPr>
          <w:rFonts w:asciiTheme="minorHAnsi" w:hAnsiTheme="minorHAnsi" w:cstheme="minorHAnsi"/>
          <w:spacing w:val="-3"/>
          <w:szCs w:val="24"/>
        </w:rPr>
      </w:pPr>
    </w:p>
    <w:p w14:paraId="597DDBB7" w14:textId="77777777" w:rsidR="006E39D2" w:rsidRPr="00355225" w:rsidRDefault="006E39D2" w:rsidP="006E39D2">
      <w:pPr>
        <w:suppressAutoHyphens/>
        <w:rPr>
          <w:rFonts w:asciiTheme="minorHAnsi" w:hAnsiTheme="minorHAnsi" w:cstheme="minorHAnsi"/>
          <w:spacing w:val="-3"/>
          <w:szCs w:val="24"/>
        </w:rPr>
      </w:pPr>
    </w:p>
    <w:p w14:paraId="43C439F4" w14:textId="34FE36A5" w:rsidR="00DB0C42" w:rsidRDefault="006E39D2" w:rsidP="00DB0C42">
      <w:pPr>
        <w:suppressAutoHyphens/>
        <w:rPr>
          <w:rFonts w:asciiTheme="minorHAnsi" w:hAnsiTheme="minorHAnsi" w:cstheme="minorHAnsi"/>
          <w:b/>
          <w:spacing w:val="-3"/>
          <w:szCs w:val="24"/>
        </w:rPr>
      </w:pPr>
      <w:r w:rsidRPr="00355225">
        <w:rPr>
          <w:rFonts w:asciiTheme="minorHAnsi" w:hAnsiTheme="minorHAnsi" w:cstheme="minorHAnsi"/>
          <w:b/>
          <w:spacing w:val="-3"/>
          <w:szCs w:val="24"/>
        </w:rPr>
        <w:t xml:space="preserve">Date:  </w:t>
      </w:r>
      <w:r w:rsidR="00DB0C42">
        <w:rPr>
          <w:rFonts w:asciiTheme="minorHAnsi" w:hAnsiTheme="minorHAnsi" w:cstheme="minorHAnsi"/>
          <w:b/>
          <w:spacing w:val="-3"/>
          <w:szCs w:val="24"/>
        </w:rPr>
        <w:t xml:space="preserve">18 July 2024                                      </w:t>
      </w:r>
      <w:r w:rsidRPr="00355225">
        <w:rPr>
          <w:rFonts w:asciiTheme="minorHAnsi" w:hAnsiTheme="minorHAnsi" w:cstheme="minorHAnsi"/>
          <w:b/>
          <w:spacing w:val="-3"/>
          <w:szCs w:val="24"/>
        </w:rPr>
        <w:t xml:space="preserve">        Signed: </w:t>
      </w:r>
    </w:p>
    <w:p w14:paraId="1B7C00F9" w14:textId="77777777" w:rsidR="00DB0C42" w:rsidRDefault="00DB0C42" w:rsidP="00DB0C42">
      <w:pPr>
        <w:suppressAutoHyphens/>
        <w:rPr>
          <w:rFonts w:asciiTheme="minorHAnsi" w:hAnsiTheme="minorHAnsi" w:cstheme="minorHAnsi"/>
          <w:b/>
          <w:spacing w:val="-3"/>
          <w:szCs w:val="24"/>
        </w:rPr>
      </w:pPr>
    </w:p>
    <w:p w14:paraId="021CD4E2" w14:textId="5E5D7E54" w:rsidR="009548C8" w:rsidRDefault="006E39D2" w:rsidP="00DB0C42">
      <w:pPr>
        <w:suppressAutoHyphens/>
        <w:rPr>
          <w:rFonts w:asciiTheme="minorHAnsi" w:hAnsiTheme="minorHAnsi" w:cstheme="minorHAnsi"/>
          <w:b/>
          <w:spacing w:val="-3"/>
          <w:szCs w:val="24"/>
        </w:rPr>
      </w:pPr>
      <w:r w:rsidRPr="00355225">
        <w:rPr>
          <w:rFonts w:asciiTheme="minorHAnsi" w:hAnsiTheme="minorHAnsi" w:cstheme="minorHAnsi"/>
          <w:spacing w:val="-3"/>
          <w:szCs w:val="24"/>
        </w:rPr>
        <w:tab/>
      </w:r>
      <w:r w:rsidRPr="00355225">
        <w:rPr>
          <w:rFonts w:asciiTheme="minorHAnsi" w:hAnsiTheme="minorHAnsi" w:cstheme="minorHAnsi"/>
          <w:spacing w:val="-3"/>
          <w:szCs w:val="24"/>
        </w:rPr>
        <w:tab/>
      </w:r>
      <w:r w:rsidRPr="00355225">
        <w:rPr>
          <w:rFonts w:asciiTheme="minorHAnsi" w:hAnsiTheme="minorHAnsi" w:cstheme="minorHAnsi"/>
          <w:spacing w:val="-3"/>
          <w:szCs w:val="24"/>
        </w:rPr>
        <w:tab/>
      </w:r>
      <w:r w:rsidRPr="00355225">
        <w:rPr>
          <w:rFonts w:asciiTheme="minorHAnsi" w:hAnsiTheme="minorHAnsi" w:cstheme="minorHAnsi"/>
          <w:spacing w:val="-3"/>
          <w:szCs w:val="24"/>
        </w:rPr>
        <w:tab/>
      </w:r>
      <w:r w:rsidRPr="00355225">
        <w:rPr>
          <w:rFonts w:asciiTheme="minorHAnsi" w:hAnsiTheme="minorHAnsi" w:cstheme="minorHAnsi"/>
          <w:spacing w:val="-3"/>
          <w:szCs w:val="24"/>
        </w:rPr>
        <w:tab/>
      </w:r>
      <w:r w:rsidRPr="00355225">
        <w:rPr>
          <w:rFonts w:asciiTheme="minorHAnsi" w:hAnsiTheme="minorHAnsi" w:cstheme="minorHAnsi"/>
          <w:b/>
          <w:spacing w:val="-3"/>
          <w:szCs w:val="24"/>
        </w:rPr>
        <w:t xml:space="preserve"> </w:t>
      </w:r>
      <w:r w:rsidRPr="00355225">
        <w:rPr>
          <w:rFonts w:asciiTheme="minorHAnsi" w:hAnsiTheme="minorHAnsi" w:cstheme="minorHAnsi"/>
          <w:b/>
          <w:spacing w:val="-3"/>
          <w:szCs w:val="24"/>
        </w:rPr>
        <w:tab/>
      </w:r>
    </w:p>
    <w:p w14:paraId="06597F92" w14:textId="0DE9D109" w:rsidR="006E39D2" w:rsidRPr="00972E1B" w:rsidRDefault="00972E1B" w:rsidP="00C750A1">
      <w:pPr>
        <w:suppressAutoHyphens/>
        <w:ind w:left="5040"/>
        <w:jc w:val="left"/>
        <w:rPr>
          <w:rFonts w:asciiTheme="minorHAnsi" w:hAnsiTheme="minorHAnsi" w:cstheme="minorHAnsi"/>
          <w:bCs/>
          <w:spacing w:val="-2"/>
          <w:szCs w:val="24"/>
        </w:rPr>
      </w:pPr>
      <w:r>
        <w:rPr>
          <w:rFonts w:asciiTheme="minorHAnsi" w:hAnsiTheme="minorHAnsi" w:cstheme="minorHAnsi"/>
          <w:bCs/>
          <w:spacing w:val="-2"/>
          <w:szCs w:val="24"/>
        </w:rPr>
        <w:t xml:space="preserve">Eleanor Davies, </w:t>
      </w:r>
      <w:r w:rsidR="008054CA">
        <w:rPr>
          <w:rFonts w:asciiTheme="minorHAnsi" w:hAnsiTheme="minorHAnsi" w:cstheme="minorHAnsi"/>
          <w:bCs/>
          <w:spacing w:val="-2"/>
          <w:szCs w:val="24"/>
        </w:rPr>
        <w:t xml:space="preserve">South Central Waste Regulation </w:t>
      </w:r>
      <w:r w:rsidR="00C750A1">
        <w:rPr>
          <w:rFonts w:asciiTheme="minorHAnsi" w:hAnsiTheme="minorHAnsi" w:cstheme="minorHAnsi"/>
          <w:bCs/>
          <w:spacing w:val="-2"/>
          <w:szCs w:val="24"/>
        </w:rPr>
        <w:t>Team Leader</w:t>
      </w:r>
    </w:p>
    <w:p w14:paraId="327FA6E2" w14:textId="453E9E88" w:rsidR="006E39D2" w:rsidRPr="00355225" w:rsidRDefault="006E39D2" w:rsidP="00C750A1">
      <w:pPr>
        <w:suppressAutoHyphens/>
        <w:jc w:val="left"/>
        <w:rPr>
          <w:rFonts w:asciiTheme="minorHAnsi" w:hAnsiTheme="minorHAnsi" w:cstheme="minorHAnsi"/>
          <w:b/>
          <w:color w:val="FF0000"/>
          <w:spacing w:val="-3"/>
          <w:szCs w:val="24"/>
        </w:rPr>
      </w:pPr>
      <w:r w:rsidRPr="00355225">
        <w:rPr>
          <w:rFonts w:asciiTheme="minorHAnsi" w:hAnsiTheme="minorHAnsi" w:cstheme="minorHAnsi"/>
          <w:b/>
          <w:color w:val="FF0000"/>
          <w:spacing w:val="-2"/>
          <w:szCs w:val="24"/>
        </w:rPr>
        <w:tab/>
      </w:r>
      <w:r w:rsidRPr="00355225">
        <w:rPr>
          <w:rFonts w:asciiTheme="minorHAnsi" w:hAnsiTheme="minorHAnsi" w:cstheme="minorHAnsi"/>
          <w:b/>
          <w:color w:val="FF0000"/>
          <w:spacing w:val="-2"/>
          <w:szCs w:val="24"/>
        </w:rPr>
        <w:tab/>
      </w:r>
      <w:r w:rsidRPr="00355225">
        <w:rPr>
          <w:rFonts w:asciiTheme="minorHAnsi" w:hAnsiTheme="minorHAnsi" w:cstheme="minorHAnsi"/>
          <w:b/>
          <w:color w:val="FF0000"/>
          <w:spacing w:val="-2"/>
          <w:szCs w:val="24"/>
        </w:rPr>
        <w:tab/>
      </w:r>
      <w:r w:rsidRPr="00355225">
        <w:rPr>
          <w:rFonts w:asciiTheme="minorHAnsi" w:hAnsiTheme="minorHAnsi" w:cstheme="minorHAnsi"/>
          <w:b/>
          <w:color w:val="FF0000"/>
          <w:spacing w:val="-2"/>
          <w:szCs w:val="24"/>
        </w:rPr>
        <w:tab/>
      </w:r>
      <w:r w:rsidRPr="00355225">
        <w:rPr>
          <w:rFonts w:asciiTheme="minorHAnsi" w:hAnsiTheme="minorHAnsi" w:cstheme="minorHAnsi"/>
          <w:b/>
          <w:color w:val="FF0000"/>
          <w:spacing w:val="-2"/>
          <w:szCs w:val="24"/>
        </w:rPr>
        <w:tab/>
      </w:r>
    </w:p>
    <w:p w14:paraId="6631F155" w14:textId="77777777" w:rsidR="006E39D2" w:rsidRPr="00355225" w:rsidRDefault="006E39D2" w:rsidP="006E39D2">
      <w:pPr>
        <w:suppressAutoHyphens/>
        <w:rPr>
          <w:rFonts w:asciiTheme="minorHAnsi" w:hAnsiTheme="minorHAnsi" w:cstheme="minorHAnsi"/>
          <w:spacing w:val="-3"/>
          <w:szCs w:val="24"/>
        </w:rPr>
      </w:pPr>
    </w:p>
    <w:p w14:paraId="3C4E7714" w14:textId="77777777" w:rsidR="009B51F9" w:rsidRDefault="009B51F9" w:rsidP="006E39D2">
      <w:pPr>
        <w:rPr>
          <w:rFonts w:asciiTheme="minorHAnsi" w:hAnsiTheme="minorHAnsi" w:cstheme="minorHAnsi"/>
          <w:spacing w:val="-3"/>
          <w:szCs w:val="24"/>
        </w:rPr>
      </w:pPr>
    </w:p>
    <w:p w14:paraId="250443CA" w14:textId="0A1AAC3E" w:rsidR="006E39D2" w:rsidRPr="00355225" w:rsidRDefault="006E39D2" w:rsidP="006E39D2">
      <w:pPr>
        <w:rPr>
          <w:rFonts w:asciiTheme="minorHAnsi" w:hAnsiTheme="minorHAnsi" w:cstheme="minorHAnsi"/>
          <w:spacing w:val="-2"/>
          <w:szCs w:val="24"/>
        </w:rPr>
      </w:pPr>
      <w:r w:rsidRPr="00355225">
        <w:rPr>
          <w:rFonts w:asciiTheme="minorHAnsi" w:hAnsiTheme="minorHAnsi" w:cstheme="minorHAnsi"/>
          <w:spacing w:val="-3"/>
          <w:szCs w:val="24"/>
        </w:rPr>
        <w:t>Natural Resources Wales</w:t>
      </w:r>
    </w:p>
    <w:p w14:paraId="2FA9642A" w14:textId="60501298" w:rsidR="006E39D2" w:rsidRDefault="006E39D2" w:rsidP="006E39D2">
      <w:pPr>
        <w:rPr>
          <w:rFonts w:asciiTheme="minorHAnsi" w:hAnsiTheme="minorHAnsi" w:cstheme="minorHAnsi"/>
          <w:szCs w:val="24"/>
        </w:rPr>
      </w:pPr>
    </w:p>
    <w:p w14:paraId="05DE0491" w14:textId="5545C7A3" w:rsidR="00F9582B" w:rsidRDefault="00F9582B" w:rsidP="006E39D2">
      <w:pPr>
        <w:rPr>
          <w:rFonts w:asciiTheme="minorHAnsi" w:hAnsiTheme="minorHAnsi" w:cstheme="minorHAnsi"/>
          <w:szCs w:val="24"/>
        </w:rPr>
      </w:pPr>
      <w:r>
        <w:rPr>
          <w:rFonts w:asciiTheme="minorHAnsi" w:hAnsiTheme="minorHAnsi" w:cstheme="minorHAnsi"/>
          <w:szCs w:val="24"/>
        </w:rPr>
        <w:t>Gareth Morris</w:t>
      </w:r>
    </w:p>
    <w:p w14:paraId="66F4AF3A" w14:textId="00296FC3" w:rsidR="00F9582B" w:rsidRDefault="00F9582B" w:rsidP="006E39D2">
      <w:pPr>
        <w:rPr>
          <w:rFonts w:asciiTheme="minorHAnsi" w:hAnsiTheme="minorHAnsi" w:cstheme="minorHAnsi"/>
          <w:szCs w:val="24"/>
        </w:rPr>
      </w:pPr>
      <w:r>
        <w:rPr>
          <w:rFonts w:asciiTheme="minorHAnsi" w:hAnsiTheme="minorHAnsi" w:cstheme="minorHAnsi"/>
          <w:szCs w:val="24"/>
        </w:rPr>
        <w:t>Waste and In</w:t>
      </w:r>
      <w:r w:rsidR="00C013D7">
        <w:rPr>
          <w:rFonts w:asciiTheme="minorHAnsi" w:hAnsiTheme="minorHAnsi" w:cstheme="minorHAnsi"/>
          <w:szCs w:val="24"/>
        </w:rPr>
        <w:t>dustry Regulation Officer, South Central Team</w:t>
      </w:r>
    </w:p>
    <w:p w14:paraId="7D723977" w14:textId="3079FCF6" w:rsidR="00C013D7" w:rsidRDefault="00D24869" w:rsidP="006E39D2">
      <w:pPr>
        <w:rPr>
          <w:rFonts w:asciiTheme="minorHAnsi" w:hAnsiTheme="minorHAnsi" w:cstheme="minorHAnsi"/>
          <w:szCs w:val="24"/>
        </w:rPr>
      </w:pPr>
      <w:r>
        <w:rPr>
          <w:rFonts w:asciiTheme="minorHAnsi" w:hAnsiTheme="minorHAnsi" w:cstheme="minorHAnsi"/>
          <w:szCs w:val="24"/>
        </w:rPr>
        <w:t>Rivers House</w:t>
      </w:r>
    </w:p>
    <w:p w14:paraId="477F4BE0" w14:textId="51156DEB" w:rsidR="00D24869" w:rsidRDefault="00D24869" w:rsidP="006E39D2">
      <w:pPr>
        <w:rPr>
          <w:rFonts w:asciiTheme="minorHAnsi" w:hAnsiTheme="minorHAnsi" w:cstheme="minorHAnsi"/>
          <w:szCs w:val="24"/>
        </w:rPr>
      </w:pPr>
      <w:r>
        <w:rPr>
          <w:rFonts w:asciiTheme="minorHAnsi" w:hAnsiTheme="minorHAnsi" w:cstheme="minorHAnsi"/>
          <w:szCs w:val="24"/>
        </w:rPr>
        <w:t xml:space="preserve">St Mellons </w:t>
      </w:r>
      <w:r w:rsidR="00E17D69">
        <w:rPr>
          <w:rFonts w:asciiTheme="minorHAnsi" w:hAnsiTheme="minorHAnsi" w:cstheme="minorHAnsi"/>
          <w:szCs w:val="24"/>
        </w:rPr>
        <w:t>Business Park</w:t>
      </w:r>
    </w:p>
    <w:p w14:paraId="0BAF14DC" w14:textId="1A80F7C9" w:rsidR="00E17D69" w:rsidRDefault="00E17D69" w:rsidP="006E39D2">
      <w:pPr>
        <w:rPr>
          <w:rFonts w:asciiTheme="minorHAnsi" w:hAnsiTheme="minorHAnsi" w:cstheme="minorHAnsi"/>
          <w:szCs w:val="24"/>
        </w:rPr>
      </w:pPr>
      <w:r>
        <w:rPr>
          <w:rFonts w:asciiTheme="minorHAnsi" w:hAnsiTheme="minorHAnsi" w:cstheme="minorHAnsi"/>
          <w:szCs w:val="24"/>
        </w:rPr>
        <w:t>St Mellons</w:t>
      </w:r>
    </w:p>
    <w:p w14:paraId="4EABABD5" w14:textId="23010905" w:rsidR="00E17D69" w:rsidRDefault="00E17D69" w:rsidP="006E39D2">
      <w:pPr>
        <w:rPr>
          <w:rFonts w:asciiTheme="minorHAnsi" w:hAnsiTheme="minorHAnsi" w:cstheme="minorHAnsi"/>
          <w:szCs w:val="24"/>
        </w:rPr>
      </w:pPr>
      <w:r>
        <w:rPr>
          <w:rFonts w:asciiTheme="minorHAnsi" w:hAnsiTheme="minorHAnsi" w:cstheme="minorHAnsi"/>
          <w:szCs w:val="24"/>
        </w:rPr>
        <w:t>Cardiff</w:t>
      </w:r>
    </w:p>
    <w:p w14:paraId="56F6A8FA" w14:textId="13458C7A" w:rsidR="00E17D69" w:rsidRDefault="00E17D69" w:rsidP="006E39D2">
      <w:pPr>
        <w:rPr>
          <w:rFonts w:asciiTheme="minorHAnsi" w:hAnsiTheme="minorHAnsi" w:cstheme="minorHAnsi"/>
          <w:szCs w:val="24"/>
        </w:rPr>
      </w:pPr>
      <w:r>
        <w:rPr>
          <w:rFonts w:asciiTheme="minorHAnsi" w:hAnsiTheme="minorHAnsi" w:cstheme="minorHAnsi"/>
          <w:szCs w:val="24"/>
        </w:rPr>
        <w:t>CF3 0EY</w:t>
      </w:r>
    </w:p>
    <w:p w14:paraId="59B17826" w14:textId="77777777" w:rsidR="00E17D69" w:rsidRDefault="00E17D69" w:rsidP="006E39D2">
      <w:pPr>
        <w:rPr>
          <w:rFonts w:asciiTheme="minorHAnsi" w:hAnsiTheme="minorHAnsi" w:cstheme="minorHAnsi"/>
          <w:szCs w:val="24"/>
        </w:rPr>
      </w:pPr>
    </w:p>
    <w:p w14:paraId="0FBF59F0" w14:textId="53F92CDF" w:rsidR="00E17D69" w:rsidRDefault="0061166E" w:rsidP="006E39D2">
      <w:pPr>
        <w:rPr>
          <w:rFonts w:asciiTheme="minorHAnsi" w:hAnsiTheme="minorHAnsi" w:cstheme="minorHAnsi"/>
          <w:szCs w:val="24"/>
        </w:rPr>
      </w:pPr>
      <w:hyperlink r:id="rId13" w:history="1">
        <w:r w:rsidR="00911094" w:rsidRPr="00F90E06">
          <w:rPr>
            <w:rStyle w:val="Hyperlink"/>
            <w:rFonts w:asciiTheme="minorHAnsi" w:hAnsiTheme="minorHAnsi" w:cstheme="minorHAnsi"/>
            <w:szCs w:val="24"/>
          </w:rPr>
          <w:t>Gareth.Morris@cyfoethnaturiolcyrmru.gov.uk</w:t>
        </w:r>
      </w:hyperlink>
    </w:p>
    <w:p w14:paraId="65BEFFE7" w14:textId="77777777" w:rsidR="00911094" w:rsidRPr="00F9582B" w:rsidRDefault="00911094" w:rsidP="006E39D2">
      <w:pPr>
        <w:rPr>
          <w:rFonts w:asciiTheme="minorHAnsi" w:hAnsiTheme="minorHAnsi" w:cstheme="minorHAnsi"/>
          <w:szCs w:val="24"/>
        </w:rPr>
      </w:pPr>
    </w:p>
    <w:p w14:paraId="3674024E" w14:textId="6B038F6E" w:rsidR="006E39D2" w:rsidRPr="00355225" w:rsidRDefault="006E39D2" w:rsidP="006E39D2">
      <w:pPr>
        <w:pStyle w:val="BodyText"/>
        <w:rPr>
          <w:rFonts w:asciiTheme="minorHAnsi" w:hAnsiTheme="minorHAnsi" w:cstheme="minorHAnsi"/>
          <w:color w:val="FF0000"/>
          <w:szCs w:val="24"/>
        </w:rPr>
      </w:pPr>
    </w:p>
    <w:p w14:paraId="1B894753" w14:textId="77777777" w:rsidR="006E39D2" w:rsidRPr="00355225" w:rsidRDefault="006E39D2" w:rsidP="006E39D2">
      <w:pPr>
        <w:tabs>
          <w:tab w:val="left" w:pos="0"/>
          <w:tab w:val="left" w:pos="720"/>
        </w:tabs>
        <w:suppressAutoHyphens/>
        <w:jc w:val="left"/>
        <w:rPr>
          <w:rFonts w:asciiTheme="minorHAnsi" w:hAnsiTheme="minorHAnsi" w:cstheme="minorHAnsi"/>
          <w:szCs w:val="24"/>
        </w:rPr>
      </w:pPr>
    </w:p>
    <w:p w14:paraId="7C81FE96" w14:textId="77777777" w:rsidR="006E39D2" w:rsidRPr="00355225" w:rsidRDefault="006E39D2" w:rsidP="006E39D2">
      <w:pPr>
        <w:tabs>
          <w:tab w:val="left" w:pos="0"/>
          <w:tab w:val="left" w:pos="720"/>
        </w:tabs>
        <w:suppressAutoHyphens/>
        <w:jc w:val="left"/>
        <w:rPr>
          <w:rFonts w:asciiTheme="minorHAnsi" w:hAnsiTheme="minorHAnsi" w:cstheme="minorHAnsi"/>
          <w:szCs w:val="24"/>
        </w:rPr>
      </w:pPr>
    </w:p>
    <w:p w14:paraId="2210AC9E" w14:textId="77777777" w:rsidR="006E39D2" w:rsidRPr="00355225" w:rsidRDefault="006E39D2" w:rsidP="006E39D2">
      <w:pPr>
        <w:tabs>
          <w:tab w:val="left" w:pos="0"/>
          <w:tab w:val="left" w:pos="720"/>
        </w:tabs>
        <w:suppressAutoHyphens/>
        <w:jc w:val="left"/>
        <w:rPr>
          <w:rFonts w:asciiTheme="minorHAnsi" w:hAnsiTheme="minorHAnsi" w:cstheme="minorHAnsi"/>
          <w:szCs w:val="24"/>
        </w:rPr>
      </w:pPr>
    </w:p>
    <w:p w14:paraId="74BAE111" w14:textId="77777777" w:rsidR="006E39D2" w:rsidRPr="00355225" w:rsidRDefault="006E39D2" w:rsidP="006E39D2">
      <w:pPr>
        <w:suppressAutoHyphens/>
        <w:ind w:right="360"/>
        <w:rPr>
          <w:rFonts w:asciiTheme="minorHAnsi" w:hAnsiTheme="minorHAnsi" w:cstheme="minorHAnsi"/>
          <w:b/>
          <w:szCs w:val="24"/>
        </w:rPr>
      </w:pPr>
      <w:r w:rsidRPr="00355225">
        <w:rPr>
          <w:rFonts w:asciiTheme="minorHAnsi" w:hAnsiTheme="minorHAnsi" w:cstheme="minorHAnsi"/>
          <w:b/>
          <w:szCs w:val="24"/>
        </w:rPr>
        <w:t>Please see over for notes.</w:t>
      </w:r>
    </w:p>
    <w:p w14:paraId="549FD5D6" w14:textId="77777777" w:rsidR="006E39D2" w:rsidRPr="00355225" w:rsidRDefault="006E39D2" w:rsidP="006E39D2">
      <w:pPr>
        <w:pStyle w:val="BodyText"/>
        <w:rPr>
          <w:rFonts w:asciiTheme="minorHAnsi" w:hAnsiTheme="minorHAnsi" w:cstheme="minorHAnsi"/>
          <w:b/>
          <w:color w:val="FF0000"/>
          <w:szCs w:val="24"/>
        </w:rPr>
      </w:pPr>
    </w:p>
    <w:p w14:paraId="5C9C431E" w14:textId="63627D81" w:rsidR="00AD2E9A" w:rsidRPr="00B86034" w:rsidRDefault="00AD2E9A" w:rsidP="00AD2E9A">
      <w:pPr>
        <w:suppressAutoHyphens/>
        <w:rPr>
          <w:rFonts w:asciiTheme="minorHAnsi" w:hAnsiTheme="minorHAnsi" w:cstheme="minorHAnsi"/>
          <w:b/>
          <w:color w:val="005022" w:themeColor="accent4" w:themeShade="80"/>
          <w:spacing w:val="-2"/>
          <w:sz w:val="20"/>
        </w:rPr>
      </w:pPr>
      <w:r w:rsidRPr="00B86034">
        <w:rPr>
          <w:rFonts w:asciiTheme="minorHAnsi" w:hAnsiTheme="minorHAnsi" w:cstheme="minorHAnsi"/>
          <w:b/>
          <w:color w:val="005022" w:themeColor="accent4" w:themeShade="80"/>
          <w:spacing w:val="-2"/>
          <w:sz w:val="20"/>
        </w:rPr>
        <w:t>Environmental Permitting (England and Wales) Regulations 2016</w:t>
      </w:r>
      <w:r w:rsidR="008328CE" w:rsidRPr="00B86034">
        <w:rPr>
          <w:rFonts w:asciiTheme="minorHAnsi" w:hAnsiTheme="minorHAnsi" w:cstheme="minorHAnsi"/>
          <w:b/>
          <w:color w:val="005022" w:themeColor="accent4" w:themeShade="80"/>
          <w:spacing w:val="-2"/>
          <w:sz w:val="20"/>
        </w:rPr>
        <w:t xml:space="preserve"> </w:t>
      </w:r>
      <w:r w:rsidRPr="00B86034">
        <w:rPr>
          <w:rFonts w:asciiTheme="minorHAnsi" w:hAnsiTheme="minorHAnsi" w:cstheme="minorHAnsi"/>
          <w:b/>
          <w:color w:val="005022" w:themeColor="accent4" w:themeShade="80"/>
          <w:spacing w:val="-2"/>
          <w:sz w:val="20"/>
        </w:rPr>
        <w:t>Regulation 22</w:t>
      </w:r>
    </w:p>
    <w:p w14:paraId="71C7B6EE" w14:textId="77777777" w:rsidR="00AD2E9A" w:rsidRPr="00B86034" w:rsidRDefault="00AD2E9A" w:rsidP="00AD2E9A">
      <w:pPr>
        <w:suppressAutoHyphens/>
        <w:rPr>
          <w:rFonts w:asciiTheme="minorHAnsi" w:hAnsiTheme="minorHAnsi" w:cstheme="minorHAnsi"/>
          <w:spacing w:val="-2"/>
          <w:sz w:val="20"/>
        </w:rPr>
      </w:pPr>
    </w:p>
    <w:p w14:paraId="15C1AAEB" w14:textId="77777777" w:rsidR="00AD2E9A" w:rsidRPr="00B86034" w:rsidRDefault="00AD2E9A" w:rsidP="00AD2E9A">
      <w:pPr>
        <w:suppressAutoHyphens/>
        <w:rPr>
          <w:rFonts w:asciiTheme="minorHAnsi" w:hAnsiTheme="minorHAnsi" w:cstheme="minorHAnsi"/>
          <w:b/>
          <w:spacing w:val="-2"/>
          <w:sz w:val="20"/>
        </w:rPr>
      </w:pPr>
      <w:r w:rsidRPr="00B86034">
        <w:rPr>
          <w:rFonts w:asciiTheme="minorHAnsi" w:hAnsiTheme="minorHAnsi" w:cstheme="minorHAnsi"/>
          <w:b/>
          <w:spacing w:val="-2"/>
          <w:sz w:val="20"/>
        </w:rPr>
        <w:t>Notes:</w:t>
      </w:r>
    </w:p>
    <w:p w14:paraId="41C6C6EC" w14:textId="77777777" w:rsidR="00AD2E9A" w:rsidRPr="00B86034" w:rsidRDefault="00AD2E9A" w:rsidP="00AD2E9A">
      <w:pPr>
        <w:suppressAutoHyphens/>
        <w:rPr>
          <w:rFonts w:asciiTheme="minorHAnsi" w:hAnsiTheme="minorHAnsi" w:cstheme="minorHAnsi"/>
          <w:spacing w:val="-2"/>
          <w:sz w:val="20"/>
        </w:rPr>
      </w:pPr>
    </w:p>
    <w:p w14:paraId="01CA2581" w14:textId="77777777" w:rsidR="00AD2E9A" w:rsidRPr="00B86034" w:rsidRDefault="00AD2E9A" w:rsidP="00AD2E9A">
      <w:pPr>
        <w:suppressAutoHyphens/>
        <w:rPr>
          <w:rFonts w:asciiTheme="minorHAnsi" w:hAnsiTheme="minorHAnsi" w:cstheme="minorHAnsi"/>
          <w:b/>
          <w:spacing w:val="-2"/>
          <w:sz w:val="20"/>
        </w:rPr>
      </w:pPr>
      <w:r w:rsidRPr="00B86034">
        <w:rPr>
          <w:rFonts w:asciiTheme="minorHAnsi" w:hAnsiTheme="minorHAnsi" w:cstheme="minorHAnsi"/>
          <w:b/>
          <w:spacing w:val="-2"/>
          <w:sz w:val="20"/>
        </w:rPr>
        <w:t>General</w:t>
      </w:r>
    </w:p>
    <w:p w14:paraId="430D6A34" w14:textId="77777777" w:rsidR="00AD2E9A" w:rsidRPr="00B86034" w:rsidRDefault="00AD2E9A" w:rsidP="00AD2E9A">
      <w:pPr>
        <w:pStyle w:val="BodyTextIndent"/>
        <w:numPr>
          <w:ilvl w:val="0"/>
          <w:numId w:val="23"/>
        </w:numPr>
        <w:tabs>
          <w:tab w:val="clear" w:pos="360"/>
        </w:tabs>
        <w:spacing w:after="0"/>
        <w:ind w:left="709" w:hanging="425"/>
        <w:jc w:val="left"/>
        <w:rPr>
          <w:rFonts w:asciiTheme="minorHAnsi" w:hAnsiTheme="minorHAnsi" w:cstheme="minorHAnsi"/>
          <w:sz w:val="20"/>
        </w:rPr>
      </w:pPr>
      <w:r w:rsidRPr="00B86034">
        <w:rPr>
          <w:rFonts w:asciiTheme="minorHAnsi" w:hAnsiTheme="minorHAnsi" w:cstheme="minorHAnsi"/>
          <w:sz w:val="20"/>
        </w:rPr>
        <w:t>This notice revokes the activities which were previously permitted by your environmental permit.</w:t>
      </w:r>
    </w:p>
    <w:p w14:paraId="74B02A67" w14:textId="77777777" w:rsidR="00AD2E9A" w:rsidRPr="00B86034" w:rsidRDefault="00AD2E9A" w:rsidP="00AD2E9A">
      <w:pPr>
        <w:pStyle w:val="BodyTextIndent"/>
        <w:ind w:left="0"/>
        <w:jc w:val="left"/>
        <w:rPr>
          <w:rFonts w:asciiTheme="minorHAnsi" w:hAnsiTheme="minorHAnsi" w:cstheme="minorHAnsi"/>
          <w:sz w:val="20"/>
        </w:rPr>
      </w:pPr>
    </w:p>
    <w:p w14:paraId="25579646" w14:textId="77777777" w:rsidR="00AD2E9A" w:rsidRPr="00B86034" w:rsidRDefault="00AD2E9A" w:rsidP="00AD2E9A">
      <w:pPr>
        <w:numPr>
          <w:ilvl w:val="0"/>
          <w:numId w:val="24"/>
        </w:numPr>
        <w:tabs>
          <w:tab w:val="clear" w:pos="360"/>
        </w:tabs>
        <w:suppressAutoHyphens/>
        <w:ind w:left="709" w:hanging="425"/>
        <w:jc w:val="left"/>
        <w:rPr>
          <w:rFonts w:asciiTheme="minorHAnsi" w:hAnsiTheme="minorHAnsi" w:cstheme="minorHAnsi"/>
          <w:spacing w:val="-2"/>
          <w:sz w:val="20"/>
        </w:rPr>
      </w:pPr>
      <w:r w:rsidRPr="00B86034">
        <w:rPr>
          <w:rFonts w:asciiTheme="minorHAnsi" w:hAnsiTheme="minorHAnsi" w:cstheme="minorHAnsi"/>
          <w:spacing w:val="-2"/>
          <w:sz w:val="20"/>
        </w:rPr>
        <w:t>You have a right of appeal against this notice.  Unless you have appealed against this notice carrying on the activities which are no longer permitted as a result of this notice is an offence and legal action may be taken against you.</w:t>
      </w:r>
    </w:p>
    <w:p w14:paraId="2C2CC1CA" w14:textId="77777777" w:rsidR="00AD2E9A" w:rsidRPr="00B86034" w:rsidRDefault="00AD2E9A" w:rsidP="00AD2E9A">
      <w:pPr>
        <w:suppressAutoHyphens/>
        <w:rPr>
          <w:rFonts w:asciiTheme="minorHAnsi" w:hAnsiTheme="minorHAnsi" w:cstheme="minorHAnsi"/>
          <w:spacing w:val="-2"/>
          <w:sz w:val="20"/>
        </w:rPr>
      </w:pPr>
    </w:p>
    <w:p w14:paraId="4C132B5D" w14:textId="77777777" w:rsidR="00AD2E9A" w:rsidRPr="00B86034" w:rsidRDefault="00AD2E9A" w:rsidP="00AD2E9A">
      <w:pPr>
        <w:numPr>
          <w:ilvl w:val="0"/>
          <w:numId w:val="24"/>
        </w:numPr>
        <w:tabs>
          <w:tab w:val="clear" w:pos="360"/>
        </w:tabs>
        <w:suppressAutoHyphens/>
        <w:ind w:left="709" w:hanging="425"/>
        <w:jc w:val="left"/>
        <w:rPr>
          <w:rFonts w:asciiTheme="minorHAnsi" w:hAnsiTheme="minorHAnsi" w:cstheme="minorHAnsi"/>
          <w:spacing w:val="-2"/>
          <w:sz w:val="20"/>
        </w:rPr>
      </w:pPr>
      <w:r w:rsidRPr="00B86034">
        <w:rPr>
          <w:rFonts w:asciiTheme="minorHAnsi" w:hAnsiTheme="minorHAnsi" w:cstheme="minorHAnsi"/>
          <w:spacing w:val="-2"/>
          <w:sz w:val="20"/>
        </w:rPr>
        <w:t>You may wish to seek independent legal advice.</w:t>
      </w:r>
    </w:p>
    <w:p w14:paraId="1673657B" w14:textId="77777777" w:rsidR="00AD2E9A" w:rsidRPr="00B86034" w:rsidRDefault="00AD2E9A" w:rsidP="00AD2E9A">
      <w:pPr>
        <w:suppressAutoHyphens/>
        <w:rPr>
          <w:rFonts w:asciiTheme="minorHAnsi" w:hAnsiTheme="minorHAnsi" w:cstheme="minorHAnsi"/>
          <w:spacing w:val="-2"/>
          <w:sz w:val="20"/>
        </w:rPr>
      </w:pPr>
    </w:p>
    <w:p w14:paraId="6408D93A" w14:textId="77777777" w:rsidR="00AD2E9A" w:rsidRPr="00B86034" w:rsidRDefault="00AD2E9A" w:rsidP="00AD2E9A">
      <w:pPr>
        <w:rPr>
          <w:rFonts w:asciiTheme="minorHAnsi" w:hAnsiTheme="minorHAnsi" w:cstheme="minorHAnsi"/>
          <w:b/>
          <w:sz w:val="20"/>
        </w:rPr>
      </w:pPr>
      <w:r w:rsidRPr="00B86034">
        <w:rPr>
          <w:rFonts w:asciiTheme="minorHAnsi" w:hAnsiTheme="minorHAnsi" w:cstheme="minorHAnsi"/>
          <w:b/>
          <w:sz w:val="20"/>
        </w:rPr>
        <w:t>Appeal provisions</w:t>
      </w:r>
    </w:p>
    <w:p w14:paraId="42827317" w14:textId="77777777" w:rsidR="00AD2E9A" w:rsidRPr="00B86034" w:rsidRDefault="00AD2E9A" w:rsidP="00AD2E9A">
      <w:pPr>
        <w:rPr>
          <w:rFonts w:asciiTheme="minorHAnsi" w:hAnsiTheme="minorHAnsi" w:cstheme="minorHAnsi"/>
          <w:sz w:val="20"/>
        </w:rPr>
      </w:pPr>
      <w:r w:rsidRPr="00B86034">
        <w:rPr>
          <w:rFonts w:asciiTheme="minorHAnsi" w:hAnsiTheme="minorHAnsi" w:cstheme="minorHAnsi"/>
          <w:sz w:val="20"/>
        </w:rPr>
        <w:lastRenderedPageBreak/>
        <w:t>You are entitled to appeal against this notice under Regulation 31(1)(f) of the Environmental Permitting (England and Wales) Regulations 2016.  Notice of appeal must be given before the date on which this notice takes effect.  Where an appeal is brought the revocation will not take effect until the final determination or withdrawal of the appeal.</w:t>
      </w:r>
    </w:p>
    <w:p w14:paraId="32D0B78F" w14:textId="5F67DEE8" w:rsidR="00AD2E9A" w:rsidRPr="00B86034" w:rsidRDefault="00AD2E9A" w:rsidP="00975D66">
      <w:pPr>
        <w:rPr>
          <w:rFonts w:asciiTheme="minorHAnsi" w:hAnsiTheme="minorHAnsi" w:cstheme="minorHAnsi"/>
          <w:sz w:val="20"/>
        </w:rPr>
      </w:pPr>
    </w:p>
    <w:p w14:paraId="3F0A32A3" w14:textId="77777777" w:rsidR="00AD2E9A" w:rsidRPr="00B86034" w:rsidRDefault="00AD2E9A" w:rsidP="00AD2E9A">
      <w:pPr>
        <w:jc w:val="left"/>
        <w:rPr>
          <w:rFonts w:asciiTheme="minorHAnsi" w:eastAsia="Calibri" w:hAnsiTheme="minorHAnsi" w:cstheme="minorHAnsi"/>
          <w:sz w:val="20"/>
        </w:rPr>
      </w:pPr>
      <w:r w:rsidRPr="00B86034">
        <w:rPr>
          <w:rFonts w:asciiTheme="minorHAnsi" w:eastAsia="Calibri" w:hAnsiTheme="minorHAnsi" w:cstheme="minorHAnsi"/>
          <w:sz w:val="20"/>
        </w:rPr>
        <w:t xml:space="preserve">Planning and Environment Decisions Wales </w:t>
      </w:r>
    </w:p>
    <w:p w14:paraId="054569DD" w14:textId="77777777" w:rsidR="00AD2E9A" w:rsidRPr="00B86034" w:rsidRDefault="00AD2E9A" w:rsidP="00AD2E9A">
      <w:pPr>
        <w:jc w:val="left"/>
        <w:rPr>
          <w:rFonts w:asciiTheme="minorHAnsi" w:eastAsia="Calibri" w:hAnsiTheme="minorHAnsi" w:cstheme="minorHAnsi"/>
          <w:sz w:val="20"/>
        </w:rPr>
      </w:pPr>
      <w:r w:rsidRPr="00B86034">
        <w:rPr>
          <w:rFonts w:asciiTheme="minorHAnsi" w:eastAsia="Calibri" w:hAnsiTheme="minorHAnsi" w:cstheme="minorHAnsi"/>
          <w:sz w:val="20"/>
        </w:rPr>
        <w:t>Crown Buildings</w:t>
      </w:r>
    </w:p>
    <w:p w14:paraId="52FB042C" w14:textId="77777777" w:rsidR="00AD2E9A" w:rsidRPr="00B86034" w:rsidRDefault="00AD2E9A" w:rsidP="00AD2E9A">
      <w:pPr>
        <w:jc w:val="left"/>
        <w:rPr>
          <w:rFonts w:asciiTheme="minorHAnsi" w:eastAsia="Calibri" w:hAnsiTheme="minorHAnsi" w:cstheme="minorHAnsi"/>
          <w:sz w:val="20"/>
        </w:rPr>
      </w:pPr>
      <w:r w:rsidRPr="00B86034">
        <w:rPr>
          <w:rFonts w:asciiTheme="minorHAnsi" w:eastAsia="Calibri" w:hAnsiTheme="minorHAnsi" w:cstheme="minorHAnsi"/>
          <w:sz w:val="20"/>
        </w:rPr>
        <w:t>Cathays Park</w:t>
      </w:r>
    </w:p>
    <w:p w14:paraId="02DBF15E" w14:textId="77777777" w:rsidR="00AD2E9A" w:rsidRPr="00B86034" w:rsidRDefault="00AD2E9A" w:rsidP="00AD2E9A">
      <w:pPr>
        <w:jc w:val="left"/>
        <w:rPr>
          <w:rFonts w:asciiTheme="minorHAnsi" w:eastAsia="Calibri" w:hAnsiTheme="minorHAnsi" w:cstheme="minorHAnsi"/>
          <w:sz w:val="20"/>
        </w:rPr>
      </w:pPr>
      <w:r w:rsidRPr="00B86034">
        <w:rPr>
          <w:rFonts w:asciiTheme="minorHAnsi" w:eastAsia="Calibri" w:hAnsiTheme="minorHAnsi" w:cstheme="minorHAnsi"/>
          <w:sz w:val="20"/>
        </w:rPr>
        <w:t>Cardiff</w:t>
      </w:r>
    </w:p>
    <w:p w14:paraId="4AC74D68" w14:textId="77777777" w:rsidR="00AD2E9A" w:rsidRPr="00B86034" w:rsidRDefault="00AD2E9A" w:rsidP="00AD2E9A">
      <w:pPr>
        <w:jc w:val="left"/>
        <w:rPr>
          <w:rFonts w:asciiTheme="minorHAnsi" w:eastAsia="Calibri" w:hAnsiTheme="minorHAnsi" w:cstheme="minorHAnsi"/>
          <w:sz w:val="20"/>
        </w:rPr>
      </w:pPr>
      <w:r w:rsidRPr="00B86034">
        <w:rPr>
          <w:rFonts w:asciiTheme="minorHAnsi" w:eastAsia="Calibri" w:hAnsiTheme="minorHAnsi" w:cstheme="minorHAnsi"/>
          <w:sz w:val="20"/>
        </w:rPr>
        <w:t>CF10 3NQ</w:t>
      </w:r>
    </w:p>
    <w:p w14:paraId="5AF179B4" w14:textId="77777777" w:rsidR="00AD2E9A" w:rsidRPr="00B86034" w:rsidRDefault="00AD2E9A" w:rsidP="00AD2E9A">
      <w:pPr>
        <w:jc w:val="left"/>
        <w:rPr>
          <w:rFonts w:asciiTheme="minorHAnsi" w:eastAsia="Calibri" w:hAnsiTheme="minorHAnsi" w:cstheme="minorHAnsi"/>
          <w:sz w:val="20"/>
        </w:rPr>
      </w:pPr>
    </w:p>
    <w:p w14:paraId="7CD6E6F2" w14:textId="77777777" w:rsidR="00AD2E9A" w:rsidRPr="00B86034" w:rsidRDefault="00AD2E9A" w:rsidP="00AD2E9A">
      <w:pPr>
        <w:jc w:val="left"/>
        <w:rPr>
          <w:rFonts w:asciiTheme="minorHAnsi" w:eastAsia="Calibri" w:hAnsiTheme="minorHAnsi" w:cstheme="minorHAnsi"/>
          <w:sz w:val="20"/>
        </w:rPr>
      </w:pPr>
      <w:r w:rsidRPr="00B86034">
        <w:rPr>
          <w:rFonts w:asciiTheme="minorHAnsi" w:eastAsia="Calibri" w:hAnsiTheme="minorHAnsi" w:cstheme="minorHAnsi"/>
          <w:sz w:val="20"/>
        </w:rPr>
        <w:t>Tel: 0300 0604400</w:t>
      </w:r>
    </w:p>
    <w:p w14:paraId="5B66DC15" w14:textId="5B1850A2" w:rsidR="00AD2E9A" w:rsidRPr="00B86034" w:rsidRDefault="00AD2E9A" w:rsidP="00AD2E9A">
      <w:pPr>
        <w:jc w:val="left"/>
        <w:rPr>
          <w:rFonts w:asciiTheme="minorHAnsi" w:eastAsia="Calibri" w:hAnsiTheme="minorHAnsi" w:cstheme="minorHAnsi"/>
          <w:sz w:val="20"/>
        </w:rPr>
      </w:pPr>
      <w:r w:rsidRPr="00B86034">
        <w:rPr>
          <w:rFonts w:asciiTheme="minorHAnsi" w:eastAsia="Calibri" w:hAnsiTheme="minorHAnsi" w:cstheme="minorHAnsi"/>
          <w:sz w:val="20"/>
        </w:rPr>
        <w:t xml:space="preserve">Email: </w:t>
      </w:r>
      <w:hyperlink r:id="rId14" w:history="1">
        <w:r w:rsidRPr="00B86034">
          <w:rPr>
            <w:rFonts w:asciiTheme="minorHAnsi" w:eastAsia="Calibri" w:hAnsiTheme="minorHAnsi" w:cstheme="minorHAnsi"/>
            <w:color w:val="0070C0"/>
            <w:sz w:val="20"/>
            <w:u w:val="single"/>
          </w:rPr>
          <w:t>PEDW.Casework@gov.wales</w:t>
        </w:r>
      </w:hyperlink>
      <w:r w:rsidRPr="00B86034">
        <w:rPr>
          <w:rFonts w:asciiTheme="minorHAnsi" w:eastAsia="Calibri" w:hAnsiTheme="minorHAnsi" w:cstheme="minorHAnsi"/>
          <w:sz w:val="20"/>
        </w:rPr>
        <w:t xml:space="preserve">   </w:t>
      </w:r>
    </w:p>
    <w:p w14:paraId="300E4593" w14:textId="77777777" w:rsidR="003162ED" w:rsidRPr="00B86034" w:rsidRDefault="003162ED" w:rsidP="003162ED">
      <w:pPr>
        <w:rPr>
          <w:rFonts w:asciiTheme="minorHAnsi" w:hAnsiTheme="minorHAnsi" w:cstheme="minorHAnsi"/>
          <w:color w:val="0898C4" w:themeColor="accent5" w:themeShade="BF"/>
          <w:sz w:val="20"/>
        </w:rPr>
      </w:pPr>
      <w:r w:rsidRPr="00B86034">
        <w:rPr>
          <w:rFonts w:asciiTheme="minorHAnsi" w:hAnsiTheme="minorHAnsi" w:cstheme="minorHAnsi"/>
          <w:sz w:val="20"/>
        </w:rPr>
        <w:t xml:space="preserve">Website: </w:t>
      </w:r>
      <w:hyperlink r:id="rId15" w:history="1">
        <w:r w:rsidRPr="00B86034">
          <w:rPr>
            <w:rFonts w:asciiTheme="minorHAnsi" w:hAnsiTheme="minorHAnsi" w:cstheme="minorHAnsi"/>
            <w:color w:val="0070C0"/>
            <w:sz w:val="20"/>
            <w:u w:val="single"/>
          </w:rPr>
          <w:t>Planning and Environment Decisions Wales | GOV.WALES</w:t>
        </w:r>
      </w:hyperlink>
    </w:p>
    <w:p w14:paraId="1415E95F" w14:textId="0D0ED71C" w:rsidR="00AD2E9A" w:rsidRPr="00B86034" w:rsidRDefault="00AD2E9A" w:rsidP="00AD2E9A">
      <w:pPr>
        <w:jc w:val="left"/>
        <w:rPr>
          <w:rFonts w:asciiTheme="minorHAnsi" w:eastAsia="Calibri" w:hAnsiTheme="minorHAnsi" w:cstheme="minorHAnsi"/>
          <w:sz w:val="20"/>
        </w:rPr>
      </w:pPr>
    </w:p>
    <w:p w14:paraId="6382364A" w14:textId="0697D34E" w:rsidR="00FD3F0A" w:rsidRPr="00B86034" w:rsidRDefault="00FD3F0A" w:rsidP="00FD3F0A">
      <w:pPr>
        <w:rPr>
          <w:rFonts w:asciiTheme="minorHAnsi" w:hAnsiTheme="minorHAnsi" w:cstheme="minorHAnsi"/>
          <w:sz w:val="20"/>
        </w:rPr>
      </w:pPr>
      <w:r w:rsidRPr="00B86034">
        <w:rPr>
          <w:rFonts w:asciiTheme="minorHAnsi" w:hAnsiTheme="minorHAnsi" w:cstheme="minorHAnsi"/>
          <w:sz w:val="20"/>
        </w:rPr>
        <w:t xml:space="preserve">At the same </w:t>
      </w:r>
      <w:r w:rsidR="001F683D" w:rsidRPr="00B86034">
        <w:rPr>
          <w:rFonts w:asciiTheme="minorHAnsi" w:hAnsiTheme="minorHAnsi" w:cstheme="minorHAnsi"/>
          <w:sz w:val="20"/>
        </w:rPr>
        <w:t>time,</w:t>
      </w:r>
      <w:r w:rsidRPr="00B86034">
        <w:rPr>
          <w:rFonts w:asciiTheme="minorHAnsi" w:hAnsiTheme="minorHAnsi" w:cstheme="minorHAnsi"/>
          <w:sz w:val="20"/>
        </w:rPr>
        <w:t xml:space="preserve"> you must send a copy of the appeal notice and documents to Natural Resources Wales.</w:t>
      </w:r>
    </w:p>
    <w:p w14:paraId="15698DC0" w14:textId="77777777" w:rsidR="00FD3F0A" w:rsidRPr="00B86034" w:rsidRDefault="00FD3F0A" w:rsidP="00FD3F0A">
      <w:pPr>
        <w:rPr>
          <w:rFonts w:asciiTheme="minorHAnsi" w:hAnsiTheme="minorHAnsi" w:cstheme="minorHAnsi"/>
          <w:sz w:val="20"/>
        </w:rPr>
      </w:pPr>
    </w:p>
    <w:p w14:paraId="0D6FC290" w14:textId="77777777" w:rsidR="00FD3F0A" w:rsidRPr="00B86034" w:rsidRDefault="00FD3F0A" w:rsidP="00FD3F0A">
      <w:pPr>
        <w:rPr>
          <w:rFonts w:asciiTheme="minorHAnsi" w:hAnsiTheme="minorHAnsi" w:cstheme="minorHAnsi"/>
          <w:sz w:val="20"/>
        </w:rPr>
      </w:pPr>
      <w:r w:rsidRPr="00B86034">
        <w:rPr>
          <w:rFonts w:asciiTheme="minorHAnsi" w:hAnsiTheme="minorHAnsi" w:cstheme="minorHAnsi"/>
          <w:sz w:val="20"/>
        </w:rPr>
        <w:t>The required documents are:</w:t>
      </w:r>
    </w:p>
    <w:p w14:paraId="1387D08D" w14:textId="77777777" w:rsidR="00FD3F0A" w:rsidRPr="00B86034" w:rsidRDefault="00FD3F0A" w:rsidP="00FD3F0A">
      <w:pPr>
        <w:numPr>
          <w:ilvl w:val="0"/>
          <w:numId w:val="25"/>
        </w:numPr>
        <w:jc w:val="left"/>
        <w:rPr>
          <w:rFonts w:asciiTheme="minorHAnsi" w:hAnsiTheme="minorHAnsi" w:cstheme="minorHAnsi"/>
          <w:sz w:val="20"/>
        </w:rPr>
      </w:pPr>
      <w:r w:rsidRPr="00B86034">
        <w:rPr>
          <w:rFonts w:asciiTheme="minorHAnsi" w:hAnsiTheme="minorHAnsi" w:cstheme="minorHAnsi"/>
          <w:sz w:val="20"/>
        </w:rPr>
        <w:t>A statement of the grounds of appeal</w:t>
      </w:r>
    </w:p>
    <w:p w14:paraId="5C587A93" w14:textId="77777777" w:rsidR="00FD3F0A" w:rsidRPr="00B86034" w:rsidRDefault="00FD3F0A" w:rsidP="00FD3F0A">
      <w:pPr>
        <w:numPr>
          <w:ilvl w:val="0"/>
          <w:numId w:val="25"/>
        </w:numPr>
        <w:jc w:val="left"/>
        <w:rPr>
          <w:rFonts w:asciiTheme="minorHAnsi" w:hAnsiTheme="minorHAnsi" w:cstheme="minorHAnsi"/>
          <w:sz w:val="20"/>
        </w:rPr>
      </w:pPr>
      <w:r w:rsidRPr="00B86034">
        <w:rPr>
          <w:rFonts w:asciiTheme="minorHAnsi" w:hAnsiTheme="minorHAnsi" w:cstheme="minorHAnsi"/>
          <w:sz w:val="20"/>
        </w:rPr>
        <w:t>A copy of any relevant application</w:t>
      </w:r>
    </w:p>
    <w:p w14:paraId="496352F0" w14:textId="77777777" w:rsidR="00FD3F0A" w:rsidRPr="00B86034" w:rsidRDefault="00FD3F0A" w:rsidP="00FD3F0A">
      <w:pPr>
        <w:numPr>
          <w:ilvl w:val="0"/>
          <w:numId w:val="25"/>
        </w:numPr>
        <w:jc w:val="left"/>
        <w:rPr>
          <w:rFonts w:asciiTheme="minorHAnsi" w:hAnsiTheme="minorHAnsi" w:cstheme="minorHAnsi"/>
          <w:sz w:val="20"/>
        </w:rPr>
      </w:pPr>
      <w:r w:rsidRPr="00B86034">
        <w:rPr>
          <w:rFonts w:asciiTheme="minorHAnsi" w:hAnsiTheme="minorHAnsi" w:cstheme="minorHAnsi"/>
          <w:sz w:val="20"/>
        </w:rPr>
        <w:t>A copy of any relevant environmental permit</w:t>
      </w:r>
    </w:p>
    <w:p w14:paraId="02718C7F" w14:textId="77777777" w:rsidR="00FD3F0A" w:rsidRPr="00B86034" w:rsidRDefault="00FD3F0A" w:rsidP="00FD3F0A">
      <w:pPr>
        <w:numPr>
          <w:ilvl w:val="0"/>
          <w:numId w:val="25"/>
        </w:numPr>
        <w:jc w:val="left"/>
        <w:rPr>
          <w:rFonts w:asciiTheme="minorHAnsi" w:hAnsiTheme="minorHAnsi" w:cstheme="minorHAnsi"/>
          <w:sz w:val="20"/>
        </w:rPr>
      </w:pPr>
      <w:r w:rsidRPr="00B86034">
        <w:rPr>
          <w:rFonts w:asciiTheme="minorHAnsi" w:hAnsiTheme="minorHAnsi" w:cstheme="minorHAnsi"/>
          <w:sz w:val="20"/>
        </w:rPr>
        <w:t>A copy of any relevant correspondence between the appellant and the regulator</w:t>
      </w:r>
    </w:p>
    <w:p w14:paraId="5927864E" w14:textId="77777777" w:rsidR="00FD3F0A" w:rsidRPr="00B86034" w:rsidRDefault="00FD3F0A" w:rsidP="00FD3F0A">
      <w:pPr>
        <w:numPr>
          <w:ilvl w:val="0"/>
          <w:numId w:val="25"/>
        </w:numPr>
        <w:jc w:val="left"/>
        <w:rPr>
          <w:rFonts w:asciiTheme="minorHAnsi" w:hAnsiTheme="minorHAnsi" w:cstheme="minorHAnsi"/>
          <w:sz w:val="20"/>
        </w:rPr>
      </w:pPr>
      <w:r w:rsidRPr="00B86034">
        <w:rPr>
          <w:rFonts w:asciiTheme="minorHAnsi" w:hAnsiTheme="minorHAnsi" w:cstheme="minorHAnsi"/>
          <w:sz w:val="20"/>
        </w:rPr>
        <w:t>A copy of any decision or notice which is the subject matter of the appeal</w:t>
      </w:r>
    </w:p>
    <w:p w14:paraId="5C583195" w14:textId="77777777" w:rsidR="00FD3F0A" w:rsidRPr="00B86034" w:rsidRDefault="00FD3F0A" w:rsidP="00FD3F0A">
      <w:pPr>
        <w:numPr>
          <w:ilvl w:val="0"/>
          <w:numId w:val="25"/>
        </w:numPr>
        <w:jc w:val="left"/>
        <w:rPr>
          <w:rFonts w:asciiTheme="minorHAnsi" w:hAnsiTheme="minorHAnsi" w:cstheme="minorHAnsi"/>
          <w:sz w:val="20"/>
        </w:rPr>
      </w:pPr>
      <w:r w:rsidRPr="00B86034">
        <w:rPr>
          <w:rFonts w:asciiTheme="minorHAnsi" w:hAnsiTheme="minorHAnsi" w:cstheme="minorHAnsi"/>
          <w:sz w:val="20"/>
        </w:rPr>
        <w:t>A statement indicating whether you wish the appeal to be in the form of a hearing or dealt with by way of written representations.</w:t>
      </w:r>
    </w:p>
    <w:p w14:paraId="3E730A67" w14:textId="77777777" w:rsidR="00FD3F0A" w:rsidRPr="00B86034" w:rsidRDefault="00FD3F0A" w:rsidP="00FD3F0A">
      <w:pPr>
        <w:rPr>
          <w:rFonts w:asciiTheme="minorHAnsi" w:hAnsiTheme="minorHAnsi" w:cstheme="minorHAnsi"/>
          <w:color w:val="000000"/>
          <w:sz w:val="20"/>
        </w:rPr>
      </w:pPr>
    </w:p>
    <w:p w14:paraId="5E62F31F" w14:textId="69329504" w:rsidR="00FD3F0A" w:rsidRPr="00B86034" w:rsidRDefault="00FD3F0A" w:rsidP="00FD3F0A">
      <w:pPr>
        <w:rPr>
          <w:rFonts w:asciiTheme="minorHAnsi" w:hAnsiTheme="minorHAnsi" w:cstheme="minorHAnsi"/>
          <w:color w:val="000000"/>
          <w:sz w:val="20"/>
        </w:rPr>
      </w:pPr>
      <w:r w:rsidRPr="00B86034">
        <w:rPr>
          <w:rFonts w:asciiTheme="minorHAnsi" w:hAnsiTheme="minorHAnsi" w:cstheme="minorHAnsi"/>
          <w:color w:val="000000"/>
          <w:sz w:val="20"/>
        </w:rPr>
        <w:t xml:space="preserve">You may withdraw an appeal by notifying </w:t>
      </w:r>
      <w:r w:rsidR="00D7351C">
        <w:rPr>
          <w:rFonts w:asciiTheme="minorHAnsi" w:hAnsiTheme="minorHAnsi" w:cstheme="minorHAnsi"/>
          <w:color w:val="000000"/>
          <w:sz w:val="20"/>
        </w:rPr>
        <w:t>PEDW</w:t>
      </w:r>
      <w:r w:rsidRPr="00B86034">
        <w:rPr>
          <w:rFonts w:asciiTheme="minorHAnsi" w:hAnsiTheme="minorHAnsi" w:cstheme="minorHAnsi"/>
          <w:color w:val="000000"/>
          <w:sz w:val="20"/>
        </w:rPr>
        <w:t> in writing and sending a copy of that notification to Natural Resources Wales.  Further information about making an appeal and the forms that you will need are available from </w:t>
      </w:r>
      <w:r w:rsidR="00D7351C">
        <w:rPr>
          <w:rFonts w:asciiTheme="minorHAnsi" w:hAnsiTheme="minorHAnsi" w:cstheme="minorHAnsi"/>
          <w:color w:val="000000"/>
          <w:sz w:val="20"/>
        </w:rPr>
        <w:t>PEDW</w:t>
      </w:r>
      <w:r w:rsidRPr="00B86034">
        <w:rPr>
          <w:rFonts w:asciiTheme="minorHAnsi" w:hAnsiTheme="minorHAnsi" w:cstheme="minorHAnsi"/>
          <w:color w:val="000000"/>
          <w:sz w:val="20"/>
        </w:rPr>
        <w:t> detailed above.</w:t>
      </w:r>
    </w:p>
    <w:p w14:paraId="1515E712" w14:textId="77777777" w:rsidR="00FD3F0A" w:rsidRPr="00B86034" w:rsidRDefault="00FD3F0A" w:rsidP="00FD3F0A">
      <w:pPr>
        <w:suppressAutoHyphens/>
        <w:ind w:right="-58"/>
        <w:rPr>
          <w:rFonts w:asciiTheme="minorHAnsi" w:hAnsiTheme="minorHAnsi" w:cstheme="minorHAnsi"/>
          <w:spacing w:val="-2"/>
          <w:sz w:val="20"/>
        </w:rPr>
      </w:pPr>
    </w:p>
    <w:p w14:paraId="044E6C38" w14:textId="77777777" w:rsidR="00FD3F0A" w:rsidRPr="00B86034" w:rsidRDefault="00FD3F0A" w:rsidP="00FD3F0A">
      <w:pPr>
        <w:rPr>
          <w:rFonts w:asciiTheme="minorHAnsi" w:hAnsiTheme="minorHAnsi" w:cstheme="minorHAnsi"/>
          <w:b/>
          <w:spacing w:val="-2"/>
          <w:sz w:val="20"/>
        </w:rPr>
      </w:pPr>
      <w:r w:rsidRPr="00B86034">
        <w:rPr>
          <w:rFonts w:asciiTheme="minorHAnsi" w:hAnsiTheme="minorHAnsi" w:cstheme="minorHAnsi"/>
          <w:b/>
          <w:spacing w:val="-2"/>
          <w:sz w:val="20"/>
        </w:rPr>
        <w:t>Legislation note</w:t>
      </w:r>
    </w:p>
    <w:p w14:paraId="4F9A492E" w14:textId="77777777" w:rsidR="00FD3F0A" w:rsidRPr="00B86034" w:rsidRDefault="00FD3F0A" w:rsidP="00FD3F0A">
      <w:pPr>
        <w:rPr>
          <w:rFonts w:asciiTheme="minorHAnsi" w:hAnsiTheme="minorHAnsi" w:cstheme="minorHAnsi"/>
          <w:spacing w:val="-2"/>
          <w:sz w:val="20"/>
        </w:rPr>
      </w:pPr>
      <w:r w:rsidRPr="00B86034">
        <w:rPr>
          <w:rFonts w:asciiTheme="minorHAnsi" w:hAnsiTheme="minorHAnsi" w:cstheme="minorHAnsi"/>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0D5F1841" w14:textId="77777777" w:rsidR="00AD2E9A" w:rsidRPr="00B86034" w:rsidRDefault="00AD2E9A" w:rsidP="00AD2E9A">
      <w:pPr>
        <w:jc w:val="left"/>
        <w:rPr>
          <w:rFonts w:asciiTheme="minorHAnsi" w:eastAsia="Calibri" w:hAnsiTheme="minorHAnsi" w:cstheme="minorHAnsi"/>
          <w:sz w:val="20"/>
        </w:rPr>
      </w:pPr>
    </w:p>
    <w:sectPr w:rsidR="00AD2E9A" w:rsidRPr="00B86034" w:rsidSect="0063792A">
      <w:headerReference w:type="default" r:id="rId16"/>
      <w:footerReference w:type="default" r:id="rId17"/>
      <w:headerReference w:type="first" r:id="rId18"/>
      <w:footerReference w:type="first" r:id="rId19"/>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7B94E4" w14:textId="77777777" w:rsidR="00F14F9E" w:rsidRDefault="00F14F9E" w:rsidP="003B1B95">
      <w:r>
        <w:separator/>
      </w:r>
    </w:p>
  </w:endnote>
  <w:endnote w:type="continuationSeparator" w:id="0">
    <w:p w14:paraId="2C4657FC" w14:textId="77777777" w:rsidR="00F14F9E" w:rsidRDefault="00F14F9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4335532"/>
      <w:docPartObj>
        <w:docPartGallery w:val="Page Numbers (Bottom of Page)"/>
        <w:docPartUnique/>
      </w:docPartObj>
    </w:sdtPr>
    <w:sdtEndPr>
      <w:rPr>
        <w:sz w:val="20"/>
      </w:rPr>
    </w:sdtEndPr>
    <w:sdtContent>
      <w:sdt>
        <w:sdtPr>
          <w:rPr>
            <w:sz w:val="20"/>
          </w:rPr>
          <w:id w:val="1728636285"/>
          <w:docPartObj>
            <w:docPartGallery w:val="Page Numbers (Top of Page)"/>
            <w:docPartUnique/>
          </w:docPartObj>
        </w:sdtPr>
        <w:sdtEndPr/>
        <w:sdtContent>
          <w:p w14:paraId="28D366B0" w14:textId="03BF3F44" w:rsidR="00FD3F0A" w:rsidRPr="00B86034" w:rsidRDefault="00FD3F0A" w:rsidP="00FD3F0A">
            <w:pPr>
              <w:pStyle w:val="Footer"/>
              <w:jc w:val="right"/>
              <w:rPr>
                <w:sz w:val="20"/>
              </w:rPr>
            </w:pPr>
            <w:r w:rsidRPr="00B86034">
              <w:rPr>
                <w:sz w:val="20"/>
              </w:rPr>
              <w:t xml:space="preserve">Page </w:t>
            </w:r>
            <w:r w:rsidRPr="00B86034">
              <w:rPr>
                <w:b/>
                <w:bCs/>
                <w:sz w:val="20"/>
              </w:rPr>
              <w:fldChar w:fldCharType="begin"/>
            </w:r>
            <w:r w:rsidRPr="00B86034">
              <w:rPr>
                <w:b/>
                <w:bCs/>
                <w:sz w:val="20"/>
              </w:rPr>
              <w:instrText xml:space="preserve"> PAGE </w:instrText>
            </w:r>
            <w:r w:rsidRPr="00B86034">
              <w:rPr>
                <w:b/>
                <w:bCs/>
                <w:sz w:val="20"/>
              </w:rPr>
              <w:fldChar w:fldCharType="separate"/>
            </w:r>
            <w:r w:rsidRPr="00B86034">
              <w:rPr>
                <w:b/>
                <w:bCs/>
                <w:noProof/>
                <w:sz w:val="20"/>
              </w:rPr>
              <w:t>2</w:t>
            </w:r>
            <w:r w:rsidRPr="00B86034">
              <w:rPr>
                <w:b/>
                <w:bCs/>
                <w:sz w:val="20"/>
              </w:rPr>
              <w:fldChar w:fldCharType="end"/>
            </w:r>
            <w:r w:rsidRPr="00B86034">
              <w:rPr>
                <w:sz w:val="20"/>
              </w:rPr>
              <w:t xml:space="preserve"> of </w:t>
            </w:r>
            <w:r w:rsidRPr="00B86034">
              <w:rPr>
                <w:b/>
                <w:bCs/>
                <w:sz w:val="20"/>
              </w:rPr>
              <w:fldChar w:fldCharType="begin"/>
            </w:r>
            <w:r w:rsidRPr="00B86034">
              <w:rPr>
                <w:b/>
                <w:bCs/>
                <w:sz w:val="20"/>
              </w:rPr>
              <w:instrText xml:space="preserve"> NUMPAGES  </w:instrText>
            </w:r>
            <w:r w:rsidRPr="00B86034">
              <w:rPr>
                <w:b/>
                <w:bCs/>
                <w:sz w:val="20"/>
              </w:rPr>
              <w:fldChar w:fldCharType="separate"/>
            </w:r>
            <w:r w:rsidRPr="00B86034">
              <w:rPr>
                <w:b/>
                <w:bCs/>
                <w:noProof/>
                <w:sz w:val="20"/>
              </w:rPr>
              <w:t>2</w:t>
            </w:r>
            <w:r w:rsidRPr="00B86034">
              <w:rPr>
                <w:b/>
                <w:bCs/>
                <w:sz w:val="20"/>
              </w:rPr>
              <w:fldChar w:fldCharType="end"/>
            </w:r>
          </w:p>
        </w:sdtContent>
      </w:sdt>
    </w:sdtContent>
  </w:sdt>
  <w:p w14:paraId="634EB449" w14:textId="7653D154" w:rsidR="00FD3F0A" w:rsidRPr="00B86034" w:rsidRDefault="009B51F9">
    <w:pPr>
      <w:pStyle w:val="Footer"/>
      <w:rPr>
        <w:sz w:val="20"/>
      </w:rPr>
    </w:pPr>
    <w:r w:rsidRPr="00B86034">
      <w:rPr>
        <w:sz w:val="20"/>
      </w:rPr>
      <w:t>O</w:t>
    </w:r>
    <w:r w:rsidR="00FD3F0A" w:rsidRPr="00B86034">
      <w:rPr>
        <w:sz w:val="20"/>
      </w:rPr>
      <w:t>GN193 Form 5. 202</w:t>
    </w:r>
    <w:r w:rsidR="00B86034" w:rsidRPr="00B86034">
      <w:rPr>
        <w:sz w:val="20"/>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hAnsiTheme="majorHAnsi" w:cstheme="majorHAnsi"/>
        <w:sz w:val="20"/>
      </w:rPr>
      <w:id w:val="995294233"/>
      <w:docPartObj>
        <w:docPartGallery w:val="Page Numbers (Bottom of Page)"/>
        <w:docPartUnique/>
      </w:docPartObj>
    </w:sdtPr>
    <w:sdtEndPr/>
    <w:sdtContent>
      <w:sdt>
        <w:sdtPr>
          <w:rPr>
            <w:rFonts w:asciiTheme="majorHAnsi" w:hAnsiTheme="majorHAnsi" w:cstheme="majorHAnsi"/>
            <w:sz w:val="20"/>
          </w:rPr>
          <w:id w:val="-1769616900"/>
          <w:docPartObj>
            <w:docPartGallery w:val="Page Numbers (Top of Page)"/>
            <w:docPartUnique/>
          </w:docPartObj>
        </w:sdtPr>
        <w:sdtEndPr/>
        <w:sdtContent>
          <w:p w14:paraId="56E4AB73" w14:textId="16735781" w:rsidR="00AD2E9A" w:rsidRPr="00B86034" w:rsidRDefault="00AD2E9A">
            <w:pPr>
              <w:pStyle w:val="Footer"/>
              <w:jc w:val="right"/>
              <w:rPr>
                <w:rFonts w:asciiTheme="majorHAnsi" w:hAnsiTheme="majorHAnsi" w:cstheme="majorHAnsi"/>
                <w:sz w:val="20"/>
              </w:rPr>
            </w:pPr>
            <w:r w:rsidRPr="00B86034">
              <w:rPr>
                <w:rFonts w:asciiTheme="majorHAnsi" w:hAnsiTheme="majorHAnsi" w:cstheme="majorHAnsi"/>
                <w:sz w:val="20"/>
              </w:rPr>
              <w:t xml:space="preserve">Page </w:t>
            </w:r>
            <w:r w:rsidRPr="00B86034">
              <w:rPr>
                <w:rFonts w:asciiTheme="majorHAnsi" w:hAnsiTheme="majorHAnsi" w:cstheme="majorHAnsi"/>
                <w:sz w:val="20"/>
              </w:rPr>
              <w:fldChar w:fldCharType="begin"/>
            </w:r>
            <w:r w:rsidRPr="00B86034">
              <w:rPr>
                <w:rFonts w:asciiTheme="majorHAnsi" w:hAnsiTheme="majorHAnsi" w:cstheme="majorHAnsi"/>
                <w:sz w:val="20"/>
              </w:rPr>
              <w:instrText xml:space="preserve"> PAGE </w:instrText>
            </w:r>
            <w:r w:rsidRPr="00B86034">
              <w:rPr>
                <w:rFonts w:asciiTheme="majorHAnsi" w:hAnsiTheme="majorHAnsi" w:cstheme="majorHAnsi"/>
                <w:sz w:val="20"/>
              </w:rPr>
              <w:fldChar w:fldCharType="separate"/>
            </w:r>
            <w:r w:rsidRPr="00B86034">
              <w:rPr>
                <w:rFonts w:asciiTheme="majorHAnsi" w:hAnsiTheme="majorHAnsi" w:cstheme="majorHAnsi"/>
                <w:noProof/>
                <w:sz w:val="20"/>
              </w:rPr>
              <w:t>2</w:t>
            </w:r>
            <w:r w:rsidRPr="00B86034">
              <w:rPr>
                <w:rFonts w:asciiTheme="majorHAnsi" w:hAnsiTheme="majorHAnsi" w:cstheme="majorHAnsi"/>
                <w:sz w:val="20"/>
              </w:rPr>
              <w:fldChar w:fldCharType="end"/>
            </w:r>
            <w:r w:rsidRPr="00B86034">
              <w:rPr>
                <w:rFonts w:asciiTheme="majorHAnsi" w:hAnsiTheme="majorHAnsi" w:cstheme="majorHAnsi"/>
                <w:sz w:val="20"/>
              </w:rPr>
              <w:t xml:space="preserve"> of </w:t>
            </w:r>
            <w:r w:rsidRPr="00B86034">
              <w:rPr>
                <w:rFonts w:asciiTheme="majorHAnsi" w:hAnsiTheme="majorHAnsi" w:cstheme="majorHAnsi"/>
                <w:sz w:val="20"/>
              </w:rPr>
              <w:fldChar w:fldCharType="begin"/>
            </w:r>
            <w:r w:rsidRPr="00B86034">
              <w:rPr>
                <w:rFonts w:asciiTheme="majorHAnsi" w:hAnsiTheme="majorHAnsi" w:cstheme="majorHAnsi"/>
                <w:sz w:val="20"/>
              </w:rPr>
              <w:instrText xml:space="preserve"> NUMPAGES  </w:instrText>
            </w:r>
            <w:r w:rsidRPr="00B86034">
              <w:rPr>
                <w:rFonts w:asciiTheme="majorHAnsi" w:hAnsiTheme="majorHAnsi" w:cstheme="majorHAnsi"/>
                <w:sz w:val="20"/>
              </w:rPr>
              <w:fldChar w:fldCharType="separate"/>
            </w:r>
            <w:r w:rsidRPr="00B86034">
              <w:rPr>
                <w:rFonts w:asciiTheme="majorHAnsi" w:hAnsiTheme="majorHAnsi" w:cstheme="majorHAnsi"/>
                <w:noProof/>
                <w:sz w:val="20"/>
              </w:rPr>
              <w:t>2</w:t>
            </w:r>
            <w:r w:rsidRPr="00B86034">
              <w:rPr>
                <w:rFonts w:asciiTheme="majorHAnsi" w:hAnsiTheme="majorHAnsi" w:cstheme="majorHAnsi"/>
                <w:sz w:val="20"/>
              </w:rPr>
              <w:fldChar w:fldCharType="end"/>
            </w:r>
          </w:p>
        </w:sdtContent>
      </w:sdt>
    </w:sdtContent>
  </w:sdt>
  <w:p w14:paraId="60B690FA" w14:textId="7ADCBCB6" w:rsidR="00AD2E9A" w:rsidRPr="00B86034" w:rsidRDefault="00AD2E9A">
    <w:pPr>
      <w:pStyle w:val="Footer"/>
      <w:rPr>
        <w:rFonts w:cs="Arial"/>
        <w:sz w:val="20"/>
      </w:rPr>
    </w:pPr>
    <w:r w:rsidRPr="00B86034">
      <w:rPr>
        <w:rFonts w:cs="Arial"/>
        <w:sz w:val="20"/>
      </w:rPr>
      <w:t>OGN193 Form 5</w:t>
    </w:r>
    <w:r w:rsidR="00FD3F0A" w:rsidRPr="00B86034">
      <w:rPr>
        <w:rFonts w:cs="Arial"/>
        <w:sz w:val="20"/>
      </w:rPr>
      <w:t>. 202</w:t>
    </w:r>
    <w:r w:rsidR="00B86034">
      <w:rPr>
        <w:rFonts w:cs="Arial"/>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6A9F83" w14:textId="77777777" w:rsidR="00F14F9E" w:rsidRDefault="00F14F9E" w:rsidP="003B1B95">
      <w:r>
        <w:separator/>
      </w:r>
    </w:p>
  </w:footnote>
  <w:footnote w:type="continuationSeparator" w:id="0">
    <w:p w14:paraId="4776DCF2" w14:textId="77777777" w:rsidR="00F14F9E" w:rsidRDefault="00F14F9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BEF6C" w14:textId="77777777" w:rsidR="00881C67" w:rsidRDefault="00881C67" w:rsidP="00580178">
    <w:pPr>
      <w:pStyle w:val="Header"/>
    </w:pPr>
  </w:p>
  <w:p w14:paraId="7C9CBD93"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0AAAA" w14:textId="77777777" w:rsidR="000F6A4B" w:rsidRPr="000F6A4B" w:rsidRDefault="004F15CD" w:rsidP="000F6A4B">
    <w:pPr>
      <w:pStyle w:val="HeaderTitle"/>
      <w:jc w:val="right"/>
      <w:rPr>
        <w:b w:val="0"/>
        <w:bCs/>
        <w:sz w:val="96"/>
        <w:szCs w:val="96"/>
      </w:rPr>
    </w:pPr>
    <w:r w:rsidRPr="002D347F">
      <w:rPr>
        <w:noProof/>
      </w:rPr>
      <w:drawing>
        <wp:anchor distT="0" distB="0" distL="114300" distR="114300" simplePos="0" relativeHeight="251658240" behindDoc="1" locked="0" layoutInCell="1" allowOverlap="1" wp14:anchorId="3CD397E0" wp14:editId="7D74AB64">
          <wp:simplePos x="0" y="0"/>
          <wp:positionH relativeFrom="column">
            <wp:posOffset>-240841</wp:posOffset>
          </wp:positionH>
          <wp:positionV relativeFrom="paragraph">
            <wp:posOffset>-113287</wp:posOffset>
          </wp:positionV>
          <wp:extent cx="1357200" cy="961200"/>
          <wp:effectExtent l="0" t="0" r="0" b="0"/>
          <wp:wrapNone/>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anchor>
      </w:drawing>
    </w:r>
    <w:r w:rsidRPr="002D347F">
      <w:t xml:space="preserve"> </w:t>
    </w:r>
    <w:r w:rsidR="000F6A4B" w:rsidRPr="000F6A4B">
      <w:rPr>
        <w:b w:val="0"/>
        <w:bCs/>
        <w:sz w:val="96"/>
        <w:szCs w:val="96"/>
      </w:rPr>
      <w:t xml:space="preserve">Statutory </w:t>
    </w:r>
  </w:p>
  <w:p w14:paraId="3AB2055E" w14:textId="63233921" w:rsidR="00881C67" w:rsidRPr="002D347F" w:rsidRDefault="000F6A4B" w:rsidP="000F6A4B">
    <w:pPr>
      <w:spacing w:before="120" w:after="240"/>
      <w:jc w:val="right"/>
    </w:pPr>
    <w:r w:rsidRPr="000F6A4B">
      <w:rPr>
        <w:bCs/>
        <w:color w:val="005546"/>
        <w:sz w:val="96"/>
        <w:szCs w:val="96"/>
      </w:rPr>
      <w:t>Notice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9C131BF"/>
    <w:multiLevelType w:val="hybridMultilevel"/>
    <w:tmpl w:val="5178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B900FA9"/>
    <w:multiLevelType w:val="singleLevel"/>
    <w:tmpl w:val="74CE78A8"/>
    <w:lvl w:ilvl="0">
      <w:start w:val="2"/>
      <w:numFmt w:val="decimal"/>
      <w:lvlText w:val="%1."/>
      <w:lvlJc w:val="left"/>
      <w:pPr>
        <w:tabs>
          <w:tab w:val="num" w:pos="360"/>
        </w:tabs>
        <w:ind w:left="360" w:hanging="360"/>
      </w:pPr>
      <w:rPr>
        <w:rFont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0E1167C"/>
    <w:multiLevelType w:val="hybridMultilevel"/>
    <w:tmpl w:val="96302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C6D1366"/>
    <w:multiLevelType w:val="hybridMultilevel"/>
    <w:tmpl w:val="E654E1A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36C63"/>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037508">
    <w:abstractNumId w:val="6"/>
  </w:num>
  <w:num w:numId="2" w16cid:durableId="1853563704">
    <w:abstractNumId w:val="4"/>
  </w:num>
  <w:num w:numId="3" w16cid:durableId="514807678">
    <w:abstractNumId w:val="14"/>
  </w:num>
  <w:num w:numId="4" w16cid:durableId="902480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9596162">
    <w:abstractNumId w:val="14"/>
  </w:num>
  <w:num w:numId="6" w16cid:durableId="2103330475">
    <w:abstractNumId w:val="15"/>
  </w:num>
  <w:num w:numId="7" w16cid:durableId="1072040932">
    <w:abstractNumId w:val="9"/>
  </w:num>
  <w:num w:numId="8" w16cid:durableId="1745375451">
    <w:abstractNumId w:val="0"/>
  </w:num>
  <w:num w:numId="9" w16cid:durableId="2026397477">
    <w:abstractNumId w:val="0"/>
  </w:num>
  <w:num w:numId="10" w16cid:durableId="134757489">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404333396">
    <w:abstractNumId w:val="9"/>
  </w:num>
  <w:num w:numId="12" w16cid:durableId="493450873">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475294045">
    <w:abstractNumId w:val="9"/>
  </w:num>
  <w:num w:numId="14" w16cid:durableId="305010882">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135567234">
    <w:abstractNumId w:val="9"/>
  </w:num>
  <w:num w:numId="16" w16cid:durableId="1730037760">
    <w:abstractNumId w:val="3"/>
  </w:num>
  <w:num w:numId="17" w16cid:durableId="2103722514">
    <w:abstractNumId w:val="13"/>
  </w:num>
  <w:num w:numId="18" w16cid:durableId="1272127235">
    <w:abstractNumId w:val="7"/>
  </w:num>
  <w:num w:numId="19" w16cid:durableId="355928338">
    <w:abstractNumId w:val="5"/>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511720311">
    <w:abstractNumId w:val="5"/>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475563682">
    <w:abstractNumId w:val="5"/>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529952298">
    <w:abstractNumId w:val="2"/>
  </w:num>
  <w:num w:numId="23" w16cid:durableId="519051450">
    <w:abstractNumId w:val="12"/>
  </w:num>
  <w:num w:numId="24" w16cid:durableId="1655840964">
    <w:abstractNumId w:val="8"/>
  </w:num>
  <w:num w:numId="25" w16cid:durableId="1373924358">
    <w:abstractNumId w:val="11"/>
  </w:num>
  <w:num w:numId="26" w16cid:durableId="1116024658">
    <w:abstractNumId w:val="1"/>
  </w:num>
  <w:num w:numId="27" w16cid:durableId="14539429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45"/>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0F6A4B"/>
    <w:rsid w:val="00002CB1"/>
    <w:rsid w:val="0001434F"/>
    <w:rsid w:val="00032CA6"/>
    <w:rsid w:val="0003584B"/>
    <w:rsid w:val="000538DE"/>
    <w:rsid w:val="0006469D"/>
    <w:rsid w:val="00081B13"/>
    <w:rsid w:val="000A5E0F"/>
    <w:rsid w:val="000B7C09"/>
    <w:rsid w:val="000D1041"/>
    <w:rsid w:val="000D42BC"/>
    <w:rsid w:val="000F47F1"/>
    <w:rsid w:val="000F536E"/>
    <w:rsid w:val="000F6A4B"/>
    <w:rsid w:val="0010023A"/>
    <w:rsid w:val="00111C12"/>
    <w:rsid w:val="00124C2B"/>
    <w:rsid w:val="00135249"/>
    <w:rsid w:val="00151752"/>
    <w:rsid w:val="00163204"/>
    <w:rsid w:val="001842E1"/>
    <w:rsid w:val="001E34B7"/>
    <w:rsid w:val="001F683D"/>
    <w:rsid w:val="00227FCF"/>
    <w:rsid w:val="002310C5"/>
    <w:rsid w:val="0024267B"/>
    <w:rsid w:val="0024550F"/>
    <w:rsid w:val="0026328C"/>
    <w:rsid w:val="00274720"/>
    <w:rsid w:val="00295704"/>
    <w:rsid w:val="002B0FE6"/>
    <w:rsid w:val="002C1957"/>
    <w:rsid w:val="002C7D1B"/>
    <w:rsid w:val="002D1C88"/>
    <w:rsid w:val="002D1E23"/>
    <w:rsid w:val="002D347F"/>
    <w:rsid w:val="002D36B3"/>
    <w:rsid w:val="002F3CF9"/>
    <w:rsid w:val="00301855"/>
    <w:rsid w:val="003162ED"/>
    <w:rsid w:val="00320877"/>
    <w:rsid w:val="00323656"/>
    <w:rsid w:val="00325394"/>
    <w:rsid w:val="00355225"/>
    <w:rsid w:val="00366E8B"/>
    <w:rsid w:val="0037188A"/>
    <w:rsid w:val="003866AA"/>
    <w:rsid w:val="003A37E6"/>
    <w:rsid w:val="003A4B9C"/>
    <w:rsid w:val="003B1B95"/>
    <w:rsid w:val="003E31B8"/>
    <w:rsid w:val="003F5DF8"/>
    <w:rsid w:val="004067C1"/>
    <w:rsid w:val="00407B03"/>
    <w:rsid w:val="00421C65"/>
    <w:rsid w:val="00436A14"/>
    <w:rsid w:val="004517DE"/>
    <w:rsid w:val="00491598"/>
    <w:rsid w:val="004A2C4D"/>
    <w:rsid w:val="004B4D3A"/>
    <w:rsid w:val="004B55D4"/>
    <w:rsid w:val="004C32EC"/>
    <w:rsid w:val="004D606F"/>
    <w:rsid w:val="004E070B"/>
    <w:rsid w:val="004E188C"/>
    <w:rsid w:val="004E21FB"/>
    <w:rsid w:val="004F15CD"/>
    <w:rsid w:val="00504C76"/>
    <w:rsid w:val="00505010"/>
    <w:rsid w:val="00507478"/>
    <w:rsid w:val="005118F5"/>
    <w:rsid w:val="0051775A"/>
    <w:rsid w:val="00523461"/>
    <w:rsid w:val="005364A1"/>
    <w:rsid w:val="00552D0B"/>
    <w:rsid w:val="00580178"/>
    <w:rsid w:val="005A0D52"/>
    <w:rsid w:val="005B301B"/>
    <w:rsid w:val="005C5EE6"/>
    <w:rsid w:val="005D44EA"/>
    <w:rsid w:val="0061166E"/>
    <w:rsid w:val="00624BBE"/>
    <w:rsid w:val="00626F5F"/>
    <w:rsid w:val="0063792A"/>
    <w:rsid w:val="0066120C"/>
    <w:rsid w:val="00666BB5"/>
    <w:rsid w:val="006674B4"/>
    <w:rsid w:val="006B620B"/>
    <w:rsid w:val="006C1274"/>
    <w:rsid w:val="006D6756"/>
    <w:rsid w:val="006E1121"/>
    <w:rsid w:val="006E39D2"/>
    <w:rsid w:val="006E4AA9"/>
    <w:rsid w:val="006E6741"/>
    <w:rsid w:val="006E7FA2"/>
    <w:rsid w:val="00706B0B"/>
    <w:rsid w:val="00707251"/>
    <w:rsid w:val="0075201E"/>
    <w:rsid w:val="00773040"/>
    <w:rsid w:val="00780D50"/>
    <w:rsid w:val="00783751"/>
    <w:rsid w:val="00783CEA"/>
    <w:rsid w:val="00794C61"/>
    <w:rsid w:val="007A78C9"/>
    <w:rsid w:val="007B03D9"/>
    <w:rsid w:val="007C7F2F"/>
    <w:rsid w:val="008054CA"/>
    <w:rsid w:val="00820898"/>
    <w:rsid w:val="008316AF"/>
    <w:rsid w:val="00832030"/>
    <w:rsid w:val="008328CE"/>
    <w:rsid w:val="00842FC5"/>
    <w:rsid w:val="0084707A"/>
    <w:rsid w:val="0085223F"/>
    <w:rsid w:val="00861D04"/>
    <w:rsid w:val="00875D8F"/>
    <w:rsid w:val="008805BB"/>
    <w:rsid w:val="008814C5"/>
    <w:rsid w:val="00881C67"/>
    <w:rsid w:val="008837A9"/>
    <w:rsid w:val="00893C8A"/>
    <w:rsid w:val="00897388"/>
    <w:rsid w:val="008A0F5F"/>
    <w:rsid w:val="008A28D6"/>
    <w:rsid w:val="008A56C7"/>
    <w:rsid w:val="008E6805"/>
    <w:rsid w:val="008F0280"/>
    <w:rsid w:val="008F11CB"/>
    <w:rsid w:val="008F1F6C"/>
    <w:rsid w:val="009020F6"/>
    <w:rsid w:val="00911094"/>
    <w:rsid w:val="00933122"/>
    <w:rsid w:val="0095246A"/>
    <w:rsid w:val="009548C8"/>
    <w:rsid w:val="00966396"/>
    <w:rsid w:val="00967FB8"/>
    <w:rsid w:val="00972E1B"/>
    <w:rsid w:val="00975D66"/>
    <w:rsid w:val="00977CDE"/>
    <w:rsid w:val="009A383A"/>
    <w:rsid w:val="009B37B8"/>
    <w:rsid w:val="009B51F9"/>
    <w:rsid w:val="009B6A80"/>
    <w:rsid w:val="009C1508"/>
    <w:rsid w:val="009C7772"/>
    <w:rsid w:val="009F79F4"/>
    <w:rsid w:val="00A15100"/>
    <w:rsid w:val="00A23E24"/>
    <w:rsid w:val="00A36091"/>
    <w:rsid w:val="00A537FC"/>
    <w:rsid w:val="00A63022"/>
    <w:rsid w:val="00A64662"/>
    <w:rsid w:val="00A73BD1"/>
    <w:rsid w:val="00A73E72"/>
    <w:rsid w:val="00A908E3"/>
    <w:rsid w:val="00AA54D9"/>
    <w:rsid w:val="00AB7169"/>
    <w:rsid w:val="00AC0A92"/>
    <w:rsid w:val="00AD2E9A"/>
    <w:rsid w:val="00AE4565"/>
    <w:rsid w:val="00AF58CE"/>
    <w:rsid w:val="00AF5EC2"/>
    <w:rsid w:val="00AF7309"/>
    <w:rsid w:val="00B008D2"/>
    <w:rsid w:val="00B02CD4"/>
    <w:rsid w:val="00B11FDB"/>
    <w:rsid w:val="00B26F65"/>
    <w:rsid w:val="00B300B0"/>
    <w:rsid w:val="00B322A0"/>
    <w:rsid w:val="00B329CA"/>
    <w:rsid w:val="00B54796"/>
    <w:rsid w:val="00B56355"/>
    <w:rsid w:val="00B8223E"/>
    <w:rsid w:val="00B84A00"/>
    <w:rsid w:val="00B86034"/>
    <w:rsid w:val="00B90A54"/>
    <w:rsid w:val="00BA4AE0"/>
    <w:rsid w:val="00BA56BA"/>
    <w:rsid w:val="00BD3375"/>
    <w:rsid w:val="00BD5710"/>
    <w:rsid w:val="00BF4F83"/>
    <w:rsid w:val="00C013D7"/>
    <w:rsid w:val="00C12DF5"/>
    <w:rsid w:val="00C2002D"/>
    <w:rsid w:val="00C31E03"/>
    <w:rsid w:val="00C332A7"/>
    <w:rsid w:val="00C37E1F"/>
    <w:rsid w:val="00C44639"/>
    <w:rsid w:val="00C47583"/>
    <w:rsid w:val="00C55B14"/>
    <w:rsid w:val="00C70646"/>
    <w:rsid w:val="00C750A1"/>
    <w:rsid w:val="00C907AC"/>
    <w:rsid w:val="00CB0986"/>
    <w:rsid w:val="00CD0AA9"/>
    <w:rsid w:val="00CD4B48"/>
    <w:rsid w:val="00CE72E1"/>
    <w:rsid w:val="00CF5800"/>
    <w:rsid w:val="00D00A29"/>
    <w:rsid w:val="00D1147D"/>
    <w:rsid w:val="00D24869"/>
    <w:rsid w:val="00D30CC0"/>
    <w:rsid w:val="00D4293C"/>
    <w:rsid w:val="00D56A48"/>
    <w:rsid w:val="00D61DAA"/>
    <w:rsid w:val="00D7351C"/>
    <w:rsid w:val="00DA28F1"/>
    <w:rsid w:val="00DA3144"/>
    <w:rsid w:val="00DB0C42"/>
    <w:rsid w:val="00DE4A72"/>
    <w:rsid w:val="00DF5AE1"/>
    <w:rsid w:val="00E12968"/>
    <w:rsid w:val="00E17D69"/>
    <w:rsid w:val="00E26B9D"/>
    <w:rsid w:val="00E3072A"/>
    <w:rsid w:val="00E77C42"/>
    <w:rsid w:val="00E974E2"/>
    <w:rsid w:val="00EA1E4A"/>
    <w:rsid w:val="00EA1F90"/>
    <w:rsid w:val="00EA5293"/>
    <w:rsid w:val="00EB4078"/>
    <w:rsid w:val="00EB592A"/>
    <w:rsid w:val="00ED5FFD"/>
    <w:rsid w:val="00ED79BC"/>
    <w:rsid w:val="00EE01DB"/>
    <w:rsid w:val="00EE6FB7"/>
    <w:rsid w:val="00EF38E7"/>
    <w:rsid w:val="00EF3A8A"/>
    <w:rsid w:val="00F14F9E"/>
    <w:rsid w:val="00F25E50"/>
    <w:rsid w:val="00F33453"/>
    <w:rsid w:val="00F4177D"/>
    <w:rsid w:val="00F63843"/>
    <w:rsid w:val="00F64E34"/>
    <w:rsid w:val="00F9582B"/>
    <w:rsid w:val="00F97524"/>
    <w:rsid w:val="00FB70DB"/>
    <w:rsid w:val="00FB7F4D"/>
    <w:rsid w:val="00FC1D76"/>
    <w:rsid w:val="00FC39DE"/>
    <w:rsid w:val="00FD3F0A"/>
    <w:rsid w:val="00FD5E17"/>
    <w:rsid w:val="00FE1D94"/>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5F9CD0"/>
  <w15:chartTrackingRefBased/>
  <w15:docId w15:val="{799E832A-3273-473A-AC80-706C77417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5D66"/>
    <w:pPr>
      <w:jc w:val="both"/>
    </w:pPr>
    <w:rPr>
      <w:sz w:val="24"/>
    </w:rPr>
  </w:style>
  <w:style w:type="paragraph" w:styleId="Heading1">
    <w:name w:val="heading 1"/>
    <w:basedOn w:val="PlainText"/>
    <w:next w:val="BodyText"/>
    <w:link w:val="Heading1Char"/>
    <w:qFormat/>
    <w:rsid w:val="000538DE"/>
    <w:pPr>
      <w:keepNext/>
      <w:keepLines/>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D00A29"/>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D00A29"/>
    <w:pPr>
      <w:keepNext/>
      <w:keepLines/>
      <w:spacing w:before="360" w:after="120"/>
      <w:outlineLvl w:val="2"/>
    </w:pPr>
    <w:rPr>
      <w:b/>
      <w:bCs/>
      <w:color w:val="005546"/>
      <w:sz w:val="32"/>
    </w:rPr>
  </w:style>
  <w:style w:type="paragraph" w:styleId="Heading4">
    <w:name w:val="heading 4"/>
    <w:basedOn w:val="Normal"/>
    <w:next w:val="BodyText"/>
    <w:link w:val="Heading4Char"/>
    <w:qFormat/>
    <w:rsid w:val="00D00A29"/>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tabs>
        <w:tab w:val="clear" w:pos="0"/>
        <w:tab w:val="num" w:pos="360"/>
      </w:tabs>
      <w:ind w:left="0" w:firstLine="0"/>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0538DE"/>
    <w:rPr>
      <w:rFonts w:eastAsia="Calibri"/>
      <w:b/>
      <w:bCs/>
      <w:color w:val="005546"/>
      <w:sz w:val="40"/>
      <w:szCs w:val="28"/>
    </w:rPr>
  </w:style>
  <w:style w:type="character" w:customStyle="1" w:styleId="Heading2Char">
    <w:name w:val="Heading 2 Char"/>
    <w:link w:val="Heading2"/>
    <w:rsid w:val="00D00A29"/>
    <w:rPr>
      <w:rFonts w:eastAsia="Calibri"/>
      <w:b/>
      <w:bCs/>
      <w:color w:val="005546"/>
      <w:sz w:val="36"/>
      <w:szCs w:val="26"/>
    </w:rPr>
  </w:style>
  <w:style w:type="paragraph" w:customStyle="1" w:styleId="Bullets">
    <w:name w:val="Bullets"/>
    <w:basedOn w:val="Normal"/>
    <w:qFormat/>
    <w:rsid w:val="00D00A29"/>
    <w:pPr>
      <w:ind w:left="360" w:hanging="360"/>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D00A29"/>
    <w:rPr>
      <w:rFonts w:eastAsia="Calibri"/>
      <w:b/>
      <w:bCs/>
      <w:color w:val="005546"/>
      <w:sz w:val="32"/>
      <w:szCs w:val="24"/>
    </w:rPr>
  </w:style>
  <w:style w:type="character" w:customStyle="1" w:styleId="Heading4Char">
    <w:name w:val="Heading 4 Char"/>
    <w:link w:val="Heading4"/>
    <w:rsid w:val="00D00A29"/>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qFormat/>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EF3A8A"/>
    <w:rPr>
      <w:b/>
      <w:color w:val="005546"/>
      <w:sz w:val="52"/>
    </w:rPr>
  </w:style>
  <w:style w:type="paragraph" w:styleId="Subtitle">
    <w:name w:val="Subtitle"/>
    <w:basedOn w:val="Normal"/>
    <w:next w:val="Normal"/>
    <w:link w:val="SubtitleChar"/>
    <w:qFormat/>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EF3A8A"/>
    <w:rPr>
      <w:rFonts w:eastAsia="Calibri"/>
      <w:b/>
      <w:color w:val="005546"/>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paragraph" w:styleId="BodyTextIndent">
    <w:name w:val="Body Text Indent"/>
    <w:basedOn w:val="Normal"/>
    <w:link w:val="BodyTextIndentChar"/>
    <w:unhideWhenUsed/>
    <w:rsid w:val="00AD2E9A"/>
    <w:pPr>
      <w:spacing w:after="120"/>
      <w:ind w:left="283"/>
    </w:pPr>
  </w:style>
  <w:style w:type="character" w:customStyle="1" w:styleId="BodyTextIndentChar">
    <w:name w:val="Body Text Indent Char"/>
    <w:basedOn w:val="DefaultParagraphFont"/>
    <w:link w:val="BodyTextIndent"/>
    <w:rsid w:val="00AD2E9A"/>
    <w:rPr>
      <w:sz w:val="24"/>
    </w:rPr>
  </w:style>
  <w:style w:type="paragraph" w:styleId="Revision">
    <w:name w:val="Revision"/>
    <w:hidden/>
    <w:uiPriority w:val="99"/>
    <w:semiHidden/>
    <w:rsid w:val="00AC0A92"/>
    <w:rPr>
      <w:sz w:val="24"/>
    </w:rPr>
  </w:style>
  <w:style w:type="character" w:styleId="UnresolvedMention">
    <w:name w:val="Unresolved Mention"/>
    <w:basedOn w:val="DefaultParagraphFont"/>
    <w:uiPriority w:val="99"/>
    <w:semiHidden/>
    <w:unhideWhenUsed/>
    <w:rsid w:val="00911094"/>
    <w:rPr>
      <w:color w:val="605E5C"/>
      <w:shd w:val="clear" w:color="auto" w:fill="E1DFDD"/>
    </w:rPr>
  </w:style>
  <w:style w:type="character" w:styleId="CommentReference">
    <w:name w:val="annotation reference"/>
    <w:basedOn w:val="DefaultParagraphFont"/>
    <w:rsid w:val="009C1508"/>
    <w:rPr>
      <w:sz w:val="16"/>
      <w:szCs w:val="16"/>
    </w:rPr>
  </w:style>
  <w:style w:type="paragraph" w:styleId="CommentText">
    <w:name w:val="annotation text"/>
    <w:basedOn w:val="Normal"/>
    <w:link w:val="CommentTextChar"/>
    <w:rsid w:val="009C1508"/>
    <w:rPr>
      <w:sz w:val="20"/>
    </w:rPr>
  </w:style>
  <w:style w:type="character" w:customStyle="1" w:styleId="CommentTextChar">
    <w:name w:val="Comment Text Char"/>
    <w:basedOn w:val="DefaultParagraphFont"/>
    <w:link w:val="CommentText"/>
    <w:rsid w:val="009C1508"/>
  </w:style>
  <w:style w:type="paragraph" w:styleId="CommentSubject">
    <w:name w:val="annotation subject"/>
    <w:basedOn w:val="CommentText"/>
    <w:next w:val="CommentText"/>
    <w:link w:val="CommentSubjectChar"/>
    <w:rsid w:val="009C1508"/>
    <w:rPr>
      <w:b/>
      <w:bCs/>
    </w:rPr>
  </w:style>
  <w:style w:type="character" w:customStyle="1" w:styleId="CommentSubjectChar">
    <w:name w:val="Comment Subject Char"/>
    <w:basedOn w:val="CommentTextChar"/>
    <w:link w:val="CommentSubject"/>
    <w:rsid w:val="009C15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10081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areth.Morris@cyfoethnaturiolcyr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gov.wales/planning-and-environment-decisions-wales"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DW.Casework@gov.wal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REGU-106-6607002</_dlc_DocId>
    <_dlc_DocIdUrl xmlns="9be56660-2c31-41ef-bc00-23e72f632f2a">
      <Url>https://cyfoethnaturiolcymru.sharepoint.com/teams/Regulatory/Permitting/_layouts/15/DocIdRedir.aspx?ID=REGU-106-6607002</Url>
      <Description>REGU-106-6607002</Description>
    </_dlc_DocIdUrl>
    <Site_x0020_Name xmlns="859f7ad6-93f6-4205-b62b-a17f28acbbac">A&amp;T Waste Disposal Company</Site_x0020_Name>
    <Internal_x002f_External xmlns="859f7ad6-93f6-4205-b62b-a17f28acbbac">Outgoing document</Internal_x002f_External>
    <Post_x0020_code xmlns="859f7ad6-93f6-4205-b62b-a17f28acbbac">CF10 5DF</Post_x0020_cod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2024-07-22T23:00:00+00:00</Document_x0020_Date>
    <Facility_x0020_Address xmlns="859f7ad6-93f6-4205-b62b-a17f28acbbac">A&amp;T Waste Disposal Company, Curran Road, Cardiff, CF10 5DF</Facility_x0020_Address>
    <Environment_x0020_Sub_x0020_Folder xmlns="859f7ad6-93f6-4205-b62b-a17f28acbbac">Licence surrender</Environment_x0020_Sub_x0020_Folder>
    <Customer_x0020_Name xmlns="859f7ad6-93f6-4205-b62b-a17f28acbbac">Alan Roberts</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6BA2ADDF-03C2-4B50-BFAD-E0E4ED0B0F47}"/>
</file>

<file path=customXml/itemProps2.xml><?xml version="1.0" encoding="utf-8"?>
<ds:datastoreItem xmlns:ds="http://schemas.openxmlformats.org/officeDocument/2006/customXml" ds:itemID="{18BA55E3-9580-4C31-8F04-15EA9983E945}"/>
</file>

<file path=customXml/itemProps3.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780</Words>
  <Characters>4439</Characters>
  <Application>Microsoft Office Word</Application>
  <DocSecurity>6</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Louise.Bolt</dc:creator>
  <cp:keywords/>
  <cp:lastModifiedBy>Davies, Eleanor</cp:lastModifiedBy>
  <cp:revision>2</cp:revision>
  <cp:lastPrinted>2024-07-18T17:06:00Z</cp:lastPrinted>
  <dcterms:created xsi:type="dcterms:W3CDTF">2024-07-18T21:01:00Z</dcterms:created>
  <dcterms:modified xsi:type="dcterms:W3CDTF">2024-07-18T21:01:00Z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3808483f-da02-4c0c-be75-60e9413f136f</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0x01010067EB80C5FE939D4A9B3D8BA62129B7F5010200614DF11ADA2F0C49BD4360B2CC643CB8</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58;#OGN 193 - How to write and serve statutory notices|f7a5fa74-f711-46e0-aab5-6a0caa62e6e9</vt:lpwstr>
  </property>
  <property fmtid="{D5CDD505-2E9C-101B-9397-08002B2CF9AE}" pid="14" name="MediaServiceImageTags">
    <vt:lpwstr/>
  </property>
</Properties>
</file>