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061A92" w:rsidRDefault="00166CA5" w:rsidP="00166CA5">
      <w:pPr>
        <w:pStyle w:val="coverLicenceHolder"/>
        <w:pBdr>
          <w:top w:val="single" w:sz="4" w:space="25" w:color="auto"/>
        </w:pBdr>
        <w:spacing w:line="312" w:lineRule="auto"/>
        <w:rPr>
          <w:color w:val="000000" w:themeColor="text1"/>
          <w:szCs w:val="24"/>
        </w:rPr>
      </w:pPr>
      <w:r w:rsidRPr="00061A92">
        <w:rPr>
          <w:color w:val="000000" w:themeColor="text1"/>
          <w:szCs w:val="24"/>
        </w:rPr>
        <w:t>Dŵr Cymru Cyfyngedig</w:t>
      </w:r>
    </w:p>
    <w:p w14:paraId="2A05480D" w14:textId="77777777" w:rsidR="00166CA5" w:rsidRPr="00061A92" w:rsidRDefault="00166CA5" w:rsidP="00166CA5">
      <w:pPr>
        <w:pStyle w:val="coverLicenceHolder"/>
        <w:pBdr>
          <w:top w:val="single" w:sz="4" w:space="25" w:color="auto"/>
        </w:pBdr>
        <w:spacing w:line="312" w:lineRule="auto"/>
        <w:rPr>
          <w:color w:val="000000" w:themeColor="text1"/>
          <w:szCs w:val="24"/>
        </w:rPr>
      </w:pPr>
    </w:p>
    <w:p w14:paraId="3EEC82B3" w14:textId="7C416A55" w:rsidR="00312211" w:rsidRPr="00061A92" w:rsidRDefault="00312211" w:rsidP="00532EF8">
      <w:pPr>
        <w:pStyle w:val="coverLicenceHolder"/>
        <w:pBdr>
          <w:top w:val="single" w:sz="4" w:space="25" w:color="auto"/>
        </w:pBdr>
        <w:spacing w:line="276" w:lineRule="auto"/>
        <w:contextualSpacing/>
        <w:rPr>
          <w:color w:val="000000" w:themeColor="text1"/>
          <w:szCs w:val="24"/>
        </w:rPr>
      </w:pPr>
      <w:r w:rsidRPr="00061A92">
        <w:rPr>
          <w:color w:val="000000" w:themeColor="text1"/>
          <w:szCs w:val="24"/>
        </w:rPr>
        <w:fldChar w:fldCharType="begin"/>
      </w:r>
      <w:r w:rsidRPr="00061A92">
        <w:rPr>
          <w:color w:val="000000" w:themeColor="text1"/>
          <w:szCs w:val="24"/>
        </w:rPr>
        <w:instrText xml:space="preserve"> MERGEFIELD Site_name </w:instrText>
      </w:r>
      <w:r w:rsidRPr="00061A92">
        <w:rPr>
          <w:color w:val="000000" w:themeColor="text1"/>
          <w:szCs w:val="24"/>
        </w:rPr>
        <w:fldChar w:fldCharType="separate"/>
      </w:r>
      <w:r w:rsidR="00061A92" w:rsidRPr="00061A92">
        <w:rPr>
          <w:noProof/>
          <w:color w:val="000000" w:themeColor="text1"/>
          <w:szCs w:val="24"/>
        </w:rPr>
        <w:t>CSO and EO at Cwm Sewage Pumping Station</w:t>
      </w:r>
      <w:r w:rsidRPr="00061A92">
        <w:rPr>
          <w:color w:val="000000" w:themeColor="text1"/>
          <w:szCs w:val="24"/>
        </w:rPr>
        <w:fldChar w:fldCharType="end"/>
      </w:r>
    </w:p>
    <w:p w14:paraId="5C998AAF" w14:textId="5FBCDF35" w:rsidR="00312211" w:rsidRPr="00061A92" w:rsidRDefault="00312211" w:rsidP="00532EF8">
      <w:pPr>
        <w:pStyle w:val="coverLicenceHolder"/>
        <w:pBdr>
          <w:top w:val="single" w:sz="4" w:space="25" w:color="auto"/>
        </w:pBdr>
        <w:spacing w:line="276" w:lineRule="auto"/>
        <w:contextualSpacing/>
        <w:rPr>
          <w:color w:val="000000" w:themeColor="text1"/>
          <w:szCs w:val="24"/>
        </w:rPr>
      </w:pPr>
      <w:r w:rsidRPr="00061A92">
        <w:rPr>
          <w:color w:val="000000" w:themeColor="text1"/>
          <w:szCs w:val="24"/>
        </w:rPr>
        <w:fldChar w:fldCharType="begin"/>
      </w:r>
      <w:r w:rsidRPr="00061A92">
        <w:rPr>
          <w:color w:val="000000" w:themeColor="text1"/>
          <w:szCs w:val="24"/>
        </w:rPr>
        <w:instrText xml:space="preserve"> MERGEFIELD DSI_ADD2 </w:instrText>
      </w:r>
      <w:r w:rsidRPr="00061A92">
        <w:rPr>
          <w:color w:val="000000" w:themeColor="text1"/>
          <w:szCs w:val="24"/>
        </w:rPr>
        <w:fldChar w:fldCharType="separate"/>
      </w:r>
      <w:r w:rsidR="00061A92" w:rsidRPr="00061A92">
        <w:rPr>
          <w:noProof/>
          <w:color w:val="000000" w:themeColor="text1"/>
          <w:szCs w:val="24"/>
        </w:rPr>
        <w:t>Off Feidr Brenin</w:t>
      </w:r>
      <w:r w:rsidRPr="00061A92">
        <w:rPr>
          <w:color w:val="000000" w:themeColor="text1"/>
          <w:szCs w:val="24"/>
        </w:rPr>
        <w:fldChar w:fldCharType="end"/>
      </w:r>
    </w:p>
    <w:p w14:paraId="4694FE03" w14:textId="43118344" w:rsidR="00312211" w:rsidRPr="00061A92" w:rsidRDefault="00312211" w:rsidP="00532EF8">
      <w:pPr>
        <w:pStyle w:val="coverLicenceHolder"/>
        <w:pBdr>
          <w:top w:val="single" w:sz="4" w:space="25" w:color="auto"/>
        </w:pBdr>
        <w:spacing w:line="276" w:lineRule="auto"/>
        <w:contextualSpacing/>
        <w:rPr>
          <w:color w:val="000000" w:themeColor="text1"/>
          <w:szCs w:val="24"/>
        </w:rPr>
      </w:pPr>
      <w:r w:rsidRPr="00061A92">
        <w:rPr>
          <w:color w:val="000000" w:themeColor="text1"/>
          <w:szCs w:val="24"/>
        </w:rPr>
        <w:fldChar w:fldCharType="begin"/>
      </w:r>
      <w:r w:rsidRPr="00061A92">
        <w:rPr>
          <w:color w:val="000000" w:themeColor="text1"/>
          <w:szCs w:val="24"/>
        </w:rPr>
        <w:instrText xml:space="preserve"> MERGEFIELD DSI_ADD3 </w:instrText>
      </w:r>
      <w:r w:rsidRPr="00061A92">
        <w:rPr>
          <w:color w:val="000000" w:themeColor="text1"/>
          <w:szCs w:val="24"/>
        </w:rPr>
        <w:fldChar w:fldCharType="separate"/>
      </w:r>
      <w:r w:rsidR="00061A92" w:rsidRPr="00061A92">
        <w:rPr>
          <w:noProof/>
          <w:color w:val="000000" w:themeColor="text1"/>
          <w:szCs w:val="24"/>
        </w:rPr>
        <w:t>Parrog</w:t>
      </w:r>
      <w:r w:rsidRPr="00061A92">
        <w:rPr>
          <w:color w:val="000000" w:themeColor="text1"/>
          <w:szCs w:val="24"/>
        </w:rPr>
        <w:fldChar w:fldCharType="end"/>
      </w:r>
    </w:p>
    <w:p w14:paraId="63DF1E52" w14:textId="77777777" w:rsidR="00061A92" w:rsidRPr="00061A92" w:rsidRDefault="00312211" w:rsidP="00532EF8">
      <w:pPr>
        <w:pStyle w:val="coverLicenceHolder"/>
        <w:pBdr>
          <w:top w:val="single" w:sz="4" w:space="25" w:color="auto"/>
        </w:pBdr>
        <w:spacing w:line="276" w:lineRule="auto"/>
        <w:contextualSpacing/>
        <w:rPr>
          <w:noProof/>
          <w:color w:val="000000" w:themeColor="text1"/>
          <w:szCs w:val="24"/>
        </w:rPr>
      </w:pPr>
      <w:r w:rsidRPr="00061A92">
        <w:rPr>
          <w:color w:val="000000" w:themeColor="text1"/>
          <w:szCs w:val="24"/>
        </w:rPr>
        <w:fldChar w:fldCharType="begin"/>
      </w:r>
      <w:r w:rsidRPr="00061A92">
        <w:rPr>
          <w:color w:val="000000" w:themeColor="text1"/>
          <w:szCs w:val="24"/>
        </w:rPr>
        <w:instrText xml:space="preserve"> MERGEFIELD DSI_ADD4 </w:instrText>
      </w:r>
      <w:r w:rsidRPr="00061A92">
        <w:rPr>
          <w:color w:val="000000" w:themeColor="text1"/>
          <w:szCs w:val="24"/>
        </w:rPr>
        <w:fldChar w:fldCharType="separate"/>
      </w:r>
      <w:r w:rsidR="00061A92" w:rsidRPr="00061A92">
        <w:rPr>
          <w:noProof/>
          <w:color w:val="000000" w:themeColor="text1"/>
          <w:szCs w:val="24"/>
        </w:rPr>
        <w:t>Newport</w:t>
      </w:r>
    </w:p>
    <w:p w14:paraId="23BA299A" w14:textId="782CA5BC" w:rsidR="00312211" w:rsidRPr="00061A92" w:rsidRDefault="00061A92" w:rsidP="00532EF8">
      <w:pPr>
        <w:pStyle w:val="coverLicenceHolder"/>
        <w:pBdr>
          <w:top w:val="single" w:sz="4" w:space="25" w:color="auto"/>
        </w:pBdr>
        <w:spacing w:line="276" w:lineRule="auto"/>
        <w:contextualSpacing/>
        <w:rPr>
          <w:color w:val="000000" w:themeColor="text1"/>
          <w:szCs w:val="24"/>
        </w:rPr>
      </w:pPr>
      <w:r w:rsidRPr="00061A92">
        <w:rPr>
          <w:noProof/>
          <w:color w:val="000000" w:themeColor="text1"/>
          <w:szCs w:val="24"/>
        </w:rPr>
        <w:t>Pembrokeshire</w:t>
      </w:r>
      <w:r w:rsidR="00312211" w:rsidRPr="00061A92">
        <w:rPr>
          <w:color w:val="000000" w:themeColor="text1"/>
          <w:szCs w:val="24"/>
        </w:rPr>
        <w:fldChar w:fldCharType="end"/>
      </w:r>
    </w:p>
    <w:p w14:paraId="62BF2515" w14:textId="7FA0D94D" w:rsidR="00166CA5" w:rsidRPr="00061A92" w:rsidRDefault="00312211" w:rsidP="00532EF8">
      <w:pPr>
        <w:pStyle w:val="coverLicenceHolder"/>
        <w:pBdr>
          <w:top w:val="single" w:sz="4" w:space="25" w:color="auto"/>
        </w:pBdr>
        <w:spacing w:line="276" w:lineRule="auto"/>
        <w:contextualSpacing/>
        <w:rPr>
          <w:rFonts w:cs="Arial"/>
          <w:color w:val="000000" w:themeColor="text1"/>
          <w:szCs w:val="24"/>
        </w:rPr>
      </w:pPr>
      <w:r w:rsidRPr="00061A92">
        <w:rPr>
          <w:color w:val="000000" w:themeColor="text1"/>
          <w:szCs w:val="24"/>
        </w:rPr>
        <w:fldChar w:fldCharType="begin"/>
      </w:r>
      <w:r w:rsidRPr="00061A92">
        <w:rPr>
          <w:color w:val="000000" w:themeColor="text1"/>
          <w:szCs w:val="24"/>
        </w:rPr>
        <w:instrText xml:space="preserve"> MERGEFIELD DSI_POST_CODE </w:instrText>
      </w:r>
      <w:r w:rsidRPr="00061A92">
        <w:rPr>
          <w:color w:val="000000" w:themeColor="text1"/>
          <w:szCs w:val="24"/>
        </w:rPr>
        <w:fldChar w:fldCharType="separate"/>
      </w:r>
      <w:r w:rsidR="00061A92" w:rsidRPr="00061A92">
        <w:rPr>
          <w:noProof/>
          <w:color w:val="000000" w:themeColor="text1"/>
          <w:szCs w:val="24"/>
        </w:rPr>
        <w:t>SA42 0RX</w:t>
      </w:r>
      <w:r w:rsidRPr="00061A92">
        <w:rPr>
          <w:color w:val="000000" w:themeColor="text1"/>
          <w:szCs w:val="24"/>
        </w:rPr>
        <w:fldChar w:fldCharType="end"/>
      </w:r>
    </w:p>
    <w:p w14:paraId="59FE7E67" w14:textId="77777777" w:rsidR="00166CA5" w:rsidRPr="00061A92"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061A92" w:rsidRDefault="00166CA5" w:rsidP="007857E3">
      <w:pPr>
        <w:pStyle w:val="coverLicenceHolder"/>
        <w:pBdr>
          <w:top w:val="single" w:sz="4" w:space="25" w:color="auto"/>
        </w:pBdr>
        <w:spacing w:before="120" w:line="276" w:lineRule="auto"/>
        <w:rPr>
          <w:rFonts w:cs="Arial"/>
          <w:color w:val="000000" w:themeColor="text1"/>
          <w:szCs w:val="24"/>
        </w:rPr>
      </w:pPr>
      <w:r w:rsidRPr="00061A92">
        <w:rPr>
          <w:rFonts w:cs="Arial"/>
          <w:color w:val="000000" w:themeColor="text1"/>
          <w:szCs w:val="24"/>
        </w:rPr>
        <w:t>Variation number</w:t>
      </w:r>
    </w:p>
    <w:p w14:paraId="385462C2" w14:textId="460FFE66" w:rsidR="00166CA5" w:rsidRPr="00061A92" w:rsidRDefault="00312211" w:rsidP="007857E3">
      <w:pPr>
        <w:pStyle w:val="coverLicenceHolder"/>
        <w:pBdr>
          <w:top w:val="single" w:sz="4" w:space="25" w:color="auto"/>
        </w:pBdr>
        <w:spacing w:before="60" w:line="276" w:lineRule="auto"/>
        <w:rPr>
          <w:rFonts w:cs="Arial"/>
          <w:color w:val="000000" w:themeColor="text1"/>
          <w:szCs w:val="24"/>
        </w:rPr>
      </w:pPr>
      <w:r w:rsidRPr="00061A92">
        <w:rPr>
          <w:rFonts w:cs="Arial"/>
          <w:color w:val="000000" w:themeColor="text1"/>
          <w:szCs w:val="24"/>
        </w:rPr>
        <w:fldChar w:fldCharType="begin"/>
      </w:r>
      <w:r w:rsidRPr="00061A92">
        <w:rPr>
          <w:rFonts w:cs="Arial"/>
          <w:color w:val="000000" w:themeColor="text1"/>
          <w:szCs w:val="24"/>
        </w:rPr>
        <w:instrText xml:space="preserve"> MERGEFIELD PAN </w:instrText>
      </w:r>
      <w:r w:rsidRPr="00061A92">
        <w:rPr>
          <w:rFonts w:cs="Arial"/>
          <w:color w:val="000000" w:themeColor="text1"/>
          <w:szCs w:val="24"/>
        </w:rPr>
        <w:fldChar w:fldCharType="separate"/>
      </w:r>
      <w:r w:rsidR="00061A92" w:rsidRPr="00061A92">
        <w:rPr>
          <w:rFonts w:cs="Arial"/>
          <w:noProof/>
          <w:color w:val="000000" w:themeColor="text1"/>
          <w:szCs w:val="24"/>
        </w:rPr>
        <w:t>PAN-022942</w:t>
      </w:r>
      <w:r w:rsidRPr="00061A92">
        <w:rPr>
          <w:rFonts w:cs="Arial"/>
          <w:color w:val="000000" w:themeColor="text1"/>
          <w:szCs w:val="24"/>
        </w:rPr>
        <w:fldChar w:fldCharType="end"/>
      </w:r>
    </w:p>
    <w:p w14:paraId="185D73A9" w14:textId="77777777" w:rsidR="00166CA5" w:rsidRPr="00061A92" w:rsidRDefault="00166CA5" w:rsidP="007857E3">
      <w:pPr>
        <w:pStyle w:val="coverAuthNos"/>
        <w:spacing w:before="480" w:line="276" w:lineRule="auto"/>
        <w:rPr>
          <w:color w:val="000000" w:themeColor="text1"/>
          <w:sz w:val="24"/>
          <w:szCs w:val="24"/>
          <w:lang w:val="de-DE"/>
        </w:rPr>
      </w:pPr>
      <w:r w:rsidRPr="00061A92">
        <w:rPr>
          <w:color w:val="000000" w:themeColor="text1"/>
          <w:sz w:val="24"/>
          <w:szCs w:val="24"/>
          <w:lang w:val="de-DE"/>
        </w:rPr>
        <w:t>Permit number</w:t>
      </w:r>
    </w:p>
    <w:p w14:paraId="542AE34D" w14:textId="35B9E912" w:rsidR="00F756D7" w:rsidRDefault="00312211" w:rsidP="007857E3">
      <w:pPr>
        <w:spacing w:before="60"/>
        <w:ind w:left="3249" w:firstLine="720"/>
        <w:rPr>
          <w:rFonts w:ascii="Arial" w:hAnsi="Arial"/>
          <w:color w:val="FF0000"/>
          <w:sz w:val="24"/>
          <w:lang w:val="de-DE"/>
        </w:rPr>
      </w:pPr>
      <w:r w:rsidRPr="00061A92">
        <w:rPr>
          <w:rFonts w:ascii="Arial" w:hAnsi="Arial"/>
          <w:color w:val="000000" w:themeColor="text1"/>
          <w:sz w:val="24"/>
          <w:lang w:val="de-DE"/>
        </w:rPr>
        <w:fldChar w:fldCharType="begin"/>
      </w:r>
      <w:r w:rsidRPr="00061A92">
        <w:rPr>
          <w:rFonts w:ascii="Arial" w:hAnsi="Arial"/>
          <w:color w:val="000000" w:themeColor="text1"/>
          <w:sz w:val="24"/>
          <w:lang w:val="de-DE"/>
        </w:rPr>
        <w:instrText xml:space="preserve"> MERGEFIELD Permit_number </w:instrText>
      </w:r>
      <w:r w:rsidRPr="00061A92">
        <w:rPr>
          <w:rFonts w:ascii="Arial" w:hAnsi="Arial"/>
          <w:color w:val="000000" w:themeColor="text1"/>
          <w:sz w:val="24"/>
          <w:lang w:val="de-DE"/>
        </w:rPr>
        <w:fldChar w:fldCharType="separate"/>
      </w:r>
      <w:r w:rsidR="00061A92" w:rsidRPr="00061A92">
        <w:rPr>
          <w:rFonts w:ascii="Arial" w:hAnsi="Arial"/>
          <w:noProof/>
          <w:color w:val="000000" w:themeColor="text1"/>
          <w:sz w:val="24"/>
          <w:lang w:val="de-DE"/>
        </w:rPr>
        <w:t>BP0296401</w:t>
      </w:r>
      <w:r w:rsidRPr="00061A92">
        <w:rPr>
          <w:rFonts w:ascii="Arial" w:hAnsi="Arial"/>
          <w:color w:val="000000" w:themeColor="text1"/>
          <w:sz w:val="24"/>
          <w:lang w:val="de-DE"/>
        </w:rPr>
        <w:fldChar w:fldCharType="end"/>
      </w:r>
      <w:r w:rsidR="00166CA5" w:rsidRPr="005C7C4F">
        <w:rPr>
          <w:rFonts w:ascii="Arial" w:hAnsi="Arial"/>
          <w:color w:val="FF0000"/>
          <w:sz w:val="24"/>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02994DF9" w:rsidR="00CB7743" w:rsidRPr="00061A92" w:rsidRDefault="00CB7743" w:rsidP="00166CA5">
      <w:pPr>
        <w:pStyle w:val="Heading1nonum"/>
        <w:spacing w:before="80" w:after="0" w:line="312" w:lineRule="auto"/>
        <w:jc w:val="center"/>
        <w:rPr>
          <w:color w:val="000000" w:themeColor="text1"/>
        </w:rPr>
      </w:pPr>
      <w:r w:rsidRPr="00061A92">
        <w:rPr>
          <w:color w:val="000000" w:themeColor="text1"/>
        </w:rPr>
        <w:lastRenderedPageBreak/>
        <w:fldChar w:fldCharType="begin"/>
      </w:r>
      <w:r w:rsidRPr="00061A92">
        <w:rPr>
          <w:color w:val="000000" w:themeColor="text1"/>
        </w:rPr>
        <w:instrText xml:space="preserve"> MERGEFIELD Site_name </w:instrText>
      </w:r>
      <w:r w:rsidRPr="00061A92">
        <w:rPr>
          <w:color w:val="000000" w:themeColor="text1"/>
        </w:rPr>
        <w:fldChar w:fldCharType="separate"/>
      </w:r>
      <w:r w:rsidR="00061A92" w:rsidRPr="00061A92">
        <w:rPr>
          <w:noProof/>
          <w:color w:val="000000" w:themeColor="text1"/>
        </w:rPr>
        <w:t>CSO and EO at Cwm Sewage Pumping Station</w:t>
      </w:r>
      <w:r w:rsidRPr="00061A92">
        <w:rPr>
          <w:color w:val="000000" w:themeColor="text1"/>
        </w:rPr>
        <w:fldChar w:fldCharType="end"/>
      </w:r>
    </w:p>
    <w:p w14:paraId="74D591DB" w14:textId="5F3F083A" w:rsidR="00166CA5" w:rsidRPr="00061A92" w:rsidRDefault="00166CA5" w:rsidP="00166CA5">
      <w:pPr>
        <w:pStyle w:val="Heading1nonum"/>
        <w:spacing w:before="80" w:after="0" w:line="312" w:lineRule="auto"/>
        <w:jc w:val="center"/>
        <w:rPr>
          <w:color w:val="000000" w:themeColor="text1"/>
        </w:rPr>
      </w:pPr>
      <w:r w:rsidRPr="00061A92">
        <w:rPr>
          <w:color w:val="000000" w:themeColor="text1"/>
        </w:rPr>
        <w:t xml:space="preserve">Permit Number </w:t>
      </w:r>
      <w:r w:rsidR="00CB7743" w:rsidRPr="00061A92">
        <w:rPr>
          <w:color w:val="000000" w:themeColor="text1"/>
        </w:rPr>
        <w:fldChar w:fldCharType="begin"/>
      </w:r>
      <w:r w:rsidR="00CB7743" w:rsidRPr="00061A92">
        <w:rPr>
          <w:color w:val="000000" w:themeColor="text1"/>
        </w:rPr>
        <w:instrText xml:space="preserve"> MERGEFIELD Permit_number </w:instrText>
      </w:r>
      <w:r w:rsidR="00CB7743" w:rsidRPr="00061A92">
        <w:rPr>
          <w:color w:val="000000" w:themeColor="text1"/>
        </w:rPr>
        <w:fldChar w:fldCharType="separate"/>
      </w:r>
      <w:r w:rsidR="00061A92" w:rsidRPr="00061A92">
        <w:rPr>
          <w:noProof/>
          <w:color w:val="000000" w:themeColor="text1"/>
        </w:rPr>
        <w:t>BP0296401</w:t>
      </w:r>
      <w:r w:rsidR="00CB7743" w:rsidRPr="00061A92">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Pr="00061A92" w:rsidRDefault="005C7C4F"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p>
    <w:p w14:paraId="084244E6" w14:textId="02C75B2F" w:rsidR="00166CA5" w:rsidRPr="00061A92" w:rsidRDefault="00166CA5"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r w:rsidRPr="00061A92">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061A92" w:rsidRDefault="00166CA5" w:rsidP="005C7C4F">
      <w:pPr>
        <w:pStyle w:val="Draftingnote"/>
        <w:spacing w:before="0" w:line="276" w:lineRule="auto"/>
        <w:contextualSpacing/>
        <w:rPr>
          <w:rFonts w:cs="Arial"/>
          <w:i w:val="0"/>
          <w:color w:val="000000" w:themeColor="text1"/>
          <w:sz w:val="22"/>
          <w:szCs w:val="22"/>
        </w:rPr>
      </w:pPr>
    </w:p>
    <w:p w14:paraId="2D887C37" w14:textId="002B3D68" w:rsidR="00CB530A" w:rsidRPr="00061A92" w:rsidRDefault="00CB530A" w:rsidP="005C7C4F">
      <w:pPr>
        <w:pStyle w:val="Draftingnote"/>
        <w:spacing w:before="0" w:line="276" w:lineRule="auto"/>
        <w:contextualSpacing/>
        <w:rPr>
          <w:rFonts w:eastAsia="Times New Roman" w:cs="Times New Roman"/>
          <w:i w:val="0"/>
          <w:color w:val="000000" w:themeColor="text1"/>
          <w:sz w:val="22"/>
          <w:szCs w:val="22"/>
        </w:rPr>
      </w:pPr>
      <w:r w:rsidRPr="00061A92">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B276D0" w:rsidRPr="00061A92">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Pr="00061A92">
        <w:rPr>
          <w:rFonts w:eastAsia="Times New Roman" w:cs="Times New Roman"/>
          <w:i w:val="0"/>
          <w:color w:val="000000" w:themeColor="text1"/>
          <w:sz w:val="22"/>
          <w:szCs w:val="22"/>
        </w:rPr>
        <w:t>. Compliance assessment against flow passed forward and overflow operation will be carried out for the first full calendar year after both monitors have been installed.</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3381289E"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061A92" w:rsidRPr="00061A92">
        <w:rPr>
          <w:rFonts w:cs="Arial"/>
          <w:sz w:val="22"/>
          <w:szCs w:val="22"/>
          <w:vertAlign w:val="superscript"/>
        </w:rPr>
        <w:t>th</w:t>
      </w:r>
      <w:r w:rsidR="00061A92">
        <w:rPr>
          <w:rFonts w:cs="Arial"/>
          <w:sz w:val="22"/>
          <w:szCs w:val="22"/>
        </w:rPr>
        <w:t xml:space="preserve"> </w:t>
      </w:r>
      <w:r>
        <w:rPr>
          <w:rFonts w:cs="Arial"/>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BC2C15">
        <w:tc>
          <w:tcPr>
            <w:tcW w:w="2977"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2126"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176504" w14:paraId="3708EFF6" w14:textId="77777777" w:rsidTr="00B873B4">
        <w:tc>
          <w:tcPr>
            <w:tcW w:w="2977" w:type="dxa"/>
            <w:tcBorders>
              <w:top w:val="single" w:sz="6" w:space="0" w:color="auto"/>
              <w:left w:val="nil"/>
              <w:bottom w:val="single" w:sz="6" w:space="0" w:color="auto"/>
              <w:right w:val="nil"/>
            </w:tcBorders>
          </w:tcPr>
          <w:p w14:paraId="4D2D3444" w14:textId="42E638A5"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Application determined</w:t>
            </w:r>
          </w:p>
        </w:tc>
        <w:tc>
          <w:tcPr>
            <w:tcW w:w="2126" w:type="dxa"/>
            <w:tcBorders>
              <w:top w:val="single" w:sz="6" w:space="0" w:color="auto"/>
              <w:left w:val="nil"/>
              <w:bottom w:val="single" w:sz="6" w:space="0" w:color="auto"/>
              <w:right w:val="nil"/>
            </w:tcBorders>
          </w:tcPr>
          <w:p w14:paraId="5A3B03D2" w14:textId="1517FB85"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18/08/2010</w:t>
            </w:r>
          </w:p>
        </w:tc>
        <w:tc>
          <w:tcPr>
            <w:tcW w:w="3969" w:type="dxa"/>
            <w:tcBorders>
              <w:top w:val="single" w:sz="6" w:space="0" w:color="auto"/>
              <w:left w:val="nil"/>
              <w:bottom w:val="single" w:sz="6" w:space="0" w:color="auto"/>
              <w:right w:val="nil"/>
            </w:tcBorders>
          </w:tcPr>
          <w:p w14:paraId="250E7771" w14:textId="5418CE2B"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7C50FB">
              <w:rPr>
                <w:rFonts w:ascii="Arial" w:hAnsi="Arial" w:cs="Arial"/>
                <w:color w:val="000000" w:themeColor="text1"/>
                <w:sz w:val="22"/>
                <w:szCs w:val="22"/>
              </w:rPr>
              <w:t>Permit issued</w:t>
            </w:r>
          </w:p>
        </w:tc>
      </w:tr>
      <w:tr w:rsidR="00176504" w14:paraId="1245C506" w14:textId="77777777" w:rsidTr="00B873B4">
        <w:tc>
          <w:tcPr>
            <w:tcW w:w="2977" w:type="dxa"/>
            <w:tcBorders>
              <w:top w:val="single" w:sz="6" w:space="0" w:color="auto"/>
              <w:left w:val="nil"/>
              <w:bottom w:val="single" w:sz="6" w:space="0" w:color="auto"/>
              <w:right w:val="nil"/>
            </w:tcBorders>
          </w:tcPr>
          <w:p w14:paraId="289E3292" w14:textId="56AA31F1"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variation </w:t>
            </w:r>
            <w:r w:rsidRPr="007178F6">
              <w:rPr>
                <w:rFonts w:ascii="Arial" w:hAnsi="Arial" w:cs="Arial"/>
                <w:color w:val="000000" w:themeColor="text1"/>
                <w:sz w:val="22"/>
                <w:szCs w:val="22"/>
              </w:rPr>
              <w:t>PAN-021130</w:t>
            </w:r>
          </w:p>
        </w:tc>
        <w:tc>
          <w:tcPr>
            <w:tcW w:w="2126" w:type="dxa"/>
            <w:tcBorders>
              <w:top w:val="single" w:sz="6" w:space="0" w:color="auto"/>
              <w:left w:val="nil"/>
              <w:bottom w:val="single" w:sz="6" w:space="0" w:color="auto"/>
              <w:right w:val="nil"/>
            </w:tcBorders>
          </w:tcPr>
          <w:p w14:paraId="5806CA81" w14:textId="5A4AE116"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05</w:t>
            </w:r>
            <w:r w:rsidRPr="007178F6">
              <w:rPr>
                <w:rFonts w:ascii="Arial" w:hAnsi="Arial" w:cs="Arial"/>
                <w:color w:val="000000" w:themeColor="text1"/>
                <w:sz w:val="22"/>
                <w:szCs w:val="22"/>
              </w:rPr>
              <w:t>/0</w:t>
            </w:r>
            <w:r>
              <w:rPr>
                <w:rFonts w:ascii="Arial" w:hAnsi="Arial" w:cs="Arial"/>
                <w:color w:val="000000" w:themeColor="text1"/>
                <w:sz w:val="22"/>
                <w:szCs w:val="22"/>
              </w:rPr>
              <w:t>6</w:t>
            </w:r>
            <w:r w:rsidRPr="007178F6">
              <w:rPr>
                <w:rFonts w:ascii="Arial" w:hAnsi="Arial" w:cs="Arial"/>
                <w:color w:val="000000" w:themeColor="text1"/>
                <w:sz w:val="22"/>
                <w:szCs w:val="22"/>
              </w:rPr>
              <w:t>/2023</w:t>
            </w:r>
          </w:p>
        </w:tc>
        <w:tc>
          <w:tcPr>
            <w:tcW w:w="3969" w:type="dxa"/>
            <w:tcBorders>
              <w:top w:val="single" w:sz="6" w:space="0" w:color="auto"/>
              <w:left w:val="nil"/>
              <w:bottom w:val="single" w:sz="6" w:space="0" w:color="auto"/>
              <w:right w:val="nil"/>
            </w:tcBorders>
          </w:tcPr>
          <w:p w14:paraId="17938AF0" w14:textId="05A9F079"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76504" w14:paraId="1E2C4905" w14:textId="77777777" w:rsidTr="00B873B4">
        <w:tc>
          <w:tcPr>
            <w:tcW w:w="2977" w:type="dxa"/>
            <w:tcBorders>
              <w:top w:val="single" w:sz="6" w:space="0" w:color="auto"/>
              <w:left w:val="nil"/>
              <w:bottom w:val="single" w:sz="6" w:space="0" w:color="auto"/>
              <w:right w:val="nil"/>
            </w:tcBorders>
          </w:tcPr>
          <w:p w14:paraId="637AFF83" w14:textId="77777777" w:rsidR="00176504" w:rsidRPr="005C0585" w:rsidRDefault="00176504" w:rsidP="0017650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5582AEF" w14:textId="00A92F38"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7178F6">
              <w:rPr>
                <w:rFonts w:ascii="Arial" w:hAnsi="Arial" w:cs="Arial"/>
                <w:color w:val="000000" w:themeColor="text1"/>
                <w:sz w:val="22"/>
                <w:szCs w:val="22"/>
              </w:rPr>
              <w:t>BP0296401</w:t>
            </w:r>
          </w:p>
        </w:tc>
        <w:tc>
          <w:tcPr>
            <w:tcW w:w="2126" w:type="dxa"/>
            <w:tcBorders>
              <w:top w:val="single" w:sz="6" w:space="0" w:color="auto"/>
              <w:left w:val="nil"/>
              <w:bottom w:val="single" w:sz="6" w:space="0" w:color="auto"/>
              <w:right w:val="nil"/>
            </w:tcBorders>
          </w:tcPr>
          <w:p w14:paraId="3273FF65" w14:textId="758516A9"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5C28A3">
              <w:rPr>
                <w:rFonts w:ascii="Arial" w:hAnsi="Arial" w:cs="Arial"/>
                <w:color w:val="000000" w:themeColor="text1"/>
                <w:sz w:val="22"/>
                <w:szCs w:val="22"/>
              </w:rPr>
              <w:t>31/07/2023</w:t>
            </w:r>
          </w:p>
        </w:tc>
        <w:tc>
          <w:tcPr>
            <w:tcW w:w="3969" w:type="dxa"/>
            <w:tcBorders>
              <w:top w:val="single" w:sz="6" w:space="0" w:color="auto"/>
              <w:left w:val="nil"/>
              <w:bottom w:val="single" w:sz="6" w:space="0" w:color="auto"/>
              <w:right w:val="nil"/>
            </w:tcBorders>
          </w:tcPr>
          <w:p w14:paraId="2719A71A" w14:textId="0DC34EC1"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176504" w14:paraId="77E921C3" w14:textId="77777777" w:rsidTr="00B873B4">
        <w:tc>
          <w:tcPr>
            <w:tcW w:w="2977" w:type="dxa"/>
            <w:tcBorders>
              <w:top w:val="single" w:sz="6" w:space="0" w:color="auto"/>
              <w:left w:val="nil"/>
              <w:bottom w:val="single" w:sz="6" w:space="0" w:color="auto"/>
              <w:right w:val="nil"/>
            </w:tcBorders>
          </w:tcPr>
          <w:p w14:paraId="4C20FE74" w14:textId="18B0FCC9"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Operator-</w:t>
            </w:r>
            <w:r w:rsidRPr="005C0585">
              <w:rPr>
                <w:rFonts w:ascii="Arial" w:hAnsi="Arial" w:cs="Arial"/>
                <w:color w:val="auto"/>
                <w:sz w:val="22"/>
                <w:szCs w:val="22"/>
              </w:rPr>
              <w:t xml:space="preserve">initiated </w:t>
            </w:r>
            <w:r>
              <w:rPr>
                <w:rFonts w:ascii="Arial" w:hAnsi="Arial" w:cs="Arial"/>
                <w:color w:val="auto"/>
                <w:sz w:val="22"/>
                <w:szCs w:val="22"/>
              </w:rPr>
              <w:t xml:space="preserve">admin </w:t>
            </w:r>
            <w:r w:rsidRPr="005C0585">
              <w:rPr>
                <w:rFonts w:ascii="Arial" w:hAnsi="Arial" w:cs="Arial"/>
                <w:color w:val="auto"/>
                <w:sz w:val="22"/>
                <w:szCs w:val="22"/>
              </w:rPr>
              <w:t xml:space="preserve">variation </w:t>
            </w:r>
            <w:r w:rsidRPr="00095FF7">
              <w:rPr>
                <w:rFonts w:ascii="Arial" w:hAnsi="Arial" w:cs="Arial"/>
                <w:color w:val="000000" w:themeColor="text1"/>
                <w:sz w:val="22"/>
                <w:szCs w:val="22"/>
              </w:rPr>
              <w:t>PAN-024211</w:t>
            </w:r>
          </w:p>
        </w:tc>
        <w:tc>
          <w:tcPr>
            <w:tcW w:w="2126" w:type="dxa"/>
            <w:tcBorders>
              <w:top w:val="single" w:sz="6" w:space="0" w:color="auto"/>
              <w:left w:val="nil"/>
              <w:bottom w:val="single" w:sz="6" w:space="0" w:color="auto"/>
              <w:right w:val="nil"/>
            </w:tcBorders>
          </w:tcPr>
          <w:p w14:paraId="28CE8D12" w14:textId="58DE671C"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30/11/2023</w:t>
            </w:r>
          </w:p>
        </w:tc>
        <w:tc>
          <w:tcPr>
            <w:tcW w:w="3969" w:type="dxa"/>
            <w:tcBorders>
              <w:top w:val="single" w:sz="6" w:space="0" w:color="auto"/>
              <w:left w:val="nil"/>
              <w:bottom w:val="single" w:sz="6" w:space="0" w:color="auto"/>
              <w:right w:val="nil"/>
            </w:tcBorders>
          </w:tcPr>
          <w:p w14:paraId="1706B8B8" w14:textId="672690EF"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Variation to update the PSKPM document</w:t>
            </w:r>
            <w:r w:rsidRPr="00093D0C">
              <w:rPr>
                <w:rFonts w:ascii="Arial" w:hAnsi="Arial" w:cs="Arial"/>
                <w:color w:val="auto"/>
                <w:sz w:val="22"/>
                <w:szCs w:val="22"/>
              </w:rPr>
              <w:t>.</w:t>
            </w:r>
          </w:p>
        </w:tc>
      </w:tr>
      <w:tr w:rsidR="00176504" w14:paraId="3DA82CC6" w14:textId="77777777" w:rsidTr="00B873B4">
        <w:tc>
          <w:tcPr>
            <w:tcW w:w="2977" w:type="dxa"/>
            <w:tcBorders>
              <w:top w:val="single" w:sz="6" w:space="0" w:color="auto"/>
              <w:left w:val="nil"/>
              <w:bottom w:val="single" w:sz="6" w:space="0" w:color="auto"/>
              <w:right w:val="nil"/>
            </w:tcBorders>
          </w:tcPr>
          <w:p w14:paraId="4D931304" w14:textId="77777777" w:rsidR="00176504" w:rsidRPr="005C0585" w:rsidRDefault="00176504" w:rsidP="0017650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2B65148" w14:textId="1E4D5367"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7178F6">
              <w:rPr>
                <w:rFonts w:ascii="Arial" w:hAnsi="Arial" w:cs="Arial"/>
                <w:color w:val="000000" w:themeColor="text1"/>
                <w:sz w:val="22"/>
                <w:szCs w:val="22"/>
              </w:rPr>
              <w:t>BP0296401</w:t>
            </w:r>
          </w:p>
        </w:tc>
        <w:tc>
          <w:tcPr>
            <w:tcW w:w="2126" w:type="dxa"/>
            <w:tcBorders>
              <w:top w:val="single" w:sz="6" w:space="0" w:color="auto"/>
              <w:left w:val="nil"/>
              <w:bottom w:val="single" w:sz="6" w:space="0" w:color="auto"/>
              <w:right w:val="nil"/>
            </w:tcBorders>
          </w:tcPr>
          <w:p w14:paraId="3759084E" w14:textId="17854CD2"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B26452">
              <w:rPr>
                <w:rFonts w:ascii="Arial" w:hAnsi="Arial" w:cs="Arial"/>
                <w:color w:val="000000" w:themeColor="text1"/>
                <w:sz w:val="22"/>
                <w:szCs w:val="22"/>
              </w:rPr>
              <w:t>11/01/2024</w:t>
            </w:r>
          </w:p>
        </w:tc>
        <w:tc>
          <w:tcPr>
            <w:tcW w:w="3969" w:type="dxa"/>
            <w:tcBorders>
              <w:top w:val="single" w:sz="6" w:space="0" w:color="auto"/>
              <w:left w:val="nil"/>
              <w:bottom w:val="single" w:sz="6" w:space="0" w:color="auto"/>
              <w:right w:val="nil"/>
            </w:tcBorders>
          </w:tcPr>
          <w:p w14:paraId="6DA0674F" w14:textId="6FE0C2D1" w:rsidR="00176504" w:rsidRPr="00CE544F" w:rsidRDefault="00176504" w:rsidP="00176504">
            <w:pPr>
              <w:pStyle w:val="Tablebody"/>
              <w:spacing w:beforeLines="20" w:before="48" w:afterLines="20" w:after="48" w:line="276" w:lineRule="auto"/>
              <w:rPr>
                <w:rFonts w:ascii="Arial" w:hAnsi="Arial" w:cs="Arial"/>
                <w:color w:val="FF0000"/>
                <w:sz w:val="22"/>
                <w:szCs w:val="22"/>
              </w:rPr>
            </w:pPr>
            <w:r w:rsidRPr="00B26452">
              <w:rPr>
                <w:rFonts w:ascii="Arial" w:hAnsi="Arial" w:cs="Arial"/>
                <w:color w:val="000000" w:themeColor="text1"/>
                <w:sz w:val="22"/>
                <w:szCs w:val="22"/>
              </w:rPr>
              <w:t>Varied permit issued to Dŵr Cymru Cyfyngedig.</w:t>
            </w:r>
          </w:p>
        </w:tc>
      </w:tr>
      <w:tr w:rsidR="00176504" w14:paraId="6B607EE5" w14:textId="77777777" w:rsidTr="00B873B4">
        <w:tc>
          <w:tcPr>
            <w:tcW w:w="2977" w:type="dxa"/>
            <w:tcBorders>
              <w:top w:val="single" w:sz="6" w:space="0" w:color="auto"/>
              <w:left w:val="nil"/>
              <w:bottom w:val="single" w:sz="6" w:space="0" w:color="auto"/>
              <w:right w:val="nil"/>
            </w:tcBorders>
          </w:tcPr>
          <w:p w14:paraId="2C6310F3" w14:textId="445BDFBE" w:rsidR="00176504" w:rsidRPr="00C857E5" w:rsidRDefault="00176504" w:rsidP="00176504">
            <w:pPr>
              <w:pStyle w:val="Tablebody"/>
              <w:spacing w:beforeLines="20" w:before="48" w:afterLines="20" w:after="48" w:line="276" w:lineRule="auto"/>
              <w:rPr>
                <w:rFonts w:ascii="Arial" w:hAnsi="Arial" w:cs="Arial"/>
                <w:color w:val="000000" w:themeColor="text1"/>
                <w:sz w:val="22"/>
                <w:szCs w:val="22"/>
              </w:rPr>
            </w:pPr>
            <w:r w:rsidRPr="00C857E5">
              <w:rPr>
                <w:rFonts w:ascii="Arial" w:hAnsi="Arial" w:cs="Arial"/>
                <w:color w:val="000000" w:themeColor="text1"/>
                <w:sz w:val="22"/>
                <w:szCs w:val="22"/>
              </w:rPr>
              <w:t xml:space="preserve">Regulator-initiated variation </w:t>
            </w:r>
            <w:r w:rsidRPr="00C857E5">
              <w:rPr>
                <w:rFonts w:ascii="Arial" w:hAnsi="Arial" w:cs="Arial"/>
                <w:color w:val="000000" w:themeColor="text1"/>
                <w:sz w:val="22"/>
                <w:szCs w:val="22"/>
              </w:rPr>
              <w:fldChar w:fldCharType="begin"/>
            </w:r>
            <w:r w:rsidRPr="00C857E5">
              <w:rPr>
                <w:rFonts w:ascii="Arial" w:hAnsi="Arial" w:cs="Arial"/>
                <w:color w:val="000000" w:themeColor="text1"/>
                <w:sz w:val="22"/>
                <w:szCs w:val="22"/>
              </w:rPr>
              <w:instrText xml:space="preserve"> MERGEFIELD PAN </w:instrText>
            </w:r>
            <w:r w:rsidRPr="00C857E5">
              <w:rPr>
                <w:rFonts w:ascii="Arial" w:hAnsi="Arial" w:cs="Arial"/>
                <w:color w:val="000000" w:themeColor="text1"/>
                <w:sz w:val="22"/>
                <w:szCs w:val="22"/>
              </w:rPr>
              <w:fldChar w:fldCharType="separate"/>
            </w:r>
            <w:r w:rsidRPr="00C857E5">
              <w:rPr>
                <w:rFonts w:ascii="Arial" w:hAnsi="Arial" w:cs="Arial"/>
                <w:noProof/>
                <w:color w:val="000000" w:themeColor="text1"/>
                <w:sz w:val="22"/>
                <w:szCs w:val="22"/>
              </w:rPr>
              <w:t>PAN-022942</w:t>
            </w:r>
            <w:r w:rsidRPr="00C857E5">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tcPr>
          <w:p w14:paraId="37B51F6F" w14:textId="40A1F2A9" w:rsidR="00176504" w:rsidRPr="00C857E5" w:rsidRDefault="00C857E5" w:rsidP="00176504">
            <w:pPr>
              <w:pStyle w:val="Tablebody"/>
              <w:spacing w:beforeLines="20" w:before="48" w:afterLines="20" w:after="48" w:line="276" w:lineRule="auto"/>
              <w:rPr>
                <w:rFonts w:ascii="Arial" w:hAnsi="Arial" w:cs="Arial"/>
                <w:color w:val="000000" w:themeColor="text1"/>
                <w:sz w:val="22"/>
                <w:szCs w:val="22"/>
              </w:rPr>
            </w:pPr>
            <w:r w:rsidRPr="00C857E5">
              <w:rPr>
                <w:rFonts w:ascii="Arial" w:hAnsi="Arial" w:cs="Arial"/>
                <w:color w:val="000000" w:themeColor="text1"/>
                <w:sz w:val="22"/>
                <w:szCs w:val="22"/>
              </w:rPr>
              <w:t>12/12/2023</w:t>
            </w:r>
          </w:p>
        </w:tc>
        <w:tc>
          <w:tcPr>
            <w:tcW w:w="3969" w:type="dxa"/>
            <w:tcBorders>
              <w:top w:val="single" w:sz="6" w:space="0" w:color="auto"/>
              <w:left w:val="nil"/>
              <w:bottom w:val="single" w:sz="6" w:space="0" w:color="auto"/>
              <w:right w:val="nil"/>
            </w:tcBorders>
          </w:tcPr>
          <w:p w14:paraId="3A83BFC3" w14:textId="268EDCB3" w:rsidR="00176504" w:rsidRPr="00176504" w:rsidRDefault="00176504" w:rsidP="00176504">
            <w:pPr>
              <w:pStyle w:val="Tablebody"/>
              <w:spacing w:beforeLines="20" w:before="48" w:afterLines="20" w:after="48" w:line="276" w:lineRule="auto"/>
              <w:rPr>
                <w:rFonts w:ascii="Arial" w:hAnsi="Arial" w:cs="Arial"/>
                <w:color w:val="000000" w:themeColor="text1"/>
                <w:sz w:val="22"/>
                <w:szCs w:val="22"/>
              </w:rPr>
            </w:pPr>
            <w:r w:rsidRPr="00176504">
              <w:rPr>
                <w:rFonts w:ascii="Arial" w:hAnsi="Arial"/>
                <w:color w:val="000000" w:themeColor="text1"/>
                <w:sz w:val="22"/>
                <w:szCs w:val="22"/>
              </w:rPr>
              <w:t>Variation of permit initiated under PR19 review programme to incorporate improvements to be delivered under AMP7.</w:t>
            </w:r>
          </w:p>
        </w:tc>
      </w:tr>
      <w:tr w:rsidR="00176504" w14:paraId="010D8EAE" w14:textId="77777777" w:rsidTr="00B873B4">
        <w:tc>
          <w:tcPr>
            <w:tcW w:w="2977" w:type="dxa"/>
            <w:tcBorders>
              <w:top w:val="single" w:sz="6" w:space="0" w:color="auto"/>
              <w:left w:val="nil"/>
              <w:bottom w:val="single" w:sz="6" w:space="0" w:color="auto"/>
              <w:right w:val="nil"/>
            </w:tcBorders>
          </w:tcPr>
          <w:p w14:paraId="6FF0F5F9" w14:textId="77777777" w:rsidR="00176504" w:rsidRPr="00176504" w:rsidRDefault="00176504" w:rsidP="00176504">
            <w:pPr>
              <w:pStyle w:val="Tablebody"/>
              <w:spacing w:beforeLines="20" w:before="48" w:afterLines="20" w:after="48" w:line="276" w:lineRule="auto"/>
              <w:rPr>
                <w:rFonts w:ascii="Arial" w:hAnsi="Arial" w:cs="Arial"/>
                <w:color w:val="000000" w:themeColor="text1"/>
                <w:sz w:val="22"/>
                <w:szCs w:val="22"/>
              </w:rPr>
            </w:pPr>
            <w:r w:rsidRPr="00176504">
              <w:rPr>
                <w:rFonts w:ascii="Arial" w:hAnsi="Arial" w:cs="Arial"/>
                <w:color w:val="000000" w:themeColor="text1"/>
                <w:sz w:val="22"/>
                <w:szCs w:val="22"/>
              </w:rPr>
              <w:t>Variation Issued</w:t>
            </w:r>
          </w:p>
          <w:p w14:paraId="0A19491F" w14:textId="6EBBBC9D" w:rsidR="00176504" w:rsidRPr="00176504" w:rsidRDefault="00176504" w:rsidP="00176504">
            <w:pPr>
              <w:pStyle w:val="Tablebody"/>
              <w:spacing w:beforeLines="20" w:before="48" w:afterLines="20" w:after="48" w:line="276" w:lineRule="auto"/>
              <w:rPr>
                <w:rFonts w:ascii="Arial" w:hAnsi="Arial" w:cs="Arial"/>
                <w:color w:val="000000" w:themeColor="text1"/>
                <w:sz w:val="22"/>
                <w:szCs w:val="22"/>
              </w:rPr>
            </w:pPr>
            <w:r w:rsidRPr="00176504">
              <w:rPr>
                <w:rFonts w:ascii="Arial" w:hAnsi="Arial" w:cs="Arial"/>
                <w:color w:val="000000" w:themeColor="text1"/>
                <w:sz w:val="22"/>
                <w:szCs w:val="22"/>
              </w:rPr>
              <w:fldChar w:fldCharType="begin"/>
            </w:r>
            <w:r w:rsidRPr="00176504">
              <w:rPr>
                <w:rFonts w:ascii="Arial" w:hAnsi="Arial" w:cs="Arial"/>
                <w:color w:val="000000" w:themeColor="text1"/>
                <w:sz w:val="22"/>
                <w:szCs w:val="22"/>
              </w:rPr>
              <w:instrText xml:space="preserve"> MERGEFIELD Permit_number </w:instrText>
            </w:r>
            <w:r w:rsidRPr="00176504">
              <w:rPr>
                <w:rFonts w:ascii="Arial" w:hAnsi="Arial" w:cs="Arial"/>
                <w:color w:val="000000" w:themeColor="text1"/>
                <w:sz w:val="22"/>
                <w:szCs w:val="22"/>
              </w:rPr>
              <w:fldChar w:fldCharType="separate"/>
            </w:r>
            <w:r w:rsidRPr="00176504">
              <w:rPr>
                <w:rFonts w:ascii="Arial" w:hAnsi="Arial" w:cs="Arial"/>
                <w:noProof/>
                <w:color w:val="000000" w:themeColor="text1"/>
                <w:sz w:val="22"/>
                <w:szCs w:val="22"/>
              </w:rPr>
              <w:t>BP0296401</w:t>
            </w:r>
            <w:r w:rsidRPr="00176504">
              <w:rPr>
                <w:rFonts w:ascii="Arial" w:hAnsi="Arial" w:cs="Arial"/>
                <w:color w:val="000000" w:themeColor="text1"/>
                <w:sz w:val="22"/>
                <w:szCs w:val="22"/>
              </w:rPr>
              <w:fldChar w:fldCharType="end"/>
            </w:r>
          </w:p>
        </w:tc>
        <w:tc>
          <w:tcPr>
            <w:tcW w:w="2126" w:type="dxa"/>
            <w:tcBorders>
              <w:top w:val="single" w:sz="6" w:space="0" w:color="auto"/>
              <w:left w:val="nil"/>
              <w:bottom w:val="single" w:sz="6" w:space="0" w:color="auto"/>
              <w:right w:val="nil"/>
            </w:tcBorders>
          </w:tcPr>
          <w:p w14:paraId="0716E0E3" w14:textId="4ECB7253" w:rsidR="00176504" w:rsidRPr="00843652" w:rsidRDefault="00843652" w:rsidP="00176504">
            <w:pPr>
              <w:pStyle w:val="Tablebody"/>
              <w:spacing w:beforeLines="20" w:before="48" w:afterLines="20" w:after="48" w:line="276" w:lineRule="auto"/>
              <w:rPr>
                <w:rFonts w:ascii="Arial" w:hAnsi="Arial" w:cs="Arial"/>
                <w:color w:val="000000" w:themeColor="text1"/>
                <w:sz w:val="22"/>
                <w:szCs w:val="22"/>
              </w:rPr>
            </w:pPr>
            <w:r w:rsidRPr="00843652">
              <w:rPr>
                <w:rFonts w:ascii="Arial" w:hAnsi="Arial" w:cs="Arial"/>
                <w:color w:val="000000" w:themeColor="text1"/>
                <w:sz w:val="22"/>
                <w:szCs w:val="22"/>
              </w:rPr>
              <w:t>20/08/2024</w:t>
            </w:r>
          </w:p>
        </w:tc>
        <w:tc>
          <w:tcPr>
            <w:tcW w:w="3969" w:type="dxa"/>
            <w:tcBorders>
              <w:top w:val="single" w:sz="6" w:space="0" w:color="auto"/>
              <w:left w:val="nil"/>
              <w:bottom w:val="single" w:sz="6" w:space="0" w:color="auto"/>
              <w:right w:val="nil"/>
            </w:tcBorders>
          </w:tcPr>
          <w:p w14:paraId="13BE27E7" w14:textId="164F6B75" w:rsidR="00176504" w:rsidRPr="00093D0C" w:rsidRDefault="00176504" w:rsidP="00176504">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0"/>
      </w:tblGrid>
      <w:tr w:rsidR="00166CA5" w:rsidRPr="00452DD5" w14:paraId="0D84C0A0" w14:textId="77777777" w:rsidTr="00843652">
        <w:trPr>
          <w:trHeight w:val="363"/>
        </w:trPr>
        <w:tc>
          <w:tcPr>
            <w:tcW w:w="6090"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7857E3">
      <w:pPr>
        <w:pStyle w:val="Data"/>
        <w:spacing w:line="276" w:lineRule="auto"/>
        <w:rPr>
          <w:rStyle w:val="change"/>
          <w:rFonts w:cs="Arial"/>
          <w:color w:val="000000" w:themeColor="text1"/>
          <w:sz w:val="22"/>
          <w:szCs w:val="22"/>
        </w:rPr>
      </w:pPr>
    </w:p>
    <w:p w14:paraId="63224986" w14:textId="0CADBF18" w:rsidR="00166CA5" w:rsidRPr="00C857E5" w:rsidRDefault="008D2310" w:rsidP="007857E3">
      <w:pPr>
        <w:pStyle w:val="Heading3nonum"/>
        <w:spacing w:before="0" w:line="276" w:lineRule="auto"/>
        <w:ind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w:t>
      </w:r>
      <w:r w:rsidR="00166CA5" w:rsidRPr="00C857E5">
        <w:rPr>
          <w:rFonts w:cs="Arial"/>
          <w:color w:val="000000" w:themeColor="text1"/>
          <w:sz w:val="22"/>
          <w:szCs w:val="22"/>
        </w:rPr>
        <w:t>rmit number</w:t>
      </w:r>
    </w:p>
    <w:p w14:paraId="356B825B" w14:textId="3233015C" w:rsidR="00166CA5" w:rsidRPr="00C857E5" w:rsidRDefault="00312211" w:rsidP="007857E3">
      <w:pPr>
        <w:pStyle w:val="Data"/>
        <w:spacing w:line="276" w:lineRule="auto"/>
        <w:rPr>
          <w:rFonts w:cs="Arial"/>
          <w:color w:val="000000" w:themeColor="text1"/>
          <w:sz w:val="22"/>
          <w:szCs w:val="22"/>
        </w:rPr>
      </w:pPr>
      <w:r w:rsidRPr="00C857E5">
        <w:rPr>
          <w:rFonts w:cs="Arial"/>
          <w:color w:val="000000" w:themeColor="text1"/>
          <w:sz w:val="22"/>
          <w:szCs w:val="22"/>
        </w:rPr>
        <w:fldChar w:fldCharType="begin"/>
      </w:r>
      <w:r w:rsidRPr="00C857E5">
        <w:rPr>
          <w:rFonts w:cs="Arial"/>
          <w:color w:val="000000" w:themeColor="text1"/>
          <w:sz w:val="22"/>
          <w:szCs w:val="22"/>
        </w:rPr>
        <w:instrText xml:space="preserve"> MERGEFIELD Permit_number </w:instrText>
      </w:r>
      <w:r w:rsidRPr="00C857E5">
        <w:rPr>
          <w:rFonts w:cs="Arial"/>
          <w:color w:val="000000" w:themeColor="text1"/>
          <w:sz w:val="22"/>
          <w:szCs w:val="22"/>
        </w:rPr>
        <w:fldChar w:fldCharType="separate"/>
      </w:r>
      <w:r w:rsidR="00061A92" w:rsidRPr="00C857E5">
        <w:rPr>
          <w:rFonts w:cs="Arial"/>
          <w:noProof/>
          <w:color w:val="000000" w:themeColor="text1"/>
          <w:sz w:val="22"/>
          <w:szCs w:val="22"/>
        </w:rPr>
        <w:t>BP0296401</w:t>
      </w:r>
      <w:r w:rsidRPr="00C857E5">
        <w:rPr>
          <w:rFonts w:cs="Arial"/>
          <w:color w:val="000000" w:themeColor="text1"/>
          <w:sz w:val="22"/>
          <w:szCs w:val="22"/>
        </w:rPr>
        <w:fldChar w:fldCharType="end"/>
      </w:r>
    </w:p>
    <w:p w14:paraId="7874AD61" w14:textId="77777777" w:rsidR="00166CA5" w:rsidRPr="00C857E5" w:rsidRDefault="00166CA5" w:rsidP="007857E3">
      <w:pPr>
        <w:pStyle w:val="Data"/>
        <w:spacing w:line="276" w:lineRule="auto"/>
        <w:rPr>
          <w:rStyle w:val="change"/>
          <w:rFonts w:cs="Arial"/>
          <w:color w:val="000000" w:themeColor="text1"/>
          <w:sz w:val="22"/>
          <w:szCs w:val="22"/>
        </w:rPr>
      </w:pPr>
    </w:p>
    <w:p w14:paraId="2F2C57A7" w14:textId="28FE5B22" w:rsidR="00166CA5" w:rsidRPr="00C857E5" w:rsidRDefault="008D2310" w:rsidP="007857E3">
      <w:pPr>
        <w:pStyle w:val="Data"/>
        <w:spacing w:line="276" w:lineRule="auto"/>
        <w:rPr>
          <w:rStyle w:val="change"/>
          <w:rFonts w:cs="Arial"/>
          <w:b w:val="0"/>
          <w:color w:val="000000" w:themeColor="text1"/>
          <w:sz w:val="22"/>
          <w:szCs w:val="22"/>
        </w:rPr>
      </w:pPr>
      <w:bookmarkStart w:id="3" w:name="_Hlk13917238"/>
      <w:r w:rsidRPr="00C857E5">
        <w:rPr>
          <w:rStyle w:val="change"/>
          <w:rFonts w:cs="Arial"/>
          <w:b w:val="0"/>
          <w:color w:val="000000" w:themeColor="text1"/>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C857E5" w:rsidRDefault="00166CA5" w:rsidP="007857E3">
      <w:pPr>
        <w:pStyle w:val="Data"/>
        <w:spacing w:line="276" w:lineRule="auto"/>
        <w:ind w:right="23"/>
        <w:rPr>
          <w:rStyle w:val="change"/>
          <w:rFonts w:cs="Arial"/>
          <w:b w:val="0"/>
          <w:color w:val="000000" w:themeColor="text1"/>
          <w:sz w:val="22"/>
          <w:szCs w:val="22"/>
        </w:rPr>
      </w:pPr>
      <w:r w:rsidRPr="009F6C74">
        <w:rPr>
          <w:b w:val="0"/>
          <w:color w:val="auto"/>
          <w:sz w:val="22"/>
          <w:szCs w:val="22"/>
        </w:rPr>
        <w:t>to oper</w:t>
      </w:r>
      <w:r w:rsidRPr="00C857E5">
        <w:rPr>
          <w:b w:val="0"/>
          <w:color w:val="000000" w:themeColor="text1"/>
          <w:sz w:val="22"/>
          <w:szCs w:val="22"/>
        </w:rPr>
        <w:t xml:space="preserve">ate </w:t>
      </w:r>
      <w:r w:rsidRPr="00C857E5">
        <w:rPr>
          <w:rFonts w:cs="Arial"/>
          <w:b w:val="0"/>
          <w:color w:val="000000" w:themeColor="text1"/>
          <w:sz w:val="22"/>
          <w:szCs w:val="22"/>
        </w:rPr>
        <w:t>a water discharge activity</w:t>
      </w:r>
      <w:r w:rsidRPr="00C857E5">
        <w:rPr>
          <w:b w:val="0"/>
          <w:color w:val="000000" w:themeColor="text1"/>
          <w:sz w:val="22"/>
          <w:szCs w:val="22"/>
        </w:rPr>
        <w:t xml:space="preserve"> at</w:t>
      </w:r>
    </w:p>
    <w:p w14:paraId="585B66E3" w14:textId="14EA2428" w:rsidR="00312211" w:rsidRPr="00C857E5" w:rsidRDefault="00312211" w:rsidP="007857E3">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Site_name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CSO and EO at Cwm Sewage Pumping Station</w:t>
      </w:r>
      <w:r w:rsidRPr="00C857E5">
        <w:rPr>
          <w:rStyle w:val="change"/>
          <w:rFonts w:cs="Arial"/>
          <w:color w:val="000000" w:themeColor="text1"/>
          <w:sz w:val="22"/>
          <w:szCs w:val="22"/>
        </w:rPr>
        <w:fldChar w:fldCharType="end"/>
      </w:r>
    </w:p>
    <w:p w14:paraId="766DFC9C" w14:textId="4204D21B" w:rsidR="00312211" w:rsidRPr="00C857E5" w:rsidRDefault="00312211" w:rsidP="007857E3">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DSI_ADD2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Off Feidr Brenin</w:t>
      </w:r>
      <w:r w:rsidRPr="00C857E5">
        <w:rPr>
          <w:rStyle w:val="change"/>
          <w:rFonts w:cs="Arial"/>
          <w:color w:val="000000" w:themeColor="text1"/>
          <w:sz w:val="22"/>
          <w:szCs w:val="22"/>
        </w:rPr>
        <w:fldChar w:fldCharType="end"/>
      </w:r>
    </w:p>
    <w:p w14:paraId="38094AC0" w14:textId="65ED8698" w:rsidR="00312211" w:rsidRPr="00C857E5" w:rsidRDefault="00312211" w:rsidP="007857E3">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DSI_ADD3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Parrog</w:t>
      </w:r>
      <w:r w:rsidRPr="00C857E5">
        <w:rPr>
          <w:rStyle w:val="change"/>
          <w:rFonts w:cs="Arial"/>
          <w:color w:val="000000" w:themeColor="text1"/>
          <w:sz w:val="22"/>
          <w:szCs w:val="22"/>
        </w:rPr>
        <w:fldChar w:fldCharType="end"/>
      </w:r>
    </w:p>
    <w:p w14:paraId="749C0816" w14:textId="77777777" w:rsidR="00C857E5" w:rsidRPr="00C857E5" w:rsidRDefault="00312211" w:rsidP="007857E3">
      <w:pPr>
        <w:pStyle w:val="Data"/>
        <w:spacing w:line="276" w:lineRule="auto"/>
        <w:rPr>
          <w:rStyle w:val="change"/>
          <w:rFonts w:cs="Arial"/>
          <w:noProof/>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DSI_ADD4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Newport</w:t>
      </w:r>
    </w:p>
    <w:p w14:paraId="018E1182" w14:textId="360839BE" w:rsidR="00312211" w:rsidRPr="00C857E5" w:rsidRDefault="00061A92" w:rsidP="007857E3">
      <w:pPr>
        <w:pStyle w:val="Data"/>
        <w:spacing w:line="276" w:lineRule="auto"/>
        <w:rPr>
          <w:rStyle w:val="change"/>
          <w:rFonts w:cs="Arial"/>
          <w:color w:val="000000" w:themeColor="text1"/>
          <w:sz w:val="22"/>
          <w:szCs w:val="22"/>
        </w:rPr>
      </w:pPr>
      <w:r w:rsidRPr="00C857E5">
        <w:rPr>
          <w:rStyle w:val="change"/>
          <w:rFonts w:cs="Arial"/>
          <w:noProof/>
          <w:color w:val="000000" w:themeColor="text1"/>
          <w:sz w:val="22"/>
          <w:szCs w:val="22"/>
        </w:rPr>
        <w:t>Pembrokeshire</w:t>
      </w:r>
      <w:r w:rsidR="00312211" w:rsidRPr="00C857E5">
        <w:rPr>
          <w:rStyle w:val="change"/>
          <w:rFonts w:cs="Arial"/>
          <w:color w:val="000000" w:themeColor="text1"/>
          <w:sz w:val="22"/>
          <w:szCs w:val="22"/>
        </w:rPr>
        <w:fldChar w:fldCharType="end"/>
      </w:r>
    </w:p>
    <w:p w14:paraId="4513B9B1" w14:textId="6A1E4549" w:rsidR="00312211" w:rsidRPr="00C857E5" w:rsidRDefault="00312211" w:rsidP="007857E3">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DSI_POST_CODE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SA42 0RX</w:t>
      </w:r>
      <w:r w:rsidRPr="00C857E5">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7F890681"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w:t>
      </w:r>
      <w:r w:rsidRPr="00843652">
        <w:rPr>
          <w:rFonts w:cs="Arial"/>
          <w:color w:val="000000" w:themeColor="text1"/>
          <w:sz w:val="22"/>
          <w:szCs w:val="22"/>
        </w:rPr>
        <w:t xml:space="preserve"> from </w:t>
      </w:r>
      <w:r w:rsidR="00843652" w:rsidRPr="00843652">
        <w:rPr>
          <w:rFonts w:cs="Arial"/>
          <w:b/>
          <w:bCs/>
          <w:color w:val="000000" w:themeColor="text1"/>
          <w:sz w:val="22"/>
          <w:szCs w:val="22"/>
        </w:rPr>
        <w:t>28/08/2024</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3E2D489" w:rsidR="00166CA5" w:rsidRPr="00843652" w:rsidRDefault="00843652" w:rsidP="00BC2C15">
            <w:pPr>
              <w:pStyle w:val="Heading3nonum"/>
              <w:spacing w:before="0"/>
              <w:ind w:right="-135"/>
              <w:jc w:val="center"/>
              <w:rPr>
                <w:rFonts w:cs="Arial"/>
                <w:b/>
                <w:color w:val="000000" w:themeColor="text1"/>
                <w:sz w:val="22"/>
                <w:szCs w:val="22"/>
              </w:rPr>
            </w:pPr>
            <w:r w:rsidRPr="00843652">
              <w:rPr>
                <w:rFonts w:cs="Arial"/>
                <w:b/>
                <w:color w:val="000000" w:themeColor="text1"/>
                <w:sz w:val="22"/>
                <w:szCs w:val="22"/>
              </w:rPr>
              <w:t>Joanne Fitton</w:t>
            </w:r>
          </w:p>
        </w:tc>
        <w:tc>
          <w:tcPr>
            <w:tcW w:w="2437" w:type="dxa"/>
            <w:vAlign w:val="center"/>
          </w:tcPr>
          <w:p w14:paraId="77C01C85" w14:textId="1E07E1C0" w:rsidR="00166CA5" w:rsidRPr="00843652" w:rsidRDefault="00843652" w:rsidP="00BC2C15">
            <w:pPr>
              <w:pStyle w:val="Heading3nonum"/>
              <w:spacing w:before="0"/>
              <w:ind w:right="34"/>
              <w:jc w:val="center"/>
              <w:rPr>
                <w:rFonts w:cs="Arial"/>
                <w:b/>
                <w:color w:val="000000" w:themeColor="text1"/>
                <w:sz w:val="22"/>
                <w:szCs w:val="22"/>
              </w:rPr>
            </w:pPr>
            <w:r w:rsidRPr="00843652">
              <w:rPr>
                <w:rFonts w:cs="Arial"/>
                <w:b/>
                <w:color w:val="000000" w:themeColor="text1"/>
                <w:sz w:val="22"/>
                <w:szCs w:val="22"/>
              </w:rPr>
              <w:t>20/08/2024</w:t>
            </w:r>
          </w:p>
        </w:tc>
      </w:tr>
    </w:tbl>
    <w:p w14:paraId="15860DBE" w14:textId="77777777" w:rsidR="00166CA5" w:rsidRDefault="00166CA5" w:rsidP="00166CA5">
      <w:pPr>
        <w:pStyle w:val="Heading3nonum"/>
        <w:spacing w:before="0"/>
        <w:rPr>
          <w:rFonts w:cs="Arial"/>
          <w:sz w:val="22"/>
          <w:szCs w:val="22"/>
        </w:rPr>
      </w:pPr>
    </w:p>
    <w:p w14:paraId="52C9EB91" w14:textId="16B5D86B"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D14B0E" w:rsidRDefault="00166CA5" w:rsidP="00166CA5">
      <w:pPr>
        <w:pStyle w:val="Draftingnote"/>
        <w:spacing w:before="120"/>
        <w:rPr>
          <w:b/>
          <w:i w:val="0"/>
          <w:color w:val="000000" w:themeColor="text1"/>
          <w:sz w:val="22"/>
          <w:szCs w:val="22"/>
        </w:rPr>
      </w:pPr>
      <w:r w:rsidRPr="00C31D2C">
        <w:br w:type="page"/>
      </w:r>
      <w:r w:rsidRPr="00D14B0E">
        <w:rPr>
          <w:b/>
          <w:i w:val="0"/>
          <w:color w:val="000000" w:themeColor="text1"/>
          <w:sz w:val="22"/>
          <w:szCs w:val="22"/>
        </w:rPr>
        <w:lastRenderedPageBreak/>
        <w:t>Schedule 1</w:t>
      </w:r>
    </w:p>
    <w:p w14:paraId="467BDB49" w14:textId="77777777" w:rsidR="00C52A90" w:rsidRPr="00D14B0E" w:rsidRDefault="00C52A90" w:rsidP="00C52A90">
      <w:pPr>
        <w:spacing w:after="0" w:line="270" w:lineRule="exact"/>
        <w:rPr>
          <w:rFonts w:ascii="Arial" w:hAnsi="Arial" w:cs="Arial"/>
          <w:color w:val="000000" w:themeColor="text1"/>
          <w:sz w:val="22"/>
          <w:szCs w:val="22"/>
          <w:lang w:eastAsia="en-GB"/>
        </w:rPr>
      </w:pPr>
      <w:r w:rsidRPr="00D14B0E">
        <w:rPr>
          <w:rFonts w:ascii="Arial" w:hAnsi="Arial" w:cs="Arial"/>
          <w:color w:val="000000" w:themeColor="text1"/>
          <w:sz w:val="22"/>
          <w:szCs w:val="22"/>
          <w:lang w:eastAsia="en-GB"/>
        </w:rPr>
        <w:t>The following conditions were varied as a result of a Natural Resources Wales-initiated variation:</w:t>
      </w:r>
    </w:p>
    <w:p w14:paraId="1898529E" w14:textId="43519C7D" w:rsidR="00C52A90" w:rsidRPr="00D14B0E" w:rsidRDefault="000F25C1" w:rsidP="00C52A90">
      <w:pPr>
        <w:spacing w:after="0" w:line="270" w:lineRule="exact"/>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2.3.2, </w:t>
      </w:r>
      <w:r w:rsidR="00D14B0E" w:rsidRPr="00D14B0E">
        <w:rPr>
          <w:rFonts w:ascii="Arial" w:hAnsi="Arial" w:cs="Arial"/>
          <w:color w:val="000000" w:themeColor="text1"/>
          <w:sz w:val="22"/>
          <w:szCs w:val="22"/>
          <w:lang w:eastAsia="en-GB"/>
        </w:rPr>
        <w:t>2.4.1, 3.1.2, 3.2.3, 3.2.6, 3.2.7, 3.2.8, 4.2.3, 4.3.1</w:t>
      </w:r>
    </w:p>
    <w:p w14:paraId="63101786" w14:textId="77777777" w:rsidR="00166CA5" w:rsidRPr="00F756D7" w:rsidRDefault="00166CA5"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F423E">
      <w:pPr>
        <w:pStyle w:val="Act"/>
        <w:spacing w:before="0" w:line="276" w:lineRule="auto"/>
      </w:pPr>
    </w:p>
    <w:p w14:paraId="04BAA0DC" w14:textId="77777777" w:rsidR="00166CA5" w:rsidRPr="00C857E5" w:rsidRDefault="00166CA5" w:rsidP="003F423E">
      <w:pPr>
        <w:spacing w:before="0" w:after="0"/>
        <w:rPr>
          <w:rStyle w:val="Bold"/>
          <w:b w:val="0"/>
          <w:color w:val="000000" w:themeColor="text1"/>
          <w:sz w:val="22"/>
          <w:szCs w:val="22"/>
        </w:rPr>
      </w:pPr>
      <w:r w:rsidRPr="00C857E5">
        <w:rPr>
          <w:rStyle w:val="Bold"/>
          <w:b w:val="0"/>
          <w:color w:val="000000" w:themeColor="text1"/>
          <w:sz w:val="22"/>
          <w:szCs w:val="22"/>
        </w:rPr>
        <w:t>Permit number</w:t>
      </w:r>
    </w:p>
    <w:p w14:paraId="06B9C6C2" w14:textId="374C0CB2" w:rsidR="00166CA5" w:rsidRPr="00C857E5" w:rsidRDefault="00312211" w:rsidP="003F423E">
      <w:pPr>
        <w:pStyle w:val="Data"/>
        <w:spacing w:line="276" w:lineRule="auto"/>
        <w:rPr>
          <w:rFonts w:cs="Arial"/>
          <w:color w:val="000000" w:themeColor="text1"/>
          <w:sz w:val="22"/>
          <w:szCs w:val="22"/>
        </w:rPr>
      </w:pPr>
      <w:r w:rsidRPr="00C857E5">
        <w:rPr>
          <w:rFonts w:cs="Arial"/>
          <w:color w:val="000000" w:themeColor="text1"/>
          <w:sz w:val="22"/>
          <w:szCs w:val="22"/>
        </w:rPr>
        <w:fldChar w:fldCharType="begin"/>
      </w:r>
      <w:r w:rsidRPr="00C857E5">
        <w:rPr>
          <w:rFonts w:cs="Arial"/>
          <w:color w:val="000000" w:themeColor="text1"/>
          <w:sz w:val="22"/>
          <w:szCs w:val="22"/>
        </w:rPr>
        <w:instrText xml:space="preserve"> MERGEFIELD Permit_number </w:instrText>
      </w:r>
      <w:r w:rsidRPr="00C857E5">
        <w:rPr>
          <w:rFonts w:cs="Arial"/>
          <w:color w:val="000000" w:themeColor="text1"/>
          <w:sz w:val="22"/>
          <w:szCs w:val="22"/>
        </w:rPr>
        <w:fldChar w:fldCharType="separate"/>
      </w:r>
      <w:r w:rsidR="00061A92" w:rsidRPr="00C857E5">
        <w:rPr>
          <w:rFonts w:cs="Arial"/>
          <w:noProof/>
          <w:color w:val="000000" w:themeColor="text1"/>
          <w:sz w:val="22"/>
          <w:szCs w:val="22"/>
        </w:rPr>
        <w:t>BP0296401</w:t>
      </w:r>
      <w:r w:rsidRPr="00C857E5">
        <w:rPr>
          <w:rFonts w:cs="Arial"/>
          <w:color w:val="000000" w:themeColor="text1"/>
          <w:sz w:val="22"/>
          <w:szCs w:val="22"/>
        </w:rPr>
        <w:fldChar w:fldCharType="end"/>
      </w:r>
    </w:p>
    <w:p w14:paraId="200AA1BF" w14:textId="77777777" w:rsidR="00166CA5" w:rsidRPr="00C857E5" w:rsidRDefault="00166CA5" w:rsidP="003F423E">
      <w:pPr>
        <w:pStyle w:val="Data"/>
        <w:spacing w:line="276" w:lineRule="auto"/>
        <w:rPr>
          <w:rFonts w:cs="Arial"/>
          <w:color w:val="000000" w:themeColor="text1"/>
          <w:sz w:val="22"/>
          <w:szCs w:val="22"/>
        </w:rPr>
      </w:pPr>
    </w:p>
    <w:p w14:paraId="52EBE8BD" w14:textId="7BC2F539" w:rsidR="00166CA5" w:rsidRPr="0049139F" w:rsidRDefault="00166CA5" w:rsidP="003F423E">
      <w:pPr>
        <w:pStyle w:val="Heading3nonum"/>
        <w:spacing w:before="0" w:line="276" w:lineRule="auto"/>
        <w:rPr>
          <w:color w:val="FF0000"/>
          <w:sz w:val="22"/>
          <w:szCs w:val="22"/>
        </w:rPr>
      </w:pPr>
      <w:r w:rsidRPr="00C857E5">
        <w:rPr>
          <w:color w:val="000000" w:themeColor="text1"/>
          <w:sz w:val="22"/>
          <w:szCs w:val="22"/>
        </w:rPr>
        <w:t xml:space="preserve">This is the consolidated permit referred to in the variation and consolidation notice for </w:t>
      </w:r>
      <w:r w:rsidR="00B873B4" w:rsidRPr="00C857E5">
        <w:rPr>
          <w:color w:val="000000" w:themeColor="text1"/>
          <w:sz w:val="22"/>
          <w:szCs w:val="22"/>
        </w:rPr>
        <w:t>variation</w:t>
      </w:r>
      <w:r w:rsidRPr="00C857E5">
        <w:rPr>
          <w:color w:val="000000" w:themeColor="text1"/>
          <w:sz w:val="22"/>
          <w:szCs w:val="22"/>
        </w:rPr>
        <w:t xml:space="preserve"> </w:t>
      </w:r>
      <w:r w:rsidR="00312211" w:rsidRPr="00C857E5">
        <w:rPr>
          <w:color w:val="000000" w:themeColor="text1"/>
          <w:sz w:val="22"/>
          <w:szCs w:val="22"/>
        </w:rPr>
        <w:fldChar w:fldCharType="begin"/>
      </w:r>
      <w:r w:rsidR="00312211" w:rsidRPr="00C857E5">
        <w:rPr>
          <w:color w:val="000000" w:themeColor="text1"/>
          <w:sz w:val="22"/>
          <w:szCs w:val="22"/>
        </w:rPr>
        <w:instrText xml:space="preserve"> MERGEFIELD PAN </w:instrText>
      </w:r>
      <w:r w:rsidR="00312211" w:rsidRPr="00C857E5">
        <w:rPr>
          <w:color w:val="000000" w:themeColor="text1"/>
          <w:sz w:val="22"/>
          <w:szCs w:val="22"/>
        </w:rPr>
        <w:fldChar w:fldCharType="separate"/>
      </w:r>
      <w:r w:rsidR="00061A92" w:rsidRPr="00C857E5">
        <w:rPr>
          <w:noProof/>
          <w:color w:val="000000" w:themeColor="text1"/>
          <w:sz w:val="22"/>
          <w:szCs w:val="22"/>
        </w:rPr>
        <w:t>PAN-022942</w:t>
      </w:r>
      <w:r w:rsidR="00312211" w:rsidRPr="00C857E5">
        <w:rPr>
          <w:color w:val="000000" w:themeColor="text1"/>
          <w:sz w:val="22"/>
          <w:szCs w:val="22"/>
        </w:rPr>
        <w:fldChar w:fldCharType="end"/>
      </w:r>
      <w:r w:rsidR="00312211" w:rsidRPr="00C857E5">
        <w:rPr>
          <w:color w:val="000000" w:themeColor="text1"/>
          <w:sz w:val="22"/>
          <w:szCs w:val="22"/>
        </w:rPr>
        <w:t xml:space="preserve"> </w:t>
      </w:r>
      <w:r w:rsidRPr="00C857E5">
        <w:rPr>
          <w:color w:val="000000" w:themeColor="text1"/>
          <w:sz w:val="22"/>
          <w:szCs w:val="22"/>
        </w:rPr>
        <w:t>authoris</w:t>
      </w:r>
      <w:r>
        <w:rPr>
          <w:sz w:val="22"/>
          <w:szCs w:val="22"/>
        </w:rPr>
        <w:t>ing</w:t>
      </w:r>
      <w:r w:rsidRPr="0049139F">
        <w:rPr>
          <w:sz w:val="22"/>
          <w:szCs w:val="22"/>
        </w:rPr>
        <w:t xml:space="preserve"> </w:t>
      </w:r>
    </w:p>
    <w:p w14:paraId="3F4C7805" w14:textId="77777777" w:rsidR="00166CA5" w:rsidRPr="008036BE" w:rsidRDefault="00166CA5" w:rsidP="003F423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3F423E">
      <w:pPr>
        <w:pStyle w:val="Data"/>
        <w:spacing w:line="276" w:lineRule="auto"/>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whose registered office is</w:t>
      </w:r>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C857E5" w:rsidRDefault="00072163" w:rsidP="003F423E">
      <w:pPr>
        <w:spacing w:before="0" w:after="0"/>
        <w:ind w:right="282"/>
        <w:rPr>
          <w:b/>
          <w:color w:val="000000" w:themeColor="text1"/>
          <w:sz w:val="22"/>
          <w:szCs w:val="22"/>
        </w:rPr>
      </w:pPr>
    </w:p>
    <w:p w14:paraId="0EBC5839" w14:textId="6E68B4DE" w:rsidR="00166CA5" w:rsidRPr="00C857E5" w:rsidRDefault="00166CA5" w:rsidP="003F423E">
      <w:pPr>
        <w:spacing w:before="0" w:after="0"/>
        <w:ind w:right="282"/>
        <w:rPr>
          <w:rStyle w:val="Red"/>
          <w:color w:val="000000" w:themeColor="text1"/>
          <w:sz w:val="22"/>
          <w:szCs w:val="22"/>
        </w:rPr>
      </w:pPr>
      <w:r w:rsidRPr="00C857E5">
        <w:rPr>
          <w:color w:val="000000" w:themeColor="text1"/>
          <w:sz w:val="22"/>
          <w:szCs w:val="22"/>
        </w:rPr>
        <w:t xml:space="preserve">to operate </w:t>
      </w:r>
      <w:r w:rsidRPr="00C857E5">
        <w:rPr>
          <w:rStyle w:val="Red"/>
          <w:color w:val="000000" w:themeColor="text1"/>
          <w:sz w:val="22"/>
          <w:szCs w:val="22"/>
        </w:rPr>
        <w:t>a water discharge activity at</w:t>
      </w:r>
    </w:p>
    <w:p w14:paraId="1C16373C" w14:textId="744B40D8" w:rsidR="00312211" w:rsidRPr="00C857E5" w:rsidRDefault="00312211" w:rsidP="003F423E">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Site_name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CSO and EO at Cwm Sewage Pumping Station</w:t>
      </w:r>
      <w:r w:rsidRPr="00C857E5">
        <w:rPr>
          <w:rStyle w:val="change"/>
          <w:rFonts w:cs="Arial"/>
          <w:color w:val="000000" w:themeColor="text1"/>
          <w:sz w:val="22"/>
          <w:szCs w:val="22"/>
        </w:rPr>
        <w:fldChar w:fldCharType="end"/>
      </w:r>
    </w:p>
    <w:p w14:paraId="5175CD4C" w14:textId="057B8095" w:rsidR="00312211" w:rsidRPr="00C857E5" w:rsidRDefault="00312211" w:rsidP="003F423E">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DSI_ADD2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Off Feidr Brenin</w:t>
      </w:r>
      <w:r w:rsidRPr="00C857E5">
        <w:rPr>
          <w:rStyle w:val="change"/>
          <w:rFonts w:cs="Arial"/>
          <w:color w:val="000000" w:themeColor="text1"/>
          <w:sz w:val="22"/>
          <w:szCs w:val="22"/>
        </w:rPr>
        <w:fldChar w:fldCharType="end"/>
      </w:r>
    </w:p>
    <w:p w14:paraId="1C16CA3B" w14:textId="2132A304" w:rsidR="00312211" w:rsidRPr="00C857E5" w:rsidRDefault="00312211" w:rsidP="003F423E">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DSI_ADD3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Parrog</w:t>
      </w:r>
      <w:r w:rsidRPr="00C857E5">
        <w:rPr>
          <w:rStyle w:val="change"/>
          <w:rFonts w:cs="Arial"/>
          <w:color w:val="000000" w:themeColor="text1"/>
          <w:sz w:val="22"/>
          <w:szCs w:val="22"/>
        </w:rPr>
        <w:fldChar w:fldCharType="end"/>
      </w:r>
    </w:p>
    <w:p w14:paraId="53EE924F" w14:textId="77777777" w:rsidR="00C857E5" w:rsidRPr="00C857E5" w:rsidRDefault="00312211" w:rsidP="003F423E">
      <w:pPr>
        <w:pStyle w:val="Data"/>
        <w:spacing w:line="276" w:lineRule="auto"/>
        <w:rPr>
          <w:rStyle w:val="change"/>
          <w:rFonts w:cs="Arial"/>
          <w:noProof/>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DSI_ADD4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Newport</w:t>
      </w:r>
    </w:p>
    <w:p w14:paraId="69D13306" w14:textId="3F3AF5A5" w:rsidR="00312211" w:rsidRPr="00C857E5" w:rsidRDefault="00061A92" w:rsidP="003F423E">
      <w:pPr>
        <w:pStyle w:val="Data"/>
        <w:spacing w:line="276" w:lineRule="auto"/>
        <w:rPr>
          <w:rStyle w:val="change"/>
          <w:rFonts w:cs="Arial"/>
          <w:color w:val="000000" w:themeColor="text1"/>
          <w:sz w:val="22"/>
          <w:szCs w:val="22"/>
        </w:rPr>
      </w:pPr>
      <w:r w:rsidRPr="00C857E5">
        <w:rPr>
          <w:rStyle w:val="change"/>
          <w:rFonts w:cs="Arial"/>
          <w:noProof/>
          <w:color w:val="000000" w:themeColor="text1"/>
          <w:sz w:val="22"/>
          <w:szCs w:val="22"/>
        </w:rPr>
        <w:t>Pembrokeshire</w:t>
      </w:r>
      <w:r w:rsidR="00312211" w:rsidRPr="00C857E5">
        <w:rPr>
          <w:rStyle w:val="change"/>
          <w:rFonts w:cs="Arial"/>
          <w:color w:val="000000" w:themeColor="text1"/>
          <w:sz w:val="22"/>
          <w:szCs w:val="22"/>
        </w:rPr>
        <w:fldChar w:fldCharType="end"/>
      </w:r>
    </w:p>
    <w:p w14:paraId="381CFFB0" w14:textId="24559D38" w:rsidR="00312211" w:rsidRPr="00C857E5" w:rsidRDefault="00312211" w:rsidP="003F423E">
      <w:pPr>
        <w:pStyle w:val="Data"/>
        <w:spacing w:line="276" w:lineRule="auto"/>
        <w:rPr>
          <w:rStyle w:val="change"/>
          <w:rFonts w:cs="Arial"/>
          <w:color w:val="000000" w:themeColor="text1"/>
          <w:sz w:val="22"/>
          <w:szCs w:val="22"/>
        </w:rPr>
      </w:pPr>
      <w:r w:rsidRPr="00C857E5">
        <w:rPr>
          <w:rStyle w:val="change"/>
          <w:rFonts w:cs="Arial"/>
          <w:color w:val="000000" w:themeColor="text1"/>
          <w:sz w:val="22"/>
          <w:szCs w:val="22"/>
        </w:rPr>
        <w:fldChar w:fldCharType="begin"/>
      </w:r>
      <w:r w:rsidRPr="00C857E5">
        <w:rPr>
          <w:rStyle w:val="change"/>
          <w:rFonts w:cs="Arial"/>
          <w:color w:val="000000" w:themeColor="text1"/>
          <w:sz w:val="22"/>
          <w:szCs w:val="22"/>
        </w:rPr>
        <w:instrText xml:space="preserve"> MERGEFIELD DSI_POST_CODE </w:instrText>
      </w:r>
      <w:r w:rsidRPr="00C857E5">
        <w:rPr>
          <w:rStyle w:val="change"/>
          <w:rFonts w:cs="Arial"/>
          <w:color w:val="000000" w:themeColor="text1"/>
          <w:sz w:val="22"/>
          <w:szCs w:val="22"/>
        </w:rPr>
        <w:fldChar w:fldCharType="separate"/>
      </w:r>
      <w:r w:rsidR="00061A92" w:rsidRPr="00C857E5">
        <w:rPr>
          <w:rStyle w:val="change"/>
          <w:rFonts w:cs="Arial"/>
          <w:noProof/>
          <w:color w:val="000000" w:themeColor="text1"/>
          <w:sz w:val="22"/>
          <w:szCs w:val="22"/>
        </w:rPr>
        <w:t>SA42 0RX</w:t>
      </w:r>
      <w:r w:rsidRPr="00C857E5">
        <w:rPr>
          <w:rStyle w:val="change"/>
          <w:rFonts w:cs="Arial"/>
          <w:color w:val="000000" w:themeColor="text1"/>
          <w:sz w:val="22"/>
          <w:szCs w:val="22"/>
        </w:rPr>
        <w:fldChar w:fldCharType="end"/>
      </w:r>
    </w:p>
    <w:p w14:paraId="1D90D32C" w14:textId="77777777" w:rsidR="00166CA5" w:rsidRPr="004A615E" w:rsidRDefault="00166CA5" w:rsidP="003F423E">
      <w:pPr>
        <w:pStyle w:val="Heading3nonum"/>
        <w:spacing w:before="0" w:line="276" w:lineRule="auto"/>
        <w:rPr>
          <w:b/>
          <w:color w:val="FF0000"/>
          <w:sz w:val="22"/>
          <w:szCs w:val="22"/>
        </w:rPr>
      </w:pPr>
    </w:p>
    <w:p w14:paraId="5801F1A2" w14:textId="648ABEFF" w:rsidR="00166CA5" w:rsidRDefault="00166CA5" w:rsidP="003F423E">
      <w:pPr>
        <w:spacing w:before="0" w:after="0"/>
        <w:rPr>
          <w:sz w:val="22"/>
          <w:szCs w:val="22"/>
        </w:rPr>
      </w:pPr>
      <w:r w:rsidRPr="008036BE">
        <w:rPr>
          <w:sz w:val="22"/>
          <w:szCs w:val="22"/>
        </w:rPr>
        <w:t>to the extent authorised by and subject to the conditions of this permit.</w:t>
      </w:r>
    </w:p>
    <w:p w14:paraId="39CE1CC5" w14:textId="77777777" w:rsidR="00D6025A" w:rsidRDefault="00D6025A" w:rsidP="003F423E">
      <w:pPr>
        <w:spacing w:before="0" w:after="0"/>
        <w:rPr>
          <w:sz w:val="22"/>
          <w:szCs w:val="22"/>
        </w:rPr>
      </w:pPr>
    </w:p>
    <w:p w14:paraId="21D7E348" w14:textId="0D8255E5" w:rsidR="00D6025A" w:rsidRPr="00D6025A" w:rsidRDefault="00D6025A" w:rsidP="003F423E">
      <w:pPr>
        <w:spacing w:before="0" w:after="0"/>
        <w:rPr>
          <w:sz w:val="22"/>
          <w:szCs w:val="22"/>
        </w:rPr>
      </w:pPr>
      <w:r w:rsidRPr="00C857E5">
        <w:rPr>
          <w:sz w:val="22"/>
          <w:szCs w:val="22"/>
        </w:rPr>
        <w:t>The permit variation and consolidation sh</w:t>
      </w:r>
      <w:r w:rsidRPr="00843652">
        <w:rPr>
          <w:color w:val="000000" w:themeColor="text1"/>
          <w:sz w:val="22"/>
          <w:szCs w:val="22"/>
        </w:rPr>
        <w:t xml:space="preserve">all take effect from </w:t>
      </w:r>
      <w:r w:rsidR="00843652" w:rsidRPr="00843652">
        <w:rPr>
          <w:b/>
          <w:bCs/>
          <w:color w:val="000000" w:themeColor="text1"/>
          <w:sz w:val="22"/>
          <w:szCs w:val="22"/>
        </w:rPr>
        <w:t>28/08/2024</w:t>
      </w:r>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843652" w:rsidRPr="0049139F" w14:paraId="133F0D16" w14:textId="77777777" w:rsidTr="003F423E">
        <w:trPr>
          <w:trHeight w:hRule="exact" w:val="977"/>
        </w:trPr>
        <w:tc>
          <w:tcPr>
            <w:tcW w:w="5387" w:type="dxa"/>
            <w:vAlign w:val="center"/>
          </w:tcPr>
          <w:p w14:paraId="6B073446" w14:textId="54809135" w:rsidR="00843652" w:rsidRPr="00A515BD" w:rsidRDefault="00843652" w:rsidP="00843652">
            <w:pPr>
              <w:pStyle w:val="Heading3nonum"/>
              <w:spacing w:before="0"/>
              <w:ind w:right="34"/>
              <w:jc w:val="center"/>
              <w:rPr>
                <w:sz w:val="22"/>
                <w:szCs w:val="22"/>
                <w:highlight w:val="yellow"/>
              </w:rPr>
            </w:pPr>
            <w:r w:rsidRPr="00843652">
              <w:rPr>
                <w:rFonts w:cs="Arial"/>
                <w:b/>
                <w:color w:val="000000" w:themeColor="text1"/>
                <w:sz w:val="22"/>
                <w:szCs w:val="22"/>
              </w:rPr>
              <w:t>Joanne Fitton</w:t>
            </w:r>
          </w:p>
        </w:tc>
        <w:tc>
          <w:tcPr>
            <w:tcW w:w="2551" w:type="dxa"/>
            <w:vAlign w:val="center"/>
          </w:tcPr>
          <w:p w14:paraId="0E6D5413" w14:textId="7C824E15" w:rsidR="00843652" w:rsidRPr="00A515BD" w:rsidRDefault="00843652" w:rsidP="00843652">
            <w:pPr>
              <w:pStyle w:val="Heading3nonum"/>
              <w:spacing w:before="0" w:line="240" w:lineRule="auto"/>
              <w:jc w:val="center"/>
              <w:rPr>
                <w:b/>
                <w:color w:val="FF0000"/>
                <w:sz w:val="22"/>
                <w:szCs w:val="22"/>
                <w:highlight w:val="yellow"/>
              </w:rPr>
            </w:pPr>
            <w:r w:rsidRPr="00843652">
              <w:rPr>
                <w:rFonts w:cs="Arial"/>
                <w:b/>
                <w:color w:val="000000" w:themeColor="text1"/>
                <w:sz w:val="22"/>
                <w:szCs w:val="22"/>
              </w:rPr>
              <w:t>20/08/2024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7120BD22"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406DA6">
        <w:rPr>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3305F9E3" w:rsidR="00B343E4" w:rsidRPr="006F6E91" w:rsidRDefault="00B343E4" w:rsidP="00D8131E">
      <w:pPr>
        <w:pStyle w:val="Bullet1"/>
        <w:ind w:hanging="80"/>
        <w:rPr>
          <w:sz w:val="18"/>
          <w:szCs w:val="18"/>
        </w:rPr>
      </w:pPr>
      <w:r w:rsidRPr="006F6E91">
        <w:rPr>
          <w:sz w:val="18"/>
          <w:szCs w:val="18"/>
        </w:rPr>
        <w:t>The only activit</w:t>
      </w:r>
      <w:r w:rsidR="00406DA6">
        <w:rPr>
          <w:sz w:val="18"/>
          <w:szCs w:val="18"/>
        </w:rPr>
        <w:t>ies</w:t>
      </w:r>
      <w:r w:rsidRPr="006F6E91">
        <w:rPr>
          <w:sz w:val="18"/>
          <w:szCs w:val="18"/>
        </w:rPr>
        <w:t xml:space="preserve"> authorised by the permit </w:t>
      </w:r>
      <w:r w:rsidR="00406DA6">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406DA6">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3C48EAA0"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406DA6">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the acti</w:t>
      </w:r>
      <w:r w:rsidR="006D070D" w:rsidRPr="00CF49AE">
        <w:rPr>
          <w:color w:val="000000" w:themeColor="text1"/>
          <w:sz w:val="18"/>
          <w:szCs w:val="18"/>
        </w:rPr>
        <w:t>vity A2, referenced in</w:t>
      </w:r>
      <w:r w:rsidR="006D070D" w:rsidRPr="00245378">
        <w:rPr>
          <w:color w:val="000000" w:themeColor="text1"/>
          <w:sz w:val="18"/>
          <w:szCs w:val="18"/>
        </w:rPr>
        <w:t xml:space="preserve">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CF49AE" w:rsidRDefault="00F6187E" w:rsidP="007E2803">
      <w:pPr>
        <w:pStyle w:val="aBullet"/>
        <w:numPr>
          <w:ilvl w:val="0"/>
          <w:numId w:val="0"/>
        </w:numPr>
        <w:ind w:left="1600"/>
        <w:rPr>
          <w:rStyle w:val="Red"/>
          <w:color w:val="000000" w:themeColor="text1"/>
          <w:sz w:val="18"/>
          <w:szCs w:val="18"/>
        </w:rPr>
      </w:pPr>
      <w:r w:rsidRPr="006F6E91">
        <w:rPr>
          <w:sz w:val="18"/>
          <w:szCs w:val="18"/>
        </w:rPr>
        <w:t>The capacity of the sewer network downstream of the combined sewer overflow shall not be altered in any way which would lead to a significant increase in the frequency or volume of the d</w:t>
      </w:r>
      <w:r w:rsidRPr="00CF49AE">
        <w:rPr>
          <w:color w:val="000000" w:themeColor="text1"/>
          <w:sz w:val="18"/>
          <w:szCs w:val="18"/>
        </w:rPr>
        <w:t>ischarge</w:t>
      </w:r>
      <w:r w:rsidR="005672A2" w:rsidRPr="00CF49AE">
        <w:rPr>
          <w:color w:val="000000" w:themeColor="text1"/>
          <w:sz w:val="18"/>
          <w:szCs w:val="18"/>
        </w:rPr>
        <w:t>.</w:t>
      </w:r>
    </w:p>
    <w:p w14:paraId="60E4D446" w14:textId="636C527E" w:rsidR="00657C76" w:rsidRPr="00CF49AE" w:rsidRDefault="00657C76" w:rsidP="005D72AF">
      <w:pPr>
        <w:pStyle w:val="aBullet"/>
        <w:ind w:left="1600" w:hanging="500"/>
        <w:rPr>
          <w:color w:val="000000" w:themeColor="text1"/>
          <w:sz w:val="18"/>
          <w:szCs w:val="18"/>
        </w:rPr>
      </w:pPr>
      <w:r w:rsidRPr="00CF49AE">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CF49AE" w:rsidRDefault="00657C76" w:rsidP="005D72AF">
      <w:pPr>
        <w:pStyle w:val="aBullet"/>
        <w:ind w:left="1600" w:hanging="500"/>
        <w:rPr>
          <w:color w:val="000000" w:themeColor="text1"/>
          <w:sz w:val="18"/>
          <w:szCs w:val="18"/>
        </w:rPr>
      </w:pPr>
      <w:r w:rsidRPr="00CF49AE">
        <w:rPr>
          <w:color w:val="000000" w:themeColor="text1"/>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w:t>
      </w:r>
      <w:r w:rsidRPr="00CF49AE">
        <w:rPr>
          <w:color w:val="000000" w:themeColor="text1"/>
          <w:sz w:val="18"/>
          <w:szCs w:val="18"/>
        </w:rPr>
        <w:lastRenderedPageBreak/>
        <w:t>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77AF70AB" w:rsidR="00D6025A" w:rsidRPr="00BA4FC0" w:rsidRDefault="00406DA6"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CE14FB">
      <w:pPr>
        <w:pStyle w:val="Bullet"/>
        <w:spacing w:before="24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0339D5" w:rsidRDefault="00DD52A1" w:rsidP="00F80582">
      <w:pPr>
        <w:pStyle w:val="aiBullet"/>
        <w:spacing w:before="0"/>
        <w:ind w:left="2127"/>
        <w:rPr>
          <w:rStyle w:val="Red"/>
          <w:color w:val="000000" w:themeColor="text1"/>
          <w:sz w:val="18"/>
          <w:szCs w:val="18"/>
        </w:rPr>
      </w:pPr>
      <w:r w:rsidRPr="000339D5">
        <w:rPr>
          <w:rStyle w:val="Red"/>
          <w:color w:val="000000" w:themeColor="text1"/>
          <w:sz w:val="18"/>
          <w:szCs w:val="18"/>
        </w:rPr>
        <w:t>data that is not ‘good’ data; or</w:t>
      </w:r>
    </w:p>
    <w:p w14:paraId="31E3695C" w14:textId="03E1EC67" w:rsidR="00DD52A1" w:rsidRPr="000339D5" w:rsidRDefault="00DD52A1" w:rsidP="00F80582">
      <w:pPr>
        <w:pStyle w:val="aiBullet"/>
        <w:tabs>
          <w:tab w:val="num" w:pos="2268"/>
        </w:tabs>
        <w:spacing w:before="0"/>
        <w:ind w:left="2127"/>
        <w:rPr>
          <w:rStyle w:val="Red"/>
          <w:color w:val="000000" w:themeColor="text1"/>
          <w:sz w:val="18"/>
          <w:szCs w:val="18"/>
        </w:rPr>
      </w:pPr>
      <w:r w:rsidRPr="000339D5">
        <w:rPr>
          <w:rStyle w:val="Red"/>
          <w:color w:val="000000" w:themeColor="text1"/>
          <w:sz w:val="18"/>
          <w:szCs w:val="18"/>
        </w:rPr>
        <w:t>the first flow reading taken after the start of each overflow event</w:t>
      </w:r>
      <w:r w:rsidR="000339D5" w:rsidRPr="000339D5">
        <w:rPr>
          <w:rStyle w:val="Red"/>
          <w:color w:val="000000" w:themeColor="text1"/>
          <w:sz w:val="18"/>
          <w:szCs w:val="18"/>
        </w:rPr>
        <w:t>.</w:t>
      </w:r>
    </w:p>
    <w:p w14:paraId="69B47CF2" w14:textId="39CA2915" w:rsidR="00AE3212" w:rsidRPr="00166CA5" w:rsidRDefault="00AE3212" w:rsidP="00CE14FB">
      <w:pPr>
        <w:pStyle w:val="Bullet0"/>
        <w:spacing w:before="20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17ED6607" w14:textId="6950F8ED" w:rsidR="002E76F1" w:rsidRPr="00996AB6" w:rsidRDefault="00AE3212" w:rsidP="00996AB6">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CE14FB"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w:t>
      </w:r>
      <w:r w:rsidRPr="00CE14FB">
        <w:rPr>
          <w:rStyle w:val="Red"/>
          <w:color w:val="000000" w:themeColor="text1"/>
          <w:sz w:val="18"/>
          <w:szCs w:val="18"/>
        </w:rPr>
        <w:t xml:space="preserve">eed in writing by Natural Resources Wales. </w:t>
      </w:r>
    </w:p>
    <w:p w14:paraId="5388F547" w14:textId="549C1463" w:rsidR="009A6E55" w:rsidRPr="00CE14FB" w:rsidRDefault="00156B9A" w:rsidP="00940C9C">
      <w:pPr>
        <w:pStyle w:val="Bullet1"/>
        <w:tabs>
          <w:tab w:val="num" w:pos="1134"/>
        </w:tabs>
        <w:ind w:left="1134" w:hanging="534"/>
        <w:rPr>
          <w:rStyle w:val="Red"/>
          <w:color w:val="000000" w:themeColor="text1"/>
          <w:sz w:val="18"/>
          <w:szCs w:val="18"/>
        </w:rPr>
      </w:pPr>
      <w:r w:rsidRPr="00CE14FB">
        <w:rPr>
          <w:rStyle w:val="Red"/>
          <w:color w:val="000000" w:themeColor="text1"/>
          <w:sz w:val="18"/>
          <w:szCs w:val="18"/>
        </w:rPr>
        <w:t>A</w:t>
      </w:r>
      <w:r w:rsidR="00E65E75" w:rsidRPr="00CE14FB">
        <w:rPr>
          <w:rStyle w:val="Red"/>
          <w:color w:val="000000" w:themeColor="text1"/>
          <w:sz w:val="18"/>
          <w:szCs w:val="18"/>
        </w:rPr>
        <w:t>ccessible monitoring</w:t>
      </w:r>
      <w:r w:rsidR="00166CA5" w:rsidRPr="00CE14FB">
        <w:rPr>
          <w:rStyle w:val="Red"/>
          <w:color w:val="000000" w:themeColor="text1"/>
          <w:sz w:val="18"/>
          <w:szCs w:val="18"/>
        </w:rPr>
        <w:t xml:space="preserve"> point</w:t>
      </w:r>
      <w:r w:rsidRPr="00CE14FB">
        <w:rPr>
          <w:rStyle w:val="Red"/>
          <w:color w:val="000000" w:themeColor="text1"/>
          <w:sz w:val="18"/>
          <w:szCs w:val="18"/>
        </w:rPr>
        <w:t>s</w:t>
      </w:r>
      <w:r w:rsidR="009A6E55" w:rsidRPr="00CE14FB">
        <w:rPr>
          <w:rStyle w:val="Red"/>
          <w:color w:val="000000" w:themeColor="text1"/>
          <w:sz w:val="18"/>
          <w:szCs w:val="18"/>
        </w:rPr>
        <w:t xml:space="preserve"> shall be provided and maintained to enable </w:t>
      </w:r>
      <w:r w:rsidR="00E65E75" w:rsidRPr="00CE14FB">
        <w:rPr>
          <w:color w:val="000000" w:themeColor="text1"/>
          <w:sz w:val="18"/>
          <w:szCs w:val="18"/>
        </w:rPr>
        <w:t xml:space="preserve">the emissions monitoring programme </w:t>
      </w:r>
      <w:r w:rsidR="009A6E55" w:rsidRPr="00CE14FB">
        <w:rPr>
          <w:rStyle w:val="Red"/>
          <w:color w:val="000000" w:themeColor="text1"/>
          <w:sz w:val="18"/>
          <w:szCs w:val="18"/>
        </w:rPr>
        <w:t>to be carri</w:t>
      </w:r>
      <w:r w:rsidR="00166CA5" w:rsidRPr="00CE14FB">
        <w:rPr>
          <w:rStyle w:val="Red"/>
          <w:color w:val="000000" w:themeColor="text1"/>
          <w:sz w:val="18"/>
          <w:szCs w:val="18"/>
        </w:rPr>
        <w:t>ed out at the monitoring point</w:t>
      </w:r>
      <w:r w:rsidRPr="00CE14FB">
        <w:rPr>
          <w:rStyle w:val="Red"/>
          <w:color w:val="000000" w:themeColor="text1"/>
          <w:sz w:val="18"/>
          <w:szCs w:val="18"/>
        </w:rPr>
        <w:t>s</w:t>
      </w:r>
      <w:r w:rsidR="00166CA5" w:rsidRPr="00CE14FB">
        <w:rPr>
          <w:rStyle w:val="Red"/>
          <w:color w:val="000000" w:themeColor="text1"/>
          <w:sz w:val="18"/>
          <w:szCs w:val="18"/>
        </w:rPr>
        <w:t xml:space="preserve"> specified in table </w:t>
      </w:r>
      <w:r w:rsidR="009A6E55" w:rsidRPr="00CE14FB">
        <w:rPr>
          <w:rStyle w:val="Red"/>
          <w:color w:val="000000" w:themeColor="text1"/>
          <w:sz w:val="18"/>
          <w:szCs w:val="18"/>
        </w:rPr>
        <w:t xml:space="preserve">S3.4 of schedule 3 and shown marked on the site plan in </w:t>
      </w:r>
      <w:r w:rsidR="00957ADD" w:rsidRPr="00CE14FB">
        <w:rPr>
          <w:rStyle w:val="Red"/>
          <w:color w:val="000000" w:themeColor="text1"/>
          <w:sz w:val="18"/>
          <w:szCs w:val="18"/>
        </w:rPr>
        <w:t>s</w:t>
      </w:r>
      <w:r w:rsidR="009A6E55" w:rsidRPr="00CE14FB">
        <w:rPr>
          <w:rStyle w:val="Red"/>
          <w:color w:val="000000" w:themeColor="text1"/>
          <w:sz w:val="18"/>
          <w:szCs w:val="18"/>
        </w:rPr>
        <w:t xml:space="preserve">chedule 7. </w:t>
      </w:r>
    </w:p>
    <w:p w14:paraId="6F2BCCEF" w14:textId="78232EC8"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CE14FB">
      <w:pPr>
        <w:pStyle w:val="Bullet1"/>
        <w:pageBreakBefore/>
        <w:tabs>
          <w:tab w:val="num" w:pos="1134"/>
        </w:tabs>
        <w:ind w:left="1134" w:hanging="533"/>
        <w:rPr>
          <w:rStyle w:val="Pink"/>
          <w:color w:val="auto"/>
          <w:sz w:val="18"/>
          <w:szCs w:val="18"/>
        </w:rPr>
      </w:pPr>
      <w:r w:rsidRPr="00B826B0">
        <w:rPr>
          <w:rStyle w:val="Pink"/>
          <w:color w:val="auto"/>
          <w:sz w:val="18"/>
          <w:szCs w:val="18"/>
        </w:rPr>
        <w:lastRenderedPageBreak/>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CE14FB">
      <w:pPr>
        <w:pStyle w:val="Bullet"/>
        <w:spacing w:before="24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D76801E" w:rsidR="00CE14FB"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53ECC60B" w14:textId="6F39C3D7" w:rsidR="00E35108" w:rsidRPr="00CE14FB" w:rsidRDefault="00CE14FB" w:rsidP="00CE14FB">
      <w:pPr>
        <w:spacing w:before="0" w:after="0" w:line="240" w:lineRule="auto"/>
        <w:rPr>
          <w:rFonts w:asciiTheme="majorHAnsi" w:eastAsiaTheme="majorEastAsia" w:hAnsiTheme="majorHAnsi" w:cstheme="majorBidi"/>
          <w:bCs/>
          <w:sz w:val="18"/>
          <w:szCs w:val="18"/>
        </w:rPr>
      </w:pPr>
      <w:r>
        <w:rPr>
          <w:sz w:val="18"/>
          <w:szCs w:val="18"/>
        </w:rPr>
        <w:br w:type="page"/>
      </w:r>
    </w:p>
    <w:p w14:paraId="6E634A06" w14:textId="77777777" w:rsidR="00AE3212" w:rsidRDefault="00AE3212" w:rsidP="00940C9C">
      <w:pPr>
        <w:pStyle w:val="Bullet0"/>
        <w:keepNext/>
        <w:spacing w:before="120"/>
        <w:ind w:hanging="646"/>
      </w:pPr>
      <w:r>
        <w:lastRenderedPageBreak/>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34"/>
        <w:gridCol w:w="3136"/>
        <w:gridCol w:w="4520"/>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CE14FB" w:rsidRDefault="00C54E19" w:rsidP="00855B6E">
            <w:pPr>
              <w:pStyle w:val="TableText"/>
              <w:rPr>
                <w:rStyle w:val="Blue"/>
                <w:color w:val="000000" w:themeColor="text1"/>
                <w:sz w:val="18"/>
                <w:szCs w:val="18"/>
              </w:rPr>
            </w:pPr>
            <w:r w:rsidRPr="00CE14FB">
              <w:rPr>
                <w:rStyle w:val="Blue"/>
                <w:color w:val="000000" w:themeColor="text1"/>
                <w:sz w:val="18"/>
                <w:szCs w:val="18"/>
              </w:rPr>
              <w:t>Discharge of storm sewage via Storm Discharge Poin</w:t>
            </w:r>
            <w:r w:rsidRPr="00CE14FB">
              <w:rPr>
                <w:rStyle w:val="Blue"/>
                <w:color w:val="000000" w:themeColor="text1"/>
              </w:rPr>
              <w:t>t</w:t>
            </w:r>
          </w:p>
        </w:tc>
        <w:tc>
          <w:tcPr>
            <w:tcW w:w="2571" w:type="pct"/>
          </w:tcPr>
          <w:p w14:paraId="09164D20" w14:textId="77777777" w:rsidR="00C54E19" w:rsidRPr="00CE14FB" w:rsidRDefault="00C54E19" w:rsidP="00855B6E">
            <w:pPr>
              <w:pStyle w:val="TableText"/>
              <w:rPr>
                <w:rStyle w:val="Blue"/>
                <w:color w:val="000000" w:themeColor="text1"/>
                <w:sz w:val="18"/>
                <w:szCs w:val="18"/>
              </w:rPr>
            </w:pPr>
            <w:r w:rsidRPr="00CE14FB">
              <w:rPr>
                <w:rStyle w:val="Blue"/>
                <w:color w:val="000000" w:themeColor="text1"/>
                <w:sz w:val="18"/>
                <w:szCs w:val="18"/>
              </w:rPr>
              <w:t xml:space="preserve">N/A </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CE14FB" w:rsidRDefault="00C54E19" w:rsidP="00855B6E">
            <w:pPr>
              <w:pStyle w:val="TableText"/>
              <w:rPr>
                <w:rStyle w:val="Blue"/>
                <w:color w:val="000000" w:themeColor="text1"/>
                <w:sz w:val="18"/>
                <w:szCs w:val="18"/>
              </w:rPr>
            </w:pPr>
            <w:r w:rsidRPr="00CE14FB">
              <w:rPr>
                <w:rStyle w:val="Blue"/>
                <w:color w:val="000000" w:themeColor="text1"/>
                <w:sz w:val="18"/>
                <w:szCs w:val="18"/>
              </w:rPr>
              <w:t>Discharge of sewage in emergency via Emergency Discharge Point</w:t>
            </w:r>
          </w:p>
        </w:tc>
        <w:tc>
          <w:tcPr>
            <w:tcW w:w="2571" w:type="pct"/>
          </w:tcPr>
          <w:p w14:paraId="306E4F06" w14:textId="77777777" w:rsidR="00C54E19" w:rsidRPr="00CE14FB" w:rsidRDefault="00C54E19" w:rsidP="00855B6E">
            <w:pPr>
              <w:pStyle w:val="TableText"/>
              <w:rPr>
                <w:rStyle w:val="Blue"/>
                <w:color w:val="000000" w:themeColor="text1"/>
                <w:sz w:val="18"/>
                <w:szCs w:val="18"/>
              </w:rPr>
            </w:pPr>
            <w:r w:rsidRPr="00CE14FB">
              <w:rPr>
                <w:rStyle w:val="Blue"/>
                <w:color w:val="000000" w:themeColor="text1"/>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CE14FB">
              <w:rPr>
                <w:rStyle w:val="Blue"/>
                <w:color w:val="000000" w:themeColor="text1"/>
                <w:sz w:val="18"/>
                <w:szCs w:val="18"/>
              </w:rPr>
              <w:t>servants;</w:t>
            </w:r>
            <w:proofErr w:type="gramEnd"/>
          </w:p>
          <w:p w14:paraId="12DA538D" w14:textId="77777777" w:rsidR="00C54E19" w:rsidRPr="00CE14FB" w:rsidRDefault="00C54E19" w:rsidP="00855B6E">
            <w:pPr>
              <w:pStyle w:val="TableBulletL1"/>
              <w:rPr>
                <w:rStyle w:val="Blue"/>
                <w:color w:val="000000" w:themeColor="text1"/>
                <w:sz w:val="18"/>
                <w:szCs w:val="18"/>
              </w:rPr>
            </w:pPr>
            <w:r w:rsidRPr="00CE14FB">
              <w:rPr>
                <w:rStyle w:val="Blue"/>
                <w:color w:val="000000" w:themeColor="text1"/>
                <w:sz w:val="18"/>
                <w:szCs w:val="18"/>
              </w:rPr>
              <w:t xml:space="preserve">electrical power </w:t>
            </w:r>
            <w:proofErr w:type="gramStart"/>
            <w:r w:rsidRPr="00CE14FB">
              <w:rPr>
                <w:rStyle w:val="Blue"/>
                <w:color w:val="000000" w:themeColor="text1"/>
                <w:sz w:val="18"/>
                <w:szCs w:val="18"/>
              </w:rPr>
              <w:t>failure;</w:t>
            </w:r>
            <w:proofErr w:type="gramEnd"/>
            <w:r w:rsidRPr="00CE14FB">
              <w:rPr>
                <w:rStyle w:val="Blue"/>
                <w:color w:val="000000" w:themeColor="text1"/>
                <w:sz w:val="18"/>
                <w:szCs w:val="18"/>
              </w:rPr>
              <w:t xml:space="preserve"> </w:t>
            </w:r>
          </w:p>
          <w:p w14:paraId="5CC40ECE" w14:textId="77777777" w:rsidR="00C54E19" w:rsidRPr="00CE14FB" w:rsidRDefault="00C54E19" w:rsidP="00855B6E">
            <w:pPr>
              <w:pStyle w:val="TableBulletL1"/>
              <w:rPr>
                <w:rStyle w:val="Blue"/>
                <w:color w:val="000000" w:themeColor="text1"/>
                <w:sz w:val="18"/>
                <w:szCs w:val="18"/>
              </w:rPr>
            </w:pPr>
            <w:r w:rsidRPr="00CE14FB">
              <w:rPr>
                <w:rStyle w:val="Blue"/>
                <w:color w:val="000000" w:themeColor="text1"/>
                <w:sz w:val="18"/>
                <w:szCs w:val="18"/>
              </w:rPr>
              <w:t xml:space="preserve">mechanical breakdown of duty and standby </w:t>
            </w:r>
            <w:proofErr w:type="gramStart"/>
            <w:r w:rsidRPr="00CE14FB">
              <w:rPr>
                <w:rStyle w:val="Blue"/>
                <w:color w:val="000000" w:themeColor="text1"/>
                <w:sz w:val="18"/>
                <w:szCs w:val="18"/>
              </w:rPr>
              <w:t>pumps;</w:t>
            </w:r>
            <w:proofErr w:type="gramEnd"/>
          </w:p>
          <w:p w14:paraId="6878D2B8" w14:textId="77777777" w:rsidR="00C54E19" w:rsidRPr="00CE14FB" w:rsidRDefault="00C54E19" w:rsidP="00855B6E">
            <w:pPr>
              <w:pStyle w:val="TableBulletL1"/>
              <w:rPr>
                <w:rStyle w:val="Blue"/>
                <w:color w:val="000000" w:themeColor="text1"/>
                <w:sz w:val="18"/>
                <w:szCs w:val="18"/>
              </w:rPr>
            </w:pPr>
            <w:r w:rsidRPr="00CE14FB">
              <w:rPr>
                <w:rStyle w:val="Blue"/>
                <w:color w:val="000000" w:themeColor="text1"/>
                <w:sz w:val="18"/>
                <w:szCs w:val="18"/>
              </w:rPr>
              <w:t xml:space="preserve">rising main </w:t>
            </w:r>
            <w:proofErr w:type="gramStart"/>
            <w:r w:rsidRPr="00CE14FB">
              <w:rPr>
                <w:rStyle w:val="Blue"/>
                <w:color w:val="000000" w:themeColor="text1"/>
                <w:sz w:val="18"/>
                <w:szCs w:val="18"/>
              </w:rPr>
              <w:t>failure;</w:t>
            </w:r>
            <w:proofErr w:type="gramEnd"/>
          </w:p>
          <w:p w14:paraId="7E38CD88" w14:textId="77777777" w:rsidR="00C54E19" w:rsidRPr="00CE14FB" w:rsidRDefault="00C54E19" w:rsidP="00855B6E">
            <w:pPr>
              <w:pStyle w:val="TableBulletL1"/>
              <w:rPr>
                <w:rStyle w:val="Blue"/>
                <w:color w:val="000000" w:themeColor="text1"/>
                <w:sz w:val="18"/>
                <w:szCs w:val="18"/>
              </w:rPr>
            </w:pPr>
            <w:r w:rsidRPr="00CE14FB">
              <w:rPr>
                <w:rStyle w:val="Blue"/>
                <w:color w:val="000000" w:themeColor="text1"/>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34"/>
        <w:gridCol w:w="4399"/>
        <w:gridCol w:w="1399"/>
        <w:gridCol w:w="1858"/>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365F1B" w:rsidRDefault="007A2000" w:rsidP="00855B6E">
            <w:pPr>
              <w:pStyle w:val="TableText"/>
              <w:rPr>
                <w:rStyle w:val="Blue"/>
                <w:color w:val="000000" w:themeColor="text1"/>
                <w:sz w:val="18"/>
                <w:szCs w:val="18"/>
              </w:rPr>
            </w:pPr>
            <w:r w:rsidRPr="00365F1B">
              <w:rPr>
                <w:rStyle w:val="Blue"/>
                <w:color w:val="000000" w:themeColor="text1"/>
                <w:sz w:val="18"/>
                <w:szCs w:val="18"/>
              </w:rPr>
              <w:t>Pumping station key protection measures</w:t>
            </w:r>
          </w:p>
        </w:tc>
        <w:tc>
          <w:tcPr>
            <w:tcW w:w="796" w:type="pct"/>
          </w:tcPr>
          <w:p w14:paraId="40D0C452" w14:textId="77777777" w:rsidR="007A2000" w:rsidRPr="00365F1B" w:rsidRDefault="007A2000" w:rsidP="00855B6E">
            <w:pPr>
              <w:pStyle w:val="TableText"/>
              <w:rPr>
                <w:rStyle w:val="Blue"/>
                <w:color w:val="000000" w:themeColor="text1"/>
                <w:sz w:val="18"/>
                <w:szCs w:val="18"/>
              </w:rPr>
            </w:pPr>
            <w:r w:rsidRPr="00365F1B">
              <w:rPr>
                <w:rStyle w:val="Blue"/>
                <w:color w:val="000000" w:themeColor="text1"/>
                <w:sz w:val="18"/>
                <w:szCs w:val="18"/>
              </w:rPr>
              <w:t>All</w:t>
            </w:r>
          </w:p>
        </w:tc>
        <w:tc>
          <w:tcPr>
            <w:tcW w:w="1057" w:type="pct"/>
          </w:tcPr>
          <w:p w14:paraId="24084366" w14:textId="3FE0B054" w:rsidR="007A2000" w:rsidRPr="00365F1B" w:rsidRDefault="00365F1B" w:rsidP="00855B6E">
            <w:pPr>
              <w:pStyle w:val="TableText"/>
              <w:rPr>
                <w:rStyle w:val="Blue"/>
                <w:color w:val="000000" w:themeColor="text1"/>
                <w:sz w:val="18"/>
                <w:szCs w:val="18"/>
              </w:rPr>
            </w:pPr>
            <w:r w:rsidRPr="00365F1B">
              <w:rPr>
                <w:rStyle w:val="Blue"/>
                <w:color w:val="000000" w:themeColor="text1"/>
                <w:sz w:val="18"/>
                <w:szCs w:val="18"/>
              </w:rPr>
              <w:t>30/11/2023</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65F1B" w:rsidRPr="004921D8" w14:paraId="74B37BB3" w14:textId="77777777" w:rsidTr="006143A9">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365F1B" w:rsidRPr="004921D8" w14:paraId="5A396C67" w14:textId="77777777" w:rsidTr="006143A9">
        <w:trPr>
          <w:cantSplit/>
        </w:trPr>
        <w:tc>
          <w:tcPr>
            <w:tcW w:w="707" w:type="pct"/>
            <w:vMerge w:val="restart"/>
          </w:tcPr>
          <w:p w14:paraId="447BB91F" w14:textId="0371A148" w:rsidR="002E76F1" w:rsidRPr="00166CA5" w:rsidRDefault="005F0190" w:rsidP="002E76F1">
            <w:pPr>
              <w:pStyle w:val="TableText"/>
              <w:rPr>
                <w:rStyle w:val="Blue"/>
                <w:rFonts w:ascii="Arial" w:hAnsi="Arial"/>
                <w:color w:val="auto"/>
                <w:sz w:val="18"/>
                <w:szCs w:val="18"/>
              </w:rPr>
            </w:pPr>
            <w:r>
              <w:rPr>
                <w:rStyle w:val="Blue"/>
                <w:color w:val="auto"/>
                <w:sz w:val="18"/>
                <w:szCs w:val="18"/>
              </w:rPr>
              <w:t>A</w:t>
            </w:r>
            <w:r w:rsidRPr="005F0190">
              <w:rPr>
                <w:rStyle w:val="Blue"/>
                <w:sz w:val="18"/>
                <w:szCs w:val="18"/>
              </w:rPr>
              <w:t xml:space="preserve">1 </w:t>
            </w:r>
            <w:r w:rsidR="00943677" w:rsidRPr="005F0190">
              <w:rPr>
                <w:rStyle w:val="Blue"/>
                <w:color w:val="auto"/>
                <w:sz w:val="18"/>
                <w:szCs w:val="18"/>
              </w:rPr>
              <w:t>S</w:t>
            </w:r>
            <w:r w:rsidR="002E76F1" w:rsidRPr="005F0190">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6D25F35F" w:rsidR="002E76F1" w:rsidRPr="00365F1B" w:rsidRDefault="002E76F1" w:rsidP="00365F1B">
            <w:pPr>
              <w:pStyle w:val="TableText"/>
              <w:rPr>
                <w:rStyle w:val="Blue"/>
                <w:color w:val="000000" w:themeColor="text1"/>
                <w:sz w:val="18"/>
                <w:szCs w:val="18"/>
              </w:rPr>
            </w:pPr>
            <w:r w:rsidRPr="00365F1B">
              <w:rPr>
                <w:rFonts w:cs="Arial"/>
                <w:color w:val="000000" w:themeColor="text1"/>
                <w:sz w:val="18"/>
                <w:szCs w:val="18"/>
              </w:rPr>
              <w:t>Discharge start and end times</w:t>
            </w:r>
          </w:p>
        </w:tc>
        <w:tc>
          <w:tcPr>
            <w:tcW w:w="651" w:type="pct"/>
            <w:shd w:val="clear" w:color="auto" w:fill="auto"/>
          </w:tcPr>
          <w:p w14:paraId="3D2E1686" w14:textId="77777777" w:rsidR="002E76F1" w:rsidRPr="00365F1B" w:rsidRDefault="002E76F1" w:rsidP="002E76F1">
            <w:pPr>
              <w:pStyle w:val="TableText"/>
              <w:rPr>
                <w:rFonts w:cs="Arial"/>
                <w:color w:val="000000" w:themeColor="text1"/>
                <w:sz w:val="18"/>
                <w:szCs w:val="18"/>
              </w:rPr>
            </w:pPr>
            <w:r w:rsidRPr="00365F1B">
              <w:rPr>
                <w:rFonts w:cs="Arial"/>
                <w:color w:val="000000" w:themeColor="text1"/>
                <w:sz w:val="18"/>
                <w:szCs w:val="18"/>
              </w:rPr>
              <w:t>N/A</w:t>
            </w:r>
          </w:p>
          <w:p w14:paraId="2C22DB96" w14:textId="77777777" w:rsidR="002E76F1" w:rsidRPr="00365F1B" w:rsidRDefault="002E76F1" w:rsidP="002E76F1">
            <w:pPr>
              <w:pStyle w:val="TableText"/>
              <w:rPr>
                <w:rFonts w:cs="Arial"/>
                <w:color w:val="000000" w:themeColor="text1"/>
                <w:sz w:val="18"/>
                <w:szCs w:val="18"/>
              </w:rPr>
            </w:pPr>
          </w:p>
          <w:p w14:paraId="2AF56B3E" w14:textId="77777777" w:rsidR="002E76F1" w:rsidRPr="00365F1B"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365F1B" w:rsidRDefault="002E76F1" w:rsidP="002E76F1">
            <w:pPr>
              <w:pStyle w:val="TableText"/>
              <w:rPr>
                <w:rFonts w:cs="Arial"/>
                <w:color w:val="000000" w:themeColor="text1"/>
                <w:sz w:val="18"/>
                <w:szCs w:val="18"/>
              </w:rPr>
            </w:pPr>
            <w:r w:rsidRPr="00365F1B">
              <w:rPr>
                <w:rFonts w:cs="Arial"/>
                <w:color w:val="000000" w:themeColor="text1"/>
                <w:sz w:val="18"/>
                <w:szCs w:val="18"/>
              </w:rPr>
              <w:t>N/A</w:t>
            </w:r>
          </w:p>
          <w:p w14:paraId="7BEFF702" w14:textId="77777777" w:rsidR="002E76F1" w:rsidRPr="00365F1B" w:rsidRDefault="002E76F1" w:rsidP="002E76F1">
            <w:pPr>
              <w:pStyle w:val="TableText"/>
              <w:rPr>
                <w:rFonts w:cs="Arial"/>
                <w:color w:val="000000" w:themeColor="text1"/>
                <w:sz w:val="18"/>
                <w:szCs w:val="18"/>
              </w:rPr>
            </w:pPr>
          </w:p>
          <w:p w14:paraId="48D8954E" w14:textId="77777777" w:rsidR="002E76F1" w:rsidRPr="00365F1B"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365F1B" w:rsidRDefault="002E76F1" w:rsidP="002E76F1">
            <w:pPr>
              <w:pStyle w:val="TableText"/>
              <w:rPr>
                <w:rStyle w:val="Blue"/>
                <w:color w:val="000000" w:themeColor="text1"/>
                <w:sz w:val="18"/>
                <w:szCs w:val="18"/>
              </w:rPr>
            </w:pPr>
            <w:r w:rsidRPr="00365F1B">
              <w:rPr>
                <w:rFonts w:cs="Arial"/>
                <w:color w:val="000000" w:themeColor="text1"/>
                <w:sz w:val="18"/>
                <w:szCs w:val="18"/>
              </w:rPr>
              <w:t>Condition 3.</w:t>
            </w:r>
            <w:r w:rsidR="00D716C9" w:rsidRPr="00365F1B">
              <w:rPr>
                <w:rFonts w:cs="Arial"/>
                <w:color w:val="000000" w:themeColor="text1"/>
                <w:sz w:val="18"/>
                <w:szCs w:val="18"/>
              </w:rPr>
              <w:t>2</w:t>
            </w:r>
            <w:r w:rsidRPr="00365F1B">
              <w:rPr>
                <w:rFonts w:cs="Arial"/>
                <w:color w:val="000000" w:themeColor="text1"/>
                <w:sz w:val="18"/>
                <w:szCs w:val="18"/>
              </w:rPr>
              <w:t>.3 does not apply</w:t>
            </w:r>
            <w:r w:rsidRPr="00365F1B">
              <w:rPr>
                <w:rStyle w:val="Blue"/>
                <w:rFonts w:cs="Arial"/>
                <w:color w:val="000000" w:themeColor="text1"/>
                <w:sz w:val="18"/>
                <w:szCs w:val="18"/>
              </w:rPr>
              <w:t xml:space="preserve"> </w:t>
            </w:r>
          </w:p>
        </w:tc>
        <w:tc>
          <w:tcPr>
            <w:tcW w:w="739" w:type="pct"/>
            <w:shd w:val="clear" w:color="auto" w:fill="auto"/>
          </w:tcPr>
          <w:p w14:paraId="3C3202C7" w14:textId="2722C90A" w:rsidR="002E76F1" w:rsidRPr="00365F1B" w:rsidRDefault="002E76F1" w:rsidP="002E76F1">
            <w:pPr>
              <w:pStyle w:val="TableText"/>
              <w:rPr>
                <w:rStyle w:val="Blue"/>
                <w:color w:val="000000" w:themeColor="text1"/>
                <w:sz w:val="18"/>
                <w:szCs w:val="18"/>
              </w:rPr>
            </w:pPr>
            <w:r w:rsidRPr="00365F1B">
              <w:rPr>
                <w:rFonts w:cs="Arial"/>
                <w:color w:val="000000" w:themeColor="text1"/>
                <w:sz w:val="18"/>
                <w:szCs w:val="18"/>
              </w:rPr>
              <w:t>Whenever a discharge occurs</w:t>
            </w:r>
          </w:p>
        </w:tc>
        <w:tc>
          <w:tcPr>
            <w:tcW w:w="683" w:type="pct"/>
            <w:shd w:val="clear" w:color="auto" w:fill="auto"/>
          </w:tcPr>
          <w:p w14:paraId="7C874704" w14:textId="77777777" w:rsidR="002E76F1" w:rsidRPr="00365F1B" w:rsidRDefault="002E76F1" w:rsidP="002E76F1">
            <w:pPr>
              <w:pStyle w:val="TableText"/>
              <w:rPr>
                <w:rFonts w:cs="Arial"/>
                <w:color w:val="000000" w:themeColor="text1"/>
                <w:sz w:val="18"/>
                <w:szCs w:val="18"/>
              </w:rPr>
            </w:pPr>
            <w:r w:rsidRPr="00365F1B">
              <w:rPr>
                <w:rFonts w:cs="Arial"/>
                <w:color w:val="000000" w:themeColor="text1"/>
                <w:sz w:val="18"/>
                <w:szCs w:val="18"/>
              </w:rPr>
              <w:t>N/A</w:t>
            </w:r>
          </w:p>
          <w:p w14:paraId="6CBC621B" w14:textId="77777777" w:rsidR="002E76F1" w:rsidRPr="00365F1B" w:rsidRDefault="002E76F1" w:rsidP="002E76F1">
            <w:pPr>
              <w:pStyle w:val="TableText"/>
              <w:rPr>
                <w:rFonts w:cs="Arial"/>
                <w:color w:val="000000" w:themeColor="text1"/>
                <w:sz w:val="18"/>
                <w:szCs w:val="18"/>
              </w:rPr>
            </w:pPr>
          </w:p>
          <w:p w14:paraId="05885534" w14:textId="77777777" w:rsidR="002E76F1" w:rsidRPr="00365F1B" w:rsidRDefault="002E76F1" w:rsidP="002E76F1">
            <w:pPr>
              <w:pStyle w:val="TableText"/>
              <w:rPr>
                <w:rStyle w:val="Blue"/>
                <w:color w:val="000000" w:themeColor="text1"/>
                <w:sz w:val="18"/>
                <w:szCs w:val="18"/>
              </w:rPr>
            </w:pPr>
          </w:p>
        </w:tc>
      </w:tr>
      <w:tr w:rsidR="00365F1B" w:rsidRPr="004921D8" w14:paraId="6473147C" w14:textId="77777777" w:rsidTr="006143A9">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365F1B" w:rsidRPr="004921D8" w14:paraId="56D4BAD6" w14:textId="77777777" w:rsidTr="006143A9">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7EC20628" w:rsidR="002E76F1" w:rsidRPr="00365F1B" w:rsidRDefault="002E76F1" w:rsidP="00365F1B">
            <w:pPr>
              <w:pStyle w:val="TableText"/>
              <w:rPr>
                <w:rFonts w:ascii="Arial" w:hAnsi="Arial" w:cs="Arial"/>
                <w:color w:val="000000" w:themeColor="text1"/>
                <w:sz w:val="18"/>
                <w:szCs w:val="18"/>
              </w:rPr>
            </w:pPr>
            <w:r w:rsidRPr="00365F1B">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365F1B" w:rsidRDefault="002E76F1" w:rsidP="002E76F1">
            <w:pPr>
              <w:pStyle w:val="TableText"/>
              <w:rPr>
                <w:rFonts w:ascii="Arial" w:hAnsi="Arial" w:cs="Arial"/>
                <w:color w:val="000000" w:themeColor="text1"/>
                <w:sz w:val="18"/>
                <w:szCs w:val="18"/>
              </w:rPr>
            </w:pPr>
            <w:r w:rsidRPr="00365F1B">
              <w:rPr>
                <w:rStyle w:val="Blue"/>
                <w:color w:val="000000" w:themeColor="text1"/>
                <w:sz w:val="18"/>
                <w:szCs w:val="18"/>
              </w:rPr>
              <w:t>N/A</w:t>
            </w:r>
          </w:p>
        </w:tc>
        <w:tc>
          <w:tcPr>
            <w:tcW w:w="875" w:type="pct"/>
            <w:shd w:val="clear" w:color="auto" w:fill="auto"/>
          </w:tcPr>
          <w:p w14:paraId="78E8AB38" w14:textId="23749632" w:rsidR="002E76F1" w:rsidRPr="00365F1B" w:rsidRDefault="002E76F1" w:rsidP="002E76F1">
            <w:pPr>
              <w:pStyle w:val="TableText"/>
              <w:rPr>
                <w:rFonts w:ascii="Arial" w:hAnsi="Arial" w:cs="Arial"/>
                <w:color w:val="000000" w:themeColor="text1"/>
                <w:sz w:val="18"/>
                <w:szCs w:val="18"/>
              </w:rPr>
            </w:pPr>
            <w:r w:rsidRPr="00365F1B">
              <w:rPr>
                <w:rStyle w:val="Blue"/>
                <w:color w:val="000000" w:themeColor="text1"/>
                <w:sz w:val="18"/>
                <w:szCs w:val="18"/>
              </w:rPr>
              <w:t>N/A</w:t>
            </w:r>
          </w:p>
        </w:tc>
        <w:tc>
          <w:tcPr>
            <w:tcW w:w="564" w:type="pct"/>
            <w:shd w:val="clear" w:color="auto" w:fill="auto"/>
          </w:tcPr>
          <w:p w14:paraId="10FD790F" w14:textId="69459CD4" w:rsidR="002E76F1" w:rsidRPr="00365F1B" w:rsidRDefault="00D716C9" w:rsidP="002E76F1">
            <w:pPr>
              <w:pStyle w:val="TableText"/>
              <w:rPr>
                <w:rFonts w:ascii="Arial" w:hAnsi="Arial" w:cs="Arial"/>
                <w:color w:val="000000" w:themeColor="text1"/>
                <w:sz w:val="18"/>
                <w:szCs w:val="18"/>
              </w:rPr>
            </w:pPr>
            <w:r w:rsidRPr="00365F1B">
              <w:rPr>
                <w:rFonts w:cs="Arial"/>
                <w:color w:val="000000" w:themeColor="text1"/>
                <w:sz w:val="18"/>
                <w:szCs w:val="18"/>
              </w:rPr>
              <w:t>Condition 3.2.3 does not apply</w:t>
            </w:r>
          </w:p>
        </w:tc>
        <w:tc>
          <w:tcPr>
            <w:tcW w:w="739" w:type="pct"/>
            <w:shd w:val="clear" w:color="auto" w:fill="auto"/>
          </w:tcPr>
          <w:p w14:paraId="6719F5B6" w14:textId="4955BB35" w:rsidR="002E76F1" w:rsidRPr="00365F1B" w:rsidRDefault="002E76F1" w:rsidP="002E76F1">
            <w:pPr>
              <w:pStyle w:val="TableText"/>
              <w:rPr>
                <w:rStyle w:val="Blue"/>
                <w:color w:val="000000" w:themeColor="text1"/>
                <w:sz w:val="18"/>
                <w:szCs w:val="18"/>
              </w:rPr>
            </w:pPr>
            <w:r w:rsidRPr="00365F1B">
              <w:rPr>
                <w:rStyle w:val="Blue"/>
                <w:color w:val="000000" w:themeColor="text1"/>
                <w:sz w:val="18"/>
                <w:szCs w:val="18"/>
              </w:rPr>
              <w:t>15 minutes</w:t>
            </w:r>
          </w:p>
        </w:tc>
        <w:tc>
          <w:tcPr>
            <w:tcW w:w="683" w:type="pct"/>
            <w:shd w:val="clear" w:color="auto" w:fill="auto"/>
          </w:tcPr>
          <w:p w14:paraId="69F428F9" w14:textId="78FBC508" w:rsidR="002E76F1" w:rsidRPr="00365F1B" w:rsidRDefault="002E76F1" w:rsidP="002E76F1">
            <w:pPr>
              <w:pStyle w:val="TableText"/>
              <w:rPr>
                <w:rFonts w:ascii="Arial" w:hAnsi="Arial" w:cs="Arial"/>
                <w:color w:val="000000" w:themeColor="text1"/>
                <w:sz w:val="18"/>
                <w:szCs w:val="18"/>
              </w:rPr>
            </w:pPr>
            <w:r w:rsidRPr="00365F1B">
              <w:rPr>
                <w:rStyle w:val="Blue"/>
                <w:color w:val="000000" w:themeColor="text1"/>
                <w:sz w:val="18"/>
                <w:szCs w:val="18"/>
              </w:rPr>
              <w:t>N/A</w:t>
            </w:r>
          </w:p>
        </w:tc>
      </w:tr>
      <w:tr w:rsidR="00365F1B" w:rsidRPr="004921D8" w14:paraId="74953692" w14:textId="77777777" w:rsidTr="006143A9">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365F1B" w:rsidRDefault="002E76F1" w:rsidP="002E76F1">
            <w:pPr>
              <w:pStyle w:val="TableText"/>
              <w:rPr>
                <w:rFonts w:ascii="Arial" w:hAnsi="Arial" w:cs="Arial"/>
                <w:color w:val="000000" w:themeColor="text1"/>
                <w:sz w:val="18"/>
                <w:szCs w:val="18"/>
              </w:rPr>
            </w:pPr>
            <w:r w:rsidRPr="00365F1B">
              <w:rPr>
                <w:rStyle w:val="Blue"/>
                <w:rFonts w:cs="Arial"/>
                <w:color w:val="000000" w:themeColor="text1"/>
                <w:sz w:val="18"/>
                <w:szCs w:val="18"/>
              </w:rPr>
              <w:t xml:space="preserve">Flow passed forward </w:t>
            </w:r>
          </w:p>
        </w:tc>
        <w:tc>
          <w:tcPr>
            <w:tcW w:w="651" w:type="pct"/>
            <w:shd w:val="clear" w:color="auto" w:fill="auto"/>
          </w:tcPr>
          <w:p w14:paraId="2C6AD2E9" w14:textId="2391FA38" w:rsidR="002E76F1" w:rsidRPr="00365F1B" w:rsidRDefault="00365F1B" w:rsidP="002E76F1">
            <w:pPr>
              <w:pStyle w:val="TableText"/>
              <w:rPr>
                <w:rFonts w:ascii="Arial" w:hAnsi="Arial" w:cs="Arial"/>
                <w:color w:val="000000" w:themeColor="text1"/>
                <w:sz w:val="18"/>
                <w:szCs w:val="18"/>
              </w:rPr>
            </w:pPr>
            <w:r w:rsidRPr="00365F1B">
              <w:rPr>
                <w:rStyle w:val="Blue"/>
                <w:rFonts w:cs="Arial"/>
                <w:color w:val="000000" w:themeColor="text1"/>
                <w:sz w:val="18"/>
                <w:szCs w:val="18"/>
              </w:rPr>
              <w:t>13.7</w:t>
            </w:r>
            <w:r w:rsidR="002E76F1" w:rsidRPr="00365F1B">
              <w:rPr>
                <w:rStyle w:val="Blue"/>
                <w:rFonts w:cs="Arial"/>
                <w:color w:val="000000" w:themeColor="text1"/>
                <w:sz w:val="18"/>
                <w:szCs w:val="18"/>
              </w:rPr>
              <w:t xml:space="preserve"> l/s</w:t>
            </w:r>
          </w:p>
        </w:tc>
        <w:tc>
          <w:tcPr>
            <w:tcW w:w="875"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365F1B" w:rsidRPr="004921D8" w14:paraId="798E3C25" w14:textId="77777777" w:rsidTr="006143A9">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365F1B" w:rsidRPr="004921D8" w14:paraId="0EC0A811" w14:textId="77777777" w:rsidTr="006143A9">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365F1B" w:rsidRPr="004921D8" w14:paraId="6849C83B" w14:textId="77777777" w:rsidTr="006143A9">
        <w:trPr>
          <w:cantSplit/>
        </w:trPr>
        <w:tc>
          <w:tcPr>
            <w:tcW w:w="707"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 eme</w:t>
            </w:r>
            <w:r w:rsidRPr="001D6A53">
              <w:rPr>
                <w:rStyle w:val="Blue"/>
                <w:color w:val="000000" w:themeColor="text1"/>
                <w:sz w:val="18"/>
                <w:szCs w:val="18"/>
              </w:rPr>
              <w:t>rgency via Emergency Discharge Point</w:t>
            </w:r>
          </w:p>
        </w:tc>
        <w:tc>
          <w:tcPr>
            <w:tcW w:w="781" w:type="pct"/>
          </w:tcPr>
          <w:p w14:paraId="759A9E90" w14:textId="1E9D6500" w:rsidR="006143A9" w:rsidRPr="00580228" w:rsidRDefault="006143A9" w:rsidP="006143A9">
            <w:pPr>
              <w:pStyle w:val="TableText"/>
              <w:rPr>
                <w:rStyle w:val="Blue"/>
                <w:rFonts w:cs="Arial"/>
                <w:color w:val="auto"/>
                <w:sz w:val="18"/>
                <w:szCs w:val="18"/>
              </w:rPr>
            </w:pPr>
            <w:r w:rsidRPr="0090009D">
              <w:rPr>
                <w:rStyle w:val="Blue"/>
                <w:color w:val="auto"/>
                <w:sz w:val="18"/>
                <w:szCs w:val="18"/>
              </w:rPr>
              <w:t>Discharge start and end times</w:t>
            </w:r>
          </w:p>
        </w:tc>
        <w:tc>
          <w:tcPr>
            <w:tcW w:w="651"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875"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64"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739"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683"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2520"/>
        <w:gridCol w:w="2612"/>
        <w:gridCol w:w="1868"/>
        <w:gridCol w:w="1801"/>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817385">
        <w:trPr>
          <w:cnfStyle w:val="100000000000" w:firstRow="1" w:lastRow="0" w:firstColumn="0" w:lastColumn="0" w:oddVBand="0" w:evenVBand="0" w:oddHBand="0" w:evenHBand="0" w:firstRowFirstColumn="0" w:firstRowLastColumn="0" w:lastRowFirstColumn="0" w:lastRowLastColumn="0"/>
          <w:cantSplit/>
          <w:tblHeader/>
        </w:trPr>
        <w:tc>
          <w:tcPr>
            <w:tcW w:w="143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84"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061"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023"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FC621A" w:rsidRPr="004921D8" w14:paraId="6CCCF404" w14:textId="77777777" w:rsidTr="00817385">
        <w:trPr>
          <w:cantSplit/>
        </w:trPr>
        <w:tc>
          <w:tcPr>
            <w:tcW w:w="1432" w:type="pct"/>
          </w:tcPr>
          <w:p w14:paraId="23BFDBC7" w14:textId="2E76BCD5" w:rsidR="00FC621A" w:rsidRPr="00FC621A" w:rsidRDefault="00FC621A" w:rsidP="00FC393E">
            <w:pPr>
              <w:pStyle w:val="TableText"/>
              <w:rPr>
                <w:rStyle w:val="Blue"/>
                <w:color w:val="000000" w:themeColor="text1"/>
                <w:sz w:val="18"/>
                <w:szCs w:val="18"/>
              </w:rPr>
            </w:pPr>
            <w:r w:rsidRPr="00FC621A">
              <w:rPr>
                <w:rStyle w:val="Blue"/>
                <w:color w:val="000000" w:themeColor="text1"/>
                <w:sz w:val="18"/>
                <w:szCs w:val="18"/>
              </w:rPr>
              <w:t>A1 Storm sewage</w:t>
            </w:r>
          </w:p>
        </w:tc>
        <w:tc>
          <w:tcPr>
            <w:tcW w:w="1484" w:type="pct"/>
          </w:tcPr>
          <w:p w14:paraId="125F29AD" w14:textId="5A235E1B" w:rsidR="00FC621A" w:rsidRPr="00FC621A" w:rsidRDefault="00FC621A" w:rsidP="00FC393E">
            <w:pPr>
              <w:pStyle w:val="TableText"/>
              <w:rPr>
                <w:rStyle w:val="Blue"/>
                <w:rFonts w:ascii="Arial" w:hAnsi="Arial"/>
                <w:color w:val="000000" w:themeColor="text1"/>
                <w:sz w:val="18"/>
                <w:szCs w:val="18"/>
              </w:rPr>
            </w:pPr>
            <w:r w:rsidRPr="00FC621A">
              <w:rPr>
                <w:rStyle w:val="Blue"/>
                <w:color w:val="000000" w:themeColor="text1"/>
                <w:sz w:val="18"/>
                <w:szCs w:val="18"/>
              </w:rPr>
              <w:t>Storm Discharge Point</w:t>
            </w:r>
          </w:p>
        </w:tc>
        <w:tc>
          <w:tcPr>
            <w:tcW w:w="1061" w:type="pct"/>
          </w:tcPr>
          <w:p w14:paraId="67CE9727" w14:textId="05719A24" w:rsidR="00FC621A" w:rsidRPr="00FC621A" w:rsidRDefault="00FC621A" w:rsidP="00FC393E">
            <w:pPr>
              <w:pStyle w:val="TableText"/>
              <w:rPr>
                <w:rStyle w:val="Blue"/>
                <w:color w:val="000000" w:themeColor="text1"/>
                <w:sz w:val="18"/>
                <w:szCs w:val="18"/>
              </w:rPr>
            </w:pPr>
            <w:r w:rsidRPr="00FC621A">
              <w:rPr>
                <w:rStyle w:val="Blue"/>
                <w:color w:val="000000" w:themeColor="text1"/>
                <w:sz w:val="18"/>
                <w:szCs w:val="18"/>
              </w:rPr>
              <w:t>SN 04350 40350</w:t>
            </w:r>
          </w:p>
        </w:tc>
        <w:tc>
          <w:tcPr>
            <w:tcW w:w="1023" w:type="pct"/>
            <w:vMerge w:val="restart"/>
          </w:tcPr>
          <w:p w14:paraId="7B89B40B" w14:textId="43188387" w:rsidR="00FC621A" w:rsidRPr="00FC621A" w:rsidRDefault="00FC621A" w:rsidP="00FC393E">
            <w:pPr>
              <w:pStyle w:val="TableText"/>
              <w:rPr>
                <w:rStyle w:val="Blue"/>
                <w:color w:val="000000" w:themeColor="text1"/>
                <w:sz w:val="18"/>
                <w:szCs w:val="18"/>
              </w:rPr>
            </w:pPr>
            <w:r w:rsidRPr="00FC621A">
              <w:rPr>
                <w:rStyle w:val="Blue"/>
                <w:color w:val="000000" w:themeColor="text1"/>
                <w:sz w:val="18"/>
                <w:szCs w:val="18"/>
              </w:rPr>
              <w:t>Newport Bay</w:t>
            </w:r>
          </w:p>
        </w:tc>
      </w:tr>
      <w:tr w:rsidR="00FC621A" w:rsidRPr="004921D8" w14:paraId="754FCFB7" w14:textId="77777777" w:rsidTr="00817385">
        <w:trPr>
          <w:cantSplit/>
        </w:trPr>
        <w:tc>
          <w:tcPr>
            <w:tcW w:w="1432" w:type="pct"/>
          </w:tcPr>
          <w:p w14:paraId="7D4E673F" w14:textId="2ACF5753" w:rsidR="00FC621A" w:rsidRPr="00FC621A" w:rsidRDefault="00FC621A" w:rsidP="006F7E0E">
            <w:pPr>
              <w:pStyle w:val="TableText"/>
              <w:rPr>
                <w:rStyle w:val="Blue"/>
                <w:color w:val="000000" w:themeColor="text1"/>
                <w:sz w:val="18"/>
                <w:szCs w:val="18"/>
              </w:rPr>
            </w:pPr>
            <w:r w:rsidRPr="00FC621A">
              <w:rPr>
                <w:rStyle w:val="Blue"/>
                <w:color w:val="000000" w:themeColor="text1"/>
                <w:sz w:val="18"/>
                <w:szCs w:val="18"/>
              </w:rPr>
              <w:t>A2 Sewage in an emergency</w:t>
            </w:r>
          </w:p>
        </w:tc>
        <w:tc>
          <w:tcPr>
            <w:tcW w:w="1484" w:type="pct"/>
          </w:tcPr>
          <w:p w14:paraId="43DBC8D5" w14:textId="6F55CFC9" w:rsidR="00FC621A" w:rsidRPr="00FC621A" w:rsidRDefault="00FC621A" w:rsidP="006F7E0E">
            <w:pPr>
              <w:pStyle w:val="TableText"/>
              <w:rPr>
                <w:rStyle w:val="Blue"/>
                <w:color w:val="000000" w:themeColor="text1"/>
                <w:sz w:val="18"/>
                <w:szCs w:val="18"/>
              </w:rPr>
            </w:pPr>
            <w:r w:rsidRPr="00FC621A">
              <w:rPr>
                <w:rStyle w:val="Blue"/>
                <w:color w:val="000000" w:themeColor="text1"/>
                <w:sz w:val="18"/>
                <w:szCs w:val="18"/>
              </w:rPr>
              <w:t>Emergency Discharge Point</w:t>
            </w:r>
          </w:p>
        </w:tc>
        <w:tc>
          <w:tcPr>
            <w:tcW w:w="1061" w:type="pct"/>
          </w:tcPr>
          <w:p w14:paraId="61B4716A" w14:textId="69A12D93" w:rsidR="00FC621A" w:rsidRPr="00FC621A" w:rsidRDefault="00FC621A" w:rsidP="006F7E0E">
            <w:pPr>
              <w:pStyle w:val="TableText"/>
              <w:rPr>
                <w:rStyle w:val="Blue"/>
                <w:color w:val="000000" w:themeColor="text1"/>
                <w:sz w:val="18"/>
                <w:szCs w:val="18"/>
              </w:rPr>
            </w:pPr>
            <w:r w:rsidRPr="00FC621A">
              <w:rPr>
                <w:rStyle w:val="Blue"/>
                <w:color w:val="000000" w:themeColor="text1"/>
                <w:sz w:val="18"/>
                <w:szCs w:val="18"/>
              </w:rPr>
              <w:t>SN 04350 40350</w:t>
            </w:r>
          </w:p>
        </w:tc>
        <w:tc>
          <w:tcPr>
            <w:tcW w:w="1023" w:type="pct"/>
            <w:vMerge/>
          </w:tcPr>
          <w:p w14:paraId="626FC7C6" w14:textId="5F1E4B88" w:rsidR="00FC621A" w:rsidRPr="00FC621A" w:rsidRDefault="00FC621A" w:rsidP="006F7E0E">
            <w:pPr>
              <w:pStyle w:val="TableText"/>
              <w:rPr>
                <w:rStyle w:val="Blue"/>
                <w:color w:val="000000" w:themeColor="text1"/>
                <w:sz w:val="18"/>
                <w:szCs w:val="18"/>
              </w:rPr>
            </w:pPr>
          </w:p>
        </w:tc>
      </w:tr>
    </w:tbl>
    <w:p w14:paraId="6BE6AB52" w14:textId="77777777" w:rsidR="00363BEE" w:rsidRPr="004921D8" w:rsidRDefault="00363BEE" w:rsidP="00926B5E">
      <w:pPr>
        <w:rPr>
          <w:sz w:val="18"/>
          <w:szCs w:val="18"/>
        </w:rPr>
      </w:pPr>
    </w:p>
    <w:tbl>
      <w:tblPr>
        <w:tblStyle w:val="TableGrid"/>
        <w:tblW w:w="0" w:type="auto"/>
        <w:tblInd w:w="562" w:type="dxa"/>
        <w:tblLayout w:type="fixed"/>
        <w:tblLook w:val="0020" w:firstRow="1" w:lastRow="0" w:firstColumn="0" w:lastColumn="0" w:noHBand="0" w:noVBand="0"/>
      </w:tblPr>
      <w:tblGrid>
        <w:gridCol w:w="2033"/>
        <w:gridCol w:w="1800"/>
        <w:gridCol w:w="1300"/>
        <w:gridCol w:w="1900"/>
        <w:gridCol w:w="17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FB0DF2" w:rsidRPr="004921D8" w14:paraId="7A87BD50" w14:textId="77777777" w:rsidTr="00FB0DF2">
        <w:trPr>
          <w:cnfStyle w:val="100000000000" w:firstRow="1" w:lastRow="0" w:firstColumn="0" w:lastColumn="0" w:oddVBand="0" w:evenVBand="0" w:oddHBand="0" w:evenHBand="0" w:firstRowFirstColumn="0" w:firstRowLastColumn="0" w:lastRowFirstColumn="0" w:lastRowLastColumn="0"/>
          <w:tblHeader/>
        </w:trPr>
        <w:tc>
          <w:tcPr>
            <w:tcW w:w="2033" w:type="dxa"/>
          </w:tcPr>
          <w:p w14:paraId="624DDC34" w14:textId="6D50A673" w:rsidR="00FB0DF2" w:rsidRPr="00166CA5" w:rsidRDefault="00FB0DF2" w:rsidP="00D7792E">
            <w:pPr>
              <w:pStyle w:val="TableText"/>
              <w:rPr>
                <w:sz w:val="18"/>
                <w:szCs w:val="18"/>
              </w:rPr>
            </w:pPr>
            <w:r w:rsidRPr="00166CA5">
              <w:rPr>
                <w:sz w:val="18"/>
                <w:szCs w:val="18"/>
              </w:rPr>
              <w:t xml:space="preserve">Effluent and discharge point </w:t>
            </w:r>
          </w:p>
        </w:tc>
        <w:tc>
          <w:tcPr>
            <w:tcW w:w="1800" w:type="dxa"/>
          </w:tcPr>
          <w:p w14:paraId="6005A57C" w14:textId="77777777" w:rsidR="00FB0DF2" w:rsidRPr="00166CA5" w:rsidRDefault="00FB0DF2" w:rsidP="000A07C9">
            <w:pPr>
              <w:pStyle w:val="TableText"/>
              <w:rPr>
                <w:sz w:val="18"/>
                <w:szCs w:val="18"/>
              </w:rPr>
            </w:pPr>
            <w:r w:rsidRPr="00166CA5">
              <w:rPr>
                <w:sz w:val="18"/>
                <w:szCs w:val="18"/>
              </w:rPr>
              <w:t>Description of discharge</w:t>
            </w:r>
          </w:p>
        </w:tc>
        <w:tc>
          <w:tcPr>
            <w:tcW w:w="1300" w:type="dxa"/>
          </w:tcPr>
          <w:p w14:paraId="53AA63C8" w14:textId="77777777" w:rsidR="00FB0DF2" w:rsidRPr="00FB0DF2" w:rsidRDefault="00FB0DF2" w:rsidP="000A07C9">
            <w:pPr>
              <w:pStyle w:val="TableText"/>
              <w:rPr>
                <w:color w:val="000000" w:themeColor="text1"/>
                <w:sz w:val="18"/>
                <w:szCs w:val="18"/>
              </w:rPr>
            </w:pPr>
            <w:r w:rsidRPr="00FB0DF2">
              <w:rPr>
                <w:color w:val="000000" w:themeColor="text1"/>
                <w:sz w:val="18"/>
                <w:szCs w:val="18"/>
              </w:rPr>
              <w:t>Overflow setting l/s</w:t>
            </w:r>
          </w:p>
        </w:tc>
        <w:tc>
          <w:tcPr>
            <w:tcW w:w="1900" w:type="dxa"/>
          </w:tcPr>
          <w:p w14:paraId="4AC2D269" w14:textId="77777777" w:rsidR="00FB0DF2" w:rsidRPr="00FB0DF2" w:rsidRDefault="00FB0DF2" w:rsidP="00E75B27">
            <w:pPr>
              <w:pStyle w:val="TableText"/>
              <w:rPr>
                <w:rStyle w:val="Red"/>
                <w:color w:val="000000" w:themeColor="text1"/>
                <w:sz w:val="18"/>
                <w:szCs w:val="18"/>
              </w:rPr>
            </w:pPr>
            <w:r w:rsidRPr="00FB0DF2">
              <w:rPr>
                <w:rStyle w:val="Red"/>
                <w:color w:val="000000" w:themeColor="text1"/>
                <w:sz w:val="18"/>
                <w:szCs w:val="18"/>
              </w:rPr>
              <w:t>Maximum size of solid matter</w:t>
            </w:r>
          </w:p>
        </w:tc>
        <w:tc>
          <w:tcPr>
            <w:tcW w:w="1728" w:type="dxa"/>
          </w:tcPr>
          <w:p w14:paraId="7491055D" w14:textId="4087EF23" w:rsidR="00FB0DF2" w:rsidRPr="00FB0DF2" w:rsidRDefault="00FB0DF2" w:rsidP="00CA09E2">
            <w:pPr>
              <w:pStyle w:val="TableText"/>
              <w:rPr>
                <w:rFonts w:ascii="Arial" w:hAnsi="Arial"/>
                <w:color w:val="000000" w:themeColor="text1"/>
                <w:sz w:val="18"/>
                <w:szCs w:val="18"/>
              </w:rPr>
            </w:pPr>
            <w:r w:rsidRPr="00FB0DF2">
              <w:rPr>
                <w:rStyle w:val="Red"/>
                <w:color w:val="000000" w:themeColor="text1"/>
                <w:sz w:val="18"/>
                <w:szCs w:val="18"/>
              </w:rPr>
              <w:t>Screen aperture size</w:t>
            </w:r>
          </w:p>
        </w:tc>
      </w:tr>
      <w:tr w:rsidR="00FB0DF2" w:rsidRPr="004921D8" w14:paraId="0BE42DF4" w14:textId="77777777" w:rsidTr="00FB0DF2">
        <w:tc>
          <w:tcPr>
            <w:tcW w:w="2033" w:type="dxa"/>
          </w:tcPr>
          <w:p w14:paraId="4476A212" w14:textId="451E93F1" w:rsidR="00FB0DF2" w:rsidRPr="002C5C9D" w:rsidRDefault="00FB0DF2"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800" w:type="dxa"/>
          </w:tcPr>
          <w:p w14:paraId="163457B2" w14:textId="6E9203EB" w:rsidR="00FB0DF2" w:rsidRPr="002C5C9D" w:rsidRDefault="00FB0DF2"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300" w:type="dxa"/>
          </w:tcPr>
          <w:p w14:paraId="4E047977" w14:textId="3D20709D" w:rsidR="00FB0DF2" w:rsidRPr="00FB0DF2" w:rsidRDefault="00FB0DF2" w:rsidP="00CA09E2">
            <w:pPr>
              <w:pStyle w:val="TableText"/>
              <w:rPr>
                <w:rStyle w:val="Blue"/>
                <w:rFonts w:cstheme="minorHAnsi"/>
                <w:color w:val="000000" w:themeColor="text1"/>
                <w:sz w:val="18"/>
                <w:szCs w:val="18"/>
              </w:rPr>
            </w:pPr>
            <w:r w:rsidRPr="00FB0DF2">
              <w:rPr>
                <w:rStyle w:val="Blue"/>
                <w:rFonts w:cstheme="minorHAnsi"/>
                <w:color w:val="000000" w:themeColor="text1"/>
                <w:sz w:val="18"/>
                <w:szCs w:val="18"/>
              </w:rPr>
              <w:t>13.7</w:t>
            </w:r>
          </w:p>
        </w:tc>
        <w:tc>
          <w:tcPr>
            <w:tcW w:w="1900" w:type="dxa"/>
          </w:tcPr>
          <w:p w14:paraId="2DEE09A6" w14:textId="13E1EFE2" w:rsidR="00FB0DF2" w:rsidRPr="00FB0DF2" w:rsidRDefault="00FB0DF2" w:rsidP="00FC621A">
            <w:pPr>
              <w:pStyle w:val="TableText"/>
              <w:rPr>
                <w:rStyle w:val="Pink"/>
                <w:rFonts w:cstheme="minorHAnsi"/>
                <w:color w:val="000000" w:themeColor="text1"/>
                <w:sz w:val="18"/>
                <w:szCs w:val="18"/>
              </w:rPr>
            </w:pPr>
            <w:r w:rsidRPr="00FB0DF2">
              <w:rPr>
                <w:rStyle w:val="Blue"/>
                <w:rFonts w:cstheme="minorHAnsi"/>
                <w:color w:val="000000" w:themeColor="text1"/>
                <w:sz w:val="18"/>
                <w:szCs w:val="18"/>
              </w:rPr>
              <w:t>No greater than 6 mm in more than 1 dimension</w:t>
            </w:r>
          </w:p>
        </w:tc>
        <w:tc>
          <w:tcPr>
            <w:tcW w:w="1728" w:type="dxa"/>
          </w:tcPr>
          <w:p w14:paraId="58714155" w14:textId="1E7C2B5B" w:rsidR="00FB0DF2" w:rsidRPr="00FB0DF2" w:rsidRDefault="00FB0DF2" w:rsidP="00363BEE">
            <w:pPr>
              <w:pStyle w:val="TableText"/>
              <w:rPr>
                <w:rStyle w:val="Blue"/>
                <w:rFonts w:cstheme="minorHAnsi"/>
                <w:color w:val="000000" w:themeColor="text1"/>
                <w:sz w:val="18"/>
                <w:szCs w:val="18"/>
                <w:highlight w:val="magenta"/>
              </w:rPr>
            </w:pPr>
            <w:r w:rsidRPr="00FB0DF2">
              <w:rPr>
                <w:rStyle w:val="Blue"/>
                <w:rFonts w:cstheme="minorHAnsi"/>
                <w:color w:val="000000" w:themeColor="text1"/>
                <w:sz w:val="18"/>
                <w:szCs w:val="18"/>
              </w:rPr>
              <w:t>6 mm x 6 mm</w:t>
            </w:r>
          </w:p>
        </w:tc>
      </w:tr>
    </w:tbl>
    <w:p w14:paraId="1F4B7218" w14:textId="5664A313" w:rsidR="00FB0DF2" w:rsidRDefault="00FB0DF2" w:rsidP="00166CA5">
      <w:pPr>
        <w:rPr>
          <w:rStyle w:val="Pink"/>
          <w:sz w:val="18"/>
          <w:szCs w:val="18"/>
        </w:rPr>
      </w:pPr>
    </w:p>
    <w:p w14:paraId="6DD0F0EF" w14:textId="77777777" w:rsidR="00FB0DF2" w:rsidRDefault="00FB0DF2">
      <w:pPr>
        <w:spacing w:before="0" w:after="0" w:line="240" w:lineRule="auto"/>
        <w:rPr>
          <w:rStyle w:val="Pink"/>
          <w:sz w:val="18"/>
          <w:szCs w:val="18"/>
        </w:rPr>
      </w:pPr>
      <w:r>
        <w:rPr>
          <w:rStyle w:val="Pink"/>
          <w:sz w:val="18"/>
          <w:szCs w:val="18"/>
        </w:rPr>
        <w:br w:type="page"/>
      </w:r>
    </w:p>
    <w:tbl>
      <w:tblPr>
        <w:tblStyle w:val="TableGrid"/>
        <w:tblW w:w="4720" w:type="pct"/>
        <w:tblInd w:w="562" w:type="dxa"/>
        <w:tblLayout w:type="fixed"/>
        <w:tblLook w:val="01A0" w:firstRow="1" w:lastRow="0" w:firstColumn="1" w:lastColumn="1" w:noHBand="0" w:noVBand="0"/>
      </w:tblPr>
      <w:tblGrid>
        <w:gridCol w:w="2032"/>
        <w:gridCol w:w="2301"/>
        <w:gridCol w:w="1903"/>
        <w:gridCol w:w="2565"/>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817385">
        <w:trPr>
          <w:cnfStyle w:val="100000000000" w:firstRow="1" w:lastRow="0" w:firstColumn="0" w:lastColumn="0" w:oddVBand="0" w:evenVBand="0" w:oddHBand="0" w:evenHBand="0" w:firstRowFirstColumn="0" w:firstRowLastColumn="0" w:lastRowFirstColumn="0" w:lastRowLastColumn="0"/>
          <w:cantSplit/>
          <w:tblHeader/>
        </w:trPr>
        <w:tc>
          <w:tcPr>
            <w:tcW w:w="1155"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0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81"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817385">
        <w:trPr>
          <w:cantSplit/>
        </w:trPr>
        <w:tc>
          <w:tcPr>
            <w:tcW w:w="1155" w:type="pct"/>
            <w:vMerge w:val="restart"/>
          </w:tcPr>
          <w:p w14:paraId="17E9934D" w14:textId="59A3D302" w:rsidR="00C96847" w:rsidRPr="00787D8C" w:rsidRDefault="006F7E0E" w:rsidP="00164190">
            <w:pPr>
              <w:pStyle w:val="TableText"/>
              <w:rPr>
                <w:rStyle w:val="Blue"/>
                <w:rFonts w:ascii="Arial" w:hAnsi="Arial"/>
                <w:color w:val="000000" w:themeColor="text1"/>
                <w:sz w:val="18"/>
                <w:szCs w:val="18"/>
              </w:rPr>
            </w:pPr>
            <w:r w:rsidRPr="00787D8C">
              <w:rPr>
                <w:rStyle w:val="Blue"/>
                <w:color w:val="000000" w:themeColor="text1"/>
                <w:sz w:val="18"/>
                <w:szCs w:val="18"/>
              </w:rPr>
              <w:t xml:space="preserve">A1 </w:t>
            </w:r>
            <w:r w:rsidR="00C96847" w:rsidRPr="00787D8C">
              <w:rPr>
                <w:rStyle w:val="Blue"/>
                <w:color w:val="000000" w:themeColor="text1"/>
                <w:sz w:val="18"/>
                <w:szCs w:val="18"/>
              </w:rPr>
              <w:t xml:space="preserve">Storm sewage via </w:t>
            </w:r>
            <w:r w:rsidR="00A2676D" w:rsidRPr="00787D8C">
              <w:rPr>
                <w:rStyle w:val="Blue"/>
                <w:color w:val="000000" w:themeColor="text1"/>
                <w:sz w:val="18"/>
                <w:szCs w:val="18"/>
              </w:rPr>
              <w:t>Storm Discharge Point</w:t>
            </w:r>
          </w:p>
        </w:tc>
        <w:tc>
          <w:tcPr>
            <w:tcW w:w="1307" w:type="pct"/>
          </w:tcPr>
          <w:p w14:paraId="6FBD8EC4" w14:textId="630369DE" w:rsidR="00C96847" w:rsidRPr="00787D8C" w:rsidRDefault="00C96847" w:rsidP="000A07C9">
            <w:pPr>
              <w:pStyle w:val="TableText"/>
              <w:rPr>
                <w:rStyle w:val="Blue"/>
                <w:rFonts w:ascii="Arial" w:hAnsi="Arial"/>
                <w:color w:val="000000" w:themeColor="text1"/>
                <w:sz w:val="18"/>
                <w:szCs w:val="18"/>
              </w:rPr>
            </w:pPr>
            <w:r w:rsidRPr="00787D8C">
              <w:rPr>
                <w:rStyle w:val="Blue"/>
                <w:color w:val="000000" w:themeColor="text1"/>
                <w:sz w:val="18"/>
                <w:szCs w:val="18"/>
              </w:rPr>
              <w:t>Storm effluent sampling</w:t>
            </w:r>
          </w:p>
        </w:tc>
        <w:tc>
          <w:tcPr>
            <w:tcW w:w="1081" w:type="pct"/>
          </w:tcPr>
          <w:p w14:paraId="561AF781" w14:textId="30F1155A" w:rsidR="00C96847" w:rsidRPr="00787D8C" w:rsidRDefault="00B671EB" w:rsidP="00B671EB">
            <w:pPr>
              <w:pStyle w:val="TableText"/>
              <w:rPr>
                <w:rStyle w:val="Blue"/>
                <w:color w:val="000000" w:themeColor="text1"/>
                <w:sz w:val="18"/>
                <w:szCs w:val="18"/>
              </w:rPr>
            </w:pPr>
            <w:r w:rsidRPr="00787D8C">
              <w:rPr>
                <w:rStyle w:val="Blue"/>
                <w:color w:val="000000" w:themeColor="text1"/>
                <w:sz w:val="18"/>
                <w:szCs w:val="18"/>
              </w:rPr>
              <w:t>SN 04468 39700</w:t>
            </w:r>
          </w:p>
        </w:tc>
        <w:tc>
          <w:tcPr>
            <w:tcW w:w="1457" w:type="pct"/>
          </w:tcPr>
          <w:p w14:paraId="6395E4E8" w14:textId="1D176F76" w:rsidR="00C96847" w:rsidRPr="00787D8C" w:rsidRDefault="00C96847" w:rsidP="0045495C">
            <w:pPr>
              <w:pStyle w:val="TableText"/>
              <w:rPr>
                <w:rStyle w:val="Blue"/>
                <w:color w:val="000000" w:themeColor="text1"/>
                <w:sz w:val="18"/>
                <w:szCs w:val="18"/>
              </w:rPr>
            </w:pPr>
            <w:r w:rsidRPr="00787D8C">
              <w:rPr>
                <w:rStyle w:val="Blue"/>
                <w:rFonts w:ascii="Arial" w:hAnsi="Arial"/>
                <w:color w:val="000000" w:themeColor="text1"/>
                <w:sz w:val="18"/>
                <w:szCs w:val="18"/>
              </w:rPr>
              <w:t>Storm Sample Point</w:t>
            </w:r>
          </w:p>
        </w:tc>
      </w:tr>
      <w:tr w:rsidR="00C96847" w:rsidRPr="004921D8" w14:paraId="48AD10F0" w14:textId="77777777" w:rsidTr="00817385">
        <w:trPr>
          <w:cantSplit/>
        </w:trPr>
        <w:tc>
          <w:tcPr>
            <w:tcW w:w="1155" w:type="pct"/>
            <w:vMerge/>
          </w:tcPr>
          <w:p w14:paraId="03C47634" w14:textId="029DB915" w:rsidR="00C96847" w:rsidRPr="00787D8C" w:rsidRDefault="00C96847" w:rsidP="00C96847">
            <w:pPr>
              <w:pStyle w:val="TableText"/>
              <w:rPr>
                <w:rStyle w:val="Blue"/>
                <w:rFonts w:ascii="Arial" w:hAnsi="Arial"/>
                <w:color w:val="000000" w:themeColor="text1"/>
                <w:sz w:val="18"/>
                <w:szCs w:val="18"/>
              </w:rPr>
            </w:pPr>
          </w:p>
        </w:tc>
        <w:tc>
          <w:tcPr>
            <w:tcW w:w="1307" w:type="pct"/>
          </w:tcPr>
          <w:p w14:paraId="22F75F24" w14:textId="731330D0" w:rsidR="00C96847" w:rsidRPr="00787D8C" w:rsidRDefault="00C96847" w:rsidP="00FB0DF2">
            <w:pPr>
              <w:pStyle w:val="TableText"/>
              <w:rPr>
                <w:rStyle w:val="Blue"/>
                <w:rFonts w:ascii="Arial" w:hAnsi="Arial"/>
                <w:color w:val="000000" w:themeColor="text1"/>
                <w:sz w:val="18"/>
                <w:szCs w:val="18"/>
              </w:rPr>
            </w:pPr>
            <w:r w:rsidRPr="00787D8C">
              <w:rPr>
                <w:rStyle w:val="Blue"/>
                <w:color w:val="000000" w:themeColor="text1"/>
                <w:sz w:val="18"/>
                <w:szCs w:val="18"/>
              </w:rPr>
              <w:t>Event duration monitoring</w:t>
            </w:r>
          </w:p>
        </w:tc>
        <w:tc>
          <w:tcPr>
            <w:tcW w:w="1081" w:type="pct"/>
            <w:shd w:val="clear" w:color="auto" w:fill="auto"/>
          </w:tcPr>
          <w:p w14:paraId="0709AF0A" w14:textId="2F17C1B5" w:rsidR="00C96847" w:rsidRPr="00787D8C" w:rsidRDefault="00B671EB" w:rsidP="00C96847">
            <w:pPr>
              <w:pStyle w:val="TableText"/>
              <w:rPr>
                <w:rStyle w:val="Blue"/>
                <w:color w:val="000000" w:themeColor="text1"/>
                <w:sz w:val="18"/>
                <w:szCs w:val="18"/>
              </w:rPr>
            </w:pPr>
            <w:r w:rsidRPr="00787D8C">
              <w:rPr>
                <w:rStyle w:val="Blue"/>
                <w:color w:val="000000" w:themeColor="text1"/>
                <w:sz w:val="18"/>
                <w:szCs w:val="18"/>
              </w:rPr>
              <w:t>SN 04471 39701</w:t>
            </w:r>
          </w:p>
        </w:tc>
        <w:tc>
          <w:tcPr>
            <w:tcW w:w="1457" w:type="pct"/>
          </w:tcPr>
          <w:p w14:paraId="198CC6A3" w14:textId="79F1F108" w:rsidR="00C96847" w:rsidRPr="00787D8C" w:rsidRDefault="00C96847" w:rsidP="00C96847">
            <w:pPr>
              <w:pStyle w:val="TableText"/>
              <w:rPr>
                <w:rStyle w:val="Blue"/>
                <w:rFonts w:ascii="Arial" w:hAnsi="Arial"/>
                <w:color w:val="000000" w:themeColor="text1"/>
                <w:sz w:val="18"/>
                <w:szCs w:val="18"/>
              </w:rPr>
            </w:pPr>
            <w:r w:rsidRPr="00787D8C">
              <w:rPr>
                <w:rStyle w:val="Blue"/>
                <w:rFonts w:ascii="Arial" w:hAnsi="Arial"/>
                <w:color w:val="000000" w:themeColor="text1"/>
                <w:sz w:val="18"/>
                <w:szCs w:val="18"/>
              </w:rPr>
              <w:t>Storm to Environment EDM Monitoring Point</w:t>
            </w:r>
          </w:p>
        </w:tc>
      </w:tr>
      <w:tr w:rsidR="00C96847" w:rsidRPr="004921D8" w14:paraId="5CE456F6" w14:textId="77777777" w:rsidTr="00817385">
        <w:trPr>
          <w:cantSplit/>
        </w:trPr>
        <w:tc>
          <w:tcPr>
            <w:tcW w:w="1155" w:type="pct"/>
            <w:vMerge/>
          </w:tcPr>
          <w:p w14:paraId="7A3E4717" w14:textId="77777777" w:rsidR="00C96847" w:rsidRPr="00787D8C" w:rsidRDefault="00C96847" w:rsidP="00C96847">
            <w:pPr>
              <w:pStyle w:val="TableText"/>
              <w:rPr>
                <w:rStyle w:val="Blue"/>
                <w:rFonts w:ascii="Arial" w:hAnsi="Arial"/>
                <w:color w:val="000000" w:themeColor="text1"/>
                <w:sz w:val="18"/>
                <w:szCs w:val="18"/>
              </w:rPr>
            </w:pPr>
          </w:p>
        </w:tc>
        <w:tc>
          <w:tcPr>
            <w:tcW w:w="1307" w:type="pct"/>
          </w:tcPr>
          <w:p w14:paraId="423A3FA8" w14:textId="5B34B3D4" w:rsidR="00C96847" w:rsidRPr="00787D8C" w:rsidRDefault="00C96847" w:rsidP="00C96847">
            <w:pPr>
              <w:pStyle w:val="TableText"/>
              <w:rPr>
                <w:rStyle w:val="Blue"/>
                <w:color w:val="000000" w:themeColor="text1"/>
                <w:sz w:val="18"/>
                <w:szCs w:val="18"/>
              </w:rPr>
            </w:pPr>
            <w:r w:rsidRPr="00787D8C">
              <w:rPr>
                <w:rStyle w:val="Blue"/>
                <w:color w:val="000000" w:themeColor="text1"/>
                <w:sz w:val="18"/>
                <w:szCs w:val="18"/>
              </w:rPr>
              <w:t>Flow passed forward monitoring</w:t>
            </w:r>
          </w:p>
        </w:tc>
        <w:tc>
          <w:tcPr>
            <w:tcW w:w="1081" w:type="pct"/>
            <w:shd w:val="clear" w:color="auto" w:fill="auto"/>
          </w:tcPr>
          <w:p w14:paraId="4FA8E513" w14:textId="15F95D67" w:rsidR="00C96847" w:rsidRPr="00787D8C" w:rsidRDefault="00B671EB" w:rsidP="00B671EB">
            <w:pPr>
              <w:pStyle w:val="TableText"/>
              <w:rPr>
                <w:rStyle w:val="Blue"/>
                <w:color w:val="000000" w:themeColor="text1"/>
                <w:sz w:val="18"/>
                <w:szCs w:val="18"/>
              </w:rPr>
            </w:pPr>
            <w:r w:rsidRPr="00787D8C">
              <w:rPr>
                <w:rStyle w:val="Blue"/>
                <w:color w:val="000000" w:themeColor="text1"/>
                <w:sz w:val="18"/>
                <w:szCs w:val="18"/>
              </w:rPr>
              <w:t>SN 03807 39188</w:t>
            </w:r>
          </w:p>
        </w:tc>
        <w:tc>
          <w:tcPr>
            <w:tcW w:w="1457" w:type="pct"/>
          </w:tcPr>
          <w:p w14:paraId="1D68E9F6" w14:textId="542AA2FB" w:rsidR="00C96847" w:rsidRPr="00787D8C" w:rsidRDefault="00C96847" w:rsidP="00C96847">
            <w:pPr>
              <w:pStyle w:val="TableText"/>
              <w:rPr>
                <w:rStyle w:val="Blue"/>
                <w:rFonts w:ascii="Arial" w:hAnsi="Arial"/>
                <w:color w:val="000000" w:themeColor="text1"/>
                <w:sz w:val="18"/>
                <w:szCs w:val="18"/>
              </w:rPr>
            </w:pPr>
            <w:r w:rsidRPr="00787D8C">
              <w:rPr>
                <w:rStyle w:val="Blue"/>
                <w:rFonts w:ascii="Arial" w:hAnsi="Arial"/>
                <w:color w:val="000000" w:themeColor="text1"/>
                <w:sz w:val="18"/>
                <w:szCs w:val="18"/>
              </w:rPr>
              <w:t>MCERTS FPF Monitoring Point</w:t>
            </w:r>
          </w:p>
        </w:tc>
      </w:tr>
      <w:tr w:rsidR="00AE1785" w:rsidRPr="004921D8" w14:paraId="37E013BF" w14:textId="77777777" w:rsidTr="00817385">
        <w:trPr>
          <w:cantSplit/>
        </w:trPr>
        <w:tc>
          <w:tcPr>
            <w:tcW w:w="1155" w:type="pct"/>
          </w:tcPr>
          <w:p w14:paraId="40F9331A" w14:textId="351F4E7F" w:rsidR="00AE1785" w:rsidRPr="00787D8C" w:rsidRDefault="00AE1785" w:rsidP="00AE1785">
            <w:pPr>
              <w:pStyle w:val="TableText"/>
              <w:rPr>
                <w:rStyle w:val="Blue"/>
                <w:rFonts w:ascii="Arial" w:hAnsi="Arial"/>
                <w:color w:val="000000" w:themeColor="text1"/>
                <w:sz w:val="18"/>
                <w:szCs w:val="18"/>
              </w:rPr>
            </w:pPr>
            <w:r w:rsidRPr="00787D8C">
              <w:rPr>
                <w:rStyle w:val="Blue"/>
                <w:rFonts w:ascii="Arial" w:hAnsi="Arial"/>
                <w:color w:val="000000" w:themeColor="text1"/>
                <w:sz w:val="18"/>
                <w:szCs w:val="18"/>
              </w:rPr>
              <w:t>A2 Sewage in an emergency via Emergency Discharge Point</w:t>
            </w:r>
          </w:p>
        </w:tc>
        <w:tc>
          <w:tcPr>
            <w:tcW w:w="1307" w:type="pct"/>
          </w:tcPr>
          <w:p w14:paraId="332A3AAC" w14:textId="0D131FDA" w:rsidR="00AE1785" w:rsidRPr="00787D8C" w:rsidRDefault="00AE1785" w:rsidP="00AE1785">
            <w:pPr>
              <w:pStyle w:val="TableText"/>
              <w:rPr>
                <w:rStyle w:val="Blue"/>
                <w:color w:val="000000" w:themeColor="text1"/>
                <w:sz w:val="18"/>
                <w:szCs w:val="18"/>
              </w:rPr>
            </w:pPr>
            <w:r w:rsidRPr="00787D8C">
              <w:rPr>
                <w:rStyle w:val="Blue"/>
                <w:rFonts w:ascii="Arial" w:hAnsi="Arial"/>
                <w:color w:val="000000" w:themeColor="text1"/>
                <w:sz w:val="18"/>
                <w:szCs w:val="18"/>
              </w:rPr>
              <w:t>Effluent sampling</w:t>
            </w:r>
          </w:p>
        </w:tc>
        <w:tc>
          <w:tcPr>
            <w:tcW w:w="1081" w:type="pct"/>
          </w:tcPr>
          <w:p w14:paraId="7619A43C" w14:textId="1ABB8D22" w:rsidR="00AE1785" w:rsidRPr="00787D8C" w:rsidRDefault="00787D8C" w:rsidP="00AE1785">
            <w:pPr>
              <w:pStyle w:val="TableText"/>
              <w:rPr>
                <w:rStyle w:val="Blue"/>
                <w:color w:val="000000" w:themeColor="text1"/>
                <w:sz w:val="18"/>
                <w:szCs w:val="18"/>
              </w:rPr>
            </w:pPr>
            <w:r w:rsidRPr="00787D8C">
              <w:rPr>
                <w:rStyle w:val="Blue"/>
                <w:color w:val="000000" w:themeColor="text1"/>
                <w:sz w:val="18"/>
                <w:szCs w:val="18"/>
              </w:rPr>
              <w:t>SN 04468 39700</w:t>
            </w:r>
          </w:p>
        </w:tc>
        <w:tc>
          <w:tcPr>
            <w:tcW w:w="1457" w:type="pct"/>
            <w:shd w:val="clear" w:color="auto" w:fill="auto"/>
          </w:tcPr>
          <w:p w14:paraId="50BE8423" w14:textId="3B33E15F" w:rsidR="00AE1785" w:rsidRPr="00787D8C" w:rsidRDefault="00AE1785" w:rsidP="00AE1785">
            <w:pPr>
              <w:pStyle w:val="TableText"/>
              <w:rPr>
                <w:rStyle w:val="Blue"/>
                <w:color w:val="000000" w:themeColor="text1"/>
                <w:sz w:val="18"/>
                <w:szCs w:val="18"/>
              </w:rPr>
            </w:pPr>
            <w:r w:rsidRPr="00787D8C">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576" w:type="pct"/>
        <w:tblInd w:w="562" w:type="dxa"/>
        <w:tblLook w:val="0020" w:firstRow="1" w:lastRow="0" w:firstColumn="0" w:lastColumn="0" w:noHBand="0" w:noVBand="0"/>
      </w:tblPr>
      <w:tblGrid>
        <w:gridCol w:w="1091"/>
        <w:gridCol w:w="1882"/>
        <w:gridCol w:w="2045"/>
        <w:gridCol w:w="2026"/>
        <w:gridCol w:w="1488"/>
      </w:tblGrid>
      <w:tr w:rsidR="00406DA6" w:rsidRPr="004921D8" w14:paraId="249826B1" w14:textId="77777777" w:rsidTr="00406DA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07C1EFC2" w:rsidR="00406DA6" w:rsidRPr="004921D8" w:rsidRDefault="00406DA6" w:rsidP="000A07C9">
            <w:pPr>
              <w:pStyle w:val="TableText"/>
              <w:rPr>
                <w:sz w:val="18"/>
                <w:szCs w:val="18"/>
              </w:rPr>
            </w:pPr>
            <w:r w:rsidRPr="004921D8">
              <w:rPr>
                <w:sz w:val="18"/>
                <w:szCs w:val="18"/>
              </w:rPr>
              <w:t>Table S4.1 Reporting of monitoring data</w:t>
            </w:r>
          </w:p>
        </w:tc>
      </w:tr>
      <w:tr w:rsidR="00406DA6" w:rsidRPr="004921D8" w14:paraId="54F3EFBC" w14:textId="77777777" w:rsidTr="00406DA6">
        <w:trPr>
          <w:cnfStyle w:val="100000000000" w:firstRow="1" w:lastRow="0" w:firstColumn="0" w:lastColumn="0" w:oddVBand="0" w:evenVBand="0" w:oddHBand="0" w:evenHBand="0" w:firstRowFirstColumn="0" w:firstRowLastColumn="0" w:lastRowFirstColumn="0" w:lastRowLastColumn="0"/>
          <w:cantSplit/>
          <w:tblHeader/>
        </w:trPr>
        <w:tc>
          <w:tcPr>
            <w:tcW w:w="616" w:type="pct"/>
          </w:tcPr>
          <w:p w14:paraId="4394BCCC" w14:textId="7BF61FF9" w:rsidR="00406DA6" w:rsidRPr="004921D8" w:rsidRDefault="00406DA6" w:rsidP="00406DA6">
            <w:pPr>
              <w:pStyle w:val="TableText"/>
              <w:rPr>
                <w:sz w:val="18"/>
                <w:szCs w:val="18"/>
              </w:rPr>
            </w:pPr>
            <w:r w:rsidRPr="00D55C1F">
              <w:rPr>
                <w:sz w:val="18"/>
                <w:szCs w:val="18"/>
              </w:rPr>
              <w:t>Activity Reference</w:t>
            </w:r>
          </w:p>
        </w:tc>
        <w:tc>
          <w:tcPr>
            <w:tcW w:w="1109" w:type="pct"/>
          </w:tcPr>
          <w:p w14:paraId="7C112931" w14:textId="431CD143" w:rsidR="00406DA6" w:rsidRPr="004921D8" w:rsidRDefault="00406DA6" w:rsidP="00406DA6">
            <w:pPr>
              <w:pStyle w:val="TableText"/>
              <w:rPr>
                <w:sz w:val="18"/>
                <w:szCs w:val="18"/>
              </w:rPr>
            </w:pPr>
            <w:r w:rsidRPr="004921D8">
              <w:rPr>
                <w:sz w:val="18"/>
                <w:szCs w:val="18"/>
              </w:rPr>
              <w:t>Parameter</w:t>
            </w:r>
          </w:p>
        </w:tc>
        <w:tc>
          <w:tcPr>
            <w:tcW w:w="1204" w:type="pct"/>
          </w:tcPr>
          <w:p w14:paraId="39663549" w14:textId="77777777" w:rsidR="00406DA6" w:rsidRPr="004921D8" w:rsidRDefault="00406DA6" w:rsidP="00406DA6">
            <w:pPr>
              <w:pStyle w:val="TableText"/>
              <w:rPr>
                <w:sz w:val="18"/>
                <w:szCs w:val="18"/>
              </w:rPr>
            </w:pPr>
            <w:r w:rsidRPr="004921D8">
              <w:rPr>
                <w:sz w:val="18"/>
                <w:szCs w:val="18"/>
              </w:rPr>
              <w:t>Monitoring point reference</w:t>
            </w:r>
          </w:p>
        </w:tc>
        <w:tc>
          <w:tcPr>
            <w:tcW w:w="1193" w:type="pct"/>
          </w:tcPr>
          <w:p w14:paraId="21170E5C" w14:textId="77777777" w:rsidR="00406DA6" w:rsidRPr="004921D8" w:rsidRDefault="00406DA6" w:rsidP="00406DA6">
            <w:pPr>
              <w:pStyle w:val="TableText"/>
              <w:rPr>
                <w:sz w:val="18"/>
                <w:szCs w:val="18"/>
              </w:rPr>
            </w:pPr>
            <w:r w:rsidRPr="004921D8">
              <w:rPr>
                <w:sz w:val="18"/>
                <w:szCs w:val="18"/>
              </w:rPr>
              <w:t>Reporting period</w:t>
            </w:r>
          </w:p>
        </w:tc>
        <w:tc>
          <w:tcPr>
            <w:tcW w:w="877" w:type="pct"/>
          </w:tcPr>
          <w:p w14:paraId="0C8E94ED" w14:textId="77777777" w:rsidR="00406DA6" w:rsidRPr="004921D8" w:rsidRDefault="00406DA6" w:rsidP="00406DA6">
            <w:pPr>
              <w:pStyle w:val="TableText"/>
              <w:rPr>
                <w:sz w:val="18"/>
                <w:szCs w:val="18"/>
              </w:rPr>
            </w:pPr>
            <w:r w:rsidRPr="004921D8">
              <w:rPr>
                <w:sz w:val="18"/>
                <w:szCs w:val="18"/>
              </w:rPr>
              <w:t>Period begins</w:t>
            </w:r>
          </w:p>
        </w:tc>
      </w:tr>
      <w:tr w:rsidR="00406DA6" w:rsidRPr="00580228" w14:paraId="0F35DB4E" w14:textId="77777777" w:rsidTr="00406DA6">
        <w:trPr>
          <w:cantSplit/>
        </w:trPr>
        <w:tc>
          <w:tcPr>
            <w:tcW w:w="616" w:type="pct"/>
            <w:vMerge w:val="restart"/>
          </w:tcPr>
          <w:p w14:paraId="109D3DBC" w14:textId="521DBA54" w:rsidR="00406DA6" w:rsidRPr="0024340B" w:rsidRDefault="00406DA6" w:rsidP="00406DA6">
            <w:pPr>
              <w:pStyle w:val="TableText"/>
              <w:rPr>
                <w:rStyle w:val="Blue"/>
                <w:rFonts w:cs="Arial"/>
                <w:color w:val="000000" w:themeColor="text1"/>
                <w:sz w:val="18"/>
                <w:szCs w:val="18"/>
              </w:rPr>
            </w:pPr>
            <w:r w:rsidRPr="001B339E">
              <w:rPr>
                <w:rStyle w:val="Blue"/>
                <w:color w:val="000000" w:themeColor="text1"/>
                <w:sz w:val="18"/>
                <w:szCs w:val="18"/>
              </w:rPr>
              <w:t xml:space="preserve">A1 </w:t>
            </w:r>
            <w:r w:rsidR="00373961">
              <w:rPr>
                <w:rStyle w:val="Blue"/>
                <w:color w:val="000000" w:themeColor="text1"/>
                <w:sz w:val="18"/>
                <w:szCs w:val="18"/>
              </w:rPr>
              <w:t>S</w:t>
            </w:r>
            <w:r w:rsidRPr="001B339E">
              <w:rPr>
                <w:rStyle w:val="Blue"/>
                <w:color w:val="000000" w:themeColor="text1"/>
                <w:sz w:val="18"/>
                <w:szCs w:val="18"/>
              </w:rPr>
              <w:t>torm sewage via Storm Discharge Point</w:t>
            </w:r>
          </w:p>
        </w:tc>
        <w:tc>
          <w:tcPr>
            <w:tcW w:w="1109" w:type="pct"/>
            <w:shd w:val="clear" w:color="auto" w:fill="auto"/>
          </w:tcPr>
          <w:p w14:paraId="2E8EF317" w14:textId="3C1BC68F" w:rsidR="00406DA6" w:rsidRPr="0024340B" w:rsidRDefault="00406DA6" w:rsidP="00406DA6">
            <w:pPr>
              <w:pStyle w:val="TableText"/>
              <w:rPr>
                <w:rStyle w:val="Blue"/>
                <w:rFonts w:cstheme="minorHAnsi"/>
                <w:color w:val="000000" w:themeColor="text1"/>
                <w:sz w:val="18"/>
                <w:szCs w:val="18"/>
              </w:rPr>
            </w:pPr>
            <w:r w:rsidRPr="0024340B">
              <w:rPr>
                <w:rStyle w:val="Blue"/>
                <w:rFonts w:cs="Arial"/>
                <w:color w:val="000000" w:themeColor="text1"/>
                <w:sz w:val="18"/>
                <w:szCs w:val="18"/>
              </w:rPr>
              <w:t>Storm event recorder status operational</w:t>
            </w:r>
          </w:p>
        </w:tc>
        <w:tc>
          <w:tcPr>
            <w:tcW w:w="1204" w:type="pct"/>
            <w:shd w:val="clear" w:color="auto" w:fill="auto"/>
          </w:tcPr>
          <w:p w14:paraId="3D107B71" w14:textId="6899219A" w:rsidR="00406DA6" w:rsidRPr="0024340B" w:rsidRDefault="00406DA6" w:rsidP="00406DA6">
            <w:pPr>
              <w:pStyle w:val="TableText"/>
              <w:rPr>
                <w:rStyle w:val="Blue"/>
                <w:rFonts w:cstheme="minorHAnsi"/>
                <w:color w:val="000000" w:themeColor="text1"/>
                <w:sz w:val="18"/>
                <w:szCs w:val="18"/>
              </w:rPr>
            </w:pPr>
            <w:r w:rsidRPr="0024340B">
              <w:rPr>
                <w:rStyle w:val="Blue"/>
                <w:rFonts w:cs="Arial"/>
                <w:color w:val="000000" w:themeColor="text1"/>
                <w:sz w:val="18"/>
                <w:szCs w:val="18"/>
              </w:rPr>
              <w:t>Storm to Environment EDM Monitoring Point</w:t>
            </w:r>
          </w:p>
        </w:tc>
        <w:tc>
          <w:tcPr>
            <w:tcW w:w="1193" w:type="pct"/>
            <w:shd w:val="clear" w:color="auto" w:fill="auto"/>
          </w:tcPr>
          <w:p w14:paraId="02B9071B" w14:textId="77777777" w:rsidR="00406DA6" w:rsidRPr="0024340B" w:rsidRDefault="00406DA6" w:rsidP="00406DA6">
            <w:pPr>
              <w:pStyle w:val="TableText"/>
              <w:rPr>
                <w:rStyle w:val="Blue"/>
                <w:rFonts w:cs="Arial"/>
                <w:color w:val="000000" w:themeColor="text1"/>
                <w:sz w:val="18"/>
                <w:szCs w:val="18"/>
              </w:rPr>
            </w:pPr>
            <w:r w:rsidRPr="0024340B">
              <w:rPr>
                <w:rStyle w:val="Blue"/>
                <w:rFonts w:cs="Arial"/>
                <w:color w:val="000000" w:themeColor="text1"/>
                <w:sz w:val="18"/>
                <w:szCs w:val="18"/>
              </w:rPr>
              <w:t>Annually</w:t>
            </w:r>
          </w:p>
          <w:p w14:paraId="3C5C7FD5" w14:textId="0F5240EC" w:rsidR="00406DA6" w:rsidRPr="0024340B" w:rsidRDefault="00406DA6" w:rsidP="00406DA6">
            <w:pPr>
              <w:pStyle w:val="TableText"/>
              <w:rPr>
                <w:rStyle w:val="Blue"/>
                <w:rFonts w:cstheme="minorHAnsi"/>
                <w:color w:val="000000" w:themeColor="text1"/>
                <w:sz w:val="18"/>
                <w:szCs w:val="18"/>
              </w:rPr>
            </w:pPr>
            <w:r w:rsidRPr="0024340B">
              <w:rPr>
                <w:rStyle w:val="Blue"/>
                <w:rFonts w:cs="Arial"/>
                <w:color w:val="000000" w:themeColor="text1"/>
                <w:sz w:val="18"/>
                <w:szCs w:val="18"/>
              </w:rPr>
              <w:t>Report to be submitted within 2 months</w:t>
            </w:r>
          </w:p>
        </w:tc>
        <w:tc>
          <w:tcPr>
            <w:tcW w:w="877" w:type="pct"/>
            <w:shd w:val="clear" w:color="auto" w:fill="auto"/>
          </w:tcPr>
          <w:p w14:paraId="43A0E9CB" w14:textId="1F5E27DD" w:rsidR="00406DA6" w:rsidRPr="0024340B" w:rsidRDefault="00406DA6" w:rsidP="00406DA6">
            <w:pPr>
              <w:pStyle w:val="TableText"/>
              <w:rPr>
                <w:rStyle w:val="Blue"/>
                <w:rFonts w:cstheme="minorHAnsi"/>
                <w:color w:val="000000" w:themeColor="text1"/>
                <w:sz w:val="18"/>
                <w:szCs w:val="18"/>
              </w:rPr>
            </w:pPr>
            <w:r w:rsidRPr="0024340B">
              <w:rPr>
                <w:rStyle w:val="Blue"/>
                <w:rFonts w:cs="Arial"/>
                <w:color w:val="000000" w:themeColor="text1"/>
                <w:sz w:val="18"/>
                <w:szCs w:val="18"/>
              </w:rPr>
              <w:t>1</w:t>
            </w:r>
            <w:r w:rsidRPr="0024340B">
              <w:rPr>
                <w:rStyle w:val="Blue"/>
                <w:rFonts w:cs="Arial"/>
                <w:color w:val="000000" w:themeColor="text1"/>
                <w:sz w:val="18"/>
                <w:szCs w:val="18"/>
                <w:vertAlign w:val="superscript"/>
              </w:rPr>
              <w:t>st</w:t>
            </w:r>
            <w:r w:rsidRPr="0024340B">
              <w:rPr>
                <w:rStyle w:val="Blue"/>
                <w:rFonts w:cs="Arial"/>
                <w:color w:val="000000" w:themeColor="text1"/>
                <w:sz w:val="18"/>
                <w:szCs w:val="18"/>
              </w:rPr>
              <w:t xml:space="preserve"> January</w:t>
            </w:r>
          </w:p>
        </w:tc>
      </w:tr>
      <w:tr w:rsidR="00406DA6" w:rsidRPr="00580228" w14:paraId="7727E64B" w14:textId="77777777" w:rsidTr="00406DA6">
        <w:trPr>
          <w:cantSplit/>
        </w:trPr>
        <w:tc>
          <w:tcPr>
            <w:tcW w:w="616" w:type="pct"/>
            <w:vMerge/>
          </w:tcPr>
          <w:p w14:paraId="2ED7C2E3" w14:textId="77777777" w:rsidR="00406DA6" w:rsidRPr="0024340B" w:rsidRDefault="00406DA6" w:rsidP="005C381D">
            <w:pPr>
              <w:pStyle w:val="TableText"/>
              <w:rPr>
                <w:rStyle w:val="Blue"/>
                <w:rFonts w:cs="Arial"/>
                <w:color w:val="000000" w:themeColor="text1"/>
                <w:sz w:val="18"/>
                <w:szCs w:val="18"/>
              </w:rPr>
            </w:pPr>
          </w:p>
        </w:tc>
        <w:tc>
          <w:tcPr>
            <w:tcW w:w="1109" w:type="pct"/>
            <w:shd w:val="clear" w:color="auto" w:fill="auto"/>
          </w:tcPr>
          <w:p w14:paraId="6CCE8A32" w14:textId="7B560A58" w:rsidR="00406DA6" w:rsidRPr="0024340B" w:rsidRDefault="00406DA6" w:rsidP="005C381D">
            <w:pPr>
              <w:pStyle w:val="TableText"/>
              <w:rPr>
                <w:rStyle w:val="Blue"/>
                <w:rFonts w:ascii="Arial" w:hAnsi="Arial" w:cs="Arial"/>
                <w:color w:val="000000" w:themeColor="text1"/>
                <w:sz w:val="18"/>
                <w:szCs w:val="18"/>
              </w:rPr>
            </w:pPr>
            <w:r w:rsidRPr="0024340B">
              <w:rPr>
                <w:rStyle w:val="Blue"/>
                <w:rFonts w:cs="Arial"/>
                <w:color w:val="000000" w:themeColor="text1"/>
                <w:sz w:val="18"/>
                <w:szCs w:val="18"/>
              </w:rPr>
              <w:t>Storm overflow performance, including total number of block-counted spills</w:t>
            </w:r>
          </w:p>
        </w:tc>
        <w:tc>
          <w:tcPr>
            <w:tcW w:w="1204" w:type="pct"/>
            <w:shd w:val="clear" w:color="auto" w:fill="auto"/>
          </w:tcPr>
          <w:p w14:paraId="56AD0223" w14:textId="0C1FF96F"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Storm Sample Point</w:t>
            </w:r>
          </w:p>
          <w:p w14:paraId="4637DD0B" w14:textId="77777777"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and</w:t>
            </w:r>
          </w:p>
          <w:p w14:paraId="4A989A12" w14:textId="77BF74BA"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Storm to Environment EDM Monitoring Point</w:t>
            </w:r>
          </w:p>
        </w:tc>
        <w:tc>
          <w:tcPr>
            <w:tcW w:w="1193" w:type="pct"/>
            <w:shd w:val="clear" w:color="auto" w:fill="auto"/>
          </w:tcPr>
          <w:p w14:paraId="528924C3" w14:textId="77777777"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Annually</w:t>
            </w:r>
          </w:p>
          <w:p w14:paraId="5B5B92C2" w14:textId="72541E49"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Report to be submitted within 2 months</w:t>
            </w:r>
          </w:p>
        </w:tc>
        <w:tc>
          <w:tcPr>
            <w:tcW w:w="877" w:type="pct"/>
            <w:shd w:val="clear" w:color="auto" w:fill="auto"/>
          </w:tcPr>
          <w:p w14:paraId="6319FDBB" w14:textId="3D790DE3"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1</w:t>
            </w:r>
            <w:r w:rsidRPr="0024340B">
              <w:rPr>
                <w:rStyle w:val="Blue"/>
                <w:rFonts w:cs="Arial"/>
                <w:color w:val="000000" w:themeColor="text1"/>
                <w:sz w:val="18"/>
                <w:szCs w:val="18"/>
                <w:vertAlign w:val="superscript"/>
              </w:rPr>
              <w:t>st</w:t>
            </w:r>
            <w:r w:rsidRPr="0024340B">
              <w:rPr>
                <w:rStyle w:val="Blue"/>
                <w:rFonts w:cs="Arial"/>
                <w:color w:val="000000" w:themeColor="text1"/>
                <w:sz w:val="18"/>
                <w:szCs w:val="18"/>
              </w:rPr>
              <w:t xml:space="preserve"> January</w:t>
            </w:r>
          </w:p>
        </w:tc>
      </w:tr>
      <w:tr w:rsidR="00406DA6" w:rsidRPr="00580228" w14:paraId="0E993573" w14:textId="77777777" w:rsidTr="00406DA6">
        <w:trPr>
          <w:cantSplit/>
        </w:trPr>
        <w:tc>
          <w:tcPr>
            <w:tcW w:w="616" w:type="pct"/>
            <w:vMerge/>
          </w:tcPr>
          <w:p w14:paraId="3E2D8B99" w14:textId="77777777" w:rsidR="00406DA6" w:rsidRPr="0024340B" w:rsidRDefault="00406DA6" w:rsidP="005C381D">
            <w:pPr>
              <w:pStyle w:val="TableText"/>
              <w:rPr>
                <w:rStyle w:val="Blue"/>
                <w:rFonts w:cs="Arial"/>
                <w:color w:val="000000" w:themeColor="text1"/>
                <w:sz w:val="18"/>
                <w:szCs w:val="18"/>
              </w:rPr>
            </w:pPr>
          </w:p>
        </w:tc>
        <w:tc>
          <w:tcPr>
            <w:tcW w:w="1109" w:type="pct"/>
            <w:shd w:val="clear" w:color="auto" w:fill="auto"/>
          </w:tcPr>
          <w:p w14:paraId="50BAB2A5" w14:textId="265C4E1E" w:rsidR="00406DA6" w:rsidRPr="0024340B" w:rsidRDefault="00406DA6" w:rsidP="005C381D">
            <w:pPr>
              <w:pStyle w:val="TableText"/>
              <w:rPr>
                <w:rStyle w:val="Blue"/>
                <w:rFonts w:ascii="Arial" w:hAnsi="Arial" w:cs="Arial"/>
                <w:color w:val="000000" w:themeColor="text1"/>
                <w:sz w:val="18"/>
                <w:szCs w:val="18"/>
              </w:rPr>
            </w:pPr>
            <w:r w:rsidRPr="0024340B">
              <w:rPr>
                <w:rStyle w:val="Blue"/>
                <w:rFonts w:cs="Arial"/>
                <w:color w:val="000000" w:themeColor="text1"/>
                <w:sz w:val="18"/>
                <w:szCs w:val="18"/>
              </w:rPr>
              <w:t>Duration of total spills</w:t>
            </w:r>
          </w:p>
        </w:tc>
        <w:tc>
          <w:tcPr>
            <w:tcW w:w="1204" w:type="pct"/>
            <w:shd w:val="clear" w:color="auto" w:fill="auto"/>
          </w:tcPr>
          <w:p w14:paraId="25645742" w14:textId="3D62AED4"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Storm to Environment EDM Monitoring Point</w:t>
            </w:r>
          </w:p>
        </w:tc>
        <w:tc>
          <w:tcPr>
            <w:tcW w:w="1193" w:type="pct"/>
            <w:shd w:val="clear" w:color="auto" w:fill="auto"/>
          </w:tcPr>
          <w:p w14:paraId="279CDECF" w14:textId="77777777"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Annually</w:t>
            </w:r>
          </w:p>
          <w:p w14:paraId="1574475C" w14:textId="481C6C3D"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Report to be submitted within 2 months</w:t>
            </w:r>
          </w:p>
        </w:tc>
        <w:tc>
          <w:tcPr>
            <w:tcW w:w="877" w:type="pct"/>
            <w:shd w:val="clear" w:color="auto" w:fill="auto"/>
          </w:tcPr>
          <w:p w14:paraId="28E259BB" w14:textId="61DC79EA"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1</w:t>
            </w:r>
            <w:r w:rsidRPr="0024340B">
              <w:rPr>
                <w:rStyle w:val="Blue"/>
                <w:rFonts w:cs="Arial"/>
                <w:color w:val="000000" w:themeColor="text1"/>
                <w:sz w:val="18"/>
                <w:szCs w:val="18"/>
                <w:vertAlign w:val="superscript"/>
              </w:rPr>
              <w:t>st</w:t>
            </w:r>
            <w:r w:rsidRPr="0024340B">
              <w:rPr>
                <w:rStyle w:val="Blue"/>
                <w:rFonts w:cs="Arial"/>
                <w:color w:val="000000" w:themeColor="text1"/>
                <w:sz w:val="18"/>
                <w:szCs w:val="18"/>
              </w:rPr>
              <w:t xml:space="preserve"> January</w:t>
            </w:r>
          </w:p>
        </w:tc>
      </w:tr>
      <w:tr w:rsidR="00406DA6" w:rsidRPr="00580228" w14:paraId="09A32CB4" w14:textId="77777777" w:rsidTr="00406DA6">
        <w:trPr>
          <w:cantSplit/>
        </w:trPr>
        <w:tc>
          <w:tcPr>
            <w:tcW w:w="616" w:type="pct"/>
            <w:vMerge/>
          </w:tcPr>
          <w:p w14:paraId="6AB7498C" w14:textId="77777777" w:rsidR="00406DA6" w:rsidRPr="0024340B" w:rsidRDefault="00406DA6" w:rsidP="0024340B">
            <w:pPr>
              <w:pStyle w:val="TableText"/>
              <w:rPr>
                <w:rStyle w:val="Blue"/>
                <w:rFonts w:cs="Arial"/>
                <w:color w:val="000000" w:themeColor="text1"/>
                <w:sz w:val="18"/>
                <w:szCs w:val="18"/>
              </w:rPr>
            </w:pPr>
          </w:p>
        </w:tc>
        <w:tc>
          <w:tcPr>
            <w:tcW w:w="1109" w:type="pct"/>
            <w:shd w:val="clear" w:color="auto" w:fill="auto"/>
          </w:tcPr>
          <w:p w14:paraId="2EB853C4" w14:textId="745136FC" w:rsidR="00406DA6" w:rsidRPr="0024340B" w:rsidRDefault="00406DA6" w:rsidP="0024340B">
            <w:pPr>
              <w:pStyle w:val="TableText"/>
              <w:rPr>
                <w:rStyle w:val="Blue"/>
                <w:rFonts w:ascii="Arial" w:hAnsi="Arial" w:cs="Arial"/>
                <w:color w:val="000000" w:themeColor="text1"/>
                <w:sz w:val="18"/>
                <w:szCs w:val="18"/>
              </w:rPr>
            </w:pPr>
            <w:r w:rsidRPr="0024340B">
              <w:rPr>
                <w:rStyle w:val="Blue"/>
                <w:rFonts w:cs="Arial"/>
                <w:color w:val="000000" w:themeColor="text1"/>
                <w:sz w:val="18"/>
                <w:szCs w:val="18"/>
              </w:rPr>
              <w:t>Storm sewage discharge start and end times</w:t>
            </w:r>
          </w:p>
        </w:tc>
        <w:tc>
          <w:tcPr>
            <w:tcW w:w="1204" w:type="pct"/>
            <w:shd w:val="clear" w:color="auto" w:fill="auto"/>
          </w:tcPr>
          <w:p w14:paraId="70723FE5" w14:textId="641C8CB7"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Storm to Environment EDM Monitoring Point</w:t>
            </w:r>
          </w:p>
        </w:tc>
        <w:tc>
          <w:tcPr>
            <w:tcW w:w="1193" w:type="pct"/>
            <w:shd w:val="clear" w:color="auto" w:fill="auto"/>
          </w:tcPr>
          <w:p w14:paraId="6A0A2F26" w14:textId="7A856742"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 xml:space="preserve">Reports to be provided to Natural Resources Wales upon request </w:t>
            </w:r>
          </w:p>
        </w:tc>
        <w:tc>
          <w:tcPr>
            <w:tcW w:w="877" w:type="pct"/>
            <w:shd w:val="clear" w:color="auto" w:fill="auto"/>
          </w:tcPr>
          <w:p w14:paraId="23BFA17E" w14:textId="6AD74848" w:rsidR="00406DA6" w:rsidRPr="0024340B" w:rsidRDefault="00406DA6" w:rsidP="005C381D">
            <w:pPr>
              <w:pStyle w:val="TableText"/>
              <w:rPr>
                <w:rStyle w:val="Blue"/>
                <w:rFonts w:cs="Arial"/>
                <w:color w:val="000000" w:themeColor="text1"/>
                <w:sz w:val="18"/>
                <w:szCs w:val="18"/>
              </w:rPr>
            </w:pPr>
            <w:r w:rsidRPr="0024340B">
              <w:rPr>
                <w:rStyle w:val="Blue"/>
                <w:rFonts w:cs="Arial"/>
                <w:color w:val="000000" w:themeColor="text1"/>
                <w:sz w:val="18"/>
                <w:szCs w:val="18"/>
              </w:rPr>
              <w:t>As specified by Natural Resources Wales</w:t>
            </w:r>
          </w:p>
        </w:tc>
      </w:tr>
      <w:tr w:rsidR="00406DA6" w:rsidRPr="00580228" w14:paraId="2C4B30D6" w14:textId="77777777" w:rsidTr="00406DA6">
        <w:trPr>
          <w:cantSplit/>
        </w:trPr>
        <w:tc>
          <w:tcPr>
            <w:tcW w:w="616" w:type="pct"/>
            <w:vMerge/>
          </w:tcPr>
          <w:p w14:paraId="0E6371F1" w14:textId="77777777" w:rsidR="00406DA6" w:rsidRPr="00A464D0" w:rsidRDefault="00406DA6" w:rsidP="005C381D">
            <w:pPr>
              <w:pStyle w:val="TableText"/>
              <w:rPr>
                <w:rStyle w:val="Blue"/>
                <w:rFonts w:cs="Arial"/>
                <w:color w:val="auto"/>
                <w:sz w:val="18"/>
                <w:szCs w:val="18"/>
              </w:rPr>
            </w:pPr>
          </w:p>
        </w:tc>
        <w:tc>
          <w:tcPr>
            <w:tcW w:w="1109" w:type="pct"/>
            <w:shd w:val="clear" w:color="auto" w:fill="auto"/>
          </w:tcPr>
          <w:p w14:paraId="5B9B3818" w14:textId="148D5E32" w:rsidR="00406DA6" w:rsidRPr="00706195" w:rsidRDefault="00406DA6" w:rsidP="005C381D">
            <w:pPr>
              <w:pStyle w:val="TableText"/>
              <w:rPr>
                <w:rStyle w:val="Blue"/>
                <w:sz w:val="18"/>
                <w:szCs w:val="18"/>
              </w:rPr>
            </w:pPr>
            <w:r w:rsidRPr="00A464D0">
              <w:rPr>
                <w:rStyle w:val="Blue"/>
                <w:rFonts w:cs="Arial"/>
                <w:color w:val="auto"/>
                <w:sz w:val="18"/>
                <w:szCs w:val="18"/>
              </w:rPr>
              <w:t>Flow passed forward monitoring</w:t>
            </w:r>
          </w:p>
        </w:tc>
        <w:tc>
          <w:tcPr>
            <w:tcW w:w="1204" w:type="pct"/>
            <w:shd w:val="clear" w:color="auto" w:fill="auto"/>
          </w:tcPr>
          <w:p w14:paraId="6CC3DF76" w14:textId="4A196C17" w:rsidR="00406DA6" w:rsidRPr="0024340B" w:rsidRDefault="00406DA6" w:rsidP="005C381D">
            <w:pPr>
              <w:pStyle w:val="TableText"/>
              <w:rPr>
                <w:rStyle w:val="Blue"/>
                <w:rFonts w:cs="Arial"/>
                <w:color w:val="000000" w:themeColor="text1"/>
                <w:sz w:val="18"/>
                <w:szCs w:val="18"/>
              </w:rPr>
            </w:pPr>
            <w:r w:rsidRPr="0024340B">
              <w:rPr>
                <w:rStyle w:val="Blue"/>
                <w:rFonts w:cs="Calibri"/>
                <w:color w:val="000000" w:themeColor="text1"/>
                <w:sz w:val="18"/>
                <w:szCs w:val="18"/>
              </w:rPr>
              <w:t>MCERTS FPF Monitoring Point</w:t>
            </w:r>
          </w:p>
        </w:tc>
        <w:tc>
          <w:tcPr>
            <w:tcW w:w="1193" w:type="pct"/>
            <w:shd w:val="clear" w:color="auto" w:fill="auto"/>
          </w:tcPr>
          <w:p w14:paraId="4C549DB3"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406DA6" w:rsidRPr="00580228" w:rsidRDefault="00406DA6"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77" w:type="pct"/>
            <w:shd w:val="clear" w:color="auto" w:fill="auto"/>
          </w:tcPr>
          <w:p w14:paraId="64FF1CC0"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406DA6" w:rsidRPr="00580228" w:rsidRDefault="00406DA6" w:rsidP="005C381D">
            <w:pPr>
              <w:pStyle w:val="TableText"/>
              <w:rPr>
                <w:rStyle w:val="Blue"/>
                <w:rFonts w:cs="Arial"/>
                <w:sz w:val="18"/>
                <w:szCs w:val="18"/>
              </w:rPr>
            </w:pPr>
          </w:p>
        </w:tc>
      </w:tr>
      <w:tr w:rsidR="00406DA6" w:rsidRPr="00580228" w14:paraId="4D20021B" w14:textId="77777777" w:rsidTr="00406DA6">
        <w:trPr>
          <w:cantSplit/>
        </w:trPr>
        <w:tc>
          <w:tcPr>
            <w:tcW w:w="616" w:type="pct"/>
            <w:vMerge/>
          </w:tcPr>
          <w:p w14:paraId="436FA043" w14:textId="77777777" w:rsidR="00406DA6" w:rsidRPr="00706195" w:rsidRDefault="00406DA6" w:rsidP="005C381D">
            <w:pPr>
              <w:pStyle w:val="TableText"/>
              <w:rPr>
                <w:rStyle w:val="Blue"/>
                <w:rFonts w:cs="Arial"/>
                <w:color w:val="000000" w:themeColor="text1"/>
                <w:sz w:val="18"/>
                <w:szCs w:val="18"/>
              </w:rPr>
            </w:pPr>
          </w:p>
        </w:tc>
        <w:tc>
          <w:tcPr>
            <w:tcW w:w="1109" w:type="pct"/>
            <w:shd w:val="clear" w:color="auto" w:fill="auto"/>
          </w:tcPr>
          <w:p w14:paraId="5B9D5848" w14:textId="1816F2DC" w:rsidR="00406DA6" w:rsidRPr="00580228" w:rsidRDefault="00406DA6"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1204" w:type="pct"/>
            <w:shd w:val="clear" w:color="auto" w:fill="auto"/>
          </w:tcPr>
          <w:p w14:paraId="3E50BA7E" w14:textId="26BDBBEC" w:rsidR="00406DA6" w:rsidRPr="0024340B" w:rsidRDefault="00406DA6" w:rsidP="005C381D">
            <w:pPr>
              <w:pStyle w:val="TableText"/>
              <w:rPr>
                <w:rStyle w:val="Blue"/>
                <w:rFonts w:cs="Arial"/>
                <w:color w:val="000000" w:themeColor="text1"/>
                <w:sz w:val="18"/>
                <w:szCs w:val="18"/>
              </w:rPr>
            </w:pPr>
            <w:r w:rsidRPr="0024340B">
              <w:rPr>
                <w:rStyle w:val="Blue"/>
                <w:rFonts w:cs="Calibri"/>
                <w:color w:val="000000" w:themeColor="text1"/>
                <w:sz w:val="18"/>
                <w:szCs w:val="18"/>
              </w:rPr>
              <w:t>Storm to Environment EDM Monitoring Point</w:t>
            </w:r>
          </w:p>
        </w:tc>
        <w:tc>
          <w:tcPr>
            <w:tcW w:w="1193" w:type="pct"/>
            <w:shd w:val="clear" w:color="auto" w:fill="auto"/>
          </w:tcPr>
          <w:p w14:paraId="0A43C572"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406DA6" w:rsidRPr="00580228" w:rsidRDefault="00406DA6"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77" w:type="pct"/>
            <w:shd w:val="clear" w:color="auto" w:fill="auto"/>
          </w:tcPr>
          <w:p w14:paraId="7479A46F"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406DA6" w:rsidRPr="00580228" w:rsidRDefault="00406DA6" w:rsidP="005C381D">
            <w:pPr>
              <w:pStyle w:val="TableText"/>
              <w:rPr>
                <w:rStyle w:val="Blue"/>
                <w:rFonts w:cs="Arial"/>
                <w:sz w:val="18"/>
                <w:szCs w:val="18"/>
              </w:rPr>
            </w:pPr>
          </w:p>
        </w:tc>
      </w:tr>
      <w:tr w:rsidR="00406DA6" w:rsidRPr="00580228" w14:paraId="264D3387" w14:textId="77777777" w:rsidTr="00406DA6">
        <w:trPr>
          <w:cantSplit/>
        </w:trPr>
        <w:tc>
          <w:tcPr>
            <w:tcW w:w="616" w:type="pct"/>
            <w:vMerge/>
          </w:tcPr>
          <w:p w14:paraId="14B9221C" w14:textId="77777777" w:rsidR="00406DA6" w:rsidRPr="00706195" w:rsidRDefault="00406DA6" w:rsidP="005C381D">
            <w:pPr>
              <w:pStyle w:val="TableText"/>
              <w:rPr>
                <w:rStyle w:val="Blue"/>
                <w:rFonts w:cs="Arial"/>
                <w:color w:val="000000" w:themeColor="text1"/>
                <w:sz w:val="18"/>
                <w:szCs w:val="18"/>
              </w:rPr>
            </w:pPr>
          </w:p>
        </w:tc>
        <w:tc>
          <w:tcPr>
            <w:tcW w:w="1109" w:type="pct"/>
            <w:shd w:val="clear" w:color="auto" w:fill="auto"/>
          </w:tcPr>
          <w:p w14:paraId="26576B99" w14:textId="2C6408FA" w:rsidR="00406DA6" w:rsidRPr="00580228" w:rsidRDefault="00406DA6"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1204" w:type="pct"/>
            <w:shd w:val="clear" w:color="auto" w:fill="auto"/>
          </w:tcPr>
          <w:p w14:paraId="02C7A6BA" w14:textId="26228F39" w:rsidR="00406DA6" w:rsidRPr="0024340B" w:rsidRDefault="00406DA6" w:rsidP="005C381D">
            <w:pPr>
              <w:pStyle w:val="TableText"/>
              <w:rPr>
                <w:rStyle w:val="Blue"/>
                <w:rFonts w:cs="Arial"/>
                <w:color w:val="000000" w:themeColor="text1"/>
                <w:sz w:val="18"/>
                <w:szCs w:val="18"/>
              </w:rPr>
            </w:pPr>
            <w:r w:rsidRPr="0024340B">
              <w:rPr>
                <w:rStyle w:val="Blue"/>
                <w:rFonts w:cs="Calibri"/>
                <w:color w:val="000000" w:themeColor="text1"/>
                <w:sz w:val="18"/>
                <w:szCs w:val="18"/>
              </w:rPr>
              <w:t>Storm to Environment EDM Monitoring Point</w:t>
            </w:r>
          </w:p>
        </w:tc>
        <w:tc>
          <w:tcPr>
            <w:tcW w:w="1193" w:type="pct"/>
            <w:shd w:val="clear" w:color="auto" w:fill="auto"/>
          </w:tcPr>
          <w:p w14:paraId="76DD25EC" w14:textId="73F121DF"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406DA6" w:rsidRPr="00580228" w:rsidRDefault="00406DA6"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77" w:type="pct"/>
            <w:shd w:val="clear" w:color="auto" w:fill="auto"/>
          </w:tcPr>
          <w:p w14:paraId="58D4C95A"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406DA6" w:rsidRPr="00580228" w:rsidRDefault="00406DA6" w:rsidP="005C381D">
            <w:pPr>
              <w:pStyle w:val="TableText"/>
              <w:rPr>
                <w:rStyle w:val="Blue"/>
                <w:rFonts w:cs="Arial"/>
                <w:sz w:val="18"/>
                <w:szCs w:val="18"/>
              </w:rPr>
            </w:pPr>
          </w:p>
        </w:tc>
      </w:tr>
      <w:tr w:rsidR="00406DA6" w:rsidRPr="00580228" w14:paraId="33F0AB94" w14:textId="77777777" w:rsidTr="00406DA6">
        <w:trPr>
          <w:cantSplit/>
        </w:trPr>
        <w:tc>
          <w:tcPr>
            <w:tcW w:w="616" w:type="pct"/>
            <w:vMerge/>
          </w:tcPr>
          <w:p w14:paraId="44634D7A" w14:textId="77777777" w:rsidR="00406DA6" w:rsidRPr="00706195" w:rsidRDefault="00406DA6" w:rsidP="005C381D">
            <w:pPr>
              <w:pStyle w:val="TableText"/>
              <w:rPr>
                <w:rStyle w:val="Blue"/>
                <w:rFonts w:cs="Arial"/>
                <w:color w:val="000000" w:themeColor="text1"/>
                <w:sz w:val="18"/>
                <w:szCs w:val="18"/>
              </w:rPr>
            </w:pPr>
          </w:p>
        </w:tc>
        <w:tc>
          <w:tcPr>
            <w:tcW w:w="1109" w:type="pct"/>
            <w:shd w:val="clear" w:color="auto" w:fill="auto"/>
          </w:tcPr>
          <w:p w14:paraId="7ABE76A4" w14:textId="1D5E43FF" w:rsidR="00406DA6" w:rsidRPr="00580228" w:rsidRDefault="00406DA6"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204" w:type="pct"/>
            <w:shd w:val="clear" w:color="auto" w:fill="auto"/>
          </w:tcPr>
          <w:p w14:paraId="2D406DAC" w14:textId="77777777" w:rsidR="00406DA6" w:rsidRPr="0024340B" w:rsidRDefault="00406DA6" w:rsidP="005C381D">
            <w:pPr>
              <w:pStyle w:val="TableText"/>
              <w:rPr>
                <w:rStyle w:val="Blue"/>
                <w:rFonts w:cs="Calibri"/>
                <w:color w:val="000000" w:themeColor="text1"/>
                <w:sz w:val="18"/>
                <w:szCs w:val="18"/>
              </w:rPr>
            </w:pPr>
            <w:r w:rsidRPr="0024340B">
              <w:rPr>
                <w:rStyle w:val="Blue"/>
                <w:rFonts w:cs="Calibri"/>
                <w:color w:val="000000" w:themeColor="text1"/>
                <w:sz w:val="18"/>
                <w:szCs w:val="18"/>
              </w:rPr>
              <w:t xml:space="preserve">MCERTS FPF Monitoring Point </w:t>
            </w:r>
          </w:p>
          <w:p w14:paraId="1BBC2FE3" w14:textId="77777777" w:rsidR="00406DA6" w:rsidRPr="0024340B" w:rsidRDefault="00406DA6" w:rsidP="005C381D">
            <w:pPr>
              <w:pStyle w:val="TableText"/>
              <w:rPr>
                <w:rStyle w:val="Blue"/>
                <w:rFonts w:cs="Calibri"/>
                <w:color w:val="000000" w:themeColor="text1"/>
                <w:sz w:val="18"/>
                <w:szCs w:val="18"/>
              </w:rPr>
            </w:pPr>
            <w:r w:rsidRPr="0024340B">
              <w:rPr>
                <w:rStyle w:val="Blue"/>
                <w:rFonts w:cs="Calibri"/>
                <w:color w:val="000000" w:themeColor="text1"/>
                <w:sz w:val="18"/>
                <w:szCs w:val="18"/>
              </w:rPr>
              <w:t>and</w:t>
            </w:r>
          </w:p>
          <w:p w14:paraId="77DA5F0C" w14:textId="430D17B2" w:rsidR="00406DA6" w:rsidRPr="0024340B" w:rsidRDefault="00406DA6" w:rsidP="005C381D">
            <w:pPr>
              <w:pStyle w:val="TableText"/>
              <w:rPr>
                <w:rStyle w:val="Blue"/>
                <w:rFonts w:cs="Arial"/>
                <w:color w:val="000000" w:themeColor="text1"/>
                <w:sz w:val="18"/>
                <w:szCs w:val="18"/>
              </w:rPr>
            </w:pPr>
            <w:r w:rsidRPr="0024340B">
              <w:rPr>
                <w:rStyle w:val="Blue"/>
                <w:rFonts w:cs="Calibri"/>
                <w:color w:val="000000" w:themeColor="text1"/>
                <w:sz w:val="18"/>
                <w:szCs w:val="18"/>
              </w:rPr>
              <w:t>Storm to Environment EDM Monitoring Point</w:t>
            </w:r>
          </w:p>
        </w:tc>
        <w:tc>
          <w:tcPr>
            <w:tcW w:w="1193" w:type="pct"/>
            <w:shd w:val="clear" w:color="auto" w:fill="auto"/>
          </w:tcPr>
          <w:p w14:paraId="3034B7D2" w14:textId="77777777" w:rsidR="00406DA6" w:rsidRPr="0024340B" w:rsidRDefault="00406DA6" w:rsidP="005C381D">
            <w:pPr>
              <w:pStyle w:val="TableText"/>
              <w:rPr>
                <w:rStyle w:val="Blue"/>
                <w:rFonts w:cs="Arial"/>
                <w:color w:val="auto"/>
                <w:sz w:val="18"/>
                <w:szCs w:val="18"/>
              </w:rPr>
            </w:pPr>
            <w:r w:rsidRPr="00580228">
              <w:rPr>
                <w:rStyle w:val="Blue"/>
                <w:rFonts w:cs="Arial"/>
                <w:color w:val="auto"/>
                <w:sz w:val="18"/>
                <w:szCs w:val="18"/>
              </w:rPr>
              <w:t>F</w:t>
            </w:r>
            <w:r w:rsidRPr="0024340B">
              <w:rPr>
                <w:rStyle w:val="Blue"/>
                <w:rFonts w:cs="Arial"/>
                <w:color w:val="auto"/>
                <w:sz w:val="18"/>
                <w:szCs w:val="18"/>
              </w:rPr>
              <w:t>rom 01/01/2025:</w:t>
            </w:r>
          </w:p>
          <w:p w14:paraId="717CB8AC" w14:textId="77777777" w:rsidR="00406DA6" w:rsidRPr="0024340B" w:rsidRDefault="00406DA6" w:rsidP="005C381D">
            <w:pPr>
              <w:pStyle w:val="TableText"/>
              <w:rPr>
                <w:rStyle w:val="Blue"/>
                <w:rFonts w:cs="Arial"/>
                <w:color w:val="auto"/>
                <w:sz w:val="18"/>
                <w:szCs w:val="18"/>
              </w:rPr>
            </w:pPr>
            <w:r w:rsidRPr="0024340B">
              <w:rPr>
                <w:rStyle w:val="Blue"/>
                <w:rFonts w:cs="Arial"/>
                <w:color w:val="auto"/>
                <w:sz w:val="18"/>
                <w:szCs w:val="18"/>
              </w:rPr>
              <w:t>Annually</w:t>
            </w:r>
          </w:p>
          <w:p w14:paraId="0F7D37BD" w14:textId="58C57FF7" w:rsidR="00406DA6" w:rsidRPr="00580228" w:rsidRDefault="00406DA6" w:rsidP="005C381D">
            <w:pPr>
              <w:pStyle w:val="TableText"/>
              <w:rPr>
                <w:rStyle w:val="Blue"/>
                <w:rFonts w:cs="Arial"/>
                <w:sz w:val="18"/>
                <w:szCs w:val="18"/>
              </w:rPr>
            </w:pPr>
            <w:r w:rsidRPr="0024340B">
              <w:rPr>
                <w:rStyle w:val="Blue"/>
                <w:rFonts w:cs="Arial"/>
                <w:color w:val="auto"/>
                <w:sz w:val="18"/>
                <w:szCs w:val="18"/>
              </w:rPr>
              <w:t>Report to be submi</w:t>
            </w:r>
            <w:r w:rsidRPr="00580228">
              <w:rPr>
                <w:rStyle w:val="Blue"/>
                <w:rFonts w:cs="Arial"/>
                <w:color w:val="auto"/>
                <w:sz w:val="18"/>
                <w:szCs w:val="18"/>
              </w:rPr>
              <w:t>tted within 2 months</w:t>
            </w:r>
          </w:p>
        </w:tc>
        <w:tc>
          <w:tcPr>
            <w:tcW w:w="877" w:type="pct"/>
            <w:shd w:val="clear" w:color="auto" w:fill="auto"/>
          </w:tcPr>
          <w:p w14:paraId="2BCB0CB6" w14:textId="77777777" w:rsidR="00406DA6" w:rsidRPr="00580228" w:rsidRDefault="00406DA6"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406DA6" w:rsidRPr="00580228" w:rsidRDefault="00406DA6" w:rsidP="005C381D">
            <w:pPr>
              <w:pStyle w:val="TableText"/>
              <w:rPr>
                <w:rStyle w:val="Blue"/>
                <w:rFonts w:cs="Arial"/>
                <w:sz w:val="18"/>
                <w:szCs w:val="18"/>
              </w:rPr>
            </w:pPr>
          </w:p>
        </w:tc>
      </w:tr>
      <w:tr w:rsidR="00406DA6" w:rsidRPr="00580228" w14:paraId="4C9FBA80" w14:textId="77777777" w:rsidTr="00406DA6">
        <w:trPr>
          <w:cantSplit/>
        </w:trPr>
        <w:tc>
          <w:tcPr>
            <w:tcW w:w="616" w:type="pct"/>
            <w:vMerge w:val="restart"/>
          </w:tcPr>
          <w:p w14:paraId="07DA559B" w14:textId="408A09C1" w:rsidR="00406DA6" w:rsidRPr="000110FE" w:rsidRDefault="00406DA6" w:rsidP="00304CE3">
            <w:pPr>
              <w:pStyle w:val="TableText"/>
              <w:rPr>
                <w:rStyle w:val="Blue"/>
                <w:color w:val="auto"/>
                <w:sz w:val="18"/>
                <w:szCs w:val="18"/>
              </w:rPr>
            </w:pPr>
            <w:r w:rsidRPr="0090009D">
              <w:rPr>
                <w:sz w:val="18"/>
                <w:szCs w:val="18"/>
              </w:rPr>
              <w:lastRenderedPageBreak/>
              <w:t xml:space="preserve">A2 </w:t>
            </w:r>
            <w:r w:rsidRPr="0090009D">
              <w:rPr>
                <w:rStyle w:val="Blue"/>
                <w:color w:val="auto"/>
                <w:sz w:val="18"/>
                <w:szCs w:val="18"/>
              </w:rPr>
              <w:t>Sewage in an emerg</w:t>
            </w:r>
            <w:r w:rsidRPr="001B339E">
              <w:rPr>
                <w:rStyle w:val="Blue"/>
                <w:color w:val="000000" w:themeColor="text1"/>
                <w:sz w:val="18"/>
                <w:szCs w:val="18"/>
              </w:rPr>
              <w:t>ency via Emergency Discharge Point</w:t>
            </w:r>
          </w:p>
        </w:tc>
        <w:tc>
          <w:tcPr>
            <w:tcW w:w="1109" w:type="pct"/>
          </w:tcPr>
          <w:p w14:paraId="5FF7B371" w14:textId="30A011DF" w:rsidR="00406DA6" w:rsidRPr="00706195" w:rsidRDefault="00406DA6" w:rsidP="00304CE3">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204" w:type="pct"/>
            <w:shd w:val="clear" w:color="auto" w:fill="auto"/>
          </w:tcPr>
          <w:p w14:paraId="3CABE16C" w14:textId="47A4ED5E" w:rsidR="00406DA6" w:rsidRPr="0024340B" w:rsidRDefault="00406DA6" w:rsidP="00304CE3">
            <w:pPr>
              <w:pStyle w:val="TableText"/>
              <w:rPr>
                <w:rStyle w:val="Blue"/>
                <w:rFonts w:cs="Calibri"/>
                <w:color w:val="000000" w:themeColor="text1"/>
                <w:sz w:val="18"/>
                <w:szCs w:val="18"/>
              </w:rPr>
            </w:pPr>
            <w:r w:rsidRPr="0024340B">
              <w:rPr>
                <w:rStyle w:val="Blue"/>
                <w:rFonts w:cs="Calibri"/>
                <w:color w:val="000000" w:themeColor="text1"/>
                <w:sz w:val="18"/>
                <w:szCs w:val="18"/>
              </w:rPr>
              <w:t>Emergency Sample Point</w:t>
            </w:r>
          </w:p>
        </w:tc>
        <w:tc>
          <w:tcPr>
            <w:tcW w:w="1193" w:type="pct"/>
          </w:tcPr>
          <w:p w14:paraId="1D32F7FB" w14:textId="77777777" w:rsidR="00406DA6" w:rsidRPr="00AE3D73" w:rsidRDefault="00406DA6"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406DA6" w:rsidRPr="00580228" w:rsidRDefault="00406DA6"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77" w:type="pct"/>
          </w:tcPr>
          <w:p w14:paraId="2CAEE54E" w14:textId="4DDC7F56" w:rsidR="00406DA6" w:rsidRPr="00580228" w:rsidRDefault="00406DA6"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406DA6" w:rsidRPr="00580228" w14:paraId="370EEEAB" w14:textId="77777777" w:rsidTr="00406DA6">
        <w:trPr>
          <w:cantSplit/>
        </w:trPr>
        <w:tc>
          <w:tcPr>
            <w:tcW w:w="616" w:type="pct"/>
            <w:vMerge/>
          </w:tcPr>
          <w:p w14:paraId="1459F243" w14:textId="77777777" w:rsidR="00406DA6" w:rsidRPr="000110FE" w:rsidRDefault="00406DA6" w:rsidP="00304CE3">
            <w:pPr>
              <w:pStyle w:val="TableText"/>
              <w:rPr>
                <w:rStyle w:val="Blue"/>
                <w:color w:val="auto"/>
                <w:sz w:val="18"/>
                <w:szCs w:val="18"/>
              </w:rPr>
            </w:pPr>
          </w:p>
        </w:tc>
        <w:tc>
          <w:tcPr>
            <w:tcW w:w="1109" w:type="pct"/>
          </w:tcPr>
          <w:p w14:paraId="7F4A6FBA" w14:textId="5E12DA9F" w:rsidR="00406DA6" w:rsidRPr="00706195" w:rsidRDefault="00406DA6" w:rsidP="00304CE3">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204" w:type="pct"/>
            <w:shd w:val="clear" w:color="auto" w:fill="auto"/>
          </w:tcPr>
          <w:p w14:paraId="65AD334C" w14:textId="751D777C" w:rsidR="00406DA6" w:rsidRPr="0024340B" w:rsidRDefault="00406DA6" w:rsidP="00304CE3">
            <w:pPr>
              <w:pStyle w:val="TableText"/>
              <w:rPr>
                <w:rStyle w:val="Blue"/>
                <w:rFonts w:cs="Calibri"/>
                <w:color w:val="000000" w:themeColor="text1"/>
                <w:sz w:val="18"/>
                <w:szCs w:val="18"/>
              </w:rPr>
            </w:pPr>
            <w:r w:rsidRPr="0024340B">
              <w:rPr>
                <w:rStyle w:val="Blue"/>
                <w:rFonts w:cs="Calibri"/>
                <w:color w:val="000000" w:themeColor="text1"/>
                <w:sz w:val="18"/>
                <w:szCs w:val="18"/>
              </w:rPr>
              <w:t>Emergency Sample Point</w:t>
            </w:r>
          </w:p>
        </w:tc>
        <w:tc>
          <w:tcPr>
            <w:tcW w:w="1193" w:type="pct"/>
          </w:tcPr>
          <w:p w14:paraId="067DBF78" w14:textId="77777777" w:rsidR="00406DA6" w:rsidRPr="00AE3D73" w:rsidRDefault="00406DA6"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406DA6" w:rsidRPr="00580228" w:rsidRDefault="00406DA6"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77" w:type="pct"/>
          </w:tcPr>
          <w:p w14:paraId="4CFA3D4F" w14:textId="7382877C" w:rsidR="00406DA6" w:rsidRPr="00580228" w:rsidRDefault="00406DA6"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77A8C118"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69DB2C02" w:rsidR="00E7768E" w:rsidRPr="0024340B" w:rsidRDefault="00E7768E" w:rsidP="0024340B">
            <w:pPr>
              <w:pStyle w:val="TableText"/>
              <w:rPr>
                <w:rStyle w:val="Blue"/>
                <w:color w:val="000000" w:themeColor="text1"/>
                <w:sz w:val="18"/>
                <w:szCs w:val="18"/>
              </w:rPr>
            </w:pPr>
            <w:r w:rsidRPr="0024340B">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24340B" w:rsidRDefault="00E7768E" w:rsidP="00E7768E">
            <w:pPr>
              <w:pStyle w:val="TableText"/>
              <w:rPr>
                <w:rStyle w:val="Blue"/>
                <w:color w:val="000000" w:themeColor="text1"/>
                <w:sz w:val="18"/>
                <w:szCs w:val="18"/>
              </w:rPr>
            </w:pPr>
            <w:r w:rsidRPr="0024340B">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51606EC2" w:rsidR="00E7768E" w:rsidRPr="0024340B" w:rsidRDefault="00E7768E" w:rsidP="0024340B">
            <w:pPr>
              <w:pStyle w:val="TableText"/>
              <w:rPr>
                <w:rStyle w:val="Blue"/>
                <w:color w:val="000000" w:themeColor="text1"/>
                <w:sz w:val="18"/>
                <w:szCs w:val="18"/>
              </w:rPr>
            </w:pPr>
            <w:r w:rsidRPr="0024340B">
              <w:rPr>
                <w:rStyle w:val="Blue"/>
                <w:color w:val="000000" w:themeColor="text1"/>
                <w:sz w:val="18"/>
                <w:szCs w:val="18"/>
              </w:rPr>
              <w:t>Storm overflow event recorder status (operational / not operational)</w:t>
            </w:r>
          </w:p>
        </w:tc>
        <w:tc>
          <w:tcPr>
            <w:tcW w:w="3123" w:type="pct"/>
            <w:shd w:val="clear" w:color="auto" w:fill="auto"/>
          </w:tcPr>
          <w:p w14:paraId="003AFD10" w14:textId="7FB60E19" w:rsidR="00E7768E" w:rsidRPr="0024340B" w:rsidRDefault="00E7768E" w:rsidP="00E7768E">
            <w:pPr>
              <w:pStyle w:val="TableText"/>
              <w:rPr>
                <w:rStyle w:val="Blue"/>
                <w:rFonts w:cs="Arial"/>
                <w:color w:val="000000" w:themeColor="text1"/>
                <w:sz w:val="18"/>
                <w:szCs w:val="18"/>
              </w:rPr>
            </w:pPr>
            <w:r w:rsidRPr="0024340B">
              <w:rPr>
                <w:rStyle w:val="Blue"/>
                <w:rFonts w:cs="Arial"/>
                <w:color w:val="000000" w:themeColor="text1"/>
                <w:sz w:val="18"/>
                <w:szCs w:val="18"/>
              </w:rPr>
              <w:t>Annual summary report or other form as agreed in writing by Natural Resources Wales</w:t>
            </w:r>
          </w:p>
          <w:p w14:paraId="5287B602" w14:textId="720AFF10" w:rsidR="00E7768E" w:rsidRPr="0024340B" w:rsidRDefault="00E7768E" w:rsidP="00E7768E">
            <w:pPr>
              <w:pStyle w:val="TableText"/>
              <w:rPr>
                <w:rStyle w:val="Blue"/>
                <w:color w:val="000000" w:themeColor="text1"/>
                <w:sz w:val="18"/>
                <w:szCs w:val="18"/>
              </w:rPr>
            </w:pPr>
            <w:r w:rsidRPr="0024340B">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03214C0" w:rsidR="00926B5E" w:rsidRPr="0024340B" w:rsidRDefault="00A97ED0" w:rsidP="00926B5E">
            <w:pPr>
              <w:pStyle w:val="TableText"/>
              <w:rPr>
                <w:color w:val="000000" w:themeColor="text1"/>
              </w:rPr>
            </w:pPr>
            <w:r w:rsidRPr="0024340B">
              <w:rPr>
                <w:color w:val="000000" w:themeColor="text1"/>
              </w:rPr>
              <w:fldChar w:fldCharType="begin"/>
            </w:r>
            <w:r w:rsidRPr="0024340B">
              <w:rPr>
                <w:color w:val="000000" w:themeColor="text1"/>
              </w:rPr>
              <w:instrText xml:space="preserve"> MERGEFIELD Permit_number </w:instrText>
            </w:r>
            <w:r w:rsidRPr="0024340B">
              <w:rPr>
                <w:color w:val="000000" w:themeColor="text1"/>
              </w:rPr>
              <w:fldChar w:fldCharType="separate"/>
            </w:r>
            <w:r w:rsidR="00061A92" w:rsidRPr="0024340B">
              <w:rPr>
                <w:noProof/>
                <w:color w:val="000000" w:themeColor="text1"/>
              </w:rPr>
              <w:t>BP0296401</w:t>
            </w:r>
            <w:r w:rsidRPr="0024340B">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24340B" w:rsidRDefault="00815D01" w:rsidP="00926B5E">
            <w:pPr>
              <w:pStyle w:val="TableText"/>
              <w:rPr>
                <w:color w:val="000000" w:themeColor="text1"/>
              </w:rPr>
            </w:pPr>
            <w:r w:rsidRPr="0024340B">
              <w:rPr>
                <w:color w:val="000000" w:themeColor="text1"/>
              </w:rPr>
              <w:t>D</w:t>
            </w:r>
            <w:r w:rsidRPr="0024340B">
              <w:rPr>
                <w:rFonts w:cstheme="minorHAnsi"/>
                <w:color w:val="000000" w:themeColor="text1"/>
              </w:rPr>
              <w:t>ŵ</w:t>
            </w:r>
            <w:r w:rsidRPr="0024340B">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59C6200" w:rsidR="00926B5E" w:rsidRPr="0024340B" w:rsidRDefault="00A97ED0" w:rsidP="00926B5E">
            <w:pPr>
              <w:pStyle w:val="TableText"/>
              <w:rPr>
                <w:color w:val="000000" w:themeColor="text1"/>
              </w:rPr>
            </w:pPr>
            <w:r w:rsidRPr="0024340B">
              <w:rPr>
                <w:color w:val="000000" w:themeColor="text1"/>
              </w:rPr>
              <w:fldChar w:fldCharType="begin"/>
            </w:r>
            <w:r w:rsidRPr="0024340B">
              <w:rPr>
                <w:color w:val="000000" w:themeColor="text1"/>
              </w:rPr>
              <w:instrText xml:space="preserve"> MERGEFIELD Site_name </w:instrText>
            </w:r>
            <w:r w:rsidRPr="0024340B">
              <w:rPr>
                <w:color w:val="000000" w:themeColor="text1"/>
              </w:rPr>
              <w:fldChar w:fldCharType="separate"/>
            </w:r>
            <w:r w:rsidR="00061A92" w:rsidRPr="0024340B">
              <w:rPr>
                <w:noProof/>
                <w:color w:val="000000" w:themeColor="text1"/>
              </w:rPr>
              <w:t>CSO and EO at Cwm Sewage Pumping Station</w:t>
            </w:r>
            <w:r w:rsidRPr="0024340B">
              <w:rPr>
                <w:color w:val="000000" w:themeColor="text1"/>
              </w:rPr>
              <w:fldChar w:fldCharType="end"/>
            </w:r>
            <w:r w:rsidRPr="0024340B">
              <w:rPr>
                <w:color w:val="000000" w:themeColor="text1"/>
              </w:rPr>
              <w:t xml:space="preserve">, </w:t>
            </w:r>
            <w:r w:rsidRPr="0024340B">
              <w:rPr>
                <w:color w:val="000000" w:themeColor="text1"/>
              </w:rPr>
              <w:fldChar w:fldCharType="begin"/>
            </w:r>
            <w:r w:rsidRPr="0024340B">
              <w:rPr>
                <w:color w:val="000000" w:themeColor="text1"/>
              </w:rPr>
              <w:instrText xml:space="preserve"> MERGEFIELD DSI_ADD2 </w:instrText>
            </w:r>
            <w:r w:rsidRPr="0024340B">
              <w:rPr>
                <w:color w:val="000000" w:themeColor="text1"/>
              </w:rPr>
              <w:fldChar w:fldCharType="separate"/>
            </w:r>
            <w:r w:rsidR="00061A92" w:rsidRPr="0024340B">
              <w:rPr>
                <w:noProof/>
                <w:color w:val="000000" w:themeColor="text1"/>
              </w:rPr>
              <w:t>Off Feidr Brenin</w:t>
            </w:r>
            <w:r w:rsidRPr="0024340B">
              <w:rPr>
                <w:color w:val="000000" w:themeColor="text1"/>
              </w:rPr>
              <w:fldChar w:fldCharType="end"/>
            </w:r>
            <w:r w:rsidRPr="0024340B">
              <w:rPr>
                <w:color w:val="000000" w:themeColor="text1"/>
              </w:rPr>
              <w:t xml:space="preserve">, </w:t>
            </w:r>
            <w:r w:rsidRPr="0024340B">
              <w:rPr>
                <w:color w:val="000000" w:themeColor="text1"/>
              </w:rPr>
              <w:fldChar w:fldCharType="begin"/>
            </w:r>
            <w:r w:rsidRPr="0024340B">
              <w:rPr>
                <w:color w:val="000000" w:themeColor="text1"/>
              </w:rPr>
              <w:instrText xml:space="preserve"> MERGEFIELD DSI_ADD3 </w:instrText>
            </w:r>
            <w:r w:rsidRPr="0024340B">
              <w:rPr>
                <w:color w:val="000000" w:themeColor="text1"/>
              </w:rPr>
              <w:fldChar w:fldCharType="separate"/>
            </w:r>
            <w:r w:rsidR="00061A92" w:rsidRPr="0024340B">
              <w:rPr>
                <w:noProof/>
                <w:color w:val="000000" w:themeColor="text1"/>
              </w:rPr>
              <w:t>Parrog</w:t>
            </w:r>
            <w:r w:rsidRPr="0024340B">
              <w:rPr>
                <w:color w:val="000000" w:themeColor="text1"/>
              </w:rPr>
              <w:fldChar w:fldCharType="end"/>
            </w:r>
            <w:r w:rsidRPr="0024340B">
              <w:rPr>
                <w:color w:val="000000" w:themeColor="text1"/>
              </w:rPr>
              <w:t xml:space="preserve">, </w:t>
            </w:r>
            <w:r w:rsidRPr="0024340B">
              <w:rPr>
                <w:color w:val="000000" w:themeColor="text1"/>
              </w:rPr>
              <w:fldChar w:fldCharType="begin"/>
            </w:r>
            <w:r w:rsidRPr="0024340B">
              <w:rPr>
                <w:color w:val="000000" w:themeColor="text1"/>
              </w:rPr>
              <w:instrText xml:space="preserve"> MERGEFIELD DSI_ADD4 </w:instrText>
            </w:r>
            <w:r w:rsidRPr="0024340B">
              <w:rPr>
                <w:color w:val="000000" w:themeColor="text1"/>
              </w:rPr>
              <w:fldChar w:fldCharType="separate"/>
            </w:r>
            <w:r w:rsidR="00061A92" w:rsidRPr="0024340B">
              <w:rPr>
                <w:noProof/>
                <w:color w:val="000000" w:themeColor="text1"/>
              </w:rPr>
              <w:t>Newport</w:t>
            </w:r>
            <w:r w:rsidR="0024340B" w:rsidRPr="0024340B">
              <w:rPr>
                <w:noProof/>
                <w:color w:val="000000" w:themeColor="text1"/>
              </w:rPr>
              <w:t xml:space="preserve">, </w:t>
            </w:r>
            <w:r w:rsidR="00061A92" w:rsidRPr="0024340B">
              <w:rPr>
                <w:noProof/>
                <w:color w:val="000000" w:themeColor="text1"/>
              </w:rPr>
              <w:t>Pembrokeshire</w:t>
            </w:r>
            <w:r w:rsidRPr="0024340B">
              <w:rPr>
                <w:color w:val="000000" w:themeColor="text1"/>
              </w:rPr>
              <w:fldChar w:fldCharType="end"/>
            </w:r>
            <w:r w:rsidRPr="0024340B">
              <w:rPr>
                <w:color w:val="000000" w:themeColor="text1"/>
              </w:rPr>
              <w:t xml:space="preserve">, </w:t>
            </w:r>
            <w:r w:rsidRPr="0024340B">
              <w:rPr>
                <w:color w:val="000000" w:themeColor="text1"/>
              </w:rPr>
              <w:fldChar w:fldCharType="begin"/>
            </w:r>
            <w:r w:rsidRPr="0024340B">
              <w:rPr>
                <w:color w:val="000000" w:themeColor="text1"/>
              </w:rPr>
              <w:instrText xml:space="preserve"> MERGEFIELD DSI_POST_CODE </w:instrText>
            </w:r>
            <w:r w:rsidRPr="0024340B">
              <w:rPr>
                <w:color w:val="000000" w:themeColor="text1"/>
              </w:rPr>
              <w:fldChar w:fldCharType="separate"/>
            </w:r>
            <w:r w:rsidR="00061A92" w:rsidRPr="0024340B">
              <w:rPr>
                <w:noProof/>
                <w:color w:val="000000" w:themeColor="text1"/>
              </w:rPr>
              <w:t>SA42 0RX</w:t>
            </w:r>
            <w:r w:rsidRPr="0024340B">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24340B"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AB23873" w:rsidR="00926B5E" w:rsidRPr="0024340B" w:rsidRDefault="00E7768E" w:rsidP="0024340B">
            <w:pPr>
              <w:spacing w:before="60" w:after="60" w:line="240" w:lineRule="auto"/>
              <w:rPr>
                <w:color w:val="000000" w:themeColor="text1"/>
                <w:sz w:val="18"/>
                <w:szCs w:val="18"/>
              </w:rPr>
            </w:pPr>
            <w:r w:rsidRPr="0024340B">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24340B" w:rsidRDefault="00926B5E" w:rsidP="00926B5E">
            <w:pPr>
              <w:pStyle w:val="TableText"/>
              <w:rPr>
                <w:color w:val="000000" w:themeColor="text1"/>
                <w:sz w:val="18"/>
                <w:szCs w:val="18"/>
              </w:rPr>
            </w:pPr>
            <w:r w:rsidRPr="0024340B">
              <w:rPr>
                <w:color w:val="000000" w:themeColor="text1"/>
                <w:sz w:val="18"/>
                <w:szCs w:val="18"/>
              </w:rPr>
              <w:t>Date and time of the event</w:t>
            </w:r>
          </w:p>
        </w:tc>
        <w:tc>
          <w:tcPr>
            <w:tcW w:w="3516" w:type="pct"/>
          </w:tcPr>
          <w:p w14:paraId="2F4AEEC8" w14:textId="77777777" w:rsidR="00926B5E" w:rsidRPr="0024340B"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103B7">
      <w:pPr>
        <w:pStyle w:val="Heading2"/>
        <w:spacing w:before="0" w:after="120"/>
        <w:ind w:left="567"/>
        <w:rPr>
          <w:sz w:val="36"/>
          <w:szCs w:val="28"/>
        </w:rPr>
      </w:pPr>
      <w:r w:rsidRPr="00C11DCD">
        <w:rPr>
          <w:sz w:val="36"/>
          <w:szCs w:val="28"/>
        </w:rPr>
        <w:lastRenderedPageBreak/>
        <w:t xml:space="preserve">Schedule 6 – Interpretation </w:t>
      </w:r>
    </w:p>
    <w:p w14:paraId="55A4E369" w14:textId="77777777" w:rsidR="00C005E6" w:rsidRPr="008A4F2C" w:rsidRDefault="00C005E6" w:rsidP="00C005E6">
      <w:pPr>
        <w:ind w:left="567"/>
        <w:rPr>
          <w:rFonts w:ascii="Arial" w:hAnsi="Arial" w:cs="Arial"/>
          <w:sz w:val="18"/>
          <w:szCs w:val="18"/>
        </w:rPr>
      </w:pPr>
      <w:bookmarkStart w:id="10" w:name="_Hlk168488377"/>
      <w:r w:rsidRPr="008A4F2C">
        <w:rPr>
          <w:rFonts w:ascii="Arial" w:hAnsi="Arial" w:cs="Arial"/>
          <w:sz w:val="18"/>
          <w:szCs w:val="18"/>
        </w:rPr>
        <w:t>“accident” means an accident that may result in pollution.</w:t>
      </w:r>
    </w:p>
    <w:p w14:paraId="31B5244A"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“annually” means once every year.</w:t>
      </w:r>
    </w:p>
    <w:p w14:paraId="0D3DE900"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1B206EBB" w14:textId="77777777" w:rsidR="00C005E6" w:rsidRPr="008A4F2C" w:rsidRDefault="00C005E6" w:rsidP="00C005E6">
      <w:pPr>
        <w:pStyle w:val="BodyTextIndent"/>
        <w:tabs>
          <w:tab w:val="left" w:pos="1418"/>
        </w:tabs>
        <w:spacing w:before="120" w:line="276" w:lineRule="auto"/>
        <w:ind w:left="567"/>
        <w:jc w:val="left"/>
        <w:rPr>
          <w:rFonts w:ascii="Arial" w:hAnsi="Arial" w:cs="Arial"/>
          <w:sz w:val="18"/>
          <w:szCs w:val="18"/>
        </w:rPr>
      </w:pPr>
      <w:r w:rsidRPr="008A4F2C">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644CB95"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5842F030"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055235" w14:textId="77777777" w:rsidR="00C005E6" w:rsidRPr="008A4F2C" w:rsidRDefault="00C005E6" w:rsidP="00C005E6">
      <w:pPr>
        <w:pStyle w:val="BodyTextIndent"/>
        <w:spacing w:before="120" w:line="276" w:lineRule="auto"/>
        <w:ind w:left="567"/>
        <w:jc w:val="left"/>
        <w:rPr>
          <w:rFonts w:ascii="Arial" w:hAnsi="Arial" w:cs="Arial"/>
          <w:sz w:val="18"/>
          <w:szCs w:val="18"/>
        </w:rPr>
      </w:pPr>
      <w:r w:rsidRPr="008A4F2C">
        <w:rPr>
          <w:rFonts w:ascii="Arial" w:hAnsi="Arial" w:cs="Arial"/>
          <w:sz w:val="18"/>
          <w:szCs w:val="18"/>
        </w:rPr>
        <w:t>“event recorder" a recorder which records the start time and end time of individual overflow events.</w:t>
      </w:r>
    </w:p>
    <w:p w14:paraId="362F7CE4" w14:textId="77777777" w:rsidR="00C005E6" w:rsidRPr="008A4F2C" w:rsidRDefault="00C005E6" w:rsidP="00C005E6">
      <w:pPr>
        <w:pStyle w:val="BodyTextIndent"/>
        <w:spacing w:before="120" w:line="276" w:lineRule="auto"/>
        <w:ind w:left="567"/>
        <w:rPr>
          <w:rFonts w:ascii="Arial" w:hAnsi="Arial" w:cs="Arial"/>
          <w:sz w:val="18"/>
          <w:szCs w:val="18"/>
        </w:rPr>
      </w:pPr>
      <w:r w:rsidRPr="008A4F2C">
        <w:rPr>
          <w:rFonts w:ascii="Arial" w:hAnsi="Arial" w:cs="Arial"/>
          <w:sz w:val="18"/>
          <w:szCs w:val="18"/>
        </w:rPr>
        <w:t>“flow passed forward” for the purposes of co</w:t>
      </w:r>
      <w:r w:rsidRPr="008A4F2C">
        <w:rPr>
          <w:rFonts w:ascii="Arial" w:hAnsi="Arial" w:cs="Arial"/>
          <w:color w:val="000000" w:themeColor="text1"/>
          <w:sz w:val="18"/>
          <w:szCs w:val="18"/>
        </w:rPr>
        <w:t xml:space="preserve">nditions 2.3.2 and 3.1.2 means, the rate of flow (litres per second) of the waste water arriving at the overflow from its upstream collection </w:t>
      </w:r>
      <w:r w:rsidRPr="008A4F2C">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56D71529"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1453BA09" w14:textId="77777777" w:rsidR="00C005E6" w:rsidRPr="008A4F2C" w:rsidRDefault="00C005E6" w:rsidP="00C005E6">
      <w:pPr>
        <w:ind w:left="567"/>
        <w:rPr>
          <w:rFonts w:ascii="Arial" w:hAnsi="Arial" w:cs="Arial"/>
          <w:iCs/>
          <w:sz w:val="18"/>
          <w:szCs w:val="18"/>
        </w:rPr>
      </w:pPr>
      <w:r w:rsidRPr="008A4F2C">
        <w:rPr>
          <w:rFonts w:ascii="Arial" w:hAnsi="Arial" w:cs="Arial"/>
          <w:iCs/>
          <w:sz w:val="18"/>
          <w:szCs w:val="18"/>
        </w:rPr>
        <w:t>“good flow data for at least 90% of each day” means at least 87 fifteen minute or 648 two-minute flow readings are flagged as good in a day.</w:t>
      </w:r>
    </w:p>
    <w:p w14:paraId="6B14B393" w14:textId="77777777" w:rsidR="00C005E6" w:rsidRPr="008A4F2C" w:rsidRDefault="00C005E6" w:rsidP="00C005E6">
      <w:pPr>
        <w:ind w:left="567"/>
        <w:rPr>
          <w:rFonts w:ascii="Arial" w:eastAsiaTheme="majorEastAsia" w:hAnsi="Arial" w:cs="Arial"/>
          <w:sz w:val="18"/>
          <w:szCs w:val="18"/>
        </w:rPr>
      </w:pPr>
      <w:r w:rsidRPr="008A4F2C">
        <w:rPr>
          <w:rStyle w:val="Red"/>
          <w:rFonts w:ascii="Arial" w:eastAsiaTheme="majorEastAsia" w:hAnsi="Arial" w:cs="Arial"/>
          <w:color w:val="auto"/>
          <w:sz w:val="18"/>
          <w:szCs w:val="18"/>
        </w:rPr>
        <w:t>“MCERTS” means the Environment Agency’s Monitoring Certification Scheme.</w:t>
      </w:r>
    </w:p>
    <w:p w14:paraId="1439F31C" w14:textId="77777777" w:rsidR="00C005E6" w:rsidRPr="008A4F2C" w:rsidRDefault="00C005E6" w:rsidP="00C005E6">
      <w:pPr>
        <w:ind w:left="567"/>
        <w:rPr>
          <w:rStyle w:val="Red"/>
          <w:rFonts w:ascii="Arial" w:hAnsi="Arial" w:cs="Arial"/>
          <w:color w:val="auto"/>
          <w:sz w:val="18"/>
          <w:szCs w:val="18"/>
        </w:rPr>
      </w:pPr>
      <w:r w:rsidRPr="008A4F2C">
        <w:rPr>
          <w:rStyle w:val="Red"/>
          <w:rFonts w:ascii="Arial" w:hAnsi="Arial" w:cs="Arial"/>
          <w:color w:val="auto"/>
          <w:sz w:val="18"/>
          <w:szCs w:val="18"/>
        </w:rPr>
        <w:t xml:space="preserve">“minimum screen capacity flow” means the minimum flow passed through the screens to the outfall when the screen bypass operates. </w:t>
      </w:r>
    </w:p>
    <w:p w14:paraId="0E303172" w14:textId="77777777" w:rsidR="00C005E6" w:rsidRPr="008A4F2C" w:rsidRDefault="00C005E6" w:rsidP="00C005E6">
      <w:pPr>
        <w:ind w:left="567"/>
        <w:rPr>
          <w:rStyle w:val="Red"/>
          <w:rFonts w:ascii="Arial" w:hAnsi="Arial" w:cs="Arial"/>
          <w:color w:val="auto"/>
          <w:sz w:val="18"/>
          <w:szCs w:val="18"/>
        </w:rPr>
      </w:pPr>
      <w:r w:rsidRPr="008A4F2C">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69E5A5B3" w14:textId="77777777" w:rsidR="00C005E6" w:rsidRPr="008A4F2C" w:rsidRDefault="00C005E6" w:rsidP="00C005E6">
      <w:pPr>
        <w:ind w:left="567"/>
        <w:rPr>
          <w:rStyle w:val="Red"/>
          <w:rFonts w:ascii="Arial" w:hAnsi="Arial" w:cs="Arial"/>
          <w:color w:val="auto"/>
          <w:sz w:val="18"/>
          <w:szCs w:val="18"/>
        </w:rPr>
      </w:pPr>
      <w:r w:rsidRPr="008A4F2C">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12A237" w14:textId="77777777" w:rsidR="00C005E6" w:rsidRPr="008A4F2C" w:rsidRDefault="00C005E6" w:rsidP="00C005E6">
      <w:pPr>
        <w:ind w:left="567"/>
        <w:rPr>
          <w:rFonts w:ascii="Arial" w:hAnsi="Arial" w:cs="Arial"/>
          <w:iCs/>
          <w:sz w:val="18"/>
          <w:szCs w:val="18"/>
          <w:lang w:eastAsia="en-GB"/>
        </w:rPr>
      </w:pPr>
      <w:r w:rsidRPr="008A4F2C">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27E5D7D2" w14:textId="77777777" w:rsidR="00C005E6" w:rsidRPr="008A4F2C" w:rsidRDefault="00C005E6" w:rsidP="00C005E6">
      <w:pPr>
        <w:ind w:left="567"/>
        <w:rPr>
          <w:rFonts w:ascii="Arial" w:hAnsi="Arial" w:cs="Arial"/>
          <w:iCs/>
          <w:sz w:val="18"/>
          <w:szCs w:val="18"/>
          <w:lang w:eastAsia="en-GB"/>
        </w:rPr>
      </w:pPr>
      <w:r w:rsidRPr="008A4F2C">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79563D6" w14:textId="77777777" w:rsidR="00C005E6" w:rsidRPr="008A4F2C" w:rsidRDefault="00C005E6" w:rsidP="00C005E6">
      <w:pPr>
        <w:pStyle w:val="Default"/>
        <w:spacing w:before="120" w:after="120" w:line="276" w:lineRule="auto"/>
        <w:ind w:left="567"/>
        <w:rPr>
          <w:color w:val="auto"/>
          <w:sz w:val="18"/>
          <w:szCs w:val="18"/>
        </w:rPr>
      </w:pPr>
      <w:r w:rsidRPr="008A4F2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23ECB2" w14:textId="77777777" w:rsidR="00C005E6" w:rsidRPr="008A4F2C" w:rsidRDefault="00C005E6" w:rsidP="00C005E6">
      <w:pPr>
        <w:pStyle w:val="BodyTextIndent"/>
        <w:tabs>
          <w:tab w:val="left" w:pos="1418"/>
        </w:tabs>
        <w:spacing w:before="120" w:line="276" w:lineRule="auto"/>
        <w:ind w:left="567"/>
        <w:rPr>
          <w:rFonts w:ascii="Arial" w:hAnsi="Arial" w:cs="Arial"/>
          <w:sz w:val="18"/>
          <w:szCs w:val="18"/>
        </w:rPr>
      </w:pPr>
      <w:r w:rsidRPr="008A4F2C">
        <w:rPr>
          <w:rFonts w:ascii="Arial" w:hAnsi="Arial" w:cs="Arial"/>
          <w:sz w:val="18"/>
          <w:szCs w:val="18"/>
        </w:rPr>
        <w:t>“overflow event” any individual operation, of any duration, of the event recorder or any recorded discharge of sewage from the outfall.</w:t>
      </w:r>
    </w:p>
    <w:p w14:paraId="723C4E57" w14:textId="77777777" w:rsidR="00C005E6" w:rsidRPr="008A4F2C" w:rsidRDefault="00C005E6" w:rsidP="00C005E6">
      <w:pPr>
        <w:ind w:left="567"/>
        <w:rPr>
          <w:rFonts w:ascii="Arial" w:hAnsi="Arial" w:cs="Arial"/>
          <w:sz w:val="18"/>
          <w:szCs w:val="18"/>
        </w:rPr>
      </w:pPr>
      <w:r w:rsidRPr="008A4F2C">
        <w:rPr>
          <w:rFonts w:ascii="Arial" w:hAnsi="Arial" w:cs="Arial"/>
          <w:sz w:val="18"/>
          <w:szCs w:val="18"/>
        </w:rPr>
        <w:t>“overflow setting” means the minimum flow passed forward to the continuation sewer when the overflow operates.</w:t>
      </w:r>
    </w:p>
    <w:p w14:paraId="0E964C2E" w14:textId="5C5678A0" w:rsidR="00C005E6" w:rsidRPr="008A4F2C" w:rsidRDefault="00C005E6" w:rsidP="00C005E6">
      <w:pPr>
        <w:ind w:left="567"/>
        <w:rPr>
          <w:rFonts w:ascii="Arial" w:hAnsi="Arial" w:cs="Arial"/>
          <w:sz w:val="18"/>
          <w:szCs w:val="18"/>
        </w:rPr>
      </w:pPr>
      <w:r w:rsidRPr="008A4F2C">
        <w:rPr>
          <w:rFonts w:ascii="Arial" w:hAnsi="Arial" w:cs="Arial"/>
          <w:sz w:val="18"/>
          <w:szCs w:val="18"/>
        </w:rPr>
        <w:lastRenderedPageBreak/>
        <w:t>“quarter” means a calendar year quarter commencing on 1</w:t>
      </w:r>
      <w:r w:rsidR="00373961" w:rsidRPr="00373961">
        <w:rPr>
          <w:rFonts w:ascii="Arial" w:hAnsi="Arial" w:cs="Arial"/>
          <w:sz w:val="18"/>
          <w:szCs w:val="18"/>
          <w:vertAlign w:val="superscript"/>
        </w:rPr>
        <w:t>st</w:t>
      </w:r>
      <w:r w:rsidR="00373961">
        <w:rPr>
          <w:rFonts w:ascii="Arial" w:hAnsi="Arial" w:cs="Arial"/>
          <w:sz w:val="18"/>
          <w:szCs w:val="18"/>
        </w:rPr>
        <w:t xml:space="preserve"> </w:t>
      </w:r>
      <w:proofErr w:type="gramStart"/>
      <w:r w:rsidRPr="008A4F2C">
        <w:rPr>
          <w:rFonts w:ascii="Arial" w:hAnsi="Arial" w:cs="Arial"/>
          <w:sz w:val="18"/>
          <w:szCs w:val="18"/>
        </w:rPr>
        <w:t>January,</w:t>
      </w:r>
      <w:proofErr w:type="gramEnd"/>
      <w:r w:rsidRPr="008A4F2C">
        <w:rPr>
          <w:rFonts w:ascii="Arial" w:hAnsi="Arial" w:cs="Arial"/>
          <w:sz w:val="18"/>
          <w:szCs w:val="18"/>
        </w:rPr>
        <w:t xml:space="preserve"> 1</w:t>
      </w:r>
      <w:r w:rsidR="00373961" w:rsidRPr="00373961">
        <w:rPr>
          <w:rFonts w:ascii="Arial" w:hAnsi="Arial" w:cs="Arial"/>
          <w:sz w:val="18"/>
          <w:szCs w:val="18"/>
          <w:vertAlign w:val="superscript"/>
        </w:rPr>
        <w:t>st</w:t>
      </w:r>
      <w:r w:rsidR="00373961">
        <w:rPr>
          <w:rFonts w:ascii="Arial" w:hAnsi="Arial" w:cs="Arial"/>
          <w:sz w:val="18"/>
          <w:szCs w:val="18"/>
        </w:rPr>
        <w:t xml:space="preserve"> </w:t>
      </w:r>
      <w:r w:rsidRPr="008A4F2C">
        <w:rPr>
          <w:rFonts w:ascii="Arial" w:hAnsi="Arial" w:cs="Arial"/>
          <w:sz w:val="18"/>
          <w:szCs w:val="18"/>
        </w:rPr>
        <w:t>April, 1</w:t>
      </w:r>
      <w:r w:rsidR="00373961" w:rsidRPr="00373961">
        <w:rPr>
          <w:rFonts w:ascii="Arial" w:hAnsi="Arial" w:cs="Arial"/>
          <w:sz w:val="18"/>
          <w:szCs w:val="18"/>
          <w:vertAlign w:val="superscript"/>
        </w:rPr>
        <w:t>st</w:t>
      </w:r>
      <w:r w:rsidR="00373961">
        <w:rPr>
          <w:rFonts w:ascii="Arial" w:hAnsi="Arial" w:cs="Arial"/>
          <w:sz w:val="18"/>
          <w:szCs w:val="18"/>
        </w:rPr>
        <w:t xml:space="preserve"> </w:t>
      </w:r>
      <w:r w:rsidRPr="008A4F2C">
        <w:rPr>
          <w:rFonts w:ascii="Arial" w:hAnsi="Arial" w:cs="Arial"/>
          <w:sz w:val="18"/>
          <w:szCs w:val="18"/>
        </w:rPr>
        <w:t>July or 1</w:t>
      </w:r>
      <w:r w:rsidR="00373961" w:rsidRPr="00373961">
        <w:rPr>
          <w:rFonts w:ascii="Arial" w:hAnsi="Arial" w:cs="Arial"/>
          <w:sz w:val="18"/>
          <w:szCs w:val="18"/>
          <w:vertAlign w:val="superscript"/>
        </w:rPr>
        <w:t>st</w:t>
      </w:r>
      <w:r w:rsidR="00373961">
        <w:rPr>
          <w:rFonts w:ascii="Arial" w:hAnsi="Arial" w:cs="Arial"/>
          <w:sz w:val="18"/>
          <w:szCs w:val="18"/>
        </w:rPr>
        <w:t xml:space="preserve"> </w:t>
      </w:r>
      <w:r w:rsidRPr="008A4F2C">
        <w:rPr>
          <w:rFonts w:ascii="Arial" w:hAnsi="Arial" w:cs="Arial"/>
          <w:sz w:val="18"/>
          <w:szCs w:val="18"/>
        </w:rPr>
        <w:t>October.</w:t>
      </w:r>
    </w:p>
    <w:p w14:paraId="36F53BD5" w14:textId="77777777" w:rsidR="00C005E6" w:rsidRPr="008A4F2C" w:rsidRDefault="00C005E6" w:rsidP="00C005E6">
      <w:pPr>
        <w:ind w:left="567"/>
        <w:rPr>
          <w:rFonts w:ascii="Arial" w:hAnsi="Arial" w:cs="Arial"/>
          <w:sz w:val="18"/>
          <w:szCs w:val="18"/>
          <w:lang w:eastAsia="en-GB"/>
        </w:rPr>
      </w:pPr>
      <w:r w:rsidRPr="008A4F2C">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790519EA" w14:textId="77777777" w:rsidR="00C005E6" w:rsidRPr="008A4F2C" w:rsidRDefault="00C005E6" w:rsidP="00C005E6">
      <w:pPr>
        <w:ind w:left="567"/>
        <w:rPr>
          <w:rFonts w:ascii="Arial" w:hAnsi="Arial" w:cs="Arial"/>
          <w:sz w:val="16"/>
          <w:szCs w:val="18"/>
        </w:rPr>
      </w:pPr>
      <w:r w:rsidRPr="008A4F2C">
        <w:rPr>
          <w:rFonts w:ascii="Arial" w:hAnsi="Arial" w:cs="Arial"/>
          <w:sz w:val="18"/>
          <w:szCs w:val="18"/>
        </w:rPr>
        <w:t>“significant pollution” means</w:t>
      </w:r>
      <w:r w:rsidRPr="008A4F2C">
        <w:rPr>
          <w:rFonts w:ascii="Arial" w:hAnsi="Arial" w:cs="Arial"/>
          <w:sz w:val="18"/>
        </w:rPr>
        <w:t xml:space="preserve"> a high-level impact incident as indicated by NRW incident classification system.</w:t>
      </w:r>
    </w:p>
    <w:p w14:paraId="53C02768" w14:textId="77777777" w:rsidR="00C005E6" w:rsidRPr="008A4F2C" w:rsidRDefault="00C005E6" w:rsidP="00C005E6">
      <w:pPr>
        <w:pStyle w:val="BodyTextIndent"/>
        <w:tabs>
          <w:tab w:val="left" w:pos="1418"/>
        </w:tabs>
        <w:spacing w:before="120" w:line="276" w:lineRule="auto"/>
        <w:ind w:left="567"/>
        <w:rPr>
          <w:rFonts w:ascii="Arial" w:hAnsi="Arial" w:cs="Arial"/>
          <w:sz w:val="18"/>
          <w:szCs w:val="18"/>
        </w:rPr>
      </w:pPr>
      <w:bookmarkStart w:id="11" w:name="OLE_LINK1"/>
      <w:bookmarkStart w:id="12" w:name="OLE_LINK2"/>
      <w:r w:rsidRPr="008A4F2C">
        <w:rPr>
          <w:rFonts w:ascii="Arial" w:hAnsi="Arial" w:cs="Arial"/>
          <w:sz w:val="18"/>
          <w:szCs w:val="18"/>
        </w:rPr>
        <w:t>“significant spill” any spill that has not been demonstrated to have been, or measured as being, less than 50 m</w:t>
      </w:r>
      <w:r w:rsidRPr="008A4F2C">
        <w:rPr>
          <w:rFonts w:ascii="Arial" w:hAnsi="Arial" w:cs="Arial"/>
          <w:sz w:val="18"/>
          <w:szCs w:val="18"/>
          <w:vertAlign w:val="superscript"/>
        </w:rPr>
        <w:t>3</w:t>
      </w:r>
      <w:r w:rsidRPr="008A4F2C">
        <w:rPr>
          <w:rFonts w:ascii="Arial" w:hAnsi="Arial" w:cs="Arial"/>
          <w:sz w:val="18"/>
          <w:szCs w:val="18"/>
        </w:rPr>
        <w:t xml:space="preserve"> in volume.</w:t>
      </w:r>
      <w:bookmarkEnd w:id="11"/>
      <w:bookmarkEnd w:id="12"/>
    </w:p>
    <w:p w14:paraId="0DB4B54C" w14:textId="77777777" w:rsidR="00C005E6" w:rsidRPr="008A4F2C" w:rsidRDefault="00C005E6" w:rsidP="00C005E6">
      <w:pPr>
        <w:pStyle w:val="BodyTextIndent"/>
        <w:tabs>
          <w:tab w:val="left" w:pos="1418"/>
        </w:tabs>
        <w:spacing w:before="120" w:line="276" w:lineRule="auto"/>
        <w:ind w:left="567"/>
        <w:rPr>
          <w:rFonts w:ascii="Arial" w:hAnsi="Arial" w:cs="Arial"/>
          <w:sz w:val="18"/>
          <w:szCs w:val="18"/>
        </w:rPr>
      </w:pPr>
      <w:bookmarkStart w:id="13" w:name="_Hlk13661209"/>
      <w:r w:rsidRPr="008A4F2C">
        <w:rPr>
          <w:rFonts w:ascii="Arial" w:hAnsi="Arial" w:cs="Arial"/>
          <w:sz w:val="18"/>
          <w:szCs w:val="18"/>
        </w:rPr>
        <w:t>“SOAF” means Storm Overflow Assessment Framework.</w:t>
      </w:r>
    </w:p>
    <w:bookmarkEnd w:id="13"/>
    <w:p w14:paraId="689BE964" w14:textId="77777777" w:rsidR="00C005E6" w:rsidRPr="008A4F2C" w:rsidRDefault="00C005E6" w:rsidP="00C005E6">
      <w:pPr>
        <w:pStyle w:val="BodyTextIndent"/>
        <w:tabs>
          <w:tab w:val="left" w:pos="1418"/>
        </w:tabs>
        <w:spacing w:before="120" w:line="276" w:lineRule="auto"/>
        <w:ind w:left="567"/>
        <w:jc w:val="left"/>
        <w:rPr>
          <w:rFonts w:ascii="Arial" w:hAnsi="Arial" w:cs="Arial"/>
          <w:iCs/>
          <w:sz w:val="18"/>
          <w:szCs w:val="18"/>
        </w:rPr>
      </w:pPr>
      <w:r w:rsidRPr="008A4F2C">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w:t>
      </w:r>
      <w:r w:rsidRPr="008A4F2C">
        <w:rPr>
          <w:rFonts w:ascii="Arial" w:hAnsi="Arial" w:cs="Arial"/>
          <w:iCs/>
          <w:color w:val="000000" w:themeColor="text1"/>
          <w:sz w:val="18"/>
          <w:szCs w:val="18"/>
        </w:rPr>
        <w:t xml:space="preserve"> operator. Allowances for time delays in flow response through the WwTW are </w:t>
      </w:r>
      <w:proofErr w:type="gramStart"/>
      <w:r w:rsidRPr="008A4F2C">
        <w:rPr>
          <w:rFonts w:ascii="Arial" w:hAnsi="Arial" w:cs="Arial"/>
          <w:iCs/>
          <w:color w:val="000000" w:themeColor="text1"/>
          <w:sz w:val="18"/>
          <w:szCs w:val="18"/>
        </w:rPr>
        <w:t>taken into account</w:t>
      </w:r>
      <w:proofErr w:type="gramEnd"/>
      <w:r w:rsidRPr="008A4F2C">
        <w:rPr>
          <w:rFonts w:ascii="Arial" w:hAnsi="Arial" w:cs="Arial"/>
          <w:iCs/>
          <w:color w:val="000000" w:themeColor="text1"/>
          <w:sz w:val="18"/>
          <w:szCs w:val="18"/>
        </w:rPr>
        <w:t xml:space="preserve"> by condition 3.1.2.</w:t>
      </w:r>
    </w:p>
    <w:p w14:paraId="405597CA" w14:textId="4D2D9C26" w:rsidR="00C005E6" w:rsidRPr="008A4F2C" w:rsidRDefault="00C005E6" w:rsidP="00C005E6">
      <w:pPr>
        <w:ind w:left="567"/>
        <w:rPr>
          <w:rFonts w:ascii="Arial" w:hAnsi="Arial" w:cs="Arial"/>
          <w:sz w:val="18"/>
          <w:szCs w:val="18"/>
        </w:rPr>
      </w:pPr>
      <w:r w:rsidRPr="008A4F2C">
        <w:rPr>
          <w:rFonts w:ascii="Arial" w:hAnsi="Arial" w:cs="Arial"/>
          <w:sz w:val="18"/>
          <w:szCs w:val="18"/>
        </w:rPr>
        <w:t>“year” means calendar year ending 31</w:t>
      </w:r>
      <w:r w:rsidR="00373961" w:rsidRPr="00373961">
        <w:rPr>
          <w:rFonts w:ascii="Arial" w:hAnsi="Arial" w:cs="Arial"/>
          <w:sz w:val="18"/>
          <w:szCs w:val="18"/>
          <w:vertAlign w:val="superscript"/>
        </w:rPr>
        <w:t>st</w:t>
      </w:r>
      <w:r w:rsidR="00373961">
        <w:rPr>
          <w:rFonts w:ascii="Arial" w:hAnsi="Arial" w:cs="Arial"/>
          <w:sz w:val="18"/>
          <w:szCs w:val="18"/>
        </w:rPr>
        <w:t xml:space="preserve"> </w:t>
      </w:r>
      <w:r w:rsidRPr="008A4F2C">
        <w:rPr>
          <w:rFonts w:ascii="Arial" w:hAnsi="Arial" w:cs="Arial"/>
          <w:sz w:val="18"/>
          <w:szCs w:val="18"/>
        </w:rPr>
        <w:t>December.</w:t>
      </w:r>
    </w:p>
    <w:bookmarkEnd w:id="10"/>
    <w:p w14:paraId="2442900F" w14:textId="55908052" w:rsidR="00A2676D" w:rsidRPr="00541FDE" w:rsidRDefault="00A2676D" w:rsidP="0024340B">
      <w:pPr>
        <w:pStyle w:val="BodyTextIndent"/>
        <w:tabs>
          <w:tab w:val="left" w:pos="1418"/>
        </w:tabs>
        <w:spacing w:before="120" w:after="0"/>
        <w:ind w:left="567"/>
        <w:jc w:val="left"/>
        <w:rPr>
          <w:rFonts w:asciiTheme="majorHAnsi" w:eastAsiaTheme="majorEastAsia" w:hAnsiTheme="majorHAnsi" w:cstheme="majorBidi"/>
          <w:b/>
          <w:bCs/>
          <w:szCs w:val="16"/>
        </w:rPr>
      </w:pPr>
      <w:r w:rsidRPr="00541FDE">
        <w:rPr>
          <w:sz w:val="10"/>
          <w:szCs w:val="14"/>
        </w:rPr>
        <w:br w:type="page"/>
      </w:r>
    </w:p>
    <w:p w14:paraId="713F580A" w14:textId="4A3CB4AB" w:rsidR="00926B5E" w:rsidRDefault="00075B19" w:rsidP="00A9057C">
      <w:pPr>
        <w:pStyle w:val="Heading1"/>
        <w:ind w:left="567"/>
      </w:pPr>
      <w:r w:rsidRPr="00075B19">
        <w:rPr>
          <w:b w:val="0"/>
          <w:noProof/>
          <w:color w:val="FF0000" w:themeColor="accent1"/>
        </w:rPr>
        <w:lastRenderedPageBreak/>
        <w:drawing>
          <wp:anchor distT="0" distB="0" distL="114300" distR="114300" simplePos="0" relativeHeight="251661312" behindDoc="0" locked="0" layoutInCell="1" allowOverlap="1" wp14:anchorId="2E5FF2E5" wp14:editId="766BE431">
            <wp:simplePos x="0" y="0"/>
            <wp:positionH relativeFrom="column">
              <wp:posOffset>252730</wp:posOffset>
            </wp:positionH>
            <wp:positionV relativeFrom="paragraph">
              <wp:posOffset>340360</wp:posOffset>
            </wp:positionV>
            <wp:extent cx="3556635" cy="4219575"/>
            <wp:effectExtent l="0" t="0" r="5715" b="9525"/>
            <wp:wrapTight wrapText="bothSides">
              <wp:wrapPolygon edited="0">
                <wp:start x="0" y="0"/>
                <wp:lineTo x="0" y="21551"/>
                <wp:lineTo x="21519" y="21551"/>
                <wp:lineTo x="215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56635" cy="4219575"/>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0096AFF9" w14:textId="6836832C" w:rsidR="00815D01" w:rsidRPr="00A97ED0" w:rsidRDefault="00075B19" w:rsidP="00A9057C">
      <w:pPr>
        <w:pStyle w:val="Heading1"/>
        <w:ind w:left="567"/>
        <w:rPr>
          <w:b w:val="0"/>
        </w:rPr>
      </w:pPr>
      <w:r w:rsidRPr="00A97ED0">
        <w:rPr>
          <w:b w:val="0"/>
        </w:rPr>
        <w:t xml:space="preserve"> </w:t>
      </w:r>
    </w:p>
    <w:p w14:paraId="070AB7C9" w14:textId="063A3BCD" w:rsidR="00815D01" w:rsidRPr="00815D01" w:rsidRDefault="00815D01" w:rsidP="00A9057C">
      <w:pPr>
        <w:pStyle w:val="Heading1"/>
        <w:ind w:left="567"/>
      </w:pPr>
    </w:p>
    <w:p w14:paraId="3BB5B2D6" w14:textId="77777777" w:rsidR="007D002F" w:rsidRDefault="007D002F" w:rsidP="000152F0">
      <w:pPr>
        <w:ind w:left="567"/>
        <w:rPr>
          <w:rFonts w:ascii="Arial" w:hAnsi="Arial"/>
          <w:szCs w:val="20"/>
        </w:rPr>
      </w:pPr>
    </w:p>
    <w:p w14:paraId="59A0BC9C" w14:textId="77777777" w:rsidR="007D002F" w:rsidRDefault="007D002F" w:rsidP="000152F0">
      <w:pPr>
        <w:ind w:left="567"/>
        <w:rPr>
          <w:rFonts w:ascii="Arial" w:hAnsi="Arial"/>
          <w:szCs w:val="20"/>
        </w:rPr>
      </w:pPr>
    </w:p>
    <w:p w14:paraId="03405DD4" w14:textId="77777777" w:rsidR="007D002F" w:rsidRDefault="007D002F" w:rsidP="000152F0">
      <w:pPr>
        <w:ind w:left="567"/>
        <w:rPr>
          <w:rFonts w:ascii="Arial" w:hAnsi="Arial"/>
          <w:szCs w:val="20"/>
        </w:rPr>
      </w:pPr>
    </w:p>
    <w:p w14:paraId="0396FA4C" w14:textId="77777777" w:rsidR="007D002F" w:rsidRDefault="007D002F" w:rsidP="000152F0">
      <w:pPr>
        <w:ind w:left="567"/>
        <w:rPr>
          <w:rFonts w:ascii="Arial" w:hAnsi="Arial"/>
          <w:szCs w:val="20"/>
        </w:rPr>
      </w:pPr>
    </w:p>
    <w:p w14:paraId="7EAF5855" w14:textId="77777777" w:rsidR="007D002F" w:rsidRDefault="007D002F" w:rsidP="000152F0">
      <w:pPr>
        <w:ind w:left="567"/>
        <w:rPr>
          <w:rFonts w:ascii="Arial" w:hAnsi="Arial"/>
          <w:szCs w:val="20"/>
        </w:rPr>
      </w:pPr>
    </w:p>
    <w:p w14:paraId="23027F4E" w14:textId="77777777" w:rsidR="007D002F" w:rsidRDefault="007D002F" w:rsidP="000152F0">
      <w:pPr>
        <w:ind w:left="567"/>
        <w:rPr>
          <w:rFonts w:ascii="Arial" w:hAnsi="Arial"/>
          <w:szCs w:val="20"/>
        </w:rPr>
      </w:pPr>
    </w:p>
    <w:p w14:paraId="42E7BC9F" w14:textId="77777777" w:rsidR="007D002F" w:rsidRDefault="007D002F" w:rsidP="000152F0">
      <w:pPr>
        <w:ind w:left="567"/>
        <w:rPr>
          <w:rFonts w:ascii="Arial" w:hAnsi="Arial"/>
          <w:szCs w:val="20"/>
        </w:rPr>
      </w:pPr>
    </w:p>
    <w:p w14:paraId="7A5D5BA6" w14:textId="77777777" w:rsidR="007D002F" w:rsidRDefault="007D002F" w:rsidP="000152F0">
      <w:pPr>
        <w:ind w:left="567"/>
        <w:rPr>
          <w:rFonts w:ascii="Arial" w:hAnsi="Arial"/>
          <w:szCs w:val="20"/>
        </w:rPr>
      </w:pPr>
    </w:p>
    <w:p w14:paraId="794E8865" w14:textId="77777777" w:rsidR="007D002F" w:rsidRDefault="007D002F" w:rsidP="000152F0">
      <w:pPr>
        <w:ind w:left="567"/>
        <w:rPr>
          <w:rFonts w:ascii="Arial" w:hAnsi="Arial"/>
          <w:szCs w:val="20"/>
        </w:rPr>
      </w:pPr>
    </w:p>
    <w:p w14:paraId="4A042A99" w14:textId="14B5475A" w:rsidR="007D002F" w:rsidRDefault="007D002F" w:rsidP="000152F0">
      <w:pPr>
        <w:ind w:left="567"/>
        <w:rPr>
          <w:rFonts w:ascii="Arial" w:hAnsi="Arial"/>
          <w:szCs w:val="20"/>
        </w:rPr>
      </w:pPr>
    </w:p>
    <w:p w14:paraId="78FCF46B" w14:textId="4B34D5F3" w:rsidR="007D002F" w:rsidRDefault="007D002F" w:rsidP="000152F0">
      <w:pPr>
        <w:ind w:left="567"/>
        <w:rPr>
          <w:rFonts w:ascii="Arial" w:hAnsi="Arial"/>
          <w:szCs w:val="20"/>
        </w:rPr>
      </w:pPr>
    </w:p>
    <w:p w14:paraId="697D230F" w14:textId="025CDA4E" w:rsidR="007D002F" w:rsidRDefault="007D002F" w:rsidP="000152F0">
      <w:pPr>
        <w:ind w:left="567"/>
        <w:rPr>
          <w:rFonts w:ascii="Arial" w:hAnsi="Arial"/>
          <w:szCs w:val="20"/>
        </w:rPr>
      </w:pPr>
    </w:p>
    <w:p w14:paraId="769420AF" w14:textId="2EE1F038" w:rsidR="007D002F" w:rsidRDefault="007D002F" w:rsidP="000152F0">
      <w:pPr>
        <w:ind w:left="567"/>
        <w:rPr>
          <w:rFonts w:ascii="Arial" w:hAnsi="Arial"/>
          <w:szCs w:val="20"/>
        </w:rPr>
      </w:pPr>
      <w:r w:rsidRPr="007D002F">
        <w:rPr>
          <w:rFonts w:ascii="Arial" w:hAnsi="Arial"/>
          <w:noProof/>
          <w:szCs w:val="20"/>
        </w:rPr>
        <w:drawing>
          <wp:anchor distT="0" distB="0" distL="114300" distR="114300" simplePos="0" relativeHeight="251665408" behindDoc="0" locked="0" layoutInCell="1" allowOverlap="1" wp14:anchorId="6C872FD6" wp14:editId="29C87F42">
            <wp:simplePos x="0" y="0"/>
            <wp:positionH relativeFrom="column">
              <wp:posOffset>252730</wp:posOffset>
            </wp:positionH>
            <wp:positionV relativeFrom="paragraph">
              <wp:posOffset>319513</wp:posOffset>
            </wp:positionV>
            <wp:extent cx="5466715" cy="3883660"/>
            <wp:effectExtent l="0" t="0" r="635" b="2540"/>
            <wp:wrapTight wrapText="bothSides">
              <wp:wrapPolygon edited="0">
                <wp:start x="0" y="0"/>
                <wp:lineTo x="0" y="21508"/>
                <wp:lineTo x="21527" y="21508"/>
                <wp:lineTo x="2152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66715" cy="3883660"/>
                    </a:xfrm>
                    <a:prstGeom prst="rect">
                      <a:avLst/>
                    </a:prstGeom>
                  </pic:spPr>
                </pic:pic>
              </a:graphicData>
            </a:graphic>
            <wp14:sizeRelH relativeFrom="margin">
              <wp14:pctWidth>0</wp14:pctWidth>
            </wp14:sizeRelH>
            <wp14:sizeRelV relativeFrom="margin">
              <wp14:pctHeight>0</wp14:pctHeight>
            </wp14:sizeRelV>
          </wp:anchor>
        </w:drawing>
      </w:r>
    </w:p>
    <w:p w14:paraId="1284FD1D" w14:textId="77777777" w:rsidR="007D002F" w:rsidRDefault="007D002F" w:rsidP="000152F0">
      <w:pPr>
        <w:ind w:left="567"/>
        <w:rPr>
          <w:rFonts w:ascii="Arial" w:hAnsi="Arial"/>
          <w:szCs w:val="20"/>
        </w:rPr>
      </w:pPr>
    </w:p>
    <w:p w14:paraId="1B1DD00A" w14:textId="4B9B6DB6" w:rsidR="007D002F" w:rsidRDefault="007D002F" w:rsidP="000152F0">
      <w:pPr>
        <w:ind w:left="567"/>
        <w:rPr>
          <w:rFonts w:ascii="Arial" w:hAnsi="Arial"/>
          <w:szCs w:val="20"/>
        </w:rPr>
      </w:pPr>
      <w:r w:rsidRPr="00EF2A6F">
        <w:rPr>
          <w:rFonts w:ascii="Arial" w:hAnsi="Arial"/>
          <w:noProof/>
          <w:szCs w:val="20"/>
        </w:rPr>
        <w:lastRenderedPageBreak/>
        <w:drawing>
          <wp:anchor distT="0" distB="0" distL="114300" distR="114300" simplePos="0" relativeHeight="251663360" behindDoc="0" locked="0" layoutInCell="1" allowOverlap="1" wp14:anchorId="3B941FF6" wp14:editId="797D18DF">
            <wp:simplePos x="0" y="0"/>
            <wp:positionH relativeFrom="column">
              <wp:posOffset>189865</wp:posOffset>
            </wp:positionH>
            <wp:positionV relativeFrom="paragraph">
              <wp:posOffset>212</wp:posOffset>
            </wp:positionV>
            <wp:extent cx="5798185" cy="4799330"/>
            <wp:effectExtent l="0" t="0" r="0" b="1270"/>
            <wp:wrapTight wrapText="bothSides">
              <wp:wrapPolygon edited="0">
                <wp:start x="0" y="0"/>
                <wp:lineTo x="0" y="21520"/>
                <wp:lineTo x="21503" y="21520"/>
                <wp:lineTo x="2150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98185" cy="4799330"/>
                    </a:xfrm>
                    <a:prstGeom prst="rect">
                      <a:avLst/>
                    </a:prstGeom>
                  </pic:spPr>
                </pic:pic>
              </a:graphicData>
            </a:graphic>
            <wp14:sizeRelH relativeFrom="margin">
              <wp14:pctWidth>0</wp14:pctWidth>
            </wp14:sizeRelH>
            <wp14:sizeRelV relativeFrom="margin">
              <wp14:pctHeight>0</wp14:pctHeight>
            </wp14:sizeRelV>
          </wp:anchor>
        </w:drawing>
      </w:r>
    </w:p>
    <w:p w14:paraId="6BA62E01" w14:textId="601BE1C7"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626A0175" w:rsidR="00926B5E" w:rsidRDefault="00926B5E" w:rsidP="00F756D7">
      <w:pPr>
        <w:spacing w:before="200"/>
        <w:ind w:left="567"/>
      </w:pPr>
      <w:r>
        <w:t>END OF PERMIT</w:t>
      </w:r>
    </w:p>
    <w:p w14:paraId="168B5A14" w14:textId="7D1E55FB" w:rsidR="00081CC9" w:rsidRDefault="00081CC9" w:rsidP="000848DA"/>
    <w:sectPr w:rsidR="00081CC9" w:rsidSect="00BC2C15">
      <w:footerReference w:type="default" r:id="rId18"/>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91269" w14:textId="77777777" w:rsidR="00FB30C3" w:rsidRDefault="00FB30C3" w:rsidP="00FF16FF">
      <w:pPr>
        <w:spacing w:before="0" w:after="0" w:line="240" w:lineRule="auto"/>
      </w:pPr>
      <w:r>
        <w:separator/>
      </w:r>
    </w:p>
  </w:endnote>
  <w:endnote w:type="continuationSeparator" w:id="0">
    <w:p w14:paraId="48E140F1" w14:textId="77777777" w:rsidR="00FB30C3" w:rsidRDefault="00FB30C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02D1BE08" w:rsidR="002F400F" w:rsidRPr="00BC2C15" w:rsidRDefault="00B873B4" w:rsidP="00B873B4">
    <w:pPr>
      <w:pStyle w:val="Footer"/>
    </w:pPr>
    <w:r>
      <w:t xml:space="preserve">number: </w:t>
    </w:r>
    <w:r w:rsidR="00061A92" w:rsidRPr="00061A92">
      <w:t>PAN-022942</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386AF035" w:rsidR="00BC2C15" w:rsidRPr="00BC2C15" w:rsidRDefault="00CF49AE" w:rsidP="00BC2C15">
    <w:pPr>
      <w:pStyle w:val="Footer"/>
    </w:pPr>
    <w:r w:rsidRPr="00CF49AE">
      <w:t>BP0296401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fldSimple w:instr=" SECTIONPAGES  \* Arabic  \* MERGEFORMAT ">
      <w:r w:rsidR="00843652">
        <w:rPr>
          <w:noProof/>
        </w:rPr>
        <w:t>19</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87691" w14:textId="77777777" w:rsidR="00FB30C3" w:rsidRDefault="00FB30C3" w:rsidP="00FF16FF">
      <w:pPr>
        <w:spacing w:before="0" w:after="0" w:line="240" w:lineRule="auto"/>
      </w:pPr>
      <w:r>
        <w:separator/>
      </w:r>
    </w:p>
  </w:footnote>
  <w:footnote w:type="continuationSeparator" w:id="0">
    <w:p w14:paraId="37166C8E" w14:textId="77777777" w:rsidR="00FB30C3" w:rsidRDefault="00FB30C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39D5"/>
    <w:rsid w:val="00034488"/>
    <w:rsid w:val="00037BF8"/>
    <w:rsid w:val="00044839"/>
    <w:rsid w:val="0004546E"/>
    <w:rsid w:val="00046ABB"/>
    <w:rsid w:val="0005121B"/>
    <w:rsid w:val="0005471E"/>
    <w:rsid w:val="00054D22"/>
    <w:rsid w:val="00061A92"/>
    <w:rsid w:val="00071EE3"/>
    <w:rsid w:val="00072163"/>
    <w:rsid w:val="00074E3C"/>
    <w:rsid w:val="00075663"/>
    <w:rsid w:val="00075B19"/>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5C1"/>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504"/>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D6A53"/>
    <w:rsid w:val="001E28C1"/>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1AD0"/>
    <w:rsid w:val="00241DA4"/>
    <w:rsid w:val="00243129"/>
    <w:rsid w:val="0024340B"/>
    <w:rsid w:val="002516D5"/>
    <w:rsid w:val="00254149"/>
    <w:rsid w:val="00255059"/>
    <w:rsid w:val="002554E8"/>
    <w:rsid w:val="00260A6C"/>
    <w:rsid w:val="00261EE0"/>
    <w:rsid w:val="00270028"/>
    <w:rsid w:val="00274226"/>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3011B5"/>
    <w:rsid w:val="0030424F"/>
    <w:rsid w:val="00304CE3"/>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5F1B"/>
    <w:rsid w:val="00366286"/>
    <w:rsid w:val="00366BEA"/>
    <w:rsid w:val="00370861"/>
    <w:rsid w:val="00373961"/>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6DA6"/>
    <w:rsid w:val="004079A9"/>
    <w:rsid w:val="00410292"/>
    <w:rsid w:val="00412AF0"/>
    <w:rsid w:val="004141B7"/>
    <w:rsid w:val="00414CDA"/>
    <w:rsid w:val="00414FE8"/>
    <w:rsid w:val="00415ABB"/>
    <w:rsid w:val="00420467"/>
    <w:rsid w:val="0042228E"/>
    <w:rsid w:val="00426068"/>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503E4C"/>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4640"/>
    <w:rsid w:val="005C4D3A"/>
    <w:rsid w:val="005C4DA1"/>
    <w:rsid w:val="005C7C4F"/>
    <w:rsid w:val="005D4F47"/>
    <w:rsid w:val="005D72AF"/>
    <w:rsid w:val="005D7DE8"/>
    <w:rsid w:val="005E347B"/>
    <w:rsid w:val="005E3D82"/>
    <w:rsid w:val="005E4677"/>
    <w:rsid w:val="005E50C8"/>
    <w:rsid w:val="005F0190"/>
    <w:rsid w:val="005F1CB4"/>
    <w:rsid w:val="005F3B3E"/>
    <w:rsid w:val="005F41D0"/>
    <w:rsid w:val="005F4485"/>
    <w:rsid w:val="005F551E"/>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3DB2"/>
    <w:rsid w:val="007743D7"/>
    <w:rsid w:val="00774910"/>
    <w:rsid w:val="00776D67"/>
    <w:rsid w:val="0078153E"/>
    <w:rsid w:val="00781A3D"/>
    <w:rsid w:val="007857E3"/>
    <w:rsid w:val="00787D8C"/>
    <w:rsid w:val="00794B9E"/>
    <w:rsid w:val="00794D6F"/>
    <w:rsid w:val="007976C5"/>
    <w:rsid w:val="007A2000"/>
    <w:rsid w:val="007A3D3B"/>
    <w:rsid w:val="007A4C04"/>
    <w:rsid w:val="007A628D"/>
    <w:rsid w:val="007B04E5"/>
    <w:rsid w:val="007B2109"/>
    <w:rsid w:val="007B2C70"/>
    <w:rsid w:val="007B5849"/>
    <w:rsid w:val="007C0058"/>
    <w:rsid w:val="007C0B45"/>
    <w:rsid w:val="007C2F09"/>
    <w:rsid w:val="007C3CF9"/>
    <w:rsid w:val="007C7C6A"/>
    <w:rsid w:val="007D002F"/>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C79"/>
    <w:rsid w:val="008021E8"/>
    <w:rsid w:val="008073BC"/>
    <w:rsid w:val="00815D01"/>
    <w:rsid w:val="00817385"/>
    <w:rsid w:val="008203D9"/>
    <w:rsid w:val="008222AE"/>
    <w:rsid w:val="00825F85"/>
    <w:rsid w:val="00827ADC"/>
    <w:rsid w:val="0083221B"/>
    <w:rsid w:val="00837E57"/>
    <w:rsid w:val="00841B67"/>
    <w:rsid w:val="00841D30"/>
    <w:rsid w:val="00843652"/>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D6947"/>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17BBD"/>
    <w:rsid w:val="00926B5E"/>
    <w:rsid w:val="00930CBC"/>
    <w:rsid w:val="00937A29"/>
    <w:rsid w:val="00937AF6"/>
    <w:rsid w:val="00940C9C"/>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96AB6"/>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464D0"/>
    <w:rsid w:val="00A515BD"/>
    <w:rsid w:val="00A53DEE"/>
    <w:rsid w:val="00A545FB"/>
    <w:rsid w:val="00A56433"/>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43B14"/>
    <w:rsid w:val="00B467FD"/>
    <w:rsid w:val="00B51A38"/>
    <w:rsid w:val="00B53666"/>
    <w:rsid w:val="00B563C4"/>
    <w:rsid w:val="00B57914"/>
    <w:rsid w:val="00B625C1"/>
    <w:rsid w:val="00B63021"/>
    <w:rsid w:val="00B671D1"/>
    <w:rsid w:val="00B671EB"/>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7B0A"/>
    <w:rsid w:val="00BE1F97"/>
    <w:rsid w:val="00BF669E"/>
    <w:rsid w:val="00C005E6"/>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3B94"/>
    <w:rsid w:val="00C54E19"/>
    <w:rsid w:val="00C57A89"/>
    <w:rsid w:val="00C60E72"/>
    <w:rsid w:val="00C61701"/>
    <w:rsid w:val="00C64441"/>
    <w:rsid w:val="00C66721"/>
    <w:rsid w:val="00C668E9"/>
    <w:rsid w:val="00C671C4"/>
    <w:rsid w:val="00C75569"/>
    <w:rsid w:val="00C8030E"/>
    <w:rsid w:val="00C82B77"/>
    <w:rsid w:val="00C83495"/>
    <w:rsid w:val="00C857E5"/>
    <w:rsid w:val="00C86D92"/>
    <w:rsid w:val="00C87813"/>
    <w:rsid w:val="00C907F2"/>
    <w:rsid w:val="00C943FD"/>
    <w:rsid w:val="00C96847"/>
    <w:rsid w:val="00CA09E2"/>
    <w:rsid w:val="00CA0F53"/>
    <w:rsid w:val="00CA35EF"/>
    <w:rsid w:val="00CB0F1E"/>
    <w:rsid w:val="00CB1CB8"/>
    <w:rsid w:val="00CB530A"/>
    <w:rsid w:val="00CB7743"/>
    <w:rsid w:val="00CB7AAE"/>
    <w:rsid w:val="00CC7980"/>
    <w:rsid w:val="00CD22C6"/>
    <w:rsid w:val="00CD6F9C"/>
    <w:rsid w:val="00CE14FB"/>
    <w:rsid w:val="00CE1735"/>
    <w:rsid w:val="00CE2714"/>
    <w:rsid w:val="00CE2C01"/>
    <w:rsid w:val="00CE4286"/>
    <w:rsid w:val="00CE468E"/>
    <w:rsid w:val="00CE544F"/>
    <w:rsid w:val="00CE5C70"/>
    <w:rsid w:val="00CE793C"/>
    <w:rsid w:val="00CF028C"/>
    <w:rsid w:val="00CF1D49"/>
    <w:rsid w:val="00CF49AE"/>
    <w:rsid w:val="00CF4DB7"/>
    <w:rsid w:val="00CF79C2"/>
    <w:rsid w:val="00D044FD"/>
    <w:rsid w:val="00D11AA6"/>
    <w:rsid w:val="00D11EFC"/>
    <w:rsid w:val="00D13210"/>
    <w:rsid w:val="00D14B0E"/>
    <w:rsid w:val="00D1618A"/>
    <w:rsid w:val="00D24FE2"/>
    <w:rsid w:val="00D3084A"/>
    <w:rsid w:val="00D324D3"/>
    <w:rsid w:val="00D32FF5"/>
    <w:rsid w:val="00D44E5B"/>
    <w:rsid w:val="00D457D3"/>
    <w:rsid w:val="00D51533"/>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1B55"/>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A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A1A55"/>
    <w:rsid w:val="00FA4076"/>
    <w:rsid w:val="00FB03C2"/>
    <w:rsid w:val="00FB0DF2"/>
    <w:rsid w:val="00FB2130"/>
    <w:rsid w:val="00FB30C3"/>
    <w:rsid w:val="00FB3747"/>
    <w:rsid w:val="00FB7BEF"/>
    <w:rsid w:val="00FC03BA"/>
    <w:rsid w:val="00FC0AD7"/>
    <w:rsid w:val="00FC389C"/>
    <w:rsid w:val="00FC393E"/>
    <w:rsid w:val="00FC621A"/>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CB6EEFEE-8650-4AD0-9643-22D8D5FFC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2566398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REGU-193-13536741</_dlc_DocId>
    <_dlc_DocIdUrl xmlns="9be56660-2c31-41ef-bc00-23e72f632f2a">
      <Url>https://cyfoethnaturiolcymru.sharepoint.com/teams/Regulatory/Permitting/_layouts/15/DocIdRedir.aspx?ID=REGU-193-13536741</Url>
      <Description>REGU-193-13536741</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CSO and EO at Cwm Sewage Pumping Station</Site_x0020_Name>
    <Internal_x002f_External xmlns="859f7ad6-93f6-4205-b62b-a17f28acbbac">Outgoing document</Internal_x002f_External>
    <Post_x0020_code xmlns="859f7ad6-93f6-4205-b62b-a17f28acbbac">SA42 0RX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2024-08-19T23:00:00+00:00</Document_x0020_Date>
    <Facility_x0020_Address xmlns="859f7ad6-93f6-4205-b62b-a17f28acbbac">Off Feidr Brenin, Parrog, Newport,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A88BE15-FF4A-48BE-9361-F6F7989F5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005db27c-c37f-4c3b-898d-3fee1249b087"/>
    <ds:schemaRef ds:uri="http://schemas.microsoft.com/office/2006/metadata/properties"/>
    <ds:schemaRef ds:uri="http://schemas.microsoft.com/sharepoint/v4"/>
    <ds:schemaRef ds:uri="976c396e-0f13-4de6-8381-592a969a477d"/>
    <ds:schemaRef ds:uri="http://purl.org/dc/terms/"/>
    <ds:schemaRef ds:uri="859f7ad6-93f6-4205-b62b-a17f28acbbac"/>
    <ds:schemaRef ds:uri="6e121689-de5b-41b9-a751-bfeda7fa2b0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23</Pages>
  <Words>4596</Words>
  <Characters>25846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(20/08/2024)</dc:title>
  <dc:subject/>
  <dc:creator>Dulson, Emma</dc:creator>
  <cp:lastModifiedBy>emma.dulson</cp:lastModifiedBy>
  <cp:revision>30</cp:revision>
  <dcterms:created xsi:type="dcterms:W3CDTF">2024-04-22T14:09:00Z</dcterms:created>
  <dcterms:modified xsi:type="dcterms:W3CDTF">2024-08-20T10:41:00Z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c26f9272-f0a2-45b5-818b-3d6f3b1e7f53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