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5EBB3" w14:textId="230A3EBC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125D6F" w:rsidRPr="00125D6F">
        <w:rPr>
          <w:rFonts w:ascii="Arial" w:hAnsi="Arial" w:cs="Arial"/>
          <w:b/>
          <w:bCs/>
          <w:u w:val="single"/>
          <w:shd w:val="clear" w:color="auto" w:fill="FFFFFF"/>
        </w:rPr>
        <w:t>CG0139002</w:t>
      </w:r>
      <w:r w:rsidR="00125D6F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4BA00845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56A1B87" w14:textId="06DDE14E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125D6F" w:rsidRPr="00125D6F">
        <w:rPr>
          <w:rFonts w:ascii="Arial" w:hAnsi="Arial" w:cs="Arial"/>
          <w:sz w:val="20"/>
          <w:szCs w:val="20"/>
        </w:rPr>
        <w:t>PAN-021132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125D6F" w:rsidRPr="00125D6F">
        <w:rPr>
          <w:rFonts w:ascii="Arial" w:hAnsi="Arial" w:cs="Arial"/>
          <w:sz w:val="20"/>
          <w:szCs w:val="20"/>
        </w:rPr>
        <w:t>CG0139002</w:t>
      </w:r>
      <w:r w:rsidR="00125D6F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125D6F" w:rsidRPr="00125D6F">
        <w:rPr>
          <w:rFonts w:ascii="Arial" w:hAnsi="Arial" w:cs="Arial"/>
          <w:sz w:val="20"/>
          <w:szCs w:val="20"/>
        </w:rPr>
        <w:t>CG0139001</w:t>
      </w:r>
      <w:r w:rsidR="00125D6F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125D6F" w:rsidRPr="00125D6F">
        <w:rPr>
          <w:rFonts w:ascii="Arial" w:hAnsi="Arial" w:cs="Arial"/>
          <w:sz w:val="20"/>
          <w:szCs w:val="20"/>
        </w:rPr>
        <w:t>Bontddu</w:t>
      </w:r>
      <w:proofErr w:type="spellEnd"/>
      <w:r w:rsidR="00125D6F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2AEE96D" w14:textId="5CA05166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125D6F" w:rsidRPr="00125D6F">
        <w:rPr>
          <w:rFonts w:ascii="Arial" w:hAnsi="Arial" w:cs="Arial"/>
          <w:sz w:val="20"/>
          <w:szCs w:val="20"/>
        </w:rPr>
        <w:t>CG0139002</w:t>
      </w:r>
      <w:r w:rsidR="00125D6F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B3DDD33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3F5BEF3B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44F56E18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168D6963" w14:textId="19CB8F28" w:rsidR="00591EF2" w:rsidRPr="00591EF2" w:rsidRDefault="00125D6F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21/08/2024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D6F"/>
    <w:rsid w:val="00125D6F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4C4F2"/>
  <w15:chartTrackingRefBased/>
  <w15:docId w15:val="{5E9A5F98-7F3E-468C-A391-A6E3C391D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REGU-369-2756612</_dlc_DocId>
    <_dlc_DocIdUrl xmlns="9be56660-2c31-41ef-bc00-23e72f632f2a">
      <Url>https://cyfoethnaturiolcymru.sharepoint.com/teams/Regulatory/Permitting/_layouts/15/DocIdRedir.aspx?ID=REGU-369-2756612</Url>
      <Description>REGU-369-2756612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Bontddu Wastewater Treatment Works</Site_x0020_Name>
    <Internal_x002f_External xmlns="859f7ad6-93f6-4205-b62b-a17f28acbbac">Internal document</Internal_x002f_External>
    <Post_x0020_code xmlns="859f7ad6-93f6-4205-b62b-a17f28acbbac">LL40 2UD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2024-08-20T23:00:00+00:00</Document_x0020_Date>
    <Facility_x0020_Address xmlns="859f7ad6-93f6-4205-b62b-a17f28acbbac">Nr Fedw Arian House, Bontddu, Dolgellau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D9090BB3-AEBF-4D21-8E4B-9B324BC12FC1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2024-08-14T08:58:00Z</dcterms:created>
  <dcterms:modified xsi:type="dcterms:W3CDTF">2024-08-14T08:59:00Z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c428f0ff-5eb8-40bd-b325-be468f3e3488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