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06F7A7E0">
            <wp:simplePos x="0" y="0"/>
            <wp:positionH relativeFrom="column">
              <wp:posOffset>-426720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693AE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52CA0" w:rsidRDefault="00CE57D2"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t>Dŵr Cymru Cyfyngedig</w:t>
      </w:r>
    </w:p>
    <w:p w14:paraId="1D57689A" w14:textId="77777777" w:rsidR="005B73A2" w:rsidRPr="00D52CA0" w:rsidRDefault="005B73A2" w:rsidP="0082402C">
      <w:pPr>
        <w:pStyle w:val="coverLicenceHolder"/>
        <w:pBdr>
          <w:top w:val="single" w:sz="4" w:space="25" w:color="auto"/>
        </w:pBdr>
        <w:ind w:left="3261"/>
        <w:rPr>
          <w:color w:val="000000" w:themeColor="text1"/>
          <w:sz w:val="22"/>
          <w:szCs w:val="22"/>
        </w:rPr>
      </w:pPr>
    </w:p>
    <w:p w14:paraId="3D54993D" w14:textId="6701BCD4" w:rsidR="005B73A2" w:rsidRPr="00D52CA0" w:rsidRDefault="00717300"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fldChar w:fldCharType="begin"/>
      </w:r>
      <w:r w:rsidRPr="00D52CA0">
        <w:rPr>
          <w:color w:val="000000" w:themeColor="text1"/>
          <w:sz w:val="22"/>
          <w:szCs w:val="22"/>
        </w:rPr>
        <w:instrText xml:space="preserve"> MERGEFIELD Site_Name </w:instrText>
      </w:r>
      <w:r w:rsidRPr="00D52CA0">
        <w:rPr>
          <w:color w:val="000000" w:themeColor="text1"/>
          <w:sz w:val="22"/>
          <w:szCs w:val="22"/>
        </w:rPr>
        <w:fldChar w:fldCharType="separate"/>
      </w:r>
      <w:r w:rsidR="00D52CA0" w:rsidRPr="00D52CA0">
        <w:rPr>
          <w:noProof/>
          <w:color w:val="000000" w:themeColor="text1"/>
          <w:sz w:val="22"/>
          <w:szCs w:val="22"/>
        </w:rPr>
        <w:t>St. Fagans Wastewater Treatment Works</w:t>
      </w:r>
      <w:r w:rsidRPr="00D52CA0">
        <w:rPr>
          <w:color w:val="000000" w:themeColor="text1"/>
          <w:sz w:val="22"/>
          <w:szCs w:val="22"/>
        </w:rPr>
        <w:fldChar w:fldCharType="end"/>
      </w:r>
      <w:r w:rsidR="005B73A2" w:rsidRPr="00D52CA0">
        <w:rPr>
          <w:color w:val="000000" w:themeColor="text1"/>
          <w:sz w:val="22"/>
          <w:szCs w:val="22"/>
        </w:rPr>
        <w:t xml:space="preserve"> </w:t>
      </w:r>
    </w:p>
    <w:p w14:paraId="718782F6" w14:textId="68B79852" w:rsidR="00717300" w:rsidRPr="00D52CA0" w:rsidRDefault="00717300"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fldChar w:fldCharType="begin"/>
      </w:r>
      <w:r w:rsidRPr="00D52CA0">
        <w:rPr>
          <w:color w:val="000000" w:themeColor="text1"/>
          <w:sz w:val="22"/>
          <w:szCs w:val="22"/>
        </w:rPr>
        <w:instrText xml:space="preserve"> MERGEFIELD DSI_ADD2 </w:instrText>
      </w:r>
      <w:r w:rsidRPr="00D52CA0">
        <w:rPr>
          <w:color w:val="000000" w:themeColor="text1"/>
          <w:sz w:val="22"/>
          <w:szCs w:val="22"/>
        </w:rPr>
        <w:fldChar w:fldCharType="separate"/>
      </w:r>
      <w:r w:rsidR="00D52CA0" w:rsidRPr="00D52CA0">
        <w:rPr>
          <w:noProof/>
          <w:color w:val="000000" w:themeColor="text1"/>
          <w:sz w:val="22"/>
          <w:szCs w:val="22"/>
        </w:rPr>
        <w:t>Track off Castle Hill</w:t>
      </w:r>
      <w:r w:rsidRPr="00D52CA0">
        <w:rPr>
          <w:color w:val="000000" w:themeColor="text1"/>
          <w:sz w:val="22"/>
          <w:szCs w:val="22"/>
        </w:rPr>
        <w:fldChar w:fldCharType="end"/>
      </w:r>
    </w:p>
    <w:p w14:paraId="76B81458" w14:textId="46BB7C7D" w:rsidR="00717300" w:rsidRPr="00D52CA0" w:rsidRDefault="00717300"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fldChar w:fldCharType="begin"/>
      </w:r>
      <w:r w:rsidRPr="00D52CA0">
        <w:rPr>
          <w:color w:val="000000" w:themeColor="text1"/>
          <w:sz w:val="22"/>
          <w:szCs w:val="22"/>
        </w:rPr>
        <w:instrText xml:space="preserve"> MERGEFIELD DSI_ADD3 </w:instrText>
      </w:r>
      <w:r w:rsidRPr="00D52CA0">
        <w:rPr>
          <w:color w:val="000000" w:themeColor="text1"/>
          <w:sz w:val="22"/>
          <w:szCs w:val="22"/>
        </w:rPr>
        <w:fldChar w:fldCharType="separate"/>
      </w:r>
      <w:r w:rsidR="00D52CA0" w:rsidRPr="00D52CA0">
        <w:rPr>
          <w:noProof/>
          <w:color w:val="000000" w:themeColor="text1"/>
          <w:sz w:val="22"/>
          <w:szCs w:val="22"/>
        </w:rPr>
        <w:t>St. Fagans</w:t>
      </w:r>
      <w:r w:rsidRPr="00D52CA0">
        <w:rPr>
          <w:color w:val="000000" w:themeColor="text1"/>
          <w:sz w:val="22"/>
          <w:szCs w:val="22"/>
        </w:rPr>
        <w:fldChar w:fldCharType="end"/>
      </w:r>
    </w:p>
    <w:p w14:paraId="0EF17346" w14:textId="5B0DAC40" w:rsidR="00717300" w:rsidRPr="00D52CA0" w:rsidRDefault="00717300"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fldChar w:fldCharType="begin"/>
      </w:r>
      <w:r w:rsidRPr="00D52CA0">
        <w:rPr>
          <w:color w:val="000000" w:themeColor="text1"/>
          <w:sz w:val="22"/>
          <w:szCs w:val="22"/>
        </w:rPr>
        <w:instrText xml:space="preserve"> MERGEFIELD DSI_ADD4 </w:instrText>
      </w:r>
      <w:r w:rsidRPr="00D52CA0">
        <w:rPr>
          <w:color w:val="000000" w:themeColor="text1"/>
          <w:sz w:val="22"/>
          <w:szCs w:val="22"/>
        </w:rPr>
        <w:fldChar w:fldCharType="separate"/>
      </w:r>
      <w:r w:rsidR="00D52CA0" w:rsidRPr="00D52CA0">
        <w:rPr>
          <w:noProof/>
          <w:color w:val="000000" w:themeColor="text1"/>
          <w:sz w:val="22"/>
          <w:szCs w:val="22"/>
        </w:rPr>
        <w:t>Cardiff</w:t>
      </w:r>
      <w:r w:rsidRPr="00D52CA0">
        <w:rPr>
          <w:color w:val="000000" w:themeColor="text1"/>
          <w:sz w:val="22"/>
          <w:szCs w:val="22"/>
        </w:rPr>
        <w:fldChar w:fldCharType="end"/>
      </w:r>
    </w:p>
    <w:p w14:paraId="5FE00F48" w14:textId="09BA0934" w:rsidR="005B73A2" w:rsidRPr="00D52CA0" w:rsidRDefault="00717300" w:rsidP="0082402C">
      <w:pPr>
        <w:pStyle w:val="coverLicenceHolder"/>
        <w:pBdr>
          <w:top w:val="single" w:sz="4" w:space="25" w:color="auto"/>
        </w:pBdr>
        <w:ind w:left="3261"/>
        <w:rPr>
          <w:color w:val="000000" w:themeColor="text1"/>
          <w:sz w:val="22"/>
          <w:szCs w:val="22"/>
        </w:rPr>
      </w:pPr>
      <w:r w:rsidRPr="00D52CA0">
        <w:rPr>
          <w:color w:val="000000" w:themeColor="text1"/>
          <w:sz w:val="22"/>
          <w:szCs w:val="22"/>
        </w:rPr>
        <w:fldChar w:fldCharType="begin"/>
      </w:r>
      <w:r w:rsidRPr="00D52CA0">
        <w:rPr>
          <w:color w:val="000000" w:themeColor="text1"/>
          <w:sz w:val="22"/>
          <w:szCs w:val="22"/>
        </w:rPr>
        <w:instrText xml:space="preserve"> MERGEFIELD DSI_POST_CODE </w:instrText>
      </w:r>
      <w:r w:rsidRPr="00D52CA0">
        <w:rPr>
          <w:color w:val="000000" w:themeColor="text1"/>
          <w:sz w:val="22"/>
          <w:szCs w:val="22"/>
        </w:rPr>
        <w:fldChar w:fldCharType="separate"/>
      </w:r>
      <w:r w:rsidR="00D52CA0" w:rsidRPr="00D52CA0">
        <w:rPr>
          <w:noProof/>
          <w:color w:val="000000" w:themeColor="text1"/>
          <w:sz w:val="22"/>
          <w:szCs w:val="22"/>
        </w:rPr>
        <w:t>CF5 3EN</w:t>
      </w:r>
      <w:r w:rsidRPr="00D52CA0">
        <w:rPr>
          <w:color w:val="000000" w:themeColor="text1"/>
          <w:sz w:val="22"/>
          <w:szCs w:val="22"/>
        </w:rPr>
        <w:fldChar w:fldCharType="end"/>
      </w:r>
    </w:p>
    <w:p w14:paraId="31B7289B" w14:textId="77777777" w:rsidR="005B73A2" w:rsidRPr="00D52CA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52CA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D52CA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52CA0">
        <w:rPr>
          <w:rFonts w:cs="Arial"/>
          <w:color w:val="000000" w:themeColor="text1"/>
          <w:sz w:val="22"/>
          <w:szCs w:val="22"/>
        </w:rPr>
        <w:t>Variation</w:t>
      </w:r>
      <w:r w:rsidR="003F2D1E" w:rsidRPr="00D52CA0">
        <w:rPr>
          <w:rFonts w:cs="Arial"/>
          <w:color w:val="000000" w:themeColor="text1"/>
          <w:sz w:val="22"/>
          <w:szCs w:val="22"/>
        </w:rPr>
        <w:t xml:space="preserve"> </w:t>
      </w:r>
      <w:r w:rsidRPr="00D52CA0">
        <w:rPr>
          <w:rFonts w:cs="Arial"/>
          <w:color w:val="000000" w:themeColor="text1"/>
          <w:sz w:val="22"/>
          <w:szCs w:val="22"/>
        </w:rPr>
        <w:t>number</w:t>
      </w:r>
    </w:p>
    <w:p w14:paraId="47F2863B" w14:textId="35A21542" w:rsidR="003370AB" w:rsidRPr="00D52CA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52CA0">
        <w:rPr>
          <w:rFonts w:cs="Arial"/>
          <w:color w:val="000000" w:themeColor="text1"/>
          <w:sz w:val="22"/>
          <w:szCs w:val="22"/>
        </w:rPr>
        <w:fldChar w:fldCharType="begin"/>
      </w:r>
      <w:r w:rsidRPr="00D52CA0">
        <w:rPr>
          <w:rFonts w:cs="Arial"/>
          <w:color w:val="000000" w:themeColor="text1"/>
          <w:sz w:val="22"/>
          <w:szCs w:val="22"/>
        </w:rPr>
        <w:instrText xml:space="preserve"> MERGEFIELD PAN </w:instrText>
      </w:r>
      <w:r w:rsidRPr="00D52CA0">
        <w:rPr>
          <w:rFonts w:cs="Arial"/>
          <w:color w:val="000000" w:themeColor="text1"/>
          <w:sz w:val="22"/>
          <w:szCs w:val="22"/>
        </w:rPr>
        <w:fldChar w:fldCharType="separate"/>
      </w:r>
      <w:r w:rsidR="00D52CA0" w:rsidRPr="00D52CA0">
        <w:rPr>
          <w:rFonts w:cs="Arial"/>
          <w:noProof/>
          <w:color w:val="000000" w:themeColor="text1"/>
          <w:sz w:val="22"/>
          <w:szCs w:val="22"/>
        </w:rPr>
        <w:t>PAN-021506</w:t>
      </w:r>
      <w:r w:rsidRPr="00D52CA0">
        <w:rPr>
          <w:rFonts w:cs="Arial"/>
          <w:color w:val="000000" w:themeColor="text1"/>
          <w:sz w:val="22"/>
          <w:szCs w:val="22"/>
        </w:rPr>
        <w:fldChar w:fldCharType="end"/>
      </w:r>
    </w:p>
    <w:p w14:paraId="3E146199" w14:textId="77777777" w:rsidR="00E84C8B" w:rsidRPr="00D52CA0" w:rsidRDefault="004F05BF" w:rsidP="0082402C">
      <w:pPr>
        <w:pStyle w:val="coverAuthNos"/>
        <w:spacing w:before="480"/>
        <w:ind w:left="3261"/>
        <w:rPr>
          <w:rFonts w:cs="Arial"/>
          <w:color w:val="000000" w:themeColor="text1"/>
          <w:sz w:val="22"/>
          <w:szCs w:val="22"/>
          <w:lang w:val="de-DE"/>
        </w:rPr>
      </w:pPr>
      <w:r w:rsidRPr="00D52CA0">
        <w:rPr>
          <w:rFonts w:cs="Arial"/>
          <w:color w:val="000000" w:themeColor="text1"/>
          <w:sz w:val="22"/>
          <w:szCs w:val="22"/>
          <w:lang w:val="de-DE"/>
        </w:rPr>
        <w:t>P</w:t>
      </w:r>
      <w:r w:rsidR="00E84C8B" w:rsidRPr="00D52CA0">
        <w:rPr>
          <w:rFonts w:cs="Arial"/>
          <w:color w:val="000000" w:themeColor="text1"/>
          <w:sz w:val="22"/>
          <w:szCs w:val="22"/>
          <w:lang w:val="de-DE"/>
        </w:rPr>
        <w:t>ermit number</w:t>
      </w:r>
    </w:p>
    <w:p w14:paraId="2EF0EE18" w14:textId="63D703D6" w:rsidR="00E84C8B" w:rsidRPr="00D52CA0" w:rsidRDefault="006C214E" w:rsidP="0082402C">
      <w:pPr>
        <w:pStyle w:val="coverAuthNos"/>
        <w:ind w:left="3261"/>
        <w:rPr>
          <w:rFonts w:cs="Arial"/>
          <w:color w:val="000000" w:themeColor="text1"/>
          <w:sz w:val="22"/>
          <w:szCs w:val="22"/>
          <w:lang w:val="de-DE"/>
        </w:rPr>
      </w:pPr>
      <w:r w:rsidRPr="00D52CA0">
        <w:rPr>
          <w:rFonts w:cs="Arial"/>
          <w:color w:val="000000" w:themeColor="text1"/>
          <w:sz w:val="22"/>
          <w:szCs w:val="22"/>
          <w:lang w:val="de-DE"/>
        </w:rPr>
        <w:fldChar w:fldCharType="begin"/>
      </w:r>
      <w:r w:rsidRPr="00D52CA0">
        <w:rPr>
          <w:rFonts w:cs="Arial"/>
          <w:color w:val="000000" w:themeColor="text1"/>
          <w:sz w:val="22"/>
          <w:szCs w:val="22"/>
          <w:lang w:val="de-DE"/>
        </w:rPr>
        <w:instrText xml:space="preserve"> MERGEFIELD "FE_Permit_Number" </w:instrText>
      </w:r>
      <w:r w:rsidRPr="00D52CA0">
        <w:rPr>
          <w:rFonts w:cs="Arial"/>
          <w:color w:val="000000" w:themeColor="text1"/>
          <w:sz w:val="22"/>
          <w:szCs w:val="22"/>
          <w:lang w:val="de-DE"/>
        </w:rPr>
        <w:fldChar w:fldCharType="separate"/>
      </w:r>
      <w:r w:rsidR="00D52CA0" w:rsidRPr="00D52CA0">
        <w:rPr>
          <w:rFonts w:cs="Arial"/>
          <w:noProof/>
          <w:color w:val="000000" w:themeColor="text1"/>
          <w:sz w:val="22"/>
          <w:szCs w:val="22"/>
          <w:lang w:val="de-DE"/>
        </w:rPr>
        <w:t>AG0008501</w:t>
      </w:r>
      <w:r w:rsidRPr="00D52CA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6AAA44F" w:rsidR="00AC41E4" w:rsidRPr="00D52CA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52CA0">
        <w:rPr>
          <w:b/>
          <w:color w:val="000000" w:themeColor="text1"/>
          <w:sz w:val="36"/>
          <w:szCs w:val="36"/>
        </w:rPr>
        <w:lastRenderedPageBreak/>
        <w:fldChar w:fldCharType="begin"/>
      </w:r>
      <w:r w:rsidR="00717300" w:rsidRPr="00D52CA0">
        <w:rPr>
          <w:b/>
          <w:color w:val="000000" w:themeColor="text1"/>
          <w:sz w:val="36"/>
          <w:szCs w:val="36"/>
        </w:rPr>
        <w:instrText xml:space="preserve"> MERGEFIELD Site_Name </w:instrText>
      </w:r>
      <w:r w:rsidR="00717300" w:rsidRPr="00D52CA0">
        <w:rPr>
          <w:b/>
          <w:color w:val="000000" w:themeColor="text1"/>
          <w:sz w:val="36"/>
          <w:szCs w:val="36"/>
        </w:rPr>
        <w:fldChar w:fldCharType="separate"/>
      </w:r>
      <w:r w:rsidR="00D52CA0" w:rsidRPr="00D52CA0">
        <w:rPr>
          <w:b/>
          <w:noProof/>
          <w:color w:val="000000" w:themeColor="text1"/>
          <w:sz w:val="36"/>
          <w:szCs w:val="36"/>
        </w:rPr>
        <w:t>St. Fagans Wastewater Treatment Works</w:t>
      </w:r>
      <w:r w:rsidR="00717300" w:rsidRPr="00D52CA0">
        <w:rPr>
          <w:b/>
          <w:color w:val="000000" w:themeColor="text1"/>
          <w:sz w:val="36"/>
          <w:szCs w:val="36"/>
        </w:rPr>
        <w:fldChar w:fldCharType="end"/>
      </w:r>
    </w:p>
    <w:p w14:paraId="2E34D8F8" w14:textId="0C616875" w:rsidR="003370AB" w:rsidRPr="00D52CA0" w:rsidRDefault="00AF08C3" w:rsidP="003370AB">
      <w:pPr>
        <w:pStyle w:val="Heading1nonum"/>
        <w:spacing w:before="80" w:after="0" w:line="240" w:lineRule="auto"/>
        <w:jc w:val="center"/>
        <w:rPr>
          <w:color w:val="000000" w:themeColor="text1"/>
          <w:szCs w:val="36"/>
        </w:rPr>
      </w:pPr>
      <w:r w:rsidRPr="00D52CA0">
        <w:rPr>
          <w:color w:val="000000" w:themeColor="text1"/>
          <w:szCs w:val="36"/>
        </w:rPr>
        <w:t>P</w:t>
      </w:r>
      <w:r w:rsidR="003370AB" w:rsidRPr="00D52CA0">
        <w:rPr>
          <w:color w:val="000000" w:themeColor="text1"/>
          <w:szCs w:val="36"/>
        </w:rPr>
        <w:t xml:space="preserve">ermit </w:t>
      </w:r>
      <w:r w:rsidR="00BE5E02" w:rsidRPr="00D52CA0">
        <w:rPr>
          <w:color w:val="000000" w:themeColor="text1"/>
          <w:szCs w:val="36"/>
        </w:rPr>
        <w:t>n</w:t>
      </w:r>
      <w:r w:rsidR="003370AB" w:rsidRPr="00D52CA0">
        <w:rPr>
          <w:color w:val="000000" w:themeColor="text1"/>
          <w:szCs w:val="36"/>
        </w:rPr>
        <w:t xml:space="preserve">umber </w:t>
      </w:r>
      <w:r w:rsidR="00CC5CC5" w:rsidRPr="00D52CA0">
        <w:rPr>
          <w:color w:val="000000" w:themeColor="text1"/>
          <w:szCs w:val="36"/>
        </w:rPr>
        <w:fldChar w:fldCharType="begin"/>
      </w:r>
      <w:r w:rsidR="00CC5CC5" w:rsidRPr="00D52CA0">
        <w:rPr>
          <w:color w:val="000000" w:themeColor="text1"/>
          <w:szCs w:val="36"/>
        </w:rPr>
        <w:instrText xml:space="preserve"> MERGEFIELD FE_Permit_Number </w:instrText>
      </w:r>
      <w:r w:rsidR="00CC5CC5" w:rsidRPr="00D52CA0">
        <w:rPr>
          <w:color w:val="000000" w:themeColor="text1"/>
          <w:szCs w:val="36"/>
        </w:rPr>
        <w:fldChar w:fldCharType="separate"/>
      </w:r>
      <w:r w:rsidR="00D52CA0" w:rsidRPr="00D52CA0">
        <w:rPr>
          <w:noProof/>
          <w:color w:val="000000" w:themeColor="text1"/>
          <w:szCs w:val="36"/>
        </w:rPr>
        <w:t>AG0008501</w:t>
      </w:r>
      <w:r w:rsidR="00CC5CC5" w:rsidRPr="00D52CA0">
        <w:rPr>
          <w:color w:val="000000" w:themeColor="text1"/>
          <w:szCs w:val="36"/>
        </w:rPr>
        <w:fldChar w:fldCharType="end"/>
      </w:r>
    </w:p>
    <w:bookmarkEnd w:id="0"/>
    <w:bookmarkEnd w:id="1"/>
    <w:p w14:paraId="3C746A8D" w14:textId="77777777" w:rsidR="003370AB" w:rsidRPr="00D52CA0" w:rsidRDefault="003370AB" w:rsidP="003370AB">
      <w:pPr>
        <w:pStyle w:val="Heading1nonum"/>
        <w:rPr>
          <w:color w:val="000000" w:themeColor="text1"/>
        </w:rPr>
      </w:pPr>
      <w:r w:rsidRPr="00D52CA0">
        <w:rPr>
          <w:color w:val="000000" w:themeColor="text1"/>
        </w:rPr>
        <w:t>Introductory note</w:t>
      </w:r>
    </w:p>
    <w:p w14:paraId="59286F80" w14:textId="77777777" w:rsidR="003370AB" w:rsidRPr="00D52CA0" w:rsidRDefault="003370AB" w:rsidP="003370AB">
      <w:pPr>
        <w:pStyle w:val="Heading2a"/>
        <w:spacing w:before="120"/>
        <w:rPr>
          <w:i w:val="0"/>
          <w:color w:val="000000" w:themeColor="text1"/>
        </w:rPr>
      </w:pPr>
      <w:r w:rsidRPr="00D52CA0">
        <w:rPr>
          <w:i w:val="0"/>
          <w:color w:val="000000" w:themeColor="text1"/>
        </w:rPr>
        <w:t xml:space="preserve">This introductory note does not form a part of the </w:t>
      </w:r>
      <w:r w:rsidR="008679AD" w:rsidRPr="00D52CA0">
        <w:rPr>
          <w:i w:val="0"/>
          <w:color w:val="000000" w:themeColor="text1"/>
        </w:rPr>
        <w:t>notice.</w:t>
      </w:r>
    </w:p>
    <w:p w14:paraId="7F4A57E4" w14:textId="77777777" w:rsidR="00E84C8B" w:rsidRPr="00D52CA0" w:rsidRDefault="00E84C8B" w:rsidP="00167FFA">
      <w:pPr>
        <w:tabs>
          <w:tab w:val="left" w:pos="-720"/>
          <w:tab w:val="left" w:pos="0"/>
          <w:tab w:val="left" w:pos="972"/>
        </w:tabs>
        <w:spacing w:line="270" w:lineRule="exact"/>
        <w:rPr>
          <w:rFonts w:ascii="Arial" w:hAnsi="Arial" w:cs="Arial"/>
          <w:color w:val="000000" w:themeColor="text1"/>
        </w:rPr>
      </w:pPr>
    </w:p>
    <w:p w14:paraId="621AB039" w14:textId="7BA59D6E" w:rsidR="00952C06" w:rsidRDefault="0090270F" w:rsidP="00167FFA">
      <w:pPr>
        <w:pStyle w:val="BodyText2"/>
        <w:tabs>
          <w:tab w:val="left" w:pos="-720"/>
          <w:tab w:val="left" w:pos="0"/>
          <w:tab w:val="left" w:pos="972"/>
        </w:tabs>
        <w:spacing w:line="270" w:lineRule="exact"/>
        <w:jc w:val="left"/>
        <w:rPr>
          <w:rFonts w:cs="Arial"/>
          <w:sz w:val="22"/>
          <w:szCs w:val="22"/>
        </w:rPr>
      </w:pPr>
      <w:r w:rsidRPr="00D52CA0">
        <w:rPr>
          <w:rFonts w:cs="Arial"/>
          <w:color w:val="000000" w:themeColor="text1"/>
          <w:sz w:val="22"/>
          <w:szCs w:val="22"/>
        </w:rPr>
        <w:t>The following</w:t>
      </w:r>
      <w:r w:rsidR="00E84C8B" w:rsidRPr="00D52CA0">
        <w:rPr>
          <w:rFonts w:cs="Arial"/>
          <w:color w:val="000000" w:themeColor="text1"/>
          <w:sz w:val="22"/>
          <w:szCs w:val="22"/>
        </w:rPr>
        <w:t xml:space="preserve"> </w:t>
      </w:r>
      <w:r w:rsidR="0010272E" w:rsidRPr="00D52CA0">
        <w:rPr>
          <w:rFonts w:cs="Arial"/>
          <w:color w:val="000000" w:themeColor="text1"/>
          <w:sz w:val="22"/>
          <w:szCs w:val="22"/>
        </w:rPr>
        <w:t xml:space="preserve">notice </w:t>
      </w:r>
      <w:r w:rsidR="00E84C8B" w:rsidRPr="00D52CA0">
        <w:rPr>
          <w:rFonts w:cs="Arial"/>
          <w:color w:val="000000" w:themeColor="text1"/>
          <w:sz w:val="22"/>
          <w:szCs w:val="22"/>
        </w:rPr>
        <w:t>gives notice of the variation</w:t>
      </w:r>
      <w:r w:rsidR="004F05BF" w:rsidRPr="00D52CA0">
        <w:rPr>
          <w:rFonts w:cs="Arial"/>
          <w:color w:val="000000" w:themeColor="text1"/>
          <w:sz w:val="22"/>
          <w:szCs w:val="22"/>
        </w:rPr>
        <w:t xml:space="preserve"> and consolidation</w:t>
      </w:r>
      <w:r w:rsidR="00E84C8B" w:rsidRPr="00D52CA0">
        <w:rPr>
          <w:rFonts w:cs="Arial"/>
          <w:color w:val="000000" w:themeColor="text1"/>
          <w:sz w:val="22"/>
          <w:szCs w:val="22"/>
        </w:rPr>
        <w:t xml:space="preserve"> </w:t>
      </w:r>
      <w:r w:rsidR="00952C06" w:rsidRPr="00D52CA0">
        <w:rPr>
          <w:rFonts w:cs="Arial"/>
          <w:color w:val="000000" w:themeColor="text1"/>
          <w:sz w:val="22"/>
          <w:szCs w:val="22"/>
        </w:rPr>
        <w:t xml:space="preserve">of </w:t>
      </w:r>
      <w:r w:rsidR="008872C9" w:rsidRPr="00D52CA0">
        <w:rPr>
          <w:rFonts w:cs="Arial"/>
          <w:color w:val="000000" w:themeColor="text1"/>
          <w:sz w:val="22"/>
          <w:szCs w:val="22"/>
        </w:rPr>
        <w:t>environmental permits</w:t>
      </w:r>
      <w:r w:rsidR="00CC5CC5" w:rsidRPr="00D52CA0">
        <w:rPr>
          <w:rFonts w:cs="Arial"/>
          <w:color w:val="000000" w:themeColor="text1"/>
          <w:sz w:val="22"/>
          <w:szCs w:val="22"/>
        </w:rPr>
        <w:t xml:space="preserve"> </w:t>
      </w:r>
      <w:r w:rsidR="00CC5CC5" w:rsidRPr="00D52CA0">
        <w:rPr>
          <w:rFonts w:cs="Arial"/>
          <w:color w:val="000000" w:themeColor="text1"/>
          <w:sz w:val="22"/>
          <w:szCs w:val="22"/>
        </w:rPr>
        <w:fldChar w:fldCharType="begin"/>
      </w:r>
      <w:r w:rsidR="00CC5CC5" w:rsidRPr="00D52CA0">
        <w:rPr>
          <w:rFonts w:cs="Arial"/>
          <w:color w:val="000000" w:themeColor="text1"/>
          <w:sz w:val="22"/>
          <w:szCs w:val="22"/>
        </w:rPr>
        <w:instrText xml:space="preserve"> MERGEFIELD FE_Permit_Number </w:instrText>
      </w:r>
      <w:r w:rsidR="00CC5CC5" w:rsidRPr="00D52CA0">
        <w:rPr>
          <w:rFonts w:cs="Arial"/>
          <w:color w:val="000000" w:themeColor="text1"/>
          <w:sz w:val="22"/>
          <w:szCs w:val="22"/>
        </w:rPr>
        <w:fldChar w:fldCharType="separate"/>
      </w:r>
      <w:r w:rsidR="00D52CA0" w:rsidRPr="00D52CA0">
        <w:rPr>
          <w:rFonts w:cs="Arial"/>
          <w:noProof/>
          <w:color w:val="000000" w:themeColor="text1"/>
          <w:sz w:val="22"/>
          <w:szCs w:val="22"/>
        </w:rPr>
        <w:t>AG0008501</w:t>
      </w:r>
      <w:r w:rsidR="00CC5CC5" w:rsidRPr="00D52CA0">
        <w:rPr>
          <w:rFonts w:cs="Arial"/>
          <w:color w:val="000000" w:themeColor="text1"/>
          <w:sz w:val="22"/>
          <w:szCs w:val="22"/>
        </w:rPr>
        <w:fldChar w:fldCharType="end"/>
      </w:r>
      <w:r w:rsidR="008872C9" w:rsidRPr="00D52CA0">
        <w:rPr>
          <w:rFonts w:cs="Arial"/>
          <w:color w:val="000000" w:themeColor="text1"/>
          <w:sz w:val="22"/>
          <w:szCs w:val="22"/>
        </w:rPr>
        <w:t xml:space="preserve"> and </w:t>
      </w:r>
      <w:r w:rsidR="00CC5CC5" w:rsidRPr="00D52CA0">
        <w:rPr>
          <w:rFonts w:cs="Arial"/>
          <w:color w:val="000000" w:themeColor="text1"/>
          <w:sz w:val="22"/>
          <w:szCs w:val="22"/>
        </w:rPr>
        <w:fldChar w:fldCharType="begin"/>
      </w:r>
      <w:r w:rsidR="00CC5CC5" w:rsidRPr="00D52CA0">
        <w:rPr>
          <w:rFonts w:cs="Arial"/>
          <w:color w:val="000000" w:themeColor="text1"/>
          <w:sz w:val="22"/>
          <w:szCs w:val="22"/>
        </w:rPr>
        <w:instrText xml:space="preserve"> MERGEFIELD Storm_Permit_Number </w:instrText>
      </w:r>
      <w:r w:rsidR="00CC5CC5" w:rsidRPr="00D52CA0">
        <w:rPr>
          <w:rFonts w:cs="Arial"/>
          <w:color w:val="000000" w:themeColor="text1"/>
          <w:sz w:val="22"/>
          <w:szCs w:val="22"/>
        </w:rPr>
        <w:fldChar w:fldCharType="separate"/>
      </w:r>
      <w:r w:rsidR="00D52CA0" w:rsidRPr="00D52CA0">
        <w:rPr>
          <w:rFonts w:cs="Arial"/>
          <w:noProof/>
          <w:color w:val="000000" w:themeColor="text1"/>
          <w:sz w:val="22"/>
          <w:szCs w:val="22"/>
        </w:rPr>
        <w:t>EPR/AB3599CV</w:t>
      </w:r>
      <w:r w:rsidR="00CC5CC5" w:rsidRPr="00D52CA0">
        <w:rPr>
          <w:rFonts w:cs="Arial"/>
          <w:color w:val="000000" w:themeColor="text1"/>
          <w:sz w:val="22"/>
          <w:szCs w:val="22"/>
        </w:rPr>
        <w:fldChar w:fldCharType="end"/>
      </w:r>
      <w:r w:rsidR="008872C9" w:rsidRPr="00D52CA0">
        <w:rPr>
          <w:rFonts w:cs="Arial"/>
          <w:color w:val="000000" w:themeColor="text1"/>
          <w:sz w:val="22"/>
          <w:szCs w:val="22"/>
        </w:rPr>
        <w:t xml:space="preserve"> referr</w:t>
      </w:r>
      <w:r w:rsidR="008872C9" w:rsidRPr="00E1303A">
        <w:rPr>
          <w:rFonts w:cs="Arial"/>
          <w:sz w:val="22"/>
          <w:szCs w:val="22"/>
        </w:rPr>
        <w:t>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w:t>
      </w:r>
      <w:r w:rsidRPr="00D52CA0">
        <w:rPr>
          <w:rStyle w:val="Pink"/>
          <w:rFonts w:ascii="Arial" w:hAnsi="Arial" w:cs="Arial"/>
          <w:color w:val="000000" w:themeColor="text1"/>
          <w:sz w:val="22"/>
          <w:szCs w:val="22"/>
        </w:rPr>
        <w:t xml:space="preserve"> permit variation and consolidation is to reflect asset improvements that have been agreed between </w:t>
      </w:r>
      <w:r w:rsidR="000B57A2" w:rsidRPr="00D52CA0">
        <w:rPr>
          <w:rStyle w:val="Pink"/>
          <w:rFonts w:ascii="Arial" w:hAnsi="Arial" w:cs="Arial"/>
          <w:color w:val="000000" w:themeColor="text1"/>
          <w:sz w:val="22"/>
          <w:szCs w:val="22"/>
        </w:rPr>
        <w:t>Natural Resources Wales</w:t>
      </w:r>
      <w:r w:rsidRPr="00D52CA0">
        <w:rPr>
          <w:rStyle w:val="Pink"/>
          <w:rFonts w:ascii="Arial" w:hAnsi="Arial" w:cs="Arial"/>
          <w:color w:val="000000" w:themeColor="text1"/>
          <w:sz w:val="22"/>
          <w:szCs w:val="22"/>
        </w:rPr>
        <w:t xml:space="preserve"> and </w:t>
      </w:r>
      <w:r w:rsidR="000B57A2" w:rsidRPr="00D52CA0">
        <w:rPr>
          <w:rStyle w:val="Pink"/>
          <w:rFonts w:ascii="Arial" w:hAnsi="Arial" w:cs="Arial"/>
          <w:color w:val="000000" w:themeColor="text1"/>
          <w:sz w:val="22"/>
          <w:szCs w:val="22"/>
        </w:rPr>
        <w:t>Dŵr Cymru Cyfyngedig</w:t>
      </w:r>
      <w:r w:rsidRPr="00D52CA0">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D52CA0">
        <w:rPr>
          <w:rStyle w:val="Pink"/>
          <w:rFonts w:ascii="Arial" w:hAnsi="Arial" w:cs="Arial"/>
          <w:color w:val="000000" w:themeColor="text1"/>
          <w:sz w:val="22"/>
          <w:szCs w:val="22"/>
        </w:rPr>
        <w:t xml:space="preserve"> and</w:t>
      </w:r>
      <w:r w:rsidRPr="00D52CA0">
        <w:rPr>
          <w:rStyle w:val="Pink"/>
          <w:rFonts w:ascii="Arial" w:hAnsi="Arial" w:cs="Arial"/>
          <w:color w:val="000000" w:themeColor="text1"/>
          <w:sz w:val="22"/>
          <w:szCs w:val="22"/>
        </w:rPr>
        <w:t xml:space="preserve"> MCERTS flow monitoring to record flow passed forward</w:t>
      </w:r>
      <w:r w:rsidR="00257853" w:rsidRPr="00D52CA0">
        <w:rPr>
          <w:rStyle w:val="Pink"/>
          <w:rFonts w:ascii="Arial" w:hAnsi="Arial" w:cs="Arial"/>
          <w:color w:val="000000" w:themeColor="text1"/>
          <w:sz w:val="22"/>
          <w:szCs w:val="22"/>
        </w:rPr>
        <w:t>.</w:t>
      </w:r>
      <w:r w:rsidRPr="00D52CA0">
        <w:rPr>
          <w:rStyle w:val="Pink"/>
          <w:rFonts w:ascii="Arial" w:hAnsi="Arial" w:cs="Arial"/>
          <w:color w:val="000000" w:themeColor="text1"/>
          <w:sz w:val="22"/>
          <w:szCs w:val="22"/>
        </w:rPr>
        <w:t xml:space="preserve"> </w:t>
      </w:r>
      <w:r w:rsidR="004E232E" w:rsidRPr="00D52CA0">
        <w:rPr>
          <w:rStyle w:val="Pink"/>
          <w:rFonts w:ascii="Arial" w:hAnsi="Arial" w:cs="Arial"/>
          <w:color w:val="000000" w:themeColor="text1"/>
          <w:sz w:val="22"/>
          <w:szCs w:val="22"/>
        </w:rPr>
        <w:t>Compliance assessment against flow passed forward and overflow operation into</w:t>
      </w:r>
      <w:r w:rsidR="004E232E" w:rsidRPr="004E232E">
        <w:rPr>
          <w:rStyle w:val="Pink"/>
          <w:rFonts w:ascii="Arial" w:hAnsi="Arial" w:cs="Arial"/>
          <w:color w:val="auto"/>
          <w:sz w:val="22"/>
          <w:szCs w:val="22"/>
        </w:rPr>
        <w:t xml:space="preserve">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642691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52CA0">
              <w:rPr>
                <w:rFonts w:ascii="Arial" w:hAnsi="Arial" w:cs="Arial"/>
                <w:noProof/>
                <w:color w:val="FFFFFF"/>
                <w:sz w:val="22"/>
                <w:szCs w:val="22"/>
              </w:rPr>
              <w:t>AG0008501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15FDAEB8" w:rsidR="00201A51" w:rsidRPr="00D52CA0" w:rsidRDefault="00201A51" w:rsidP="009619D1">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 xml:space="preserve">Regulator-initiated variation </w:t>
            </w:r>
            <w:r w:rsidRPr="00D52CA0">
              <w:rPr>
                <w:rFonts w:ascii="Arial" w:hAnsi="Arial" w:cs="Arial"/>
                <w:color w:val="000000" w:themeColor="text1"/>
                <w:sz w:val="22"/>
                <w:szCs w:val="22"/>
              </w:rPr>
              <w:fldChar w:fldCharType="begin"/>
            </w:r>
            <w:r w:rsidRPr="00D52CA0">
              <w:rPr>
                <w:rFonts w:ascii="Arial" w:hAnsi="Arial" w:cs="Arial"/>
                <w:color w:val="000000" w:themeColor="text1"/>
                <w:sz w:val="22"/>
                <w:szCs w:val="22"/>
              </w:rPr>
              <w:instrText xml:space="preserve"> MERGEFIELD PAN </w:instrText>
            </w:r>
            <w:r w:rsidRPr="00D52CA0">
              <w:rPr>
                <w:rFonts w:ascii="Arial" w:hAnsi="Arial" w:cs="Arial"/>
                <w:color w:val="000000" w:themeColor="text1"/>
                <w:sz w:val="22"/>
                <w:szCs w:val="22"/>
              </w:rPr>
              <w:fldChar w:fldCharType="separate"/>
            </w:r>
            <w:r w:rsidR="00D52CA0" w:rsidRPr="00D52CA0">
              <w:rPr>
                <w:rFonts w:ascii="Arial" w:hAnsi="Arial" w:cs="Arial"/>
                <w:noProof/>
                <w:color w:val="000000" w:themeColor="text1"/>
                <w:sz w:val="22"/>
                <w:szCs w:val="22"/>
              </w:rPr>
              <w:t>PAN-021506</w:t>
            </w:r>
            <w:r w:rsidRPr="00D52CA0">
              <w:rPr>
                <w:rFonts w:ascii="Arial" w:hAnsi="Arial" w:cs="Arial"/>
                <w:color w:val="000000" w:themeColor="text1"/>
                <w:sz w:val="22"/>
                <w:szCs w:val="22"/>
              </w:rPr>
              <w:fldChar w:fldCharType="end"/>
            </w:r>
          </w:p>
        </w:tc>
        <w:tc>
          <w:tcPr>
            <w:tcW w:w="1559" w:type="dxa"/>
            <w:tcBorders>
              <w:left w:val="nil"/>
              <w:right w:val="nil"/>
            </w:tcBorders>
          </w:tcPr>
          <w:p w14:paraId="56AF8206" w14:textId="6A5CD725" w:rsidR="00201A51" w:rsidRPr="00D52CA0" w:rsidRDefault="00D52CA0" w:rsidP="009619D1">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30/07/2024</w:t>
            </w:r>
          </w:p>
        </w:tc>
        <w:tc>
          <w:tcPr>
            <w:tcW w:w="3827" w:type="dxa"/>
            <w:tcBorders>
              <w:left w:val="nil"/>
              <w:right w:val="nil"/>
            </w:tcBorders>
          </w:tcPr>
          <w:p w14:paraId="261C0F00" w14:textId="4AB2AB28" w:rsidR="00201A51" w:rsidRPr="00D52CA0" w:rsidRDefault="00201A51" w:rsidP="009619D1">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1DA4C56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w:t>
            </w:r>
            <w:r w:rsidRPr="00D52CA0">
              <w:rPr>
                <w:rFonts w:ascii="Arial" w:hAnsi="Arial" w:cs="Arial"/>
                <w:color w:val="000000" w:themeColor="text1"/>
                <w:sz w:val="22"/>
                <w:szCs w:val="22"/>
              </w:rPr>
              <w:t xml:space="preserve">on determined </w:t>
            </w:r>
            <w:r w:rsidR="00CC5CC5" w:rsidRPr="00D52CA0">
              <w:rPr>
                <w:rFonts w:ascii="Arial" w:hAnsi="Arial" w:cs="Arial"/>
                <w:color w:val="000000" w:themeColor="text1"/>
                <w:sz w:val="22"/>
                <w:szCs w:val="22"/>
              </w:rPr>
              <w:fldChar w:fldCharType="begin"/>
            </w:r>
            <w:r w:rsidR="00CC5CC5" w:rsidRPr="00D52CA0">
              <w:rPr>
                <w:rFonts w:ascii="Arial" w:hAnsi="Arial" w:cs="Arial"/>
                <w:color w:val="000000" w:themeColor="text1"/>
                <w:sz w:val="22"/>
                <w:szCs w:val="22"/>
              </w:rPr>
              <w:instrText xml:space="preserve"> MERGEFIELD FE_Permit_Number </w:instrText>
            </w:r>
            <w:r w:rsidR="00CC5CC5" w:rsidRPr="00D52CA0">
              <w:rPr>
                <w:rFonts w:ascii="Arial" w:hAnsi="Arial" w:cs="Arial"/>
                <w:color w:val="000000" w:themeColor="text1"/>
                <w:sz w:val="22"/>
                <w:szCs w:val="22"/>
              </w:rPr>
              <w:fldChar w:fldCharType="separate"/>
            </w:r>
            <w:r w:rsidR="00D52CA0" w:rsidRPr="00D52CA0">
              <w:rPr>
                <w:rFonts w:ascii="Arial" w:hAnsi="Arial" w:cs="Arial"/>
                <w:noProof/>
                <w:color w:val="000000" w:themeColor="text1"/>
                <w:sz w:val="22"/>
                <w:szCs w:val="22"/>
              </w:rPr>
              <w:t>AG0008501</w:t>
            </w:r>
            <w:r w:rsidR="00CC5CC5" w:rsidRPr="00D52CA0">
              <w:rPr>
                <w:rFonts w:ascii="Arial" w:hAnsi="Arial" w:cs="Arial"/>
                <w:color w:val="000000" w:themeColor="text1"/>
                <w:sz w:val="22"/>
                <w:szCs w:val="22"/>
              </w:rPr>
              <w:fldChar w:fldCharType="end"/>
            </w:r>
            <w:r w:rsidRPr="00D52CA0">
              <w:rPr>
                <w:rFonts w:ascii="Arial" w:hAnsi="Arial" w:cs="Arial"/>
                <w:color w:val="000000" w:themeColor="text1"/>
                <w:sz w:val="22"/>
                <w:szCs w:val="22"/>
              </w:rPr>
              <w:t xml:space="preserve"> </w:t>
            </w:r>
          </w:p>
        </w:tc>
        <w:tc>
          <w:tcPr>
            <w:tcW w:w="1559" w:type="dxa"/>
            <w:tcBorders>
              <w:left w:val="nil"/>
              <w:right w:val="nil"/>
            </w:tcBorders>
          </w:tcPr>
          <w:p w14:paraId="59A3BE79" w14:textId="17629625" w:rsidR="00A40593" w:rsidRPr="00693AEA" w:rsidRDefault="00693AEA" w:rsidP="00E1303A">
            <w:pPr>
              <w:pStyle w:val="Tablebody"/>
              <w:spacing w:before="40" w:after="40" w:line="270" w:lineRule="exact"/>
              <w:rPr>
                <w:rFonts w:ascii="Arial" w:hAnsi="Arial" w:cs="Arial"/>
                <w:color w:val="000000" w:themeColor="text1"/>
                <w:sz w:val="22"/>
                <w:szCs w:val="22"/>
              </w:rPr>
            </w:pPr>
            <w:r w:rsidRPr="00693AEA">
              <w:rPr>
                <w:rFonts w:ascii="Arial" w:hAnsi="Arial" w:cs="Arial"/>
                <w:color w:val="000000" w:themeColor="text1"/>
                <w:sz w:val="22"/>
                <w:szCs w:val="22"/>
              </w:rPr>
              <w:t>27/09/2024</w:t>
            </w:r>
          </w:p>
        </w:tc>
        <w:tc>
          <w:tcPr>
            <w:tcW w:w="3827" w:type="dxa"/>
            <w:tcBorders>
              <w:left w:val="nil"/>
              <w:right w:val="nil"/>
            </w:tcBorders>
          </w:tcPr>
          <w:p w14:paraId="79CEFF18" w14:textId="147BF5DA" w:rsidR="00A40593" w:rsidRPr="00D52CA0" w:rsidRDefault="00A40593" w:rsidP="00E1303A">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Varied and consolidated permit issued in modern condition format</w:t>
            </w:r>
            <w:r w:rsidR="00FB2CFC" w:rsidRPr="00D52CA0">
              <w:rPr>
                <w:rFonts w:ascii="Arial" w:hAnsi="Arial" w:cs="Arial"/>
                <w:color w:val="000000" w:themeColor="text1"/>
                <w:sz w:val="22"/>
                <w:szCs w:val="22"/>
              </w:rPr>
              <w:t xml:space="preserve"> to Dŵr Cymru Cyfyngedig</w:t>
            </w:r>
            <w:r w:rsidRPr="00D52CA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5F5B62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52CA0">
              <w:rPr>
                <w:rFonts w:ascii="Arial" w:hAnsi="Arial" w:cs="Arial"/>
                <w:noProof/>
                <w:color w:val="FFFFFF"/>
                <w:sz w:val="22"/>
                <w:szCs w:val="22"/>
              </w:rPr>
              <w:t>EPR/AB3599CV</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D52CA0">
        <w:tc>
          <w:tcPr>
            <w:tcW w:w="2694" w:type="dxa"/>
            <w:tcBorders>
              <w:left w:val="nil"/>
              <w:right w:val="nil"/>
            </w:tcBorders>
          </w:tcPr>
          <w:p w14:paraId="406DC6AA" w14:textId="6DD846E0" w:rsidR="00E1303A" w:rsidRPr="00D52CA0" w:rsidRDefault="00D52CA0" w:rsidP="00D52CA0">
            <w:pPr>
              <w:pStyle w:val="Tablebody"/>
              <w:spacing w:beforeLines="20" w:before="48" w:afterLines="20" w:after="48" w:line="276" w:lineRule="auto"/>
              <w:rPr>
                <w:rFonts w:ascii="Arial" w:hAnsi="Arial" w:cs="Arial"/>
                <w:color w:val="000000" w:themeColor="text1"/>
                <w:sz w:val="22"/>
                <w:szCs w:val="22"/>
              </w:rPr>
            </w:pPr>
            <w:r w:rsidRPr="00D52CA0">
              <w:rPr>
                <w:rFonts w:ascii="Arial" w:hAnsi="Arial" w:cs="Arial"/>
                <w:color w:val="000000" w:themeColor="text1"/>
                <w:sz w:val="22"/>
                <w:szCs w:val="22"/>
              </w:rPr>
              <w:t xml:space="preserve">Application               </w:t>
            </w:r>
            <w:r w:rsidR="00E1303A" w:rsidRPr="00D52CA0">
              <w:rPr>
                <w:rFonts w:ascii="Arial" w:hAnsi="Arial" w:cs="Arial"/>
                <w:noProof/>
                <w:color w:val="000000" w:themeColor="text1"/>
                <w:sz w:val="22"/>
                <w:szCs w:val="22"/>
              </w:rPr>
              <w:t>PAN-</w:t>
            </w:r>
            <w:r w:rsidRPr="00D52CA0">
              <w:rPr>
                <w:rFonts w:ascii="Arial" w:hAnsi="Arial" w:cs="Arial"/>
                <w:noProof/>
                <w:color w:val="000000" w:themeColor="text1"/>
                <w:sz w:val="22"/>
                <w:szCs w:val="22"/>
              </w:rPr>
              <w:t>001880</w:t>
            </w:r>
          </w:p>
        </w:tc>
        <w:tc>
          <w:tcPr>
            <w:tcW w:w="1417" w:type="dxa"/>
            <w:tcBorders>
              <w:left w:val="nil"/>
              <w:right w:val="nil"/>
            </w:tcBorders>
          </w:tcPr>
          <w:p w14:paraId="04169861" w14:textId="7FC6D6FC" w:rsidR="00E1303A" w:rsidRPr="00D52CA0" w:rsidRDefault="00E1303A" w:rsidP="00D52CA0">
            <w:pPr>
              <w:pStyle w:val="Tablebody"/>
              <w:spacing w:beforeLines="20" w:before="48" w:afterLines="20" w:after="48" w:line="276" w:lineRule="auto"/>
              <w:rPr>
                <w:rFonts w:ascii="Arial" w:hAnsi="Arial" w:cs="Arial"/>
                <w:color w:val="000000" w:themeColor="text1"/>
                <w:sz w:val="22"/>
                <w:szCs w:val="22"/>
              </w:rPr>
            </w:pPr>
            <w:r w:rsidRPr="00D52CA0">
              <w:rPr>
                <w:rFonts w:ascii="Arial" w:hAnsi="Arial" w:cs="Arial"/>
                <w:color w:val="000000" w:themeColor="text1"/>
                <w:sz w:val="22"/>
                <w:szCs w:val="22"/>
              </w:rPr>
              <w:t>Duly Made</w:t>
            </w:r>
            <w:r w:rsidR="00D52CA0" w:rsidRPr="00D52CA0">
              <w:rPr>
                <w:rFonts w:ascii="Arial" w:hAnsi="Arial" w:cs="Arial"/>
                <w:color w:val="000000" w:themeColor="text1"/>
                <w:sz w:val="22"/>
                <w:szCs w:val="22"/>
              </w:rPr>
              <w:t xml:space="preserve"> </w:t>
            </w:r>
            <w:r w:rsidR="00D52CA0" w:rsidRPr="00D52CA0">
              <w:rPr>
                <w:rFonts w:ascii="Arial" w:hAnsi="Arial" w:cs="Arial"/>
                <w:noProof/>
                <w:color w:val="000000" w:themeColor="text1"/>
                <w:sz w:val="22"/>
                <w:szCs w:val="22"/>
              </w:rPr>
              <w:t>16/08/2027</w:t>
            </w:r>
          </w:p>
        </w:tc>
        <w:tc>
          <w:tcPr>
            <w:tcW w:w="3935" w:type="dxa"/>
            <w:tcBorders>
              <w:left w:val="nil"/>
              <w:right w:val="nil"/>
            </w:tcBorders>
          </w:tcPr>
          <w:p w14:paraId="71E06BB8" w14:textId="062C2FE8" w:rsidR="00E1303A" w:rsidRPr="00D52CA0" w:rsidRDefault="00D52CA0" w:rsidP="00D52CA0">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Application for discharge of storm effluent</w:t>
            </w:r>
            <w:r w:rsidR="00E1303A" w:rsidRPr="00D52CA0">
              <w:rPr>
                <w:rFonts w:ascii="Arial" w:hAnsi="Arial" w:cs="Arial"/>
                <w:color w:val="000000" w:themeColor="text1"/>
                <w:sz w:val="22"/>
                <w:szCs w:val="22"/>
              </w:rPr>
              <w:t>.</w:t>
            </w:r>
          </w:p>
        </w:tc>
      </w:tr>
      <w:tr w:rsidR="00E1303A" w:rsidRPr="008016C5" w14:paraId="58BA8E1A" w14:textId="77777777" w:rsidTr="00D52CA0">
        <w:tc>
          <w:tcPr>
            <w:tcW w:w="2694" w:type="dxa"/>
            <w:tcBorders>
              <w:left w:val="nil"/>
              <w:right w:val="nil"/>
            </w:tcBorders>
          </w:tcPr>
          <w:p w14:paraId="25D3A296" w14:textId="34053C0F" w:rsidR="00E1303A" w:rsidRPr="00D52CA0" w:rsidRDefault="00E1303A" w:rsidP="00D52CA0">
            <w:pPr>
              <w:pStyle w:val="Tablebody"/>
              <w:spacing w:beforeLines="20" w:before="48" w:afterLines="20" w:after="48" w:line="276" w:lineRule="auto"/>
              <w:rPr>
                <w:rFonts w:ascii="Arial" w:hAnsi="Arial" w:cs="Arial"/>
                <w:color w:val="000000" w:themeColor="text1"/>
                <w:sz w:val="22"/>
                <w:szCs w:val="22"/>
              </w:rPr>
            </w:pPr>
            <w:r w:rsidRPr="00D52CA0">
              <w:rPr>
                <w:rFonts w:ascii="Arial" w:hAnsi="Arial" w:cs="Arial"/>
                <w:color w:val="000000" w:themeColor="text1"/>
                <w:sz w:val="22"/>
                <w:szCs w:val="22"/>
              </w:rPr>
              <w:t>Variation Issued</w:t>
            </w:r>
            <w:r w:rsidR="00D52CA0" w:rsidRPr="00D52CA0">
              <w:rPr>
                <w:rFonts w:ascii="Arial" w:hAnsi="Arial" w:cs="Arial"/>
                <w:color w:val="000000" w:themeColor="text1"/>
                <w:sz w:val="22"/>
                <w:szCs w:val="22"/>
              </w:rPr>
              <w:t xml:space="preserve"> </w:t>
            </w:r>
            <w:r w:rsidR="00093C7B" w:rsidRPr="00D52CA0">
              <w:rPr>
                <w:rFonts w:ascii="Arial" w:hAnsi="Arial" w:cs="Arial"/>
                <w:noProof/>
                <w:color w:val="000000" w:themeColor="text1"/>
                <w:sz w:val="22"/>
                <w:szCs w:val="22"/>
              </w:rPr>
              <w:fldChar w:fldCharType="begin"/>
            </w:r>
            <w:r w:rsidR="00093C7B" w:rsidRPr="00D52CA0">
              <w:rPr>
                <w:rFonts w:ascii="Arial" w:hAnsi="Arial" w:cs="Arial"/>
                <w:noProof/>
                <w:color w:val="000000" w:themeColor="text1"/>
                <w:sz w:val="22"/>
                <w:szCs w:val="22"/>
              </w:rPr>
              <w:instrText xml:space="preserve"> MERGEFIELD Storm_Permit_Number </w:instrText>
            </w:r>
            <w:r w:rsidR="00093C7B" w:rsidRPr="00D52CA0">
              <w:rPr>
                <w:rFonts w:ascii="Arial" w:hAnsi="Arial" w:cs="Arial"/>
                <w:noProof/>
                <w:color w:val="000000" w:themeColor="text1"/>
                <w:sz w:val="22"/>
                <w:szCs w:val="22"/>
              </w:rPr>
              <w:fldChar w:fldCharType="separate"/>
            </w:r>
            <w:r w:rsidR="00D52CA0" w:rsidRPr="00D52CA0">
              <w:rPr>
                <w:rFonts w:ascii="Arial" w:hAnsi="Arial" w:cs="Arial"/>
                <w:noProof/>
                <w:color w:val="000000" w:themeColor="text1"/>
                <w:sz w:val="22"/>
                <w:szCs w:val="22"/>
              </w:rPr>
              <w:t>EPR/AB3599CV</w:t>
            </w:r>
            <w:r w:rsidR="00093C7B" w:rsidRPr="00D52CA0">
              <w:rPr>
                <w:rFonts w:ascii="Arial" w:hAnsi="Arial" w:cs="Arial"/>
                <w:noProof/>
                <w:color w:val="000000" w:themeColor="text1"/>
                <w:sz w:val="22"/>
                <w:szCs w:val="22"/>
              </w:rPr>
              <w:fldChar w:fldCharType="end"/>
            </w:r>
          </w:p>
        </w:tc>
        <w:tc>
          <w:tcPr>
            <w:tcW w:w="1417" w:type="dxa"/>
            <w:tcBorders>
              <w:left w:val="nil"/>
              <w:right w:val="nil"/>
            </w:tcBorders>
          </w:tcPr>
          <w:p w14:paraId="431118C1" w14:textId="302ADB01" w:rsidR="00E1303A" w:rsidRPr="00D52CA0" w:rsidRDefault="00D52CA0" w:rsidP="00D52CA0">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30/10/2017</w:t>
            </w:r>
          </w:p>
        </w:tc>
        <w:tc>
          <w:tcPr>
            <w:tcW w:w="3935" w:type="dxa"/>
            <w:tcBorders>
              <w:left w:val="nil"/>
              <w:right w:val="nil"/>
            </w:tcBorders>
          </w:tcPr>
          <w:p w14:paraId="01EF69CD" w14:textId="2EBA1B2F" w:rsidR="00E1303A" w:rsidRPr="00D52CA0" w:rsidRDefault="00D52CA0" w:rsidP="00D52CA0">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P</w:t>
            </w:r>
            <w:r w:rsidR="00E1303A" w:rsidRPr="00D52CA0">
              <w:rPr>
                <w:rFonts w:ascii="Arial" w:hAnsi="Arial" w:cs="Arial"/>
                <w:color w:val="000000" w:themeColor="text1"/>
                <w:sz w:val="22"/>
                <w:szCs w:val="22"/>
              </w:rPr>
              <w:t>ermit issued to Dŵr Cymru Cyfyngedig.</w:t>
            </w:r>
          </w:p>
        </w:tc>
      </w:tr>
      <w:tr w:rsidR="00F02853" w:rsidRPr="008016C5" w14:paraId="0BDD6064" w14:textId="77777777" w:rsidTr="00E057C4">
        <w:tc>
          <w:tcPr>
            <w:tcW w:w="2694" w:type="dxa"/>
            <w:tcBorders>
              <w:left w:val="nil"/>
              <w:right w:val="nil"/>
            </w:tcBorders>
          </w:tcPr>
          <w:p w14:paraId="432D21D3" w14:textId="524F2CA2" w:rsidR="00F02853" w:rsidRPr="00D52CA0" w:rsidRDefault="00F02853" w:rsidP="00F02853">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 xml:space="preserve">Regulator-initiated variation </w:t>
            </w:r>
            <w:r w:rsidRPr="00D52CA0">
              <w:rPr>
                <w:rFonts w:ascii="Arial" w:hAnsi="Arial" w:cs="Arial"/>
                <w:color w:val="000000" w:themeColor="text1"/>
                <w:sz w:val="22"/>
                <w:szCs w:val="22"/>
              </w:rPr>
              <w:fldChar w:fldCharType="begin"/>
            </w:r>
            <w:r w:rsidRPr="00D52CA0">
              <w:rPr>
                <w:rFonts w:ascii="Arial" w:hAnsi="Arial" w:cs="Arial"/>
                <w:color w:val="000000" w:themeColor="text1"/>
                <w:sz w:val="22"/>
                <w:szCs w:val="22"/>
              </w:rPr>
              <w:instrText xml:space="preserve"> MERGEFIELD "PAN" </w:instrText>
            </w:r>
            <w:r w:rsidRPr="00D52CA0">
              <w:rPr>
                <w:rFonts w:ascii="Arial" w:hAnsi="Arial" w:cs="Arial"/>
                <w:color w:val="000000" w:themeColor="text1"/>
                <w:sz w:val="22"/>
                <w:szCs w:val="22"/>
              </w:rPr>
              <w:fldChar w:fldCharType="separate"/>
            </w:r>
            <w:r w:rsidR="00D52CA0" w:rsidRPr="00D52CA0">
              <w:rPr>
                <w:rFonts w:ascii="Arial" w:hAnsi="Arial" w:cs="Arial"/>
                <w:noProof/>
                <w:color w:val="000000" w:themeColor="text1"/>
                <w:sz w:val="22"/>
                <w:szCs w:val="22"/>
              </w:rPr>
              <w:t>PAN-021506</w:t>
            </w:r>
            <w:r w:rsidRPr="00D52CA0">
              <w:rPr>
                <w:rFonts w:ascii="Arial" w:hAnsi="Arial" w:cs="Arial"/>
                <w:color w:val="000000" w:themeColor="text1"/>
                <w:sz w:val="22"/>
                <w:szCs w:val="22"/>
              </w:rPr>
              <w:fldChar w:fldCharType="end"/>
            </w:r>
            <w:r w:rsidRPr="00D52CA0">
              <w:rPr>
                <w:rFonts w:ascii="Arial" w:hAnsi="Arial" w:cs="Arial"/>
                <w:color w:val="000000" w:themeColor="text1"/>
                <w:sz w:val="22"/>
                <w:szCs w:val="22"/>
              </w:rPr>
              <w:t xml:space="preserve"> </w:t>
            </w:r>
          </w:p>
        </w:tc>
        <w:tc>
          <w:tcPr>
            <w:tcW w:w="1417" w:type="dxa"/>
            <w:tcBorders>
              <w:left w:val="nil"/>
              <w:right w:val="nil"/>
            </w:tcBorders>
          </w:tcPr>
          <w:p w14:paraId="43676E7F" w14:textId="02933FE6" w:rsidR="00F02853" w:rsidRPr="00D52CA0" w:rsidRDefault="00D52CA0" w:rsidP="00F02853">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30/07/2024</w:t>
            </w:r>
          </w:p>
        </w:tc>
        <w:tc>
          <w:tcPr>
            <w:tcW w:w="3935" w:type="dxa"/>
            <w:tcBorders>
              <w:left w:val="nil"/>
              <w:right w:val="nil"/>
            </w:tcBorders>
          </w:tcPr>
          <w:p w14:paraId="7206D9C5" w14:textId="7876BFD2" w:rsidR="00F02853" w:rsidRPr="00D52CA0" w:rsidRDefault="00F02853" w:rsidP="00F02853">
            <w:pPr>
              <w:pStyle w:val="Tablebody"/>
              <w:spacing w:before="40" w:after="40" w:line="270" w:lineRule="exact"/>
              <w:rPr>
                <w:rFonts w:ascii="Arial" w:hAnsi="Arial" w:cs="Arial"/>
                <w:color w:val="000000" w:themeColor="text1"/>
                <w:sz w:val="22"/>
                <w:szCs w:val="22"/>
              </w:rPr>
            </w:pPr>
            <w:r w:rsidRPr="00D52CA0">
              <w:rPr>
                <w:rFonts w:ascii="Arial" w:hAnsi="Arial" w:cs="Arial"/>
                <w:color w:val="000000" w:themeColor="text1"/>
                <w:sz w:val="22"/>
                <w:szCs w:val="22"/>
              </w:rPr>
              <w:t xml:space="preserve">Consolidation of settled storm overflow discharge into permit </w:t>
            </w:r>
            <w:r w:rsidRPr="00D52CA0">
              <w:rPr>
                <w:rFonts w:ascii="Arial" w:hAnsi="Arial" w:cs="Arial"/>
                <w:color w:val="000000" w:themeColor="text1"/>
                <w:sz w:val="22"/>
                <w:szCs w:val="22"/>
              </w:rPr>
              <w:fldChar w:fldCharType="begin"/>
            </w:r>
            <w:r w:rsidRPr="00D52CA0">
              <w:rPr>
                <w:rFonts w:ascii="Arial" w:hAnsi="Arial" w:cs="Arial"/>
                <w:color w:val="000000" w:themeColor="text1"/>
                <w:sz w:val="22"/>
                <w:szCs w:val="22"/>
              </w:rPr>
              <w:instrText xml:space="preserve"> MERGEFIELD FE_Permit_Number </w:instrText>
            </w:r>
            <w:r w:rsidRPr="00D52CA0">
              <w:rPr>
                <w:rFonts w:ascii="Arial" w:hAnsi="Arial" w:cs="Arial"/>
                <w:color w:val="000000" w:themeColor="text1"/>
                <w:sz w:val="22"/>
                <w:szCs w:val="22"/>
              </w:rPr>
              <w:fldChar w:fldCharType="separate"/>
            </w:r>
            <w:r w:rsidR="00D52CA0" w:rsidRPr="00D52CA0">
              <w:rPr>
                <w:rFonts w:ascii="Arial" w:hAnsi="Arial" w:cs="Arial"/>
                <w:noProof/>
                <w:color w:val="000000" w:themeColor="text1"/>
                <w:sz w:val="22"/>
                <w:szCs w:val="22"/>
              </w:rPr>
              <w:t>AG0008501</w:t>
            </w:r>
            <w:r w:rsidRPr="00D52CA0">
              <w:rPr>
                <w:rFonts w:ascii="Arial" w:hAnsi="Arial" w:cs="Arial"/>
                <w:color w:val="000000" w:themeColor="text1"/>
                <w:sz w:val="22"/>
                <w:szCs w:val="22"/>
              </w:rPr>
              <w:fldChar w:fldCharType="end"/>
            </w:r>
            <w:r w:rsidRPr="00D52CA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5616D9EE"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w:t>
            </w:r>
            <w:r w:rsidRPr="00D52CA0">
              <w:rPr>
                <w:rFonts w:ascii="Arial" w:hAnsi="Arial" w:cs="Arial"/>
                <w:color w:val="000000" w:themeColor="text1"/>
                <w:sz w:val="22"/>
                <w:szCs w:val="22"/>
              </w:rPr>
              <w:t xml:space="preserve">riation determined </w:t>
            </w:r>
            <w:r w:rsidR="00093C7B" w:rsidRPr="00D52CA0">
              <w:rPr>
                <w:rFonts w:ascii="Arial" w:hAnsi="Arial" w:cs="Arial"/>
                <w:color w:val="000000" w:themeColor="text1"/>
                <w:sz w:val="22"/>
                <w:szCs w:val="22"/>
              </w:rPr>
              <w:fldChar w:fldCharType="begin"/>
            </w:r>
            <w:r w:rsidR="00093C7B" w:rsidRPr="00D52CA0">
              <w:rPr>
                <w:rFonts w:ascii="Arial" w:hAnsi="Arial" w:cs="Arial"/>
                <w:color w:val="000000" w:themeColor="text1"/>
                <w:sz w:val="22"/>
                <w:szCs w:val="22"/>
              </w:rPr>
              <w:instrText xml:space="preserve"> MERGEFIELD FE_Permit_Number </w:instrText>
            </w:r>
            <w:r w:rsidR="00093C7B" w:rsidRPr="00D52CA0">
              <w:rPr>
                <w:rFonts w:ascii="Arial" w:hAnsi="Arial" w:cs="Arial"/>
                <w:color w:val="000000" w:themeColor="text1"/>
                <w:sz w:val="22"/>
                <w:szCs w:val="22"/>
              </w:rPr>
              <w:fldChar w:fldCharType="separate"/>
            </w:r>
            <w:r w:rsidR="00D52CA0" w:rsidRPr="00D52CA0">
              <w:rPr>
                <w:rFonts w:ascii="Arial" w:hAnsi="Arial" w:cs="Arial"/>
                <w:noProof/>
                <w:color w:val="000000" w:themeColor="text1"/>
                <w:sz w:val="22"/>
                <w:szCs w:val="22"/>
              </w:rPr>
              <w:t>AG0008501</w:t>
            </w:r>
            <w:r w:rsidR="00093C7B" w:rsidRPr="00D52CA0">
              <w:rPr>
                <w:rFonts w:ascii="Arial" w:hAnsi="Arial" w:cs="Arial"/>
                <w:color w:val="000000" w:themeColor="text1"/>
                <w:sz w:val="22"/>
                <w:szCs w:val="22"/>
              </w:rPr>
              <w:fldChar w:fldCharType="end"/>
            </w:r>
          </w:p>
        </w:tc>
        <w:tc>
          <w:tcPr>
            <w:tcW w:w="1417" w:type="dxa"/>
            <w:tcBorders>
              <w:left w:val="nil"/>
              <w:right w:val="nil"/>
            </w:tcBorders>
          </w:tcPr>
          <w:p w14:paraId="73460816" w14:textId="34310FAF" w:rsidR="00E1303A" w:rsidRPr="0019036A" w:rsidRDefault="00693AEA" w:rsidP="00A83F3D">
            <w:pPr>
              <w:pStyle w:val="Tablebody"/>
              <w:spacing w:before="40" w:after="40" w:line="270" w:lineRule="exact"/>
              <w:rPr>
                <w:rFonts w:ascii="Arial" w:hAnsi="Arial" w:cs="Arial"/>
                <w:color w:val="FF0000"/>
                <w:sz w:val="22"/>
                <w:szCs w:val="22"/>
              </w:rPr>
            </w:pPr>
            <w:r w:rsidRPr="00693AEA">
              <w:rPr>
                <w:rFonts w:ascii="Arial" w:hAnsi="Arial" w:cs="Arial"/>
                <w:color w:val="000000" w:themeColor="text1"/>
                <w:sz w:val="22"/>
                <w:szCs w:val="22"/>
              </w:rPr>
              <w:t>27/09/2024</w:t>
            </w:r>
          </w:p>
        </w:tc>
        <w:tc>
          <w:tcPr>
            <w:tcW w:w="3935" w:type="dxa"/>
            <w:tcBorders>
              <w:left w:val="nil"/>
              <w:right w:val="nil"/>
            </w:tcBorders>
          </w:tcPr>
          <w:p w14:paraId="60B13C6F" w14:textId="508CABC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w:t>
            </w:r>
            <w:r w:rsidRPr="00D52CA0">
              <w:rPr>
                <w:rFonts w:ascii="Arial" w:hAnsi="Arial" w:cs="Arial"/>
                <w:color w:val="000000" w:themeColor="text1"/>
                <w:sz w:val="22"/>
                <w:szCs w:val="22"/>
              </w:rPr>
              <w:t xml:space="preserve">nsolidated permit issued </w:t>
            </w:r>
            <w:r w:rsidR="005C74C6" w:rsidRPr="00D52CA0">
              <w:rPr>
                <w:rFonts w:ascii="Arial" w:hAnsi="Arial" w:cs="Arial"/>
                <w:color w:val="000000" w:themeColor="text1"/>
                <w:sz w:val="22"/>
                <w:szCs w:val="22"/>
              </w:rPr>
              <w:t xml:space="preserve">in modern condition format </w:t>
            </w:r>
            <w:r w:rsidRPr="00D52CA0">
              <w:rPr>
                <w:rFonts w:ascii="Arial" w:hAnsi="Arial" w:cs="Arial"/>
                <w:color w:val="000000" w:themeColor="text1"/>
                <w:sz w:val="22"/>
                <w:szCs w:val="22"/>
              </w:rPr>
              <w:t>to Dŵr Cymru Cyfyng</w:t>
            </w:r>
            <w:r w:rsidRPr="0019036A">
              <w:rPr>
                <w:rFonts w:ascii="Arial" w:hAnsi="Arial" w:cs="Arial"/>
                <w:color w:val="auto"/>
                <w:sz w:val="22"/>
                <w:szCs w:val="22"/>
              </w:rPr>
              <w:t>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D52CA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D52CA0">
        <w:rPr>
          <w:rFonts w:cs="Arial"/>
          <w:bCs/>
          <w:color w:val="000000" w:themeColor="text1"/>
          <w:sz w:val="22"/>
          <w:szCs w:val="22"/>
        </w:rPr>
        <w:t>ermit number</w:t>
      </w:r>
      <w:r w:rsidR="00D555F3" w:rsidRPr="00D52CA0">
        <w:rPr>
          <w:rFonts w:cs="Arial"/>
          <w:bCs/>
          <w:color w:val="000000" w:themeColor="text1"/>
          <w:sz w:val="22"/>
          <w:szCs w:val="22"/>
        </w:rPr>
        <w:t>s</w:t>
      </w:r>
    </w:p>
    <w:p w14:paraId="0FDB94C2" w14:textId="0D5BA64D" w:rsidR="00093C7B" w:rsidRPr="00D52CA0" w:rsidRDefault="00093C7B" w:rsidP="00A40593">
      <w:pPr>
        <w:pStyle w:val="Data"/>
        <w:ind w:right="1701"/>
        <w:rPr>
          <w:rStyle w:val="licenceno"/>
          <w:rFonts w:cs="Arial"/>
          <w:color w:val="000000" w:themeColor="text1"/>
          <w:sz w:val="22"/>
          <w:szCs w:val="22"/>
        </w:rPr>
      </w:pPr>
      <w:r w:rsidRPr="00D52CA0">
        <w:rPr>
          <w:rStyle w:val="licenceno"/>
          <w:rFonts w:cs="Arial"/>
          <w:color w:val="000000" w:themeColor="text1"/>
          <w:sz w:val="22"/>
          <w:szCs w:val="22"/>
        </w:rPr>
        <w:fldChar w:fldCharType="begin"/>
      </w:r>
      <w:r w:rsidRPr="00D52CA0">
        <w:rPr>
          <w:rStyle w:val="licenceno"/>
          <w:rFonts w:cs="Arial"/>
          <w:color w:val="000000" w:themeColor="text1"/>
          <w:sz w:val="22"/>
          <w:szCs w:val="22"/>
        </w:rPr>
        <w:instrText xml:space="preserve"> MERGEFIELD FE_Permit_Number </w:instrText>
      </w:r>
      <w:r w:rsidRPr="00D52CA0">
        <w:rPr>
          <w:rStyle w:val="licenceno"/>
          <w:rFonts w:cs="Arial"/>
          <w:color w:val="000000" w:themeColor="text1"/>
          <w:sz w:val="22"/>
          <w:szCs w:val="22"/>
        </w:rPr>
        <w:fldChar w:fldCharType="separate"/>
      </w:r>
      <w:r w:rsidR="00D52CA0" w:rsidRPr="00D52CA0">
        <w:rPr>
          <w:rStyle w:val="licenceno"/>
          <w:rFonts w:cs="Arial"/>
          <w:noProof/>
          <w:color w:val="000000" w:themeColor="text1"/>
          <w:sz w:val="22"/>
          <w:szCs w:val="22"/>
        </w:rPr>
        <w:t>AG0008501</w:t>
      </w:r>
      <w:r w:rsidRPr="00D52CA0">
        <w:rPr>
          <w:rStyle w:val="licenceno"/>
          <w:rFonts w:cs="Arial"/>
          <w:color w:val="000000" w:themeColor="text1"/>
          <w:sz w:val="22"/>
          <w:szCs w:val="22"/>
        </w:rPr>
        <w:fldChar w:fldCharType="end"/>
      </w:r>
    </w:p>
    <w:p w14:paraId="57B812F7" w14:textId="5C1C53B0" w:rsidR="00D555F3" w:rsidRPr="00D52CA0" w:rsidRDefault="00093C7B" w:rsidP="00A40593">
      <w:pPr>
        <w:pStyle w:val="Data"/>
        <w:ind w:right="1701"/>
        <w:rPr>
          <w:rStyle w:val="licenceno"/>
          <w:rFonts w:cs="Arial"/>
          <w:color w:val="000000" w:themeColor="text1"/>
          <w:sz w:val="22"/>
          <w:szCs w:val="22"/>
        </w:rPr>
      </w:pPr>
      <w:r w:rsidRPr="00D52CA0">
        <w:rPr>
          <w:rStyle w:val="licenceno"/>
          <w:rFonts w:cs="Arial"/>
          <w:color w:val="000000" w:themeColor="text1"/>
          <w:sz w:val="22"/>
          <w:szCs w:val="22"/>
        </w:rPr>
        <w:fldChar w:fldCharType="begin"/>
      </w:r>
      <w:r w:rsidRPr="00D52CA0">
        <w:rPr>
          <w:rStyle w:val="licenceno"/>
          <w:rFonts w:cs="Arial"/>
          <w:color w:val="000000" w:themeColor="text1"/>
          <w:sz w:val="22"/>
          <w:szCs w:val="22"/>
        </w:rPr>
        <w:instrText xml:space="preserve"> MERGEFIELD Storm_Permit_Number </w:instrText>
      </w:r>
      <w:r w:rsidRPr="00D52CA0">
        <w:rPr>
          <w:rStyle w:val="licenceno"/>
          <w:rFonts w:cs="Arial"/>
          <w:color w:val="000000" w:themeColor="text1"/>
          <w:sz w:val="22"/>
          <w:szCs w:val="22"/>
        </w:rPr>
        <w:fldChar w:fldCharType="separate"/>
      </w:r>
      <w:r w:rsidR="00D52CA0" w:rsidRPr="00D52CA0">
        <w:rPr>
          <w:rStyle w:val="licenceno"/>
          <w:rFonts w:cs="Arial"/>
          <w:noProof/>
          <w:color w:val="000000" w:themeColor="text1"/>
          <w:sz w:val="22"/>
          <w:szCs w:val="22"/>
        </w:rPr>
        <w:t>EPR/AB3599CV</w:t>
      </w:r>
      <w:r w:rsidRPr="00D52CA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52CA0" w:rsidRDefault="00DF6316" w:rsidP="00167FFA">
      <w:pPr>
        <w:pStyle w:val="Data"/>
        <w:ind w:right="1701"/>
        <w:rPr>
          <w:b w:val="0"/>
          <w:color w:val="000000" w:themeColor="text1"/>
          <w:sz w:val="22"/>
          <w:szCs w:val="22"/>
        </w:rPr>
      </w:pPr>
    </w:p>
    <w:p w14:paraId="14C3FE27" w14:textId="77777777" w:rsidR="00420953" w:rsidRPr="00D52CA0" w:rsidRDefault="00420953" w:rsidP="00420953">
      <w:pPr>
        <w:pStyle w:val="Data"/>
        <w:spacing w:line="276" w:lineRule="auto"/>
        <w:ind w:right="23"/>
        <w:rPr>
          <w:b w:val="0"/>
          <w:color w:val="000000" w:themeColor="text1"/>
          <w:sz w:val="22"/>
          <w:szCs w:val="22"/>
        </w:rPr>
      </w:pPr>
      <w:r w:rsidRPr="00D52CA0">
        <w:rPr>
          <w:b w:val="0"/>
          <w:color w:val="000000" w:themeColor="text1"/>
          <w:sz w:val="22"/>
          <w:szCs w:val="22"/>
        </w:rPr>
        <w:t xml:space="preserve">to operate </w:t>
      </w:r>
      <w:r w:rsidRPr="00D52CA0">
        <w:rPr>
          <w:rFonts w:cs="Arial"/>
          <w:b w:val="0"/>
          <w:color w:val="000000" w:themeColor="text1"/>
          <w:sz w:val="22"/>
          <w:szCs w:val="22"/>
        </w:rPr>
        <w:t>a water discharge activity</w:t>
      </w:r>
      <w:r w:rsidRPr="00D52CA0">
        <w:rPr>
          <w:b w:val="0"/>
          <w:color w:val="000000" w:themeColor="text1"/>
          <w:sz w:val="22"/>
          <w:szCs w:val="22"/>
        </w:rPr>
        <w:t xml:space="preserve"> at</w:t>
      </w:r>
    </w:p>
    <w:p w14:paraId="3DF9DFCE" w14:textId="286BB3F8" w:rsidR="00CE57D2" w:rsidRPr="00D52CA0" w:rsidRDefault="00CE57D2" w:rsidP="00420953">
      <w:pPr>
        <w:pStyle w:val="Data"/>
        <w:spacing w:line="276" w:lineRule="auto"/>
        <w:ind w:right="23"/>
        <w:rPr>
          <w:rStyle w:val="change"/>
          <w:rFonts w:cs="Arial"/>
          <w:bCs/>
          <w:color w:val="000000" w:themeColor="text1"/>
          <w:sz w:val="22"/>
          <w:szCs w:val="22"/>
        </w:rPr>
      </w:pPr>
      <w:r w:rsidRPr="00D52CA0">
        <w:rPr>
          <w:bCs/>
          <w:color w:val="000000" w:themeColor="text1"/>
          <w:sz w:val="22"/>
          <w:szCs w:val="22"/>
        </w:rPr>
        <w:fldChar w:fldCharType="begin"/>
      </w:r>
      <w:r w:rsidRPr="00D52CA0">
        <w:rPr>
          <w:bCs/>
          <w:color w:val="000000" w:themeColor="text1"/>
          <w:sz w:val="22"/>
          <w:szCs w:val="22"/>
        </w:rPr>
        <w:instrText xml:space="preserve"> MERGEFIELD Site_Name </w:instrText>
      </w:r>
      <w:r w:rsidRPr="00D52CA0">
        <w:rPr>
          <w:bCs/>
          <w:color w:val="000000" w:themeColor="text1"/>
          <w:sz w:val="22"/>
          <w:szCs w:val="22"/>
        </w:rPr>
        <w:fldChar w:fldCharType="separate"/>
      </w:r>
      <w:r w:rsidR="00D52CA0" w:rsidRPr="00D52CA0">
        <w:rPr>
          <w:bCs/>
          <w:noProof/>
          <w:color w:val="000000" w:themeColor="text1"/>
          <w:sz w:val="22"/>
          <w:szCs w:val="22"/>
        </w:rPr>
        <w:t>St. Fagans Wastewater Treatment Works</w:t>
      </w:r>
      <w:r w:rsidRPr="00D52CA0">
        <w:rPr>
          <w:bCs/>
          <w:color w:val="000000" w:themeColor="text1"/>
          <w:sz w:val="22"/>
          <w:szCs w:val="22"/>
        </w:rPr>
        <w:fldChar w:fldCharType="end"/>
      </w:r>
    </w:p>
    <w:p w14:paraId="360BC02C" w14:textId="07C96953" w:rsidR="00E84C8B" w:rsidRPr="00D52CA0" w:rsidRDefault="00CE57D2" w:rsidP="00167FFA">
      <w:pPr>
        <w:pStyle w:val="Data"/>
        <w:rPr>
          <w:rStyle w:val="change"/>
          <w:rFonts w:cs="Arial"/>
          <w:color w:val="000000" w:themeColor="text1"/>
          <w:sz w:val="22"/>
          <w:szCs w:val="22"/>
        </w:rPr>
      </w:pPr>
      <w:r w:rsidRPr="00D52CA0">
        <w:rPr>
          <w:rStyle w:val="change"/>
          <w:rFonts w:cs="Arial"/>
          <w:color w:val="000000" w:themeColor="text1"/>
          <w:sz w:val="22"/>
          <w:szCs w:val="22"/>
        </w:rPr>
        <w:fldChar w:fldCharType="begin"/>
      </w:r>
      <w:r w:rsidRPr="00D52CA0">
        <w:rPr>
          <w:rStyle w:val="change"/>
          <w:rFonts w:cs="Arial"/>
          <w:color w:val="000000" w:themeColor="text1"/>
          <w:sz w:val="22"/>
          <w:szCs w:val="22"/>
        </w:rPr>
        <w:instrText xml:space="preserve"> MERGEFIELD DSI_ADD2 </w:instrText>
      </w:r>
      <w:r w:rsidRPr="00D52CA0">
        <w:rPr>
          <w:rStyle w:val="change"/>
          <w:rFonts w:cs="Arial"/>
          <w:color w:val="000000" w:themeColor="text1"/>
          <w:sz w:val="22"/>
          <w:szCs w:val="22"/>
        </w:rPr>
        <w:fldChar w:fldCharType="separate"/>
      </w:r>
      <w:r w:rsidR="00D52CA0" w:rsidRPr="00D52CA0">
        <w:rPr>
          <w:rStyle w:val="change"/>
          <w:rFonts w:cs="Arial"/>
          <w:noProof/>
          <w:color w:val="000000" w:themeColor="text1"/>
          <w:sz w:val="22"/>
          <w:szCs w:val="22"/>
        </w:rPr>
        <w:t>Track off Castle Hill</w:t>
      </w:r>
      <w:r w:rsidRPr="00D52CA0">
        <w:rPr>
          <w:rStyle w:val="change"/>
          <w:rFonts w:cs="Arial"/>
          <w:color w:val="000000" w:themeColor="text1"/>
          <w:sz w:val="22"/>
          <w:szCs w:val="22"/>
        </w:rPr>
        <w:fldChar w:fldCharType="end"/>
      </w:r>
    </w:p>
    <w:p w14:paraId="7BD825C2" w14:textId="1C5EAFA4" w:rsidR="00E84C8B" w:rsidRPr="00D52CA0" w:rsidRDefault="00CE57D2" w:rsidP="00167FFA">
      <w:pPr>
        <w:pStyle w:val="Data"/>
        <w:rPr>
          <w:rStyle w:val="change"/>
          <w:rFonts w:cs="Arial"/>
          <w:color w:val="000000" w:themeColor="text1"/>
          <w:sz w:val="22"/>
          <w:szCs w:val="22"/>
        </w:rPr>
      </w:pPr>
      <w:r w:rsidRPr="00D52CA0">
        <w:rPr>
          <w:rStyle w:val="change"/>
          <w:rFonts w:cs="Arial"/>
          <w:color w:val="000000" w:themeColor="text1"/>
          <w:sz w:val="22"/>
          <w:szCs w:val="22"/>
        </w:rPr>
        <w:fldChar w:fldCharType="begin"/>
      </w:r>
      <w:r w:rsidRPr="00D52CA0">
        <w:rPr>
          <w:rStyle w:val="change"/>
          <w:rFonts w:cs="Arial"/>
          <w:color w:val="000000" w:themeColor="text1"/>
          <w:sz w:val="22"/>
          <w:szCs w:val="22"/>
        </w:rPr>
        <w:instrText xml:space="preserve"> MERGEFIELD DSI_ADD3 </w:instrText>
      </w:r>
      <w:r w:rsidRPr="00D52CA0">
        <w:rPr>
          <w:rStyle w:val="change"/>
          <w:rFonts w:cs="Arial"/>
          <w:color w:val="000000" w:themeColor="text1"/>
          <w:sz w:val="22"/>
          <w:szCs w:val="22"/>
        </w:rPr>
        <w:fldChar w:fldCharType="separate"/>
      </w:r>
      <w:r w:rsidR="00D52CA0" w:rsidRPr="00D52CA0">
        <w:rPr>
          <w:rStyle w:val="change"/>
          <w:rFonts w:cs="Arial"/>
          <w:noProof/>
          <w:color w:val="000000" w:themeColor="text1"/>
          <w:sz w:val="22"/>
          <w:szCs w:val="22"/>
        </w:rPr>
        <w:t>St. Fagans</w:t>
      </w:r>
      <w:r w:rsidRPr="00D52CA0">
        <w:rPr>
          <w:rStyle w:val="change"/>
          <w:rFonts w:cs="Arial"/>
          <w:color w:val="000000" w:themeColor="text1"/>
          <w:sz w:val="22"/>
          <w:szCs w:val="22"/>
        </w:rPr>
        <w:fldChar w:fldCharType="end"/>
      </w:r>
    </w:p>
    <w:p w14:paraId="2E2D7226" w14:textId="14BB85AE" w:rsidR="00E84C8B" w:rsidRPr="00D52CA0" w:rsidRDefault="00CE57D2" w:rsidP="00167FFA">
      <w:pPr>
        <w:pStyle w:val="Data"/>
        <w:rPr>
          <w:rStyle w:val="change"/>
          <w:rFonts w:cs="Arial"/>
          <w:color w:val="000000" w:themeColor="text1"/>
          <w:sz w:val="22"/>
          <w:szCs w:val="22"/>
        </w:rPr>
      </w:pPr>
      <w:r w:rsidRPr="00D52CA0">
        <w:rPr>
          <w:rStyle w:val="change"/>
          <w:rFonts w:cs="Arial"/>
          <w:color w:val="000000" w:themeColor="text1"/>
          <w:sz w:val="22"/>
          <w:szCs w:val="22"/>
        </w:rPr>
        <w:fldChar w:fldCharType="begin"/>
      </w:r>
      <w:r w:rsidRPr="00D52CA0">
        <w:rPr>
          <w:rStyle w:val="change"/>
          <w:rFonts w:cs="Arial"/>
          <w:color w:val="000000" w:themeColor="text1"/>
          <w:sz w:val="22"/>
          <w:szCs w:val="22"/>
        </w:rPr>
        <w:instrText xml:space="preserve"> MERGEFIELD DSI_ADD4 </w:instrText>
      </w:r>
      <w:r w:rsidRPr="00D52CA0">
        <w:rPr>
          <w:rStyle w:val="change"/>
          <w:rFonts w:cs="Arial"/>
          <w:color w:val="000000" w:themeColor="text1"/>
          <w:sz w:val="22"/>
          <w:szCs w:val="22"/>
        </w:rPr>
        <w:fldChar w:fldCharType="separate"/>
      </w:r>
      <w:r w:rsidR="00D52CA0" w:rsidRPr="00D52CA0">
        <w:rPr>
          <w:rStyle w:val="change"/>
          <w:rFonts w:cs="Arial"/>
          <w:noProof/>
          <w:color w:val="000000" w:themeColor="text1"/>
          <w:sz w:val="22"/>
          <w:szCs w:val="22"/>
        </w:rPr>
        <w:t>Cardiff</w:t>
      </w:r>
      <w:r w:rsidRPr="00D52CA0">
        <w:rPr>
          <w:rStyle w:val="change"/>
          <w:rFonts w:cs="Arial"/>
          <w:color w:val="000000" w:themeColor="text1"/>
          <w:sz w:val="22"/>
          <w:szCs w:val="22"/>
        </w:rPr>
        <w:fldChar w:fldCharType="end"/>
      </w:r>
    </w:p>
    <w:p w14:paraId="2080DA39" w14:textId="3DD91A6D" w:rsidR="00E84C8B" w:rsidRPr="00D52CA0" w:rsidRDefault="00CE57D2" w:rsidP="00167FFA">
      <w:pPr>
        <w:pStyle w:val="Data"/>
        <w:rPr>
          <w:rStyle w:val="change"/>
          <w:rFonts w:cs="Arial"/>
          <w:color w:val="000000" w:themeColor="text1"/>
          <w:sz w:val="22"/>
          <w:szCs w:val="22"/>
        </w:rPr>
      </w:pPr>
      <w:r w:rsidRPr="00D52CA0">
        <w:rPr>
          <w:rStyle w:val="change"/>
          <w:rFonts w:cs="Arial"/>
          <w:color w:val="000000" w:themeColor="text1"/>
          <w:sz w:val="22"/>
          <w:szCs w:val="22"/>
        </w:rPr>
        <w:fldChar w:fldCharType="begin"/>
      </w:r>
      <w:r w:rsidRPr="00D52CA0">
        <w:rPr>
          <w:rStyle w:val="change"/>
          <w:rFonts w:cs="Arial"/>
          <w:color w:val="000000" w:themeColor="text1"/>
          <w:sz w:val="22"/>
          <w:szCs w:val="22"/>
        </w:rPr>
        <w:instrText xml:space="preserve"> MERGEFIELD DSI_POST_CODE </w:instrText>
      </w:r>
      <w:r w:rsidRPr="00D52CA0">
        <w:rPr>
          <w:rStyle w:val="change"/>
          <w:rFonts w:cs="Arial"/>
          <w:color w:val="000000" w:themeColor="text1"/>
          <w:sz w:val="22"/>
          <w:szCs w:val="22"/>
        </w:rPr>
        <w:fldChar w:fldCharType="separate"/>
      </w:r>
      <w:r w:rsidR="00D52CA0" w:rsidRPr="00D52CA0">
        <w:rPr>
          <w:rStyle w:val="change"/>
          <w:rFonts w:cs="Arial"/>
          <w:noProof/>
          <w:color w:val="000000" w:themeColor="text1"/>
          <w:sz w:val="22"/>
          <w:szCs w:val="22"/>
        </w:rPr>
        <w:t>CF5 3EN</w:t>
      </w:r>
      <w:r w:rsidRPr="00D52CA0">
        <w:rPr>
          <w:rStyle w:val="change"/>
          <w:rFonts w:cs="Arial"/>
          <w:color w:val="000000" w:themeColor="text1"/>
          <w:sz w:val="22"/>
          <w:szCs w:val="22"/>
        </w:rPr>
        <w:fldChar w:fldCharType="end"/>
      </w:r>
    </w:p>
    <w:p w14:paraId="0A407BF3" w14:textId="77777777" w:rsidR="00167FFA" w:rsidRPr="00D52CA0"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52CA0">
        <w:rPr>
          <w:rFonts w:cs="Arial"/>
          <w:color w:val="000000" w:themeColor="text1"/>
          <w:sz w:val="22"/>
          <w:szCs w:val="22"/>
        </w:rPr>
        <w:t>to th</w:t>
      </w:r>
      <w:r w:rsidRPr="00C31D2C">
        <w:rPr>
          <w:rFonts w:cs="Arial"/>
          <w:sz w:val="22"/>
          <w:szCs w:val="22"/>
        </w:rPr>
        <w:t xml:space="preserve">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A894827" w:rsidR="00E84C8B" w:rsidRDefault="00E84C8B" w:rsidP="00167FFA">
      <w:pPr>
        <w:pStyle w:val="Heading3nonum"/>
        <w:spacing w:before="0"/>
        <w:rPr>
          <w:rFonts w:cs="Arial"/>
          <w:color w:val="FF0000"/>
          <w:sz w:val="22"/>
          <w:szCs w:val="22"/>
        </w:rPr>
      </w:pPr>
      <w:r w:rsidRPr="00C31D2C">
        <w:rPr>
          <w:rFonts w:cs="Arial"/>
          <w:sz w:val="22"/>
          <w:szCs w:val="22"/>
        </w:rPr>
        <w:t>The notice shall take ef</w:t>
      </w:r>
      <w:r w:rsidRPr="00693AEA">
        <w:rPr>
          <w:rFonts w:cs="Arial"/>
          <w:color w:val="000000" w:themeColor="text1"/>
          <w:sz w:val="22"/>
          <w:szCs w:val="22"/>
        </w:rPr>
        <w:t xml:space="preserve">fect from </w:t>
      </w:r>
      <w:r w:rsidR="00693AEA" w:rsidRPr="00693AEA">
        <w:rPr>
          <w:rFonts w:cs="Arial"/>
          <w:b/>
          <w:bCs/>
          <w:color w:val="000000" w:themeColor="text1"/>
          <w:sz w:val="22"/>
          <w:szCs w:val="22"/>
        </w:rPr>
        <w:t>04/10/2024</w:t>
      </w:r>
    </w:p>
    <w:p w14:paraId="0216E301" w14:textId="77777777" w:rsidR="00643A32" w:rsidRDefault="00643A32" w:rsidP="00167FFA">
      <w:pPr>
        <w:pStyle w:val="Heading3nonum"/>
        <w:spacing w:before="0"/>
        <w:rPr>
          <w:rFonts w:cs="Arial"/>
          <w:color w:val="FF0000"/>
          <w:sz w:val="22"/>
          <w:szCs w:val="22"/>
        </w:rPr>
      </w:pPr>
    </w:p>
    <w:p w14:paraId="430F5CD4" w14:textId="794515CD"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w:t>
      </w:r>
      <w:r w:rsidRPr="00D52CA0">
        <w:rPr>
          <w:rFonts w:cs="Arial"/>
          <w:b/>
          <w:color w:val="000000" w:themeColor="text1"/>
          <w:sz w:val="22"/>
          <w:szCs w:val="22"/>
        </w:rPr>
        <w:t xml:space="preserve">ted permit is </w:t>
      </w:r>
      <w:r w:rsidR="00093C7B" w:rsidRPr="00D52CA0">
        <w:rPr>
          <w:rStyle w:val="licenceno"/>
          <w:rFonts w:cs="Arial"/>
          <w:b/>
          <w:color w:val="000000" w:themeColor="text1"/>
          <w:sz w:val="22"/>
          <w:szCs w:val="22"/>
        </w:rPr>
        <w:fldChar w:fldCharType="begin"/>
      </w:r>
      <w:r w:rsidR="00093C7B" w:rsidRPr="00D52CA0">
        <w:rPr>
          <w:rStyle w:val="licenceno"/>
          <w:rFonts w:cs="Arial"/>
          <w:b/>
          <w:color w:val="000000" w:themeColor="text1"/>
          <w:sz w:val="22"/>
          <w:szCs w:val="22"/>
        </w:rPr>
        <w:instrText xml:space="preserve"> MERGEFIELD FE_Permit_Number </w:instrText>
      </w:r>
      <w:r w:rsidR="00093C7B" w:rsidRPr="00D52CA0">
        <w:rPr>
          <w:rStyle w:val="licenceno"/>
          <w:rFonts w:cs="Arial"/>
          <w:b/>
          <w:color w:val="000000" w:themeColor="text1"/>
          <w:sz w:val="22"/>
          <w:szCs w:val="22"/>
        </w:rPr>
        <w:fldChar w:fldCharType="separate"/>
      </w:r>
      <w:r w:rsidR="00D52CA0" w:rsidRPr="00D52CA0">
        <w:rPr>
          <w:rStyle w:val="licenceno"/>
          <w:rFonts w:cs="Arial"/>
          <w:b/>
          <w:noProof/>
          <w:color w:val="000000" w:themeColor="text1"/>
          <w:sz w:val="22"/>
          <w:szCs w:val="22"/>
        </w:rPr>
        <w:t>AG0008501</w:t>
      </w:r>
      <w:r w:rsidR="00093C7B" w:rsidRPr="00D52CA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6A374F9A" w:rsidR="005B73A2" w:rsidRPr="00693AEA" w:rsidRDefault="00693AEA" w:rsidP="003842F1">
            <w:pPr>
              <w:pStyle w:val="Heading3nonum"/>
              <w:spacing w:before="0"/>
              <w:ind w:right="-135"/>
              <w:jc w:val="center"/>
              <w:rPr>
                <w:rFonts w:cs="Arial"/>
                <w:b/>
                <w:color w:val="000000" w:themeColor="text1"/>
                <w:sz w:val="22"/>
                <w:szCs w:val="22"/>
              </w:rPr>
            </w:pPr>
            <w:r w:rsidRPr="00693AEA">
              <w:rPr>
                <w:rFonts w:cs="Arial"/>
                <w:b/>
                <w:color w:val="000000" w:themeColor="text1"/>
                <w:sz w:val="22"/>
                <w:szCs w:val="22"/>
              </w:rPr>
              <w:t>Joanne Fitton</w:t>
            </w:r>
          </w:p>
        </w:tc>
        <w:tc>
          <w:tcPr>
            <w:tcW w:w="2410" w:type="dxa"/>
            <w:vAlign w:val="center"/>
          </w:tcPr>
          <w:p w14:paraId="2B127805" w14:textId="2AC24BE4" w:rsidR="00E84C8B" w:rsidRPr="00693AEA" w:rsidRDefault="00693AEA" w:rsidP="003842F1">
            <w:pPr>
              <w:pStyle w:val="Heading3nonum"/>
              <w:spacing w:before="0"/>
              <w:ind w:right="34"/>
              <w:jc w:val="center"/>
              <w:rPr>
                <w:rFonts w:cs="Arial"/>
                <w:b/>
                <w:color w:val="000000" w:themeColor="text1"/>
                <w:sz w:val="22"/>
                <w:szCs w:val="22"/>
              </w:rPr>
            </w:pPr>
            <w:r w:rsidRPr="00693AEA">
              <w:rPr>
                <w:rFonts w:cs="Arial"/>
                <w:b/>
                <w:color w:val="000000" w:themeColor="text1"/>
                <w:sz w:val="22"/>
                <w:szCs w:val="22"/>
              </w:rPr>
              <w:t>27/09/2024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D52CA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52CA0">
        <w:rPr>
          <w:b/>
          <w:i w:val="0"/>
          <w:color w:val="000000" w:themeColor="text1"/>
          <w:sz w:val="22"/>
          <w:szCs w:val="22"/>
        </w:rPr>
        <w:lastRenderedPageBreak/>
        <w:t xml:space="preserve">Schedule 1 </w:t>
      </w:r>
    </w:p>
    <w:p w14:paraId="6BA96C0F" w14:textId="77777777" w:rsidR="00297DC5" w:rsidRPr="00D52CA0" w:rsidRDefault="00297DC5" w:rsidP="00297DC5">
      <w:pPr>
        <w:spacing w:before="120" w:line="270" w:lineRule="exact"/>
        <w:rPr>
          <w:rFonts w:ascii="Arial" w:hAnsi="Arial" w:cs="Arial"/>
          <w:color w:val="000000" w:themeColor="text1"/>
          <w:sz w:val="22"/>
          <w:szCs w:val="22"/>
        </w:rPr>
      </w:pPr>
      <w:r w:rsidRPr="00D52CA0">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D52CA0" w:rsidRDefault="006C6EA9" w:rsidP="00AE64EF">
      <w:pPr>
        <w:pStyle w:val="Heading3nonum"/>
        <w:rPr>
          <w:rFonts w:cs="Arial"/>
          <w:color w:val="000000" w:themeColor="text1"/>
          <w:sz w:val="22"/>
          <w:szCs w:val="22"/>
        </w:rPr>
      </w:pPr>
    </w:p>
    <w:p w14:paraId="2FBFEC08" w14:textId="77777777" w:rsidR="006C6EA9" w:rsidRPr="00D52CA0" w:rsidRDefault="006C6EA9" w:rsidP="006C6EA9">
      <w:pPr>
        <w:pStyle w:val="Heading3nonum"/>
        <w:rPr>
          <w:rFonts w:cs="Arial"/>
          <w:b/>
          <w:color w:val="000000" w:themeColor="text1"/>
          <w:sz w:val="22"/>
          <w:szCs w:val="22"/>
        </w:rPr>
      </w:pPr>
      <w:r w:rsidRPr="00D52CA0">
        <w:rPr>
          <w:rFonts w:cs="Arial"/>
          <w:b/>
          <w:color w:val="000000" w:themeColor="text1"/>
          <w:sz w:val="22"/>
          <w:szCs w:val="22"/>
        </w:rPr>
        <w:t xml:space="preserve">Schedule 2 – </w:t>
      </w:r>
      <w:r w:rsidR="000C3304" w:rsidRPr="00D52CA0">
        <w:rPr>
          <w:rFonts w:cs="Arial"/>
          <w:b/>
          <w:color w:val="000000" w:themeColor="text1"/>
          <w:sz w:val="22"/>
          <w:szCs w:val="22"/>
        </w:rPr>
        <w:t>consolidated</w:t>
      </w:r>
      <w:r w:rsidRPr="00D52CA0">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52CA0">
        <w:rPr>
          <w:rFonts w:cs="Arial"/>
          <w:color w:val="000000" w:themeColor="text1"/>
          <w:sz w:val="22"/>
          <w:szCs w:val="22"/>
        </w:rPr>
        <w:t>Consolidated</w:t>
      </w:r>
      <w:r w:rsidR="006C6EA9" w:rsidRPr="00D52CA0">
        <w:rPr>
          <w:rFonts w:cs="Arial"/>
          <w:color w:val="000000" w:themeColor="text1"/>
          <w:sz w:val="22"/>
          <w:szCs w:val="22"/>
        </w:rPr>
        <w:t xml:space="preserve"> perm</w:t>
      </w:r>
      <w:r w:rsidR="006C6EA9" w:rsidRPr="0006520B">
        <w:rPr>
          <w:rFonts w:cs="Arial"/>
          <w:color w:val="auto"/>
          <w:sz w:val="22"/>
          <w:szCs w:val="22"/>
        </w:rPr>
        <w:t>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5A9B4DA5" w:rsidR="008321E6" w:rsidRPr="00D52CA0" w:rsidRDefault="00093C7B" w:rsidP="00597064">
      <w:pPr>
        <w:pStyle w:val="Data"/>
        <w:ind w:left="567" w:right="1701"/>
        <w:rPr>
          <w:rStyle w:val="licenceno"/>
          <w:color w:val="000000" w:themeColor="text1"/>
          <w:sz w:val="22"/>
          <w:szCs w:val="22"/>
        </w:rPr>
      </w:pPr>
      <w:r w:rsidRPr="00D52CA0">
        <w:rPr>
          <w:rStyle w:val="licenceno"/>
          <w:color w:val="000000" w:themeColor="text1"/>
          <w:sz w:val="22"/>
          <w:szCs w:val="22"/>
        </w:rPr>
        <w:fldChar w:fldCharType="begin"/>
      </w:r>
      <w:r w:rsidRPr="00D52CA0">
        <w:rPr>
          <w:rStyle w:val="licenceno"/>
          <w:color w:val="000000" w:themeColor="text1"/>
          <w:sz w:val="22"/>
          <w:szCs w:val="22"/>
        </w:rPr>
        <w:instrText xml:space="preserve"> MERGEFIELD FE_Permit_Number </w:instrText>
      </w:r>
      <w:r w:rsidRPr="00D52CA0">
        <w:rPr>
          <w:rStyle w:val="licenceno"/>
          <w:color w:val="000000" w:themeColor="text1"/>
          <w:sz w:val="22"/>
          <w:szCs w:val="22"/>
        </w:rPr>
        <w:fldChar w:fldCharType="separate"/>
      </w:r>
      <w:r w:rsidR="00D52CA0" w:rsidRPr="00D52CA0">
        <w:rPr>
          <w:rStyle w:val="licenceno"/>
          <w:noProof/>
          <w:color w:val="000000" w:themeColor="text1"/>
          <w:sz w:val="22"/>
          <w:szCs w:val="22"/>
        </w:rPr>
        <w:t>AG0008501</w:t>
      </w:r>
      <w:r w:rsidRPr="00D52CA0">
        <w:rPr>
          <w:rStyle w:val="licenceno"/>
          <w:color w:val="000000" w:themeColor="text1"/>
          <w:sz w:val="22"/>
          <w:szCs w:val="22"/>
        </w:rPr>
        <w:fldChar w:fldCharType="end"/>
      </w:r>
    </w:p>
    <w:p w14:paraId="276C14AC" w14:textId="63AD3117" w:rsidR="008321E6" w:rsidRPr="00AA28B2" w:rsidRDefault="008321E6" w:rsidP="00597064">
      <w:pPr>
        <w:pStyle w:val="Heading3nonum"/>
        <w:ind w:left="567"/>
        <w:rPr>
          <w:color w:val="000000" w:themeColor="text1"/>
          <w:sz w:val="22"/>
          <w:szCs w:val="22"/>
        </w:rPr>
      </w:pPr>
      <w:r w:rsidRPr="00D52CA0">
        <w:rPr>
          <w:color w:val="000000" w:themeColor="text1"/>
          <w:sz w:val="22"/>
          <w:szCs w:val="22"/>
        </w:rPr>
        <w:t xml:space="preserve">This is the consolidated permit referred to in the variation and consolidation notice for </w:t>
      </w:r>
      <w:r w:rsidR="00266F1E" w:rsidRPr="00D52CA0">
        <w:rPr>
          <w:color w:val="000000" w:themeColor="text1"/>
          <w:sz w:val="22"/>
          <w:szCs w:val="22"/>
        </w:rPr>
        <w:t>variation</w:t>
      </w:r>
      <w:r w:rsidRPr="00D52CA0">
        <w:rPr>
          <w:color w:val="000000" w:themeColor="text1"/>
          <w:sz w:val="22"/>
          <w:szCs w:val="22"/>
        </w:rPr>
        <w:t xml:space="preserve"> </w:t>
      </w:r>
      <w:r w:rsidR="00CE57D2" w:rsidRPr="00D52CA0">
        <w:rPr>
          <w:color w:val="000000" w:themeColor="text1"/>
          <w:sz w:val="22"/>
          <w:szCs w:val="22"/>
        </w:rPr>
        <w:fldChar w:fldCharType="begin"/>
      </w:r>
      <w:r w:rsidR="00CE57D2" w:rsidRPr="00D52CA0">
        <w:rPr>
          <w:color w:val="000000" w:themeColor="text1"/>
          <w:sz w:val="22"/>
          <w:szCs w:val="22"/>
        </w:rPr>
        <w:instrText xml:space="preserve"> MERGEFIELD PAN </w:instrText>
      </w:r>
      <w:r w:rsidR="00CE57D2" w:rsidRPr="00D52CA0">
        <w:rPr>
          <w:color w:val="000000" w:themeColor="text1"/>
          <w:sz w:val="22"/>
          <w:szCs w:val="22"/>
        </w:rPr>
        <w:fldChar w:fldCharType="separate"/>
      </w:r>
      <w:r w:rsidR="00D52CA0" w:rsidRPr="00D52CA0">
        <w:rPr>
          <w:noProof/>
          <w:color w:val="000000" w:themeColor="text1"/>
          <w:sz w:val="22"/>
          <w:szCs w:val="22"/>
        </w:rPr>
        <w:t>PAN-021506</w:t>
      </w:r>
      <w:r w:rsidR="00CE57D2" w:rsidRPr="00D52CA0">
        <w:rPr>
          <w:color w:val="000000" w:themeColor="text1"/>
          <w:sz w:val="22"/>
          <w:szCs w:val="22"/>
        </w:rPr>
        <w:fldChar w:fldCharType="end"/>
      </w:r>
      <w:r w:rsidRPr="00D52CA0">
        <w:rPr>
          <w:color w:val="000000" w:themeColor="text1"/>
          <w:sz w:val="22"/>
          <w:szCs w:val="22"/>
        </w:rPr>
        <w:t xml:space="preserve"> aut</w:t>
      </w:r>
      <w:r w:rsidRPr="0049139F">
        <w:rPr>
          <w:sz w:val="22"/>
          <w:szCs w:val="22"/>
        </w:rPr>
        <w: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D52CA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52CA0">
        <w:rPr>
          <w:rFonts w:ascii="Arial" w:hAnsi="Arial"/>
          <w:color w:val="000000" w:themeColor="text1"/>
          <w:sz w:val="22"/>
          <w:szCs w:val="22"/>
          <w:lang w:eastAsia="en-US"/>
        </w:rPr>
        <w:t>to operate a water discharge activity</w:t>
      </w:r>
      <w:r w:rsidR="00D550B9" w:rsidRPr="00D52CA0">
        <w:rPr>
          <w:rFonts w:ascii="Arial" w:hAnsi="Arial"/>
          <w:color w:val="000000" w:themeColor="text1"/>
          <w:sz w:val="22"/>
          <w:szCs w:val="22"/>
          <w:lang w:eastAsia="en-US"/>
        </w:rPr>
        <w:t xml:space="preserve"> at</w:t>
      </w:r>
    </w:p>
    <w:p w14:paraId="318EB4AB" w14:textId="7011D34E" w:rsidR="008321E6" w:rsidRPr="00D52CA0" w:rsidRDefault="00CE57D2" w:rsidP="00597064">
      <w:pPr>
        <w:pStyle w:val="Data"/>
        <w:ind w:left="567" w:right="1701"/>
        <w:rPr>
          <w:rStyle w:val="change"/>
          <w:color w:val="000000" w:themeColor="text1"/>
          <w:sz w:val="22"/>
          <w:szCs w:val="22"/>
        </w:rPr>
      </w:pPr>
      <w:r w:rsidRPr="00D52CA0">
        <w:rPr>
          <w:rStyle w:val="change"/>
          <w:color w:val="000000" w:themeColor="text1"/>
          <w:sz w:val="22"/>
          <w:szCs w:val="22"/>
        </w:rPr>
        <w:fldChar w:fldCharType="begin"/>
      </w:r>
      <w:r w:rsidRPr="00D52CA0">
        <w:rPr>
          <w:rStyle w:val="change"/>
          <w:color w:val="000000" w:themeColor="text1"/>
          <w:sz w:val="22"/>
          <w:szCs w:val="22"/>
        </w:rPr>
        <w:instrText xml:space="preserve"> MERGEFIELD Site_Name </w:instrText>
      </w:r>
      <w:r w:rsidRPr="00D52CA0">
        <w:rPr>
          <w:rStyle w:val="change"/>
          <w:color w:val="000000" w:themeColor="text1"/>
          <w:sz w:val="22"/>
          <w:szCs w:val="22"/>
        </w:rPr>
        <w:fldChar w:fldCharType="separate"/>
      </w:r>
      <w:r w:rsidR="00D52CA0" w:rsidRPr="00D52CA0">
        <w:rPr>
          <w:rStyle w:val="change"/>
          <w:noProof/>
          <w:color w:val="000000" w:themeColor="text1"/>
          <w:sz w:val="22"/>
          <w:szCs w:val="22"/>
        </w:rPr>
        <w:t>St. Fagans Wastewater Treatment Works</w:t>
      </w:r>
      <w:r w:rsidRPr="00D52CA0">
        <w:rPr>
          <w:rStyle w:val="change"/>
          <w:color w:val="000000" w:themeColor="text1"/>
          <w:sz w:val="22"/>
          <w:szCs w:val="22"/>
        </w:rPr>
        <w:fldChar w:fldCharType="end"/>
      </w:r>
    </w:p>
    <w:p w14:paraId="4AB5C7C8" w14:textId="55FB9055" w:rsidR="008321E6" w:rsidRPr="00D52CA0" w:rsidRDefault="00CE57D2" w:rsidP="00597064">
      <w:pPr>
        <w:pStyle w:val="Data"/>
        <w:ind w:left="567"/>
        <w:rPr>
          <w:rStyle w:val="change"/>
          <w:color w:val="000000" w:themeColor="text1"/>
          <w:sz w:val="22"/>
          <w:szCs w:val="22"/>
        </w:rPr>
      </w:pPr>
      <w:r w:rsidRPr="00D52CA0">
        <w:rPr>
          <w:rStyle w:val="change"/>
          <w:color w:val="000000" w:themeColor="text1"/>
          <w:sz w:val="22"/>
          <w:szCs w:val="22"/>
        </w:rPr>
        <w:fldChar w:fldCharType="begin"/>
      </w:r>
      <w:r w:rsidRPr="00D52CA0">
        <w:rPr>
          <w:rStyle w:val="change"/>
          <w:color w:val="000000" w:themeColor="text1"/>
          <w:sz w:val="22"/>
          <w:szCs w:val="22"/>
        </w:rPr>
        <w:instrText xml:space="preserve"> MERGEFIELD DSI_ADD2 </w:instrText>
      </w:r>
      <w:r w:rsidRPr="00D52CA0">
        <w:rPr>
          <w:rStyle w:val="change"/>
          <w:color w:val="000000" w:themeColor="text1"/>
          <w:sz w:val="22"/>
          <w:szCs w:val="22"/>
        </w:rPr>
        <w:fldChar w:fldCharType="separate"/>
      </w:r>
      <w:r w:rsidR="00D52CA0" w:rsidRPr="00D52CA0">
        <w:rPr>
          <w:rStyle w:val="change"/>
          <w:noProof/>
          <w:color w:val="000000" w:themeColor="text1"/>
          <w:sz w:val="22"/>
          <w:szCs w:val="22"/>
        </w:rPr>
        <w:t>Track off Castle Hill</w:t>
      </w:r>
      <w:r w:rsidRPr="00D52CA0">
        <w:rPr>
          <w:rStyle w:val="change"/>
          <w:color w:val="000000" w:themeColor="text1"/>
          <w:sz w:val="22"/>
          <w:szCs w:val="22"/>
        </w:rPr>
        <w:fldChar w:fldCharType="end"/>
      </w:r>
    </w:p>
    <w:p w14:paraId="3ABE1E52" w14:textId="40ED02E5" w:rsidR="008321E6" w:rsidRPr="00D52CA0" w:rsidRDefault="00CE57D2" w:rsidP="00597064">
      <w:pPr>
        <w:pStyle w:val="Data"/>
        <w:ind w:left="567"/>
        <w:rPr>
          <w:rStyle w:val="change"/>
          <w:color w:val="000000" w:themeColor="text1"/>
          <w:sz w:val="22"/>
          <w:szCs w:val="22"/>
        </w:rPr>
      </w:pPr>
      <w:r w:rsidRPr="00D52CA0">
        <w:rPr>
          <w:rStyle w:val="change"/>
          <w:color w:val="000000" w:themeColor="text1"/>
          <w:sz w:val="22"/>
          <w:szCs w:val="22"/>
        </w:rPr>
        <w:fldChar w:fldCharType="begin"/>
      </w:r>
      <w:r w:rsidRPr="00D52CA0">
        <w:rPr>
          <w:rStyle w:val="change"/>
          <w:color w:val="000000" w:themeColor="text1"/>
          <w:sz w:val="22"/>
          <w:szCs w:val="22"/>
        </w:rPr>
        <w:instrText xml:space="preserve"> MERGEFIELD DSI_ADD3 </w:instrText>
      </w:r>
      <w:r w:rsidRPr="00D52CA0">
        <w:rPr>
          <w:rStyle w:val="change"/>
          <w:color w:val="000000" w:themeColor="text1"/>
          <w:sz w:val="22"/>
          <w:szCs w:val="22"/>
        </w:rPr>
        <w:fldChar w:fldCharType="separate"/>
      </w:r>
      <w:r w:rsidR="00D52CA0" w:rsidRPr="00D52CA0">
        <w:rPr>
          <w:rStyle w:val="change"/>
          <w:noProof/>
          <w:color w:val="000000" w:themeColor="text1"/>
          <w:sz w:val="22"/>
          <w:szCs w:val="22"/>
        </w:rPr>
        <w:t>St. Fagans</w:t>
      </w:r>
      <w:r w:rsidRPr="00D52CA0">
        <w:rPr>
          <w:rStyle w:val="change"/>
          <w:color w:val="000000" w:themeColor="text1"/>
          <w:sz w:val="22"/>
          <w:szCs w:val="22"/>
        </w:rPr>
        <w:fldChar w:fldCharType="end"/>
      </w:r>
    </w:p>
    <w:p w14:paraId="2A9E0163" w14:textId="2DA8C5A1" w:rsidR="008321E6" w:rsidRPr="00D52CA0" w:rsidRDefault="00CE57D2" w:rsidP="00597064">
      <w:pPr>
        <w:pStyle w:val="Data"/>
        <w:ind w:left="567"/>
        <w:rPr>
          <w:rStyle w:val="change"/>
          <w:color w:val="000000" w:themeColor="text1"/>
          <w:sz w:val="22"/>
          <w:szCs w:val="22"/>
        </w:rPr>
      </w:pPr>
      <w:r w:rsidRPr="00D52CA0">
        <w:rPr>
          <w:rStyle w:val="change"/>
          <w:color w:val="000000" w:themeColor="text1"/>
          <w:sz w:val="22"/>
          <w:szCs w:val="22"/>
        </w:rPr>
        <w:fldChar w:fldCharType="begin"/>
      </w:r>
      <w:r w:rsidRPr="00D52CA0">
        <w:rPr>
          <w:rStyle w:val="change"/>
          <w:color w:val="000000" w:themeColor="text1"/>
          <w:sz w:val="22"/>
          <w:szCs w:val="22"/>
        </w:rPr>
        <w:instrText xml:space="preserve"> MERGEFIELD DSI_ADD4 </w:instrText>
      </w:r>
      <w:r w:rsidRPr="00D52CA0">
        <w:rPr>
          <w:rStyle w:val="change"/>
          <w:color w:val="000000" w:themeColor="text1"/>
          <w:sz w:val="22"/>
          <w:szCs w:val="22"/>
        </w:rPr>
        <w:fldChar w:fldCharType="separate"/>
      </w:r>
      <w:r w:rsidR="00D52CA0" w:rsidRPr="00D52CA0">
        <w:rPr>
          <w:rStyle w:val="change"/>
          <w:noProof/>
          <w:color w:val="000000" w:themeColor="text1"/>
          <w:sz w:val="22"/>
          <w:szCs w:val="22"/>
        </w:rPr>
        <w:t>Cardiff</w:t>
      </w:r>
      <w:r w:rsidRPr="00D52CA0">
        <w:rPr>
          <w:rStyle w:val="change"/>
          <w:color w:val="000000" w:themeColor="text1"/>
          <w:sz w:val="22"/>
          <w:szCs w:val="22"/>
        </w:rPr>
        <w:fldChar w:fldCharType="end"/>
      </w:r>
    </w:p>
    <w:p w14:paraId="0AA80564" w14:textId="0910E393" w:rsidR="008321E6" w:rsidRPr="00D52CA0" w:rsidRDefault="00CE57D2" w:rsidP="00597064">
      <w:pPr>
        <w:pStyle w:val="Data"/>
        <w:ind w:left="567"/>
        <w:rPr>
          <w:rStyle w:val="change"/>
          <w:color w:val="000000" w:themeColor="text1"/>
          <w:sz w:val="22"/>
          <w:szCs w:val="22"/>
        </w:rPr>
      </w:pPr>
      <w:r w:rsidRPr="00D52CA0">
        <w:rPr>
          <w:rStyle w:val="change"/>
          <w:color w:val="000000" w:themeColor="text1"/>
          <w:sz w:val="22"/>
          <w:szCs w:val="22"/>
        </w:rPr>
        <w:fldChar w:fldCharType="begin"/>
      </w:r>
      <w:r w:rsidRPr="00D52CA0">
        <w:rPr>
          <w:rStyle w:val="change"/>
          <w:color w:val="000000" w:themeColor="text1"/>
          <w:sz w:val="22"/>
          <w:szCs w:val="22"/>
        </w:rPr>
        <w:instrText xml:space="preserve"> MERGEFIELD DSI_POST_CODE </w:instrText>
      </w:r>
      <w:r w:rsidRPr="00D52CA0">
        <w:rPr>
          <w:rStyle w:val="change"/>
          <w:color w:val="000000" w:themeColor="text1"/>
          <w:sz w:val="22"/>
          <w:szCs w:val="22"/>
        </w:rPr>
        <w:fldChar w:fldCharType="separate"/>
      </w:r>
      <w:r w:rsidR="00D52CA0" w:rsidRPr="00D52CA0">
        <w:rPr>
          <w:rStyle w:val="change"/>
          <w:noProof/>
          <w:color w:val="000000" w:themeColor="text1"/>
          <w:sz w:val="22"/>
          <w:szCs w:val="22"/>
        </w:rPr>
        <w:t>CF5 3EN</w:t>
      </w:r>
      <w:r w:rsidRPr="00D52CA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F3A4A6A" w:rsidR="001274C9" w:rsidRDefault="001274C9" w:rsidP="001274C9">
      <w:pPr>
        <w:pStyle w:val="Heading3nonum"/>
        <w:spacing w:before="0"/>
        <w:ind w:left="567"/>
        <w:rPr>
          <w:sz w:val="22"/>
          <w:szCs w:val="22"/>
        </w:rPr>
      </w:pPr>
      <w:r>
        <w:rPr>
          <w:sz w:val="22"/>
          <w:szCs w:val="22"/>
        </w:rPr>
        <w:t xml:space="preserve">The permit variation and consolidation shall take effect from </w:t>
      </w:r>
      <w:r w:rsidR="00693AEA" w:rsidRPr="00693AEA">
        <w:rPr>
          <w:b/>
          <w:bCs/>
          <w:color w:val="000000" w:themeColor="text1"/>
          <w:sz w:val="22"/>
          <w:szCs w:val="22"/>
        </w:rPr>
        <w:t>04/10/2024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93AEA" w:rsidRPr="0049139F" w14:paraId="770649E1" w14:textId="77777777" w:rsidTr="00597064">
        <w:trPr>
          <w:trHeight w:hRule="exact" w:val="977"/>
        </w:trPr>
        <w:tc>
          <w:tcPr>
            <w:tcW w:w="5387" w:type="dxa"/>
            <w:vAlign w:val="center"/>
          </w:tcPr>
          <w:p w14:paraId="7D3BF979" w14:textId="7DB54591" w:rsidR="00693AEA" w:rsidRPr="00950D58" w:rsidRDefault="00693AEA" w:rsidP="00693AEA">
            <w:pPr>
              <w:pStyle w:val="Heading3nonum"/>
              <w:spacing w:before="0"/>
              <w:ind w:left="-108" w:right="34"/>
              <w:jc w:val="center"/>
              <w:rPr>
                <w:sz w:val="22"/>
                <w:szCs w:val="22"/>
              </w:rPr>
            </w:pPr>
            <w:r w:rsidRPr="00693AEA">
              <w:rPr>
                <w:rFonts w:cs="Arial"/>
                <w:b/>
                <w:color w:val="000000" w:themeColor="text1"/>
                <w:sz w:val="22"/>
                <w:szCs w:val="22"/>
              </w:rPr>
              <w:t>Joanne Fitton</w:t>
            </w:r>
          </w:p>
        </w:tc>
        <w:tc>
          <w:tcPr>
            <w:tcW w:w="2551" w:type="dxa"/>
            <w:vAlign w:val="center"/>
          </w:tcPr>
          <w:p w14:paraId="00DE9BA9" w14:textId="1F72F6A9" w:rsidR="00693AEA" w:rsidRPr="00950D58" w:rsidRDefault="00693AEA" w:rsidP="00693AEA">
            <w:pPr>
              <w:pStyle w:val="Heading3nonum"/>
              <w:spacing w:before="0" w:line="240" w:lineRule="auto"/>
              <w:ind w:left="-108"/>
              <w:jc w:val="center"/>
              <w:rPr>
                <w:b/>
                <w:color w:val="FF0000"/>
                <w:sz w:val="22"/>
                <w:szCs w:val="22"/>
              </w:rPr>
            </w:pPr>
            <w:r w:rsidRPr="00693AEA">
              <w:rPr>
                <w:rFonts w:cs="Arial"/>
                <w:b/>
                <w:color w:val="000000" w:themeColor="text1"/>
                <w:sz w:val="22"/>
                <w:szCs w:val="22"/>
              </w:rPr>
              <w:t>27/09/2024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D8A36FB" w:rsidR="00821962" w:rsidRPr="00D52CA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w:t>
      </w:r>
      <w:r w:rsidRPr="00D52CA0">
        <w:rPr>
          <w:rStyle w:val="Red"/>
          <w:rFonts w:cs="Arial"/>
          <w:color w:val="000000" w:themeColor="text1"/>
          <w:sz w:val="18"/>
          <w:szCs w:val="18"/>
        </w:rPr>
        <w:t>nditions prefixed by 2.3 shall be applied at the locations shown, or otherwise described, in schedule 7</w:t>
      </w:r>
      <w:r w:rsidRPr="00D52CA0">
        <w:rPr>
          <w:rFonts w:cs="Arial"/>
          <w:color w:val="000000" w:themeColor="text1"/>
          <w:sz w:val="18"/>
          <w:szCs w:val="18"/>
        </w:rPr>
        <w:t>.</w:t>
      </w:r>
    </w:p>
    <w:p w14:paraId="03FE6FA5" w14:textId="77777777" w:rsidR="00821962" w:rsidRPr="00D52CA0" w:rsidRDefault="00821962" w:rsidP="007704A9">
      <w:pPr>
        <w:pStyle w:val="Bullet0"/>
        <w:tabs>
          <w:tab w:val="num" w:pos="1134"/>
        </w:tabs>
        <w:spacing w:before="120"/>
        <w:ind w:hanging="113"/>
        <w:rPr>
          <w:rStyle w:val="Red"/>
          <w:rFonts w:cs="Arial"/>
          <w:color w:val="000000" w:themeColor="text1"/>
        </w:rPr>
      </w:pPr>
      <w:r w:rsidRPr="00D52CA0">
        <w:rPr>
          <w:rStyle w:val="Red"/>
          <w:rFonts w:cs="Arial"/>
          <w:color w:val="000000" w:themeColor="text1"/>
        </w:rPr>
        <w:t>Operating techniques</w:t>
      </w:r>
    </w:p>
    <w:p w14:paraId="2FCEE6A9" w14:textId="785C3428" w:rsidR="00821962" w:rsidRPr="00D52CA0" w:rsidRDefault="00821962" w:rsidP="000558BB">
      <w:pPr>
        <w:pStyle w:val="Bullet1"/>
        <w:tabs>
          <w:tab w:val="num" w:pos="1134"/>
        </w:tabs>
        <w:spacing w:before="0"/>
        <w:ind w:left="1134" w:hanging="567"/>
        <w:rPr>
          <w:rStyle w:val="Red"/>
          <w:rFonts w:cs="Arial"/>
          <w:color w:val="000000" w:themeColor="text1"/>
          <w:sz w:val="18"/>
          <w:szCs w:val="18"/>
        </w:rPr>
      </w:pPr>
      <w:r w:rsidRPr="00D52CA0">
        <w:rPr>
          <w:rStyle w:val="Red"/>
          <w:rFonts w:cs="Arial"/>
          <w:color w:val="000000" w:themeColor="text1"/>
          <w:sz w:val="18"/>
          <w:szCs w:val="18"/>
        </w:rPr>
        <w:t>For the activit</w:t>
      </w:r>
      <w:r w:rsidR="00744FD6" w:rsidRPr="00D52CA0">
        <w:rPr>
          <w:rStyle w:val="Red"/>
          <w:rFonts w:cs="Arial"/>
          <w:color w:val="000000" w:themeColor="text1"/>
          <w:sz w:val="18"/>
          <w:szCs w:val="18"/>
        </w:rPr>
        <w:t>y</w:t>
      </w:r>
      <w:r w:rsidR="00F23135" w:rsidRPr="00D52CA0">
        <w:rPr>
          <w:rStyle w:val="Red"/>
          <w:rFonts w:cs="Arial"/>
          <w:color w:val="000000" w:themeColor="text1"/>
          <w:sz w:val="18"/>
          <w:szCs w:val="18"/>
        </w:rPr>
        <w:t xml:space="preserve"> </w:t>
      </w:r>
      <w:r w:rsidRPr="00D52CA0">
        <w:rPr>
          <w:rStyle w:val="Red"/>
          <w:rFonts w:cs="Arial"/>
          <w:color w:val="000000" w:themeColor="text1"/>
          <w:sz w:val="18"/>
          <w:szCs w:val="18"/>
        </w:rPr>
        <w:t>A1</w:t>
      </w:r>
      <w:r w:rsidR="00744FD6" w:rsidRPr="00D52CA0">
        <w:rPr>
          <w:rStyle w:val="Red"/>
          <w:rFonts w:cs="Arial"/>
          <w:color w:val="000000" w:themeColor="text1"/>
          <w:sz w:val="18"/>
          <w:szCs w:val="18"/>
        </w:rPr>
        <w:t>,</w:t>
      </w:r>
      <w:r w:rsidRPr="00D52CA0">
        <w:rPr>
          <w:rStyle w:val="Red"/>
          <w:rFonts w:cs="Arial"/>
          <w:color w:val="000000" w:themeColor="text1"/>
          <w:sz w:val="18"/>
          <w:szCs w:val="18"/>
        </w:rPr>
        <w:t xml:space="preserve"> referenced in schedule 1, table S1.1</w:t>
      </w:r>
      <w:r w:rsidR="00744FD6" w:rsidRPr="00D52CA0">
        <w:rPr>
          <w:rStyle w:val="Red"/>
          <w:rFonts w:cs="Arial"/>
          <w:color w:val="000000" w:themeColor="text1"/>
          <w:sz w:val="18"/>
          <w:szCs w:val="18"/>
        </w:rPr>
        <w:t>,</w:t>
      </w:r>
      <w:r w:rsidRPr="00D52CA0">
        <w:rPr>
          <w:rStyle w:val="Red"/>
          <w:rFonts w:cs="Arial"/>
          <w:color w:val="000000" w:themeColor="text1"/>
          <w:sz w:val="18"/>
          <w:szCs w:val="18"/>
        </w:rPr>
        <w:t xml:space="preserve"> </w:t>
      </w:r>
      <w:r w:rsidR="00744FD6" w:rsidRPr="00D52CA0">
        <w:rPr>
          <w:rStyle w:val="Red"/>
          <w:rFonts w:cs="Arial"/>
          <w:color w:val="000000" w:themeColor="text1"/>
          <w:sz w:val="18"/>
          <w:szCs w:val="18"/>
        </w:rPr>
        <w:t>t</w:t>
      </w:r>
      <w:r w:rsidRPr="00D52CA0">
        <w:rPr>
          <w:rStyle w:val="Red"/>
          <w:rFonts w:cs="Arial"/>
          <w:color w:val="000000" w:themeColor="text1"/>
          <w:sz w:val="18"/>
          <w:szCs w:val="18"/>
        </w:rPr>
        <w:t>he operator shall comply with the relevant requirements of the Urban Waste Water Treatment (England and Wales) Regulations 1994.</w:t>
      </w:r>
    </w:p>
    <w:p w14:paraId="73FD36C1" w14:textId="5960DCFD" w:rsidR="00821962" w:rsidRPr="00D52CA0" w:rsidRDefault="00821962" w:rsidP="000558BB">
      <w:pPr>
        <w:pStyle w:val="Bullet1"/>
        <w:tabs>
          <w:tab w:val="num" w:pos="1134"/>
        </w:tabs>
        <w:spacing w:before="0"/>
        <w:ind w:left="1134" w:hanging="567"/>
        <w:rPr>
          <w:rFonts w:cs="Arial"/>
          <w:color w:val="000000" w:themeColor="text1"/>
          <w:sz w:val="18"/>
          <w:szCs w:val="18"/>
        </w:rPr>
      </w:pPr>
      <w:r w:rsidRPr="00D52CA0">
        <w:rPr>
          <w:rFonts w:cs="Arial"/>
          <w:color w:val="000000" w:themeColor="text1"/>
          <w:sz w:val="18"/>
          <w:szCs w:val="18"/>
        </w:rPr>
        <w:t>For the discharge</w:t>
      </w:r>
      <w:r w:rsidR="00D52CA0" w:rsidRPr="00D52CA0">
        <w:rPr>
          <w:rFonts w:cs="Arial"/>
          <w:color w:val="000000" w:themeColor="text1"/>
          <w:sz w:val="18"/>
          <w:szCs w:val="18"/>
        </w:rPr>
        <w:t xml:space="preserve"> </w:t>
      </w:r>
      <w:r w:rsidRPr="00D52CA0">
        <w:rPr>
          <w:rFonts w:cs="Arial"/>
          <w:color w:val="000000" w:themeColor="text1"/>
          <w:sz w:val="18"/>
          <w:szCs w:val="18"/>
        </w:rPr>
        <w:t>specified in table S3.3:</w:t>
      </w:r>
    </w:p>
    <w:p w14:paraId="542A8AC4" w14:textId="77777777" w:rsidR="00821962" w:rsidRPr="00D52CA0" w:rsidRDefault="00821962" w:rsidP="000558BB">
      <w:pPr>
        <w:pStyle w:val="aBullet"/>
        <w:tabs>
          <w:tab w:val="num" w:pos="1701"/>
        </w:tabs>
        <w:spacing w:before="0"/>
        <w:ind w:left="1701" w:hanging="567"/>
        <w:rPr>
          <w:rFonts w:cs="Arial"/>
          <w:color w:val="000000" w:themeColor="text1"/>
          <w:sz w:val="18"/>
          <w:szCs w:val="18"/>
        </w:rPr>
      </w:pPr>
      <w:r w:rsidRPr="00D52CA0">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D52CA0" w:rsidRDefault="00DA7542" w:rsidP="000558BB">
      <w:pPr>
        <w:pStyle w:val="aBullet"/>
        <w:tabs>
          <w:tab w:val="num" w:pos="1701"/>
        </w:tabs>
        <w:spacing w:before="0"/>
        <w:ind w:left="1701" w:hanging="567"/>
        <w:rPr>
          <w:color w:val="000000" w:themeColor="text1"/>
          <w:sz w:val="18"/>
          <w:szCs w:val="18"/>
        </w:rPr>
      </w:pPr>
      <w:r w:rsidRPr="00D52CA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D52CA0" w:rsidRDefault="00DA7542" w:rsidP="000558BB">
      <w:pPr>
        <w:pStyle w:val="aBullet"/>
        <w:tabs>
          <w:tab w:val="num" w:pos="1701"/>
        </w:tabs>
        <w:spacing w:before="0"/>
        <w:ind w:left="1701" w:hanging="567"/>
        <w:rPr>
          <w:color w:val="000000" w:themeColor="text1"/>
          <w:sz w:val="18"/>
          <w:szCs w:val="18"/>
        </w:rPr>
      </w:pPr>
      <w:r w:rsidRPr="00D52CA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D52CA0">
        <w:rPr>
          <w:color w:val="000000" w:themeColor="text1"/>
          <w:sz w:val="18"/>
          <w:szCs w:val="18"/>
        </w:rPr>
        <w:t>emptied</w:t>
      </w:r>
      <w:proofErr w:type="gramEnd"/>
      <w:r w:rsidRPr="00D52CA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D52CA0" w:rsidRDefault="00821962" w:rsidP="000558BB">
      <w:pPr>
        <w:pStyle w:val="aBullet"/>
        <w:tabs>
          <w:tab w:val="num" w:pos="1701"/>
        </w:tabs>
        <w:spacing w:before="0"/>
        <w:ind w:left="1701" w:hanging="567"/>
        <w:rPr>
          <w:rStyle w:val="Red"/>
          <w:rFonts w:cs="Arial"/>
          <w:color w:val="000000" w:themeColor="text1"/>
          <w:sz w:val="18"/>
          <w:szCs w:val="18"/>
        </w:rPr>
      </w:pPr>
      <w:r w:rsidRPr="00D52CA0">
        <w:rPr>
          <w:rStyle w:val="Red"/>
          <w:rFonts w:cs="Arial"/>
          <w:color w:val="000000" w:themeColor="text1"/>
          <w:sz w:val="18"/>
          <w:szCs w:val="18"/>
        </w:rPr>
        <w:t>The discharge shall not be comminuted or macerated and shall have passed through screens as specified</w:t>
      </w:r>
      <w:r w:rsidR="006A07E0" w:rsidRPr="00D52CA0">
        <w:rPr>
          <w:rStyle w:val="Red"/>
          <w:rFonts w:cs="Arial"/>
          <w:color w:val="000000" w:themeColor="text1"/>
          <w:sz w:val="18"/>
          <w:szCs w:val="18"/>
        </w:rPr>
        <w:t xml:space="preserve"> </w:t>
      </w:r>
      <w:r w:rsidRPr="00D52CA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52CA0" w:rsidRDefault="00821962" w:rsidP="000558BB">
      <w:pPr>
        <w:pStyle w:val="aBullet"/>
        <w:tabs>
          <w:tab w:val="num" w:pos="1701"/>
        </w:tabs>
        <w:spacing w:before="0"/>
        <w:ind w:left="1701" w:hanging="567"/>
        <w:rPr>
          <w:rStyle w:val="Red"/>
          <w:rFonts w:cs="Arial"/>
          <w:color w:val="000000" w:themeColor="text1"/>
          <w:sz w:val="18"/>
          <w:szCs w:val="18"/>
        </w:rPr>
      </w:pPr>
      <w:r w:rsidRPr="00D52CA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w:t>
      </w:r>
      <w:r w:rsidRPr="00D52CA0">
        <w:rPr>
          <w:rStyle w:val="Red"/>
          <w:rFonts w:cs="Arial"/>
          <w:color w:val="000000" w:themeColor="text1"/>
          <w:sz w:val="18"/>
          <w:szCs w:val="18"/>
        </w:rPr>
        <w:t>tivity</w:t>
      </w:r>
      <w:r w:rsidR="00205733" w:rsidRPr="00D52CA0">
        <w:rPr>
          <w:rStyle w:val="Red"/>
          <w:rFonts w:cs="Arial"/>
          <w:color w:val="000000" w:themeColor="text1"/>
          <w:sz w:val="18"/>
          <w:szCs w:val="18"/>
        </w:rPr>
        <w:t xml:space="preserve"> </w:t>
      </w:r>
      <w:r w:rsidRPr="00D52CA0">
        <w:rPr>
          <w:rStyle w:val="Red"/>
          <w:rFonts w:cs="Arial"/>
          <w:color w:val="000000" w:themeColor="text1"/>
          <w:sz w:val="18"/>
          <w:szCs w:val="18"/>
        </w:rPr>
        <w:t>A2, the flow</w:t>
      </w:r>
      <w:r w:rsidRPr="00C62353">
        <w:rPr>
          <w:rStyle w:val="Red"/>
          <w:rFonts w:cs="Arial"/>
          <w:color w:val="auto"/>
          <w:sz w:val="18"/>
          <w:szCs w:val="18"/>
        </w:rPr>
        <w:t xml:space="preserve">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52CA0" w:rsidRDefault="00821962" w:rsidP="007704A9">
      <w:pPr>
        <w:pStyle w:val="Bullet0"/>
        <w:tabs>
          <w:tab w:val="num" w:pos="1134"/>
        </w:tabs>
        <w:spacing w:before="120"/>
        <w:ind w:hanging="113"/>
        <w:rPr>
          <w:rFonts w:cs="Arial"/>
          <w:color w:val="000000" w:themeColor="text1"/>
        </w:rPr>
      </w:pPr>
      <w:r w:rsidRPr="00A445C6">
        <w:rPr>
          <w:rFonts w:cs="Arial"/>
        </w:rPr>
        <w:t>E</w:t>
      </w:r>
      <w:r w:rsidRPr="00D52CA0">
        <w:rPr>
          <w:rFonts w:cs="Arial"/>
          <w:color w:val="000000" w:themeColor="text1"/>
        </w:rPr>
        <w:t>missions to water</w:t>
      </w:r>
    </w:p>
    <w:p w14:paraId="21B27BDA" w14:textId="77777777" w:rsidR="00821962" w:rsidRPr="00D52CA0" w:rsidRDefault="00821962" w:rsidP="0033116C">
      <w:pPr>
        <w:pStyle w:val="Bullet1"/>
        <w:tabs>
          <w:tab w:val="num" w:pos="1134"/>
        </w:tabs>
        <w:spacing w:before="0"/>
        <w:ind w:left="1134" w:hanging="567"/>
        <w:rPr>
          <w:rFonts w:cs="Arial"/>
          <w:color w:val="000000" w:themeColor="text1"/>
          <w:sz w:val="18"/>
          <w:szCs w:val="18"/>
        </w:rPr>
      </w:pPr>
      <w:r w:rsidRPr="00D52CA0">
        <w:rPr>
          <w:rFonts w:cs="Arial"/>
          <w:color w:val="000000" w:themeColor="text1"/>
          <w:sz w:val="18"/>
          <w:szCs w:val="18"/>
        </w:rPr>
        <w:t>The limits given in schedule 3 table S3.1 shall not be exceeded.</w:t>
      </w:r>
    </w:p>
    <w:p w14:paraId="3816B3AC" w14:textId="54EBD22C" w:rsidR="00821962" w:rsidRPr="00D52CA0" w:rsidRDefault="00821962" w:rsidP="00D52CA0">
      <w:pPr>
        <w:pStyle w:val="Bullet1"/>
        <w:tabs>
          <w:tab w:val="num" w:pos="1134"/>
        </w:tabs>
        <w:spacing w:before="0"/>
        <w:ind w:left="1134" w:hanging="567"/>
        <w:rPr>
          <w:rStyle w:val="Pink"/>
          <w:rFonts w:cs="Arial"/>
          <w:color w:val="000000" w:themeColor="text1"/>
          <w:sz w:val="18"/>
          <w:szCs w:val="18"/>
        </w:rPr>
      </w:pPr>
      <w:r w:rsidRPr="00D52CA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52CA0" w:rsidRDefault="00821962" w:rsidP="0033116C">
      <w:pPr>
        <w:pStyle w:val="Bullet1"/>
        <w:tabs>
          <w:tab w:val="num" w:pos="1134"/>
        </w:tabs>
        <w:spacing w:before="0"/>
        <w:ind w:left="1134" w:hanging="567"/>
        <w:rPr>
          <w:rStyle w:val="Red"/>
          <w:rFonts w:cs="Arial"/>
          <w:color w:val="000000" w:themeColor="text1"/>
          <w:sz w:val="18"/>
          <w:szCs w:val="18"/>
        </w:rPr>
      </w:pPr>
      <w:r w:rsidRPr="00D52CA0">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D52CA0">
        <w:rPr>
          <w:rStyle w:val="Red"/>
          <w:rFonts w:cs="Arial"/>
          <w:color w:val="000000" w:themeColor="text1"/>
          <w:sz w:val="18"/>
          <w:szCs w:val="18"/>
        </w:rPr>
        <w:t xml:space="preserve">For the </w:t>
      </w:r>
      <w:r w:rsidRPr="00B428E7">
        <w:rPr>
          <w:rStyle w:val="Red"/>
          <w:rFonts w:cs="Arial"/>
          <w:color w:val="auto"/>
          <w:sz w:val="18"/>
          <w:szCs w:val="18"/>
        </w:rPr>
        <w:t>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D52CA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w:t>
      </w:r>
      <w:r w:rsidRPr="00D52CA0">
        <w:rPr>
          <w:rStyle w:val="Red"/>
          <w:rFonts w:cs="Arial"/>
          <w:color w:val="000000" w:themeColor="text1"/>
          <w:sz w:val="18"/>
          <w:szCs w:val="18"/>
        </w:rPr>
        <w:t xml:space="preserve">sessment calendar year and, </w:t>
      </w:r>
    </w:p>
    <w:p w14:paraId="288483DE" w14:textId="77777777" w:rsidR="002B344C" w:rsidRPr="00D52CA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D52CA0">
        <w:rPr>
          <w:rStyle w:val="Red"/>
          <w:rFonts w:cs="Arial"/>
          <w:color w:val="000000" w:themeColor="text1"/>
          <w:sz w:val="18"/>
          <w:szCs w:val="18"/>
        </w:rPr>
        <w:t xml:space="preserve">two or more exceedances have occurred in the preceding 4 calendar years. </w:t>
      </w:r>
    </w:p>
    <w:p w14:paraId="7EC3AF57" w14:textId="58C6855C" w:rsidR="002B344C" w:rsidRPr="00D52CA0" w:rsidRDefault="009561D3" w:rsidP="0056080C">
      <w:pPr>
        <w:pStyle w:val="aiBullet"/>
        <w:keepNext/>
        <w:keepLines/>
        <w:numPr>
          <w:ilvl w:val="0"/>
          <w:numId w:val="0"/>
        </w:numPr>
        <w:spacing w:before="0"/>
        <w:ind w:left="1701"/>
        <w:rPr>
          <w:rStyle w:val="Red"/>
          <w:rFonts w:cs="Arial"/>
          <w:color w:val="000000" w:themeColor="text1"/>
          <w:sz w:val="18"/>
          <w:szCs w:val="18"/>
        </w:rPr>
      </w:pPr>
      <w:r w:rsidRPr="00D52CA0">
        <w:rPr>
          <w:rStyle w:val="Red"/>
          <w:rFonts w:cs="Arial"/>
          <w:color w:val="000000" w:themeColor="text1"/>
          <w:sz w:val="18"/>
          <w:szCs w:val="18"/>
        </w:rPr>
        <w:t>Only exceedances from a calendar year after 31 December 202</w:t>
      </w:r>
      <w:r w:rsidR="009C727E" w:rsidRPr="00D52CA0">
        <w:rPr>
          <w:rStyle w:val="Red"/>
          <w:rFonts w:cs="Arial"/>
          <w:color w:val="000000" w:themeColor="text1"/>
          <w:sz w:val="18"/>
          <w:szCs w:val="18"/>
        </w:rPr>
        <w:t>4</w:t>
      </w:r>
      <w:r w:rsidR="008F0548" w:rsidRPr="00D52CA0">
        <w:rPr>
          <w:rStyle w:val="Red"/>
          <w:rFonts w:cs="Arial"/>
          <w:color w:val="000000" w:themeColor="text1"/>
          <w:sz w:val="18"/>
          <w:szCs w:val="18"/>
        </w:rPr>
        <w:t xml:space="preserve"> </w:t>
      </w:r>
      <w:r w:rsidRPr="00D52CA0">
        <w:rPr>
          <w:rStyle w:val="Red"/>
          <w:rFonts w:cs="Arial"/>
          <w:color w:val="000000" w:themeColor="text1"/>
          <w:sz w:val="18"/>
          <w:szCs w:val="18"/>
        </w:rPr>
        <w:t xml:space="preserve">shall be used. </w:t>
      </w:r>
    </w:p>
    <w:p w14:paraId="2EF3DF9B" w14:textId="075AEB78" w:rsidR="006E592F" w:rsidRPr="00D52CA0" w:rsidRDefault="006E592F" w:rsidP="0033116C">
      <w:pPr>
        <w:pStyle w:val="Bullet1"/>
        <w:tabs>
          <w:tab w:val="clear" w:pos="1134"/>
        </w:tabs>
        <w:spacing w:before="0"/>
        <w:ind w:left="1134" w:hanging="567"/>
        <w:rPr>
          <w:rStyle w:val="Red"/>
          <w:color w:val="000000" w:themeColor="text1"/>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rating must be equal to or greater than 92% of the flow passed forward limit specified in schedule 3 ta</w:t>
      </w:r>
      <w:r w:rsidRPr="00D52CA0">
        <w:rPr>
          <w:rStyle w:val="Red"/>
          <w:color w:val="000000" w:themeColor="text1"/>
          <w:sz w:val="18"/>
          <w:szCs w:val="18"/>
        </w:rPr>
        <w:t xml:space="preserve">ble S3.1. </w:t>
      </w:r>
    </w:p>
    <w:p w14:paraId="5CD5F966" w14:textId="77777777" w:rsidR="006E592F" w:rsidRPr="00D52CA0" w:rsidRDefault="006E592F" w:rsidP="0033116C">
      <w:pPr>
        <w:pStyle w:val="aBullet"/>
        <w:tabs>
          <w:tab w:val="num" w:pos="1701"/>
        </w:tabs>
        <w:spacing w:before="0"/>
        <w:ind w:left="1701" w:hanging="567"/>
        <w:rPr>
          <w:rStyle w:val="Red"/>
          <w:color w:val="000000" w:themeColor="text1"/>
          <w:sz w:val="18"/>
          <w:szCs w:val="18"/>
        </w:rPr>
      </w:pPr>
      <w:r w:rsidRPr="00D52CA0">
        <w:rPr>
          <w:rStyle w:val="Red"/>
          <w:color w:val="000000" w:themeColor="text1"/>
          <w:sz w:val="18"/>
          <w:szCs w:val="18"/>
        </w:rPr>
        <w:t>For the purpose of this condition the following readings shall not be used in the assessment.</w:t>
      </w:r>
    </w:p>
    <w:p w14:paraId="17CDB1D2" w14:textId="77777777" w:rsidR="006E592F" w:rsidRPr="00D52CA0" w:rsidRDefault="006E592F" w:rsidP="0033116C">
      <w:pPr>
        <w:pStyle w:val="aiBullet"/>
        <w:tabs>
          <w:tab w:val="clear" w:pos="1588"/>
          <w:tab w:val="num" w:pos="1985"/>
        </w:tabs>
        <w:spacing w:before="0"/>
        <w:ind w:left="1985" w:hanging="312"/>
        <w:rPr>
          <w:rStyle w:val="Red"/>
          <w:color w:val="000000" w:themeColor="text1"/>
          <w:sz w:val="18"/>
          <w:szCs w:val="18"/>
        </w:rPr>
      </w:pPr>
      <w:r w:rsidRPr="00D52CA0">
        <w:rPr>
          <w:rStyle w:val="Red"/>
          <w:color w:val="000000" w:themeColor="text1"/>
          <w:sz w:val="18"/>
          <w:szCs w:val="18"/>
        </w:rPr>
        <w:t>data that is not ‘good’ data; or</w:t>
      </w:r>
    </w:p>
    <w:p w14:paraId="492B911E" w14:textId="094DEAEC" w:rsidR="006E592F" w:rsidRPr="00D52CA0" w:rsidRDefault="006E592F" w:rsidP="0033116C">
      <w:pPr>
        <w:pStyle w:val="aiBullet"/>
        <w:tabs>
          <w:tab w:val="clear" w:pos="1588"/>
          <w:tab w:val="num" w:pos="1985"/>
        </w:tabs>
        <w:spacing w:before="0"/>
        <w:ind w:left="1985" w:hanging="312"/>
        <w:rPr>
          <w:rStyle w:val="Red"/>
          <w:color w:val="000000" w:themeColor="text1"/>
          <w:sz w:val="18"/>
          <w:szCs w:val="18"/>
        </w:rPr>
      </w:pPr>
      <w:r w:rsidRPr="00D52CA0">
        <w:rPr>
          <w:rStyle w:val="Red"/>
          <w:color w:val="000000" w:themeColor="text1"/>
          <w:sz w:val="18"/>
          <w:szCs w:val="18"/>
        </w:rPr>
        <w:t>the first flow reading taken after the start of each overflow event</w:t>
      </w:r>
      <w:r w:rsidR="00EC15BA" w:rsidRPr="00D52CA0">
        <w:rPr>
          <w:rStyle w:val="Red"/>
          <w:color w:val="000000" w:themeColor="text1"/>
          <w:sz w:val="18"/>
          <w:szCs w:val="18"/>
        </w:rPr>
        <w:t>;</w:t>
      </w:r>
      <w:r w:rsidRPr="00D52CA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D52CA0">
        <w:rPr>
          <w:rStyle w:val="Red"/>
          <w:color w:val="000000" w:themeColor="text1"/>
          <w:sz w:val="18"/>
          <w:szCs w:val="18"/>
        </w:rPr>
        <w:t>Readings taken when the overflow to the storm tank is operating to f</w:t>
      </w:r>
      <w:r w:rsidRPr="00742596">
        <w:rPr>
          <w:rStyle w:val="Red"/>
          <w:color w:val="auto"/>
          <w:sz w:val="18"/>
          <w:szCs w:val="18"/>
        </w:rPr>
        <w:t>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EEE9C68"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w:t>
      </w:r>
      <w:r w:rsidRPr="00D52CA0">
        <w:rPr>
          <w:rFonts w:cs="Arial"/>
          <w:iCs/>
          <w:sz w:val="18"/>
          <w:szCs w:val="18"/>
        </w:rPr>
        <w:t>poses of 3.1.</w:t>
      </w:r>
      <w:r w:rsidR="00D52CA0" w:rsidRPr="00D52CA0">
        <w:rPr>
          <w:rFonts w:cs="Arial"/>
          <w:iCs/>
          <w:sz w:val="18"/>
          <w:szCs w:val="18"/>
        </w:rPr>
        <w:t>5</w:t>
      </w:r>
      <w:r w:rsidRPr="00D52CA0">
        <w:rPr>
          <w:rFonts w:cs="Arial"/>
          <w:iCs/>
          <w:sz w:val="18"/>
          <w:szCs w:val="18"/>
        </w:rPr>
        <w:t xml:space="preserve"> (a</w:t>
      </w:r>
      <w:r w:rsidRPr="00742596">
        <w:rPr>
          <w:rFonts w:cs="Arial"/>
          <w:iCs/>
          <w:sz w:val="18"/>
          <w:szCs w:val="18"/>
        </w:rPr>
        <w:t>)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D52CA0"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D52CA0">
        <w:rPr>
          <w:rFonts w:cs="Arial"/>
          <w:iCs/>
          <w:color w:val="000000" w:themeColor="text1"/>
          <w:sz w:val="18"/>
          <w:szCs w:val="18"/>
        </w:rPr>
        <w:t>to Natural Resources Wales; and</w:t>
      </w:r>
    </w:p>
    <w:p w14:paraId="258342E4" w14:textId="77777777" w:rsidR="00AF06AD" w:rsidRPr="00D52CA0" w:rsidRDefault="00AF06AD" w:rsidP="0033116C">
      <w:pPr>
        <w:pStyle w:val="aiBullet"/>
        <w:tabs>
          <w:tab w:val="clear" w:pos="1588"/>
          <w:tab w:val="num" w:pos="1985"/>
        </w:tabs>
        <w:spacing w:before="0"/>
        <w:ind w:left="1985" w:hanging="312"/>
        <w:rPr>
          <w:rFonts w:cs="Arial"/>
          <w:iCs/>
          <w:color w:val="000000" w:themeColor="text1"/>
          <w:sz w:val="18"/>
          <w:szCs w:val="18"/>
        </w:rPr>
      </w:pPr>
      <w:r w:rsidRPr="00D52CA0">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08012884" w:rsidR="006E592F" w:rsidRPr="00D52CA0" w:rsidRDefault="00AF06AD" w:rsidP="0033116C">
      <w:pPr>
        <w:pStyle w:val="aBullet"/>
        <w:tabs>
          <w:tab w:val="num" w:pos="1701"/>
        </w:tabs>
        <w:spacing w:before="0"/>
        <w:ind w:left="1701" w:hanging="567"/>
        <w:rPr>
          <w:rStyle w:val="Red"/>
          <w:color w:val="000000" w:themeColor="text1"/>
          <w:sz w:val="18"/>
          <w:szCs w:val="18"/>
        </w:rPr>
      </w:pPr>
      <w:r w:rsidRPr="00D52CA0">
        <w:rPr>
          <w:rStyle w:val="Red"/>
          <w:color w:val="000000" w:themeColor="text1"/>
          <w:sz w:val="18"/>
          <w:szCs w:val="18"/>
        </w:rPr>
        <w:t xml:space="preserve">For any readings to be considered for the purposes of </w:t>
      </w:r>
      <w:r w:rsidR="009565D3" w:rsidRPr="00D52CA0">
        <w:rPr>
          <w:rStyle w:val="Red"/>
          <w:color w:val="000000" w:themeColor="text1"/>
          <w:sz w:val="18"/>
          <w:szCs w:val="18"/>
        </w:rPr>
        <w:t>3.1.</w:t>
      </w:r>
      <w:r w:rsidR="00D52CA0" w:rsidRPr="00D52CA0">
        <w:rPr>
          <w:rStyle w:val="Red"/>
          <w:color w:val="000000" w:themeColor="text1"/>
          <w:sz w:val="18"/>
          <w:szCs w:val="18"/>
        </w:rPr>
        <w:t>5</w:t>
      </w:r>
      <w:r w:rsidR="009565D3" w:rsidRPr="00D52CA0">
        <w:rPr>
          <w:rStyle w:val="Red"/>
          <w:color w:val="000000" w:themeColor="text1"/>
          <w:sz w:val="18"/>
          <w:szCs w:val="18"/>
        </w:rPr>
        <w:t xml:space="preserve"> </w:t>
      </w:r>
      <w:r w:rsidRPr="00D52CA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B7E4867" w:rsidR="00AF06AD" w:rsidRPr="00205733" w:rsidRDefault="00AF06AD" w:rsidP="0033116C">
      <w:pPr>
        <w:pStyle w:val="aBullet"/>
        <w:tabs>
          <w:tab w:val="num" w:pos="1701"/>
        </w:tabs>
        <w:spacing w:before="0"/>
        <w:ind w:left="1701" w:hanging="567"/>
        <w:rPr>
          <w:rStyle w:val="Red"/>
          <w:color w:val="000000" w:themeColor="text1"/>
          <w:sz w:val="18"/>
          <w:szCs w:val="18"/>
        </w:rPr>
      </w:pPr>
      <w:r w:rsidRPr="00D52CA0">
        <w:rPr>
          <w:rStyle w:val="Red"/>
          <w:color w:val="000000" w:themeColor="text1"/>
          <w:sz w:val="18"/>
          <w:szCs w:val="18"/>
        </w:rPr>
        <w:t xml:space="preserve">Records demonstrating that the requirements of </w:t>
      </w:r>
      <w:r w:rsidR="007338D3" w:rsidRPr="00D52CA0">
        <w:rPr>
          <w:rStyle w:val="Red"/>
          <w:color w:val="000000" w:themeColor="text1"/>
          <w:sz w:val="18"/>
          <w:szCs w:val="18"/>
        </w:rPr>
        <w:t>3.1.</w:t>
      </w:r>
      <w:r w:rsidR="00D52CA0" w:rsidRPr="00D52CA0">
        <w:rPr>
          <w:rStyle w:val="Red"/>
          <w:color w:val="000000" w:themeColor="text1"/>
          <w:sz w:val="18"/>
          <w:szCs w:val="18"/>
        </w:rPr>
        <w:t>5</w:t>
      </w:r>
      <w:r w:rsidR="00C1542A" w:rsidRPr="00D52CA0">
        <w:rPr>
          <w:rStyle w:val="Red"/>
          <w:color w:val="000000" w:themeColor="text1"/>
          <w:sz w:val="18"/>
          <w:szCs w:val="18"/>
        </w:rPr>
        <w:t xml:space="preserve"> </w:t>
      </w:r>
      <w:r w:rsidRPr="00D52CA0">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D52CA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w:t>
      </w:r>
      <w:r w:rsidRPr="00D52CA0">
        <w:rPr>
          <w:rStyle w:val="Red"/>
          <w:rFonts w:cs="Arial"/>
          <w:color w:val="000000" w:themeColor="text1"/>
          <w:sz w:val="18"/>
          <w:szCs w:val="18"/>
        </w:rPr>
        <w:t>ise agreed in writing by Natural Resources Wales.</w:t>
      </w:r>
    </w:p>
    <w:p w14:paraId="6C2B1516" w14:textId="2BB78772" w:rsidR="00821962" w:rsidRPr="00D52CA0" w:rsidRDefault="00821962" w:rsidP="0033116C">
      <w:pPr>
        <w:pStyle w:val="Bullet1"/>
        <w:tabs>
          <w:tab w:val="num" w:pos="1134"/>
        </w:tabs>
        <w:spacing w:before="0"/>
        <w:ind w:left="1134" w:hanging="567"/>
        <w:rPr>
          <w:rStyle w:val="Red"/>
          <w:rFonts w:cs="Arial"/>
          <w:color w:val="000000" w:themeColor="text1"/>
          <w:sz w:val="18"/>
          <w:szCs w:val="18"/>
        </w:rPr>
      </w:pPr>
      <w:r w:rsidRPr="00D52CA0">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w:t>
      </w:r>
      <w:r w:rsidR="00205733" w:rsidRPr="00D52CA0">
        <w:rPr>
          <w:rStyle w:val="Red"/>
          <w:rFonts w:cs="Arial"/>
          <w:color w:val="000000" w:themeColor="text1"/>
          <w:sz w:val="18"/>
          <w:szCs w:val="18"/>
        </w:rPr>
        <w:t>(</w:t>
      </w:r>
      <w:r w:rsidRPr="00D52CA0">
        <w:rPr>
          <w:rStyle w:val="Red"/>
          <w:rFonts w:cs="Arial"/>
          <w:color w:val="000000" w:themeColor="text1"/>
          <w:sz w:val="18"/>
          <w:szCs w:val="18"/>
        </w:rPr>
        <w:t>s</w:t>
      </w:r>
      <w:r w:rsidR="00205733" w:rsidRPr="00D52CA0">
        <w:rPr>
          <w:rStyle w:val="Red"/>
          <w:rFonts w:cs="Arial"/>
          <w:color w:val="000000" w:themeColor="text1"/>
          <w:sz w:val="18"/>
          <w:szCs w:val="18"/>
        </w:rPr>
        <w:t>)</w:t>
      </w:r>
      <w:r w:rsidRPr="00D52CA0">
        <w:rPr>
          <w:rStyle w:val="Red"/>
          <w:rFonts w:cs="Arial"/>
          <w:color w:val="000000" w:themeColor="text1"/>
          <w:sz w:val="18"/>
          <w:szCs w:val="18"/>
        </w:rPr>
        <w:t xml:space="preserve"> in schedule 7. </w:t>
      </w:r>
    </w:p>
    <w:p w14:paraId="4BD4E88D" w14:textId="77777777" w:rsidR="00821962" w:rsidRPr="00D52CA0" w:rsidRDefault="00821962" w:rsidP="0033116C">
      <w:pPr>
        <w:pStyle w:val="Bullet1"/>
        <w:tabs>
          <w:tab w:val="num" w:pos="1134"/>
        </w:tabs>
        <w:spacing w:before="0"/>
        <w:ind w:left="1134" w:hanging="567"/>
        <w:rPr>
          <w:rStyle w:val="Red"/>
          <w:rFonts w:cs="Arial"/>
          <w:color w:val="000000" w:themeColor="text1"/>
          <w:sz w:val="18"/>
          <w:szCs w:val="18"/>
        </w:rPr>
      </w:pPr>
      <w:r w:rsidRPr="00D52CA0">
        <w:rPr>
          <w:rStyle w:val="Red"/>
          <w:rFonts w:cs="Arial"/>
          <w:color w:val="000000" w:themeColor="text1"/>
          <w:sz w:val="18"/>
          <w:szCs w:val="18"/>
        </w:rPr>
        <w:t>The monitoring programme for the parameters subject to schedule 3B shall be:</w:t>
      </w:r>
    </w:p>
    <w:p w14:paraId="41EA47DB" w14:textId="77777777" w:rsidR="00821962" w:rsidRPr="00D52CA0" w:rsidRDefault="00821962" w:rsidP="0033116C">
      <w:pPr>
        <w:pStyle w:val="aBullet"/>
        <w:tabs>
          <w:tab w:val="num" w:pos="1701"/>
        </w:tabs>
        <w:spacing w:before="0"/>
        <w:ind w:left="1701" w:hanging="567"/>
        <w:rPr>
          <w:rStyle w:val="Red"/>
          <w:rFonts w:cs="Arial"/>
          <w:color w:val="000000" w:themeColor="text1"/>
          <w:sz w:val="18"/>
          <w:szCs w:val="18"/>
        </w:rPr>
      </w:pPr>
      <w:r w:rsidRPr="00D52CA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52CA0" w:rsidRDefault="00821962" w:rsidP="0033116C">
      <w:pPr>
        <w:pStyle w:val="aBullet"/>
        <w:tabs>
          <w:tab w:val="num" w:pos="1701"/>
        </w:tabs>
        <w:spacing w:before="0"/>
        <w:ind w:left="1701" w:hanging="567"/>
        <w:rPr>
          <w:rStyle w:val="Red"/>
          <w:rFonts w:cs="Arial"/>
          <w:color w:val="000000" w:themeColor="text1"/>
          <w:sz w:val="18"/>
          <w:szCs w:val="18"/>
        </w:rPr>
      </w:pPr>
      <w:r w:rsidRPr="00D52CA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52CA0" w:rsidRDefault="00821962" w:rsidP="0033116C">
      <w:pPr>
        <w:pStyle w:val="Bullet1"/>
        <w:tabs>
          <w:tab w:val="num" w:pos="1134"/>
        </w:tabs>
        <w:spacing w:before="0"/>
        <w:ind w:left="1134" w:hanging="567"/>
        <w:rPr>
          <w:rStyle w:val="Red"/>
          <w:rFonts w:cs="Arial"/>
          <w:color w:val="000000" w:themeColor="text1"/>
          <w:sz w:val="18"/>
          <w:szCs w:val="18"/>
        </w:rPr>
      </w:pPr>
      <w:r w:rsidRPr="00D52CA0">
        <w:rPr>
          <w:rStyle w:val="Red"/>
          <w:rFonts w:cs="Arial"/>
          <w:color w:val="000000" w:themeColor="text1"/>
          <w:sz w:val="18"/>
          <w:szCs w:val="18"/>
        </w:rPr>
        <w:t xml:space="preserve">After becoming </w:t>
      </w:r>
      <w:proofErr w:type="gramStart"/>
      <w:r w:rsidRPr="00D52CA0">
        <w:rPr>
          <w:rStyle w:val="Red"/>
          <w:rFonts w:cs="Arial"/>
          <w:color w:val="000000" w:themeColor="text1"/>
          <w:sz w:val="18"/>
          <w:szCs w:val="18"/>
        </w:rPr>
        <w:t>aware, or</w:t>
      </w:r>
      <w:proofErr w:type="gramEnd"/>
      <w:r w:rsidRPr="00D52CA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52CA0"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52CA0" w:rsidRDefault="00821962" w:rsidP="00107B87">
      <w:pPr>
        <w:pStyle w:val="AlphaBulletL3"/>
        <w:tabs>
          <w:tab w:val="clear" w:pos="2160"/>
          <w:tab w:val="num" w:pos="1701"/>
        </w:tabs>
        <w:spacing w:before="0"/>
        <w:ind w:left="1701" w:hanging="567"/>
        <w:rPr>
          <w:color w:val="000000" w:themeColor="text1"/>
          <w:sz w:val="18"/>
          <w:szCs w:val="18"/>
        </w:rPr>
      </w:pPr>
      <w:r w:rsidRPr="00D52CA0">
        <w:rPr>
          <w:color w:val="000000" w:themeColor="text1"/>
          <w:sz w:val="18"/>
          <w:szCs w:val="18"/>
        </w:rPr>
        <w:t xml:space="preserve">any breach of a limit specified in schedule 3 table S3.1 </w:t>
      </w:r>
      <w:r w:rsidRPr="00D52CA0">
        <w:rPr>
          <w:rStyle w:val="Red"/>
          <w:color w:val="000000" w:themeColor="text1"/>
          <w:sz w:val="18"/>
          <w:szCs w:val="18"/>
        </w:rPr>
        <w:t>(including individual exceedances of limits which are covered by condition 3.1.2)</w:t>
      </w:r>
      <w:r w:rsidRPr="00D52CA0">
        <w:rPr>
          <w:color w:val="000000" w:themeColor="text1"/>
          <w:sz w:val="18"/>
          <w:szCs w:val="18"/>
        </w:rPr>
        <w:t>.</w:t>
      </w:r>
    </w:p>
    <w:p w14:paraId="56CA76EC" w14:textId="77777777" w:rsidR="00821962" w:rsidRPr="00D52CA0" w:rsidRDefault="00821962" w:rsidP="00107B87">
      <w:pPr>
        <w:pStyle w:val="ListParagraph"/>
        <w:spacing w:before="0"/>
        <w:ind w:left="1134"/>
        <w:contextualSpacing w:val="0"/>
        <w:rPr>
          <w:color w:val="000000" w:themeColor="text1"/>
          <w:sz w:val="18"/>
          <w:szCs w:val="18"/>
        </w:rPr>
      </w:pPr>
      <w:r w:rsidRPr="00D52CA0">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D52CA0" w:rsidRDefault="00821962" w:rsidP="00107B87">
      <w:pPr>
        <w:pStyle w:val="Bullet1"/>
        <w:tabs>
          <w:tab w:val="num" w:pos="1134"/>
        </w:tabs>
        <w:spacing w:before="0"/>
        <w:ind w:left="1134" w:hanging="567"/>
        <w:rPr>
          <w:color w:val="000000" w:themeColor="text1"/>
          <w:sz w:val="18"/>
          <w:szCs w:val="18"/>
        </w:rPr>
      </w:pPr>
      <w:r w:rsidRPr="00D52CA0">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08EE13A6" w:rsidR="00821962" w:rsidRPr="00D52CA0" w:rsidRDefault="00821962" w:rsidP="00107B87">
      <w:pPr>
        <w:pStyle w:val="Bullet1"/>
        <w:tabs>
          <w:tab w:val="num" w:pos="1134"/>
        </w:tabs>
        <w:spacing w:before="0"/>
        <w:ind w:left="1134" w:hanging="567"/>
        <w:rPr>
          <w:rStyle w:val="Red"/>
          <w:color w:val="000000" w:themeColor="text1"/>
          <w:sz w:val="18"/>
          <w:szCs w:val="18"/>
        </w:rPr>
      </w:pPr>
      <w:r w:rsidRPr="00D52CA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D52CA0" w:rsidRDefault="00821962" w:rsidP="00107B87">
      <w:pPr>
        <w:pStyle w:val="Bullet1"/>
        <w:tabs>
          <w:tab w:val="num" w:pos="1134"/>
        </w:tabs>
        <w:spacing w:before="0"/>
        <w:ind w:left="1134" w:hanging="567"/>
        <w:rPr>
          <w:rStyle w:val="Red"/>
          <w:color w:val="000000" w:themeColor="text1"/>
          <w:sz w:val="18"/>
          <w:szCs w:val="18"/>
        </w:rPr>
      </w:pPr>
      <w:r w:rsidRPr="00D52CA0">
        <w:rPr>
          <w:rStyle w:val="Red"/>
          <w:color w:val="000000" w:themeColor="text1"/>
          <w:sz w:val="18"/>
          <w:szCs w:val="18"/>
        </w:rPr>
        <w:lastRenderedPageBreak/>
        <w:t>For the activity</w:t>
      </w:r>
      <w:r w:rsidR="00F23135" w:rsidRPr="00D52CA0">
        <w:rPr>
          <w:rStyle w:val="Red"/>
          <w:color w:val="000000" w:themeColor="text1"/>
          <w:sz w:val="18"/>
          <w:szCs w:val="18"/>
        </w:rPr>
        <w:t xml:space="preserve"> </w:t>
      </w:r>
      <w:r w:rsidRPr="00D52CA0">
        <w:rPr>
          <w:rStyle w:val="Red"/>
          <w:color w:val="000000" w:themeColor="text1"/>
          <w:sz w:val="18"/>
          <w:szCs w:val="18"/>
        </w:rPr>
        <w:t>A1</w:t>
      </w:r>
      <w:r w:rsidR="00B04DA6" w:rsidRPr="00D52CA0">
        <w:rPr>
          <w:rStyle w:val="Red"/>
          <w:color w:val="000000" w:themeColor="text1"/>
          <w:sz w:val="18"/>
          <w:szCs w:val="18"/>
        </w:rPr>
        <w:t>,</w:t>
      </w:r>
      <w:r w:rsidRPr="00D52CA0">
        <w:rPr>
          <w:rStyle w:val="Red"/>
          <w:color w:val="000000" w:themeColor="text1"/>
          <w:sz w:val="18"/>
          <w:szCs w:val="18"/>
        </w:rPr>
        <w:t xml:space="preserve"> referenced in schedule 1, table S1.1</w:t>
      </w:r>
      <w:r w:rsidR="00B04DA6" w:rsidRPr="00D52CA0">
        <w:rPr>
          <w:rStyle w:val="Red"/>
          <w:color w:val="000000" w:themeColor="text1"/>
          <w:sz w:val="18"/>
          <w:szCs w:val="18"/>
        </w:rPr>
        <w:t>,</w:t>
      </w:r>
      <w:r w:rsidRPr="00D52CA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D52CA0">
        <w:rPr>
          <w:rStyle w:val="Red"/>
          <w:color w:val="000000" w:themeColor="text1"/>
          <w:sz w:val="18"/>
          <w:szCs w:val="18"/>
        </w:rPr>
        <w:t>Natural</w:t>
      </w:r>
      <w:r w:rsidRPr="00D52CA0">
        <w:rPr>
          <w:rStyle w:val="Red"/>
          <w:color w:val="000000" w:themeColor="text1"/>
          <w:sz w:val="18"/>
          <w:szCs w:val="18"/>
        </w:rPr>
        <w:t xml:space="preserve"> Resources Wales in writing of the actual population equivalent. </w:t>
      </w:r>
    </w:p>
    <w:p w14:paraId="119FF755" w14:textId="77777777" w:rsidR="00821962" w:rsidRPr="00D52CA0" w:rsidRDefault="00821962" w:rsidP="007704A9">
      <w:pPr>
        <w:pStyle w:val="Bullet0"/>
        <w:spacing w:before="120"/>
        <w:ind w:left="1134" w:hanging="567"/>
        <w:rPr>
          <w:color w:val="000000" w:themeColor="text1"/>
        </w:rPr>
      </w:pPr>
      <w:r w:rsidRPr="00D52CA0">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35C95FE2" w:rsidR="00821962" w:rsidRPr="00D52CA0" w:rsidRDefault="00821962" w:rsidP="00821962">
            <w:pPr>
              <w:pStyle w:val="TableText"/>
              <w:rPr>
                <w:rStyle w:val="Blue"/>
                <w:color w:val="000000" w:themeColor="text1"/>
                <w:sz w:val="18"/>
                <w:szCs w:val="18"/>
              </w:rPr>
            </w:pPr>
            <w:r w:rsidRPr="00D52CA0">
              <w:rPr>
                <w:rStyle w:val="Blue"/>
                <w:color w:val="000000" w:themeColor="text1"/>
                <w:sz w:val="18"/>
                <w:szCs w:val="18"/>
              </w:rPr>
              <w:t xml:space="preserve">Discharge of secondary treated sewage effluent via </w:t>
            </w:r>
            <w:r w:rsidR="002D50FC" w:rsidRPr="00D52CA0">
              <w:rPr>
                <w:rStyle w:val="Blue"/>
                <w:color w:val="000000" w:themeColor="text1"/>
                <w:sz w:val="18"/>
                <w:szCs w:val="18"/>
              </w:rPr>
              <w:t>Final Effluent Discharge Point</w:t>
            </w:r>
          </w:p>
        </w:tc>
        <w:tc>
          <w:tcPr>
            <w:tcW w:w="1171" w:type="pct"/>
            <w:shd w:val="clear" w:color="auto" w:fill="auto"/>
          </w:tcPr>
          <w:p w14:paraId="7479940B" w14:textId="0BCAA873" w:rsidR="00821962" w:rsidRPr="00D52CA0" w:rsidRDefault="00D56820" w:rsidP="00821962">
            <w:pPr>
              <w:pStyle w:val="TableText"/>
              <w:rPr>
                <w:rStyle w:val="Red"/>
                <w:color w:val="000000" w:themeColor="text1"/>
                <w:sz w:val="18"/>
                <w:szCs w:val="18"/>
              </w:rPr>
            </w:pPr>
            <w:r w:rsidRPr="00D52CA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D52CA0" w:rsidRDefault="00821962" w:rsidP="00821962">
            <w:pPr>
              <w:pStyle w:val="TableText"/>
              <w:rPr>
                <w:rStyle w:val="Blue"/>
                <w:color w:val="000000" w:themeColor="text1"/>
                <w:sz w:val="18"/>
                <w:szCs w:val="18"/>
              </w:rPr>
            </w:pPr>
            <w:r w:rsidRPr="00D52CA0">
              <w:rPr>
                <w:rStyle w:val="Blue"/>
                <w:color w:val="000000" w:themeColor="text1"/>
                <w:sz w:val="18"/>
                <w:szCs w:val="18"/>
              </w:rPr>
              <w:t xml:space="preserve">Discharge of settled storm sewage via </w:t>
            </w:r>
            <w:r w:rsidR="002D50FC" w:rsidRPr="00D52CA0">
              <w:rPr>
                <w:rStyle w:val="Blue"/>
                <w:color w:val="000000" w:themeColor="text1"/>
                <w:sz w:val="18"/>
                <w:szCs w:val="18"/>
              </w:rPr>
              <w:t>Settled Storm Discharge Point</w:t>
            </w:r>
          </w:p>
        </w:tc>
        <w:tc>
          <w:tcPr>
            <w:tcW w:w="1171" w:type="pct"/>
            <w:shd w:val="clear" w:color="auto" w:fill="auto"/>
          </w:tcPr>
          <w:p w14:paraId="3B382FBD" w14:textId="184F1619" w:rsidR="00821962" w:rsidRPr="00D52CA0" w:rsidRDefault="00D56820" w:rsidP="00821962">
            <w:pPr>
              <w:pStyle w:val="TableText"/>
              <w:rPr>
                <w:color w:val="000000" w:themeColor="text1"/>
                <w:sz w:val="18"/>
                <w:szCs w:val="18"/>
              </w:rPr>
            </w:pPr>
            <w:r w:rsidRPr="00D52CA0">
              <w:rPr>
                <w:color w:val="000000" w:themeColor="text1"/>
                <w:sz w:val="18"/>
                <w:szCs w:val="18"/>
              </w:rPr>
              <w:t>N/A</w:t>
            </w:r>
          </w:p>
        </w:tc>
      </w:tr>
    </w:tbl>
    <w:p w14:paraId="395EC72C" w14:textId="77777777" w:rsidR="00D52CA0" w:rsidRDefault="00D52CA0" w:rsidP="00117092">
      <w:pPr>
        <w:pStyle w:val="Heading1"/>
        <w:spacing w:after="400"/>
        <w:ind w:left="567"/>
        <w:rPr>
          <w:sz w:val="36"/>
        </w:rPr>
      </w:pPr>
    </w:p>
    <w:p w14:paraId="523DB1FA" w14:textId="77777777" w:rsidR="00D52CA0" w:rsidRDefault="00D52CA0">
      <w:pPr>
        <w:rPr>
          <w:rFonts w:ascii="Arial" w:hAnsi="Arial"/>
          <w:b/>
          <w:kern w:val="28"/>
          <w:sz w:val="36"/>
        </w:rPr>
      </w:pPr>
      <w:r>
        <w:rPr>
          <w:sz w:val="36"/>
        </w:rPr>
        <w:br w:type="page"/>
      </w:r>
    </w:p>
    <w:p w14:paraId="7867BDD9" w14:textId="040BC2D2"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5522EA75" w:rsidR="00007D91" w:rsidRPr="001F4EC0" w:rsidRDefault="00007D91" w:rsidP="008A08E9">
            <w:pPr>
              <w:pStyle w:val="TableText"/>
              <w:rPr>
                <w:rStyle w:val="Blue"/>
                <w:sz w:val="18"/>
                <w:szCs w:val="18"/>
              </w:rPr>
            </w:pPr>
            <w:r w:rsidRPr="00016002">
              <w:rPr>
                <w:rStyle w:val="Blue"/>
                <w:color w:val="000000" w:themeColor="text1"/>
                <w:sz w:val="18"/>
                <w:szCs w:val="18"/>
              </w:rPr>
              <w:t>A1 Secondary t</w:t>
            </w:r>
            <w:r w:rsidRPr="00D52CA0">
              <w:rPr>
                <w:rStyle w:val="Blue"/>
                <w:color w:val="000000" w:themeColor="text1"/>
                <w:sz w:val="18"/>
                <w:szCs w:val="18"/>
              </w:rPr>
              <w:t>reated sewage effluent via Final Effluent Discharge Point</w:t>
            </w:r>
          </w:p>
        </w:tc>
        <w:tc>
          <w:tcPr>
            <w:tcW w:w="764" w:type="pct"/>
            <w:shd w:val="clear" w:color="auto" w:fill="auto"/>
          </w:tcPr>
          <w:p w14:paraId="7C2F150C"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Dry weather flow</w:t>
            </w:r>
          </w:p>
        </w:tc>
        <w:tc>
          <w:tcPr>
            <w:tcW w:w="647" w:type="pct"/>
            <w:shd w:val="clear" w:color="auto" w:fill="auto"/>
          </w:tcPr>
          <w:p w14:paraId="354759EE" w14:textId="2718B90F" w:rsidR="00007D91" w:rsidRPr="00D52CA0" w:rsidRDefault="00D52CA0"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137</w:t>
            </w:r>
            <w:r w:rsidR="00007D91" w:rsidRPr="00D52CA0">
              <w:rPr>
                <w:rStyle w:val="Blue"/>
                <w:rFonts w:cs="Calibri"/>
                <w:color w:val="000000" w:themeColor="text1"/>
                <w:sz w:val="18"/>
                <w:szCs w:val="18"/>
              </w:rPr>
              <w:t xml:space="preserve"> m</w:t>
            </w:r>
            <w:r w:rsidR="00007D91" w:rsidRPr="00D52CA0">
              <w:rPr>
                <w:rStyle w:val="Blue"/>
                <w:rFonts w:cs="Calibri"/>
                <w:color w:val="000000" w:themeColor="text1"/>
                <w:sz w:val="18"/>
                <w:szCs w:val="18"/>
                <w:vertAlign w:val="superscript"/>
              </w:rPr>
              <w:t>3</w:t>
            </w:r>
            <w:r w:rsidR="00007D91" w:rsidRPr="00D52CA0">
              <w:rPr>
                <w:rStyle w:val="Blue"/>
                <w:rFonts w:cs="Calibri"/>
                <w:color w:val="000000" w:themeColor="text1"/>
                <w:sz w:val="18"/>
                <w:szCs w:val="18"/>
              </w:rPr>
              <w:t>/day</w:t>
            </w:r>
          </w:p>
          <w:p w14:paraId="0D51E0F2" w14:textId="77777777" w:rsidR="00007D91" w:rsidRPr="00D52CA0" w:rsidRDefault="00007D91" w:rsidP="008A08E9">
            <w:pPr>
              <w:pStyle w:val="TableText"/>
              <w:rPr>
                <w:rStyle w:val="Blue"/>
                <w:rFonts w:cs="Calibri"/>
                <w:color w:val="000000" w:themeColor="text1"/>
                <w:sz w:val="18"/>
                <w:szCs w:val="18"/>
              </w:rPr>
            </w:pPr>
          </w:p>
          <w:p w14:paraId="192F6375" w14:textId="77777777" w:rsidR="00007D91" w:rsidRPr="00D52CA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Total daily volume</w:t>
            </w:r>
          </w:p>
        </w:tc>
        <w:tc>
          <w:tcPr>
            <w:tcW w:w="647" w:type="pct"/>
            <w:shd w:val="clear" w:color="auto" w:fill="auto"/>
          </w:tcPr>
          <w:p w14:paraId="116996CA"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 xml:space="preserve">N/A                                                                </w:t>
            </w:r>
          </w:p>
        </w:tc>
        <w:tc>
          <w:tcPr>
            <w:tcW w:w="809" w:type="pct"/>
            <w:shd w:val="clear" w:color="auto" w:fill="auto"/>
          </w:tcPr>
          <w:p w14:paraId="1ACA8134"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Continuous</w:t>
            </w:r>
          </w:p>
        </w:tc>
        <w:tc>
          <w:tcPr>
            <w:tcW w:w="713" w:type="pct"/>
            <w:shd w:val="clear" w:color="auto" w:fill="auto"/>
          </w:tcPr>
          <w:p w14:paraId="65CB55BF" w14:textId="261C6C28"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Condition</w:t>
            </w:r>
            <w:r w:rsidR="009A54D1" w:rsidRPr="00D52CA0">
              <w:rPr>
                <w:rStyle w:val="Blue"/>
                <w:rFonts w:cs="Calibri"/>
                <w:color w:val="000000" w:themeColor="text1"/>
                <w:sz w:val="18"/>
                <w:szCs w:val="18"/>
              </w:rPr>
              <w:t>s</w:t>
            </w:r>
            <w:r w:rsidRPr="00D52CA0">
              <w:rPr>
                <w:rStyle w:val="Blue"/>
                <w:rFonts w:cs="Calibri"/>
                <w:color w:val="000000" w:themeColor="text1"/>
                <w:sz w:val="18"/>
                <w:szCs w:val="18"/>
              </w:rPr>
              <w:t xml:space="preserve"> 3.1.</w:t>
            </w:r>
            <w:r w:rsidR="00D52CA0" w:rsidRPr="00D52CA0">
              <w:rPr>
                <w:rStyle w:val="Blue"/>
                <w:rFonts w:cs="Calibri"/>
                <w:color w:val="000000" w:themeColor="text1"/>
                <w:sz w:val="18"/>
                <w:szCs w:val="18"/>
              </w:rPr>
              <w:t>4</w:t>
            </w:r>
            <w:r w:rsidRPr="00D52CA0">
              <w:rPr>
                <w:rStyle w:val="Blue"/>
                <w:rFonts w:cs="Calibri"/>
                <w:color w:val="000000" w:themeColor="text1"/>
                <w:sz w:val="18"/>
                <w:szCs w:val="18"/>
              </w:rPr>
              <w:t xml:space="preserve"> and 3.3.</w:t>
            </w:r>
            <w:r w:rsidR="00D52CA0" w:rsidRPr="00D52CA0">
              <w:rPr>
                <w:rStyle w:val="Blue"/>
                <w:rFonts w:cs="Calibri"/>
                <w:color w:val="000000" w:themeColor="text1"/>
                <w:sz w:val="18"/>
                <w:szCs w:val="18"/>
              </w:rPr>
              <w:t>8</w:t>
            </w:r>
            <w:r w:rsidRPr="00D52CA0">
              <w:rPr>
                <w:rStyle w:val="Blue"/>
                <w:rFonts w:cs="Calibri"/>
                <w:color w:val="000000" w:themeColor="text1"/>
                <w:sz w:val="18"/>
                <w:szCs w:val="18"/>
              </w:rPr>
              <w:t xml:space="preserve"> appl</w:t>
            </w:r>
            <w:r w:rsidR="009A54D1" w:rsidRPr="00D52CA0">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15 minutes</w:t>
            </w:r>
          </w:p>
        </w:tc>
        <w:tc>
          <w:tcPr>
            <w:tcW w:w="647" w:type="pct"/>
            <w:shd w:val="clear" w:color="auto" w:fill="auto"/>
          </w:tcPr>
          <w:p w14:paraId="27AD08D8"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N/A</w:t>
            </w:r>
          </w:p>
        </w:tc>
        <w:tc>
          <w:tcPr>
            <w:tcW w:w="809" w:type="pct"/>
            <w:shd w:val="clear" w:color="auto" w:fill="auto"/>
          </w:tcPr>
          <w:p w14:paraId="343904E3"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Continuous</w:t>
            </w:r>
          </w:p>
        </w:tc>
        <w:tc>
          <w:tcPr>
            <w:tcW w:w="713" w:type="pct"/>
            <w:shd w:val="clear" w:color="auto" w:fill="auto"/>
          </w:tcPr>
          <w:p w14:paraId="0A7D37B5"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ATU-BOD as O</w:t>
            </w:r>
            <w:r w:rsidRPr="00D52CA0">
              <w:rPr>
                <w:rStyle w:val="Blue"/>
                <w:rFonts w:cs="Calibri"/>
                <w:color w:val="000000" w:themeColor="text1"/>
                <w:sz w:val="18"/>
                <w:szCs w:val="18"/>
                <w:vertAlign w:val="subscript"/>
              </w:rPr>
              <w:t>2</w:t>
            </w:r>
          </w:p>
        </w:tc>
        <w:tc>
          <w:tcPr>
            <w:tcW w:w="647" w:type="pct"/>
            <w:shd w:val="clear" w:color="auto" w:fill="auto"/>
          </w:tcPr>
          <w:p w14:paraId="2C7745E3" w14:textId="76B757A0" w:rsidR="00007D91" w:rsidRPr="00D52CA0" w:rsidRDefault="00D52CA0"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150</w:t>
            </w:r>
            <w:r w:rsidR="00007D91" w:rsidRPr="00D52CA0">
              <w:rPr>
                <w:rStyle w:val="Blue"/>
                <w:rFonts w:cs="Calibri"/>
                <w:color w:val="000000" w:themeColor="text1"/>
                <w:sz w:val="18"/>
                <w:szCs w:val="18"/>
              </w:rPr>
              <w:t xml:space="preserve"> mg/l</w:t>
            </w:r>
          </w:p>
        </w:tc>
        <w:tc>
          <w:tcPr>
            <w:tcW w:w="809" w:type="pct"/>
            <w:shd w:val="clear" w:color="auto" w:fill="auto"/>
          </w:tcPr>
          <w:p w14:paraId="76C0E389"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N/A</w:t>
            </w:r>
          </w:p>
        </w:tc>
        <w:tc>
          <w:tcPr>
            <w:tcW w:w="809" w:type="pct"/>
            <w:shd w:val="clear" w:color="auto" w:fill="auto"/>
          </w:tcPr>
          <w:p w14:paraId="7400165B"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Look up table</w:t>
            </w:r>
          </w:p>
          <w:p w14:paraId="72826455" w14:textId="77777777" w:rsidR="00007D91" w:rsidRPr="00D52CA0" w:rsidRDefault="00007D91" w:rsidP="008A08E9">
            <w:pPr>
              <w:pStyle w:val="TableText"/>
              <w:rPr>
                <w:rStyle w:val="Blue"/>
                <w:rFonts w:cs="Calibri"/>
                <w:color w:val="000000" w:themeColor="text1"/>
                <w:sz w:val="18"/>
                <w:szCs w:val="18"/>
              </w:rPr>
            </w:pPr>
            <w:r w:rsidRPr="00D52CA0">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Ammoniacal nitrogen (expressed as N)</w:t>
            </w:r>
          </w:p>
        </w:tc>
        <w:tc>
          <w:tcPr>
            <w:tcW w:w="647" w:type="pct"/>
            <w:shd w:val="clear" w:color="auto" w:fill="auto"/>
          </w:tcPr>
          <w:p w14:paraId="445AC363" w14:textId="1F706906" w:rsidR="008807AF" w:rsidRPr="00D52CA0" w:rsidRDefault="00D52CA0"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50</w:t>
            </w:r>
            <w:r w:rsidR="008807AF" w:rsidRPr="00D52CA0">
              <w:rPr>
                <w:rStyle w:val="Blue"/>
                <w:rFonts w:cs="Calibri"/>
                <w:color w:val="000000" w:themeColor="text1"/>
                <w:sz w:val="18"/>
                <w:szCs w:val="18"/>
              </w:rPr>
              <w:t xml:space="preserve"> mg/l</w:t>
            </w:r>
          </w:p>
        </w:tc>
        <w:tc>
          <w:tcPr>
            <w:tcW w:w="809" w:type="pct"/>
            <w:shd w:val="clear" w:color="auto" w:fill="auto"/>
          </w:tcPr>
          <w:p w14:paraId="69067DE3" w14:textId="536E5E9B"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N/A</w:t>
            </w:r>
          </w:p>
        </w:tc>
        <w:tc>
          <w:tcPr>
            <w:tcW w:w="809" w:type="pct"/>
            <w:shd w:val="clear" w:color="auto" w:fill="auto"/>
          </w:tcPr>
          <w:p w14:paraId="747141A0" w14:textId="743E926D"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Look up table</w:t>
            </w:r>
          </w:p>
          <w:p w14:paraId="37EF857F" w14:textId="33A6F54B"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Suspended solids (measured after drying at 105°C)</w:t>
            </w:r>
          </w:p>
        </w:tc>
        <w:tc>
          <w:tcPr>
            <w:tcW w:w="647" w:type="pct"/>
            <w:shd w:val="clear" w:color="auto" w:fill="auto"/>
          </w:tcPr>
          <w:p w14:paraId="6C9ACF4C" w14:textId="4CA21405" w:rsidR="008807AF" w:rsidRPr="00D52CA0" w:rsidRDefault="00D52CA0"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 xml:space="preserve">150 </w:t>
            </w:r>
            <w:r w:rsidR="008807AF" w:rsidRPr="00D52CA0">
              <w:rPr>
                <w:rStyle w:val="Blue"/>
                <w:rFonts w:cs="Calibri"/>
                <w:color w:val="000000" w:themeColor="text1"/>
                <w:sz w:val="18"/>
                <w:szCs w:val="18"/>
              </w:rPr>
              <w:t>mg/l</w:t>
            </w:r>
          </w:p>
        </w:tc>
        <w:tc>
          <w:tcPr>
            <w:tcW w:w="809" w:type="pct"/>
            <w:shd w:val="clear" w:color="auto" w:fill="auto"/>
          </w:tcPr>
          <w:p w14:paraId="0A0F76E5"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N/A</w:t>
            </w:r>
          </w:p>
        </w:tc>
        <w:tc>
          <w:tcPr>
            <w:tcW w:w="809" w:type="pct"/>
            <w:shd w:val="clear" w:color="auto" w:fill="auto"/>
          </w:tcPr>
          <w:p w14:paraId="527030A2"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Look up table</w:t>
            </w:r>
          </w:p>
          <w:p w14:paraId="5A620B85" w14:textId="77777777" w:rsidR="008807AF" w:rsidRPr="00D52CA0" w:rsidRDefault="008807AF" w:rsidP="008807AF">
            <w:pPr>
              <w:pStyle w:val="TableText"/>
              <w:rPr>
                <w:rStyle w:val="Blue"/>
                <w:rFonts w:cs="Calibri"/>
                <w:color w:val="000000" w:themeColor="text1"/>
                <w:sz w:val="18"/>
                <w:szCs w:val="18"/>
              </w:rPr>
            </w:pPr>
            <w:r w:rsidRPr="00D52CA0">
              <w:rPr>
                <w:rStyle w:val="Blue"/>
                <w:rFonts w:cs="Calibri"/>
                <w:color w:val="000000" w:themeColor="text1"/>
                <w:sz w:val="18"/>
                <w:szCs w:val="18"/>
              </w:rPr>
              <w:t>(Conditions 3.1.2 and 3.1.3 apply)</w:t>
            </w:r>
          </w:p>
        </w:tc>
      </w:tr>
      <w:tr w:rsidR="008807AF" w:rsidRPr="001F4EC0" w14:paraId="2875F6E6" w14:textId="77777777" w:rsidTr="008807AF">
        <w:trPr>
          <w:cantSplit/>
        </w:trPr>
        <w:tc>
          <w:tcPr>
            <w:tcW w:w="611" w:type="pct"/>
            <w:vMerge/>
            <w:shd w:val="clear" w:color="auto" w:fill="auto"/>
          </w:tcPr>
          <w:p w14:paraId="02E341BA" w14:textId="77777777" w:rsidR="008807AF" w:rsidRPr="00FC55D1" w:rsidRDefault="008807AF" w:rsidP="008807AF">
            <w:pPr>
              <w:pStyle w:val="TableText"/>
              <w:rPr>
                <w:rStyle w:val="Blue"/>
              </w:rPr>
            </w:pPr>
          </w:p>
        </w:tc>
        <w:tc>
          <w:tcPr>
            <w:tcW w:w="764" w:type="pct"/>
            <w:shd w:val="clear" w:color="auto" w:fill="auto"/>
          </w:tcPr>
          <w:p w14:paraId="635D2BC6" w14:textId="1C57DAA4"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pH</w:t>
            </w:r>
          </w:p>
        </w:tc>
        <w:tc>
          <w:tcPr>
            <w:tcW w:w="647" w:type="pct"/>
            <w:shd w:val="clear" w:color="auto" w:fill="auto"/>
          </w:tcPr>
          <w:p w14:paraId="08653569" w14:textId="4C66B7DF" w:rsidR="008807AF" w:rsidRPr="00D52CA0" w:rsidRDefault="00D52CA0" w:rsidP="008807AF">
            <w:pPr>
              <w:pStyle w:val="TableText"/>
              <w:rPr>
                <w:rStyle w:val="Blue"/>
                <w:color w:val="000000" w:themeColor="text1"/>
                <w:sz w:val="18"/>
                <w:szCs w:val="18"/>
              </w:rPr>
            </w:pPr>
            <w:r w:rsidRPr="00D52CA0">
              <w:rPr>
                <w:rStyle w:val="Blue"/>
                <w:color w:val="000000" w:themeColor="text1"/>
                <w:sz w:val="18"/>
                <w:szCs w:val="18"/>
              </w:rPr>
              <w:t>5</w:t>
            </w:r>
            <w:r w:rsidR="008807AF" w:rsidRPr="00D52CA0">
              <w:rPr>
                <w:rStyle w:val="Blue"/>
                <w:color w:val="000000" w:themeColor="text1"/>
                <w:sz w:val="18"/>
                <w:szCs w:val="18"/>
              </w:rPr>
              <w:t xml:space="preserve"> to 9</w:t>
            </w:r>
          </w:p>
        </w:tc>
        <w:tc>
          <w:tcPr>
            <w:tcW w:w="809" w:type="pct"/>
            <w:shd w:val="clear" w:color="auto" w:fill="auto"/>
          </w:tcPr>
          <w:p w14:paraId="2DBEA588" w14:textId="470C51D9"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Instantaneous (spot sample)</w:t>
            </w:r>
          </w:p>
        </w:tc>
        <w:tc>
          <w:tcPr>
            <w:tcW w:w="647" w:type="pct"/>
            <w:shd w:val="clear" w:color="auto" w:fill="auto"/>
          </w:tcPr>
          <w:p w14:paraId="05E12894" w14:textId="3EACC620"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N/A</w:t>
            </w:r>
          </w:p>
        </w:tc>
        <w:tc>
          <w:tcPr>
            <w:tcW w:w="809" w:type="pct"/>
            <w:shd w:val="clear" w:color="auto" w:fill="auto"/>
          </w:tcPr>
          <w:p w14:paraId="29DE64E6" w14:textId="0539A0BB"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As specified in schedule 3B</w:t>
            </w:r>
          </w:p>
        </w:tc>
        <w:tc>
          <w:tcPr>
            <w:tcW w:w="713" w:type="pct"/>
            <w:shd w:val="clear" w:color="auto" w:fill="auto"/>
          </w:tcPr>
          <w:p w14:paraId="53D188B2" w14:textId="0ED7D704"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Minimum and maximum</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Visible oil or grease</w:t>
            </w:r>
          </w:p>
        </w:tc>
        <w:tc>
          <w:tcPr>
            <w:tcW w:w="647" w:type="pct"/>
            <w:shd w:val="clear" w:color="auto" w:fill="auto"/>
          </w:tcPr>
          <w:p w14:paraId="55AF1ABB"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Instantaneous (visual examination)</w:t>
            </w:r>
          </w:p>
        </w:tc>
        <w:tc>
          <w:tcPr>
            <w:tcW w:w="647" w:type="pct"/>
            <w:shd w:val="clear" w:color="auto" w:fill="auto"/>
          </w:tcPr>
          <w:p w14:paraId="7CB9AB60"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N/A</w:t>
            </w:r>
          </w:p>
        </w:tc>
        <w:tc>
          <w:tcPr>
            <w:tcW w:w="809" w:type="pct"/>
            <w:shd w:val="clear" w:color="auto" w:fill="auto"/>
          </w:tcPr>
          <w:p w14:paraId="79F073FD"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N/A</w:t>
            </w:r>
          </w:p>
        </w:tc>
        <w:tc>
          <w:tcPr>
            <w:tcW w:w="713" w:type="pct"/>
            <w:shd w:val="clear" w:color="auto" w:fill="auto"/>
          </w:tcPr>
          <w:p w14:paraId="189EA354"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No significant trace</w:t>
            </w:r>
          </w:p>
          <w:p w14:paraId="18EC8F15" w14:textId="77777777" w:rsidR="008807AF" w:rsidRPr="00D52CA0" w:rsidRDefault="008807AF" w:rsidP="008807AF">
            <w:pPr>
              <w:pStyle w:val="TableText"/>
              <w:rPr>
                <w:rStyle w:val="Blue"/>
                <w:color w:val="000000" w:themeColor="text1"/>
                <w:sz w:val="18"/>
                <w:szCs w:val="18"/>
              </w:rPr>
            </w:pPr>
            <w:r w:rsidRPr="00D52CA0">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t>
            </w:r>
            <w:r w:rsidRPr="00D52CA0">
              <w:rPr>
                <w:rStyle w:val="Blue"/>
                <w:color w:val="000000" w:themeColor="text1"/>
                <w:sz w:val="18"/>
                <w:szCs w:val="18"/>
              </w:rPr>
              <w:t>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 xml:space="preserve">Flow passed forward </w:t>
            </w:r>
          </w:p>
        </w:tc>
        <w:tc>
          <w:tcPr>
            <w:tcW w:w="647" w:type="pct"/>
            <w:shd w:val="clear" w:color="auto" w:fill="auto"/>
          </w:tcPr>
          <w:p w14:paraId="0A1FA3EF" w14:textId="29F994FD" w:rsidR="008807AF" w:rsidRPr="00D52CA0" w:rsidRDefault="00D52CA0" w:rsidP="008807AF">
            <w:pPr>
              <w:pStyle w:val="TableText"/>
              <w:rPr>
                <w:rStyle w:val="Blue"/>
                <w:rFonts w:cs="Arial"/>
                <w:color w:val="000000" w:themeColor="text1"/>
                <w:sz w:val="18"/>
                <w:szCs w:val="18"/>
              </w:rPr>
            </w:pPr>
            <w:r w:rsidRPr="00D52CA0">
              <w:rPr>
                <w:rStyle w:val="Blue"/>
                <w:rFonts w:cs="Arial"/>
                <w:color w:val="000000" w:themeColor="text1"/>
                <w:sz w:val="18"/>
                <w:szCs w:val="18"/>
              </w:rPr>
              <w:t>2.81</w:t>
            </w:r>
            <w:r w:rsidR="008807AF" w:rsidRPr="00D52CA0">
              <w:rPr>
                <w:rStyle w:val="Blue"/>
                <w:rFonts w:cs="Arial"/>
                <w:color w:val="000000" w:themeColor="text1"/>
                <w:sz w:val="18"/>
                <w:szCs w:val="18"/>
              </w:rPr>
              <w:t xml:space="preserve"> l/s</w:t>
            </w:r>
          </w:p>
        </w:tc>
        <w:tc>
          <w:tcPr>
            <w:tcW w:w="809" w:type="pct"/>
            <w:shd w:val="clear" w:color="auto" w:fill="auto"/>
          </w:tcPr>
          <w:p w14:paraId="7AE0B7A0" w14:textId="7786B40B"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N/A</w:t>
            </w:r>
          </w:p>
        </w:tc>
        <w:tc>
          <w:tcPr>
            <w:tcW w:w="809" w:type="pct"/>
            <w:shd w:val="clear" w:color="auto" w:fill="auto"/>
          </w:tcPr>
          <w:p w14:paraId="29C3920A" w14:textId="66E4F331"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Minimum</w:t>
            </w:r>
          </w:p>
          <w:p w14:paraId="2C056914" w14:textId="49D0336B" w:rsidR="008807AF" w:rsidRPr="00D52CA0" w:rsidRDefault="008807AF" w:rsidP="008807AF">
            <w:pPr>
              <w:pStyle w:val="TableText"/>
              <w:rPr>
                <w:rStyle w:val="Blue"/>
                <w:rFonts w:cs="Arial"/>
                <w:color w:val="000000" w:themeColor="text1"/>
                <w:sz w:val="18"/>
                <w:szCs w:val="18"/>
              </w:rPr>
            </w:pPr>
            <w:r w:rsidRPr="00D52CA0">
              <w:rPr>
                <w:rStyle w:val="Blue"/>
                <w:rFonts w:cs="Arial"/>
                <w:color w:val="000000" w:themeColor="text1"/>
                <w:sz w:val="18"/>
                <w:szCs w:val="18"/>
              </w:rPr>
              <w:t>Condition 3.1.</w:t>
            </w:r>
            <w:r w:rsidR="00D52CA0" w:rsidRPr="00D52CA0">
              <w:rPr>
                <w:rStyle w:val="Blue"/>
                <w:rFonts w:cs="Arial"/>
                <w:color w:val="000000" w:themeColor="text1"/>
                <w:sz w:val="18"/>
                <w:szCs w:val="18"/>
              </w:rPr>
              <w:t>5</w:t>
            </w:r>
            <w:r w:rsidRPr="00D52CA0">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64BCCC53"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D52CA0" w:rsidRPr="00C25946" w14:paraId="2787901F" w14:textId="77777777" w:rsidTr="00C43ABD">
        <w:trPr>
          <w:cantSplit/>
        </w:trPr>
        <w:tc>
          <w:tcPr>
            <w:tcW w:w="1533" w:type="pct"/>
            <w:shd w:val="clear" w:color="auto" w:fill="auto"/>
          </w:tcPr>
          <w:p w14:paraId="1E24E62B" w14:textId="796B0896" w:rsidR="00D52CA0" w:rsidRPr="001F4EC0" w:rsidRDefault="00D52CA0"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D52CA0" w:rsidRPr="00D52CA0" w:rsidRDefault="00D52CA0" w:rsidP="00821962">
            <w:pPr>
              <w:pStyle w:val="TableText"/>
              <w:rPr>
                <w:rStyle w:val="Blue"/>
                <w:color w:val="000000" w:themeColor="text1"/>
                <w:sz w:val="18"/>
                <w:szCs w:val="18"/>
              </w:rPr>
            </w:pPr>
            <w:r w:rsidRPr="00D52CA0">
              <w:rPr>
                <w:rStyle w:val="Blue"/>
                <w:color w:val="000000" w:themeColor="text1"/>
                <w:sz w:val="18"/>
                <w:szCs w:val="18"/>
              </w:rPr>
              <w:t>Final Effluent Discharge Point</w:t>
            </w:r>
          </w:p>
        </w:tc>
        <w:tc>
          <w:tcPr>
            <w:tcW w:w="1210" w:type="pct"/>
            <w:shd w:val="clear" w:color="auto" w:fill="auto"/>
          </w:tcPr>
          <w:p w14:paraId="4EAAD0D4" w14:textId="5FC36FFF" w:rsidR="00D52CA0" w:rsidRPr="00D52CA0" w:rsidRDefault="00D52CA0" w:rsidP="00821962">
            <w:pPr>
              <w:pStyle w:val="TableText"/>
              <w:rPr>
                <w:rStyle w:val="Blue"/>
                <w:color w:val="000000" w:themeColor="text1"/>
                <w:sz w:val="18"/>
                <w:szCs w:val="18"/>
              </w:rPr>
            </w:pPr>
            <w:r w:rsidRPr="00D52CA0">
              <w:rPr>
                <w:rStyle w:val="Blue"/>
                <w:color w:val="000000" w:themeColor="text1"/>
                <w:sz w:val="18"/>
                <w:szCs w:val="18"/>
              </w:rPr>
              <w:t>ST 12321 77090</w:t>
            </w:r>
          </w:p>
        </w:tc>
        <w:tc>
          <w:tcPr>
            <w:tcW w:w="1048" w:type="pct"/>
            <w:vMerge w:val="restart"/>
            <w:shd w:val="clear" w:color="auto" w:fill="auto"/>
          </w:tcPr>
          <w:p w14:paraId="0A1A2199" w14:textId="40375522" w:rsidR="00D52CA0" w:rsidRPr="00D52CA0" w:rsidRDefault="00D52CA0" w:rsidP="00821962">
            <w:pPr>
              <w:pStyle w:val="TableText"/>
              <w:rPr>
                <w:rStyle w:val="Blue"/>
                <w:color w:val="000000" w:themeColor="text1"/>
                <w:sz w:val="18"/>
                <w:szCs w:val="18"/>
              </w:rPr>
            </w:pPr>
            <w:r w:rsidRPr="00D52CA0">
              <w:rPr>
                <w:rStyle w:val="Blue"/>
                <w:color w:val="000000" w:themeColor="text1"/>
                <w:sz w:val="18"/>
                <w:szCs w:val="18"/>
              </w:rPr>
              <w:t>River Ely</w:t>
            </w:r>
          </w:p>
        </w:tc>
      </w:tr>
      <w:tr w:rsidR="00D52CA0" w:rsidRPr="00C25946" w14:paraId="30E1B04B" w14:textId="77777777" w:rsidTr="00C43ABD">
        <w:trPr>
          <w:cantSplit/>
        </w:trPr>
        <w:tc>
          <w:tcPr>
            <w:tcW w:w="1533" w:type="pct"/>
            <w:shd w:val="clear" w:color="auto" w:fill="auto"/>
          </w:tcPr>
          <w:p w14:paraId="16B0CF2E" w14:textId="77777777" w:rsidR="00D52CA0" w:rsidRPr="001F4EC0" w:rsidRDefault="00D52CA0"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D52CA0" w:rsidRPr="00D52CA0" w:rsidRDefault="00D52CA0" w:rsidP="00821962">
            <w:pPr>
              <w:pStyle w:val="TableText"/>
              <w:rPr>
                <w:rStyle w:val="Blue"/>
                <w:color w:val="000000" w:themeColor="text1"/>
                <w:sz w:val="18"/>
                <w:szCs w:val="18"/>
              </w:rPr>
            </w:pPr>
            <w:r w:rsidRPr="00D52CA0">
              <w:rPr>
                <w:rStyle w:val="Blue"/>
                <w:color w:val="000000" w:themeColor="text1"/>
                <w:sz w:val="18"/>
                <w:szCs w:val="18"/>
              </w:rPr>
              <w:t>Settled Storm Discharge Point</w:t>
            </w:r>
          </w:p>
        </w:tc>
        <w:tc>
          <w:tcPr>
            <w:tcW w:w="1210" w:type="pct"/>
            <w:shd w:val="clear" w:color="auto" w:fill="auto"/>
          </w:tcPr>
          <w:p w14:paraId="2439C42E" w14:textId="1CF4B155" w:rsidR="00D52CA0" w:rsidRPr="00D52CA0" w:rsidRDefault="00D52CA0" w:rsidP="00821962">
            <w:pPr>
              <w:pStyle w:val="TableText"/>
              <w:rPr>
                <w:rStyle w:val="Blue"/>
                <w:color w:val="000000" w:themeColor="text1"/>
                <w:sz w:val="18"/>
                <w:szCs w:val="18"/>
              </w:rPr>
            </w:pPr>
            <w:r w:rsidRPr="00D52CA0">
              <w:rPr>
                <w:rStyle w:val="Blue"/>
                <w:color w:val="000000" w:themeColor="text1"/>
                <w:sz w:val="18"/>
                <w:szCs w:val="18"/>
              </w:rPr>
              <w:t>ST 12321 77090</w:t>
            </w:r>
          </w:p>
        </w:tc>
        <w:tc>
          <w:tcPr>
            <w:tcW w:w="1048" w:type="pct"/>
            <w:vMerge/>
            <w:shd w:val="clear" w:color="auto" w:fill="auto"/>
          </w:tcPr>
          <w:p w14:paraId="5727E74F" w14:textId="34ED82CB" w:rsidR="00D52CA0" w:rsidRPr="00D52CA0" w:rsidRDefault="00D52CA0"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559"/>
        <w:gridCol w:w="1135"/>
        <w:gridCol w:w="1701"/>
        <w:gridCol w:w="1135"/>
        <w:gridCol w:w="1273"/>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D52CA0" w:rsidRPr="0073697B" w14:paraId="1617DCD7" w14:textId="77777777" w:rsidTr="00D52CA0">
        <w:trPr>
          <w:cantSplit/>
          <w:tblHeader/>
        </w:trPr>
        <w:tc>
          <w:tcPr>
            <w:tcW w:w="1129" w:type="pct"/>
            <w:shd w:val="clear" w:color="auto" w:fill="auto"/>
          </w:tcPr>
          <w:p w14:paraId="5DE376BF" w14:textId="09966AEB" w:rsidR="00D52CA0" w:rsidRPr="001F4EC0" w:rsidRDefault="00D52CA0" w:rsidP="00BB22EC">
            <w:pPr>
              <w:pStyle w:val="TableText"/>
              <w:keepNext/>
              <w:rPr>
                <w:b/>
                <w:sz w:val="18"/>
                <w:szCs w:val="18"/>
              </w:rPr>
            </w:pPr>
            <w:r w:rsidRPr="001F4EC0">
              <w:rPr>
                <w:b/>
                <w:sz w:val="18"/>
                <w:szCs w:val="18"/>
              </w:rPr>
              <w:t xml:space="preserve">Effluents and discharge points </w:t>
            </w:r>
          </w:p>
        </w:tc>
        <w:tc>
          <w:tcPr>
            <w:tcW w:w="887" w:type="pct"/>
            <w:shd w:val="clear" w:color="auto" w:fill="auto"/>
          </w:tcPr>
          <w:p w14:paraId="7A4F6323" w14:textId="77777777" w:rsidR="00D52CA0" w:rsidRPr="001F4EC0" w:rsidRDefault="00D52CA0" w:rsidP="00BB22EC">
            <w:pPr>
              <w:pStyle w:val="TableText"/>
              <w:keepNext/>
              <w:rPr>
                <w:b/>
                <w:sz w:val="18"/>
                <w:szCs w:val="18"/>
              </w:rPr>
            </w:pPr>
            <w:r w:rsidRPr="001F4EC0">
              <w:rPr>
                <w:b/>
                <w:sz w:val="18"/>
                <w:szCs w:val="18"/>
              </w:rPr>
              <w:t>Description of discharge</w:t>
            </w:r>
          </w:p>
        </w:tc>
        <w:tc>
          <w:tcPr>
            <w:tcW w:w="646" w:type="pct"/>
            <w:shd w:val="clear" w:color="auto" w:fill="auto"/>
          </w:tcPr>
          <w:p w14:paraId="529B292E" w14:textId="77777777" w:rsidR="00D52CA0" w:rsidRPr="002C0462" w:rsidRDefault="00D52CA0" w:rsidP="00BB22EC">
            <w:pPr>
              <w:pStyle w:val="TableText"/>
              <w:keepNext/>
              <w:rPr>
                <w:b/>
                <w:color w:val="000000" w:themeColor="text1"/>
                <w:sz w:val="18"/>
                <w:szCs w:val="18"/>
              </w:rPr>
            </w:pPr>
            <w:r w:rsidRPr="002C0462">
              <w:rPr>
                <w:b/>
                <w:color w:val="000000" w:themeColor="text1"/>
                <w:sz w:val="18"/>
                <w:szCs w:val="18"/>
              </w:rPr>
              <w:t>Overflow setting l/s</w:t>
            </w:r>
          </w:p>
        </w:tc>
        <w:tc>
          <w:tcPr>
            <w:tcW w:w="968" w:type="pct"/>
            <w:shd w:val="clear" w:color="auto" w:fill="auto"/>
          </w:tcPr>
          <w:p w14:paraId="2587A01B" w14:textId="77777777" w:rsidR="00D52CA0" w:rsidRPr="002C0462" w:rsidRDefault="00D52CA0" w:rsidP="00BB22EC">
            <w:pPr>
              <w:pStyle w:val="TableText"/>
              <w:keepNext/>
              <w:rPr>
                <w:rStyle w:val="Red"/>
                <w:b/>
                <w:color w:val="000000" w:themeColor="text1"/>
                <w:sz w:val="18"/>
                <w:szCs w:val="18"/>
              </w:rPr>
            </w:pPr>
            <w:r w:rsidRPr="002C0462">
              <w:rPr>
                <w:rStyle w:val="Red"/>
                <w:b/>
                <w:color w:val="000000" w:themeColor="text1"/>
                <w:sz w:val="18"/>
                <w:szCs w:val="18"/>
              </w:rPr>
              <w:t>Maximum size of solid matter</w:t>
            </w:r>
          </w:p>
        </w:tc>
        <w:tc>
          <w:tcPr>
            <w:tcW w:w="646" w:type="pct"/>
            <w:shd w:val="clear" w:color="auto" w:fill="auto"/>
          </w:tcPr>
          <w:p w14:paraId="5F15EFD8" w14:textId="77777777" w:rsidR="00D52CA0" w:rsidRPr="002C0462" w:rsidRDefault="00D52CA0" w:rsidP="00BB22EC">
            <w:pPr>
              <w:pStyle w:val="TableText"/>
              <w:keepNext/>
              <w:rPr>
                <w:rStyle w:val="Red"/>
                <w:b/>
                <w:color w:val="000000" w:themeColor="text1"/>
                <w:sz w:val="18"/>
                <w:szCs w:val="18"/>
              </w:rPr>
            </w:pPr>
            <w:r w:rsidRPr="002C0462">
              <w:rPr>
                <w:rStyle w:val="Red"/>
                <w:b/>
                <w:color w:val="000000" w:themeColor="text1"/>
                <w:sz w:val="18"/>
                <w:szCs w:val="18"/>
              </w:rPr>
              <w:t>Screen aperture size</w:t>
            </w:r>
          </w:p>
        </w:tc>
        <w:tc>
          <w:tcPr>
            <w:tcW w:w="724" w:type="pct"/>
            <w:shd w:val="clear" w:color="auto" w:fill="auto"/>
          </w:tcPr>
          <w:p w14:paraId="5B1A2C07" w14:textId="1B5FE1ED" w:rsidR="00D52CA0" w:rsidRPr="002C0462" w:rsidRDefault="00D52CA0" w:rsidP="00C43ABD">
            <w:pPr>
              <w:pStyle w:val="TableText"/>
              <w:keepNext/>
              <w:rPr>
                <w:b/>
                <w:color w:val="000000" w:themeColor="text1"/>
              </w:rPr>
            </w:pPr>
            <w:r w:rsidRPr="002C0462">
              <w:rPr>
                <w:b/>
                <w:color w:val="000000" w:themeColor="text1"/>
                <w:sz w:val="18"/>
                <w:szCs w:val="18"/>
              </w:rPr>
              <w:t>Minimum storage capacity m</w:t>
            </w:r>
            <w:r w:rsidRPr="002C0462">
              <w:rPr>
                <w:b/>
                <w:color w:val="000000" w:themeColor="text1"/>
                <w:sz w:val="18"/>
                <w:szCs w:val="18"/>
                <w:vertAlign w:val="superscript"/>
              </w:rPr>
              <w:t>3</w:t>
            </w:r>
          </w:p>
        </w:tc>
      </w:tr>
      <w:tr w:rsidR="00D52CA0" w:rsidRPr="004B2752" w14:paraId="3F792841" w14:textId="77777777" w:rsidTr="00D52CA0">
        <w:trPr>
          <w:cantSplit/>
        </w:trPr>
        <w:tc>
          <w:tcPr>
            <w:tcW w:w="1129" w:type="pct"/>
            <w:shd w:val="clear" w:color="auto" w:fill="auto"/>
          </w:tcPr>
          <w:p w14:paraId="2C7FE4D8" w14:textId="038CD33C" w:rsidR="00D52CA0" w:rsidRPr="00D52CA0" w:rsidRDefault="00D52CA0" w:rsidP="00BD2940">
            <w:pPr>
              <w:pStyle w:val="TableText"/>
              <w:rPr>
                <w:rStyle w:val="Blue"/>
                <w:color w:val="000000" w:themeColor="text1"/>
                <w:sz w:val="18"/>
                <w:szCs w:val="18"/>
              </w:rPr>
            </w:pPr>
            <w:r w:rsidRPr="00D52CA0">
              <w:rPr>
                <w:rStyle w:val="Blue"/>
                <w:color w:val="000000" w:themeColor="text1"/>
                <w:sz w:val="18"/>
                <w:szCs w:val="18"/>
              </w:rPr>
              <w:t>A2 Settled storm sewage via Settled Storm Discharge Point</w:t>
            </w:r>
          </w:p>
        </w:tc>
        <w:tc>
          <w:tcPr>
            <w:tcW w:w="887" w:type="pct"/>
            <w:shd w:val="clear" w:color="auto" w:fill="auto"/>
          </w:tcPr>
          <w:p w14:paraId="417B09E9" w14:textId="77777777" w:rsidR="00D52CA0" w:rsidRPr="00D52CA0" w:rsidRDefault="00D52CA0" w:rsidP="00BD2940">
            <w:pPr>
              <w:pStyle w:val="TableText"/>
              <w:rPr>
                <w:rStyle w:val="Blue"/>
                <w:color w:val="000000" w:themeColor="text1"/>
                <w:sz w:val="18"/>
                <w:szCs w:val="18"/>
              </w:rPr>
            </w:pPr>
            <w:r w:rsidRPr="00D52CA0">
              <w:rPr>
                <w:rStyle w:val="Blue"/>
                <w:color w:val="000000" w:themeColor="text1"/>
                <w:sz w:val="18"/>
                <w:szCs w:val="18"/>
              </w:rPr>
              <w:t>Settled storm sewage</w:t>
            </w:r>
          </w:p>
        </w:tc>
        <w:tc>
          <w:tcPr>
            <w:tcW w:w="646" w:type="pct"/>
            <w:shd w:val="clear" w:color="auto" w:fill="auto"/>
          </w:tcPr>
          <w:p w14:paraId="28380883" w14:textId="6A44A23C" w:rsidR="00D52CA0" w:rsidRPr="002C0462" w:rsidRDefault="00D52CA0" w:rsidP="00BD2940">
            <w:pPr>
              <w:pStyle w:val="TableText"/>
              <w:rPr>
                <w:rStyle w:val="Blue"/>
                <w:color w:val="000000" w:themeColor="text1"/>
                <w:sz w:val="18"/>
                <w:szCs w:val="18"/>
              </w:rPr>
            </w:pPr>
            <w:r w:rsidRPr="002C0462">
              <w:rPr>
                <w:rStyle w:val="Blue"/>
                <w:color w:val="000000" w:themeColor="text1"/>
                <w:sz w:val="18"/>
                <w:szCs w:val="18"/>
              </w:rPr>
              <w:t>2.81</w:t>
            </w:r>
          </w:p>
        </w:tc>
        <w:tc>
          <w:tcPr>
            <w:tcW w:w="968" w:type="pct"/>
            <w:shd w:val="clear" w:color="auto" w:fill="auto"/>
          </w:tcPr>
          <w:p w14:paraId="014A6706" w14:textId="677FB37D" w:rsidR="00D52CA0" w:rsidRPr="002C0462" w:rsidRDefault="00D52CA0" w:rsidP="00D52CA0">
            <w:pPr>
              <w:pStyle w:val="TableText"/>
              <w:rPr>
                <w:rStyle w:val="Pink"/>
                <w:color w:val="000000" w:themeColor="text1"/>
                <w:sz w:val="18"/>
                <w:szCs w:val="18"/>
              </w:rPr>
            </w:pPr>
            <w:r w:rsidRPr="002C0462">
              <w:rPr>
                <w:rStyle w:val="Blue"/>
                <w:color w:val="000000" w:themeColor="text1"/>
                <w:sz w:val="18"/>
                <w:szCs w:val="18"/>
              </w:rPr>
              <w:t>No greater than 10 mm in more than 2 dimensions</w:t>
            </w:r>
          </w:p>
        </w:tc>
        <w:tc>
          <w:tcPr>
            <w:tcW w:w="646" w:type="pct"/>
            <w:shd w:val="clear" w:color="auto" w:fill="auto"/>
          </w:tcPr>
          <w:p w14:paraId="4A3C9429" w14:textId="64C6C294" w:rsidR="00D52CA0" w:rsidRPr="002C0462" w:rsidRDefault="00D52CA0" w:rsidP="00D52CA0">
            <w:pPr>
              <w:pStyle w:val="TableText"/>
              <w:rPr>
                <w:rStyle w:val="Pink"/>
                <w:color w:val="000000" w:themeColor="text1"/>
                <w:sz w:val="18"/>
                <w:szCs w:val="18"/>
              </w:rPr>
            </w:pPr>
            <w:r w:rsidRPr="002C0462">
              <w:rPr>
                <w:rStyle w:val="Blue"/>
                <w:color w:val="000000" w:themeColor="text1"/>
                <w:sz w:val="18"/>
                <w:szCs w:val="18"/>
              </w:rPr>
              <w:t>10 mm</w:t>
            </w:r>
          </w:p>
        </w:tc>
        <w:tc>
          <w:tcPr>
            <w:tcW w:w="724" w:type="pct"/>
            <w:shd w:val="clear" w:color="auto" w:fill="auto"/>
          </w:tcPr>
          <w:p w14:paraId="3C77154E" w14:textId="58667B85" w:rsidR="00D52CA0" w:rsidRPr="002C0462" w:rsidRDefault="00D52CA0" w:rsidP="00BD2940">
            <w:pPr>
              <w:pStyle w:val="TableText"/>
              <w:rPr>
                <w:rStyle w:val="Blue"/>
                <w:color w:val="000000" w:themeColor="text1"/>
                <w:sz w:val="18"/>
                <w:szCs w:val="18"/>
              </w:rPr>
            </w:pPr>
            <w:r w:rsidRPr="002C0462">
              <w:rPr>
                <w:rStyle w:val="Blue"/>
                <w:color w:val="000000" w:themeColor="text1"/>
                <w:sz w:val="18"/>
                <w:szCs w:val="18"/>
              </w:rPr>
              <w:t>18</w:t>
            </w:r>
          </w:p>
        </w:tc>
      </w:tr>
    </w:tbl>
    <w:p w14:paraId="410D7A96" w14:textId="33B846C8" w:rsidR="00D52CA0" w:rsidRDefault="00D52CA0" w:rsidP="00D932BD">
      <w:pPr>
        <w:spacing w:before="120" w:after="120"/>
        <w:ind w:left="567"/>
        <w:rPr>
          <w:rStyle w:val="Pink"/>
          <w:rFonts w:ascii="Arial" w:hAnsi="Arial" w:cs="Arial"/>
          <w:sz w:val="18"/>
          <w:szCs w:val="18"/>
        </w:rPr>
      </w:pPr>
    </w:p>
    <w:p w14:paraId="3F8026CC" w14:textId="77777777" w:rsidR="00D52CA0" w:rsidRDefault="00D52CA0">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D52CA0" w:rsidRPr="001F4EC0" w14:paraId="116526EC" w14:textId="77777777" w:rsidTr="00CC083D">
        <w:trPr>
          <w:cantSplit/>
        </w:trPr>
        <w:tc>
          <w:tcPr>
            <w:tcW w:w="968" w:type="pct"/>
            <w:vMerge w:val="restart"/>
            <w:shd w:val="clear" w:color="auto" w:fill="auto"/>
          </w:tcPr>
          <w:p w14:paraId="4404843D" w14:textId="3A1816EF" w:rsidR="00D52CA0" w:rsidRPr="001F4EC0" w:rsidRDefault="00D52CA0" w:rsidP="00D52CA0">
            <w:pPr>
              <w:pStyle w:val="TableText"/>
              <w:rPr>
                <w:rStyle w:val="Blue"/>
                <w:sz w:val="18"/>
                <w:szCs w:val="18"/>
              </w:rPr>
            </w:pPr>
            <w:r w:rsidRPr="00DD589F">
              <w:rPr>
                <w:rStyle w:val="Blue"/>
                <w:color w:val="000000" w:themeColor="text1"/>
                <w:sz w:val="18"/>
                <w:szCs w:val="18"/>
              </w:rPr>
              <w:t>A1 Secondary treated sewage efflue</w:t>
            </w:r>
            <w:r w:rsidRPr="00D52CA0">
              <w:rPr>
                <w:rStyle w:val="Blue"/>
                <w:color w:val="000000" w:themeColor="text1"/>
                <w:sz w:val="18"/>
                <w:szCs w:val="18"/>
              </w:rPr>
              <w:t>nt via Final Effluent Discharge Point</w:t>
            </w:r>
          </w:p>
        </w:tc>
        <w:tc>
          <w:tcPr>
            <w:tcW w:w="1371" w:type="pct"/>
            <w:shd w:val="clear" w:color="auto" w:fill="auto"/>
          </w:tcPr>
          <w:p w14:paraId="6F8CB25C" w14:textId="11F94253"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Final effluent sampling</w:t>
            </w:r>
          </w:p>
        </w:tc>
        <w:tc>
          <w:tcPr>
            <w:tcW w:w="1211" w:type="pct"/>
            <w:shd w:val="clear" w:color="auto" w:fill="auto"/>
          </w:tcPr>
          <w:p w14:paraId="03A35728" w14:textId="553522D0"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12343 77136</w:t>
            </w:r>
          </w:p>
        </w:tc>
        <w:tc>
          <w:tcPr>
            <w:tcW w:w="1450" w:type="pct"/>
            <w:shd w:val="clear" w:color="auto" w:fill="auto"/>
          </w:tcPr>
          <w:p w14:paraId="2C534404" w14:textId="0EF8BA63"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Final Effluent Sample Point</w:t>
            </w:r>
          </w:p>
        </w:tc>
      </w:tr>
      <w:tr w:rsidR="00D52CA0" w:rsidRPr="001F4EC0" w14:paraId="1992A3CA" w14:textId="77777777" w:rsidTr="00CC083D">
        <w:trPr>
          <w:cantSplit/>
          <w:trHeight w:val="664"/>
        </w:trPr>
        <w:tc>
          <w:tcPr>
            <w:tcW w:w="968" w:type="pct"/>
            <w:vMerge/>
            <w:shd w:val="clear" w:color="auto" w:fill="auto"/>
          </w:tcPr>
          <w:p w14:paraId="18EECD90" w14:textId="77777777" w:rsidR="00D52CA0" w:rsidRPr="001F4EC0" w:rsidRDefault="00D52CA0" w:rsidP="00D52CA0">
            <w:pPr>
              <w:pStyle w:val="TableText"/>
              <w:rPr>
                <w:rStyle w:val="Blue"/>
                <w:sz w:val="18"/>
                <w:szCs w:val="18"/>
              </w:rPr>
            </w:pPr>
          </w:p>
        </w:tc>
        <w:tc>
          <w:tcPr>
            <w:tcW w:w="1371" w:type="pct"/>
            <w:shd w:val="clear" w:color="auto" w:fill="auto"/>
          </w:tcPr>
          <w:p w14:paraId="1C50BC72" w14:textId="771328A0"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MCERTS continuous flow monitoring</w:t>
            </w:r>
          </w:p>
        </w:tc>
        <w:tc>
          <w:tcPr>
            <w:tcW w:w="1211" w:type="pct"/>
            <w:shd w:val="clear" w:color="auto" w:fill="auto"/>
          </w:tcPr>
          <w:p w14:paraId="605A1E8E" w14:textId="3DCA134C"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12332 77151</w:t>
            </w:r>
          </w:p>
        </w:tc>
        <w:tc>
          <w:tcPr>
            <w:tcW w:w="1450" w:type="pct"/>
            <w:shd w:val="clear" w:color="auto" w:fill="auto"/>
          </w:tcPr>
          <w:p w14:paraId="7C530FD0" w14:textId="350A78F6"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MCERTS Flow Monitoring Point</w:t>
            </w:r>
          </w:p>
        </w:tc>
      </w:tr>
      <w:tr w:rsidR="00D52CA0" w:rsidRPr="001F4EC0" w14:paraId="100AE65F" w14:textId="77777777" w:rsidTr="00CC083D">
        <w:trPr>
          <w:cantSplit/>
        </w:trPr>
        <w:tc>
          <w:tcPr>
            <w:tcW w:w="968" w:type="pct"/>
            <w:vMerge w:val="restart"/>
            <w:shd w:val="clear" w:color="auto" w:fill="auto"/>
          </w:tcPr>
          <w:p w14:paraId="5EC7CE82" w14:textId="44F5DDB0" w:rsidR="00D52CA0" w:rsidRPr="001F4EC0" w:rsidRDefault="00D52CA0" w:rsidP="00D52CA0">
            <w:pPr>
              <w:pStyle w:val="TableText"/>
              <w:rPr>
                <w:rStyle w:val="Blue"/>
                <w:sz w:val="18"/>
                <w:szCs w:val="18"/>
              </w:rPr>
            </w:pPr>
            <w:r w:rsidRPr="00DD589F">
              <w:rPr>
                <w:rStyle w:val="Blue"/>
                <w:color w:val="000000" w:themeColor="text1"/>
                <w:sz w:val="18"/>
                <w:szCs w:val="18"/>
              </w:rPr>
              <w:t>A2 S</w:t>
            </w:r>
            <w:r w:rsidRPr="00D52CA0">
              <w:rPr>
                <w:rStyle w:val="Blue"/>
                <w:color w:val="000000" w:themeColor="text1"/>
                <w:sz w:val="18"/>
                <w:szCs w:val="18"/>
              </w:rPr>
              <w:t>ettled storm sewage via Settled Storm Discharge Point</w:t>
            </w:r>
          </w:p>
          <w:p w14:paraId="324A46A4" w14:textId="77777777" w:rsidR="00D52CA0" w:rsidRPr="001F4EC0" w:rsidRDefault="00D52CA0" w:rsidP="00D52CA0">
            <w:pPr>
              <w:pStyle w:val="TableText"/>
              <w:rPr>
                <w:rStyle w:val="Blue"/>
                <w:sz w:val="18"/>
                <w:szCs w:val="18"/>
              </w:rPr>
            </w:pPr>
          </w:p>
        </w:tc>
        <w:tc>
          <w:tcPr>
            <w:tcW w:w="1371" w:type="pct"/>
            <w:shd w:val="clear" w:color="auto" w:fill="auto"/>
          </w:tcPr>
          <w:p w14:paraId="6684CD41" w14:textId="77A9A9B3"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Settled storm effluent sampling</w:t>
            </w:r>
          </w:p>
        </w:tc>
        <w:tc>
          <w:tcPr>
            <w:tcW w:w="1211" w:type="pct"/>
            <w:shd w:val="clear" w:color="auto" w:fill="auto"/>
          </w:tcPr>
          <w:p w14:paraId="0FC321FD" w14:textId="7E255FDF"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12328 77145</w:t>
            </w:r>
          </w:p>
        </w:tc>
        <w:tc>
          <w:tcPr>
            <w:tcW w:w="1450" w:type="pct"/>
            <w:shd w:val="clear" w:color="auto" w:fill="auto"/>
          </w:tcPr>
          <w:p w14:paraId="4BFBA58D" w14:textId="2DA405A2"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Settled Storm Sample Point</w:t>
            </w:r>
          </w:p>
        </w:tc>
      </w:tr>
      <w:tr w:rsidR="00D52CA0" w:rsidRPr="001F4EC0" w14:paraId="415862EE" w14:textId="77777777" w:rsidTr="00CC083D">
        <w:trPr>
          <w:cantSplit/>
        </w:trPr>
        <w:tc>
          <w:tcPr>
            <w:tcW w:w="968" w:type="pct"/>
            <w:vMerge/>
            <w:shd w:val="clear" w:color="auto" w:fill="auto"/>
          </w:tcPr>
          <w:p w14:paraId="0D347D51" w14:textId="77777777" w:rsidR="00D52CA0" w:rsidRPr="001F4EC0" w:rsidRDefault="00D52CA0" w:rsidP="00D52CA0">
            <w:pPr>
              <w:pStyle w:val="TableText"/>
              <w:rPr>
                <w:rStyle w:val="Blue"/>
                <w:sz w:val="18"/>
                <w:szCs w:val="18"/>
              </w:rPr>
            </w:pPr>
          </w:p>
        </w:tc>
        <w:tc>
          <w:tcPr>
            <w:tcW w:w="1371" w:type="pct"/>
            <w:shd w:val="clear" w:color="auto" w:fill="auto"/>
          </w:tcPr>
          <w:p w14:paraId="31B845BF" w14:textId="73158EDD"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Event duration monitoring</w:t>
            </w:r>
          </w:p>
        </w:tc>
        <w:tc>
          <w:tcPr>
            <w:tcW w:w="1211" w:type="pct"/>
            <w:shd w:val="clear" w:color="auto" w:fill="auto"/>
          </w:tcPr>
          <w:p w14:paraId="05588882" w14:textId="4D310ACF"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12319 77150</w:t>
            </w:r>
          </w:p>
        </w:tc>
        <w:tc>
          <w:tcPr>
            <w:tcW w:w="1450" w:type="pct"/>
            <w:shd w:val="clear" w:color="auto" w:fill="auto"/>
          </w:tcPr>
          <w:p w14:paraId="307987B8" w14:textId="0066200A"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Settled Storm to Environment EDM Monitoring Point</w:t>
            </w:r>
          </w:p>
        </w:tc>
      </w:tr>
      <w:tr w:rsidR="00D52CA0" w:rsidRPr="001F4EC0" w14:paraId="4572E0EF" w14:textId="77777777" w:rsidTr="00CC083D">
        <w:trPr>
          <w:cantSplit/>
        </w:trPr>
        <w:tc>
          <w:tcPr>
            <w:tcW w:w="968" w:type="pct"/>
            <w:vMerge/>
            <w:shd w:val="clear" w:color="auto" w:fill="auto"/>
          </w:tcPr>
          <w:p w14:paraId="76D80A11" w14:textId="77777777" w:rsidR="00D52CA0" w:rsidRPr="00297337" w:rsidRDefault="00D52CA0" w:rsidP="00D52CA0">
            <w:pPr>
              <w:pStyle w:val="TableText"/>
              <w:rPr>
                <w:rStyle w:val="Blue"/>
                <w:sz w:val="18"/>
                <w:szCs w:val="18"/>
                <w:highlight w:val="yellow"/>
              </w:rPr>
            </w:pPr>
          </w:p>
        </w:tc>
        <w:tc>
          <w:tcPr>
            <w:tcW w:w="1371" w:type="pct"/>
            <w:shd w:val="clear" w:color="auto" w:fill="auto"/>
          </w:tcPr>
          <w:p w14:paraId="59072490" w14:textId="77777777"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Flow passed forward monitoring</w:t>
            </w:r>
          </w:p>
        </w:tc>
        <w:tc>
          <w:tcPr>
            <w:tcW w:w="1211" w:type="pct"/>
            <w:shd w:val="clear" w:color="auto" w:fill="auto"/>
          </w:tcPr>
          <w:p w14:paraId="021281DB" w14:textId="0C93BCDF"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12332 77151</w:t>
            </w:r>
          </w:p>
        </w:tc>
        <w:tc>
          <w:tcPr>
            <w:tcW w:w="1450" w:type="pct"/>
            <w:shd w:val="clear" w:color="auto" w:fill="auto"/>
          </w:tcPr>
          <w:p w14:paraId="1B0C645C" w14:textId="0B822174"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MCERTS FPF Monitoring Point</w:t>
            </w:r>
          </w:p>
        </w:tc>
      </w:tr>
      <w:tr w:rsidR="00D52CA0" w:rsidRPr="001F4EC0" w14:paraId="54C27632" w14:textId="77777777" w:rsidTr="00CC083D">
        <w:trPr>
          <w:cantSplit/>
        </w:trPr>
        <w:tc>
          <w:tcPr>
            <w:tcW w:w="968" w:type="pct"/>
            <w:vMerge/>
            <w:shd w:val="clear" w:color="auto" w:fill="auto"/>
          </w:tcPr>
          <w:p w14:paraId="632C148D" w14:textId="77777777" w:rsidR="00D52CA0" w:rsidRPr="00297337" w:rsidRDefault="00D52CA0" w:rsidP="00D52CA0">
            <w:pPr>
              <w:pStyle w:val="TableText"/>
              <w:rPr>
                <w:rStyle w:val="Blue"/>
                <w:sz w:val="18"/>
                <w:szCs w:val="18"/>
                <w:highlight w:val="yellow"/>
              </w:rPr>
            </w:pPr>
          </w:p>
        </w:tc>
        <w:tc>
          <w:tcPr>
            <w:tcW w:w="1371" w:type="pct"/>
            <w:shd w:val="clear" w:color="auto" w:fill="auto"/>
          </w:tcPr>
          <w:p w14:paraId="2D1D5C5C" w14:textId="77777777"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 xml:space="preserve">Overflow operation (into storm storage) monitoring </w:t>
            </w:r>
          </w:p>
        </w:tc>
        <w:tc>
          <w:tcPr>
            <w:tcW w:w="1211" w:type="pct"/>
            <w:shd w:val="clear" w:color="auto" w:fill="auto"/>
          </w:tcPr>
          <w:p w14:paraId="5A6D07EB" w14:textId="69195B4B"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ST 12323 77152</w:t>
            </w:r>
          </w:p>
        </w:tc>
        <w:tc>
          <w:tcPr>
            <w:tcW w:w="1450" w:type="pct"/>
            <w:shd w:val="clear" w:color="auto" w:fill="auto"/>
          </w:tcPr>
          <w:p w14:paraId="23D59BB0" w14:textId="25E5D882" w:rsidR="00D52CA0" w:rsidRPr="00D52CA0" w:rsidRDefault="00D52CA0" w:rsidP="00D52CA0">
            <w:pPr>
              <w:pStyle w:val="TableText"/>
              <w:rPr>
                <w:rStyle w:val="Blue"/>
                <w:color w:val="000000" w:themeColor="text1"/>
                <w:sz w:val="18"/>
                <w:szCs w:val="18"/>
              </w:rPr>
            </w:pPr>
            <w:r w:rsidRPr="00D52CA0">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D52CA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Number of s</w:t>
            </w:r>
            <w:bookmarkStart w:id="7" w:name="_Hlt511551491"/>
            <w:bookmarkEnd w:id="7"/>
            <w:r w:rsidRPr="00D52CA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4–7  </w:t>
            </w:r>
          </w:p>
        </w:tc>
        <w:tc>
          <w:tcPr>
            <w:tcW w:w="2660" w:type="pct"/>
            <w:shd w:val="clear" w:color="auto" w:fill="auto"/>
          </w:tcPr>
          <w:p w14:paraId="42B64EF4"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8–16</w:t>
            </w:r>
          </w:p>
        </w:tc>
        <w:tc>
          <w:tcPr>
            <w:tcW w:w="2660" w:type="pct"/>
            <w:shd w:val="clear" w:color="auto" w:fill="auto"/>
          </w:tcPr>
          <w:p w14:paraId="553C9E2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17–28 </w:t>
            </w:r>
          </w:p>
        </w:tc>
        <w:tc>
          <w:tcPr>
            <w:tcW w:w="2660" w:type="pct"/>
            <w:shd w:val="clear" w:color="auto" w:fill="auto"/>
          </w:tcPr>
          <w:p w14:paraId="1FA9AC3B"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29–40 </w:t>
            </w:r>
          </w:p>
        </w:tc>
        <w:tc>
          <w:tcPr>
            <w:tcW w:w="2660" w:type="pct"/>
            <w:shd w:val="clear" w:color="auto" w:fill="auto"/>
          </w:tcPr>
          <w:p w14:paraId="737B05C8"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41–53  </w:t>
            </w:r>
          </w:p>
        </w:tc>
        <w:tc>
          <w:tcPr>
            <w:tcW w:w="2660" w:type="pct"/>
            <w:shd w:val="clear" w:color="auto" w:fill="auto"/>
          </w:tcPr>
          <w:p w14:paraId="27663C2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54–67  </w:t>
            </w:r>
          </w:p>
        </w:tc>
        <w:tc>
          <w:tcPr>
            <w:tcW w:w="2660" w:type="pct"/>
            <w:shd w:val="clear" w:color="auto" w:fill="auto"/>
          </w:tcPr>
          <w:p w14:paraId="2BB8AE66"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68–81  </w:t>
            </w:r>
          </w:p>
        </w:tc>
        <w:tc>
          <w:tcPr>
            <w:tcW w:w="2660" w:type="pct"/>
            <w:shd w:val="clear" w:color="auto" w:fill="auto"/>
          </w:tcPr>
          <w:p w14:paraId="0CE70478"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82–95 </w:t>
            </w:r>
          </w:p>
        </w:tc>
        <w:tc>
          <w:tcPr>
            <w:tcW w:w="2660" w:type="pct"/>
            <w:shd w:val="clear" w:color="auto" w:fill="auto"/>
          </w:tcPr>
          <w:p w14:paraId="1E5AD8F5"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96–110 </w:t>
            </w:r>
          </w:p>
        </w:tc>
        <w:tc>
          <w:tcPr>
            <w:tcW w:w="2660" w:type="pct"/>
            <w:shd w:val="clear" w:color="auto" w:fill="auto"/>
          </w:tcPr>
          <w:p w14:paraId="6CD2DE18"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111–125  </w:t>
            </w:r>
          </w:p>
        </w:tc>
        <w:tc>
          <w:tcPr>
            <w:tcW w:w="2660" w:type="pct"/>
            <w:shd w:val="clear" w:color="auto" w:fill="auto"/>
          </w:tcPr>
          <w:p w14:paraId="158ED14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126–140  </w:t>
            </w:r>
          </w:p>
        </w:tc>
        <w:tc>
          <w:tcPr>
            <w:tcW w:w="2660" w:type="pct"/>
            <w:shd w:val="clear" w:color="auto" w:fill="auto"/>
          </w:tcPr>
          <w:p w14:paraId="27B678A1"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141–155  </w:t>
            </w:r>
          </w:p>
        </w:tc>
        <w:tc>
          <w:tcPr>
            <w:tcW w:w="2660" w:type="pct"/>
            <w:shd w:val="clear" w:color="auto" w:fill="auto"/>
          </w:tcPr>
          <w:p w14:paraId="52E83AAB"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156–171  </w:t>
            </w:r>
          </w:p>
        </w:tc>
        <w:tc>
          <w:tcPr>
            <w:tcW w:w="2660" w:type="pct"/>
            <w:shd w:val="clear" w:color="auto" w:fill="auto"/>
          </w:tcPr>
          <w:p w14:paraId="25E39731"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172–187 </w:t>
            </w:r>
          </w:p>
        </w:tc>
        <w:tc>
          <w:tcPr>
            <w:tcW w:w="2660" w:type="pct"/>
            <w:shd w:val="clear" w:color="auto" w:fill="auto"/>
          </w:tcPr>
          <w:p w14:paraId="3966E17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188–203  </w:t>
            </w:r>
          </w:p>
        </w:tc>
        <w:tc>
          <w:tcPr>
            <w:tcW w:w="2660" w:type="pct"/>
            <w:shd w:val="clear" w:color="auto" w:fill="auto"/>
          </w:tcPr>
          <w:p w14:paraId="2ABFDEF0"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204–219  </w:t>
            </w:r>
          </w:p>
        </w:tc>
        <w:tc>
          <w:tcPr>
            <w:tcW w:w="2660" w:type="pct"/>
            <w:shd w:val="clear" w:color="auto" w:fill="auto"/>
          </w:tcPr>
          <w:p w14:paraId="353C256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220–235  </w:t>
            </w:r>
          </w:p>
        </w:tc>
        <w:tc>
          <w:tcPr>
            <w:tcW w:w="2660" w:type="pct"/>
            <w:shd w:val="clear" w:color="auto" w:fill="auto"/>
          </w:tcPr>
          <w:p w14:paraId="218D44CA"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236–251 </w:t>
            </w:r>
          </w:p>
        </w:tc>
        <w:tc>
          <w:tcPr>
            <w:tcW w:w="2660" w:type="pct"/>
            <w:shd w:val="clear" w:color="auto" w:fill="auto"/>
          </w:tcPr>
          <w:p w14:paraId="31593D21"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252–268 </w:t>
            </w:r>
          </w:p>
        </w:tc>
        <w:tc>
          <w:tcPr>
            <w:tcW w:w="2660" w:type="pct"/>
            <w:shd w:val="clear" w:color="auto" w:fill="auto"/>
          </w:tcPr>
          <w:p w14:paraId="3636FFC5"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269–284  </w:t>
            </w:r>
          </w:p>
        </w:tc>
        <w:tc>
          <w:tcPr>
            <w:tcW w:w="2660" w:type="pct"/>
            <w:shd w:val="clear" w:color="auto" w:fill="auto"/>
          </w:tcPr>
          <w:p w14:paraId="4B0FF9BE"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285–300  </w:t>
            </w:r>
          </w:p>
        </w:tc>
        <w:tc>
          <w:tcPr>
            <w:tcW w:w="2660" w:type="pct"/>
            <w:shd w:val="clear" w:color="auto" w:fill="auto"/>
          </w:tcPr>
          <w:p w14:paraId="7A66DB6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301–317 </w:t>
            </w:r>
          </w:p>
        </w:tc>
        <w:tc>
          <w:tcPr>
            <w:tcW w:w="2660" w:type="pct"/>
            <w:shd w:val="clear" w:color="auto" w:fill="auto"/>
          </w:tcPr>
          <w:p w14:paraId="6637C2EC"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318–334  </w:t>
            </w:r>
          </w:p>
        </w:tc>
        <w:tc>
          <w:tcPr>
            <w:tcW w:w="2660" w:type="pct"/>
            <w:shd w:val="clear" w:color="auto" w:fill="auto"/>
          </w:tcPr>
          <w:p w14:paraId="72661C3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335–350 </w:t>
            </w:r>
          </w:p>
        </w:tc>
        <w:tc>
          <w:tcPr>
            <w:tcW w:w="2660" w:type="pct"/>
            <w:shd w:val="clear" w:color="auto" w:fill="auto"/>
          </w:tcPr>
          <w:p w14:paraId="0B6064EA"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351–365 </w:t>
            </w:r>
          </w:p>
        </w:tc>
        <w:tc>
          <w:tcPr>
            <w:tcW w:w="2660" w:type="pct"/>
            <w:shd w:val="clear" w:color="auto" w:fill="auto"/>
          </w:tcPr>
          <w:p w14:paraId="47E295A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 xml:space="preserve"> 25</w:t>
            </w:r>
          </w:p>
        </w:tc>
      </w:tr>
    </w:tbl>
    <w:p w14:paraId="74C9794E" w14:textId="77777777" w:rsidR="00821962" w:rsidRPr="00D52CA0" w:rsidRDefault="005D2F25" w:rsidP="00821962">
      <w:pPr>
        <w:pStyle w:val="Heading1NotIndexed"/>
        <w:ind w:left="567"/>
        <w:rPr>
          <w:rStyle w:val="Red"/>
          <w:color w:val="000000" w:themeColor="text1"/>
        </w:rPr>
      </w:pPr>
      <w:r>
        <w:rPr>
          <w:rStyle w:val="Red"/>
        </w:rPr>
        <w:br w:type="page"/>
      </w:r>
      <w:r w:rsidR="00821962" w:rsidRPr="00D52CA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52CA0" w:rsidRPr="00D52CA0" w14:paraId="5C2384BE" w14:textId="77777777" w:rsidTr="001F4EC0">
        <w:trPr>
          <w:cantSplit/>
          <w:tblHeader/>
        </w:trPr>
        <w:tc>
          <w:tcPr>
            <w:tcW w:w="737" w:type="pct"/>
            <w:shd w:val="clear" w:color="auto" w:fill="auto"/>
          </w:tcPr>
          <w:p w14:paraId="703F9A39"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Parameter</w:t>
            </w:r>
          </w:p>
        </w:tc>
        <w:tc>
          <w:tcPr>
            <w:tcW w:w="1056" w:type="pct"/>
            <w:shd w:val="clear" w:color="auto" w:fill="auto"/>
          </w:tcPr>
          <w:p w14:paraId="530C7B69"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‘Normal frequency’ of samples per year</w:t>
            </w:r>
          </w:p>
        </w:tc>
        <w:tc>
          <w:tcPr>
            <w:tcW w:w="1055" w:type="pct"/>
            <w:shd w:val="clear" w:color="auto" w:fill="auto"/>
          </w:tcPr>
          <w:p w14:paraId="20E74AFB"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D52CA0" w:rsidRDefault="00821962" w:rsidP="00821962">
            <w:pPr>
              <w:pStyle w:val="TableText"/>
              <w:rPr>
                <w:rStyle w:val="Red"/>
                <w:b/>
                <w:color w:val="000000" w:themeColor="text1"/>
                <w:sz w:val="18"/>
                <w:szCs w:val="18"/>
              </w:rPr>
            </w:pPr>
            <w:r w:rsidRPr="00D52CA0">
              <w:rPr>
                <w:rStyle w:val="Red"/>
                <w:b/>
                <w:color w:val="000000" w:themeColor="text1"/>
                <w:sz w:val="18"/>
                <w:szCs w:val="18"/>
              </w:rPr>
              <w:t>Out of hours samples</w:t>
            </w:r>
          </w:p>
        </w:tc>
      </w:tr>
      <w:tr w:rsidR="00D52CA0" w:rsidRPr="00D52CA0" w14:paraId="3BA59AB0" w14:textId="77777777" w:rsidTr="001F4EC0">
        <w:trPr>
          <w:cantSplit/>
        </w:trPr>
        <w:tc>
          <w:tcPr>
            <w:tcW w:w="737" w:type="pct"/>
            <w:shd w:val="clear" w:color="auto" w:fill="auto"/>
          </w:tcPr>
          <w:p w14:paraId="59A851F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Sanitary</w:t>
            </w:r>
          </w:p>
          <w:p w14:paraId="295CCAD2" w14:textId="77777777" w:rsidR="00821962" w:rsidRPr="00D52CA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24</w:t>
            </w:r>
          </w:p>
        </w:tc>
        <w:tc>
          <w:tcPr>
            <w:tcW w:w="1055" w:type="pct"/>
            <w:shd w:val="clear" w:color="auto" w:fill="auto"/>
          </w:tcPr>
          <w:p w14:paraId="3A18A3ED"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12</w:t>
            </w:r>
          </w:p>
        </w:tc>
        <w:tc>
          <w:tcPr>
            <w:tcW w:w="1059" w:type="pct"/>
            <w:shd w:val="clear" w:color="auto" w:fill="auto"/>
          </w:tcPr>
          <w:p w14:paraId="5E5596BC"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24</w:t>
            </w:r>
          </w:p>
        </w:tc>
        <w:tc>
          <w:tcPr>
            <w:tcW w:w="1093" w:type="pct"/>
            <w:shd w:val="clear" w:color="auto" w:fill="auto"/>
          </w:tcPr>
          <w:p w14:paraId="148489C2"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For 24 samples 2 out of hours samples per annum</w:t>
            </w:r>
          </w:p>
        </w:tc>
      </w:tr>
      <w:tr w:rsidR="00821962" w:rsidRPr="00D52CA0" w14:paraId="76FAF588" w14:textId="77777777" w:rsidTr="001F4EC0">
        <w:trPr>
          <w:cantSplit/>
        </w:trPr>
        <w:tc>
          <w:tcPr>
            <w:tcW w:w="737" w:type="pct"/>
            <w:shd w:val="clear" w:color="auto" w:fill="auto"/>
          </w:tcPr>
          <w:p w14:paraId="5B2C2927"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Non sanitary</w:t>
            </w:r>
          </w:p>
          <w:p w14:paraId="4833A77E" w14:textId="77777777" w:rsidR="00821962" w:rsidRPr="00D52CA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12</w:t>
            </w:r>
          </w:p>
        </w:tc>
        <w:tc>
          <w:tcPr>
            <w:tcW w:w="1055" w:type="pct"/>
            <w:shd w:val="clear" w:color="auto" w:fill="auto"/>
          </w:tcPr>
          <w:p w14:paraId="15D39765"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12</w:t>
            </w:r>
          </w:p>
        </w:tc>
        <w:tc>
          <w:tcPr>
            <w:tcW w:w="1059" w:type="pct"/>
            <w:shd w:val="clear" w:color="auto" w:fill="auto"/>
          </w:tcPr>
          <w:p w14:paraId="7163AB3F"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12</w:t>
            </w:r>
          </w:p>
        </w:tc>
        <w:tc>
          <w:tcPr>
            <w:tcW w:w="1093" w:type="pct"/>
            <w:shd w:val="clear" w:color="auto" w:fill="auto"/>
          </w:tcPr>
          <w:p w14:paraId="17AD8604" w14:textId="77777777" w:rsidR="00821962" w:rsidRPr="00D52CA0" w:rsidRDefault="00821962" w:rsidP="00821962">
            <w:pPr>
              <w:pStyle w:val="TableText"/>
              <w:rPr>
                <w:rStyle w:val="Red"/>
                <w:color w:val="000000" w:themeColor="text1"/>
                <w:sz w:val="18"/>
                <w:szCs w:val="18"/>
              </w:rPr>
            </w:pPr>
            <w:r w:rsidRPr="00D52CA0">
              <w:rPr>
                <w:rStyle w:val="Red"/>
                <w:color w:val="000000" w:themeColor="text1"/>
                <w:sz w:val="18"/>
                <w:szCs w:val="18"/>
              </w:rPr>
              <w:t>For 12 samples 1 out of hours sample per annum</w:t>
            </w:r>
          </w:p>
        </w:tc>
      </w:tr>
    </w:tbl>
    <w:p w14:paraId="14AA5772" w14:textId="77777777" w:rsidR="00821962" w:rsidRPr="00D52CA0" w:rsidRDefault="00821962" w:rsidP="00821962">
      <w:pPr>
        <w:ind w:left="567"/>
        <w:rPr>
          <w:rStyle w:val="Pink"/>
          <w:color w:val="000000" w:themeColor="text1"/>
        </w:rPr>
      </w:pPr>
    </w:p>
    <w:p w14:paraId="53D69684" w14:textId="77777777" w:rsidR="00D52CA0" w:rsidRDefault="00D52CA0">
      <w:pPr>
        <w:rPr>
          <w:rFonts w:ascii="Arial" w:hAnsi="Arial"/>
          <w:b/>
          <w:kern w:val="28"/>
          <w:sz w:val="36"/>
        </w:rPr>
      </w:pPr>
      <w:r>
        <w:rPr>
          <w:sz w:val="36"/>
        </w:rPr>
        <w:br w:type="page"/>
      </w:r>
    </w:p>
    <w:p w14:paraId="4756CF7A" w14:textId="713D32E6"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8EF6868" w:rsidR="004B69F2" w:rsidRPr="00D64CDE" w:rsidRDefault="00D55C1F" w:rsidP="00D52CA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E2F221E" w:rsidR="00D64CDE" w:rsidRPr="001F4EC0" w:rsidRDefault="00D55C1F" w:rsidP="00D52CA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4EBB730"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treat</w:t>
            </w:r>
            <w:r w:rsidRPr="00D52CA0">
              <w:rPr>
                <w:rStyle w:val="Blue"/>
                <w:rFonts w:cs="Arial"/>
                <w:color w:val="000000" w:themeColor="text1"/>
                <w:sz w:val="18"/>
                <w:szCs w:val="18"/>
              </w:rPr>
              <w:t xml:space="preserve">ed sewage effluent via </w:t>
            </w:r>
            <w:r w:rsidR="002D50FC" w:rsidRPr="00D52CA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D52CA0" w:rsidRDefault="00D55C1F" w:rsidP="00821962">
            <w:pPr>
              <w:pStyle w:val="TableText"/>
              <w:rPr>
                <w:rStyle w:val="Blue"/>
                <w:rFonts w:cs="Arial"/>
                <w:color w:val="000000" w:themeColor="text1"/>
                <w:sz w:val="18"/>
                <w:szCs w:val="18"/>
              </w:rPr>
            </w:pPr>
            <w:r w:rsidRPr="00D52CA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D52CA0" w:rsidRDefault="00385ED6" w:rsidP="00821962">
            <w:pPr>
              <w:pStyle w:val="TableText"/>
              <w:rPr>
                <w:rStyle w:val="Blue"/>
                <w:rFonts w:cs="Arial"/>
                <w:color w:val="000000" w:themeColor="text1"/>
                <w:sz w:val="18"/>
                <w:szCs w:val="18"/>
              </w:rPr>
            </w:pPr>
            <w:r w:rsidRPr="00D52CA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D52CA0" w:rsidRDefault="00D55C1F" w:rsidP="00821962">
            <w:pPr>
              <w:pStyle w:val="TableText"/>
              <w:rPr>
                <w:rStyle w:val="Blue"/>
                <w:rFonts w:cs="Arial"/>
                <w:color w:val="000000" w:themeColor="text1"/>
                <w:sz w:val="18"/>
                <w:szCs w:val="18"/>
              </w:rPr>
            </w:pPr>
            <w:r w:rsidRPr="00D52CA0">
              <w:rPr>
                <w:rStyle w:val="Blue"/>
                <w:rFonts w:cs="Arial"/>
                <w:color w:val="000000" w:themeColor="text1"/>
                <w:sz w:val="18"/>
                <w:szCs w:val="18"/>
              </w:rPr>
              <w:t>15-minute flow</w:t>
            </w:r>
          </w:p>
        </w:tc>
        <w:tc>
          <w:tcPr>
            <w:tcW w:w="1000" w:type="pct"/>
            <w:shd w:val="clear" w:color="auto" w:fill="auto"/>
          </w:tcPr>
          <w:p w14:paraId="75EA6844" w14:textId="148AE55C" w:rsidR="00D55C1F" w:rsidRPr="00D52CA0" w:rsidRDefault="00385ED6" w:rsidP="00821962">
            <w:pPr>
              <w:pStyle w:val="TableText"/>
              <w:rPr>
                <w:rStyle w:val="Blue"/>
                <w:rFonts w:cs="Arial"/>
                <w:color w:val="000000" w:themeColor="text1"/>
                <w:sz w:val="18"/>
                <w:szCs w:val="18"/>
              </w:rPr>
            </w:pPr>
            <w:r w:rsidRPr="00D52CA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79B3513" w:rsidR="00D55C1F" w:rsidRPr="00D52CA0" w:rsidRDefault="00D55C1F" w:rsidP="00821962">
            <w:pPr>
              <w:pStyle w:val="TableText"/>
              <w:rPr>
                <w:rStyle w:val="Blue"/>
                <w:rFonts w:cs="Arial"/>
                <w:color w:val="000000" w:themeColor="text1"/>
                <w:sz w:val="18"/>
                <w:szCs w:val="18"/>
              </w:rPr>
            </w:pPr>
            <w:r w:rsidRPr="00D52CA0">
              <w:rPr>
                <w:rStyle w:val="Blue"/>
                <w:rFonts w:cs="Arial"/>
                <w:color w:val="000000" w:themeColor="text1"/>
                <w:sz w:val="18"/>
                <w:szCs w:val="18"/>
              </w:rPr>
              <w:t>Operator Self</w:t>
            </w:r>
            <w:r w:rsidR="005B1FFD" w:rsidRPr="00D52CA0">
              <w:rPr>
                <w:rStyle w:val="Blue"/>
                <w:rFonts w:cs="Arial"/>
                <w:color w:val="000000" w:themeColor="text1"/>
                <w:sz w:val="18"/>
                <w:szCs w:val="18"/>
              </w:rPr>
              <w:t>-</w:t>
            </w:r>
            <w:r w:rsidRPr="00D52CA0">
              <w:rPr>
                <w:rStyle w:val="Blue"/>
                <w:rFonts w:cs="Arial"/>
                <w:color w:val="000000" w:themeColor="text1"/>
                <w:sz w:val="18"/>
                <w:szCs w:val="18"/>
              </w:rPr>
              <w:t>Monitoring - ATU-BOD as O</w:t>
            </w:r>
            <w:r w:rsidRPr="00D52CA0">
              <w:rPr>
                <w:rStyle w:val="Blue"/>
                <w:rFonts w:cs="Arial"/>
                <w:color w:val="000000" w:themeColor="text1"/>
                <w:sz w:val="18"/>
                <w:szCs w:val="18"/>
                <w:vertAlign w:val="subscript"/>
              </w:rPr>
              <w:t>2</w:t>
            </w:r>
            <w:r w:rsidRPr="00D52CA0">
              <w:rPr>
                <w:rStyle w:val="Blue"/>
                <w:rFonts w:cs="Arial"/>
                <w:color w:val="000000" w:themeColor="text1"/>
                <w:sz w:val="18"/>
                <w:szCs w:val="18"/>
              </w:rPr>
              <w:t>, ammoniacal nitrogen (expressed as N), suspended solids (measured after drying at 105</w:t>
            </w:r>
            <w:r w:rsidR="005B1FFD" w:rsidRPr="00D52CA0">
              <w:rPr>
                <w:rStyle w:val="Blue"/>
                <w:rFonts w:cs="Arial"/>
                <w:color w:val="000000" w:themeColor="text1"/>
                <w:sz w:val="18"/>
                <w:szCs w:val="18"/>
              </w:rPr>
              <w:t>°</w:t>
            </w:r>
            <w:r w:rsidRPr="00D52CA0">
              <w:rPr>
                <w:rStyle w:val="Blue"/>
                <w:rFonts w:cs="Arial"/>
                <w:color w:val="000000" w:themeColor="text1"/>
                <w:sz w:val="18"/>
                <w:szCs w:val="18"/>
              </w:rPr>
              <w:t>C)</w:t>
            </w:r>
            <w:r w:rsidR="004C19D2" w:rsidRPr="00D52CA0">
              <w:rPr>
                <w:rStyle w:val="Blue"/>
                <w:rFonts w:cs="Arial"/>
                <w:color w:val="000000" w:themeColor="text1"/>
                <w:sz w:val="18"/>
                <w:szCs w:val="18"/>
              </w:rPr>
              <w:t>, pH</w:t>
            </w:r>
          </w:p>
        </w:tc>
        <w:tc>
          <w:tcPr>
            <w:tcW w:w="1000" w:type="pct"/>
            <w:shd w:val="clear" w:color="auto" w:fill="auto"/>
          </w:tcPr>
          <w:p w14:paraId="2BF90434" w14:textId="1F1C65D0" w:rsidR="00D55C1F" w:rsidRPr="00D52CA0" w:rsidRDefault="00385ED6" w:rsidP="00821962">
            <w:pPr>
              <w:pStyle w:val="TableText"/>
              <w:rPr>
                <w:rStyle w:val="Blue"/>
                <w:rFonts w:cs="Arial"/>
                <w:color w:val="000000" w:themeColor="text1"/>
                <w:sz w:val="18"/>
                <w:szCs w:val="18"/>
              </w:rPr>
            </w:pPr>
            <w:r w:rsidRPr="00D52CA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52CA0" w:rsidRDefault="00D55C1F" w:rsidP="00821962">
            <w:pPr>
              <w:pStyle w:val="TableText"/>
              <w:rPr>
                <w:rStyle w:val="Blue"/>
                <w:rFonts w:cs="Arial"/>
                <w:color w:val="000000" w:themeColor="text1"/>
                <w:sz w:val="18"/>
                <w:szCs w:val="18"/>
              </w:rPr>
            </w:pPr>
            <w:r w:rsidRPr="00D52CA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52CA0" w:rsidRDefault="00385ED6" w:rsidP="00821962">
            <w:pPr>
              <w:pStyle w:val="TableText"/>
              <w:rPr>
                <w:rStyle w:val="Blue"/>
                <w:rFonts w:cs="Arial"/>
                <w:color w:val="000000" w:themeColor="text1"/>
                <w:sz w:val="18"/>
                <w:szCs w:val="18"/>
              </w:rPr>
            </w:pPr>
            <w:r w:rsidRPr="00D52CA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st</w:t>
            </w:r>
            <w:r w:rsidRPr="00D52CA0">
              <w:rPr>
                <w:rStyle w:val="Blue"/>
                <w:rFonts w:cs="Arial"/>
                <w:color w:val="000000" w:themeColor="text1"/>
                <w:sz w:val="18"/>
                <w:szCs w:val="18"/>
              </w:rPr>
              <w: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Settled Storm Sample Point</w:t>
            </w:r>
          </w:p>
          <w:p w14:paraId="4A7E7283" w14:textId="315AE8A7"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and</w:t>
            </w:r>
          </w:p>
          <w:p w14:paraId="18452865" w14:textId="0F158709"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D52CA0" w:rsidRDefault="00A46A15" w:rsidP="00A46A15">
            <w:pPr>
              <w:pStyle w:val="TableText"/>
              <w:rPr>
                <w:rStyle w:val="Blue"/>
                <w:rFonts w:cs="Calibri"/>
                <w:color w:val="000000" w:themeColor="text1"/>
                <w:sz w:val="18"/>
                <w:szCs w:val="18"/>
              </w:rPr>
            </w:pPr>
            <w:r w:rsidRPr="00D52CA0">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D52CA0" w:rsidRDefault="00A46A15" w:rsidP="00A46A15">
            <w:pPr>
              <w:pStyle w:val="TableText"/>
              <w:rPr>
                <w:rStyle w:val="Blue"/>
                <w:rFonts w:cs="Arial"/>
                <w:color w:val="000000" w:themeColor="text1"/>
                <w:sz w:val="18"/>
                <w:szCs w:val="18"/>
              </w:rPr>
            </w:pPr>
            <w:r w:rsidRPr="00D52CA0">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D52CA0" w:rsidRDefault="00A46A15" w:rsidP="00A46A15">
            <w:pPr>
              <w:pStyle w:val="TableText"/>
              <w:rPr>
                <w:rStyle w:val="Blue"/>
                <w:rFonts w:cs="Arial"/>
                <w:color w:val="000000" w:themeColor="text1"/>
                <w:sz w:val="18"/>
                <w:szCs w:val="18"/>
              </w:rPr>
            </w:pPr>
            <w:r w:rsidRPr="00D52CA0">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D52CA0" w:rsidRDefault="00A46A15" w:rsidP="00A46A15">
            <w:pPr>
              <w:pStyle w:val="TableText"/>
              <w:rPr>
                <w:rStyle w:val="Blue"/>
                <w:rFonts w:cs="Calibri"/>
                <w:color w:val="000000" w:themeColor="text1"/>
                <w:sz w:val="18"/>
                <w:szCs w:val="18"/>
              </w:rPr>
            </w:pPr>
            <w:r w:rsidRPr="00D52CA0">
              <w:rPr>
                <w:rStyle w:val="Blue"/>
                <w:rFonts w:cs="Calibri"/>
                <w:color w:val="000000" w:themeColor="text1"/>
                <w:sz w:val="18"/>
                <w:szCs w:val="18"/>
              </w:rPr>
              <w:t xml:space="preserve">MCERTS FPF Monitoring Point </w:t>
            </w:r>
          </w:p>
          <w:p w14:paraId="0079F445" w14:textId="77777777" w:rsidR="00A46A15" w:rsidRPr="00D52CA0" w:rsidRDefault="00A46A15" w:rsidP="00A46A15">
            <w:pPr>
              <w:pStyle w:val="TableText"/>
              <w:rPr>
                <w:rStyle w:val="Blue"/>
                <w:rFonts w:cs="Calibri"/>
                <w:color w:val="000000" w:themeColor="text1"/>
                <w:sz w:val="18"/>
                <w:szCs w:val="18"/>
              </w:rPr>
            </w:pPr>
            <w:r w:rsidRPr="00D52CA0">
              <w:rPr>
                <w:rStyle w:val="Blue"/>
                <w:rFonts w:cs="Calibri"/>
                <w:color w:val="000000" w:themeColor="text1"/>
                <w:sz w:val="18"/>
                <w:szCs w:val="18"/>
              </w:rPr>
              <w:t>and</w:t>
            </w:r>
          </w:p>
          <w:p w14:paraId="171CDB0C" w14:textId="58CE615C" w:rsidR="00A46A15" w:rsidRPr="00D52CA0" w:rsidRDefault="00A46A15" w:rsidP="00A46A15">
            <w:pPr>
              <w:pStyle w:val="TableText"/>
              <w:rPr>
                <w:rStyle w:val="Blue"/>
                <w:rFonts w:cs="Arial"/>
                <w:color w:val="000000" w:themeColor="text1"/>
                <w:sz w:val="18"/>
                <w:szCs w:val="18"/>
              </w:rPr>
            </w:pPr>
            <w:r w:rsidRPr="00D52CA0">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D52CA0" w:rsidRDefault="005A4024" w:rsidP="005A4024">
            <w:pPr>
              <w:pStyle w:val="TableText"/>
              <w:rPr>
                <w:rStyle w:val="Blue"/>
                <w:rFonts w:cs="Arial"/>
                <w:color w:val="000000" w:themeColor="text1"/>
                <w:sz w:val="18"/>
                <w:szCs w:val="18"/>
              </w:rPr>
            </w:pPr>
            <w:r w:rsidRPr="00D52CA0">
              <w:rPr>
                <w:rStyle w:val="Blue"/>
                <w:rFonts w:cs="Arial"/>
                <w:color w:val="000000" w:themeColor="text1"/>
                <w:sz w:val="18"/>
                <w:szCs w:val="18"/>
              </w:rPr>
              <w:t>From 01/01/202</w:t>
            </w:r>
            <w:r w:rsidR="00012ECA" w:rsidRPr="00D52CA0">
              <w:rPr>
                <w:rStyle w:val="Blue"/>
                <w:rFonts w:cs="Arial"/>
                <w:color w:val="000000" w:themeColor="text1"/>
                <w:sz w:val="18"/>
                <w:szCs w:val="18"/>
              </w:rPr>
              <w:t>5</w:t>
            </w:r>
            <w:r w:rsidRPr="00D52CA0">
              <w:rPr>
                <w:rStyle w:val="Blue"/>
                <w:rFonts w:cs="Arial"/>
                <w:color w:val="000000" w:themeColor="text1"/>
                <w:sz w:val="18"/>
                <w:szCs w:val="18"/>
              </w:rPr>
              <w:t>:</w:t>
            </w:r>
          </w:p>
          <w:p w14:paraId="720BD219" w14:textId="17717ADF" w:rsidR="00A46A15" w:rsidRPr="00D52CA0" w:rsidRDefault="00A46A15" w:rsidP="00A46A15">
            <w:pPr>
              <w:pStyle w:val="TableText"/>
              <w:rPr>
                <w:rStyle w:val="Blue"/>
                <w:rFonts w:cs="Arial"/>
                <w:color w:val="000000" w:themeColor="text1"/>
                <w:sz w:val="18"/>
                <w:szCs w:val="18"/>
              </w:rPr>
            </w:pPr>
            <w:r w:rsidRPr="00D52CA0">
              <w:rPr>
                <w:rStyle w:val="Blue"/>
                <w:rFonts w:cs="Arial"/>
                <w:color w:val="000000" w:themeColor="text1"/>
                <w:sz w:val="18"/>
                <w:szCs w:val="18"/>
              </w:rPr>
              <w:t>Annually</w:t>
            </w:r>
          </w:p>
          <w:p w14:paraId="5C01F37F" w14:textId="6318008A" w:rsidR="00A46A15" w:rsidRPr="00D52CA0" w:rsidRDefault="00A46A15" w:rsidP="00200A79">
            <w:pPr>
              <w:pStyle w:val="TableText"/>
              <w:rPr>
                <w:rStyle w:val="Blue"/>
                <w:rFonts w:cs="Arial"/>
                <w:color w:val="000000" w:themeColor="text1"/>
                <w:sz w:val="18"/>
                <w:szCs w:val="18"/>
              </w:rPr>
            </w:pPr>
            <w:r w:rsidRPr="00D52CA0">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63CBC97" w:rsidR="00821962" w:rsidRPr="00D52CA0" w:rsidRDefault="00821962" w:rsidP="00821962">
            <w:pPr>
              <w:pStyle w:val="TableText"/>
              <w:rPr>
                <w:rStyle w:val="Blue"/>
                <w:color w:val="000000" w:themeColor="text1"/>
                <w:sz w:val="18"/>
                <w:szCs w:val="18"/>
              </w:rPr>
            </w:pPr>
            <w:r w:rsidRPr="00D52CA0">
              <w:rPr>
                <w:rStyle w:val="Blue"/>
                <w:color w:val="000000" w:themeColor="text1"/>
                <w:sz w:val="18"/>
                <w:szCs w:val="18"/>
              </w:rPr>
              <w:t>OSM - ATU-BOD as O</w:t>
            </w:r>
            <w:r w:rsidRPr="00D52CA0">
              <w:rPr>
                <w:rStyle w:val="Blue"/>
                <w:color w:val="000000" w:themeColor="text1"/>
                <w:sz w:val="18"/>
                <w:szCs w:val="18"/>
                <w:vertAlign w:val="subscript"/>
              </w:rPr>
              <w:t>2</w:t>
            </w:r>
            <w:r w:rsidRPr="00D52CA0">
              <w:rPr>
                <w:rStyle w:val="Blue"/>
                <w:color w:val="000000" w:themeColor="text1"/>
                <w:sz w:val="18"/>
                <w:szCs w:val="18"/>
              </w:rPr>
              <w:t>, ammoniacal nitrogen (expressed as N), suspended solids (measured after drying at 105</w:t>
            </w:r>
            <w:r w:rsidR="005B1FFD" w:rsidRPr="00D52CA0">
              <w:rPr>
                <w:rStyle w:val="Blue"/>
                <w:color w:val="000000" w:themeColor="text1"/>
                <w:sz w:val="18"/>
                <w:szCs w:val="18"/>
              </w:rPr>
              <w:t>°</w:t>
            </w:r>
            <w:r w:rsidRPr="00D52CA0">
              <w:rPr>
                <w:rStyle w:val="Blue"/>
                <w:color w:val="000000" w:themeColor="text1"/>
                <w:sz w:val="18"/>
                <w:szCs w:val="18"/>
              </w:rPr>
              <w:t xml:space="preserve">C), </w:t>
            </w:r>
            <w:r w:rsidR="004C19D2" w:rsidRPr="00D52CA0">
              <w:rPr>
                <w:rStyle w:val="Blue"/>
                <w:color w:val="000000" w:themeColor="text1"/>
                <w:sz w:val="18"/>
                <w:szCs w:val="18"/>
              </w:rPr>
              <w:t>pH</w:t>
            </w:r>
          </w:p>
        </w:tc>
        <w:tc>
          <w:tcPr>
            <w:tcW w:w="3136" w:type="pct"/>
            <w:shd w:val="clear" w:color="auto" w:fill="auto"/>
          </w:tcPr>
          <w:p w14:paraId="359B95CC" w14:textId="77777777" w:rsidR="00821962" w:rsidRPr="00D52CA0" w:rsidRDefault="00821962" w:rsidP="00821962">
            <w:pPr>
              <w:pStyle w:val="TableText"/>
              <w:rPr>
                <w:rStyle w:val="Blue"/>
                <w:color w:val="000000" w:themeColor="text1"/>
                <w:sz w:val="18"/>
                <w:szCs w:val="18"/>
              </w:rPr>
            </w:pPr>
            <w:r w:rsidRPr="00D52CA0">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BBBF732" w:rsidR="00821962" w:rsidRPr="00D52CA0" w:rsidRDefault="00FB770A" w:rsidP="00821962">
            <w:pPr>
              <w:pStyle w:val="TableText"/>
              <w:rPr>
                <w:color w:val="000000" w:themeColor="text1"/>
              </w:rPr>
            </w:pPr>
            <w:r w:rsidRPr="00D52CA0">
              <w:rPr>
                <w:color w:val="000000" w:themeColor="text1"/>
              </w:rPr>
              <w:fldChar w:fldCharType="begin"/>
            </w:r>
            <w:r w:rsidRPr="00D52CA0">
              <w:rPr>
                <w:color w:val="000000" w:themeColor="text1"/>
              </w:rPr>
              <w:instrText xml:space="preserve"> MERGEFIELD FE_Permit_Number </w:instrText>
            </w:r>
            <w:r w:rsidRPr="00D52CA0">
              <w:rPr>
                <w:color w:val="000000" w:themeColor="text1"/>
              </w:rPr>
              <w:fldChar w:fldCharType="separate"/>
            </w:r>
            <w:r w:rsidR="00D52CA0" w:rsidRPr="00D52CA0">
              <w:rPr>
                <w:noProof/>
                <w:color w:val="000000" w:themeColor="text1"/>
              </w:rPr>
              <w:t>AG0008501</w:t>
            </w:r>
            <w:r w:rsidRPr="00D52CA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52CA0" w:rsidRDefault="009C28CB" w:rsidP="00821962">
            <w:pPr>
              <w:pStyle w:val="TableText"/>
              <w:rPr>
                <w:color w:val="000000" w:themeColor="text1"/>
              </w:rPr>
            </w:pPr>
            <w:r w:rsidRPr="00D52CA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46ED1D0" w:rsidR="00821962" w:rsidRPr="00D52CA0" w:rsidRDefault="00556AC5" w:rsidP="00821962">
            <w:pPr>
              <w:pStyle w:val="TableText"/>
              <w:rPr>
                <w:color w:val="000000" w:themeColor="text1"/>
              </w:rPr>
            </w:pPr>
            <w:r w:rsidRPr="00D52CA0">
              <w:rPr>
                <w:color w:val="000000" w:themeColor="text1"/>
              </w:rPr>
              <w:fldChar w:fldCharType="begin"/>
            </w:r>
            <w:r w:rsidRPr="00D52CA0">
              <w:rPr>
                <w:color w:val="000000" w:themeColor="text1"/>
              </w:rPr>
              <w:instrText xml:space="preserve"> MERGEFIELD Site_Name </w:instrText>
            </w:r>
            <w:r w:rsidRPr="00D52CA0">
              <w:rPr>
                <w:color w:val="000000" w:themeColor="text1"/>
              </w:rPr>
              <w:fldChar w:fldCharType="separate"/>
            </w:r>
            <w:r w:rsidR="00D52CA0" w:rsidRPr="00D52CA0">
              <w:rPr>
                <w:noProof/>
                <w:color w:val="000000" w:themeColor="text1"/>
              </w:rPr>
              <w:t>St. Fagans Wastewater Treatment Works</w:t>
            </w:r>
            <w:r w:rsidRPr="00D52CA0">
              <w:rPr>
                <w:color w:val="000000" w:themeColor="text1"/>
              </w:rPr>
              <w:fldChar w:fldCharType="end"/>
            </w:r>
            <w:r w:rsidRPr="00D52CA0">
              <w:rPr>
                <w:color w:val="000000" w:themeColor="text1"/>
              </w:rPr>
              <w:t xml:space="preserve">, </w:t>
            </w:r>
            <w:r w:rsidR="009C28CB" w:rsidRPr="00D52CA0">
              <w:rPr>
                <w:color w:val="000000" w:themeColor="text1"/>
              </w:rPr>
              <w:fldChar w:fldCharType="begin"/>
            </w:r>
            <w:r w:rsidR="009C28CB" w:rsidRPr="00D52CA0">
              <w:rPr>
                <w:color w:val="000000" w:themeColor="text1"/>
              </w:rPr>
              <w:instrText xml:space="preserve"> MERGEFIELD DSI_ADD2 </w:instrText>
            </w:r>
            <w:r w:rsidR="009C28CB" w:rsidRPr="00D52CA0">
              <w:rPr>
                <w:color w:val="000000" w:themeColor="text1"/>
              </w:rPr>
              <w:fldChar w:fldCharType="separate"/>
            </w:r>
            <w:r w:rsidR="00D52CA0" w:rsidRPr="00D52CA0">
              <w:rPr>
                <w:noProof/>
                <w:color w:val="000000" w:themeColor="text1"/>
              </w:rPr>
              <w:t>Track off Castle Hill</w:t>
            </w:r>
            <w:r w:rsidR="009C28CB" w:rsidRPr="00D52CA0">
              <w:rPr>
                <w:color w:val="000000" w:themeColor="text1"/>
              </w:rPr>
              <w:fldChar w:fldCharType="end"/>
            </w:r>
            <w:r w:rsidR="009C28CB" w:rsidRPr="00D52CA0">
              <w:rPr>
                <w:color w:val="000000" w:themeColor="text1"/>
              </w:rPr>
              <w:t xml:space="preserve">, </w:t>
            </w:r>
            <w:r w:rsidR="009C28CB" w:rsidRPr="00D52CA0">
              <w:rPr>
                <w:color w:val="000000" w:themeColor="text1"/>
              </w:rPr>
              <w:fldChar w:fldCharType="begin"/>
            </w:r>
            <w:r w:rsidR="009C28CB" w:rsidRPr="00D52CA0">
              <w:rPr>
                <w:color w:val="000000" w:themeColor="text1"/>
              </w:rPr>
              <w:instrText xml:space="preserve"> MERGEFIELD DSI_ADD3 </w:instrText>
            </w:r>
            <w:r w:rsidR="009C28CB" w:rsidRPr="00D52CA0">
              <w:rPr>
                <w:color w:val="000000" w:themeColor="text1"/>
              </w:rPr>
              <w:fldChar w:fldCharType="separate"/>
            </w:r>
            <w:r w:rsidR="00D52CA0" w:rsidRPr="00D52CA0">
              <w:rPr>
                <w:noProof/>
                <w:color w:val="000000" w:themeColor="text1"/>
              </w:rPr>
              <w:t>St. Fagans</w:t>
            </w:r>
            <w:r w:rsidR="009C28CB" w:rsidRPr="00D52CA0">
              <w:rPr>
                <w:color w:val="000000" w:themeColor="text1"/>
              </w:rPr>
              <w:fldChar w:fldCharType="end"/>
            </w:r>
            <w:r w:rsidR="009C28CB" w:rsidRPr="00D52CA0">
              <w:rPr>
                <w:color w:val="000000" w:themeColor="text1"/>
              </w:rPr>
              <w:t xml:space="preserve">, </w:t>
            </w:r>
            <w:r w:rsidR="009C28CB" w:rsidRPr="00D52CA0">
              <w:rPr>
                <w:color w:val="000000" w:themeColor="text1"/>
              </w:rPr>
              <w:fldChar w:fldCharType="begin"/>
            </w:r>
            <w:r w:rsidR="009C28CB" w:rsidRPr="00D52CA0">
              <w:rPr>
                <w:color w:val="000000" w:themeColor="text1"/>
              </w:rPr>
              <w:instrText xml:space="preserve"> MERGEFIELD DSI_ADD4 </w:instrText>
            </w:r>
            <w:r w:rsidR="009C28CB" w:rsidRPr="00D52CA0">
              <w:rPr>
                <w:color w:val="000000" w:themeColor="text1"/>
              </w:rPr>
              <w:fldChar w:fldCharType="separate"/>
            </w:r>
            <w:r w:rsidR="00D52CA0" w:rsidRPr="00D52CA0">
              <w:rPr>
                <w:noProof/>
                <w:color w:val="000000" w:themeColor="text1"/>
              </w:rPr>
              <w:t>Cardiff</w:t>
            </w:r>
            <w:r w:rsidR="009C28CB" w:rsidRPr="00D52CA0">
              <w:rPr>
                <w:color w:val="000000" w:themeColor="text1"/>
              </w:rPr>
              <w:fldChar w:fldCharType="end"/>
            </w:r>
            <w:r w:rsidR="009C28CB" w:rsidRPr="00D52CA0">
              <w:rPr>
                <w:color w:val="000000" w:themeColor="text1"/>
              </w:rPr>
              <w:t xml:space="preserve">, </w:t>
            </w:r>
            <w:r w:rsidR="009C28CB" w:rsidRPr="00D52CA0">
              <w:rPr>
                <w:color w:val="000000" w:themeColor="text1"/>
              </w:rPr>
              <w:fldChar w:fldCharType="begin"/>
            </w:r>
            <w:r w:rsidR="009C28CB" w:rsidRPr="00D52CA0">
              <w:rPr>
                <w:color w:val="000000" w:themeColor="text1"/>
              </w:rPr>
              <w:instrText xml:space="preserve"> MERGEFIELD DSI_POST_CODE </w:instrText>
            </w:r>
            <w:r w:rsidR="009C28CB" w:rsidRPr="00D52CA0">
              <w:rPr>
                <w:color w:val="000000" w:themeColor="text1"/>
              </w:rPr>
              <w:fldChar w:fldCharType="separate"/>
            </w:r>
            <w:r w:rsidR="00D52CA0" w:rsidRPr="00D52CA0">
              <w:rPr>
                <w:noProof/>
                <w:color w:val="000000" w:themeColor="text1"/>
              </w:rPr>
              <w:t>CF5 3EN</w:t>
            </w:r>
            <w:r w:rsidR="009C28CB" w:rsidRPr="00D52CA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D52CA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E8860E9" w:rsidR="00821962" w:rsidRPr="00D52CA0" w:rsidRDefault="00821962" w:rsidP="00D52CA0">
            <w:pPr>
              <w:pStyle w:val="TableText"/>
              <w:rPr>
                <w:b/>
                <w:color w:val="000000" w:themeColor="text1"/>
                <w:sz w:val="18"/>
                <w:szCs w:val="18"/>
              </w:rPr>
            </w:pPr>
            <w:r w:rsidRPr="00D52CA0">
              <w:rPr>
                <w:rStyle w:val="Red"/>
                <w:b/>
                <w:color w:val="000000" w:themeColor="text1"/>
                <w:sz w:val="18"/>
                <w:szCs w:val="18"/>
              </w:rPr>
              <w:t xml:space="preserve">To be notified within 7 days of detection unless otherwise agreed in writing by </w:t>
            </w:r>
            <w:r w:rsidR="004D6158" w:rsidRPr="00D52CA0">
              <w:rPr>
                <w:rStyle w:val="Red"/>
                <w:b/>
                <w:color w:val="000000" w:themeColor="text1"/>
                <w:sz w:val="18"/>
                <w:szCs w:val="18"/>
              </w:rPr>
              <w:t>Natural</w:t>
            </w:r>
            <w:r w:rsidRPr="00D52CA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D52CA0" w:rsidRDefault="00821962" w:rsidP="00821962">
            <w:pPr>
              <w:pStyle w:val="TableText"/>
              <w:rPr>
                <w:color w:val="000000" w:themeColor="text1"/>
                <w:sz w:val="18"/>
                <w:szCs w:val="18"/>
              </w:rPr>
            </w:pPr>
            <w:r w:rsidRPr="00D52CA0">
              <w:rPr>
                <w:color w:val="000000" w:themeColor="text1"/>
                <w:sz w:val="18"/>
                <w:szCs w:val="18"/>
              </w:rPr>
              <w:t>Date and time of the event</w:t>
            </w:r>
          </w:p>
        </w:tc>
        <w:tc>
          <w:tcPr>
            <w:tcW w:w="3531" w:type="pct"/>
            <w:shd w:val="clear" w:color="auto" w:fill="auto"/>
          </w:tcPr>
          <w:p w14:paraId="092A5FEA" w14:textId="77777777" w:rsidR="00821962" w:rsidRPr="00D52CA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D52CA0" w:rsidRDefault="00821962" w:rsidP="00821962">
            <w:pPr>
              <w:pStyle w:val="TableText"/>
              <w:rPr>
                <w:color w:val="000000" w:themeColor="text1"/>
                <w:sz w:val="18"/>
                <w:szCs w:val="18"/>
              </w:rPr>
            </w:pPr>
            <w:r w:rsidRPr="00D52CA0">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D52CA0"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07CA1C4" w:rsidR="00821962" w:rsidRPr="001F4EC0" w:rsidRDefault="00821962" w:rsidP="00D52CA0">
            <w:pPr>
              <w:pStyle w:val="TableText"/>
              <w:rPr>
                <w:rStyle w:val="PinkBold"/>
                <w:b w:val="0"/>
                <w:sz w:val="18"/>
                <w:szCs w:val="18"/>
              </w:rPr>
            </w:pPr>
            <w:r w:rsidRPr="001F4EC0">
              <w:rPr>
                <w:b/>
                <w:sz w:val="18"/>
                <w:szCs w:val="18"/>
              </w:rPr>
              <w:t>(b) Notification requirements for the breach of a limit specified in sche</w:t>
            </w:r>
            <w:r w:rsidRPr="00D52CA0">
              <w:rPr>
                <w:b/>
                <w:color w:val="000000" w:themeColor="text1"/>
                <w:sz w:val="18"/>
                <w:szCs w:val="18"/>
              </w:rPr>
              <w:t xml:space="preserve">dule 3 table S3.1 </w:t>
            </w:r>
            <w:r w:rsidRPr="00D52CA0">
              <w:rPr>
                <w:rStyle w:val="Red"/>
                <w:b/>
                <w:color w:val="000000" w:themeColor="text1"/>
                <w:sz w:val="18"/>
                <w:szCs w:val="18"/>
              </w:rPr>
              <w:t>(including individual exceedances of limits which are covered by condition 3.1.2)</w:t>
            </w:r>
            <w:r w:rsidR="00391687" w:rsidRPr="00D52CA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4D5030F" w:rsidR="00821962" w:rsidRPr="00D52CA0" w:rsidRDefault="00821962" w:rsidP="00D52CA0">
            <w:pPr>
              <w:pStyle w:val="TableText"/>
              <w:rPr>
                <w:color w:val="000000" w:themeColor="text1"/>
                <w:sz w:val="18"/>
                <w:szCs w:val="18"/>
              </w:rPr>
            </w:pPr>
            <w:r w:rsidRPr="00D52CA0">
              <w:rPr>
                <w:rStyle w:val="Blue"/>
                <w:color w:val="000000" w:themeColor="text1"/>
                <w:sz w:val="18"/>
                <w:szCs w:val="18"/>
              </w:rPr>
              <w:t>e.g. OSM/</w:t>
            </w:r>
            <w:r w:rsidR="00F2606C" w:rsidRPr="00D52CA0">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88DB47E" w:rsidR="00821962" w:rsidRPr="00D52CA0" w:rsidRDefault="00821962" w:rsidP="00D52CA0">
            <w:pPr>
              <w:pStyle w:val="TableText"/>
              <w:rPr>
                <w:rStyle w:val="Pink"/>
                <w:color w:val="000000" w:themeColor="text1"/>
                <w:sz w:val="18"/>
                <w:szCs w:val="18"/>
              </w:rPr>
            </w:pPr>
            <w:r w:rsidRPr="00D52CA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D52CA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D17CAC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w:t>
      </w:r>
      <w:r w:rsidRPr="00D52CA0">
        <w:rPr>
          <w:rStyle w:val="Red"/>
          <w:rFonts w:ascii="Arial" w:hAnsi="Arial" w:cs="Arial"/>
          <w:color w:val="000000" w:themeColor="text1"/>
          <w:sz w:val="18"/>
          <w:szCs w:val="18"/>
        </w:rPr>
        <w:t>ctivity</w:t>
      </w:r>
      <w:r w:rsidR="00F6168E" w:rsidRPr="00D52CA0">
        <w:rPr>
          <w:rStyle w:val="Red"/>
          <w:rFonts w:ascii="Arial" w:hAnsi="Arial" w:cs="Arial"/>
          <w:color w:val="000000" w:themeColor="text1"/>
          <w:sz w:val="18"/>
          <w:szCs w:val="18"/>
        </w:rPr>
        <w:t xml:space="preserve"> </w:t>
      </w:r>
      <w:r w:rsidRPr="00D52CA0">
        <w:rPr>
          <w:rStyle w:val="Red"/>
          <w:rFonts w:ascii="Arial" w:hAnsi="Arial" w:cs="Arial"/>
          <w:color w:val="000000" w:themeColor="text1"/>
          <w:sz w:val="18"/>
          <w:szCs w:val="18"/>
        </w:rPr>
        <w:t>A</w:t>
      </w:r>
      <w:r w:rsidR="00F6168E" w:rsidRPr="00D52CA0">
        <w:rPr>
          <w:rStyle w:val="Red"/>
          <w:rFonts w:ascii="Arial" w:hAnsi="Arial" w:cs="Arial"/>
          <w:color w:val="000000" w:themeColor="text1"/>
          <w:sz w:val="18"/>
          <w:szCs w:val="18"/>
        </w:rPr>
        <w:t>1</w:t>
      </w:r>
      <w:r w:rsidR="005B1FFD" w:rsidRPr="00D52CA0">
        <w:rPr>
          <w:rStyle w:val="Red"/>
          <w:rFonts w:ascii="Arial" w:hAnsi="Arial" w:cs="Arial"/>
          <w:color w:val="000000" w:themeColor="text1"/>
          <w:sz w:val="18"/>
          <w:szCs w:val="18"/>
        </w:rPr>
        <w:t>,</w:t>
      </w:r>
      <w:r w:rsidRPr="00D52CA0">
        <w:rPr>
          <w:rStyle w:val="Red"/>
          <w:rFonts w:ascii="Arial" w:hAnsi="Arial" w:cs="Arial"/>
          <w:color w:val="000000" w:themeColor="text1"/>
          <w:sz w:val="18"/>
          <w:szCs w:val="18"/>
        </w:rPr>
        <w:t xml:space="preserve"> referenced in schedule 1, table S1.1</w:t>
      </w:r>
      <w:r w:rsidR="005B1FFD" w:rsidRPr="00D52CA0">
        <w:rPr>
          <w:rStyle w:val="Red"/>
          <w:rFonts w:ascii="Arial" w:hAnsi="Arial" w:cs="Arial"/>
          <w:color w:val="000000" w:themeColor="text1"/>
          <w:sz w:val="18"/>
          <w:szCs w:val="18"/>
        </w:rPr>
        <w:t>,</w:t>
      </w:r>
      <w:r w:rsidRPr="00D52CA0">
        <w:rPr>
          <w:rFonts w:ascii="Arial" w:hAnsi="Arial" w:cs="Arial"/>
          <w:color w:val="000000" w:themeColor="text1"/>
          <w:sz w:val="18"/>
          <w:szCs w:val="18"/>
        </w:rPr>
        <w:t xml:space="preserve"> “appropriate measures” for the purposes of the emission of substances n</w:t>
      </w:r>
      <w:r w:rsidRPr="00FE40B4">
        <w:rPr>
          <w:rFonts w:ascii="Arial" w:hAnsi="Arial" w:cs="Arial"/>
          <w:sz w:val="18"/>
          <w:szCs w:val="18"/>
        </w:rPr>
        <w:t>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824EDB0"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D52CA0">
        <w:rPr>
          <w:rFonts w:ascii="Arial" w:hAnsi="Arial" w:cs="Arial"/>
          <w:color w:val="000000" w:themeColor="text1"/>
          <w:sz w:val="18"/>
          <w:szCs w:val="18"/>
        </w:rPr>
        <w:t>ns 2.3.</w:t>
      </w:r>
      <w:r w:rsidR="00D52CA0" w:rsidRPr="00D52CA0">
        <w:rPr>
          <w:rFonts w:ascii="Arial" w:hAnsi="Arial" w:cs="Arial"/>
          <w:color w:val="000000" w:themeColor="text1"/>
          <w:sz w:val="18"/>
          <w:szCs w:val="18"/>
        </w:rPr>
        <w:t>2</w:t>
      </w:r>
      <w:r w:rsidRPr="00D52CA0">
        <w:rPr>
          <w:rFonts w:ascii="Arial" w:hAnsi="Arial" w:cs="Arial"/>
          <w:color w:val="000000" w:themeColor="text1"/>
          <w:sz w:val="18"/>
          <w:szCs w:val="18"/>
        </w:rPr>
        <w:t xml:space="preserve"> and 3.1.</w:t>
      </w:r>
      <w:r w:rsidR="00D52CA0" w:rsidRPr="00D52CA0">
        <w:rPr>
          <w:rFonts w:ascii="Arial" w:hAnsi="Arial" w:cs="Arial"/>
          <w:color w:val="000000" w:themeColor="text1"/>
          <w:sz w:val="18"/>
          <w:szCs w:val="18"/>
        </w:rPr>
        <w:t>5</w:t>
      </w:r>
      <w:r w:rsidRPr="00D52CA0">
        <w:rPr>
          <w:rFonts w:ascii="Arial" w:hAnsi="Arial" w:cs="Arial"/>
          <w:color w:val="000000" w:themeColor="text1"/>
          <w:sz w:val="18"/>
          <w:szCs w:val="18"/>
        </w:rPr>
        <w:t xml:space="preserve"> means,</w:t>
      </w:r>
      <w:r w:rsidRPr="00FE40B4">
        <w:rPr>
          <w:rFonts w:ascii="Arial" w:hAnsi="Arial" w:cs="Arial"/>
          <w:sz w:val="18"/>
          <w:szCs w:val="18"/>
        </w:rPr>
        <w:t xml:space="preserve">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2F7DAD55"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conditi</w:t>
      </w:r>
      <w:r w:rsidRPr="00D52CA0">
        <w:rPr>
          <w:rFonts w:ascii="Arial" w:hAnsi="Arial" w:cs="Arial"/>
          <w:iCs/>
          <w:sz w:val="18"/>
          <w:szCs w:val="18"/>
        </w:rPr>
        <w:t>on 3.1.</w:t>
      </w:r>
      <w:r w:rsidR="00D52CA0" w:rsidRPr="00D52CA0">
        <w:rPr>
          <w:rFonts w:ascii="Arial" w:hAnsi="Arial" w:cs="Arial"/>
          <w:iCs/>
          <w:sz w:val="18"/>
          <w:szCs w:val="18"/>
        </w:rPr>
        <w:t>5</w:t>
      </w:r>
      <w:r w:rsidR="00A46A15" w:rsidRPr="00D52CA0">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285C3E2" w:rsidR="00821962" w:rsidRDefault="00D52CA0" w:rsidP="00D52CA0">
      <w:pPr>
        <w:pStyle w:val="Heading1"/>
        <w:spacing w:before="0" w:after="400"/>
        <w:ind w:left="567"/>
        <w:rPr>
          <w:sz w:val="36"/>
        </w:rPr>
      </w:pPr>
      <w:r w:rsidRPr="00D52CA0">
        <w:rPr>
          <w:noProof/>
        </w:rPr>
        <w:lastRenderedPageBreak/>
        <w:drawing>
          <wp:anchor distT="0" distB="0" distL="114300" distR="114300" simplePos="0" relativeHeight="251660288" behindDoc="0" locked="0" layoutInCell="1" allowOverlap="1" wp14:anchorId="34AB8B0D" wp14:editId="33396B48">
            <wp:simplePos x="0" y="0"/>
            <wp:positionH relativeFrom="column">
              <wp:posOffset>179705</wp:posOffset>
            </wp:positionH>
            <wp:positionV relativeFrom="paragraph">
              <wp:posOffset>425450</wp:posOffset>
            </wp:positionV>
            <wp:extent cx="5767705" cy="4452620"/>
            <wp:effectExtent l="0" t="0" r="4445" b="5080"/>
            <wp:wrapTight wrapText="bothSides">
              <wp:wrapPolygon edited="0">
                <wp:start x="0" y="0"/>
                <wp:lineTo x="0" y="21532"/>
                <wp:lineTo x="21545" y="21532"/>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97"/>
                    <a:stretch/>
                  </pic:blipFill>
                  <pic:spPr bwMode="auto">
                    <a:xfrm>
                      <a:off x="0" y="0"/>
                      <a:ext cx="5767705" cy="445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9F988C6" w14:textId="3B1367E6" w:rsidR="00D52CA0" w:rsidRPr="00D52CA0" w:rsidRDefault="00D52CA0" w:rsidP="00D52CA0"/>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006976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52CA0" w:rsidRPr="00D52CA0">
      <w:t xml:space="preserve"> </w:t>
    </w:r>
    <w:r w:rsidR="00D52CA0" w:rsidRPr="00D52CA0">
      <w:rPr>
        <w:rFonts w:ascii="Arial" w:hAnsi="Arial"/>
        <w:sz w:val="18"/>
        <w:szCs w:val="18"/>
      </w:rPr>
      <w:t>PAN-021506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055E375" w:rsidR="002B5D5F" w:rsidRPr="000B393C" w:rsidRDefault="00D52CA0" w:rsidP="00FB1541">
    <w:pPr>
      <w:pStyle w:val="Footer"/>
      <w:rPr>
        <w:sz w:val="18"/>
        <w:szCs w:val="18"/>
      </w:rPr>
    </w:pPr>
    <w:r w:rsidRPr="00D52CA0">
      <w:rPr>
        <w:rFonts w:ascii="Arial" w:hAnsi="Arial" w:cs="Arial"/>
        <w:sz w:val="18"/>
        <w:szCs w:val="18"/>
      </w:rPr>
      <w:t>AG0008501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93AEA">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0462"/>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3AEA"/>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2CA0"/>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BFB"/>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72735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89531078">
      <w:bodyDiv w:val="1"/>
      <w:marLeft w:val="0"/>
      <w:marRight w:val="0"/>
      <w:marTop w:val="0"/>
      <w:marBottom w:val="0"/>
      <w:divBdr>
        <w:top w:val="none" w:sz="0" w:space="0" w:color="auto"/>
        <w:left w:val="none" w:sz="0" w:space="0" w:color="auto"/>
        <w:bottom w:val="none" w:sz="0" w:space="0" w:color="auto"/>
        <w:right w:val="none" w:sz="0" w:space="0" w:color="auto"/>
      </w:divBdr>
    </w:div>
    <w:div w:id="94184247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9347544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82972165">
      <w:bodyDiv w:val="1"/>
      <w:marLeft w:val="0"/>
      <w:marRight w:val="0"/>
      <w:marTop w:val="0"/>
      <w:marBottom w:val="0"/>
      <w:divBdr>
        <w:top w:val="none" w:sz="0" w:space="0" w:color="auto"/>
        <w:left w:val="none" w:sz="0" w:space="0" w:color="auto"/>
        <w:bottom w:val="none" w:sz="0" w:space="0" w:color="auto"/>
        <w:right w:val="none" w:sz="0" w:space="0" w:color="auto"/>
      </w:divBdr>
    </w:div>
    <w:div w:id="1782602350">
      <w:bodyDiv w:val="1"/>
      <w:marLeft w:val="0"/>
      <w:marRight w:val="0"/>
      <w:marTop w:val="0"/>
      <w:marBottom w:val="0"/>
      <w:divBdr>
        <w:top w:val="none" w:sz="0" w:space="0" w:color="auto"/>
        <w:left w:val="none" w:sz="0" w:space="0" w:color="auto"/>
        <w:bottom w:val="none" w:sz="0" w:space="0" w:color="auto"/>
        <w:right w:val="none" w:sz="0" w:space="0" w:color="auto"/>
      </w:divBdr>
    </w:div>
    <w:div w:id="1868986762">
      <w:bodyDiv w:val="1"/>
      <w:marLeft w:val="0"/>
      <w:marRight w:val="0"/>
      <w:marTop w:val="0"/>
      <w:marBottom w:val="0"/>
      <w:divBdr>
        <w:top w:val="none" w:sz="0" w:space="0" w:color="auto"/>
        <w:left w:val="none" w:sz="0" w:space="0" w:color="auto"/>
        <w:bottom w:val="none" w:sz="0" w:space="0" w:color="auto"/>
        <w:right w:val="none" w:sz="0" w:space="0" w:color="auto"/>
      </w:divBdr>
    </w:div>
    <w:div w:id="1970670267">
      <w:bodyDiv w:val="1"/>
      <w:marLeft w:val="0"/>
      <w:marRight w:val="0"/>
      <w:marTop w:val="0"/>
      <w:marBottom w:val="0"/>
      <w:divBdr>
        <w:top w:val="none" w:sz="0" w:space="0" w:color="auto"/>
        <w:left w:val="none" w:sz="0" w:space="0" w:color="auto"/>
        <w:bottom w:val="none" w:sz="0" w:space="0" w:color="auto"/>
        <w:right w:val="none" w:sz="0" w:space="0" w:color="auto"/>
      </w:divBdr>
    </w:div>
    <w:div w:id="204374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REGU-184-13527575</_dlc_DocId>
    <_dlc_DocIdUrl xmlns="9be56660-2c31-41ef-bc00-23e72f632f2a">
      <Url>https://cyfoethnaturiolcymru.sharepoint.com/teams/Regulatory/Permitting/_layouts/15/DocIdRedir.aspx?ID=REGU-184-13527575</Url>
      <Description>REGU-184-13527575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St. Fagans Wastewater Treatment Works</Site_x0020_Name>
    <Internal_x002f_External xmlns="859f7ad6-93f6-4205-b62b-a17f28acbbac">Outgoing document</Internal_x002f_External>
    <Post_x0020_code xmlns="859f7ad6-93f6-4205-b62b-a17f28acbbac">CF5 3EN</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2024-09-26T23:00:00+00:00</Document_x0020_Date>
    <Facility_x0020_Address xmlns="859f7ad6-93f6-4205-b62b-a17f28acbbac">Track off Castle Hill, St. Fagans,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b67299c9-1600-4d20-976e-ea8f199d05b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A0EB328-9B92-4F79-9394-E625B1F58C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6890</Words>
  <Characters>38201</Characters>
  <Application>Microsoft Office Word</Application>
  <DocSecurity>0</DocSecurity>
  <Lines>318</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(27/09/2024)</dc:title>
  <dc:subject/>
  <dc:creator>Dulson, Emma</dc:creator>
  <cp:keywords>233 08 SD69, 233-08-SD69, 23308SD69</cp:keywords>
  <dc:description>233_08_SD69, version 3_x000d_
Issue date: 06/001/2011</dc:description>
  <cp:lastModifiedBy>emma.dulson</cp:lastModifiedBy>
  <cp:revision>5</cp:revision>
  <dcterms:created xsi:type="dcterms:W3CDTF">2024-08-09T11:39:00Z</dcterms:created>
  <dcterms:modified xsi:type="dcterms:W3CDTF">2024-09-27T10:31:00Z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36e3f67f-4340-48c1-a578-1c9eac386687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