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56DF" w14:textId="7BEFEA4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03D6E" w:rsidRPr="00A03D6E">
        <w:rPr>
          <w:rFonts w:ascii="Arial" w:hAnsi="Arial" w:cs="Arial"/>
          <w:b/>
          <w:bCs/>
          <w:u w:val="single"/>
          <w:shd w:val="clear" w:color="auto" w:fill="FFFFFF"/>
        </w:rPr>
        <w:t>BP0341401</w:t>
      </w:r>
      <w:r w:rsidR="00A03D6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98E7E8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A97FE5E" w14:textId="3036DC1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03D6E" w:rsidRPr="00A03D6E">
        <w:rPr>
          <w:rFonts w:ascii="Arial" w:hAnsi="Arial" w:cs="Arial"/>
          <w:sz w:val="20"/>
          <w:szCs w:val="20"/>
        </w:rPr>
        <w:t>PAN-021389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A03D6E">
        <w:rPr>
          <w:rFonts w:ascii="Arial" w:hAnsi="Arial" w:cs="Arial"/>
          <w:sz w:val="20"/>
          <w:szCs w:val="20"/>
        </w:rPr>
        <w:t xml:space="preserve">e </w:t>
      </w:r>
      <w:r w:rsidRPr="00A03D6E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03D6E" w:rsidRPr="00A03D6E">
        <w:rPr>
          <w:rFonts w:ascii="Arial" w:hAnsi="Arial" w:cs="Arial"/>
          <w:sz w:val="20"/>
          <w:szCs w:val="20"/>
        </w:rPr>
        <w:t>BP0341401</w:t>
      </w:r>
      <w:r w:rsidR="00A03D6E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03D6E" w:rsidRPr="00A03D6E">
        <w:rPr>
          <w:rFonts w:ascii="Arial" w:hAnsi="Arial" w:cs="Arial"/>
          <w:sz w:val="20"/>
          <w:szCs w:val="20"/>
        </w:rPr>
        <w:t>BA2001301</w:t>
      </w:r>
      <w:r w:rsidR="00A03D6E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03D6E" w:rsidRPr="00A03D6E">
        <w:rPr>
          <w:rFonts w:ascii="Arial" w:hAnsi="Arial" w:cs="Arial"/>
          <w:sz w:val="20"/>
          <w:szCs w:val="20"/>
        </w:rPr>
        <w:t>Resolven</w:t>
      </w:r>
      <w:r w:rsidR="00A03D6E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4063E62" w14:textId="24082FD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</w:t>
      </w:r>
      <w:r w:rsidRPr="00A03D6E">
        <w:rPr>
          <w:rFonts w:ascii="Arial" w:hAnsi="Arial" w:cs="Arial"/>
          <w:sz w:val="20"/>
          <w:szCs w:val="20"/>
        </w:rPr>
        <w:t>esult,</w:t>
      </w:r>
      <w:r w:rsidR="004A4114" w:rsidRPr="00A03D6E">
        <w:rPr>
          <w:rFonts w:ascii="Arial" w:hAnsi="Arial" w:cs="Arial"/>
          <w:sz w:val="20"/>
          <w:szCs w:val="20"/>
        </w:rPr>
        <w:t xml:space="preserve"> </w:t>
      </w:r>
      <w:r w:rsidR="00D05AEA" w:rsidRPr="00A03D6E">
        <w:rPr>
          <w:rFonts w:ascii="Arial" w:hAnsi="Arial" w:cs="Arial"/>
          <w:sz w:val="20"/>
          <w:szCs w:val="20"/>
        </w:rPr>
        <w:t xml:space="preserve">settled </w:t>
      </w:r>
      <w:r w:rsidR="004A4114" w:rsidRPr="00A03D6E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A03D6E" w:rsidRPr="00A03D6E">
        <w:rPr>
          <w:rFonts w:ascii="Arial" w:hAnsi="Arial" w:cs="Arial"/>
          <w:sz w:val="20"/>
          <w:szCs w:val="20"/>
        </w:rPr>
        <w:t>BP0341401</w:t>
      </w:r>
      <w:r w:rsidR="00A03D6E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E93EE1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C220D4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164084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59D6693" w14:textId="4F94C4A1" w:rsidR="00591EF2" w:rsidRPr="00591EF2" w:rsidRDefault="00A03D6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D6E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03D6E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0EF41"/>
  <w15:chartTrackingRefBased/>
  <w15:docId w15:val="{C9DFFEC5-5A9F-464F-95E0-28C4243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REGU-193-13537850</_dlc_DocId>
    <_dlc_DocIdUrl xmlns="9be56660-2c31-41ef-bc00-23e72f632f2a">
      <Url>https://cyfoethnaturiolcymru.sharepoint.com/teams/Regulatory/Permitting/_layouts/15/DocIdRedir.aspx?ID=REGU-193-13537850</Url>
      <Description>REGU-193-13537850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Resolven STW Storm Tanks Neath</Site_x0020_Name>
    <Internal_x002f_External xmlns="859f7ad6-93f6-4205-b62b-a17f28acbbac">Internal document</Internal_x002f_External>
    <Post_x0020_code xmlns="859f7ad6-93f6-4205-b62b-a17f28acbbac">SA11 4LD</Post_x0020_code>
    <Document_x0020_Type xmlns="859f7ad6-93f6-4205-b62b-a17f28acbbac">Memo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2024-09-30T23:00:00+00:00</Document_x0020_Date>
    <Facility_x0020_Address xmlns="859f7ad6-93f6-4205-b62b-a17f28acbbac">Resolven WwTW, Melincourt, Neath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AB287EB-E396-45B7-A3DD-B75757F4444A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2024-09-24T17:01:00Z</dcterms:created>
  <dcterms:modified xsi:type="dcterms:W3CDTF">2024-09-24T17:02:00Z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9c2a4e0e-96f2-409f-8bec-afc12ef7b3b2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