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042FF2">
        <w:trPr>
          <w:cantSplit/>
          <w:trHeight w:val="1090"/>
        </w:trPr>
        <w:tc>
          <w:tcPr>
            <w:tcW w:w="6725"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5"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042FF2">
        <w:trPr>
          <w:cantSplit/>
        </w:trPr>
        <w:tc>
          <w:tcPr>
            <w:tcW w:w="10440"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4820"/>
        <w:gridCol w:w="283"/>
      </w:tblGrid>
      <w:tr w:rsidR="00026A0D" w:rsidRPr="000F1624"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509AA260" w:rsidR="00026A0D" w:rsidRPr="000F1624" w:rsidRDefault="00026A0D" w:rsidP="001E40BB">
            <w:pPr>
              <w:jc w:val="both"/>
              <w:rPr>
                <w:rFonts w:cs="Arial"/>
                <w:sz w:val="24"/>
                <w:szCs w:val="24"/>
              </w:rPr>
            </w:pPr>
            <w:r w:rsidRPr="000F1624">
              <w:rPr>
                <w:rFonts w:cs="Arial"/>
                <w:sz w:val="24"/>
                <w:szCs w:val="24"/>
              </w:rPr>
              <w:t xml:space="preserve"> </w:t>
            </w:r>
            <w:r w:rsidR="000F1624" w:rsidRPr="000F1624">
              <w:t>Megan Tucker – Waste permitting team</w:t>
            </w:r>
            <w:r w:rsidR="000F1624">
              <w:t xml:space="preserve"> </w:t>
            </w:r>
          </w:p>
          <w:p w14:paraId="0A9E0D5E" w14:textId="77777777" w:rsidR="00026A0D" w:rsidRPr="000F1624"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AF5DFFC" w14:textId="3E19502A" w:rsidR="00026A0D" w:rsidRPr="00D74ABA" w:rsidRDefault="000F1624" w:rsidP="001E40BB">
            <w:pPr>
              <w:jc w:val="both"/>
              <w:rPr>
                <w:rFonts w:cs="Arial"/>
                <w:sz w:val="24"/>
                <w:szCs w:val="24"/>
              </w:rPr>
            </w:pPr>
            <w:r>
              <w:rPr>
                <w:rFonts w:cs="Arial"/>
                <w:sz w:val="24"/>
                <w:szCs w:val="24"/>
              </w:rPr>
              <w:t xml:space="preserve">PAN-026782 </w:t>
            </w:r>
            <w:proofErr w:type="spellStart"/>
            <w:r w:rsidR="002344DE">
              <w:rPr>
                <w:rFonts w:cs="Arial"/>
                <w:sz w:val="24"/>
                <w:szCs w:val="24"/>
              </w:rPr>
              <w:t>Farchwell</w:t>
            </w:r>
            <w:proofErr w:type="spellEnd"/>
            <w:r w:rsidR="002344DE">
              <w:rPr>
                <w:rFonts w:cs="Arial"/>
                <w:sz w:val="24"/>
                <w:szCs w:val="24"/>
              </w:rPr>
              <w:t xml:space="preserve"> </w:t>
            </w: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491AFCF5"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1F40EDA4" w:rsidR="00026A0D" w:rsidRPr="007864C4" w:rsidRDefault="00026A0D" w:rsidP="001E40BB">
            <w:pPr>
              <w:jc w:val="both"/>
            </w:pPr>
            <w:r w:rsidRPr="007864C4">
              <w:rPr>
                <w:rFonts w:cs="Arial"/>
                <w:sz w:val="24"/>
                <w:szCs w:val="24"/>
              </w:rPr>
              <w:t>a.</w:t>
            </w:r>
            <w:r w:rsidR="00F4624F" w:rsidRPr="007864C4">
              <w:rPr>
                <w:rFonts w:cstheme="minorHAnsi"/>
              </w:rPr>
              <w:t xml:space="preserve"> </w:t>
            </w:r>
            <w:r w:rsidR="00F4624F" w:rsidRPr="007864C4">
              <w:rPr>
                <w:rFonts w:cstheme="minorHAnsi"/>
              </w:rPr>
              <w:t xml:space="preserve">Morfa </w:t>
            </w:r>
            <w:proofErr w:type="spellStart"/>
            <w:r w:rsidR="00F4624F" w:rsidRPr="007864C4">
              <w:rPr>
                <w:rFonts w:cstheme="minorHAnsi"/>
              </w:rPr>
              <w:t>Uchaf</w:t>
            </w:r>
            <w:proofErr w:type="spellEnd"/>
            <w:r w:rsidR="007864C4" w:rsidRPr="007864C4">
              <w:rPr>
                <w:rFonts w:cstheme="minorHAnsi"/>
              </w:rPr>
              <w:t xml:space="preserve"> </w:t>
            </w:r>
            <w:r w:rsidR="007864C4" w:rsidRPr="001E512F">
              <w:rPr>
                <w:rFonts w:cstheme="minorHAnsi"/>
              </w:rPr>
              <w:t>Dyffryn Conwy SSSI</w:t>
            </w:r>
          </w:p>
          <w:p w14:paraId="42AC1DCB" w14:textId="2A2770EA" w:rsidR="00026A0D" w:rsidRPr="00A73159" w:rsidRDefault="00026A0D" w:rsidP="00A73159">
            <w:pPr>
              <w:jc w:val="both"/>
              <w:rPr>
                <w:rFonts w:cs="Arial"/>
                <w:sz w:val="24"/>
                <w:szCs w:val="24"/>
                <w:lang w:val="pl-PL"/>
              </w:rPr>
            </w:pPr>
            <w:r w:rsidRPr="00A73159">
              <w:rPr>
                <w:rFonts w:cs="Arial"/>
                <w:sz w:val="24"/>
                <w:szCs w:val="24"/>
                <w:lang w:val="pl-PL"/>
              </w:rPr>
              <w:t>b.</w:t>
            </w:r>
            <w:r w:rsidR="00A73159" w:rsidRPr="00A73159">
              <w:rPr>
                <w:rFonts w:cs="Arial"/>
                <w:sz w:val="24"/>
                <w:szCs w:val="24"/>
                <w:lang w:val="pl-PL"/>
              </w:rPr>
              <w:t xml:space="preserve"> </w:t>
            </w:r>
            <w:r w:rsidR="00A73159" w:rsidRPr="00A73159">
              <w:rPr>
                <w:rFonts w:cs="Arial"/>
                <w:sz w:val="24"/>
                <w:szCs w:val="24"/>
                <w:lang w:val="pl-PL"/>
              </w:rPr>
              <w:t>SH 775685</w:t>
            </w:r>
          </w:p>
          <w:p w14:paraId="177A2084" w14:textId="068743DE" w:rsidR="00F4624F" w:rsidRDefault="00026A0D" w:rsidP="007864C4">
            <w:pPr>
              <w:jc w:val="both"/>
              <w:rPr>
                <w:rFonts w:cs="Arial"/>
                <w:sz w:val="24"/>
                <w:szCs w:val="24"/>
              </w:rPr>
            </w:pPr>
            <w:proofErr w:type="spellStart"/>
            <w:r w:rsidRPr="00D74ABA">
              <w:rPr>
                <w:rFonts w:cs="Arial"/>
                <w:sz w:val="24"/>
                <w:szCs w:val="24"/>
              </w:rPr>
              <w:t>c.</w:t>
            </w:r>
            <w:r w:rsidR="00F4624F">
              <w:rPr>
                <w:rFonts w:cs="Arial"/>
                <w:sz w:val="24"/>
                <w:szCs w:val="24"/>
              </w:rPr>
              <w:t>North</w:t>
            </w:r>
            <w:proofErr w:type="spellEnd"/>
            <w:r w:rsidR="00F4624F">
              <w:rPr>
                <w:rFonts w:cs="Arial"/>
                <w:sz w:val="24"/>
                <w:szCs w:val="24"/>
              </w:rPr>
              <w:t xml:space="preserve"> West </w:t>
            </w:r>
            <w:proofErr w:type="spellStart"/>
            <w:r w:rsidR="00F4624F">
              <w:rPr>
                <w:rFonts w:cs="Arial"/>
                <w:sz w:val="24"/>
                <w:szCs w:val="24"/>
              </w:rPr>
              <w:t>wales</w:t>
            </w:r>
            <w:proofErr w:type="spellEnd"/>
            <w:r w:rsidR="00F4624F">
              <w:rPr>
                <w:rFonts w:cs="Arial"/>
                <w:sz w:val="24"/>
                <w:szCs w:val="24"/>
              </w:rPr>
              <w:t xml:space="preserve"> </w:t>
            </w:r>
            <w:r w:rsidR="00F4624F">
              <w:rPr>
                <w:rFonts w:cs="Arial"/>
                <w:sz w:val="24"/>
                <w:szCs w:val="24"/>
              </w:rPr>
              <w:t xml:space="preserve"> </w:t>
            </w:r>
          </w:p>
          <w:p w14:paraId="69DBFD03" w14:textId="77777777" w:rsidR="00F4624F" w:rsidRDefault="00F4624F" w:rsidP="001E40BB">
            <w:pPr>
              <w:jc w:val="both"/>
              <w:rPr>
                <w:rFonts w:cs="Arial"/>
                <w:sz w:val="24"/>
                <w:szCs w:val="24"/>
              </w:rPr>
            </w:pPr>
          </w:p>
          <w:p w14:paraId="6D51286C" w14:textId="283A193C" w:rsidR="00F4624F" w:rsidRPr="00D74ABA" w:rsidRDefault="00F4624F" w:rsidP="00F4624F">
            <w:pPr>
              <w:jc w:val="both"/>
              <w:rPr>
                <w:rFonts w:cs="Arial"/>
                <w:sz w:val="24"/>
                <w:szCs w:val="24"/>
              </w:rPr>
            </w:pPr>
            <w:r w:rsidRPr="00D74ABA">
              <w:rPr>
                <w:rFonts w:cs="Arial"/>
                <w:sz w:val="24"/>
                <w:szCs w:val="24"/>
              </w:rPr>
              <w:t>a.</w:t>
            </w:r>
            <w:r w:rsidRPr="001E512F">
              <w:rPr>
                <w:rFonts w:cstheme="minorHAnsi"/>
              </w:rPr>
              <w:t xml:space="preserve"> </w:t>
            </w:r>
            <w:proofErr w:type="spellStart"/>
            <w:r w:rsidR="003C4E58" w:rsidRPr="001E512F">
              <w:rPr>
                <w:rFonts w:cstheme="minorHAnsi"/>
              </w:rPr>
              <w:t>Ceunant</w:t>
            </w:r>
            <w:proofErr w:type="spellEnd"/>
            <w:r w:rsidR="003C4E58" w:rsidRPr="001E512F">
              <w:rPr>
                <w:rFonts w:cstheme="minorHAnsi"/>
              </w:rPr>
              <w:t xml:space="preserve"> </w:t>
            </w:r>
            <w:proofErr w:type="spellStart"/>
            <w:r w:rsidR="003C4E58" w:rsidRPr="001E512F">
              <w:rPr>
                <w:rFonts w:cstheme="minorHAnsi"/>
              </w:rPr>
              <w:t>Dulyn</w:t>
            </w:r>
            <w:proofErr w:type="spellEnd"/>
            <w:r w:rsidR="003C4E58" w:rsidRPr="001E512F">
              <w:rPr>
                <w:rFonts w:cstheme="minorHAnsi"/>
              </w:rPr>
              <w:t xml:space="preserve"> SSSI</w:t>
            </w:r>
          </w:p>
          <w:p w14:paraId="5D88A6A7" w14:textId="1BA46CBD" w:rsidR="00F4624F" w:rsidRPr="00D74ABA" w:rsidRDefault="00F4624F" w:rsidP="00272259">
            <w:pPr>
              <w:jc w:val="both"/>
              <w:rPr>
                <w:rFonts w:cs="Arial"/>
                <w:sz w:val="24"/>
                <w:szCs w:val="24"/>
              </w:rPr>
            </w:pPr>
            <w:r w:rsidRPr="00D74ABA">
              <w:rPr>
                <w:rFonts w:cs="Arial"/>
                <w:sz w:val="24"/>
                <w:szCs w:val="24"/>
              </w:rPr>
              <w:t>b.</w:t>
            </w:r>
            <w:r w:rsidR="00272259" w:rsidRPr="00272259">
              <w:rPr>
                <w:rFonts w:asciiTheme="minorHAnsi" w:eastAsiaTheme="minorHAnsi" w:hAnsiTheme="minorHAnsi" w:cstheme="minorBidi"/>
                <w:lang w:eastAsia="en-US"/>
              </w:rPr>
              <w:t xml:space="preserve"> </w:t>
            </w:r>
            <w:r w:rsidR="00272259" w:rsidRPr="00272259">
              <w:rPr>
                <w:rFonts w:cs="Arial"/>
                <w:sz w:val="24"/>
                <w:szCs w:val="24"/>
              </w:rPr>
              <w:t>SH755683</w:t>
            </w:r>
          </w:p>
          <w:p w14:paraId="5E6E3267" w14:textId="77777777" w:rsidR="00F4624F" w:rsidRDefault="00F4624F" w:rsidP="00F4624F">
            <w:pPr>
              <w:jc w:val="both"/>
              <w:rPr>
                <w:rFonts w:cs="Arial"/>
                <w:sz w:val="24"/>
                <w:szCs w:val="24"/>
              </w:rPr>
            </w:pPr>
            <w:proofErr w:type="spellStart"/>
            <w:r w:rsidRPr="00D74ABA">
              <w:rPr>
                <w:rFonts w:cs="Arial"/>
                <w:sz w:val="24"/>
                <w:szCs w:val="24"/>
              </w:rPr>
              <w:t>c.</w:t>
            </w:r>
            <w:r>
              <w:rPr>
                <w:rFonts w:cs="Arial"/>
                <w:sz w:val="24"/>
                <w:szCs w:val="24"/>
              </w:rPr>
              <w:t>North</w:t>
            </w:r>
            <w:proofErr w:type="spellEnd"/>
            <w:r>
              <w:rPr>
                <w:rFonts w:cs="Arial"/>
                <w:sz w:val="24"/>
                <w:szCs w:val="24"/>
              </w:rPr>
              <w:t xml:space="preserve"> West </w:t>
            </w:r>
            <w:proofErr w:type="spellStart"/>
            <w:r>
              <w:rPr>
                <w:rFonts w:cs="Arial"/>
                <w:sz w:val="24"/>
                <w:szCs w:val="24"/>
              </w:rPr>
              <w:t>wales</w:t>
            </w:r>
            <w:proofErr w:type="spellEnd"/>
            <w:r>
              <w:rPr>
                <w:rFonts w:cs="Arial"/>
                <w:sz w:val="24"/>
                <w:szCs w:val="24"/>
              </w:rPr>
              <w:t xml:space="preserve"> </w:t>
            </w:r>
          </w:p>
          <w:p w14:paraId="780B8744" w14:textId="77777777" w:rsidR="00F4624F" w:rsidRDefault="00F4624F" w:rsidP="001E40BB">
            <w:pPr>
              <w:jc w:val="both"/>
              <w:rPr>
                <w:rFonts w:cs="Arial"/>
                <w:sz w:val="24"/>
                <w:szCs w:val="24"/>
              </w:rPr>
            </w:pPr>
          </w:p>
          <w:p w14:paraId="1B1256A2" w14:textId="3148EBCB" w:rsidR="00F4624F" w:rsidRPr="00D74ABA" w:rsidRDefault="00F4624F" w:rsidP="00F4624F">
            <w:pPr>
              <w:jc w:val="both"/>
              <w:rPr>
                <w:rFonts w:cs="Arial"/>
                <w:sz w:val="24"/>
                <w:szCs w:val="24"/>
              </w:rPr>
            </w:pPr>
            <w:r w:rsidRPr="00D74ABA">
              <w:rPr>
                <w:rFonts w:cs="Arial"/>
                <w:sz w:val="24"/>
                <w:szCs w:val="24"/>
              </w:rPr>
              <w:t>a.</w:t>
            </w:r>
            <w:r w:rsidRPr="001E512F">
              <w:rPr>
                <w:rFonts w:cstheme="minorHAnsi"/>
              </w:rPr>
              <w:t xml:space="preserve"> </w:t>
            </w:r>
            <w:r w:rsidR="00AF0A89">
              <w:rPr>
                <w:rFonts w:cstheme="minorHAnsi"/>
              </w:rPr>
              <w:t xml:space="preserve">Aber Afan </w:t>
            </w:r>
            <w:proofErr w:type="spellStart"/>
            <w:r w:rsidR="00AF0A89">
              <w:rPr>
                <w:rFonts w:cstheme="minorHAnsi"/>
              </w:rPr>
              <w:t>conwy</w:t>
            </w:r>
            <w:proofErr w:type="spellEnd"/>
          </w:p>
          <w:p w14:paraId="29924511" w14:textId="63964F85" w:rsidR="00F4624F" w:rsidRPr="00D74ABA" w:rsidRDefault="00F4624F" w:rsidP="00C031A3">
            <w:pPr>
              <w:jc w:val="both"/>
              <w:rPr>
                <w:rFonts w:cs="Arial"/>
                <w:sz w:val="24"/>
                <w:szCs w:val="24"/>
              </w:rPr>
            </w:pPr>
            <w:r w:rsidRPr="00D74ABA">
              <w:rPr>
                <w:rFonts w:cs="Arial"/>
                <w:sz w:val="24"/>
                <w:szCs w:val="24"/>
              </w:rPr>
              <w:t>b.</w:t>
            </w:r>
            <w:r w:rsidR="00C031A3" w:rsidRPr="00C031A3">
              <w:rPr>
                <w:rFonts w:asciiTheme="minorHAnsi" w:eastAsiaTheme="minorHAnsi" w:hAnsiTheme="minorHAnsi" w:cstheme="minorBidi"/>
                <w:lang w:eastAsia="en-US"/>
              </w:rPr>
              <w:t xml:space="preserve"> </w:t>
            </w:r>
            <w:r w:rsidR="00C031A3" w:rsidRPr="00C031A3">
              <w:rPr>
                <w:rFonts w:cs="Arial"/>
                <w:sz w:val="24"/>
                <w:szCs w:val="24"/>
              </w:rPr>
              <w:t>SH757807 to SH783709</w:t>
            </w:r>
          </w:p>
          <w:p w14:paraId="6B706A33" w14:textId="77777777" w:rsidR="00F4624F" w:rsidRDefault="00F4624F" w:rsidP="00F4624F">
            <w:pPr>
              <w:jc w:val="both"/>
              <w:rPr>
                <w:rFonts w:cs="Arial"/>
                <w:sz w:val="24"/>
                <w:szCs w:val="24"/>
              </w:rPr>
            </w:pPr>
            <w:proofErr w:type="spellStart"/>
            <w:r w:rsidRPr="00D74ABA">
              <w:rPr>
                <w:rFonts w:cs="Arial"/>
                <w:sz w:val="24"/>
                <w:szCs w:val="24"/>
              </w:rPr>
              <w:t>c.</w:t>
            </w:r>
            <w:r>
              <w:rPr>
                <w:rFonts w:cs="Arial"/>
                <w:sz w:val="24"/>
                <w:szCs w:val="24"/>
              </w:rPr>
              <w:t>North</w:t>
            </w:r>
            <w:proofErr w:type="spellEnd"/>
            <w:r>
              <w:rPr>
                <w:rFonts w:cs="Arial"/>
                <w:sz w:val="24"/>
                <w:szCs w:val="24"/>
              </w:rPr>
              <w:t xml:space="preserve"> West </w:t>
            </w:r>
            <w:proofErr w:type="spellStart"/>
            <w:r>
              <w:rPr>
                <w:rFonts w:cs="Arial"/>
                <w:sz w:val="24"/>
                <w:szCs w:val="24"/>
              </w:rPr>
              <w:t>wales</w:t>
            </w:r>
            <w:proofErr w:type="spellEnd"/>
            <w:r>
              <w:rPr>
                <w:rFonts w:cs="Arial"/>
                <w:sz w:val="24"/>
                <w:szCs w:val="24"/>
              </w:rPr>
              <w:t xml:space="preserve"> </w:t>
            </w:r>
          </w:p>
          <w:p w14:paraId="403A63C5" w14:textId="77777777" w:rsidR="00F4624F" w:rsidRDefault="00F4624F" w:rsidP="001E40BB">
            <w:pPr>
              <w:jc w:val="both"/>
              <w:rPr>
                <w:rFonts w:cs="Arial"/>
                <w:sz w:val="24"/>
                <w:szCs w:val="24"/>
              </w:rPr>
            </w:pPr>
          </w:p>
          <w:p w14:paraId="1D8CA979" w14:textId="77777777" w:rsidR="00F4624F" w:rsidRPr="00D74ABA" w:rsidRDefault="00F4624F" w:rsidP="001E40BB">
            <w:pPr>
              <w:jc w:val="both"/>
              <w:rPr>
                <w:rFonts w:cs="Arial"/>
                <w:sz w:val="24"/>
                <w:szCs w:val="24"/>
              </w:rPr>
            </w:pPr>
          </w:p>
          <w:p w14:paraId="7612063A" w14:textId="77777777" w:rsidR="00026A0D" w:rsidRPr="00D74ABA" w:rsidRDefault="00026A0D" w:rsidP="001E40BB">
            <w:pPr>
              <w:jc w:val="both"/>
              <w:rPr>
                <w:rFonts w:cs="Arial"/>
                <w:sz w:val="24"/>
                <w:szCs w:val="24"/>
              </w:rPr>
            </w:pPr>
          </w:p>
          <w:p w14:paraId="2C85D708" w14:textId="77777777" w:rsidR="00026A0D" w:rsidRPr="00D74ABA" w:rsidRDefault="00026A0D" w:rsidP="001E40BB">
            <w:pPr>
              <w:jc w:val="both"/>
              <w:rPr>
                <w:rFonts w:cs="Arial"/>
                <w:sz w:val="24"/>
                <w:szCs w:val="24"/>
              </w:rPr>
            </w:pP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 Brief description of proposal</w:t>
            </w:r>
          </w:p>
          <w:p w14:paraId="1D673B8E" w14:textId="77777777" w:rsidR="00026A0D" w:rsidRPr="00D74ABA" w:rsidRDefault="00026A0D" w:rsidP="001E40BB">
            <w:pPr>
              <w:jc w:val="both"/>
              <w:rPr>
                <w:rFonts w:cs="Arial"/>
                <w:sz w:val="24"/>
                <w:szCs w:val="24"/>
              </w:rPr>
            </w:pPr>
          </w:p>
          <w:p w14:paraId="772867FF" w14:textId="05DE6268" w:rsidR="00026A0D" w:rsidRPr="00D74ABA" w:rsidRDefault="00026A0D" w:rsidP="001E40BB">
            <w:pPr>
              <w:jc w:val="both"/>
              <w:rPr>
                <w:rFonts w:cs="Arial"/>
                <w:color w:val="FF66FF"/>
                <w:sz w:val="24"/>
                <w:szCs w:val="24"/>
              </w:rPr>
            </w:pPr>
            <w:r w:rsidRPr="00D74ABA">
              <w:rPr>
                <w:rFonts w:cs="Arial"/>
                <w:color w:val="FF66FF"/>
                <w:sz w:val="24"/>
                <w:szCs w:val="24"/>
              </w:rPr>
              <w:lastRenderedPageBreak/>
              <w:t>.</w:t>
            </w:r>
          </w:p>
          <w:p w14:paraId="642A8AC2"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F1A2EAF" w14:textId="77777777" w:rsidR="00026A0D" w:rsidRPr="00D74ABA" w:rsidRDefault="00026A0D" w:rsidP="001E40BB">
            <w:pPr>
              <w:jc w:val="both"/>
              <w:rPr>
                <w:rFonts w:cs="Arial"/>
                <w:sz w:val="24"/>
                <w:szCs w:val="24"/>
              </w:rPr>
            </w:pPr>
          </w:p>
          <w:p w14:paraId="37D40F18" w14:textId="77777777" w:rsidR="002A0290" w:rsidRPr="00F639ED" w:rsidRDefault="002A0290" w:rsidP="002A0290">
            <w:pPr>
              <w:pStyle w:val="HTMLPreformatted"/>
              <w:rPr>
                <w:rFonts w:ascii="Arial" w:hAnsi="Arial" w:cs="Arial"/>
              </w:rPr>
            </w:pPr>
            <w:r w:rsidRPr="00F639ED">
              <w:rPr>
                <w:rFonts w:ascii="Arial" w:hAnsi="Arial" w:cs="Arial"/>
              </w:rPr>
              <w:t xml:space="preserve">A land spreading application </w:t>
            </w:r>
            <w:r>
              <w:rPr>
                <w:rFonts w:ascii="Arial" w:hAnsi="Arial" w:cs="Arial"/>
              </w:rPr>
              <w:t xml:space="preserve">for 7 </w:t>
            </w:r>
            <w:r w:rsidRPr="00F639ED">
              <w:rPr>
                <w:rFonts w:ascii="Arial" w:hAnsi="Arial" w:cs="Arial"/>
              </w:rPr>
              <w:t>waste stream</w:t>
            </w:r>
            <w:r>
              <w:rPr>
                <w:rFonts w:ascii="Arial" w:hAnsi="Arial" w:cs="Arial"/>
              </w:rPr>
              <w:t>s</w:t>
            </w:r>
            <w:r w:rsidRPr="00F639ED">
              <w:rPr>
                <w:rFonts w:ascii="Arial" w:hAnsi="Arial" w:cs="Arial"/>
              </w:rPr>
              <w:t>, waste code</w:t>
            </w:r>
            <w:r>
              <w:rPr>
                <w:rFonts w:ascii="Arial" w:hAnsi="Arial" w:cs="Arial"/>
              </w:rPr>
              <w:t>s</w:t>
            </w:r>
            <w:r w:rsidRPr="00F639ED">
              <w:rPr>
                <w:rFonts w:ascii="Arial" w:hAnsi="Arial" w:cs="Arial"/>
              </w:rPr>
              <w:t>, 19 09 02</w:t>
            </w:r>
            <w:r>
              <w:rPr>
                <w:rFonts w:ascii="Arial" w:hAnsi="Arial" w:cs="Arial"/>
              </w:rPr>
              <w:t xml:space="preserve"> </w:t>
            </w:r>
            <w:r w:rsidRPr="00F639ED">
              <w:rPr>
                <w:rFonts w:ascii="Arial" w:hAnsi="Arial" w:cs="Arial"/>
              </w:rPr>
              <w:t xml:space="preserve">at </w:t>
            </w:r>
            <w:proofErr w:type="spellStart"/>
            <w:r>
              <w:rPr>
                <w:rFonts w:ascii="Arial" w:hAnsi="Arial" w:cs="Arial"/>
              </w:rPr>
              <w:t>Farchwell</w:t>
            </w:r>
            <w:proofErr w:type="spellEnd"/>
            <w:r>
              <w:rPr>
                <w:rFonts w:ascii="Arial" w:hAnsi="Arial" w:cs="Arial"/>
              </w:rPr>
              <w:t xml:space="preserve"> farm</w:t>
            </w:r>
            <w:r w:rsidRPr="00F639ED">
              <w:rPr>
                <w:rFonts w:ascii="Arial" w:hAnsi="Arial" w:cs="Arial"/>
              </w:rPr>
              <w:t xml:space="preserve">. Wastes are </w:t>
            </w:r>
            <w:r w:rsidRPr="00F639ED">
              <w:rPr>
                <w:rFonts w:ascii="Arial" w:hAnsi="Arial" w:cs="Arial"/>
              </w:rPr>
              <w:lastRenderedPageBreak/>
              <w:t xml:space="preserve">to be spread on grass fields. The application </w:t>
            </w:r>
            <w:r>
              <w:rPr>
                <w:rFonts w:ascii="Arial" w:hAnsi="Arial" w:cs="Arial"/>
              </w:rPr>
              <w:t>rates range from 170 - 250</w:t>
            </w:r>
            <w:r w:rsidRPr="00F639ED">
              <w:rPr>
                <w:rFonts w:ascii="Arial" w:hAnsi="Arial" w:cs="Arial"/>
              </w:rPr>
              <w:t xml:space="preserve"> tonnes per ha, with a total tonnage to spread </w:t>
            </w:r>
            <w:r>
              <w:rPr>
                <w:rFonts w:ascii="Arial" w:hAnsi="Arial" w:cs="Arial"/>
              </w:rPr>
              <w:t xml:space="preserve">12325 </w:t>
            </w:r>
            <w:r w:rsidRPr="00F639ED">
              <w:rPr>
                <w:rFonts w:ascii="Arial" w:hAnsi="Arial" w:cs="Arial"/>
              </w:rPr>
              <w:t>tonnes.</w:t>
            </w:r>
          </w:p>
          <w:p w14:paraId="5D53DD17" w14:textId="77777777" w:rsidR="002A0290" w:rsidRPr="00F639ED" w:rsidRDefault="002A0290" w:rsidP="002A0290">
            <w:pPr>
              <w:pStyle w:val="HTMLPreformatted"/>
              <w:rPr>
                <w:rFonts w:ascii="Arial" w:hAnsi="Arial" w:cs="Arial"/>
              </w:rPr>
            </w:pPr>
          </w:p>
          <w:p w14:paraId="75559F3B" w14:textId="77777777" w:rsidR="002A0290" w:rsidRDefault="002A0290" w:rsidP="002A0290">
            <w:pPr>
              <w:pStyle w:val="HTMLPreformatted"/>
              <w:rPr>
                <w:rFonts w:ascii="Arial" w:hAnsi="Arial" w:cs="Arial"/>
              </w:rPr>
            </w:pPr>
            <w:r w:rsidRPr="00F639ED">
              <w:rPr>
                <w:rFonts w:ascii="Arial" w:hAnsi="Arial" w:cs="Arial"/>
              </w:rPr>
              <w:t xml:space="preserve">The waste will be spread over </w:t>
            </w:r>
            <w:r>
              <w:rPr>
                <w:rFonts w:ascii="Arial" w:hAnsi="Arial" w:cs="Arial"/>
              </w:rPr>
              <w:t>49.30</w:t>
            </w:r>
            <w:r w:rsidRPr="00F639ED">
              <w:rPr>
                <w:rFonts w:ascii="Arial" w:hAnsi="Arial" w:cs="Arial"/>
              </w:rPr>
              <w:t xml:space="preserve"> hectares of land within the listed fields at </w:t>
            </w:r>
            <w:proofErr w:type="spellStart"/>
            <w:r>
              <w:rPr>
                <w:rFonts w:ascii="Arial" w:hAnsi="Arial" w:cs="Arial"/>
              </w:rPr>
              <w:t>Farchwell</w:t>
            </w:r>
            <w:proofErr w:type="spellEnd"/>
            <w:r>
              <w:rPr>
                <w:rFonts w:ascii="Arial" w:hAnsi="Arial" w:cs="Arial"/>
              </w:rPr>
              <w:t xml:space="preserve"> Farm</w:t>
            </w:r>
            <w:r w:rsidRPr="00F639ED">
              <w:rPr>
                <w:rFonts w:ascii="Arial" w:hAnsi="Arial" w:cs="Arial"/>
              </w:rPr>
              <w:t xml:space="preserve"> </w:t>
            </w:r>
            <w:r>
              <w:rPr>
                <w:rFonts w:ascii="Arial" w:hAnsi="Arial" w:cs="Arial"/>
              </w:rPr>
              <w:t>T</w:t>
            </w:r>
            <w:r w:rsidRPr="00CF3F47">
              <w:rPr>
                <w:rFonts w:ascii="Arial" w:hAnsi="Arial" w:cs="Arial"/>
              </w:rPr>
              <w:t xml:space="preserve">he liquid sludges are delivered by HGV road tankers which are discharged into a temporary field nurse tank (‘holding tank’) at </w:t>
            </w:r>
            <w:r>
              <w:rPr>
                <w:rFonts w:ascii="Arial" w:hAnsi="Arial" w:cs="Arial"/>
              </w:rPr>
              <w:t xml:space="preserve">the farm address prior to spreading. </w:t>
            </w:r>
            <w:r w:rsidRPr="00B01225">
              <w:rPr>
                <w:rFonts w:ascii="Arial" w:hAnsi="Arial" w:cs="Arial"/>
              </w:rPr>
              <w:t xml:space="preserve">Liquid waste is spread from </w:t>
            </w:r>
            <w:r>
              <w:rPr>
                <w:rFonts w:ascii="Arial" w:hAnsi="Arial" w:cs="Arial"/>
              </w:rPr>
              <w:t xml:space="preserve">the nurse tanks store onto the fields by dribble bar method. </w:t>
            </w:r>
          </w:p>
          <w:p w14:paraId="70CA9F81" w14:textId="77777777" w:rsidR="002A0290" w:rsidRDefault="002A0290" w:rsidP="002A0290">
            <w:pPr>
              <w:pStyle w:val="HTMLPreformatted"/>
              <w:rPr>
                <w:rFonts w:ascii="Arial" w:hAnsi="Arial" w:cs="Arial"/>
              </w:rPr>
            </w:pPr>
          </w:p>
          <w:p w14:paraId="2856087B" w14:textId="77777777" w:rsidR="002A0290" w:rsidRPr="00F639ED" w:rsidRDefault="002A0290" w:rsidP="002A0290">
            <w:pPr>
              <w:pStyle w:val="HTMLPreformatted"/>
              <w:rPr>
                <w:rFonts w:ascii="Arial" w:hAnsi="Arial" w:cs="Arial"/>
              </w:rPr>
            </w:pPr>
            <w:r w:rsidRPr="00D74660">
              <w:rPr>
                <w:rFonts w:ascii="Arial" w:hAnsi="Arial" w:cs="Arial"/>
              </w:rPr>
              <w:t>Targeted periods of spreading on grass fields include early spring (late February – April), after cutting of silage (May through to June), and prior to grazing through summer and autumn (July through until September).</w:t>
            </w:r>
            <w:r>
              <w:rPr>
                <w:rFonts w:ascii="Arial" w:hAnsi="Arial" w:cs="Arial"/>
              </w:rPr>
              <w:t xml:space="preserve"> </w:t>
            </w:r>
            <w:r w:rsidRPr="00F639ED">
              <w:rPr>
                <w:rFonts w:ascii="Arial" w:hAnsi="Arial" w:cs="Arial"/>
              </w:rPr>
              <w:t>Wastes will be applied when ground and weather conditions are suitable, following CoGAP to avoid soil damage including wheel ruts, compaction, structural damage, erosion and run-off. No more than 50t/ha will be spread on each field in any 3-week period, and no more than 250t/ha will be spread within any 12-month period.</w:t>
            </w:r>
          </w:p>
          <w:p w14:paraId="079030D3" w14:textId="77777777" w:rsidR="002A0290" w:rsidRPr="00F639ED" w:rsidRDefault="002A0290" w:rsidP="002A0290">
            <w:pPr>
              <w:pStyle w:val="HTMLPreformatted"/>
              <w:rPr>
                <w:rFonts w:ascii="Arial" w:hAnsi="Arial" w:cs="Arial"/>
              </w:rPr>
            </w:pPr>
          </w:p>
          <w:p w14:paraId="41ADD5D6" w14:textId="77777777" w:rsidR="002A0290" w:rsidRPr="00F639ED" w:rsidRDefault="002A0290" w:rsidP="002A0290">
            <w:pPr>
              <w:pStyle w:val="HTMLPreformatted"/>
              <w:rPr>
                <w:rFonts w:ascii="Arial" w:hAnsi="Arial" w:cs="Arial"/>
              </w:rPr>
            </w:pPr>
            <w:r>
              <w:rPr>
                <w:rFonts w:ascii="Arial" w:hAnsi="Arial" w:cs="Arial"/>
              </w:rPr>
              <w:t xml:space="preserve">Wastes in this deployment will not be mixed. </w:t>
            </w:r>
          </w:p>
          <w:p w14:paraId="44F13BA6" w14:textId="77777777" w:rsidR="002A0290" w:rsidRPr="00F639ED" w:rsidRDefault="002A0290" w:rsidP="002A0290">
            <w:pPr>
              <w:pStyle w:val="HTMLPreformatted"/>
              <w:rPr>
                <w:rFonts w:ascii="Arial" w:hAnsi="Arial" w:cs="Arial"/>
              </w:rPr>
            </w:pPr>
          </w:p>
          <w:p w14:paraId="2735ED93" w14:textId="35275846" w:rsidR="00026A0D" w:rsidRPr="002A0290" w:rsidRDefault="002A0290" w:rsidP="002A0290">
            <w:pPr>
              <w:pStyle w:val="HTMLPreformatted"/>
              <w:rPr>
                <w:rFonts w:ascii="Arial" w:hAnsi="Arial" w:cs="Arial"/>
              </w:rPr>
            </w:pPr>
            <w:r w:rsidRPr="00F639ED">
              <w:rPr>
                <w:rFonts w:ascii="Arial" w:hAnsi="Arial" w:cs="Arial"/>
              </w:rPr>
              <w:t xml:space="preserve">All fields have a PH above </w:t>
            </w:r>
            <w:r>
              <w:rPr>
                <w:rFonts w:ascii="Arial" w:hAnsi="Arial" w:cs="Arial"/>
              </w:rPr>
              <w:t>6.0</w:t>
            </w:r>
            <w:r w:rsidRPr="00F639ED">
              <w:rPr>
                <w:rFonts w:ascii="Arial" w:hAnsi="Arial" w:cs="Arial"/>
              </w:rPr>
              <w:t xml:space="preserve"> so no restriction to spreading the Iron </w:t>
            </w:r>
            <w:r>
              <w:rPr>
                <w:rFonts w:ascii="Arial" w:hAnsi="Arial" w:cs="Arial"/>
              </w:rPr>
              <w:t xml:space="preserve">or aluminium </w:t>
            </w:r>
            <w:r w:rsidRPr="00F639ED">
              <w:rPr>
                <w:rFonts w:ascii="Arial" w:hAnsi="Arial" w:cs="Arial"/>
              </w:rPr>
              <w:t xml:space="preserve">rich waste as per TGN 8.01. </w:t>
            </w:r>
          </w:p>
          <w:p w14:paraId="5AE7E8B5" w14:textId="77777777" w:rsidR="00026A0D" w:rsidRPr="00D74ABA" w:rsidRDefault="00026A0D" w:rsidP="001E40BB">
            <w:pPr>
              <w:jc w:val="both"/>
              <w:rPr>
                <w:rFonts w:cs="Arial"/>
                <w:sz w:val="24"/>
                <w:szCs w:val="24"/>
              </w:rPr>
            </w:pP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Default="00026A0D" w:rsidP="001E40BB">
            <w:pPr>
              <w:jc w:val="both"/>
              <w:rPr>
                <w:rFonts w:cs="Arial"/>
                <w:sz w:val="24"/>
                <w:szCs w:val="24"/>
              </w:rPr>
            </w:pPr>
            <w:r w:rsidRPr="00D74ABA">
              <w:rPr>
                <w:rFonts w:cs="Arial"/>
                <w:sz w:val="24"/>
                <w:szCs w:val="24"/>
              </w:rPr>
              <w:t>The following activities are likely to cause damage:</w:t>
            </w:r>
          </w:p>
          <w:p w14:paraId="4ED886BD" w14:textId="77777777" w:rsidR="00027107" w:rsidRPr="00D74ABA" w:rsidRDefault="00027107" w:rsidP="001E40BB">
            <w:pPr>
              <w:jc w:val="both"/>
              <w:rPr>
                <w:rFonts w:cs="Arial"/>
                <w:sz w:val="24"/>
                <w:szCs w:val="24"/>
              </w:rPr>
            </w:pPr>
          </w:p>
          <w:p w14:paraId="5A1B53E1" w14:textId="77777777" w:rsidR="00027107" w:rsidRPr="003E6000" w:rsidRDefault="00027107" w:rsidP="00027107">
            <w:pPr>
              <w:pStyle w:val="Style3"/>
              <w:rPr>
                <w:b/>
                <w:bCs/>
                <w:iCs/>
                <w:color w:val="000000" w:themeColor="text1"/>
                <w:u w:val="single"/>
              </w:rPr>
            </w:pPr>
            <w:r w:rsidRPr="003E6000">
              <w:rPr>
                <w:b/>
                <w:bCs/>
                <w:iCs/>
                <w:color w:val="000000" w:themeColor="text1"/>
                <w:u w:val="single"/>
              </w:rPr>
              <w:t>Aber Afon Conwy SSSI</w:t>
            </w:r>
          </w:p>
          <w:p w14:paraId="656DBA99" w14:textId="77777777" w:rsidR="00027107" w:rsidRPr="003E6000" w:rsidRDefault="00027107" w:rsidP="00027107">
            <w:pPr>
              <w:pStyle w:val="Style3"/>
              <w:rPr>
                <w:b/>
                <w:bCs/>
                <w:iCs/>
                <w:color w:val="000000" w:themeColor="text1"/>
                <w:u w:val="single"/>
              </w:rPr>
            </w:pPr>
          </w:p>
          <w:p w14:paraId="3D9C73F2" w14:textId="77777777" w:rsidR="00027107" w:rsidRPr="003E6000" w:rsidRDefault="00027107" w:rsidP="00027107">
            <w:pPr>
              <w:pStyle w:val="Style3"/>
              <w:rPr>
                <w:iCs/>
                <w:color w:val="000000" w:themeColor="text1"/>
              </w:rPr>
            </w:pPr>
            <w:r w:rsidRPr="003E6000">
              <w:rPr>
                <w:iCs/>
                <w:color w:val="000000" w:themeColor="text1"/>
              </w:rPr>
              <w:t>5. Application of fertilisers and lime.</w:t>
            </w:r>
          </w:p>
          <w:p w14:paraId="3618E820" w14:textId="77777777" w:rsidR="00027107" w:rsidRPr="003E6000" w:rsidRDefault="00027107" w:rsidP="00027107">
            <w:pPr>
              <w:pStyle w:val="Style3"/>
              <w:rPr>
                <w:iCs/>
                <w:color w:val="000000" w:themeColor="text1"/>
              </w:rPr>
            </w:pPr>
            <w:r w:rsidRPr="003E6000">
              <w:rPr>
                <w:iCs/>
                <w:color w:val="000000" w:themeColor="text1"/>
              </w:rPr>
              <w:t>7. Dumping, spreading, or discharging of any materials.</w:t>
            </w:r>
          </w:p>
          <w:p w14:paraId="748DEBF6" w14:textId="77777777" w:rsidR="00027107" w:rsidRPr="003E6000" w:rsidRDefault="00027107" w:rsidP="00027107">
            <w:pPr>
              <w:pStyle w:val="Style3"/>
              <w:rPr>
                <w:iCs/>
                <w:color w:val="000000" w:themeColor="text1"/>
              </w:rPr>
            </w:pPr>
            <w:r w:rsidRPr="003E6000">
              <w:rPr>
                <w:iCs/>
                <w:color w:val="000000" w:themeColor="text1"/>
              </w:rPr>
              <w:t>22. Storage of materials.</w:t>
            </w:r>
          </w:p>
          <w:p w14:paraId="03A2427E" w14:textId="77777777" w:rsidR="00027107" w:rsidRPr="003E6000" w:rsidRDefault="00027107" w:rsidP="00027107">
            <w:pPr>
              <w:pStyle w:val="Style3"/>
              <w:rPr>
                <w:iCs/>
                <w:color w:val="000000" w:themeColor="text1"/>
              </w:rPr>
            </w:pPr>
            <w:r w:rsidRPr="003E6000">
              <w:rPr>
                <w:iCs/>
                <w:color w:val="000000" w:themeColor="text1"/>
              </w:rPr>
              <w:t>26. Use of vehicles or craft which are likely to damage the features of special interest.</w:t>
            </w:r>
          </w:p>
          <w:p w14:paraId="02DD94A6" w14:textId="77777777" w:rsidR="00027107" w:rsidRPr="003E6000" w:rsidRDefault="00027107" w:rsidP="00027107">
            <w:pPr>
              <w:pStyle w:val="Style3"/>
              <w:rPr>
                <w:iCs/>
                <w:color w:val="000000" w:themeColor="text1"/>
              </w:rPr>
            </w:pPr>
          </w:p>
          <w:p w14:paraId="099C529D" w14:textId="77777777" w:rsidR="00027107" w:rsidRPr="003E6000" w:rsidRDefault="00027107" w:rsidP="00027107">
            <w:pPr>
              <w:pStyle w:val="Style3"/>
              <w:rPr>
                <w:b/>
                <w:bCs/>
                <w:iCs/>
                <w:color w:val="000000" w:themeColor="text1"/>
                <w:u w:val="single"/>
              </w:rPr>
            </w:pPr>
            <w:proofErr w:type="spellStart"/>
            <w:r w:rsidRPr="003E6000">
              <w:rPr>
                <w:b/>
                <w:bCs/>
                <w:iCs/>
                <w:color w:val="000000" w:themeColor="text1"/>
                <w:u w:val="single"/>
              </w:rPr>
              <w:t>Ceunant</w:t>
            </w:r>
            <w:proofErr w:type="spellEnd"/>
            <w:r w:rsidRPr="003E6000">
              <w:rPr>
                <w:b/>
                <w:bCs/>
                <w:iCs/>
                <w:color w:val="000000" w:themeColor="text1"/>
                <w:u w:val="single"/>
              </w:rPr>
              <w:t xml:space="preserve"> </w:t>
            </w:r>
            <w:proofErr w:type="spellStart"/>
            <w:r w:rsidRPr="003E6000">
              <w:rPr>
                <w:b/>
                <w:bCs/>
                <w:iCs/>
                <w:color w:val="000000" w:themeColor="text1"/>
                <w:u w:val="single"/>
              </w:rPr>
              <w:t>Dulyn</w:t>
            </w:r>
            <w:proofErr w:type="spellEnd"/>
            <w:r w:rsidRPr="003E6000">
              <w:rPr>
                <w:b/>
                <w:bCs/>
                <w:iCs/>
                <w:color w:val="000000" w:themeColor="text1"/>
                <w:u w:val="single"/>
              </w:rPr>
              <w:t xml:space="preserve"> SSSI</w:t>
            </w:r>
          </w:p>
          <w:p w14:paraId="4D1A0E41" w14:textId="77777777" w:rsidR="00027107" w:rsidRPr="003E6000" w:rsidRDefault="00027107" w:rsidP="00027107">
            <w:pPr>
              <w:pStyle w:val="Style3"/>
              <w:rPr>
                <w:b/>
                <w:bCs/>
                <w:iCs/>
                <w:color w:val="000000" w:themeColor="text1"/>
                <w:u w:val="single"/>
              </w:rPr>
            </w:pPr>
          </w:p>
          <w:p w14:paraId="7BA1AD71" w14:textId="77777777" w:rsidR="00027107" w:rsidRPr="003E6000" w:rsidRDefault="00027107" w:rsidP="00027107">
            <w:pPr>
              <w:pStyle w:val="Style3"/>
              <w:rPr>
                <w:iCs/>
                <w:color w:val="000000" w:themeColor="text1"/>
              </w:rPr>
            </w:pPr>
            <w:r w:rsidRPr="003E6000">
              <w:rPr>
                <w:iCs/>
                <w:color w:val="000000" w:themeColor="text1"/>
              </w:rPr>
              <w:t>5. Application of fertilisers and lime.</w:t>
            </w:r>
          </w:p>
          <w:p w14:paraId="0487B0CE" w14:textId="77777777" w:rsidR="00027107" w:rsidRPr="003E6000" w:rsidRDefault="00027107" w:rsidP="00027107">
            <w:pPr>
              <w:pStyle w:val="Style3"/>
              <w:rPr>
                <w:b/>
                <w:bCs/>
                <w:iCs/>
                <w:color w:val="000000" w:themeColor="text1"/>
                <w:u w:val="single"/>
              </w:rPr>
            </w:pPr>
          </w:p>
          <w:p w14:paraId="64967FE9" w14:textId="77777777" w:rsidR="00027107" w:rsidRPr="003E6000" w:rsidRDefault="00027107" w:rsidP="00027107">
            <w:pPr>
              <w:pStyle w:val="Style3"/>
              <w:rPr>
                <w:b/>
                <w:bCs/>
                <w:iCs/>
                <w:color w:val="000000" w:themeColor="text1"/>
                <w:u w:val="single"/>
              </w:rPr>
            </w:pPr>
            <w:r w:rsidRPr="003E6000">
              <w:rPr>
                <w:b/>
                <w:bCs/>
                <w:iCs/>
                <w:color w:val="000000" w:themeColor="text1"/>
                <w:u w:val="single"/>
              </w:rPr>
              <w:t xml:space="preserve">Morfa </w:t>
            </w:r>
            <w:proofErr w:type="spellStart"/>
            <w:r w:rsidRPr="003E6000">
              <w:rPr>
                <w:b/>
                <w:bCs/>
                <w:iCs/>
                <w:color w:val="000000" w:themeColor="text1"/>
                <w:u w:val="single"/>
              </w:rPr>
              <w:t>Uchaf</w:t>
            </w:r>
            <w:proofErr w:type="spellEnd"/>
            <w:r w:rsidRPr="003E6000">
              <w:rPr>
                <w:b/>
                <w:bCs/>
                <w:iCs/>
                <w:color w:val="000000" w:themeColor="text1"/>
                <w:u w:val="single"/>
              </w:rPr>
              <w:t>, Dyffryn Conwy SSSI</w:t>
            </w:r>
          </w:p>
          <w:p w14:paraId="7CB60CDF" w14:textId="77777777" w:rsidR="00027107" w:rsidRPr="003E6000" w:rsidRDefault="00027107" w:rsidP="00027107">
            <w:pPr>
              <w:pStyle w:val="Style3"/>
              <w:rPr>
                <w:b/>
                <w:bCs/>
                <w:iCs/>
                <w:color w:val="000000" w:themeColor="text1"/>
                <w:u w:val="single"/>
              </w:rPr>
            </w:pPr>
          </w:p>
          <w:p w14:paraId="6F18B12F" w14:textId="77777777" w:rsidR="00027107" w:rsidRPr="003E6000" w:rsidRDefault="00027107" w:rsidP="00027107">
            <w:pPr>
              <w:pStyle w:val="Style3"/>
            </w:pPr>
            <w:r w:rsidRPr="003E6000">
              <w:t>5. Application of manure, fertilisers, and lime.</w:t>
            </w:r>
          </w:p>
          <w:p w14:paraId="215240C0" w14:textId="77777777" w:rsidR="00027107" w:rsidRPr="003E6000" w:rsidRDefault="00027107" w:rsidP="00027107">
            <w:pPr>
              <w:pStyle w:val="Style3"/>
              <w:rPr>
                <w:iCs/>
                <w:color w:val="000000" w:themeColor="text1"/>
              </w:rPr>
            </w:pPr>
            <w:r w:rsidRPr="003E6000">
              <w:rPr>
                <w:iCs/>
                <w:color w:val="000000" w:themeColor="text1"/>
              </w:rPr>
              <w:t>7. Dumping, spreading, or discharging of any materials.</w:t>
            </w:r>
          </w:p>
          <w:p w14:paraId="44233060" w14:textId="77777777" w:rsidR="00026A0D" w:rsidRPr="00D74ABA" w:rsidRDefault="00026A0D" w:rsidP="001E40BB">
            <w:pPr>
              <w:jc w:val="both"/>
              <w:rPr>
                <w:rFonts w:cs="Arial"/>
                <w:sz w:val="24"/>
                <w:szCs w:val="24"/>
              </w:rPr>
            </w:pPr>
          </w:p>
          <w:p w14:paraId="1503B901" w14:textId="77777777" w:rsidR="00026A0D" w:rsidRPr="00D74ABA"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4ADD24F1" w14:textId="77777777" w:rsidR="00026A0D" w:rsidRPr="00D74ABA" w:rsidRDefault="00026A0D" w:rsidP="001E40BB">
            <w:pPr>
              <w:jc w:val="both"/>
              <w:rPr>
                <w:rFonts w:cs="Arial"/>
                <w:sz w:val="24"/>
                <w:szCs w:val="24"/>
              </w:rPr>
            </w:pPr>
          </w:p>
          <w:p w14:paraId="285300BA" w14:textId="77777777" w:rsidR="002F2F9A" w:rsidRPr="003E6000" w:rsidRDefault="002F2F9A" w:rsidP="002F2F9A">
            <w:pPr>
              <w:pStyle w:val="Style3"/>
              <w:rPr>
                <w:b/>
                <w:bCs/>
                <w:iCs/>
                <w:color w:val="000000" w:themeColor="text1"/>
                <w:u w:val="single"/>
              </w:rPr>
            </w:pPr>
            <w:r w:rsidRPr="003E6000">
              <w:rPr>
                <w:b/>
                <w:bCs/>
                <w:iCs/>
                <w:color w:val="000000" w:themeColor="text1"/>
                <w:u w:val="single"/>
              </w:rPr>
              <w:t>Aber Afon Conwy SSSI</w:t>
            </w:r>
          </w:p>
          <w:p w14:paraId="134FA69B" w14:textId="77777777" w:rsidR="002F2F9A" w:rsidRPr="003E6000" w:rsidRDefault="002F2F9A" w:rsidP="002F2F9A">
            <w:pPr>
              <w:pStyle w:val="Style3"/>
              <w:rPr>
                <w:iCs/>
                <w:color w:val="000000" w:themeColor="text1"/>
              </w:rPr>
            </w:pPr>
          </w:p>
          <w:p w14:paraId="71B74346" w14:textId="77777777" w:rsidR="002F2F9A" w:rsidRPr="003E6000" w:rsidRDefault="002F2F9A" w:rsidP="002F2F9A">
            <w:pPr>
              <w:pStyle w:val="Style3"/>
              <w:numPr>
                <w:ilvl w:val="0"/>
                <w:numId w:val="3"/>
              </w:numPr>
              <w:rPr>
                <w:iCs/>
                <w:color w:val="000000" w:themeColor="text1"/>
              </w:rPr>
            </w:pPr>
            <w:r w:rsidRPr="003E6000">
              <w:rPr>
                <w:iCs/>
                <w:color w:val="000000" w:themeColor="text1"/>
              </w:rPr>
              <w:lastRenderedPageBreak/>
              <w:t>All intertidal habitats and species groups.</w:t>
            </w:r>
          </w:p>
          <w:p w14:paraId="1E9CD2C3" w14:textId="77777777" w:rsidR="002F2F9A" w:rsidRPr="003E6000" w:rsidRDefault="002F2F9A" w:rsidP="002F2F9A">
            <w:pPr>
              <w:pStyle w:val="Style3"/>
              <w:numPr>
                <w:ilvl w:val="0"/>
                <w:numId w:val="3"/>
              </w:numPr>
              <w:rPr>
                <w:iCs/>
                <w:color w:val="000000" w:themeColor="text1"/>
              </w:rPr>
            </w:pPr>
            <w:r w:rsidRPr="003E6000">
              <w:rPr>
                <w:iCs/>
                <w:color w:val="000000" w:themeColor="text1"/>
              </w:rPr>
              <w:t>Nationally important bivalve ‘piddock’ habitats.</w:t>
            </w:r>
          </w:p>
          <w:p w14:paraId="014E3FE9" w14:textId="77777777" w:rsidR="002F2F9A" w:rsidRPr="003E6000" w:rsidRDefault="002F2F9A" w:rsidP="002F2F9A">
            <w:pPr>
              <w:pStyle w:val="Style3"/>
              <w:numPr>
                <w:ilvl w:val="0"/>
                <w:numId w:val="3"/>
              </w:numPr>
              <w:rPr>
                <w:iCs/>
                <w:color w:val="000000" w:themeColor="text1"/>
              </w:rPr>
            </w:pPr>
            <w:r w:rsidRPr="003E6000">
              <w:rPr>
                <w:iCs/>
                <w:color w:val="000000" w:themeColor="text1"/>
              </w:rPr>
              <w:t>Terrestrial invertebrate (belted beauty moth).</w:t>
            </w:r>
          </w:p>
          <w:p w14:paraId="31F6828C" w14:textId="77777777" w:rsidR="002F2F9A" w:rsidRPr="003E6000" w:rsidRDefault="002F2F9A" w:rsidP="002F2F9A">
            <w:pPr>
              <w:pStyle w:val="Style3"/>
              <w:numPr>
                <w:ilvl w:val="0"/>
                <w:numId w:val="3"/>
              </w:numPr>
              <w:rPr>
                <w:iCs/>
                <w:color w:val="000000" w:themeColor="text1"/>
              </w:rPr>
            </w:pPr>
            <w:r w:rsidRPr="003E6000">
              <w:rPr>
                <w:iCs/>
                <w:color w:val="000000" w:themeColor="text1"/>
              </w:rPr>
              <w:t>Saltmarsh habitat</w:t>
            </w:r>
          </w:p>
          <w:p w14:paraId="58FAF17A" w14:textId="77777777" w:rsidR="002F2F9A" w:rsidRPr="003E6000" w:rsidRDefault="002F2F9A" w:rsidP="002F2F9A">
            <w:pPr>
              <w:pStyle w:val="Style3"/>
              <w:numPr>
                <w:ilvl w:val="0"/>
                <w:numId w:val="3"/>
              </w:numPr>
              <w:rPr>
                <w:iCs/>
                <w:color w:val="000000" w:themeColor="text1"/>
              </w:rPr>
            </w:pPr>
            <w:r w:rsidRPr="003E6000">
              <w:rPr>
                <w:iCs/>
                <w:color w:val="000000" w:themeColor="text1"/>
              </w:rPr>
              <w:t>Salmon</w:t>
            </w:r>
          </w:p>
          <w:p w14:paraId="2E0EB8A4" w14:textId="77777777" w:rsidR="002F2F9A" w:rsidRPr="003E6000" w:rsidRDefault="002F2F9A" w:rsidP="002F2F9A">
            <w:pPr>
              <w:pStyle w:val="Style3"/>
              <w:numPr>
                <w:ilvl w:val="0"/>
                <w:numId w:val="3"/>
              </w:numPr>
              <w:rPr>
                <w:iCs/>
                <w:color w:val="000000" w:themeColor="text1"/>
              </w:rPr>
            </w:pPr>
            <w:r w:rsidRPr="003E6000">
              <w:rPr>
                <w:iCs/>
                <w:color w:val="000000" w:themeColor="text1"/>
              </w:rPr>
              <w:t>Curlew</w:t>
            </w:r>
          </w:p>
          <w:p w14:paraId="05CE292C" w14:textId="77777777" w:rsidR="002F2F9A" w:rsidRPr="003E6000" w:rsidRDefault="002F2F9A" w:rsidP="002F2F9A">
            <w:pPr>
              <w:pStyle w:val="Style3"/>
              <w:numPr>
                <w:ilvl w:val="0"/>
                <w:numId w:val="3"/>
              </w:numPr>
              <w:rPr>
                <w:iCs/>
                <w:color w:val="000000" w:themeColor="text1"/>
              </w:rPr>
            </w:pPr>
            <w:r w:rsidRPr="003E6000">
              <w:rPr>
                <w:iCs/>
                <w:color w:val="000000" w:themeColor="text1"/>
              </w:rPr>
              <w:t>Redshank</w:t>
            </w:r>
          </w:p>
          <w:p w14:paraId="510E3C4C" w14:textId="77777777" w:rsidR="002F2F9A" w:rsidRPr="003E6000" w:rsidRDefault="002F2F9A" w:rsidP="002F2F9A">
            <w:pPr>
              <w:pStyle w:val="Style3"/>
              <w:numPr>
                <w:ilvl w:val="0"/>
                <w:numId w:val="3"/>
              </w:numPr>
              <w:rPr>
                <w:iCs/>
                <w:color w:val="000000" w:themeColor="text1"/>
              </w:rPr>
            </w:pPr>
            <w:r w:rsidRPr="003E6000">
              <w:rPr>
                <w:iCs/>
                <w:color w:val="000000" w:themeColor="text1"/>
              </w:rPr>
              <w:t>Oystercatcher</w:t>
            </w:r>
          </w:p>
          <w:p w14:paraId="2A2C1C1B" w14:textId="77777777" w:rsidR="002F2F9A" w:rsidRPr="003E6000" w:rsidRDefault="002F2F9A" w:rsidP="002F2F9A">
            <w:pPr>
              <w:pStyle w:val="Style3"/>
              <w:rPr>
                <w:iCs/>
                <w:color w:val="000000" w:themeColor="text1"/>
              </w:rPr>
            </w:pPr>
          </w:p>
          <w:p w14:paraId="793F123E" w14:textId="77777777" w:rsidR="002F2F9A" w:rsidRPr="00F1414D" w:rsidRDefault="002F2F9A" w:rsidP="002F2F9A">
            <w:pPr>
              <w:pStyle w:val="Style3"/>
              <w:rPr>
                <w:b/>
                <w:bCs/>
                <w:iCs/>
                <w:color w:val="000000" w:themeColor="text1"/>
                <w:u w:val="single"/>
              </w:rPr>
            </w:pPr>
            <w:proofErr w:type="spellStart"/>
            <w:r w:rsidRPr="003E6000">
              <w:rPr>
                <w:b/>
                <w:bCs/>
                <w:iCs/>
                <w:color w:val="000000" w:themeColor="text1"/>
                <w:u w:val="single"/>
              </w:rPr>
              <w:t>Ceunant</w:t>
            </w:r>
            <w:proofErr w:type="spellEnd"/>
            <w:r w:rsidRPr="003E6000">
              <w:rPr>
                <w:b/>
                <w:bCs/>
                <w:iCs/>
                <w:color w:val="000000" w:themeColor="text1"/>
                <w:u w:val="single"/>
              </w:rPr>
              <w:t xml:space="preserve"> </w:t>
            </w:r>
            <w:proofErr w:type="spellStart"/>
            <w:r w:rsidRPr="003E6000">
              <w:rPr>
                <w:b/>
                <w:bCs/>
                <w:iCs/>
                <w:color w:val="000000" w:themeColor="text1"/>
                <w:u w:val="single"/>
              </w:rPr>
              <w:t>Dulyn</w:t>
            </w:r>
            <w:proofErr w:type="spellEnd"/>
            <w:r w:rsidRPr="003E6000">
              <w:rPr>
                <w:b/>
                <w:bCs/>
                <w:iCs/>
                <w:color w:val="000000" w:themeColor="text1"/>
                <w:u w:val="single"/>
              </w:rPr>
              <w:t xml:space="preserve"> SSSI</w:t>
            </w:r>
          </w:p>
          <w:p w14:paraId="03ABDDF2" w14:textId="77777777" w:rsidR="002F2F9A" w:rsidRPr="002D3E28" w:rsidRDefault="002F2F9A" w:rsidP="002F2F9A">
            <w:pPr>
              <w:pStyle w:val="Style3"/>
              <w:rPr>
                <w:iCs/>
                <w:color w:val="000000" w:themeColor="text1"/>
              </w:rPr>
            </w:pPr>
          </w:p>
          <w:p w14:paraId="736E457B" w14:textId="77777777" w:rsidR="002F2F9A" w:rsidRDefault="002F2F9A" w:rsidP="002F2F9A">
            <w:pPr>
              <w:pStyle w:val="Style3"/>
              <w:numPr>
                <w:ilvl w:val="0"/>
                <w:numId w:val="4"/>
              </w:numPr>
              <w:rPr>
                <w:iCs/>
                <w:color w:val="000000" w:themeColor="text1"/>
              </w:rPr>
            </w:pPr>
            <w:r>
              <w:rPr>
                <w:iCs/>
                <w:color w:val="000000" w:themeColor="text1"/>
              </w:rPr>
              <w:t>M</w:t>
            </w:r>
            <w:r w:rsidRPr="002D3E28">
              <w:rPr>
                <w:iCs/>
                <w:color w:val="000000" w:themeColor="text1"/>
              </w:rPr>
              <w:t>ixed semi-natural broad-leaved woodland with rich ground flora within a moist gorge.</w:t>
            </w:r>
          </w:p>
          <w:p w14:paraId="686C8534" w14:textId="77777777" w:rsidR="002F2F9A" w:rsidRPr="002D3E28" w:rsidRDefault="002F2F9A" w:rsidP="002F2F9A">
            <w:pPr>
              <w:pStyle w:val="Style3"/>
              <w:numPr>
                <w:ilvl w:val="0"/>
                <w:numId w:val="4"/>
              </w:numPr>
              <w:rPr>
                <w:iCs/>
                <w:color w:val="000000" w:themeColor="text1"/>
              </w:rPr>
            </w:pPr>
            <w:r>
              <w:rPr>
                <w:iCs/>
                <w:color w:val="000000" w:themeColor="text1"/>
              </w:rPr>
              <w:t>S</w:t>
            </w:r>
            <w:r w:rsidRPr="0072330F">
              <w:rPr>
                <w:iCs/>
                <w:color w:val="000000" w:themeColor="text1"/>
              </w:rPr>
              <w:t>mall areas of acid grassland</w:t>
            </w:r>
            <w:r>
              <w:rPr>
                <w:iCs/>
                <w:color w:val="000000" w:themeColor="text1"/>
              </w:rPr>
              <w:t>.</w:t>
            </w:r>
          </w:p>
          <w:p w14:paraId="263F101B" w14:textId="77777777" w:rsidR="002F2F9A" w:rsidRPr="00F1414D" w:rsidRDefault="002F2F9A" w:rsidP="002F2F9A">
            <w:pPr>
              <w:pStyle w:val="Style3"/>
              <w:rPr>
                <w:b/>
                <w:bCs/>
                <w:iCs/>
                <w:color w:val="000000" w:themeColor="text1"/>
                <w:u w:val="single"/>
              </w:rPr>
            </w:pPr>
          </w:p>
          <w:p w14:paraId="5C59AB15" w14:textId="77777777" w:rsidR="002F2F9A" w:rsidRPr="00F1414D" w:rsidRDefault="002F2F9A" w:rsidP="002F2F9A">
            <w:pPr>
              <w:pStyle w:val="Style3"/>
              <w:rPr>
                <w:iCs/>
                <w:color w:val="000000" w:themeColor="text1"/>
              </w:rPr>
            </w:pPr>
          </w:p>
          <w:p w14:paraId="77052535" w14:textId="77777777" w:rsidR="002F2F9A" w:rsidRPr="00F1414D" w:rsidRDefault="002F2F9A" w:rsidP="002F2F9A">
            <w:pPr>
              <w:pStyle w:val="Style3"/>
              <w:rPr>
                <w:b/>
                <w:bCs/>
                <w:iCs/>
                <w:color w:val="000000" w:themeColor="text1"/>
                <w:u w:val="single"/>
              </w:rPr>
            </w:pPr>
          </w:p>
          <w:p w14:paraId="1B7167A1" w14:textId="77777777" w:rsidR="002F2F9A" w:rsidRPr="00F1414D" w:rsidRDefault="002F2F9A" w:rsidP="002F2F9A">
            <w:pPr>
              <w:pStyle w:val="Style3"/>
              <w:rPr>
                <w:b/>
                <w:bCs/>
                <w:iCs/>
                <w:color w:val="000000" w:themeColor="text1"/>
                <w:u w:val="single"/>
              </w:rPr>
            </w:pPr>
            <w:r w:rsidRPr="00F1414D">
              <w:rPr>
                <w:b/>
                <w:bCs/>
                <w:iCs/>
                <w:color w:val="000000" w:themeColor="text1"/>
                <w:u w:val="single"/>
              </w:rPr>
              <w:t xml:space="preserve">Morfa </w:t>
            </w:r>
            <w:proofErr w:type="spellStart"/>
            <w:r w:rsidRPr="00F1414D">
              <w:rPr>
                <w:b/>
                <w:bCs/>
                <w:iCs/>
                <w:color w:val="000000" w:themeColor="text1"/>
                <w:u w:val="single"/>
              </w:rPr>
              <w:t>Uchaf</w:t>
            </w:r>
            <w:proofErr w:type="spellEnd"/>
            <w:r w:rsidRPr="00F1414D">
              <w:rPr>
                <w:b/>
                <w:bCs/>
                <w:iCs/>
                <w:color w:val="000000" w:themeColor="text1"/>
                <w:u w:val="single"/>
              </w:rPr>
              <w:t>, Dyffryn Conwy SSSI</w:t>
            </w:r>
          </w:p>
          <w:p w14:paraId="68A14B40" w14:textId="77777777" w:rsidR="002F2F9A" w:rsidRDefault="002F2F9A" w:rsidP="002F2F9A">
            <w:pPr>
              <w:pStyle w:val="Style3"/>
              <w:rPr>
                <w:b/>
                <w:bCs/>
                <w:iCs/>
                <w:color w:val="0000FF"/>
                <w:u w:val="single"/>
              </w:rPr>
            </w:pPr>
          </w:p>
          <w:p w14:paraId="0ED0C632" w14:textId="77777777" w:rsidR="002F2F9A" w:rsidRDefault="002F2F9A" w:rsidP="002F2F9A">
            <w:pPr>
              <w:pStyle w:val="Style3"/>
              <w:rPr>
                <w:iCs/>
                <w:color w:val="000000" w:themeColor="text1"/>
              </w:rPr>
            </w:pPr>
            <w:r w:rsidRPr="00866282">
              <w:rPr>
                <w:iCs/>
                <w:color w:val="000000" w:themeColor="text1"/>
              </w:rPr>
              <w:t>A mosaic of salt marsh and freshwater marsh vegetation communities</w:t>
            </w:r>
          </w:p>
          <w:p w14:paraId="7A502DDF" w14:textId="77777777" w:rsidR="002F2F9A" w:rsidRDefault="002F2F9A" w:rsidP="002F2F9A">
            <w:pPr>
              <w:pStyle w:val="Style3"/>
              <w:rPr>
                <w:iCs/>
                <w:color w:val="000000" w:themeColor="text1"/>
              </w:rPr>
            </w:pPr>
          </w:p>
          <w:p w14:paraId="70FCCFAD" w14:textId="77777777" w:rsidR="002F2F9A" w:rsidRPr="009B63E8" w:rsidRDefault="002F2F9A" w:rsidP="002F2F9A">
            <w:pPr>
              <w:pStyle w:val="Style3"/>
              <w:rPr>
                <w:iCs/>
                <w:color w:val="000000" w:themeColor="text1"/>
                <w:u w:val="single"/>
              </w:rPr>
            </w:pPr>
            <w:r w:rsidRPr="009B63E8">
              <w:rPr>
                <w:iCs/>
                <w:color w:val="000000" w:themeColor="text1"/>
                <w:u w:val="single"/>
              </w:rPr>
              <w:t>Impacts</w:t>
            </w:r>
          </w:p>
          <w:p w14:paraId="2DB80FDE" w14:textId="77777777" w:rsidR="002F2F9A" w:rsidRDefault="002F2F9A" w:rsidP="002F2F9A">
            <w:pPr>
              <w:pStyle w:val="Style3"/>
              <w:rPr>
                <w:iCs/>
                <w:color w:val="000000" w:themeColor="text1"/>
              </w:rPr>
            </w:pPr>
          </w:p>
          <w:p w14:paraId="09458068" w14:textId="77777777" w:rsidR="002F2F9A" w:rsidRDefault="002F2F9A" w:rsidP="002F2F9A">
            <w:pPr>
              <w:pStyle w:val="Style3"/>
              <w:rPr>
                <w:rFonts w:cstheme="minorHAnsi"/>
              </w:rPr>
            </w:pPr>
            <w:r>
              <w:rPr>
                <w:rFonts w:cstheme="minorHAnsi"/>
              </w:rPr>
              <w:t xml:space="preserve">The above sites maps detail that all the fields, with the imposed buffer zones, are at the closest 60m from the protected sites. Due to the fact there is sludges that are being applied with a dribble bar, a precise method of application and no more than 50t/ha being spread in any three week period, the run off risk is very low. In addition the main risk at this site would be those watercourse that are hydrologically connected to the SSSI sites. The attached SSRA details a 50m no spread buffer zone around all of the watercourses hydrologically connected to the SSSI sites eliminating this risk. </w:t>
            </w:r>
          </w:p>
          <w:p w14:paraId="017E70BA" w14:textId="08F489B1" w:rsidR="00026A0D" w:rsidRPr="002F2F9A" w:rsidRDefault="00026A0D" w:rsidP="001E40BB">
            <w:pPr>
              <w:spacing w:after="60"/>
              <w:jc w:val="both"/>
              <w:rPr>
                <w:rFonts w:cs="Arial"/>
                <w:color w:val="FF99FF"/>
                <w:sz w:val="24"/>
                <w:szCs w:val="24"/>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676ECA3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Summary of any informal advice received from internal experts (if required and including pre-app advice)</w:t>
            </w:r>
          </w:p>
          <w:p w14:paraId="204FF9EB" w14:textId="77777777" w:rsidR="00026A0D" w:rsidRPr="00D74ABA" w:rsidRDefault="00026A0D" w:rsidP="001E40BB">
            <w:pPr>
              <w:jc w:val="both"/>
              <w:rPr>
                <w:rFonts w:cs="Arial"/>
                <w:sz w:val="24"/>
                <w:szCs w:val="24"/>
              </w:rPr>
            </w:pPr>
          </w:p>
          <w:p w14:paraId="37337BB9" w14:textId="295B8D1C" w:rsidR="00026A0D" w:rsidRPr="00D74ABA" w:rsidRDefault="00026A0D" w:rsidP="001E40BB">
            <w:pPr>
              <w:jc w:val="both"/>
              <w:rPr>
                <w:rFonts w:cs="Arial"/>
                <w:color w:val="FF99FF"/>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3E2ED320" w14:textId="489E9A53" w:rsidR="00026A0D" w:rsidRPr="00D74ABA" w:rsidRDefault="002F2F9A" w:rsidP="001E40BB">
            <w:pPr>
              <w:jc w:val="both"/>
              <w:rPr>
                <w:rFonts w:cs="Arial"/>
                <w:sz w:val="24"/>
                <w:szCs w:val="24"/>
              </w:rPr>
            </w:pPr>
            <w:r>
              <w:rPr>
                <w:rFonts w:cs="Arial"/>
                <w:sz w:val="24"/>
                <w:szCs w:val="24"/>
              </w:rPr>
              <w:t>N/A</w:t>
            </w:r>
          </w:p>
          <w:p w14:paraId="1F7A72A9" w14:textId="77777777" w:rsidR="00026A0D" w:rsidRPr="00D74ABA" w:rsidRDefault="00026A0D" w:rsidP="001E40BB">
            <w:pPr>
              <w:jc w:val="both"/>
              <w:rPr>
                <w:rFonts w:cs="Arial"/>
                <w:sz w:val="24"/>
                <w:szCs w:val="24"/>
              </w:rPr>
            </w:pPr>
          </w:p>
          <w:p w14:paraId="378D9237" w14:textId="77777777" w:rsidR="00026A0D" w:rsidRPr="00D74ABA" w:rsidRDefault="00026A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23931230" w14:textId="77777777" w:rsidR="00026A0D" w:rsidRPr="00D74ABA" w:rsidRDefault="00026A0D" w:rsidP="001E40BB">
            <w:pPr>
              <w:jc w:val="both"/>
              <w:rPr>
                <w:rFonts w:cs="Arial"/>
                <w:sz w:val="24"/>
                <w:szCs w:val="24"/>
              </w:rPr>
            </w:pPr>
          </w:p>
          <w:p w14:paraId="71725AC3" w14:textId="77777777" w:rsidR="00026A0D" w:rsidRPr="00D74ABA" w:rsidRDefault="00026A0D" w:rsidP="001E40BB">
            <w:pPr>
              <w:jc w:val="both"/>
              <w:rPr>
                <w:rFonts w:cs="Arial"/>
                <w:color w:val="FF66FF"/>
                <w:sz w:val="24"/>
                <w:szCs w:val="24"/>
              </w:rPr>
            </w:pPr>
          </w:p>
          <w:p w14:paraId="4B10EA98"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63049784" w14:textId="77777777" w:rsidR="00026A0D" w:rsidRPr="00D74ABA" w:rsidRDefault="00026A0D" w:rsidP="001E40BB">
            <w:pPr>
              <w:jc w:val="both"/>
              <w:rPr>
                <w:rFonts w:cs="Arial"/>
                <w:color w:val="00B0F0"/>
                <w:sz w:val="24"/>
                <w:szCs w:val="24"/>
              </w:rPr>
            </w:pPr>
          </w:p>
          <w:p w14:paraId="42359C0A" w14:textId="77777777" w:rsidR="00026A0D" w:rsidRPr="00D74ABA" w:rsidRDefault="00026A0D" w:rsidP="001E40BB">
            <w:pPr>
              <w:jc w:val="both"/>
              <w:rPr>
                <w:rFonts w:cs="Arial"/>
                <w:color w:val="00B0F0"/>
                <w:sz w:val="24"/>
                <w:szCs w:val="24"/>
              </w:rPr>
            </w:pPr>
          </w:p>
          <w:p w14:paraId="1DAFF37E" w14:textId="77777777" w:rsidR="00026A0D" w:rsidRDefault="00026A0D" w:rsidP="001E40BB">
            <w:pPr>
              <w:jc w:val="both"/>
              <w:rPr>
                <w:rFonts w:cs="Arial"/>
                <w:sz w:val="24"/>
                <w:szCs w:val="24"/>
              </w:rPr>
            </w:pPr>
            <w:bookmarkStart w:id="4" w:name="_Hlk159937594"/>
            <w:r w:rsidRPr="00B53B53">
              <w:rPr>
                <w:rFonts w:cs="Arial"/>
                <w:sz w:val="24"/>
                <w:szCs w:val="24"/>
              </w:rPr>
              <w:t xml:space="preserve">The proposed permission is </w:t>
            </w:r>
            <w:r w:rsidRPr="00B53B53">
              <w:rPr>
                <w:rFonts w:cs="Arial"/>
                <w:b/>
                <w:sz w:val="24"/>
                <w:szCs w:val="24"/>
              </w:rPr>
              <w:t>not likely to damage</w:t>
            </w:r>
            <w:r w:rsidRPr="00B53B53">
              <w:rPr>
                <w:rFonts w:cs="Arial"/>
                <w:sz w:val="24"/>
                <w:szCs w:val="24"/>
              </w:rPr>
              <w:t xml:space="preserve"> any of the flora, fauna or geological or physiological features which are of special interest</w:t>
            </w:r>
          </w:p>
          <w:p w14:paraId="2E2FD932" w14:textId="77777777" w:rsidR="00361E57" w:rsidRDefault="00361E57" w:rsidP="001E40BB">
            <w:pPr>
              <w:jc w:val="both"/>
              <w:rPr>
                <w:rFonts w:cs="Arial"/>
                <w:sz w:val="24"/>
                <w:szCs w:val="24"/>
              </w:rPr>
            </w:pPr>
          </w:p>
          <w:p w14:paraId="06C8396F" w14:textId="77777777" w:rsidR="00361E57" w:rsidRDefault="00361E57" w:rsidP="00361E57">
            <w:pPr>
              <w:pStyle w:val="Style3"/>
              <w:rPr>
                <w:b/>
                <w:bCs/>
                <w:iCs/>
                <w:color w:val="000000" w:themeColor="text1"/>
                <w:u w:val="single"/>
              </w:rPr>
            </w:pPr>
            <w:r w:rsidRPr="003E6000">
              <w:rPr>
                <w:b/>
                <w:bCs/>
                <w:iCs/>
                <w:color w:val="000000" w:themeColor="text1"/>
                <w:u w:val="single"/>
              </w:rPr>
              <w:t xml:space="preserve">Morfa </w:t>
            </w:r>
            <w:proofErr w:type="spellStart"/>
            <w:r w:rsidRPr="003E6000">
              <w:rPr>
                <w:b/>
                <w:bCs/>
                <w:iCs/>
                <w:color w:val="000000" w:themeColor="text1"/>
                <w:u w:val="single"/>
              </w:rPr>
              <w:t>Uchaf</w:t>
            </w:r>
            <w:proofErr w:type="spellEnd"/>
            <w:r w:rsidRPr="003E6000">
              <w:rPr>
                <w:b/>
                <w:bCs/>
                <w:iCs/>
                <w:color w:val="000000" w:themeColor="text1"/>
                <w:u w:val="single"/>
              </w:rPr>
              <w:t>, Dyffryn Conwy SSSI</w:t>
            </w:r>
          </w:p>
          <w:p w14:paraId="4A501298" w14:textId="77777777" w:rsidR="00361E57" w:rsidRDefault="00361E57" w:rsidP="00361E57">
            <w:pPr>
              <w:pStyle w:val="Style3"/>
              <w:rPr>
                <w:b/>
                <w:bCs/>
                <w:iCs/>
                <w:color w:val="000000" w:themeColor="text1"/>
                <w:u w:val="single"/>
              </w:rPr>
            </w:pPr>
          </w:p>
          <w:p w14:paraId="7CE61EB1" w14:textId="77777777" w:rsidR="00361E57" w:rsidRDefault="00361E57" w:rsidP="00361E57">
            <w:pPr>
              <w:pStyle w:val="Style3"/>
              <w:rPr>
                <w:b/>
                <w:bCs/>
                <w:iCs/>
                <w:color w:val="000000" w:themeColor="text1"/>
                <w:u w:val="single"/>
              </w:rPr>
            </w:pPr>
          </w:p>
          <w:p w14:paraId="23346576" w14:textId="77777777" w:rsidR="00361E57" w:rsidRPr="007F7B98" w:rsidRDefault="00361E57" w:rsidP="00361E57">
            <w:pPr>
              <w:pStyle w:val="Style3"/>
              <w:numPr>
                <w:ilvl w:val="0"/>
                <w:numId w:val="8"/>
              </w:numPr>
              <w:spacing w:before="0" w:after="0"/>
              <w:contextualSpacing w:val="0"/>
              <w:jc w:val="both"/>
              <w:rPr>
                <w:iCs/>
                <w:color w:val="000000" w:themeColor="text1"/>
              </w:rPr>
            </w:pPr>
            <w:r w:rsidRPr="00AD5FDE">
              <w:rPr>
                <w:iCs/>
                <w:color w:val="000000" w:themeColor="text1"/>
              </w:rPr>
              <w:t xml:space="preserve">Field 16 </w:t>
            </w:r>
            <w:r>
              <w:rPr>
                <w:iCs/>
                <w:color w:val="000000" w:themeColor="text1"/>
              </w:rPr>
              <w:t xml:space="preserve">that’s </w:t>
            </w:r>
            <w:r w:rsidRPr="00AD5FDE">
              <w:rPr>
                <w:iCs/>
                <w:color w:val="000000" w:themeColor="text1"/>
              </w:rPr>
              <w:t xml:space="preserve">borders the Morfa </w:t>
            </w:r>
            <w:proofErr w:type="spellStart"/>
            <w:r w:rsidRPr="00AD5FDE">
              <w:rPr>
                <w:iCs/>
                <w:color w:val="000000" w:themeColor="text1"/>
              </w:rPr>
              <w:t>Uchaf</w:t>
            </w:r>
            <w:proofErr w:type="spellEnd"/>
            <w:r w:rsidRPr="00AD5FDE">
              <w:rPr>
                <w:iCs/>
                <w:color w:val="000000" w:themeColor="text1"/>
              </w:rPr>
              <w:t>, Dyffryn Conwy SSSI</w:t>
            </w:r>
            <w:r>
              <w:rPr>
                <w:iCs/>
                <w:color w:val="000000" w:themeColor="text1"/>
              </w:rPr>
              <w:t xml:space="preserve"> contains a </w:t>
            </w:r>
            <w:r w:rsidRPr="00AD5FDE">
              <w:rPr>
                <w:iCs/>
                <w:color w:val="000000" w:themeColor="text1"/>
              </w:rPr>
              <w:t xml:space="preserve">100 metre no spread buffer zone to mitigate the risk of nutrients and/or PTES from entering the SSSI. </w:t>
            </w:r>
            <w:r>
              <w:rPr>
                <w:iCs/>
                <w:color w:val="000000" w:themeColor="text1"/>
              </w:rPr>
              <w:t>There is a watercourse present in field 16 which</w:t>
            </w:r>
          </w:p>
          <w:p w14:paraId="2C252EC5" w14:textId="77777777" w:rsidR="00361E57" w:rsidRPr="003E6000" w:rsidRDefault="00361E57" w:rsidP="00361E57">
            <w:pPr>
              <w:pStyle w:val="Style3"/>
              <w:ind w:left="360"/>
              <w:rPr>
                <w:b/>
                <w:bCs/>
                <w:iCs/>
                <w:color w:val="000000" w:themeColor="text1"/>
                <w:u w:val="single"/>
              </w:rPr>
            </w:pPr>
          </w:p>
          <w:p w14:paraId="297FF94F" w14:textId="77777777" w:rsidR="00361E57" w:rsidRDefault="00361E57" w:rsidP="00361E57">
            <w:pPr>
              <w:pStyle w:val="Style3"/>
              <w:rPr>
                <w:color w:val="0000FF"/>
              </w:rPr>
            </w:pPr>
          </w:p>
          <w:p w14:paraId="2D8C18F4" w14:textId="77777777" w:rsidR="00361E57" w:rsidRDefault="00361E57" w:rsidP="00361E57">
            <w:pPr>
              <w:pStyle w:val="Style3"/>
              <w:numPr>
                <w:ilvl w:val="0"/>
                <w:numId w:val="8"/>
              </w:numPr>
              <w:rPr>
                <w:iCs/>
                <w:color w:val="000000" w:themeColor="text1"/>
              </w:rPr>
            </w:pPr>
            <w:r>
              <w:rPr>
                <w:iCs/>
                <w:color w:val="000000" w:themeColor="text1"/>
              </w:rPr>
              <w:t xml:space="preserve">The land drains present in </w:t>
            </w:r>
            <w:r w:rsidRPr="007F7B98">
              <w:rPr>
                <w:iCs/>
                <w:color w:val="000000" w:themeColor="text1"/>
              </w:rPr>
              <w:t>Field 9 contains land drains that are hydrologically connected to the SSSI</w:t>
            </w:r>
            <w:r>
              <w:rPr>
                <w:iCs/>
                <w:color w:val="000000" w:themeColor="text1"/>
              </w:rPr>
              <w:t xml:space="preserve">, a </w:t>
            </w:r>
            <w:r w:rsidRPr="007F7B98">
              <w:rPr>
                <w:iCs/>
                <w:color w:val="000000" w:themeColor="text1"/>
              </w:rPr>
              <w:t>10 metre no spread buffer zone</w:t>
            </w:r>
            <w:r>
              <w:rPr>
                <w:iCs/>
                <w:color w:val="000000" w:themeColor="text1"/>
              </w:rPr>
              <w:t xml:space="preserve"> has been implemented</w:t>
            </w:r>
            <w:r w:rsidRPr="007F7B98">
              <w:rPr>
                <w:iCs/>
                <w:color w:val="000000" w:themeColor="text1"/>
              </w:rPr>
              <w:t xml:space="preserve"> to mitigate the risk of </w:t>
            </w:r>
            <w:r w:rsidRPr="007F7B98">
              <w:rPr>
                <w:iCs/>
                <w:color w:val="000000" w:themeColor="text1"/>
              </w:rPr>
              <w:lastRenderedPageBreak/>
              <w:t>nutrients and/ or PTES from entering the land drain</w:t>
            </w:r>
            <w:r>
              <w:rPr>
                <w:iCs/>
                <w:color w:val="000000" w:themeColor="text1"/>
              </w:rPr>
              <w:t>, in compliance with SR2010no4.</w:t>
            </w:r>
            <w:r w:rsidRPr="007F7B98">
              <w:rPr>
                <w:iCs/>
                <w:color w:val="000000" w:themeColor="text1"/>
              </w:rPr>
              <w:t xml:space="preserve"> Therefore, detriment to the SSSI site has been mitigated. </w:t>
            </w:r>
          </w:p>
          <w:p w14:paraId="72A60687" w14:textId="77777777" w:rsidR="00361E57" w:rsidRPr="00AD5FDE" w:rsidRDefault="00361E57" w:rsidP="00361E57">
            <w:pPr>
              <w:pStyle w:val="Style3"/>
              <w:rPr>
                <w:iCs/>
                <w:color w:val="000000" w:themeColor="text1"/>
              </w:rPr>
            </w:pPr>
          </w:p>
          <w:p w14:paraId="66556A98" w14:textId="77777777" w:rsidR="00361E57" w:rsidRPr="00AD5FDE" w:rsidRDefault="00361E57" w:rsidP="00361E57">
            <w:pPr>
              <w:pStyle w:val="Style3"/>
              <w:numPr>
                <w:ilvl w:val="0"/>
                <w:numId w:val="8"/>
              </w:numPr>
              <w:rPr>
                <w:iCs/>
                <w:color w:val="000000" w:themeColor="text1"/>
              </w:rPr>
            </w:pPr>
            <w:r w:rsidRPr="00AD5FDE">
              <w:rPr>
                <w:iCs/>
                <w:color w:val="000000" w:themeColor="text1"/>
              </w:rPr>
              <w:t xml:space="preserve">Field 13 is located </w:t>
            </w:r>
            <w:r>
              <w:rPr>
                <w:iCs/>
                <w:color w:val="000000" w:themeColor="text1"/>
              </w:rPr>
              <w:t>93</w:t>
            </w:r>
            <w:r w:rsidRPr="00AD5FDE">
              <w:rPr>
                <w:iCs/>
                <w:color w:val="000000" w:themeColor="text1"/>
              </w:rPr>
              <w:t xml:space="preserve"> metres from the Morfa </w:t>
            </w:r>
            <w:proofErr w:type="spellStart"/>
            <w:r w:rsidRPr="00AD5FDE">
              <w:rPr>
                <w:iCs/>
                <w:color w:val="000000" w:themeColor="text1"/>
              </w:rPr>
              <w:t>Uchaf</w:t>
            </w:r>
            <w:proofErr w:type="spellEnd"/>
            <w:r w:rsidRPr="00AD5FDE">
              <w:rPr>
                <w:iCs/>
                <w:color w:val="000000" w:themeColor="text1"/>
              </w:rPr>
              <w:t xml:space="preserve">, Dyffryn Conwy SSSI. The Field borders the Afon Roe </w:t>
            </w:r>
            <w:r>
              <w:rPr>
                <w:iCs/>
                <w:color w:val="000000" w:themeColor="text1"/>
              </w:rPr>
              <w:t>which</w:t>
            </w:r>
            <w:r w:rsidRPr="00AD5FDE">
              <w:rPr>
                <w:iCs/>
                <w:color w:val="000000" w:themeColor="text1"/>
              </w:rPr>
              <w:t xml:space="preserve"> is hydrologically connected to the SSSI</w:t>
            </w:r>
            <w:r>
              <w:rPr>
                <w:iCs/>
                <w:color w:val="000000" w:themeColor="text1"/>
              </w:rPr>
              <w:t xml:space="preserve">. </w:t>
            </w:r>
            <w:r w:rsidRPr="00AD5FDE">
              <w:rPr>
                <w:iCs/>
                <w:color w:val="000000" w:themeColor="text1"/>
              </w:rPr>
              <w:t xml:space="preserve">Field 13 </w:t>
            </w:r>
            <w:r>
              <w:rPr>
                <w:iCs/>
                <w:color w:val="000000" w:themeColor="text1"/>
              </w:rPr>
              <w:t>contains a</w:t>
            </w:r>
            <w:r w:rsidRPr="00AD5FDE">
              <w:rPr>
                <w:iCs/>
                <w:color w:val="000000" w:themeColor="text1"/>
              </w:rPr>
              <w:t xml:space="preserve"> 10 metre no spread buffer zone to mitigate the risk of nutrients and/ or PTES from entering the Afon Roe. Therefore, detriment to the SSSI site has been mitigated. </w:t>
            </w:r>
          </w:p>
          <w:p w14:paraId="75E7254D" w14:textId="77777777" w:rsidR="00361E57" w:rsidRPr="00AD5FDE" w:rsidRDefault="00361E57" w:rsidP="00361E57">
            <w:pPr>
              <w:pStyle w:val="Style3"/>
              <w:ind w:left="720"/>
              <w:rPr>
                <w:iCs/>
                <w:color w:val="000000" w:themeColor="text1"/>
              </w:rPr>
            </w:pPr>
          </w:p>
          <w:p w14:paraId="3F8F043E" w14:textId="77777777" w:rsidR="00361E57" w:rsidRPr="006873DB" w:rsidRDefault="00361E57" w:rsidP="00361E57">
            <w:pPr>
              <w:pStyle w:val="Style3"/>
              <w:rPr>
                <w:b/>
                <w:bCs/>
                <w:color w:val="000000" w:themeColor="text1"/>
                <w:u w:val="single"/>
              </w:rPr>
            </w:pPr>
            <w:proofErr w:type="spellStart"/>
            <w:r w:rsidRPr="006873DB">
              <w:rPr>
                <w:b/>
                <w:bCs/>
                <w:color w:val="000000" w:themeColor="text1"/>
                <w:u w:val="single"/>
              </w:rPr>
              <w:t>Ceunant</w:t>
            </w:r>
            <w:proofErr w:type="spellEnd"/>
            <w:r w:rsidRPr="006873DB">
              <w:rPr>
                <w:b/>
                <w:bCs/>
                <w:color w:val="000000" w:themeColor="text1"/>
                <w:u w:val="single"/>
              </w:rPr>
              <w:t xml:space="preserve"> </w:t>
            </w:r>
            <w:proofErr w:type="spellStart"/>
            <w:r w:rsidRPr="006873DB">
              <w:rPr>
                <w:b/>
                <w:bCs/>
                <w:color w:val="000000" w:themeColor="text1"/>
                <w:u w:val="single"/>
              </w:rPr>
              <w:t>Dulyn</w:t>
            </w:r>
            <w:proofErr w:type="spellEnd"/>
            <w:r w:rsidRPr="006873DB">
              <w:rPr>
                <w:b/>
                <w:bCs/>
                <w:color w:val="000000" w:themeColor="text1"/>
                <w:u w:val="single"/>
              </w:rPr>
              <w:t xml:space="preserve"> SSSI</w:t>
            </w:r>
          </w:p>
          <w:p w14:paraId="6CA28F5E" w14:textId="77777777" w:rsidR="00361E57" w:rsidRPr="002D32EC" w:rsidRDefault="00361E57" w:rsidP="00361E57">
            <w:pPr>
              <w:pStyle w:val="Style3"/>
              <w:rPr>
                <w:color w:val="0000FF"/>
              </w:rPr>
            </w:pPr>
          </w:p>
          <w:p w14:paraId="336308FA" w14:textId="77777777" w:rsidR="00361E57" w:rsidRPr="00410AB8" w:rsidRDefault="00361E57" w:rsidP="00361E57">
            <w:pPr>
              <w:pStyle w:val="Style3"/>
              <w:numPr>
                <w:ilvl w:val="0"/>
                <w:numId w:val="12"/>
              </w:numPr>
              <w:rPr>
                <w:color w:val="000000" w:themeColor="text1"/>
              </w:rPr>
            </w:pPr>
            <w:r>
              <w:rPr>
                <w:rFonts w:cstheme="minorHAnsi"/>
              </w:rPr>
              <w:t>F</w:t>
            </w:r>
            <w:r w:rsidRPr="001E512F">
              <w:rPr>
                <w:rFonts w:cstheme="minorHAnsi"/>
              </w:rPr>
              <w:t>ield 15</w:t>
            </w:r>
            <w:r>
              <w:rPr>
                <w:rFonts w:cstheme="minorHAnsi"/>
              </w:rPr>
              <w:t xml:space="preserve"> </w:t>
            </w:r>
            <w:r w:rsidRPr="001E512F">
              <w:rPr>
                <w:rFonts w:cstheme="minorHAnsi"/>
              </w:rPr>
              <w:t xml:space="preserve">is 50m from </w:t>
            </w:r>
            <w:proofErr w:type="spellStart"/>
            <w:r w:rsidRPr="001E512F">
              <w:rPr>
                <w:rFonts w:cstheme="minorHAnsi"/>
              </w:rPr>
              <w:t>Ceunant</w:t>
            </w:r>
            <w:proofErr w:type="spellEnd"/>
            <w:r w:rsidRPr="001E512F">
              <w:rPr>
                <w:rFonts w:cstheme="minorHAnsi"/>
              </w:rPr>
              <w:t xml:space="preserve"> </w:t>
            </w:r>
            <w:proofErr w:type="spellStart"/>
            <w:r w:rsidRPr="001E512F">
              <w:rPr>
                <w:rFonts w:cstheme="minorHAnsi"/>
              </w:rPr>
              <w:t>Dulyn</w:t>
            </w:r>
            <w:proofErr w:type="spellEnd"/>
            <w:r w:rsidRPr="001E512F">
              <w:rPr>
                <w:rFonts w:cstheme="minorHAnsi"/>
              </w:rPr>
              <w:t xml:space="preserve"> SSSI</w:t>
            </w:r>
            <w:r>
              <w:rPr>
                <w:rFonts w:cstheme="minorHAnsi"/>
              </w:rPr>
              <w:t xml:space="preserve">. </w:t>
            </w:r>
            <w:r>
              <w:t xml:space="preserve">There is an 10 metre no spread buffer zone around the border of  field 15 to prevent runoff of wastes reaching the site.  </w:t>
            </w:r>
          </w:p>
          <w:p w14:paraId="795C3429" w14:textId="77777777" w:rsidR="00361E57" w:rsidRDefault="00361E57" w:rsidP="00361E57">
            <w:pPr>
              <w:pStyle w:val="Style3"/>
              <w:ind w:left="720"/>
              <w:rPr>
                <w:color w:val="000000" w:themeColor="text1"/>
              </w:rPr>
            </w:pPr>
          </w:p>
          <w:p w14:paraId="614A04D3" w14:textId="77777777" w:rsidR="00361E57" w:rsidRPr="00591D27" w:rsidRDefault="00361E57" w:rsidP="00361E57">
            <w:pPr>
              <w:pStyle w:val="Style3"/>
              <w:numPr>
                <w:ilvl w:val="0"/>
                <w:numId w:val="11"/>
              </w:numPr>
              <w:rPr>
                <w:color w:val="000000" w:themeColor="text1"/>
              </w:rPr>
            </w:pPr>
            <w:r>
              <w:rPr>
                <w:color w:val="000000" w:themeColor="text1"/>
              </w:rPr>
              <w:t>The</w:t>
            </w:r>
            <w:r>
              <w:t xml:space="preserve"> </w:t>
            </w:r>
            <w:r>
              <w:rPr>
                <w:color w:val="000000" w:themeColor="text1"/>
              </w:rPr>
              <w:t>w</w:t>
            </w:r>
            <w:r w:rsidRPr="00D77A12">
              <w:rPr>
                <w:color w:val="000000" w:themeColor="text1"/>
              </w:rPr>
              <w:t>atercourse</w:t>
            </w:r>
            <w:r>
              <w:rPr>
                <w:color w:val="000000" w:themeColor="text1"/>
              </w:rPr>
              <w:t xml:space="preserve"> in field 16</w:t>
            </w:r>
            <w:r w:rsidRPr="00D77A12">
              <w:rPr>
                <w:color w:val="000000" w:themeColor="text1"/>
              </w:rPr>
              <w:t xml:space="preserve"> will also have 50m non-spread buffer zone</w:t>
            </w:r>
            <w:r>
              <w:rPr>
                <w:color w:val="000000" w:themeColor="text1"/>
              </w:rPr>
              <w:t>.</w:t>
            </w:r>
          </w:p>
          <w:p w14:paraId="6FA7FD46" w14:textId="77777777" w:rsidR="00361E57" w:rsidRDefault="00361E57" w:rsidP="00361E57">
            <w:pPr>
              <w:pStyle w:val="Style3"/>
              <w:rPr>
                <w:b/>
                <w:bCs/>
                <w:iCs/>
                <w:color w:val="000000" w:themeColor="text1"/>
                <w:u w:val="single"/>
              </w:rPr>
            </w:pPr>
          </w:p>
          <w:p w14:paraId="1AAC527B" w14:textId="77777777" w:rsidR="00361E57" w:rsidRDefault="00361E57" w:rsidP="00361E57">
            <w:pPr>
              <w:pStyle w:val="Style3"/>
              <w:rPr>
                <w:b/>
                <w:bCs/>
                <w:iCs/>
                <w:color w:val="000000" w:themeColor="text1"/>
                <w:u w:val="single"/>
              </w:rPr>
            </w:pPr>
            <w:r w:rsidRPr="00D77A12">
              <w:rPr>
                <w:b/>
                <w:bCs/>
                <w:iCs/>
                <w:color w:val="000000" w:themeColor="text1"/>
                <w:u w:val="single"/>
              </w:rPr>
              <w:t xml:space="preserve">General mitigation </w:t>
            </w:r>
          </w:p>
          <w:p w14:paraId="5FE4E976" w14:textId="77777777" w:rsidR="00361E57" w:rsidRPr="00D77A12" w:rsidRDefault="00361E57" w:rsidP="00361E57">
            <w:pPr>
              <w:pStyle w:val="Style3"/>
              <w:rPr>
                <w:b/>
                <w:bCs/>
                <w:iCs/>
                <w:color w:val="000000" w:themeColor="text1"/>
                <w:u w:val="single"/>
              </w:rPr>
            </w:pPr>
          </w:p>
          <w:p w14:paraId="6BDD3738" w14:textId="77777777" w:rsidR="00361E57" w:rsidRDefault="00361E57" w:rsidP="00361E57">
            <w:pPr>
              <w:pStyle w:val="Style3"/>
              <w:numPr>
                <w:ilvl w:val="0"/>
                <w:numId w:val="5"/>
              </w:numPr>
              <w:spacing w:before="0" w:after="0"/>
              <w:contextualSpacing w:val="0"/>
              <w:jc w:val="both"/>
              <w:rPr>
                <w:color w:val="000000" w:themeColor="text1"/>
              </w:rPr>
            </w:pPr>
            <w:r w:rsidRPr="002D32EC">
              <w:rPr>
                <w:color w:val="000000" w:themeColor="text1"/>
              </w:rPr>
              <w:t>No more than 50t/ha will be spread on a field in any 3-week period in accordance with CoGAP, and no more than 250t/ha will be spread within any 12-month period.</w:t>
            </w:r>
          </w:p>
          <w:p w14:paraId="209C5A01" w14:textId="77777777" w:rsidR="00361E57" w:rsidRDefault="00361E57" w:rsidP="00361E57">
            <w:pPr>
              <w:pStyle w:val="Style3"/>
              <w:spacing w:before="0" w:after="0"/>
              <w:contextualSpacing w:val="0"/>
              <w:jc w:val="both"/>
              <w:rPr>
                <w:color w:val="000000" w:themeColor="text1"/>
              </w:rPr>
            </w:pPr>
          </w:p>
          <w:p w14:paraId="2935992E" w14:textId="77777777" w:rsidR="00361E57" w:rsidRPr="00BE3728" w:rsidRDefault="00361E57" w:rsidP="00361E57">
            <w:pPr>
              <w:pStyle w:val="Style3"/>
              <w:numPr>
                <w:ilvl w:val="0"/>
                <w:numId w:val="10"/>
              </w:numPr>
              <w:rPr>
                <w:color w:val="000000" w:themeColor="text1"/>
              </w:rPr>
            </w:pPr>
            <w:r w:rsidRPr="00BE3728">
              <w:rPr>
                <w:color w:val="000000" w:themeColor="text1"/>
              </w:rPr>
              <w:t>Replacement spreading machinery will be available to prevent waste being retained in faulty machinery. Hire vehicles will be used if required. All machinery will be fully serviced.</w:t>
            </w:r>
          </w:p>
          <w:p w14:paraId="084231C3" w14:textId="77777777" w:rsidR="00361E57" w:rsidRDefault="00361E57" w:rsidP="00361E57">
            <w:pPr>
              <w:pStyle w:val="Style3"/>
              <w:numPr>
                <w:ilvl w:val="0"/>
                <w:numId w:val="10"/>
              </w:numPr>
              <w:rPr>
                <w:color w:val="000000" w:themeColor="text1"/>
              </w:rPr>
            </w:pPr>
            <w:r w:rsidRPr="00BE3728">
              <w:rPr>
                <w:color w:val="000000" w:themeColor="text1"/>
              </w:rPr>
              <w:t>There will be a sufficient number of trained staff available to ensure that the operation continues throughout operational hours (i.e., there will be sufficient cover for illness, holiday etc.).</w:t>
            </w:r>
          </w:p>
          <w:p w14:paraId="6E7BB438" w14:textId="77777777" w:rsidR="00361E57" w:rsidRPr="00BE3728" w:rsidRDefault="00361E57" w:rsidP="00361E57">
            <w:pPr>
              <w:pStyle w:val="Style3"/>
              <w:ind w:left="720"/>
              <w:rPr>
                <w:color w:val="000000" w:themeColor="text1"/>
              </w:rPr>
            </w:pPr>
          </w:p>
          <w:p w14:paraId="1ABDB2E5" w14:textId="77777777" w:rsidR="00361E57" w:rsidRPr="002D32EC" w:rsidRDefault="00361E57" w:rsidP="00361E57">
            <w:pPr>
              <w:pStyle w:val="Style3"/>
              <w:numPr>
                <w:ilvl w:val="0"/>
                <w:numId w:val="10"/>
              </w:numPr>
              <w:spacing w:before="0" w:after="0"/>
              <w:contextualSpacing w:val="0"/>
              <w:jc w:val="both"/>
              <w:rPr>
                <w:color w:val="000000" w:themeColor="text1"/>
              </w:rPr>
            </w:pPr>
            <w:r w:rsidRPr="00BE3728">
              <w:rPr>
                <w:color w:val="000000" w:themeColor="text1"/>
              </w:rPr>
              <w:t>In adverse weather, storage is available until ground/weather conditions become favourable for land application.</w:t>
            </w:r>
          </w:p>
          <w:p w14:paraId="7A84BA0E" w14:textId="77777777" w:rsidR="00361E57" w:rsidRDefault="00361E57" w:rsidP="00361E57">
            <w:pPr>
              <w:pStyle w:val="Default"/>
            </w:pPr>
          </w:p>
          <w:p w14:paraId="50E29422" w14:textId="77777777" w:rsidR="00361E57" w:rsidRDefault="00361E57" w:rsidP="00361E57">
            <w:pPr>
              <w:pStyle w:val="Default"/>
              <w:numPr>
                <w:ilvl w:val="0"/>
                <w:numId w:val="9"/>
              </w:numPr>
              <w:spacing w:after="50"/>
            </w:pPr>
            <w:r>
              <w:t xml:space="preserve">Spreading will only be undertaken when weather conditions are suitable within restrictions outlined in CoGAP and any relevant closed periods. </w:t>
            </w:r>
          </w:p>
          <w:p w14:paraId="1F59CFAB" w14:textId="77777777" w:rsidR="00361E57" w:rsidRPr="00F76AD3" w:rsidRDefault="00361E57" w:rsidP="00361E57">
            <w:pPr>
              <w:pStyle w:val="Default"/>
              <w:spacing w:after="50"/>
              <w:ind w:left="720"/>
            </w:pPr>
          </w:p>
          <w:p w14:paraId="53809B80" w14:textId="77777777" w:rsidR="00361E57" w:rsidRDefault="00361E57" w:rsidP="00361E57">
            <w:pPr>
              <w:pStyle w:val="Default"/>
              <w:numPr>
                <w:ilvl w:val="0"/>
                <w:numId w:val="9"/>
              </w:numPr>
              <w:spacing w:after="50"/>
            </w:pPr>
            <w:r>
              <w:t xml:space="preserve">Spreading will not be carried out in any areas of a field that will be sub-soiled. </w:t>
            </w:r>
          </w:p>
          <w:p w14:paraId="07DA692D" w14:textId="77777777" w:rsidR="00361E57" w:rsidRPr="00BE3728" w:rsidRDefault="00361E57" w:rsidP="00361E57">
            <w:pPr>
              <w:pStyle w:val="Default"/>
              <w:spacing w:after="50"/>
            </w:pPr>
          </w:p>
          <w:p w14:paraId="6101977F" w14:textId="77777777" w:rsidR="00361E57" w:rsidRDefault="00361E57" w:rsidP="00361E57">
            <w:pPr>
              <w:pStyle w:val="Default"/>
              <w:numPr>
                <w:ilvl w:val="0"/>
                <w:numId w:val="9"/>
              </w:numPr>
              <w:spacing w:after="50"/>
            </w:pPr>
            <w:r w:rsidRPr="00BE3728">
              <w:t xml:space="preserve">Machinery will be checked daily when in use, regularly serviced and spreading equipment calibrated. </w:t>
            </w:r>
          </w:p>
          <w:p w14:paraId="151DCD2A" w14:textId="77777777" w:rsidR="00361E57" w:rsidRPr="00BE3728" w:rsidRDefault="00361E57" w:rsidP="00361E57">
            <w:pPr>
              <w:pStyle w:val="Default"/>
              <w:spacing w:after="50"/>
            </w:pPr>
          </w:p>
          <w:p w14:paraId="3354788F" w14:textId="77777777" w:rsidR="00361E57" w:rsidRDefault="00361E57" w:rsidP="00361E57">
            <w:pPr>
              <w:pStyle w:val="Default"/>
              <w:numPr>
                <w:ilvl w:val="0"/>
                <w:numId w:val="9"/>
              </w:numPr>
              <w:spacing w:after="50"/>
            </w:pPr>
            <w:r>
              <w:lastRenderedPageBreak/>
              <w:t xml:space="preserve">Machinery turns will not be executed in the buffer strips. </w:t>
            </w:r>
          </w:p>
          <w:p w14:paraId="4AA1D78C" w14:textId="77777777" w:rsidR="00361E57" w:rsidRDefault="00361E57" w:rsidP="00361E57">
            <w:pPr>
              <w:pStyle w:val="Default"/>
              <w:spacing w:after="50"/>
              <w:ind w:left="720"/>
            </w:pPr>
          </w:p>
          <w:p w14:paraId="3DD6E848" w14:textId="77777777" w:rsidR="00361E57" w:rsidRDefault="00361E57" w:rsidP="00361E57">
            <w:pPr>
              <w:pStyle w:val="Default"/>
              <w:numPr>
                <w:ilvl w:val="0"/>
                <w:numId w:val="9"/>
              </w:numPr>
              <w:spacing w:after="50"/>
            </w:pPr>
            <w:r>
              <w:t>Waste deliveries to field/stores will be supervised.</w:t>
            </w:r>
          </w:p>
          <w:p w14:paraId="7899E480" w14:textId="77777777" w:rsidR="00361E57" w:rsidRDefault="00361E57" w:rsidP="00361E57">
            <w:pPr>
              <w:pStyle w:val="Default"/>
              <w:spacing w:after="50"/>
            </w:pPr>
          </w:p>
          <w:p w14:paraId="42DFF43E" w14:textId="77777777" w:rsidR="00361E57" w:rsidRDefault="00361E57" w:rsidP="00361E57">
            <w:pPr>
              <w:pStyle w:val="Default"/>
              <w:numPr>
                <w:ilvl w:val="0"/>
                <w:numId w:val="9"/>
              </w:numPr>
            </w:pPr>
            <w:r>
              <w:t xml:space="preserve">All spillages will be reported immediately to NRW. </w:t>
            </w:r>
          </w:p>
          <w:p w14:paraId="24A9BE2D" w14:textId="77777777" w:rsidR="00361E57" w:rsidRDefault="00361E57" w:rsidP="00361E57">
            <w:pPr>
              <w:pStyle w:val="Style3"/>
              <w:rPr>
                <w:i/>
                <w:color w:val="0000FF"/>
              </w:rPr>
            </w:pPr>
          </w:p>
          <w:p w14:paraId="1EF17B0C" w14:textId="77777777" w:rsidR="00361E57" w:rsidRPr="00BE3728" w:rsidRDefault="00361E57" w:rsidP="00361E57">
            <w:pPr>
              <w:pStyle w:val="Style3"/>
              <w:numPr>
                <w:ilvl w:val="0"/>
                <w:numId w:val="5"/>
              </w:numPr>
              <w:rPr>
                <w:iCs/>
                <w:color w:val="000000" w:themeColor="text1"/>
              </w:rPr>
            </w:pPr>
            <w:r w:rsidRPr="00BE3728">
              <w:rPr>
                <w:iCs/>
                <w:color w:val="000000" w:themeColor="text1"/>
              </w:rPr>
              <w:t>The storage location is not within 10m of any ditch, watercourse, or footpath, not within an SPZ1, is at least 50m from any well spring or borehole, and 100m from SSSIs.</w:t>
            </w:r>
          </w:p>
          <w:p w14:paraId="310A45C4" w14:textId="77777777" w:rsidR="00361E57" w:rsidRPr="00627021" w:rsidRDefault="00361E57" w:rsidP="00361E57">
            <w:pPr>
              <w:pStyle w:val="Style3"/>
              <w:rPr>
                <w:i/>
                <w:color w:val="000000" w:themeColor="text1"/>
              </w:rPr>
            </w:pPr>
          </w:p>
          <w:p w14:paraId="722331D6" w14:textId="77777777" w:rsidR="00361E57" w:rsidRPr="00627021" w:rsidRDefault="00361E57" w:rsidP="00361E57">
            <w:pPr>
              <w:pStyle w:val="Style3"/>
              <w:numPr>
                <w:ilvl w:val="0"/>
                <w:numId w:val="6"/>
              </w:numPr>
              <w:rPr>
                <w:color w:val="0000FF"/>
              </w:rPr>
            </w:pPr>
            <w:r w:rsidRPr="00BE3728">
              <w:rPr>
                <w:color w:val="000000" w:themeColor="text1"/>
              </w:rPr>
              <w:t xml:space="preserve">Aluminium flocculated sludges there will be no applications on fields that are &lt; pH 6.0. This applies to waste streams DCWW Alaw, Cefni and </w:t>
            </w:r>
            <w:proofErr w:type="spellStart"/>
            <w:r w:rsidRPr="00BE3728">
              <w:rPr>
                <w:color w:val="000000" w:themeColor="text1"/>
              </w:rPr>
              <w:t>Cwellyn</w:t>
            </w:r>
            <w:proofErr w:type="spellEnd"/>
            <w:r w:rsidRPr="00BE3728">
              <w:rPr>
                <w:color w:val="000000" w:themeColor="text1"/>
              </w:rPr>
              <w:t>. This mitigates the risk of Al becoming mobile in the soil</w:t>
            </w:r>
            <w:r w:rsidRPr="00BE3728">
              <w:rPr>
                <w:color w:val="0000FF"/>
              </w:rPr>
              <w:t>.</w:t>
            </w:r>
          </w:p>
          <w:p w14:paraId="4B3BE371" w14:textId="77777777" w:rsidR="00361E57" w:rsidRPr="00627021" w:rsidRDefault="00361E57" w:rsidP="00361E57">
            <w:pPr>
              <w:pStyle w:val="Style3"/>
              <w:rPr>
                <w:color w:val="000000" w:themeColor="text1"/>
              </w:rPr>
            </w:pPr>
          </w:p>
          <w:p w14:paraId="539133E7" w14:textId="77777777" w:rsidR="00361E57" w:rsidRPr="00627021" w:rsidRDefault="00361E57" w:rsidP="00361E57">
            <w:pPr>
              <w:pStyle w:val="Style3"/>
              <w:numPr>
                <w:ilvl w:val="0"/>
                <w:numId w:val="7"/>
              </w:numPr>
              <w:rPr>
                <w:color w:val="000000" w:themeColor="text1"/>
              </w:rPr>
            </w:pPr>
            <w:r w:rsidRPr="00627021">
              <w:rPr>
                <w:iCs/>
                <w:color w:val="000000" w:themeColor="text1"/>
              </w:rPr>
              <w:t>Fields that are highly sloping have been buffered by no spread buffer zones to mitigate the risk of surface runoff leaving the field boundaries.</w:t>
            </w:r>
          </w:p>
          <w:p w14:paraId="734A5C6A" w14:textId="77777777" w:rsidR="00361E57" w:rsidRPr="00B53B53" w:rsidRDefault="00361E57" w:rsidP="001E40BB">
            <w:pPr>
              <w:jc w:val="both"/>
              <w:rPr>
                <w:rFonts w:cs="Arial"/>
                <w:sz w:val="24"/>
                <w:szCs w:val="24"/>
              </w:rPr>
            </w:pPr>
          </w:p>
          <w:p w14:paraId="021CE3AC" w14:textId="77777777" w:rsidR="00026A0D" w:rsidRPr="00D74ABA" w:rsidRDefault="00026A0D" w:rsidP="001E40BB">
            <w:pPr>
              <w:jc w:val="both"/>
              <w:rPr>
                <w:rFonts w:cs="Arial"/>
                <w:color w:val="0070C0"/>
                <w:sz w:val="24"/>
                <w:szCs w:val="24"/>
              </w:rPr>
            </w:pPr>
          </w:p>
          <w:bookmarkEnd w:id="4"/>
          <w:p w14:paraId="4E630809" w14:textId="77777777" w:rsidR="00026A0D" w:rsidRPr="00D74ABA" w:rsidRDefault="00026A0D" w:rsidP="002F2F9A">
            <w:pPr>
              <w:jc w:val="both"/>
              <w:rPr>
                <w:rFonts w:cs="Arial"/>
                <w:sz w:val="24"/>
                <w:szCs w:val="24"/>
              </w:rPr>
            </w:pP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1529A990" w:rsidR="00026A0D" w:rsidRPr="00D74ABA" w:rsidRDefault="009D79CC" w:rsidP="001E40BB">
            <w:pPr>
              <w:jc w:val="both"/>
              <w:rPr>
                <w:rFonts w:cs="Arial"/>
                <w:sz w:val="24"/>
                <w:szCs w:val="24"/>
              </w:rPr>
            </w:pPr>
            <w:proofErr w:type="spellStart"/>
            <w:r>
              <w:rPr>
                <w:rFonts w:cs="Arial"/>
                <w:sz w:val="24"/>
                <w:szCs w:val="24"/>
              </w:rPr>
              <w:t>M.Tucker</w:t>
            </w:r>
            <w:proofErr w:type="spellEnd"/>
            <w:r w:rsidR="002F2F9A">
              <w:rPr>
                <w:rFonts w:cs="Arial"/>
                <w:sz w:val="24"/>
                <w:szCs w:val="24"/>
              </w:rPr>
              <w:t xml:space="preserve"> </w:t>
            </w:r>
            <w:r>
              <w:rPr>
                <w:rFonts w:cs="Arial"/>
                <w:sz w:val="24"/>
                <w:szCs w:val="24"/>
              </w:rPr>
              <w:t>8/10/2024</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3170203F" w14:textId="5295A5B6" w:rsidR="00026A0D" w:rsidRPr="00D74ABA" w:rsidRDefault="009D79CC" w:rsidP="001E40BB">
            <w:pPr>
              <w:jc w:val="both"/>
              <w:rPr>
                <w:rFonts w:cs="Arial"/>
                <w:sz w:val="24"/>
                <w:szCs w:val="24"/>
              </w:rPr>
            </w:pPr>
            <w:r>
              <w:rPr>
                <w:rFonts w:cs="Arial"/>
                <w:sz w:val="24"/>
                <w:szCs w:val="24"/>
              </w:rPr>
              <w:t>Megan Tucker, Permitting officer</w:t>
            </w: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77777777" w:rsidR="00026A0D" w:rsidRDefault="00026A0D" w:rsidP="00026A0D">
      <w:pPr>
        <w:pStyle w:val="BodyText"/>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4A339F"/>
    <w:multiLevelType w:val="hybridMultilevel"/>
    <w:tmpl w:val="CC264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46685"/>
    <w:multiLevelType w:val="hybridMultilevel"/>
    <w:tmpl w:val="A2CE6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C2A3B"/>
    <w:multiLevelType w:val="hybridMultilevel"/>
    <w:tmpl w:val="858CEB9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E77C2D"/>
    <w:multiLevelType w:val="hybridMultilevel"/>
    <w:tmpl w:val="4AF281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A0A07CC"/>
    <w:multiLevelType w:val="hybridMultilevel"/>
    <w:tmpl w:val="B5B8D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042CE7"/>
    <w:multiLevelType w:val="hybridMultilevel"/>
    <w:tmpl w:val="8A5A0D44"/>
    <w:lvl w:ilvl="0" w:tplc="1F1005C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2E7FD4"/>
    <w:multiLevelType w:val="hybridMultilevel"/>
    <w:tmpl w:val="D4FA1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31588E"/>
    <w:multiLevelType w:val="hybridMultilevel"/>
    <w:tmpl w:val="573E4BEC"/>
    <w:lvl w:ilvl="0" w:tplc="1F1005C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9" w15:restartNumberingAfterBreak="0">
    <w:nsid w:val="47955DAD"/>
    <w:multiLevelType w:val="hybridMultilevel"/>
    <w:tmpl w:val="90FA57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5E716205"/>
    <w:multiLevelType w:val="hybridMultilevel"/>
    <w:tmpl w:val="C9CAE3F0"/>
    <w:lvl w:ilvl="0" w:tplc="1F1005C2">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4F41FD6"/>
    <w:multiLevelType w:val="hybridMultilevel"/>
    <w:tmpl w:val="00D419C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97991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8"/>
  </w:num>
  <w:num w:numId="3" w16cid:durableId="1946692113">
    <w:abstractNumId w:val="2"/>
  </w:num>
  <w:num w:numId="4" w16cid:durableId="1671521062">
    <w:abstractNumId w:val="11"/>
  </w:num>
  <w:num w:numId="5" w16cid:durableId="1327246191">
    <w:abstractNumId w:val="1"/>
  </w:num>
  <w:num w:numId="6" w16cid:durableId="1434282325">
    <w:abstractNumId w:val="10"/>
  </w:num>
  <w:num w:numId="7" w16cid:durableId="153690210">
    <w:abstractNumId w:val="3"/>
  </w:num>
  <w:num w:numId="8" w16cid:durableId="86924355">
    <w:abstractNumId w:val="6"/>
  </w:num>
  <w:num w:numId="9" w16cid:durableId="551814338">
    <w:abstractNumId w:val="7"/>
  </w:num>
  <w:num w:numId="10" w16cid:durableId="882714520">
    <w:abstractNumId w:val="5"/>
  </w:num>
  <w:num w:numId="11" w16cid:durableId="406346594">
    <w:abstractNumId w:val="0"/>
  </w:num>
  <w:num w:numId="12" w16cid:durableId="11656341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27107"/>
    <w:rsid w:val="00042FF2"/>
    <w:rsid w:val="000A3BC4"/>
    <w:rsid w:val="000F1624"/>
    <w:rsid w:val="001D2C2E"/>
    <w:rsid w:val="002344DE"/>
    <w:rsid w:val="00272259"/>
    <w:rsid w:val="002A0290"/>
    <w:rsid w:val="002F2F9A"/>
    <w:rsid w:val="00320F00"/>
    <w:rsid w:val="00361E57"/>
    <w:rsid w:val="003B3CFA"/>
    <w:rsid w:val="003C4E58"/>
    <w:rsid w:val="003D67A3"/>
    <w:rsid w:val="007864C4"/>
    <w:rsid w:val="008172B4"/>
    <w:rsid w:val="00911AEC"/>
    <w:rsid w:val="009549E7"/>
    <w:rsid w:val="009D79CC"/>
    <w:rsid w:val="00A73159"/>
    <w:rsid w:val="00AF0A89"/>
    <w:rsid w:val="00B53B53"/>
    <w:rsid w:val="00B6718C"/>
    <w:rsid w:val="00C031A3"/>
    <w:rsid w:val="00E71782"/>
    <w:rsid w:val="00EC0B1D"/>
    <w:rsid w:val="00F4624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24F"/>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rsid w:val="002A02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rsid w:val="002A0290"/>
    <w:rPr>
      <w:rFonts w:ascii="Courier New" w:eastAsia="Times New Roman" w:hAnsi="Courier New" w:cs="Courier New"/>
      <w:kern w:val="0"/>
      <w:sz w:val="20"/>
      <w:szCs w:val="20"/>
      <w:lang w:eastAsia="en-GB"/>
      <w14:ligatures w14:val="none"/>
    </w:rPr>
  </w:style>
  <w:style w:type="paragraph" w:customStyle="1" w:styleId="Style3">
    <w:name w:val="Style3"/>
    <w:basedOn w:val="Normal"/>
    <w:rsid w:val="00027107"/>
    <w:pPr>
      <w:spacing w:before="60" w:after="60" w:line="240" w:lineRule="auto"/>
      <w:contextualSpacing/>
    </w:pPr>
    <w:rPr>
      <w:rFonts w:ascii="Arial" w:eastAsia="Times New Roman" w:hAnsi="Arial" w:cs="Times New Roman"/>
      <w:sz w:val="20"/>
      <w:szCs w:val="20"/>
    </w:rPr>
  </w:style>
  <w:style w:type="paragraph" w:customStyle="1" w:styleId="Default">
    <w:name w:val="Default"/>
    <w:rsid w:val="00361E57"/>
    <w:pPr>
      <w:autoSpaceDE w:val="0"/>
      <w:autoSpaceDN w:val="0"/>
      <w:adjustRightInd w:val="0"/>
      <w:spacing w:after="0" w:line="240" w:lineRule="auto"/>
    </w:pPr>
    <w:rPr>
      <w:rFonts w:ascii="Arial" w:eastAsia="Times New Roman" w:hAnsi="Arial" w:cs="Arial"/>
      <w:color w:val="000000"/>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REGU-415-1632099</_dlc_DocId>
    <_dlc_DocIdUrl xmlns="9be56660-2c31-41ef-bc00-23e72f632f2a">
      <Url>https://cyfoethnaturiolcymru.sharepoint.com/teams/Regulatory/Permitting/_layouts/15/DocIdRedir.aspx?ID=REGU-415-1632099</Url>
      <Description>REGU-415-1632099</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England</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2024-10-30T00:00:00+00:00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64C661F-C66C-4EF1-AC19-D568EBB3FD30}"/>
</file>

<file path=customXml/itemProps2.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3.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4.xml><?xml version="1.0" encoding="utf-8"?>
<ds:datastoreItem xmlns:ds="http://schemas.openxmlformats.org/officeDocument/2006/customXml" ds:itemID="{7FF3BAF8-F15E-470F-96FD-7DCE22CD6AF6}">
  <ds:schemaRefs>
    <ds:schemaRef ds:uri="http://schemas.microsoft.com/office/2006/documentManagement/types"/>
    <ds:schemaRef ds:uri="http://purl.org/dc/term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3C05855-7496-404E-9171-FA0F4FE4828C}"/>
</file>

<file path=docProps/app.xml><?xml version="1.0" encoding="utf-8"?>
<Properties xmlns="http://schemas.openxmlformats.org/officeDocument/2006/extended-properties" xmlns:vt="http://schemas.openxmlformats.org/officeDocument/2006/docPropsVTypes">
  <Template>Normal</Template>
  <TotalTime>0</TotalTime>
  <Pages>5</Pages>
  <Words>1164</Words>
  <Characters>6635</Characters>
  <Application>Microsoft Office Word</Application>
  <DocSecurity>0</DocSecurity>
  <Lines>55</Lines>
  <Paragraphs>15</Paragraphs>
  <ScaleCrop>false</ScaleCrop>
  <Company>Cyfoeth Naturiol Cymru Natural Resources Wales</Company>
  <LinksUpToDate>false</LinksUpToDate>
  <CharactersWithSpaces>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Sabine, Pippa</dc:creator>
  <cp:keywords/>
  <dc:description/>
  <cp:lastModifiedBy>Tucker, Megan</cp:lastModifiedBy>
  <cp:revision>21</cp:revision>
  <dcterms:created xsi:type="dcterms:W3CDTF">2024-10-30T12:00:00Z</dcterms:created>
  <dcterms:modified xsi:type="dcterms:W3CDTF">2024-10-30T12:29:00Z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bdc6bcec-6b5f-4951-be36-072c08d40a07</vt:lpwstr>
  </property>
  <property fmtid="{D5CDD505-2E9C-101B-9397-08002B2CF9AE}" pid="4" name="Order">
    <vt:r8>163209900</vt:r8>
  </property>
  <property fmtid="{D5CDD505-2E9C-101B-9397-08002B2CF9AE}" pid="5" name="MediaServiceImageTags">
    <vt:lpwstr/>
  </property>
  <property fmtid="{D5CDD505-2E9C-101B-9397-08002B2CF9AE}" pid="6" name="lcf76f155ced4ddcb4097134ff3c332f">
    <vt:lpwstr/>
  </property>
</Properties>
</file>