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68CC1A" w14:textId="1C573942" w:rsidR="009E0F19" w:rsidRDefault="00C27013" w:rsidP="00166CA5">
      <w:pPr>
        <w:pStyle w:val="coverTitle"/>
        <w:tabs>
          <w:tab w:val="left" w:pos="3600"/>
        </w:tabs>
        <w:spacing w:line="312" w:lineRule="auto"/>
      </w:pPr>
      <w:bookmarkStart w:id="0" w:name="_Toc392252823"/>
      <w:r>
        <w:drawing>
          <wp:anchor distT="0" distB="0" distL="114300" distR="114300" simplePos="0" relativeHeight="251659264" behindDoc="0" locked="0" layoutInCell="1" allowOverlap="1" wp14:anchorId="76098CA5" wp14:editId="0DD0BBEC">
            <wp:simplePos x="0" y="0"/>
            <wp:positionH relativeFrom="column">
              <wp:posOffset>3598</wp:posOffset>
            </wp:positionH>
            <wp:positionV relativeFrom="paragraph">
              <wp:posOffset>116417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A97486" w14:textId="088974EC" w:rsidR="00166CA5" w:rsidRDefault="00166CA5" w:rsidP="00166CA5">
      <w:pPr>
        <w:pStyle w:val="coverTitle"/>
        <w:tabs>
          <w:tab w:val="left" w:pos="3600"/>
        </w:tabs>
        <w:spacing w:line="312" w:lineRule="auto"/>
      </w:pPr>
      <w:r>
        <w:tab/>
      </w:r>
    </w:p>
    <w:p w14:paraId="69E83402" w14:textId="77777777" w:rsidR="00166CA5" w:rsidRDefault="00166CA5" w:rsidP="00166CA5">
      <w:pPr>
        <w:pStyle w:val="coverTitle"/>
        <w:spacing w:line="312" w:lineRule="auto"/>
        <w:rPr>
          <w:rFonts w:cs="Arial"/>
        </w:rPr>
      </w:pPr>
    </w:p>
    <w:p w14:paraId="0C203055" w14:textId="77777777" w:rsidR="00166CA5" w:rsidRPr="00C31D2C" w:rsidRDefault="00166CA5" w:rsidP="00874854">
      <w:pPr>
        <w:pStyle w:val="coverTitle"/>
        <w:spacing w:line="312" w:lineRule="auto"/>
        <w:ind w:left="800"/>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49EAED2B" w14:textId="77777777" w:rsidR="00166CA5" w:rsidRDefault="00166CA5" w:rsidP="00B10FBD">
      <w:pPr>
        <w:pStyle w:val="a"/>
        <w:tabs>
          <w:tab w:val="left" w:pos="8328"/>
        </w:tabs>
        <w:spacing w:line="312" w:lineRule="auto"/>
        <w:ind w:left="800" w:firstLine="0"/>
      </w:pPr>
      <w:r>
        <w:t>The Environmental Permitting (England &amp; Wales) Regulations 2016</w:t>
      </w:r>
      <w:r>
        <w:tab/>
      </w:r>
    </w:p>
    <w:p w14:paraId="54995E9D" w14:textId="77777777" w:rsidR="00166CA5" w:rsidRDefault="00166CA5" w:rsidP="00166CA5">
      <w:pPr>
        <w:pStyle w:val="a"/>
        <w:spacing w:line="312" w:lineRule="auto"/>
      </w:pPr>
    </w:p>
    <w:p w14:paraId="1ACF9EA1" w14:textId="77777777" w:rsidR="00166CA5" w:rsidRPr="00C27013" w:rsidRDefault="00166CA5" w:rsidP="00166CA5">
      <w:pPr>
        <w:pStyle w:val="coverLicenceHolder"/>
        <w:pBdr>
          <w:top w:val="single" w:sz="4" w:space="25" w:color="auto"/>
        </w:pBdr>
        <w:spacing w:line="312" w:lineRule="auto"/>
        <w:rPr>
          <w:sz w:val="22"/>
          <w:szCs w:val="22"/>
        </w:rPr>
      </w:pPr>
      <w:r w:rsidRPr="00C27013">
        <w:rPr>
          <w:sz w:val="22"/>
          <w:szCs w:val="22"/>
        </w:rPr>
        <w:t>Dŵr Cymru Cyfyngedig</w:t>
      </w:r>
    </w:p>
    <w:p w14:paraId="2A05480D" w14:textId="77777777" w:rsidR="00166CA5" w:rsidRPr="00BE1F05" w:rsidRDefault="00166CA5" w:rsidP="00166CA5">
      <w:pPr>
        <w:pStyle w:val="coverLicenceHolder"/>
        <w:pBdr>
          <w:top w:val="single" w:sz="4" w:space="25" w:color="auto"/>
        </w:pBdr>
        <w:spacing w:line="312" w:lineRule="auto"/>
        <w:rPr>
          <w:color w:val="000000" w:themeColor="text1"/>
          <w:sz w:val="22"/>
          <w:szCs w:val="22"/>
        </w:rPr>
      </w:pPr>
    </w:p>
    <w:p w14:paraId="3EEC82B3" w14:textId="6F159632" w:rsidR="00312211" w:rsidRPr="00BE1F05" w:rsidRDefault="00312211" w:rsidP="00532EF8">
      <w:pPr>
        <w:pStyle w:val="coverLicenceHolder"/>
        <w:pBdr>
          <w:top w:val="single" w:sz="4" w:space="25" w:color="auto"/>
        </w:pBdr>
        <w:spacing w:line="276" w:lineRule="auto"/>
        <w:contextualSpacing/>
        <w:rPr>
          <w:color w:val="000000" w:themeColor="text1"/>
          <w:sz w:val="22"/>
          <w:szCs w:val="22"/>
        </w:rPr>
      </w:pPr>
      <w:r w:rsidRPr="00BE1F05">
        <w:rPr>
          <w:color w:val="000000" w:themeColor="text1"/>
          <w:sz w:val="22"/>
          <w:szCs w:val="22"/>
        </w:rPr>
        <w:fldChar w:fldCharType="begin"/>
      </w:r>
      <w:r w:rsidRPr="00BE1F05">
        <w:rPr>
          <w:color w:val="000000" w:themeColor="text1"/>
          <w:sz w:val="22"/>
          <w:szCs w:val="22"/>
        </w:rPr>
        <w:instrText xml:space="preserve"> MERGEFIELD Site_name </w:instrText>
      </w:r>
      <w:r w:rsidRPr="00BE1F05">
        <w:rPr>
          <w:color w:val="000000" w:themeColor="text1"/>
          <w:sz w:val="22"/>
          <w:szCs w:val="22"/>
        </w:rPr>
        <w:fldChar w:fldCharType="separate"/>
      </w:r>
      <w:r w:rsidR="00BE1F05" w:rsidRPr="00BE1F05">
        <w:rPr>
          <w:noProof/>
          <w:color w:val="000000" w:themeColor="text1"/>
          <w:sz w:val="22"/>
          <w:szCs w:val="22"/>
        </w:rPr>
        <w:t>Storm Overflow at Llanilar SPS</w:t>
      </w:r>
      <w:r w:rsidRPr="00BE1F05">
        <w:rPr>
          <w:color w:val="000000" w:themeColor="text1"/>
          <w:sz w:val="22"/>
          <w:szCs w:val="22"/>
        </w:rPr>
        <w:fldChar w:fldCharType="end"/>
      </w:r>
    </w:p>
    <w:p w14:paraId="5C998AAF" w14:textId="354BBFC1" w:rsidR="00312211" w:rsidRPr="00BE1F05" w:rsidRDefault="00312211" w:rsidP="00532EF8">
      <w:pPr>
        <w:pStyle w:val="coverLicenceHolder"/>
        <w:pBdr>
          <w:top w:val="single" w:sz="4" w:space="25" w:color="auto"/>
        </w:pBdr>
        <w:spacing w:line="276" w:lineRule="auto"/>
        <w:contextualSpacing/>
        <w:rPr>
          <w:color w:val="000000" w:themeColor="text1"/>
          <w:sz w:val="22"/>
          <w:szCs w:val="22"/>
        </w:rPr>
      </w:pPr>
      <w:r w:rsidRPr="00BE1F05">
        <w:rPr>
          <w:color w:val="000000" w:themeColor="text1"/>
          <w:sz w:val="22"/>
          <w:szCs w:val="22"/>
        </w:rPr>
        <w:fldChar w:fldCharType="begin"/>
      </w:r>
      <w:r w:rsidRPr="00BE1F05">
        <w:rPr>
          <w:color w:val="000000" w:themeColor="text1"/>
          <w:sz w:val="22"/>
          <w:szCs w:val="22"/>
        </w:rPr>
        <w:instrText xml:space="preserve"> MERGEFIELD DSI_ADD2 </w:instrText>
      </w:r>
      <w:r w:rsidRPr="00BE1F05">
        <w:rPr>
          <w:color w:val="000000" w:themeColor="text1"/>
          <w:sz w:val="22"/>
          <w:szCs w:val="22"/>
        </w:rPr>
        <w:fldChar w:fldCharType="separate"/>
      </w:r>
      <w:r w:rsidR="00BE1F05" w:rsidRPr="00BE1F05">
        <w:rPr>
          <w:noProof/>
          <w:color w:val="000000" w:themeColor="text1"/>
          <w:sz w:val="22"/>
          <w:szCs w:val="22"/>
        </w:rPr>
        <w:t>Adjacent to Vicarage Lake Car Park</w:t>
      </w:r>
      <w:r w:rsidRPr="00BE1F05">
        <w:rPr>
          <w:color w:val="000000" w:themeColor="text1"/>
          <w:sz w:val="22"/>
          <w:szCs w:val="22"/>
        </w:rPr>
        <w:fldChar w:fldCharType="end"/>
      </w:r>
    </w:p>
    <w:p w14:paraId="4694FE03" w14:textId="71C0F531" w:rsidR="00312211" w:rsidRPr="00BE1F05" w:rsidRDefault="00312211" w:rsidP="00532EF8">
      <w:pPr>
        <w:pStyle w:val="coverLicenceHolder"/>
        <w:pBdr>
          <w:top w:val="single" w:sz="4" w:space="25" w:color="auto"/>
        </w:pBdr>
        <w:spacing w:line="276" w:lineRule="auto"/>
        <w:contextualSpacing/>
        <w:rPr>
          <w:color w:val="000000" w:themeColor="text1"/>
          <w:sz w:val="22"/>
          <w:szCs w:val="22"/>
        </w:rPr>
      </w:pPr>
      <w:r w:rsidRPr="00BE1F05">
        <w:rPr>
          <w:color w:val="000000" w:themeColor="text1"/>
          <w:sz w:val="22"/>
          <w:szCs w:val="22"/>
        </w:rPr>
        <w:fldChar w:fldCharType="begin"/>
      </w:r>
      <w:r w:rsidRPr="00BE1F05">
        <w:rPr>
          <w:color w:val="000000" w:themeColor="text1"/>
          <w:sz w:val="22"/>
          <w:szCs w:val="22"/>
        </w:rPr>
        <w:instrText xml:space="preserve"> MERGEFIELD DSI_ADD3 </w:instrText>
      </w:r>
      <w:r w:rsidRPr="00BE1F05">
        <w:rPr>
          <w:color w:val="000000" w:themeColor="text1"/>
          <w:sz w:val="22"/>
          <w:szCs w:val="22"/>
        </w:rPr>
        <w:fldChar w:fldCharType="separate"/>
      </w:r>
      <w:r w:rsidR="00BE1F05" w:rsidRPr="00BE1F05">
        <w:rPr>
          <w:noProof/>
          <w:color w:val="000000" w:themeColor="text1"/>
          <w:sz w:val="22"/>
          <w:szCs w:val="22"/>
        </w:rPr>
        <w:t>Llanilar</w:t>
      </w:r>
      <w:r w:rsidRPr="00BE1F05">
        <w:rPr>
          <w:color w:val="000000" w:themeColor="text1"/>
          <w:sz w:val="22"/>
          <w:szCs w:val="22"/>
        </w:rPr>
        <w:fldChar w:fldCharType="end"/>
      </w:r>
    </w:p>
    <w:p w14:paraId="23BA299A" w14:textId="370D88F9" w:rsidR="00312211" w:rsidRPr="00BE1F05" w:rsidRDefault="00312211" w:rsidP="00532EF8">
      <w:pPr>
        <w:pStyle w:val="coverLicenceHolder"/>
        <w:pBdr>
          <w:top w:val="single" w:sz="4" w:space="25" w:color="auto"/>
        </w:pBdr>
        <w:spacing w:line="276" w:lineRule="auto"/>
        <w:contextualSpacing/>
        <w:rPr>
          <w:color w:val="000000" w:themeColor="text1"/>
          <w:sz w:val="22"/>
          <w:szCs w:val="22"/>
        </w:rPr>
      </w:pPr>
      <w:r w:rsidRPr="00BE1F05">
        <w:rPr>
          <w:color w:val="000000" w:themeColor="text1"/>
          <w:sz w:val="22"/>
          <w:szCs w:val="22"/>
        </w:rPr>
        <w:fldChar w:fldCharType="begin"/>
      </w:r>
      <w:r w:rsidRPr="00BE1F05">
        <w:rPr>
          <w:color w:val="000000" w:themeColor="text1"/>
          <w:sz w:val="22"/>
          <w:szCs w:val="22"/>
        </w:rPr>
        <w:instrText xml:space="preserve"> MERGEFIELD DSI_ADD4 </w:instrText>
      </w:r>
      <w:r w:rsidRPr="00BE1F05">
        <w:rPr>
          <w:color w:val="000000" w:themeColor="text1"/>
          <w:sz w:val="22"/>
          <w:szCs w:val="22"/>
        </w:rPr>
        <w:fldChar w:fldCharType="separate"/>
      </w:r>
      <w:r w:rsidR="00BE1F05" w:rsidRPr="00BE1F05">
        <w:rPr>
          <w:noProof/>
          <w:color w:val="000000" w:themeColor="text1"/>
          <w:sz w:val="22"/>
          <w:szCs w:val="22"/>
        </w:rPr>
        <w:t>Ceredigion</w:t>
      </w:r>
      <w:r w:rsidRPr="00BE1F05">
        <w:rPr>
          <w:color w:val="000000" w:themeColor="text1"/>
          <w:sz w:val="22"/>
          <w:szCs w:val="22"/>
        </w:rPr>
        <w:fldChar w:fldCharType="end"/>
      </w:r>
    </w:p>
    <w:p w14:paraId="62BF2515" w14:textId="5C9061BF" w:rsidR="00166CA5" w:rsidRPr="00BE1F05" w:rsidRDefault="00312211" w:rsidP="00532EF8">
      <w:pPr>
        <w:pStyle w:val="coverLicenceHolder"/>
        <w:pBdr>
          <w:top w:val="single" w:sz="4" w:space="25" w:color="auto"/>
        </w:pBdr>
        <w:spacing w:line="276" w:lineRule="auto"/>
        <w:contextualSpacing/>
        <w:rPr>
          <w:rFonts w:cs="Arial"/>
          <w:color w:val="000000" w:themeColor="text1"/>
          <w:sz w:val="22"/>
          <w:szCs w:val="22"/>
        </w:rPr>
      </w:pPr>
      <w:r w:rsidRPr="00BE1F05">
        <w:rPr>
          <w:color w:val="000000" w:themeColor="text1"/>
          <w:sz w:val="22"/>
          <w:szCs w:val="22"/>
        </w:rPr>
        <w:fldChar w:fldCharType="begin"/>
      </w:r>
      <w:r w:rsidRPr="00BE1F05">
        <w:rPr>
          <w:color w:val="000000" w:themeColor="text1"/>
          <w:sz w:val="22"/>
          <w:szCs w:val="22"/>
        </w:rPr>
        <w:instrText xml:space="preserve"> MERGEFIELD DSI_POST_CODE </w:instrText>
      </w:r>
      <w:r w:rsidRPr="00BE1F05">
        <w:rPr>
          <w:color w:val="000000" w:themeColor="text1"/>
          <w:sz w:val="22"/>
          <w:szCs w:val="22"/>
        </w:rPr>
        <w:fldChar w:fldCharType="separate"/>
      </w:r>
      <w:r w:rsidR="00BE1F05" w:rsidRPr="00BE1F05">
        <w:rPr>
          <w:noProof/>
          <w:color w:val="000000" w:themeColor="text1"/>
          <w:sz w:val="22"/>
          <w:szCs w:val="22"/>
        </w:rPr>
        <w:t>SY23 4PD</w:t>
      </w:r>
      <w:r w:rsidRPr="00BE1F05">
        <w:rPr>
          <w:color w:val="000000" w:themeColor="text1"/>
          <w:sz w:val="22"/>
          <w:szCs w:val="22"/>
        </w:rPr>
        <w:fldChar w:fldCharType="end"/>
      </w:r>
    </w:p>
    <w:p w14:paraId="59FE7E67" w14:textId="77777777" w:rsidR="00166CA5" w:rsidRPr="00BE1F05" w:rsidRDefault="00166CA5" w:rsidP="00166CA5">
      <w:pPr>
        <w:pStyle w:val="coverLicenceHolder"/>
        <w:pBdr>
          <w:top w:val="single" w:sz="4" w:space="25" w:color="auto"/>
        </w:pBdr>
        <w:spacing w:before="120" w:line="270" w:lineRule="exact"/>
        <w:rPr>
          <w:rFonts w:cs="Arial"/>
          <w:color w:val="000000" w:themeColor="text1"/>
          <w:sz w:val="22"/>
          <w:szCs w:val="22"/>
        </w:rPr>
      </w:pPr>
    </w:p>
    <w:p w14:paraId="13442537" w14:textId="08A9BE3A" w:rsidR="00166CA5" w:rsidRPr="00BE1F05" w:rsidRDefault="00166CA5" w:rsidP="007857E3">
      <w:pPr>
        <w:pStyle w:val="coverLicenceHolder"/>
        <w:pBdr>
          <w:top w:val="single" w:sz="4" w:space="25" w:color="auto"/>
        </w:pBdr>
        <w:spacing w:before="120" w:line="276" w:lineRule="auto"/>
        <w:rPr>
          <w:rFonts w:cs="Arial"/>
          <w:color w:val="000000" w:themeColor="text1"/>
          <w:sz w:val="22"/>
          <w:szCs w:val="22"/>
        </w:rPr>
      </w:pPr>
      <w:r w:rsidRPr="00BE1F05">
        <w:rPr>
          <w:rFonts w:cs="Arial"/>
          <w:color w:val="000000" w:themeColor="text1"/>
          <w:sz w:val="22"/>
          <w:szCs w:val="22"/>
        </w:rPr>
        <w:t>Variation number</w:t>
      </w:r>
    </w:p>
    <w:p w14:paraId="385462C2" w14:textId="55B9E417" w:rsidR="00166CA5" w:rsidRPr="00BE1F05" w:rsidRDefault="00312211" w:rsidP="007857E3">
      <w:pPr>
        <w:pStyle w:val="coverLicenceHolder"/>
        <w:pBdr>
          <w:top w:val="single" w:sz="4" w:space="25" w:color="auto"/>
        </w:pBdr>
        <w:spacing w:before="60" w:line="276" w:lineRule="auto"/>
        <w:rPr>
          <w:rFonts w:cs="Arial"/>
          <w:color w:val="000000" w:themeColor="text1"/>
          <w:sz w:val="22"/>
          <w:szCs w:val="22"/>
        </w:rPr>
      </w:pPr>
      <w:r w:rsidRPr="00BE1F05">
        <w:rPr>
          <w:rFonts w:cs="Arial"/>
          <w:color w:val="000000" w:themeColor="text1"/>
          <w:sz w:val="22"/>
          <w:szCs w:val="22"/>
        </w:rPr>
        <w:fldChar w:fldCharType="begin"/>
      </w:r>
      <w:r w:rsidRPr="00BE1F05">
        <w:rPr>
          <w:rFonts w:cs="Arial"/>
          <w:color w:val="000000" w:themeColor="text1"/>
          <w:sz w:val="22"/>
          <w:szCs w:val="22"/>
        </w:rPr>
        <w:instrText xml:space="preserve"> MERGEFIELD PAN </w:instrText>
      </w:r>
      <w:r w:rsidRPr="00BE1F05">
        <w:rPr>
          <w:rFonts w:cs="Arial"/>
          <w:color w:val="000000" w:themeColor="text1"/>
          <w:sz w:val="22"/>
          <w:szCs w:val="22"/>
        </w:rPr>
        <w:fldChar w:fldCharType="separate"/>
      </w:r>
      <w:r w:rsidR="00BE1F05" w:rsidRPr="00BE1F05">
        <w:rPr>
          <w:rFonts w:cs="Arial"/>
          <w:noProof/>
          <w:color w:val="000000" w:themeColor="text1"/>
          <w:sz w:val="22"/>
          <w:szCs w:val="22"/>
        </w:rPr>
        <w:t>PAN-021594</w:t>
      </w:r>
      <w:r w:rsidRPr="00BE1F05">
        <w:rPr>
          <w:rFonts w:cs="Arial"/>
          <w:color w:val="000000" w:themeColor="text1"/>
          <w:sz w:val="22"/>
          <w:szCs w:val="22"/>
        </w:rPr>
        <w:fldChar w:fldCharType="end"/>
      </w:r>
    </w:p>
    <w:p w14:paraId="185D73A9" w14:textId="77777777" w:rsidR="00166CA5" w:rsidRPr="00BE1F05" w:rsidRDefault="00166CA5" w:rsidP="007857E3">
      <w:pPr>
        <w:pStyle w:val="coverAuthNos"/>
        <w:spacing w:before="480" w:line="276" w:lineRule="auto"/>
        <w:rPr>
          <w:color w:val="000000" w:themeColor="text1"/>
          <w:sz w:val="22"/>
          <w:szCs w:val="22"/>
          <w:lang w:val="de-DE"/>
        </w:rPr>
      </w:pPr>
      <w:r w:rsidRPr="00BE1F05">
        <w:rPr>
          <w:color w:val="000000" w:themeColor="text1"/>
          <w:sz w:val="22"/>
          <w:szCs w:val="22"/>
          <w:lang w:val="de-DE"/>
        </w:rPr>
        <w:t>Permit number</w:t>
      </w:r>
    </w:p>
    <w:p w14:paraId="542AE34D" w14:textId="0F0CE9B7" w:rsidR="00F756D7" w:rsidRPr="00BE1F05" w:rsidRDefault="00312211" w:rsidP="007857E3">
      <w:pPr>
        <w:spacing w:before="60"/>
        <w:ind w:left="3249" w:firstLine="720"/>
        <w:rPr>
          <w:rFonts w:ascii="Arial" w:hAnsi="Arial"/>
          <w:color w:val="000000" w:themeColor="text1"/>
          <w:sz w:val="24"/>
          <w:lang w:val="de-DE"/>
        </w:rPr>
      </w:pPr>
      <w:r w:rsidRPr="00BE1F05">
        <w:rPr>
          <w:rFonts w:ascii="Arial" w:hAnsi="Arial"/>
          <w:color w:val="000000" w:themeColor="text1"/>
          <w:sz w:val="22"/>
          <w:szCs w:val="22"/>
          <w:lang w:val="de-DE"/>
        </w:rPr>
        <w:fldChar w:fldCharType="begin"/>
      </w:r>
      <w:r w:rsidRPr="00BE1F05">
        <w:rPr>
          <w:rFonts w:ascii="Arial" w:hAnsi="Arial"/>
          <w:color w:val="000000" w:themeColor="text1"/>
          <w:sz w:val="22"/>
          <w:szCs w:val="22"/>
          <w:lang w:val="de-DE"/>
        </w:rPr>
        <w:instrText xml:space="preserve"> MERGEFIELD Permit_number </w:instrText>
      </w:r>
      <w:r w:rsidRPr="00BE1F05">
        <w:rPr>
          <w:rFonts w:ascii="Arial" w:hAnsi="Arial"/>
          <w:color w:val="000000" w:themeColor="text1"/>
          <w:sz w:val="22"/>
          <w:szCs w:val="22"/>
          <w:lang w:val="de-DE"/>
        </w:rPr>
        <w:fldChar w:fldCharType="separate"/>
      </w:r>
      <w:r w:rsidR="00BE1F05" w:rsidRPr="00BE1F05">
        <w:rPr>
          <w:rFonts w:ascii="Arial" w:hAnsi="Arial"/>
          <w:noProof/>
          <w:color w:val="000000" w:themeColor="text1"/>
          <w:sz w:val="22"/>
          <w:szCs w:val="22"/>
          <w:lang w:val="de-DE"/>
        </w:rPr>
        <w:t>BP0114701</w:t>
      </w:r>
      <w:r w:rsidRPr="00BE1F05">
        <w:rPr>
          <w:rFonts w:ascii="Arial" w:hAnsi="Arial"/>
          <w:color w:val="000000" w:themeColor="text1"/>
          <w:sz w:val="22"/>
          <w:szCs w:val="22"/>
          <w:lang w:val="de-DE"/>
        </w:rPr>
        <w:fldChar w:fldCharType="end"/>
      </w:r>
      <w:r w:rsidR="00166CA5" w:rsidRPr="00BE1F05">
        <w:rPr>
          <w:rFonts w:ascii="Arial" w:hAnsi="Arial"/>
          <w:color w:val="000000" w:themeColor="text1"/>
          <w:sz w:val="24"/>
          <w:lang w:val="de-DE"/>
        </w:rPr>
        <w:tab/>
      </w:r>
    </w:p>
    <w:p w14:paraId="246F4986" w14:textId="77777777" w:rsidR="00F756D7" w:rsidRPr="00BE1F05" w:rsidRDefault="00F756D7">
      <w:pPr>
        <w:spacing w:before="0" w:after="0" w:line="240" w:lineRule="auto"/>
        <w:rPr>
          <w:rFonts w:ascii="Arial" w:hAnsi="Arial"/>
          <w:color w:val="000000" w:themeColor="text1"/>
          <w:sz w:val="24"/>
          <w:lang w:val="de-DE"/>
        </w:rPr>
      </w:pPr>
      <w:r w:rsidRPr="00BE1F05">
        <w:rPr>
          <w:rFonts w:ascii="Arial" w:hAnsi="Arial"/>
          <w:color w:val="000000" w:themeColor="text1"/>
          <w:sz w:val="24"/>
          <w:lang w:val="de-DE"/>
        </w:rPr>
        <w:br w:type="page"/>
      </w:r>
    </w:p>
    <w:p w14:paraId="43697157" w14:textId="46EC591D" w:rsidR="00CB7743" w:rsidRPr="00BE1F05" w:rsidRDefault="00CB7743" w:rsidP="00874854">
      <w:pPr>
        <w:pStyle w:val="Heading1nonum"/>
        <w:spacing w:before="80" w:after="0" w:line="312" w:lineRule="auto"/>
        <w:ind w:left="600"/>
        <w:jc w:val="center"/>
        <w:rPr>
          <w:color w:val="000000" w:themeColor="text1"/>
        </w:rPr>
      </w:pPr>
      <w:r w:rsidRPr="00BE1F05">
        <w:rPr>
          <w:color w:val="000000" w:themeColor="text1"/>
        </w:rPr>
        <w:lastRenderedPageBreak/>
        <w:fldChar w:fldCharType="begin"/>
      </w:r>
      <w:r w:rsidRPr="00BE1F05">
        <w:rPr>
          <w:color w:val="000000" w:themeColor="text1"/>
        </w:rPr>
        <w:instrText xml:space="preserve"> MERGEFIELD Site_name </w:instrText>
      </w:r>
      <w:r w:rsidRPr="00BE1F05">
        <w:rPr>
          <w:color w:val="000000" w:themeColor="text1"/>
        </w:rPr>
        <w:fldChar w:fldCharType="separate"/>
      </w:r>
      <w:r w:rsidR="00BE1F05" w:rsidRPr="00BE1F05">
        <w:rPr>
          <w:noProof/>
          <w:color w:val="000000" w:themeColor="text1"/>
        </w:rPr>
        <w:t>Storm Overflow at Llanilar SPS</w:t>
      </w:r>
      <w:r w:rsidRPr="00BE1F05">
        <w:rPr>
          <w:color w:val="000000" w:themeColor="text1"/>
        </w:rPr>
        <w:fldChar w:fldCharType="end"/>
      </w:r>
    </w:p>
    <w:p w14:paraId="74D591DB" w14:textId="7F4A08E1" w:rsidR="00166CA5" w:rsidRPr="00BE1F05" w:rsidRDefault="00166CA5" w:rsidP="00874854">
      <w:pPr>
        <w:pStyle w:val="Heading1nonum"/>
        <w:spacing w:before="80" w:after="0" w:line="312" w:lineRule="auto"/>
        <w:ind w:left="600"/>
        <w:jc w:val="center"/>
        <w:rPr>
          <w:color w:val="000000" w:themeColor="text1"/>
        </w:rPr>
      </w:pPr>
      <w:r w:rsidRPr="00BE1F05">
        <w:rPr>
          <w:color w:val="000000" w:themeColor="text1"/>
        </w:rPr>
        <w:t xml:space="preserve">Permit Number </w:t>
      </w:r>
      <w:r w:rsidR="00CB7743" w:rsidRPr="00BE1F05">
        <w:rPr>
          <w:color w:val="000000" w:themeColor="text1"/>
        </w:rPr>
        <w:fldChar w:fldCharType="begin"/>
      </w:r>
      <w:r w:rsidR="00CB7743" w:rsidRPr="00BE1F05">
        <w:rPr>
          <w:color w:val="000000" w:themeColor="text1"/>
        </w:rPr>
        <w:instrText xml:space="preserve"> MERGEFIELD Permit_number </w:instrText>
      </w:r>
      <w:r w:rsidR="00CB7743" w:rsidRPr="00BE1F05">
        <w:rPr>
          <w:color w:val="000000" w:themeColor="text1"/>
        </w:rPr>
        <w:fldChar w:fldCharType="separate"/>
      </w:r>
      <w:r w:rsidR="00BE1F05" w:rsidRPr="00BE1F05">
        <w:rPr>
          <w:noProof/>
          <w:color w:val="000000" w:themeColor="text1"/>
        </w:rPr>
        <w:t>BP0114701</w:t>
      </w:r>
      <w:r w:rsidR="00CB7743" w:rsidRPr="00BE1F05">
        <w:rPr>
          <w:color w:val="000000" w:themeColor="text1"/>
        </w:rPr>
        <w:fldChar w:fldCharType="end"/>
      </w:r>
    </w:p>
    <w:p w14:paraId="40498162" w14:textId="77777777" w:rsidR="00166CA5" w:rsidRPr="00BE1F05" w:rsidRDefault="00166CA5" w:rsidP="00874854">
      <w:pPr>
        <w:pStyle w:val="Heading1nonum"/>
        <w:spacing w:line="312" w:lineRule="auto"/>
        <w:ind w:left="600"/>
        <w:rPr>
          <w:color w:val="000000" w:themeColor="text1"/>
        </w:rPr>
      </w:pPr>
      <w:r w:rsidRPr="00BE1F05">
        <w:rPr>
          <w:color w:val="000000" w:themeColor="text1"/>
        </w:rPr>
        <w:t>Introductory note</w:t>
      </w:r>
    </w:p>
    <w:p w14:paraId="5EF56C22" w14:textId="77777777" w:rsidR="00166CA5" w:rsidRPr="00AC1C65" w:rsidRDefault="00166CA5" w:rsidP="00874854">
      <w:pPr>
        <w:pStyle w:val="Heading2a"/>
        <w:spacing w:before="120" w:line="312" w:lineRule="auto"/>
        <w:ind w:left="600"/>
        <w:rPr>
          <w:i w:val="0"/>
        </w:rPr>
      </w:pPr>
      <w:r w:rsidRPr="00BE1F05">
        <w:rPr>
          <w:i w:val="0"/>
          <w:color w:val="000000" w:themeColor="text1"/>
        </w:rPr>
        <w:t xml:space="preserve">This introductory note does not form a part of </w:t>
      </w:r>
      <w:r w:rsidRPr="00AC1C65">
        <w:rPr>
          <w:i w:val="0"/>
        </w:rPr>
        <w:t>the permit</w:t>
      </w:r>
    </w:p>
    <w:p w14:paraId="3501BB6B" w14:textId="77777777" w:rsidR="005C7C4F" w:rsidRDefault="005C7C4F"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p>
    <w:p w14:paraId="084244E6" w14:textId="02C75B2F" w:rsidR="00166CA5" w:rsidRPr="00B53F99" w:rsidRDefault="00166CA5" w:rsidP="00874854">
      <w:pPr>
        <w:pStyle w:val="BodyText2"/>
        <w:tabs>
          <w:tab w:val="left" w:pos="-720"/>
          <w:tab w:val="left" w:pos="0"/>
          <w:tab w:val="left" w:pos="972"/>
        </w:tabs>
        <w:spacing w:before="0" w:after="0" w:line="276" w:lineRule="auto"/>
        <w:ind w:left="600"/>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7159D849" w14:textId="77777777" w:rsidR="00166CA5" w:rsidRPr="00B53F99" w:rsidRDefault="00166CA5" w:rsidP="00874854">
      <w:pPr>
        <w:pStyle w:val="Draftingnote"/>
        <w:spacing w:before="0" w:line="276" w:lineRule="auto"/>
        <w:ind w:left="600"/>
        <w:contextualSpacing/>
        <w:rPr>
          <w:rFonts w:cs="Arial"/>
          <w:i w:val="0"/>
          <w:color w:val="FF0000"/>
          <w:sz w:val="22"/>
          <w:szCs w:val="22"/>
        </w:rPr>
      </w:pPr>
    </w:p>
    <w:p w14:paraId="2D887C37" w14:textId="4D6306F3" w:rsidR="00CB530A" w:rsidRPr="00996A0B" w:rsidRDefault="00CB530A" w:rsidP="00874854">
      <w:pPr>
        <w:pStyle w:val="Draftingnote"/>
        <w:spacing w:before="0" w:line="276" w:lineRule="auto"/>
        <w:ind w:left="600"/>
        <w:contextualSpacing/>
        <w:rPr>
          <w:rFonts w:eastAsia="Times New Roman" w:cs="Times New Roman"/>
          <w:i w:val="0"/>
          <w:color w:val="0070C0"/>
          <w:sz w:val="22"/>
          <w:szCs w:val="22"/>
        </w:rPr>
      </w:pPr>
      <w:r w:rsidRPr="00111CA3">
        <w:rPr>
          <w:rFonts w:eastAsia="Times New Roman" w:cs="Times New Roman"/>
          <w:i w:val="0"/>
          <w:color w:val="000000" w:themeColor="text1"/>
          <w:sz w:val="22"/>
          <w:szCs w:val="22"/>
        </w:rPr>
        <w:t>This permit variation and consolidation is to reflect asset improvements that have been agreed between Natural Resources Wales and Dŵr Cymru Cyfyngedig as part of the National Environment</w:t>
      </w:r>
      <w:r w:rsidRPr="00BE1F05">
        <w:rPr>
          <w:rFonts w:eastAsia="Times New Roman" w:cs="Times New Roman"/>
          <w:i w:val="0"/>
          <w:color w:val="000000" w:themeColor="text1"/>
          <w:sz w:val="22"/>
          <w:szCs w:val="22"/>
        </w:rPr>
        <w:t xml:space="preserve"> Programme. This permit requires the operator to install </w:t>
      </w:r>
      <w:r w:rsidR="00B276D0" w:rsidRPr="00BE1F05">
        <w:rPr>
          <w:rFonts w:eastAsia="Times New Roman" w:cs="Arial"/>
          <w:i w:val="0"/>
          <w:color w:val="000000" w:themeColor="text1"/>
          <w:sz w:val="22"/>
          <w:szCs w:val="22"/>
          <w:lang w:eastAsia="en-GB"/>
        </w:rPr>
        <w:t>MCERTS flow monitoring to record flow passed forward and to upgrade discharge operation monitoring on the storm discharge on replacement of the current monitor.</w:t>
      </w:r>
      <w:r w:rsidR="00111CA3" w:rsidRPr="00BE1F05">
        <w:rPr>
          <w:rFonts w:eastAsia="Times New Roman" w:cs="Times New Roman"/>
          <w:i w:val="0"/>
          <w:color w:val="000000" w:themeColor="text1"/>
          <w:sz w:val="22"/>
          <w:szCs w:val="22"/>
        </w:rPr>
        <w:t xml:space="preserve"> </w:t>
      </w:r>
      <w:r w:rsidRPr="00BE1F05">
        <w:rPr>
          <w:rFonts w:eastAsia="Times New Roman" w:cs="Times New Roman"/>
          <w:i w:val="0"/>
          <w:color w:val="000000" w:themeColor="text1"/>
          <w:sz w:val="22"/>
          <w:szCs w:val="22"/>
        </w:rPr>
        <w:t xml:space="preserve">Compliance assessment </w:t>
      </w:r>
      <w:r w:rsidRPr="00111CA3">
        <w:rPr>
          <w:rFonts w:eastAsia="Times New Roman" w:cs="Times New Roman"/>
          <w:i w:val="0"/>
          <w:color w:val="000000" w:themeColor="text1"/>
          <w:sz w:val="22"/>
          <w:szCs w:val="22"/>
        </w:rPr>
        <w:t>against flow passed forward and overflow operation will be carried out for the first full calendar year after both monitors have been installed.</w:t>
      </w:r>
    </w:p>
    <w:p w14:paraId="794457FE" w14:textId="77777777" w:rsidR="00166CA5" w:rsidRPr="00B53F99" w:rsidRDefault="00166CA5" w:rsidP="00874854">
      <w:pPr>
        <w:pStyle w:val="Draftingnote"/>
        <w:spacing w:before="0" w:line="276" w:lineRule="auto"/>
        <w:ind w:left="600"/>
        <w:contextualSpacing/>
        <w:rPr>
          <w:rFonts w:cs="Arial"/>
          <w:i w:val="0"/>
          <w:color w:val="000000"/>
          <w:sz w:val="22"/>
          <w:szCs w:val="22"/>
        </w:rPr>
      </w:pPr>
    </w:p>
    <w:p w14:paraId="4DF0A482" w14:textId="77777777" w:rsidR="00166CA5" w:rsidRDefault="00166CA5" w:rsidP="00874854">
      <w:pPr>
        <w:pStyle w:val="Draftingnote"/>
        <w:spacing w:before="0" w:line="276" w:lineRule="auto"/>
        <w:ind w:left="600"/>
        <w:contextualSpacing/>
        <w:rPr>
          <w:rFonts w:cs="Arial"/>
          <w:i w:val="0"/>
          <w:color w:val="000000"/>
          <w:sz w:val="22"/>
          <w:szCs w:val="22"/>
        </w:rPr>
      </w:pPr>
      <w:r w:rsidRPr="00B53F99">
        <w:rPr>
          <w:rFonts w:cs="Arial"/>
          <w:i w:val="0"/>
          <w:color w:val="000000"/>
          <w:sz w:val="22"/>
          <w:szCs w:val="22"/>
        </w:rPr>
        <w:t>The schedules specify the changes made to the permit.</w:t>
      </w:r>
    </w:p>
    <w:p w14:paraId="23E3E52C" w14:textId="77777777" w:rsidR="00166CA5" w:rsidRPr="00BC015D" w:rsidRDefault="00166CA5" w:rsidP="00874854">
      <w:pPr>
        <w:pStyle w:val="Draftingnote"/>
        <w:spacing w:before="0" w:line="276" w:lineRule="auto"/>
        <w:ind w:left="600"/>
        <w:contextualSpacing/>
        <w:rPr>
          <w:rFonts w:cs="Arial"/>
          <w:i w:val="0"/>
          <w:color w:val="000000"/>
          <w:sz w:val="22"/>
          <w:szCs w:val="22"/>
        </w:rPr>
      </w:pPr>
    </w:p>
    <w:p w14:paraId="78DB8992" w14:textId="424B64F3" w:rsidR="00166CA5" w:rsidRPr="001515F4" w:rsidRDefault="00166CA5" w:rsidP="00874854">
      <w:pPr>
        <w:pStyle w:val="Heading3nonum"/>
        <w:spacing w:before="0" w:line="276" w:lineRule="auto"/>
        <w:ind w:left="600"/>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w:t>
      </w:r>
      <w:r w:rsidR="00A623C6" w:rsidRPr="00A623C6">
        <w:rPr>
          <w:rFonts w:cs="Arial"/>
          <w:sz w:val="22"/>
          <w:szCs w:val="22"/>
          <w:vertAlign w:val="superscript"/>
        </w:rPr>
        <w:t>th</w:t>
      </w:r>
      <w:r w:rsidR="00A623C6">
        <w:rPr>
          <w:rFonts w:cs="Arial"/>
          <w:sz w:val="22"/>
          <w:szCs w:val="22"/>
        </w:rPr>
        <w:t xml:space="preserve"> </w:t>
      </w:r>
      <w:r>
        <w:rPr>
          <w:rFonts w:cs="Arial"/>
          <w:sz w:val="22"/>
          <w:szCs w:val="22"/>
        </w:rPr>
        <w:t>April 2010.</w:t>
      </w:r>
    </w:p>
    <w:p w14:paraId="193995E9" w14:textId="77777777" w:rsidR="00166CA5" w:rsidRDefault="00166CA5" w:rsidP="00874854">
      <w:pPr>
        <w:pStyle w:val="Draftingnote"/>
        <w:spacing w:line="312" w:lineRule="auto"/>
        <w:ind w:left="600"/>
        <w:jc w:val="both"/>
      </w:pPr>
    </w:p>
    <w:tbl>
      <w:tblPr>
        <w:tblW w:w="8372" w:type="dxa"/>
        <w:tblInd w:w="700" w:type="dxa"/>
        <w:tblBorders>
          <w:bottom w:val="single" w:sz="6" w:space="0" w:color="auto"/>
          <w:insideH w:val="single" w:sz="6" w:space="0" w:color="auto"/>
        </w:tblBorders>
        <w:tblLayout w:type="fixed"/>
        <w:tblLook w:val="0000" w:firstRow="0" w:lastRow="0" w:firstColumn="0" w:lastColumn="0" w:noHBand="0" w:noVBand="0"/>
      </w:tblPr>
      <w:tblGrid>
        <w:gridCol w:w="2900"/>
        <w:gridCol w:w="1503"/>
        <w:gridCol w:w="3969"/>
      </w:tblGrid>
      <w:tr w:rsidR="00166CA5" w14:paraId="0A228D43" w14:textId="77777777" w:rsidTr="00A34AF3">
        <w:trPr>
          <w:cantSplit/>
        </w:trPr>
        <w:tc>
          <w:tcPr>
            <w:tcW w:w="8372" w:type="dxa"/>
            <w:gridSpan w:val="3"/>
            <w:tcBorders>
              <w:top w:val="nil"/>
              <w:left w:val="nil"/>
              <w:bottom w:val="single" w:sz="6" w:space="0" w:color="auto"/>
              <w:right w:val="nil"/>
            </w:tcBorders>
            <w:shd w:val="clear" w:color="auto" w:fill="000000"/>
          </w:tcPr>
          <w:p w14:paraId="5138C676" w14:textId="77777777" w:rsidR="00166CA5" w:rsidRPr="00943677" w:rsidRDefault="00166CA5" w:rsidP="00A34AF3">
            <w:pPr>
              <w:pStyle w:val="Tabletitle"/>
              <w:spacing w:line="312" w:lineRule="auto"/>
              <w:rPr>
                <w:rFonts w:ascii="Arial" w:hAnsi="Arial" w:cs="Arial"/>
                <w:color w:val="FFFFFF"/>
                <w:sz w:val="22"/>
                <w:szCs w:val="24"/>
              </w:rPr>
            </w:pPr>
            <w:r w:rsidRPr="00943677">
              <w:rPr>
                <w:rFonts w:ascii="Arial" w:hAnsi="Arial" w:cs="Arial"/>
                <w:color w:val="FFFFFF"/>
                <w:sz w:val="22"/>
                <w:szCs w:val="24"/>
              </w:rPr>
              <w:t>Status Log of the permit</w:t>
            </w:r>
          </w:p>
        </w:tc>
      </w:tr>
      <w:tr w:rsidR="00166CA5" w14:paraId="3877459C" w14:textId="77777777" w:rsidTr="0048260B">
        <w:tc>
          <w:tcPr>
            <w:tcW w:w="2900" w:type="dxa"/>
            <w:tcBorders>
              <w:top w:val="single" w:sz="6" w:space="0" w:color="auto"/>
              <w:left w:val="nil"/>
              <w:bottom w:val="single" w:sz="6" w:space="0" w:color="auto"/>
              <w:right w:val="nil"/>
            </w:tcBorders>
          </w:tcPr>
          <w:p w14:paraId="6A92087F" w14:textId="0773FCC3" w:rsidR="00166CA5" w:rsidRPr="00943677" w:rsidRDefault="00233F84" w:rsidP="00A34AF3">
            <w:pPr>
              <w:pStyle w:val="Tablehead"/>
              <w:spacing w:line="312" w:lineRule="auto"/>
              <w:rPr>
                <w:rFonts w:ascii="Arial" w:hAnsi="Arial" w:cs="Arial"/>
                <w:sz w:val="22"/>
                <w:szCs w:val="24"/>
              </w:rPr>
            </w:pPr>
            <w:r>
              <w:rPr>
                <w:rFonts w:ascii="Arial" w:hAnsi="Arial" w:cs="Arial"/>
                <w:sz w:val="22"/>
                <w:szCs w:val="24"/>
              </w:rPr>
              <w:t>Description</w:t>
            </w:r>
          </w:p>
        </w:tc>
        <w:tc>
          <w:tcPr>
            <w:tcW w:w="1503" w:type="dxa"/>
            <w:tcBorders>
              <w:top w:val="single" w:sz="6" w:space="0" w:color="auto"/>
              <w:left w:val="nil"/>
              <w:bottom w:val="single" w:sz="6" w:space="0" w:color="auto"/>
              <w:right w:val="nil"/>
            </w:tcBorders>
          </w:tcPr>
          <w:p w14:paraId="7F5CE313"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Date</w:t>
            </w:r>
          </w:p>
        </w:tc>
        <w:tc>
          <w:tcPr>
            <w:tcW w:w="3969" w:type="dxa"/>
            <w:tcBorders>
              <w:top w:val="single" w:sz="6" w:space="0" w:color="auto"/>
              <w:left w:val="nil"/>
              <w:bottom w:val="single" w:sz="6" w:space="0" w:color="auto"/>
              <w:right w:val="nil"/>
            </w:tcBorders>
          </w:tcPr>
          <w:p w14:paraId="2980422B" w14:textId="77777777" w:rsidR="00166CA5" w:rsidRPr="00943677" w:rsidRDefault="00166CA5" w:rsidP="00A34AF3">
            <w:pPr>
              <w:pStyle w:val="Tablehead"/>
              <w:spacing w:line="312" w:lineRule="auto"/>
              <w:rPr>
                <w:rFonts w:ascii="Arial" w:hAnsi="Arial" w:cs="Arial"/>
                <w:sz w:val="22"/>
                <w:szCs w:val="24"/>
              </w:rPr>
            </w:pPr>
            <w:r w:rsidRPr="00943677">
              <w:rPr>
                <w:rFonts w:ascii="Arial" w:hAnsi="Arial" w:cs="Arial"/>
                <w:sz w:val="22"/>
                <w:szCs w:val="24"/>
              </w:rPr>
              <w:t>Comments</w:t>
            </w:r>
          </w:p>
        </w:tc>
      </w:tr>
      <w:tr w:rsidR="0048260B" w14:paraId="3DA82CC6" w14:textId="77777777" w:rsidTr="0048260B">
        <w:tc>
          <w:tcPr>
            <w:tcW w:w="2900" w:type="dxa"/>
            <w:tcBorders>
              <w:top w:val="single" w:sz="6" w:space="0" w:color="auto"/>
              <w:left w:val="nil"/>
              <w:bottom w:val="single" w:sz="6" w:space="0" w:color="auto"/>
              <w:right w:val="nil"/>
            </w:tcBorders>
          </w:tcPr>
          <w:p w14:paraId="52B65148" w14:textId="6E0460EC" w:rsidR="0048260B" w:rsidRPr="00CE544F" w:rsidRDefault="0048260B" w:rsidP="0048260B">
            <w:pPr>
              <w:pStyle w:val="Tablebody"/>
              <w:spacing w:beforeLines="20" w:before="48" w:afterLines="20" w:after="48" w:line="276" w:lineRule="auto"/>
              <w:rPr>
                <w:rFonts w:ascii="Arial" w:hAnsi="Arial" w:cs="Arial"/>
                <w:color w:val="FF0000"/>
                <w:sz w:val="22"/>
                <w:szCs w:val="22"/>
              </w:rPr>
            </w:pPr>
            <w:r w:rsidRPr="009963AA">
              <w:rPr>
                <w:rFonts w:ascii="Arial" w:hAnsi="Arial" w:cs="Arial"/>
                <w:color w:val="auto"/>
                <w:sz w:val="22"/>
                <w:szCs w:val="22"/>
              </w:rPr>
              <w:t>Application determined</w:t>
            </w:r>
          </w:p>
        </w:tc>
        <w:tc>
          <w:tcPr>
            <w:tcW w:w="1503" w:type="dxa"/>
            <w:tcBorders>
              <w:top w:val="single" w:sz="6" w:space="0" w:color="auto"/>
              <w:left w:val="nil"/>
              <w:bottom w:val="single" w:sz="6" w:space="0" w:color="auto"/>
              <w:right w:val="nil"/>
            </w:tcBorders>
          </w:tcPr>
          <w:p w14:paraId="3759084E" w14:textId="619BA314" w:rsidR="0048260B" w:rsidRPr="00CE544F" w:rsidRDefault="0048260B" w:rsidP="0048260B">
            <w:pPr>
              <w:pStyle w:val="Tablebody"/>
              <w:spacing w:beforeLines="20" w:before="48" w:afterLines="20" w:after="48" w:line="276" w:lineRule="auto"/>
              <w:rPr>
                <w:rFonts w:ascii="Arial" w:hAnsi="Arial" w:cs="Arial"/>
                <w:color w:val="FF0000"/>
                <w:sz w:val="22"/>
                <w:szCs w:val="22"/>
              </w:rPr>
            </w:pPr>
            <w:r w:rsidRPr="009963AA">
              <w:rPr>
                <w:rFonts w:ascii="Arial" w:hAnsi="Arial" w:cs="Arial"/>
                <w:noProof/>
                <w:color w:val="auto"/>
                <w:sz w:val="22"/>
                <w:szCs w:val="22"/>
              </w:rPr>
              <w:t>08/09/2010</w:t>
            </w:r>
          </w:p>
        </w:tc>
        <w:tc>
          <w:tcPr>
            <w:tcW w:w="3969" w:type="dxa"/>
            <w:tcBorders>
              <w:top w:val="single" w:sz="6" w:space="0" w:color="auto"/>
              <w:left w:val="nil"/>
              <w:bottom w:val="single" w:sz="6" w:space="0" w:color="auto"/>
              <w:right w:val="nil"/>
            </w:tcBorders>
          </w:tcPr>
          <w:p w14:paraId="6DA0674F" w14:textId="71844E20" w:rsidR="0048260B" w:rsidRPr="00CE544F" w:rsidRDefault="0048260B" w:rsidP="0048260B">
            <w:pPr>
              <w:pStyle w:val="Tablebody"/>
              <w:spacing w:beforeLines="20" w:before="48" w:afterLines="20" w:after="48" w:line="276" w:lineRule="auto"/>
              <w:rPr>
                <w:rFonts w:ascii="Arial" w:hAnsi="Arial" w:cs="Arial"/>
                <w:color w:val="FF0000"/>
                <w:sz w:val="22"/>
                <w:szCs w:val="22"/>
              </w:rPr>
            </w:pPr>
            <w:r w:rsidRPr="009963AA">
              <w:rPr>
                <w:rFonts w:ascii="Arial" w:hAnsi="Arial" w:cs="Arial"/>
                <w:color w:val="auto"/>
                <w:sz w:val="22"/>
                <w:szCs w:val="22"/>
              </w:rPr>
              <w:t>Variation to amend conditions in permit following an appeal by the permit holder. Issued in the form of a Schedule.</w:t>
            </w:r>
          </w:p>
        </w:tc>
      </w:tr>
      <w:tr w:rsidR="0048260B" w14:paraId="1CF2019A" w14:textId="77777777" w:rsidTr="0048260B">
        <w:tc>
          <w:tcPr>
            <w:tcW w:w="2900" w:type="dxa"/>
            <w:tcBorders>
              <w:top w:val="single" w:sz="6" w:space="0" w:color="auto"/>
              <w:left w:val="nil"/>
              <w:bottom w:val="single" w:sz="6" w:space="0" w:color="auto"/>
              <w:right w:val="nil"/>
            </w:tcBorders>
          </w:tcPr>
          <w:p w14:paraId="7BB60F9E" w14:textId="77777777" w:rsidR="0048260B" w:rsidRPr="009963AA" w:rsidRDefault="0048260B" w:rsidP="0048260B">
            <w:pPr>
              <w:pStyle w:val="Tablebody"/>
              <w:spacing w:line="276" w:lineRule="auto"/>
              <w:rPr>
                <w:rFonts w:ascii="Arial" w:hAnsi="Arial" w:cs="Arial"/>
                <w:color w:val="auto"/>
                <w:sz w:val="22"/>
                <w:szCs w:val="22"/>
              </w:rPr>
            </w:pPr>
            <w:r w:rsidRPr="009963AA">
              <w:rPr>
                <w:rFonts w:ascii="Arial" w:hAnsi="Arial" w:cs="Arial"/>
                <w:color w:val="auto"/>
                <w:sz w:val="22"/>
                <w:szCs w:val="22"/>
              </w:rPr>
              <w:t>Regulator-initiated variation</w:t>
            </w:r>
          </w:p>
          <w:p w14:paraId="0731C84D" w14:textId="1282131E" w:rsidR="0048260B" w:rsidRDefault="0048260B" w:rsidP="0048260B">
            <w:pPr>
              <w:pStyle w:val="Tablebody"/>
              <w:spacing w:beforeLines="20" w:before="48" w:afterLines="20" w:after="48" w:line="276" w:lineRule="auto"/>
              <w:rPr>
                <w:rFonts w:ascii="Arial" w:hAnsi="Arial" w:cs="Arial"/>
                <w:color w:val="auto"/>
                <w:sz w:val="22"/>
                <w:szCs w:val="22"/>
              </w:rPr>
            </w:pPr>
            <w:r w:rsidRPr="009963AA">
              <w:rPr>
                <w:rFonts w:ascii="Arial" w:hAnsi="Arial" w:cs="Arial"/>
                <w:color w:val="auto"/>
                <w:sz w:val="22"/>
                <w:szCs w:val="22"/>
              </w:rPr>
              <w:t xml:space="preserve">Application </w:t>
            </w:r>
            <w:r w:rsidRPr="009963AA">
              <w:rPr>
                <w:rFonts w:ascii="Arial" w:hAnsi="Arial" w:cs="Arial"/>
                <w:noProof/>
                <w:color w:val="auto"/>
                <w:sz w:val="22"/>
                <w:szCs w:val="22"/>
              </w:rPr>
              <w:t>PAN-009432</w:t>
            </w:r>
          </w:p>
        </w:tc>
        <w:tc>
          <w:tcPr>
            <w:tcW w:w="1503" w:type="dxa"/>
            <w:tcBorders>
              <w:top w:val="single" w:sz="6" w:space="0" w:color="auto"/>
              <w:left w:val="nil"/>
              <w:bottom w:val="single" w:sz="6" w:space="0" w:color="auto"/>
              <w:right w:val="nil"/>
            </w:tcBorders>
          </w:tcPr>
          <w:p w14:paraId="23241CF9" w14:textId="77777777" w:rsidR="0048260B" w:rsidRPr="009963AA" w:rsidRDefault="0048260B" w:rsidP="0048260B">
            <w:pPr>
              <w:pStyle w:val="Tablebody"/>
              <w:spacing w:line="276" w:lineRule="auto"/>
              <w:rPr>
                <w:rFonts w:ascii="Arial" w:hAnsi="Arial" w:cs="Arial"/>
                <w:color w:val="auto"/>
                <w:sz w:val="22"/>
                <w:szCs w:val="22"/>
              </w:rPr>
            </w:pPr>
            <w:r w:rsidRPr="009963AA">
              <w:rPr>
                <w:rFonts w:ascii="Arial" w:hAnsi="Arial" w:cs="Arial"/>
                <w:color w:val="auto"/>
                <w:sz w:val="22"/>
                <w:szCs w:val="22"/>
              </w:rPr>
              <w:t>Duly Made</w:t>
            </w:r>
          </w:p>
          <w:p w14:paraId="1BDDDB8F" w14:textId="3B784357" w:rsidR="0048260B" w:rsidRPr="00CB530A" w:rsidRDefault="0048260B" w:rsidP="0048260B">
            <w:pPr>
              <w:pStyle w:val="Tablebody"/>
              <w:spacing w:beforeLines="20" w:before="48" w:afterLines="20" w:after="48" w:line="276" w:lineRule="auto"/>
              <w:rPr>
                <w:rFonts w:ascii="Arial" w:hAnsi="Arial" w:cs="Arial"/>
                <w:color w:val="FF0000"/>
                <w:sz w:val="22"/>
                <w:szCs w:val="22"/>
              </w:rPr>
            </w:pPr>
            <w:r w:rsidRPr="009963AA">
              <w:rPr>
                <w:rFonts w:ascii="Arial" w:hAnsi="Arial" w:cs="Arial"/>
                <w:noProof/>
                <w:color w:val="auto"/>
                <w:sz w:val="22"/>
                <w:szCs w:val="22"/>
              </w:rPr>
              <w:t>01/0</w:t>
            </w:r>
            <w:r>
              <w:rPr>
                <w:rFonts w:ascii="Arial" w:hAnsi="Arial" w:cs="Arial"/>
                <w:noProof/>
                <w:color w:val="auto"/>
                <w:sz w:val="22"/>
                <w:szCs w:val="22"/>
              </w:rPr>
              <w:t>1</w:t>
            </w:r>
            <w:r w:rsidRPr="009963AA">
              <w:rPr>
                <w:rFonts w:ascii="Arial" w:hAnsi="Arial" w:cs="Arial"/>
                <w:noProof/>
                <w:color w:val="auto"/>
                <w:sz w:val="22"/>
                <w:szCs w:val="22"/>
              </w:rPr>
              <w:t>/2020</w:t>
            </w:r>
          </w:p>
        </w:tc>
        <w:tc>
          <w:tcPr>
            <w:tcW w:w="3969" w:type="dxa"/>
            <w:tcBorders>
              <w:top w:val="single" w:sz="6" w:space="0" w:color="auto"/>
              <w:left w:val="nil"/>
              <w:bottom w:val="single" w:sz="6" w:space="0" w:color="auto"/>
              <w:right w:val="nil"/>
            </w:tcBorders>
          </w:tcPr>
          <w:p w14:paraId="293CCF86" w14:textId="0FBC3401" w:rsidR="0048260B" w:rsidRPr="00996A0B" w:rsidRDefault="0048260B" w:rsidP="0048260B">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AMP programme EDM variation.</w:t>
            </w:r>
          </w:p>
        </w:tc>
      </w:tr>
      <w:tr w:rsidR="0048260B" w14:paraId="74B5629C" w14:textId="77777777" w:rsidTr="0048260B">
        <w:tc>
          <w:tcPr>
            <w:tcW w:w="2900" w:type="dxa"/>
            <w:tcBorders>
              <w:top w:val="single" w:sz="6" w:space="0" w:color="auto"/>
              <w:left w:val="nil"/>
              <w:bottom w:val="single" w:sz="6" w:space="0" w:color="auto"/>
              <w:right w:val="nil"/>
            </w:tcBorders>
          </w:tcPr>
          <w:p w14:paraId="4223C435" w14:textId="77777777" w:rsidR="0048260B" w:rsidRDefault="0048260B" w:rsidP="0048260B">
            <w:pPr>
              <w:pStyle w:val="Tablebody"/>
              <w:spacing w:line="276" w:lineRule="auto"/>
              <w:rPr>
                <w:rFonts w:ascii="Arial" w:hAnsi="Arial" w:cs="Arial"/>
                <w:color w:val="auto"/>
                <w:sz w:val="22"/>
                <w:szCs w:val="22"/>
              </w:rPr>
            </w:pPr>
            <w:r>
              <w:rPr>
                <w:rFonts w:ascii="Arial" w:hAnsi="Arial" w:cs="Arial"/>
                <w:color w:val="auto"/>
                <w:sz w:val="22"/>
                <w:szCs w:val="22"/>
              </w:rPr>
              <w:t>Variation Issued</w:t>
            </w:r>
          </w:p>
          <w:p w14:paraId="79FF831E" w14:textId="712B07C8" w:rsidR="0048260B" w:rsidRDefault="0048260B" w:rsidP="0048260B">
            <w:pPr>
              <w:pStyle w:val="Tablebody"/>
              <w:spacing w:beforeLines="20" w:before="48" w:afterLines="20" w:after="48" w:line="276" w:lineRule="auto"/>
              <w:rPr>
                <w:rFonts w:ascii="Arial" w:hAnsi="Arial" w:cs="Arial"/>
                <w:color w:val="auto"/>
                <w:sz w:val="22"/>
                <w:szCs w:val="22"/>
              </w:rPr>
            </w:pPr>
            <w:r w:rsidRPr="009963AA">
              <w:rPr>
                <w:rFonts w:ascii="Arial" w:hAnsi="Arial" w:cs="Arial"/>
                <w:noProof/>
                <w:color w:val="auto"/>
                <w:sz w:val="22"/>
                <w:szCs w:val="22"/>
              </w:rPr>
              <w:t>BP0114701</w:t>
            </w:r>
          </w:p>
        </w:tc>
        <w:tc>
          <w:tcPr>
            <w:tcW w:w="1503" w:type="dxa"/>
            <w:tcBorders>
              <w:top w:val="single" w:sz="6" w:space="0" w:color="auto"/>
              <w:left w:val="nil"/>
              <w:bottom w:val="single" w:sz="6" w:space="0" w:color="auto"/>
              <w:right w:val="nil"/>
            </w:tcBorders>
          </w:tcPr>
          <w:p w14:paraId="5A561114" w14:textId="1AD67E64" w:rsidR="0048260B" w:rsidRPr="00CB530A" w:rsidRDefault="0048260B" w:rsidP="0048260B">
            <w:pPr>
              <w:pStyle w:val="Tablebody"/>
              <w:spacing w:beforeLines="20" w:before="48" w:afterLines="20" w:after="48" w:line="276" w:lineRule="auto"/>
              <w:rPr>
                <w:rFonts w:ascii="Arial" w:hAnsi="Arial" w:cs="Arial"/>
                <w:color w:val="FF0000"/>
                <w:sz w:val="22"/>
                <w:szCs w:val="22"/>
              </w:rPr>
            </w:pPr>
            <w:r w:rsidRPr="006D3106">
              <w:rPr>
                <w:rFonts w:ascii="Arial" w:hAnsi="Arial" w:cs="Arial"/>
                <w:color w:val="auto"/>
                <w:sz w:val="22"/>
                <w:szCs w:val="22"/>
              </w:rPr>
              <w:t>22/06/2020</w:t>
            </w:r>
          </w:p>
        </w:tc>
        <w:tc>
          <w:tcPr>
            <w:tcW w:w="3969" w:type="dxa"/>
            <w:tcBorders>
              <w:top w:val="single" w:sz="6" w:space="0" w:color="auto"/>
              <w:left w:val="nil"/>
              <w:bottom w:val="single" w:sz="6" w:space="0" w:color="auto"/>
              <w:right w:val="nil"/>
            </w:tcBorders>
          </w:tcPr>
          <w:p w14:paraId="32DA1DC8" w14:textId="31BB8A30" w:rsidR="0048260B" w:rsidRPr="00996A0B" w:rsidRDefault="0048260B" w:rsidP="0048260B">
            <w:pPr>
              <w:pStyle w:val="Tablebody"/>
              <w:spacing w:beforeLines="20" w:before="48" w:afterLines="20" w:after="48" w:line="276" w:lineRule="auto"/>
              <w:rPr>
                <w:rFonts w:ascii="Arial" w:hAnsi="Arial"/>
                <w:color w:val="0070C0"/>
                <w:sz w:val="22"/>
                <w:szCs w:val="22"/>
              </w:rPr>
            </w:pPr>
            <w:r>
              <w:rPr>
                <w:rFonts w:ascii="Arial" w:hAnsi="Arial" w:cs="Arial"/>
                <w:color w:val="auto"/>
                <w:sz w:val="22"/>
                <w:szCs w:val="22"/>
              </w:rPr>
              <w:t>Varied permit issued to Dŵr Cymru Cyfyngedig.</w:t>
            </w:r>
          </w:p>
        </w:tc>
      </w:tr>
      <w:tr w:rsidR="009F798E" w14:paraId="6B607EE5" w14:textId="77777777" w:rsidTr="0048260B">
        <w:tc>
          <w:tcPr>
            <w:tcW w:w="2900" w:type="dxa"/>
            <w:tcBorders>
              <w:top w:val="single" w:sz="6" w:space="0" w:color="auto"/>
              <w:left w:val="nil"/>
              <w:bottom w:val="single" w:sz="6" w:space="0" w:color="auto"/>
              <w:right w:val="nil"/>
            </w:tcBorders>
          </w:tcPr>
          <w:p w14:paraId="2C6310F3" w14:textId="3F37E881" w:rsidR="009F798E" w:rsidRPr="008138FE" w:rsidRDefault="009F798E" w:rsidP="00233F84">
            <w:pPr>
              <w:pStyle w:val="Tablebody"/>
              <w:spacing w:beforeLines="20" w:before="48" w:afterLines="20" w:after="48" w:line="276" w:lineRule="auto"/>
              <w:rPr>
                <w:rFonts w:ascii="Arial" w:hAnsi="Arial" w:cs="Arial"/>
                <w:color w:val="000000" w:themeColor="text1"/>
                <w:sz w:val="22"/>
                <w:szCs w:val="22"/>
              </w:rPr>
            </w:pPr>
            <w:r w:rsidRPr="008138FE">
              <w:rPr>
                <w:rFonts w:ascii="Arial" w:hAnsi="Arial" w:cs="Arial"/>
                <w:color w:val="000000" w:themeColor="text1"/>
                <w:sz w:val="22"/>
                <w:szCs w:val="22"/>
              </w:rPr>
              <w:t>Regulator-initiated variation</w:t>
            </w:r>
            <w:r w:rsidR="00B873B4" w:rsidRPr="008138FE">
              <w:rPr>
                <w:rFonts w:ascii="Arial" w:hAnsi="Arial" w:cs="Arial"/>
                <w:color w:val="000000" w:themeColor="text1"/>
                <w:sz w:val="22"/>
                <w:szCs w:val="22"/>
              </w:rPr>
              <w:t xml:space="preserve"> </w:t>
            </w:r>
            <w:r w:rsidRPr="008138FE">
              <w:rPr>
                <w:rFonts w:ascii="Arial" w:hAnsi="Arial" w:cs="Arial"/>
                <w:color w:val="000000" w:themeColor="text1"/>
                <w:sz w:val="22"/>
                <w:szCs w:val="22"/>
              </w:rPr>
              <w:fldChar w:fldCharType="begin"/>
            </w:r>
            <w:r w:rsidRPr="008138FE">
              <w:rPr>
                <w:rFonts w:ascii="Arial" w:hAnsi="Arial" w:cs="Arial"/>
                <w:color w:val="000000" w:themeColor="text1"/>
                <w:sz w:val="22"/>
                <w:szCs w:val="22"/>
              </w:rPr>
              <w:instrText xml:space="preserve"> MERGEFIELD PAN </w:instrText>
            </w:r>
            <w:r w:rsidRPr="008138FE">
              <w:rPr>
                <w:rFonts w:ascii="Arial" w:hAnsi="Arial" w:cs="Arial"/>
                <w:color w:val="000000" w:themeColor="text1"/>
                <w:sz w:val="22"/>
                <w:szCs w:val="22"/>
              </w:rPr>
              <w:fldChar w:fldCharType="separate"/>
            </w:r>
            <w:r w:rsidR="00BE1F05" w:rsidRPr="008138FE">
              <w:rPr>
                <w:rFonts w:ascii="Arial" w:hAnsi="Arial" w:cs="Arial"/>
                <w:noProof/>
                <w:color w:val="000000" w:themeColor="text1"/>
                <w:sz w:val="22"/>
                <w:szCs w:val="22"/>
              </w:rPr>
              <w:t>PAN-021594</w:t>
            </w:r>
            <w:r w:rsidRPr="008138FE">
              <w:rPr>
                <w:rFonts w:ascii="Arial" w:hAnsi="Arial" w:cs="Arial"/>
                <w:color w:val="000000" w:themeColor="text1"/>
                <w:sz w:val="22"/>
                <w:szCs w:val="22"/>
              </w:rPr>
              <w:fldChar w:fldCharType="end"/>
            </w:r>
          </w:p>
        </w:tc>
        <w:tc>
          <w:tcPr>
            <w:tcW w:w="1503" w:type="dxa"/>
            <w:tcBorders>
              <w:top w:val="single" w:sz="6" w:space="0" w:color="auto"/>
              <w:left w:val="nil"/>
              <w:bottom w:val="single" w:sz="6" w:space="0" w:color="auto"/>
              <w:right w:val="nil"/>
            </w:tcBorders>
          </w:tcPr>
          <w:p w14:paraId="37B51F6F" w14:textId="0DE35F91" w:rsidR="009F798E" w:rsidRPr="008138FE" w:rsidRDefault="008138FE" w:rsidP="00233F84">
            <w:pPr>
              <w:pStyle w:val="Tablebody"/>
              <w:spacing w:beforeLines="20" w:before="48" w:afterLines="20" w:after="48" w:line="276" w:lineRule="auto"/>
              <w:rPr>
                <w:rFonts w:ascii="Arial" w:hAnsi="Arial" w:cs="Arial"/>
                <w:color w:val="000000" w:themeColor="text1"/>
                <w:sz w:val="22"/>
                <w:szCs w:val="22"/>
              </w:rPr>
            </w:pPr>
            <w:r w:rsidRPr="008138FE">
              <w:rPr>
                <w:rFonts w:ascii="Arial" w:hAnsi="Arial" w:cs="Arial"/>
                <w:color w:val="000000" w:themeColor="text1"/>
                <w:sz w:val="22"/>
                <w:szCs w:val="22"/>
              </w:rPr>
              <w:t>23/09/2024</w:t>
            </w:r>
          </w:p>
        </w:tc>
        <w:tc>
          <w:tcPr>
            <w:tcW w:w="3969" w:type="dxa"/>
            <w:tcBorders>
              <w:top w:val="single" w:sz="6" w:space="0" w:color="auto"/>
              <w:left w:val="nil"/>
              <w:bottom w:val="single" w:sz="6" w:space="0" w:color="auto"/>
              <w:right w:val="nil"/>
            </w:tcBorders>
          </w:tcPr>
          <w:p w14:paraId="3A83BFC3" w14:textId="3EF5DDA1" w:rsidR="009F798E" w:rsidRPr="008138FE" w:rsidRDefault="00CB530A" w:rsidP="00A34AF3">
            <w:pPr>
              <w:pStyle w:val="Tablebody"/>
              <w:spacing w:beforeLines="20" w:before="48" w:afterLines="20" w:after="48" w:line="276" w:lineRule="auto"/>
              <w:rPr>
                <w:rFonts w:ascii="Arial" w:hAnsi="Arial" w:cs="Arial"/>
                <w:color w:val="000000" w:themeColor="text1"/>
                <w:sz w:val="22"/>
                <w:szCs w:val="22"/>
              </w:rPr>
            </w:pPr>
            <w:r w:rsidRPr="008138FE">
              <w:rPr>
                <w:rFonts w:ascii="Arial" w:hAnsi="Arial"/>
                <w:color w:val="000000" w:themeColor="text1"/>
                <w:sz w:val="22"/>
                <w:szCs w:val="22"/>
              </w:rPr>
              <w:t>Variation of permit initiated under PR19 review programme to incorporate improvements to be delivered under AMP7.</w:t>
            </w:r>
          </w:p>
        </w:tc>
      </w:tr>
      <w:tr w:rsidR="009F798E" w14:paraId="010D8EAE" w14:textId="77777777" w:rsidTr="0048260B">
        <w:tc>
          <w:tcPr>
            <w:tcW w:w="2900" w:type="dxa"/>
            <w:tcBorders>
              <w:top w:val="single" w:sz="6" w:space="0" w:color="auto"/>
              <w:left w:val="nil"/>
              <w:bottom w:val="single" w:sz="6" w:space="0" w:color="auto"/>
              <w:right w:val="nil"/>
            </w:tcBorders>
          </w:tcPr>
          <w:p w14:paraId="6FF0F5F9" w14:textId="77777777" w:rsidR="009F798E" w:rsidRPr="008138FE" w:rsidRDefault="009F798E" w:rsidP="00233F84">
            <w:pPr>
              <w:pStyle w:val="Tablebody"/>
              <w:spacing w:beforeLines="20" w:before="48" w:afterLines="20" w:after="48" w:line="276" w:lineRule="auto"/>
              <w:rPr>
                <w:rFonts w:ascii="Arial" w:hAnsi="Arial" w:cs="Arial"/>
                <w:color w:val="000000" w:themeColor="text1"/>
                <w:sz w:val="22"/>
                <w:szCs w:val="22"/>
              </w:rPr>
            </w:pPr>
            <w:r w:rsidRPr="005C0585">
              <w:rPr>
                <w:rFonts w:ascii="Arial" w:hAnsi="Arial" w:cs="Arial"/>
                <w:color w:val="auto"/>
                <w:sz w:val="22"/>
                <w:szCs w:val="22"/>
              </w:rPr>
              <w:t>Variati</w:t>
            </w:r>
            <w:r w:rsidRPr="008138FE">
              <w:rPr>
                <w:rFonts w:ascii="Arial" w:hAnsi="Arial" w:cs="Arial"/>
                <w:color w:val="000000" w:themeColor="text1"/>
                <w:sz w:val="22"/>
                <w:szCs w:val="22"/>
              </w:rPr>
              <w:t>on Issued</w:t>
            </w:r>
          </w:p>
          <w:p w14:paraId="0A19491F" w14:textId="7BCEAD1F" w:rsidR="009F798E" w:rsidRPr="005C0585" w:rsidRDefault="009F798E" w:rsidP="000F381D">
            <w:pPr>
              <w:pStyle w:val="Tablebody"/>
              <w:spacing w:beforeLines="20" w:before="48" w:afterLines="20" w:after="48" w:line="276" w:lineRule="auto"/>
              <w:rPr>
                <w:rFonts w:ascii="Arial" w:hAnsi="Arial" w:cs="Arial"/>
                <w:color w:val="auto"/>
                <w:sz w:val="22"/>
                <w:szCs w:val="22"/>
              </w:rPr>
            </w:pPr>
            <w:r w:rsidRPr="008138FE">
              <w:rPr>
                <w:rFonts w:ascii="Arial" w:hAnsi="Arial" w:cs="Arial"/>
                <w:color w:val="000000" w:themeColor="text1"/>
                <w:sz w:val="22"/>
                <w:szCs w:val="22"/>
              </w:rPr>
              <w:fldChar w:fldCharType="begin"/>
            </w:r>
            <w:r w:rsidRPr="008138FE">
              <w:rPr>
                <w:rFonts w:ascii="Arial" w:hAnsi="Arial" w:cs="Arial"/>
                <w:color w:val="000000" w:themeColor="text1"/>
                <w:sz w:val="22"/>
                <w:szCs w:val="22"/>
              </w:rPr>
              <w:instrText xml:space="preserve"> MERGEFIELD Permit_number </w:instrText>
            </w:r>
            <w:r w:rsidRPr="008138FE">
              <w:rPr>
                <w:rFonts w:ascii="Arial" w:hAnsi="Arial" w:cs="Arial"/>
                <w:color w:val="000000" w:themeColor="text1"/>
                <w:sz w:val="22"/>
                <w:szCs w:val="22"/>
              </w:rPr>
              <w:fldChar w:fldCharType="separate"/>
            </w:r>
            <w:r w:rsidR="00BE1F05" w:rsidRPr="008138FE">
              <w:rPr>
                <w:rFonts w:ascii="Arial" w:hAnsi="Arial" w:cs="Arial"/>
                <w:noProof/>
                <w:color w:val="000000" w:themeColor="text1"/>
                <w:sz w:val="22"/>
                <w:szCs w:val="22"/>
              </w:rPr>
              <w:t>BP0114701</w:t>
            </w:r>
            <w:r w:rsidRPr="008138FE">
              <w:rPr>
                <w:rFonts w:ascii="Arial" w:hAnsi="Arial" w:cs="Arial"/>
                <w:color w:val="000000" w:themeColor="text1"/>
                <w:sz w:val="22"/>
                <w:szCs w:val="22"/>
              </w:rPr>
              <w:fldChar w:fldCharType="end"/>
            </w:r>
          </w:p>
        </w:tc>
        <w:tc>
          <w:tcPr>
            <w:tcW w:w="1503" w:type="dxa"/>
            <w:tcBorders>
              <w:top w:val="single" w:sz="6" w:space="0" w:color="auto"/>
              <w:left w:val="nil"/>
              <w:bottom w:val="single" w:sz="6" w:space="0" w:color="auto"/>
              <w:right w:val="nil"/>
            </w:tcBorders>
          </w:tcPr>
          <w:p w14:paraId="0716E0E3" w14:textId="48E88AC2" w:rsidR="009F798E" w:rsidRPr="004A615E" w:rsidRDefault="005F5364" w:rsidP="00233F84">
            <w:pPr>
              <w:pStyle w:val="Tablebody"/>
              <w:spacing w:beforeLines="20" w:before="48" w:afterLines="20" w:after="48" w:line="276" w:lineRule="auto"/>
              <w:rPr>
                <w:rFonts w:ascii="Arial" w:hAnsi="Arial" w:cs="Arial"/>
                <w:color w:val="FF0000"/>
                <w:sz w:val="22"/>
                <w:szCs w:val="22"/>
              </w:rPr>
            </w:pPr>
            <w:r w:rsidRPr="005F5364">
              <w:rPr>
                <w:rFonts w:ascii="Arial" w:hAnsi="Arial" w:cs="Arial"/>
                <w:color w:val="000000" w:themeColor="text1"/>
                <w:sz w:val="22"/>
                <w:szCs w:val="22"/>
              </w:rPr>
              <w:t>11/11/2024</w:t>
            </w:r>
          </w:p>
        </w:tc>
        <w:tc>
          <w:tcPr>
            <w:tcW w:w="3969" w:type="dxa"/>
            <w:tcBorders>
              <w:top w:val="single" w:sz="6" w:space="0" w:color="auto"/>
              <w:left w:val="nil"/>
              <w:bottom w:val="single" w:sz="6" w:space="0" w:color="auto"/>
              <w:right w:val="nil"/>
            </w:tcBorders>
          </w:tcPr>
          <w:p w14:paraId="13BE27E7" w14:textId="21AA54CC" w:rsidR="009F798E" w:rsidRPr="00093D0C" w:rsidRDefault="009F798E" w:rsidP="00A34AF3">
            <w:pPr>
              <w:pStyle w:val="Tablebody"/>
              <w:spacing w:beforeLines="20" w:before="48" w:afterLines="20" w:after="48"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01B9B680" w14:textId="14B618FE" w:rsidR="00F756D7" w:rsidRDefault="00166CA5" w:rsidP="00874854">
      <w:pPr>
        <w:pStyle w:val="Heading3nonum"/>
        <w:spacing w:line="312" w:lineRule="auto"/>
        <w:ind w:left="600"/>
        <w:rPr>
          <w:sz w:val="22"/>
          <w:szCs w:val="22"/>
        </w:rPr>
      </w:pPr>
      <w:r w:rsidRPr="00093D0C">
        <w:rPr>
          <w:sz w:val="22"/>
          <w:szCs w:val="22"/>
        </w:rPr>
        <w:t>End of Introductory Note</w:t>
      </w:r>
      <w:r w:rsidR="00940C9C">
        <w:rPr>
          <w:sz w:val="22"/>
          <w:szCs w:val="22"/>
        </w:rPr>
        <w:t>.</w:t>
      </w:r>
    </w:p>
    <w:p w14:paraId="28E97DA0" w14:textId="77777777" w:rsidR="00F756D7" w:rsidRDefault="00F756D7" w:rsidP="00874854">
      <w:pPr>
        <w:spacing w:before="0" w:after="0" w:line="240" w:lineRule="auto"/>
        <w:ind w:left="600"/>
        <w:rPr>
          <w:rFonts w:ascii="Arial" w:eastAsiaTheme="majorEastAsia" w:hAnsi="Arial" w:cstheme="majorBidi"/>
          <w:color w:val="000000"/>
          <w:sz w:val="22"/>
          <w:szCs w:val="22"/>
        </w:rPr>
      </w:pPr>
      <w:r>
        <w:rPr>
          <w:sz w:val="22"/>
          <w:szCs w:val="22"/>
        </w:rPr>
        <w:br w:type="page"/>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100"/>
      </w:tblGrid>
      <w:tr w:rsidR="00166CA5" w:rsidRPr="00452DD5" w14:paraId="0D84C0A0" w14:textId="77777777" w:rsidTr="0032460C">
        <w:trPr>
          <w:trHeight w:val="363"/>
        </w:trPr>
        <w:tc>
          <w:tcPr>
            <w:tcW w:w="6100" w:type="dxa"/>
            <w:shd w:val="clear" w:color="auto" w:fill="000000"/>
          </w:tcPr>
          <w:p w14:paraId="7389EE38" w14:textId="77777777" w:rsidR="00166CA5" w:rsidRPr="00AB169C" w:rsidRDefault="00166CA5" w:rsidP="00C27013">
            <w:pPr>
              <w:pStyle w:val="certificateHeading"/>
              <w:spacing w:before="40" w:after="40" w:line="400" w:lineRule="exact"/>
              <w:rPr>
                <w:rFonts w:ascii="Arial" w:hAnsi="Arial"/>
                <w:b/>
                <w:sz w:val="36"/>
              </w:rPr>
            </w:pPr>
            <w:bookmarkStart w:id="1" w:name="_Toc77056945"/>
            <w:r w:rsidRPr="00452DD5">
              <w:rPr>
                <w:rFonts w:ascii="Arial" w:hAnsi="Arial" w:cs="Arial"/>
                <w:b/>
                <w:sz w:val="32"/>
                <w:szCs w:val="32"/>
              </w:rPr>
              <w:lastRenderedPageBreak/>
              <w:br w:type="page"/>
            </w:r>
            <w:bookmarkEnd w:id="1"/>
            <w:r w:rsidRPr="00452DD5">
              <w:rPr>
                <w:rFonts w:ascii="Arial" w:hAnsi="Arial" w:cs="Arial"/>
                <w:b/>
                <w:sz w:val="32"/>
                <w:szCs w:val="32"/>
              </w:rPr>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38DE6B5B" w14:textId="43AA40EB" w:rsidR="00166CA5" w:rsidRDefault="00166CA5" w:rsidP="00874854">
      <w:pPr>
        <w:pStyle w:val="Act"/>
        <w:spacing w:before="120" w:line="276" w:lineRule="auto"/>
        <w:ind w:left="600"/>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5894824" w14:textId="77777777" w:rsidR="00514B05" w:rsidRPr="00C31D2C" w:rsidRDefault="00514B05" w:rsidP="00874854">
      <w:pPr>
        <w:pStyle w:val="Act"/>
        <w:spacing w:before="0" w:line="276" w:lineRule="auto"/>
        <w:ind w:left="600"/>
        <w:rPr>
          <w:rFonts w:cs="Arial"/>
          <w:sz w:val="22"/>
          <w:szCs w:val="22"/>
        </w:rPr>
      </w:pPr>
    </w:p>
    <w:p w14:paraId="47C9427F" w14:textId="6ADDAE13" w:rsidR="00166CA5" w:rsidRPr="00F756D7" w:rsidRDefault="00166CA5" w:rsidP="00874854">
      <w:pPr>
        <w:pStyle w:val="Heading3nonum"/>
        <w:spacing w:before="0" w:line="276" w:lineRule="auto"/>
        <w:ind w:left="600"/>
        <w:rPr>
          <w:rFonts w:cs="Arial"/>
          <w:color w:val="000000" w:themeColor="text1"/>
          <w:sz w:val="22"/>
          <w:szCs w:val="22"/>
        </w:rPr>
      </w:pPr>
      <w:bookmarkStart w:id="2" w:name="_Hlt13295849"/>
      <w:bookmarkEnd w:id="2"/>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w:t>
      </w:r>
      <w:r w:rsidRPr="003F423E">
        <w:rPr>
          <w:sz w:val="22"/>
        </w:rPr>
        <w:t>regulation</w:t>
      </w:r>
      <w:r w:rsidR="00C3124B">
        <w:rPr>
          <w:sz w:val="22"/>
        </w:rPr>
        <w:t xml:space="preserve"> </w:t>
      </w:r>
      <w:r w:rsidRPr="008453AF">
        <w:rPr>
          <w:rFonts w:cs="Arial"/>
          <w:color w:val="auto"/>
          <w:sz w:val="22"/>
          <w:szCs w:val="22"/>
        </w:rPr>
        <w:t>20</w:t>
      </w:r>
      <w:r w:rsidRPr="003F423E">
        <w:rPr>
          <w:color w:val="FF0000" w:themeColor="accent1"/>
          <w:sz w:val="22"/>
        </w:rPr>
        <w:t xml:space="preserve"> </w:t>
      </w:r>
      <w:r w:rsidRPr="00877396">
        <w:rPr>
          <w:sz w:val="22"/>
        </w:rPr>
        <w:t>of the Environmental Permitting (England and Wales) Regulations 20</w:t>
      </w:r>
      <w:r>
        <w:rPr>
          <w:sz w:val="22"/>
        </w:rPr>
        <w:t>16</w:t>
      </w:r>
      <w:r w:rsidRPr="00877396">
        <w:rPr>
          <w:sz w:val="22"/>
        </w:rPr>
        <w:t xml:space="preserve"> </w:t>
      </w:r>
      <w:r w:rsidRPr="00F756D7">
        <w:rPr>
          <w:rFonts w:cs="Arial"/>
          <w:color w:val="000000" w:themeColor="text1"/>
          <w:sz w:val="22"/>
          <w:szCs w:val="22"/>
        </w:rPr>
        <w:t>varies and consolidates</w:t>
      </w:r>
    </w:p>
    <w:p w14:paraId="0F08E412" w14:textId="77777777" w:rsidR="00166CA5" w:rsidRPr="00F756D7" w:rsidRDefault="00166CA5" w:rsidP="00874854">
      <w:pPr>
        <w:pStyle w:val="Data"/>
        <w:spacing w:line="276" w:lineRule="auto"/>
        <w:ind w:left="600"/>
        <w:rPr>
          <w:rStyle w:val="change"/>
          <w:rFonts w:cs="Arial"/>
          <w:color w:val="000000" w:themeColor="text1"/>
          <w:sz w:val="22"/>
          <w:szCs w:val="22"/>
        </w:rPr>
      </w:pPr>
    </w:p>
    <w:p w14:paraId="63224986" w14:textId="0CADBF18" w:rsidR="00166CA5" w:rsidRPr="008138FE" w:rsidRDefault="008D2310" w:rsidP="00874854">
      <w:pPr>
        <w:pStyle w:val="Heading3nonum"/>
        <w:spacing w:before="0" w:line="276" w:lineRule="auto"/>
        <w:ind w:left="600" w:right="1701"/>
        <w:rPr>
          <w:rFonts w:cs="Arial"/>
          <w:color w:val="000000" w:themeColor="text1"/>
          <w:sz w:val="22"/>
          <w:szCs w:val="22"/>
        </w:rPr>
      </w:pPr>
      <w:r w:rsidRPr="00F756D7">
        <w:rPr>
          <w:rFonts w:cs="Arial"/>
          <w:color w:val="000000" w:themeColor="text1"/>
          <w:sz w:val="22"/>
          <w:szCs w:val="22"/>
        </w:rPr>
        <w:t>P</w:t>
      </w:r>
      <w:r w:rsidR="00166CA5" w:rsidRPr="00F756D7">
        <w:rPr>
          <w:rFonts w:cs="Arial"/>
          <w:color w:val="000000" w:themeColor="text1"/>
          <w:sz w:val="22"/>
          <w:szCs w:val="22"/>
        </w:rPr>
        <w:t>erm</w:t>
      </w:r>
      <w:r w:rsidR="00166CA5" w:rsidRPr="008138FE">
        <w:rPr>
          <w:rFonts w:cs="Arial"/>
          <w:color w:val="000000" w:themeColor="text1"/>
          <w:sz w:val="22"/>
          <w:szCs w:val="22"/>
        </w:rPr>
        <w:t>it number</w:t>
      </w:r>
    </w:p>
    <w:p w14:paraId="356B825B" w14:textId="6C499575" w:rsidR="00166CA5" w:rsidRPr="008138FE" w:rsidRDefault="00312211" w:rsidP="00874854">
      <w:pPr>
        <w:pStyle w:val="Data"/>
        <w:spacing w:line="276" w:lineRule="auto"/>
        <w:ind w:left="600"/>
        <w:rPr>
          <w:rFonts w:cs="Arial"/>
          <w:color w:val="000000" w:themeColor="text1"/>
          <w:sz w:val="22"/>
          <w:szCs w:val="22"/>
        </w:rPr>
      </w:pPr>
      <w:r w:rsidRPr="008138FE">
        <w:rPr>
          <w:rFonts w:cs="Arial"/>
          <w:color w:val="000000" w:themeColor="text1"/>
          <w:sz w:val="22"/>
          <w:szCs w:val="22"/>
        </w:rPr>
        <w:fldChar w:fldCharType="begin"/>
      </w:r>
      <w:r w:rsidRPr="008138FE">
        <w:rPr>
          <w:rFonts w:cs="Arial"/>
          <w:color w:val="000000" w:themeColor="text1"/>
          <w:sz w:val="22"/>
          <w:szCs w:val="22"/>
        </w:rPr>
        <w:instrText xml:space="preserve"> MERGEFIELD Permit_number </w:instrText>
      </w:r>
      <w:r w:rsidRPr="008138FE">
        <w:rPr>
          <w:rFonts w:cs="Arial"/>
          <w:color w:val="000000" w:themeColor="text1"/>
          <w:sz w:val="22"/>
          <w:szCs w:val="22"/>
        </w:rPr>
        <w:fldChar w:fldCharType="separate"/>
      </w:r>
      <w:r w:rsidR="00BE1F05" w:rsidRPr="008138FE">
        <w:rPr>
          <w:rFonts w:cs="Arial"/>
          <w:noProof/>
          <w:color w:val="000000" w:themeColor="text1"/>
          <w:sz w:val="22"/>
          <w:szCs w:val="22"/>
        </w:rPr>
        <w:t>BP0114701</w:t>
      </w:r>
      <w:r w:rsidRPr="008138FE">
        <w:rPr>
          <w:rFonts w:cs="Arial"/>
          <w:color w:val="000000" w:themeColor="text1"/>
          <w:sz w:val="22"/>
          <w:szCs w:val="22"/>
        </w:rPr>
        <w:fldChar w:fldCharType="end"/>
      </w:r>
    </w:p>
    <w:p w14:paraId="7874AD61" w14:textId="77777777" w:rsidR="00166CA5" w:rsidRPr="009F6C74" w:rsidRDefault="00166CA5" w:rsidP="00874854">
      <w:pPr>
        <w:pStyle w:val="Data"/>
        <w:spacing w:line="276" w:lineRule="auto"/>
        <w:ind w:left="600"/>
        <w:rPr>
          <w:rStyle w:val="change"/>
          <w:rFonts w:cs="Arial"/>
          <w:color w:val="auto"/>
          <w:sz w:val="22"/>
          <w:szCs w:val="22"/>
        </w:rPr>
      </w:pPr>
    </w:p>
    <w:p w14:paraId="2F2C57A7" w14:textId="28FE5B22" w:rsidR="00166CA5" w:rsidRPr="008D2310" w:rsidRDefault="008D2310" w:rsidP="00874854">
      <w:pPr>
        <w:pStyle w:val="Data"/>
        <w:spacing w:line="276" w:lineRule="auto"/>
        <w:ind w:left="600"/>
        <w:rPr>
          <w:rStyle w:val="change"/>
          <w:rFonts w:cs="Arial"/>
          <w:b w:val="0"/>
          <w:color w:val="auto"/>
          <w:sz w:val="22"/>
          <w:szCs w:val="22"/>
        </w:rPr>
      </w:pPr>
      <w:bookmarkStart w:id="3" w:name="_Hlk13917238"/>
      <w:r w:rsidRPr="008D2310">
        <w:rPr>
          <w:rStyle w:val="change"/>
          <w:rFonts w:cs="Arial"/>
          <w:b w:val="0"/>
          <w:color w:val="auto"/>
          <w:sz w:val="22"/>
          <w:szCs w:val="22"/>
        </w:rPr>
        <w:t>Issued to</w:t>
      </w:r>
    </w:p>
    <w:p w14:paraId="532B6D6B" w14:textId="77777777" w:rsidR="00166CA5" w:rsidRPr="009F6C74" w:rsidRDefault="00166CA5" w:rsidP="00874854">
      <w:pPr>
        <w:pStyle w:val="Data"/>
        <w:spacing w:line="276" w:lineRule="auto"/>
        <w:ind w:left="600"/>
        <w:rPr>
          <w:b w:val="0"/>
          <w:color w:val="auto"/>
          <w:sz w:val="22"/>
        </w:rPr>
      </w:pPr>
      <w:r w:rsidRPr="009F6C74">
        <w:rPr>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44119436" w14:textId="77777777" w:rsidR="00166CA5" w:rsidRPr="009F6C74" w:rsidRDefault="00166CA5" w:rsidP="00874854">
      <w:pPr>
        <w:pStyle w:val="Heading3nonum"/>
        <w:spacing w:before="0" w:line="276" w:lineRule="auto"/>
        <w:ind w:left="600"/>
        <w:rPr>
          <w:rFonts w:cs="Arial"/>
          <w:color w:val="auto"/>
          <w:sz w:val="22"/>
          <w:szCs w:val="22"/>
        </w:rPr>
      </w:pPr>
    </w:p>
    <w:p w14:paraId="716FBC7F"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bookmarkStart w:id="4" w:name="InstallationAddress21"/>
    </w:p>
    <w:bookmarkEnd w:id="3"/>
    <w:bookmarkEnd w:id="4"/>
    <w:p w14:paraId="41004E71"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3CE1E24"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5567322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72FCE626"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285AA9C7" w14:textId="169752FC" w:rsidR="00166CA5"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465745D1" w14:textId="77777777" w:rsidR="00BC2C15" w:rsidRPr="009F6C74" w:rsidRDefault="00BC2C15" w:rsidP="00874854">
      <w:pPr>
        <w:pStyle w:val="Data"/>
        <w:spacing w:line="276" w:lineRule="auto"/>
        <w:ind w:left="600"/>
        <w:rPr>
          <w:rStyle w:val="change"/>
          <w:rFonts w:cs="Arial"/>
          <w:color w:val="auto"/>
          <w:sz w:val="22"/>
          <w:szCs w:val="22"/>
        </w:rPr>
      </w:pPr>
    </w:p>
    <w:p w14:paraId="392FFC01" w14:textId="77777777" w:rsidR="00166CA5" w:rsidRPr="009F6C74" w:rsidRDefault="00166CA5" w:rsidP="00874854">
      <w:pPr>
        <w:pStyle w:val="Heading3nonum"/>
        <w:spacing w:before="0" w:line="276" w:lineRule="auto"/>
        <w:ind w:left="600"/>
        <w:rPr>
          <w:rFonts w:cs="Arial"/>
          <w:color w:val="auto"/>
          <w:sz w:val="22"/>
          <w:szCs w:val="22"/>
        </w:rPr>
      </w:pPr>
      <w:r w:rsidRPr="009F6C74">
        <w:rPr>
          <w:rFonts w:cs="Arial"/>
          <w:color w:val="auto"/>
          <w:sz w:val="22"/>
          <w:szCs w:val="22"/>
        </w:rPr>
        <w:t>company registration number</w:t>
      </w:r>
      <w:r w:rsidRPr="009F6C74">
        <w:rPr>
          <w:rFonts w:cs="Arial"/>
          <w:b/>
          <w:color w:val="auto"/>
          <w:sz w:val="22"/>
          <w:szCs w:val="22"/>
        </w:rPr>
        <w:t xml:space="preserve"> </w:t>
      </w:r>
      <w:r w:rsidRPr="009F6C74">
        <w:rPr>
          <w:b/>
          <w:color w:val="auto"/>
          <w:sz w:val="22"/>
          <w:szCs w:val="22"/>
        </w:rPr>
        <w:t>02366777</w:t>
      </w:r>
    </w:p>
    <w:p w14:paraId="00E37B7F" w14:textId="77777777" w:rsidR="00166CA5" w:rsidRPr="008138FE" w:rsidRDefault="00166CA5" w:rsidP="00874854">
      <w:pPr>
        <w:pStyle w:val="Data"/>
        <w:spacing w:line="276" w:lineRule="auto"/>
        <w:ind w:left="600" w:right="1701"/>
        <w:rPr>
          <w:b w:val="0"/>
          <w:color w:val="000000" w:themeColor="text1"/>
          <w:sz w:val="22"/>
          <w:szCs w:val="22"/>
        </w:rPr>
      </w:pPr>
    </w:p>
    <w:p w14:paraId="32057567" w14:textId="77777777" w:rsidR="00166CA5" w:rsidRPr="008138FE" w:rsidRDefault="00166CA5" w:rsidP="00874854">
      <w:pPr>
        <w:pStyle w:val="Data"/>
        <w:spacing w:line="276" w:lineRule="auto"/>
        <w:ind w:left="600" w:right="23"/>
        <w:rPr>
          <w:rStyle w:val="change"/>
          <w:rFonts w:cs="Arial"/>
          <w:b w:val="0"/>
          <w:color w:val="000000" w:themeColor="text1"/>
          <w:sz w:val="22"/>
          <w:szCs w:val="22"/>
        </w:rPr>
      </w:pPr>
      <w:r w:rsidRPr="008138FE">
        <w:rPr>
          <w:b w:val="0"/>
          <w:color w:val="000000" w:themeColor="text1"/>
          <w:sz w:val="22"/>
          <w:szCs w:val="22"/>
        </w:rPr>
        <w:t xml:space="preserve">to operate </w:t>
      </w:r>
      <w:r w:rsidRPr="008138FE">
        <w:rPr>
          <w:rFonts w:cs="Arial"/>
          <w:b w:val="0"/>
          <w:color w:val="000000" w:themeColor="text1"/>
          <w:sz w:val="22"/>
          <w:szCs w:val="22"/>
        </w:rPr>
        <w:t>a water discharge activity</w:t>
      </w:r>
      <w:r w:rsidRPr="008138FE">
        <w:rPr>
          <w:b w:val="0"/>
          <w:color w:val="000000" w:themeColor="text1"/>
          <w:sz w:val="22"/>
          <w:szCs w:val="22"/>
        </w:rPr>
        <w:t xml:space="preserve"> at</w:t>
      </w:r>
    </w:p>
    <w:p w14:paraId="585B66E3" w14:textId="136ECFA5"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Site_name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Storm Overflow at Llanilar SPS</w:t>
      </w:r>
      <w:r w:rsidRPr="008138FE">
        <w:rPr>
          <w:rStyle w:val="change"/>
          <w:rFonts w:cs="Arial"/>
          <w:color w:val="000000" w:themeColor="text1"/>
          <w:sz w:val="22"/>
          <w:szCs w:val="22"/>
        </w:rPr>
        <w:fldChar w:fldCharType="end"/>
      </w:r>
    </w:p>
    <w:p w14:paraId="766DFC9C" w14:textId="3E2AC591"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DSI_ADD2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Adjacent to Vicarage Lake Car Park</w:t>
      </w:r>
      <w:r w:rsidRPr="008138FE">
        <w:rPr>
          <w:rStyle w:val="change"/>
          <w:rFonts w:cs="Arial"/>
          <w:color w:val="000000" w:themeColor="text1"/>
          <w:sz w:val="22"/>
          <w:szCs w:val="22"/>
        </w:rPr>
        <w:fldChar w:fldCharType="end"/>
      </w:r>
    </w:p>
    <w:p w14:paraId="38094AC0" w14:textId="175C3AED"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DSI_ADD3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Llanilar</w:t>
      </w:r>
      <w:r w:rsidRPr="008138FE">
        <w:rPr>
          <w:rStyle w:val="change"/>
          <w:rFonts w:cs="Arial"/>
          <w:color w:val="000000" w:themeColor="text1"/>
          <w:sz w:val="22"/>
          <w:szCs w:val="22"/>
        </w:rPr>
        <w:fldChar w:fldCharType="end"/>
      </w:r>
    </w:p>
    <w:p w14:paraId="018E1182" w14:textId="60922051"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DSI_ADD4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Ceredigion</w:t>
      </w:r>
      <w:r w:rsidRPr="008138FE">
        <w:rPr>
          <w:rStyle w:val="change"/>
          <w:rFonts w:cs="Arial"/>
          <w:color w:val="000000" w:themeColor="text1"/>
          <w:sz w:val="22"/>
          <w:szCs w:val="22"/>
        </w:rPr>
        <w:fldChar w:fldCharType="end"/>
      </w:r>
    </w:p>
    <w:p w14:paraId="4513B9B1" w14:textId="383F2AF4"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DSI_POST_CODE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SY23 4PD</w:t>
      </w:r>
      <w:r w:rsidRPr="008138FE">
        <w:rPr>
          <w:rStyle w:val="change"/>
          <w:rFonts w:cs="Arial"/>
          <w:color w:val="000000" w:themeColor="text1"/>
          <w:sz w:val="22"/>
          <w:szCs w:val="22"/>
        </w:rPr>
        <w:fldChar w:fldCharType="end"/>
      </w:r>
    </w:p>
    <w:p w14:paraId="74449A65" w14:textId="77777777" w:rsidR="00166CA5" w:rsidRPr="003A38DA" w:rsidRDefault="00166CA5" w:rsidP="00874854">
      <w:pPr>
        <w:pStyle w:val="Heading3nonum"/>
        <w:spacing w:before="0" w:line="276" w:lineRule="auto"/>
        <w:ind w:left="600"/>
        <w:rPr>
          <w:rFonts w:cs="Arial"/>
          <w:color w:val="auto"/>
          <w:sz w:val="22"/>
          <w:szCs w:val="22"/>
        </w:rPr>
      </w:pPr>
    </w:p>
    <w:p w14:paraId="06E417E5" w14:textId="77777777"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to the extent set out in the schedules.</w:t>
      </w:r>
    </w:p>
    <w:p w14:paraId="777561C3" w14:textId="77777777" w:rsidR="00166CA5" w:rsidRPr="003A38DA" w:rsidRDefault="00166CA5" w:rsidP="00874854">
      <w:pPr>
        <w:pStyle w:val="Heading3nonum"/>
        <w:spacing w:before="0" w:line="276" w:lineRule="auto"/>
        <w:ind w:left="600"/>
        <w:rPr>
          <w:rFonts w:cs="Arial"/>
          <w:color w:val="auto"/>
          <w:sz w:val="22"/>
          <w:szCs w:val="22"/>
        </w:rPr>
      </w:pPr>
    </w:p>
    <w:p w14:paraId="6D34712B" w14:textId="56570DDB" w:rsidR="00166CA5" w:rsidRPr="003A38DA" w:rsidRDefault="00166CA5" w:rsidP="00874854">
      <w:pPr>
        <w:pStyle w:val="Heading3nonum"/>
        <w:spacing w:before="0" w:line="276" w:lineRule="auto"/>
        <w:ind w:left="600"/>
        <w:rPr>
          <w:rFonts w:cs="Arial"/>
          <w:color w:val="auto"/>
          <w:sz w:val="22"/>
          <w:szCs w:val="22"/>
        </w:rPr>
      </w:pPr>
      <w:r w:rsidRPr="003A38DA">
        <w:rPr>
          <w:rFonts w:cs="Arial"/>
          <w:color w:val="auto"/>
          <w:sz w:val="22"/>
          <w:szCs w:val="22"/>
        </w:rPr>
        <w:t>The notice shall take</w:t>
      </w:r>
      <w:r w:rsidRPr="005F5364">
        <w:rPr>
          <w:rFonts w:cs="Arial"/>
          <w:color w:val="000000" w:themeColor="text1"/>
          <w:sz w:val="22"/>
          <w:szCs w:val="22"/>
        </w:rPr>
        <w:t xml:space="preserve"> effect from </w:t>
      </w:r>
      <w:r w:rsidR="005F5364" w:rsidRPr="005F5364">
        <w:rPr>
          <w:rFonts w:cs="Arial"/>
          <w:b/>
          <w:bCs/>
          <w:color w:val="000000" w:themeColor="text1"/>
          <w:sz w:val="22"/>
          <w:szCs w:val="22"/>
        </w:rPr>
        <w:t>18/11/2024</w:t>
      </w:r>
    </w:p>
    <w:p w14:paraId="0FE67E3A" w14:textId="77777777" w:rsidR="00166CA5" w:rsidRPr="003A38DA" w:rsidRDefault="00166CA5" w:rsidP="00874854">
      <w:pPr>
        <w:pStyle w:val="Data"/>
        <w:ind w:left="600" w:right="1701"/>
        <w:rPr>
          <w:rFonts w:cs="Arial"/>
          <w:b w:val="0"/>
          <w:color w:val="auto"/>
          <w:sz w:val="22"/>
          <w:szCs w:val="22"/>
        </w:rPr>
      </w:pPr>
    </w:p>
    <w:tbl>
      <w:tblPr>
        <w:tblW w:w="0" w:type="auto"/>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600"/>
        <w:gridCol w:w="2400"/>
      </w:tblGrid>
      <w:tr w:rsidR="00166CA5" w:rsidRPr="003A38DA" w14:paraId="788F75FD" w14:textId="77777777" w:rsidTr="00233F84">
        <w:trPr>
          <w:trHeight w:hRule="exact" w:val="393"/>
        </w:trPr>
        <w:tc>
          <w:tcPr>
            <w:tcW w:w="5600" w:type="dxa"/>
            <w:tcBorders>
              <w:top w:val="nil"/>
              <w:left w:val="nil"/>
              <w:right w:val="nil"/>
            </w:tcBorders>
          </w:tcPr>
          <w:p w14:paraId="18853770"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Name</w:t>
            </w:r>
          </w:p>
        </w:tc>
        <w:tc>
          <w:tcPr>
            <w:tcW w:w="2400" w:type="dxa"/>
            <w:tcBorders>
              <w:top w:val="nil"/>
              <w:left w:val="nil"/>
              <w:right w:val="nil"/>
            </w:tcBorders>
          </w:tcPr>
          <w:p w14:paraId="49AC7849" w14:textId="77777777" w:rsidR="00166CA5" w:rsidRPr="003A38DA" w:rsidRDefault="00166CA5" w:rsidP="00233F84">
            <w:pPr>
              <w:pStyle w:val="Heading3nonum"/>
              <w:spacing w:before="0"/>
              <w:ind w:right="1701"/>
              <w:rPr>
                <w:rFonts w:cs="Arial"/>
                <w:color w:val="auto"/>
                <w:sz w:val="22"/>
                <w:szCs w:val="22"/>
              </w:rPr>
            </w:pPr>
            <w:r w:rsidRPr="003A38DA">
              <w:rPr>
                <w:rFonts w:cs="Arial"/>
                <w:color w:val="auto"/>
                <w:sz w:val="22"/>
                <w:szCs w:val="22"/>
              </w:rPr>
              <w:t>Date</w:t>
            </w:r>
          </w:p>
        </w:tc>
      </w:tr>
      <w:tr w:rsidR="00166CA5" w:rsidRPr="003A38DA" w14:paraId="20130A7D" w14:textId="77777777" w:rsidTr="00233F84">
        <w:trPr>
          <w:trHeight w:hRule="exact" w:val="960"/>
        </w:trPr>
        <w:tc>
          <w:tcPr>
            <w:tcW w:w="5600" w:type="dxa"/>
            <w:vAlign w:val="center"/>
          </w:tcPr>
          <w:p w14:paraId="64BB1276" w14:textId="22214474" w:rsidR="00166CA5" w:rsidRPr="005F5364" w:rsidRDefault="005F5364" w:rsidP="00233F84">
            <w:pPr>
              <w:pStyle w:val="Heading3nonum"/>
              <w:spacing w:before="0"/>
              <w:ind w:right="-135"/>
              <w:jc w:val="center"/>
              <w:rPr>
                <w:rFonts w:cs="Arial"/>
                <w:b/>
                <w:color w:val="000000" w:themeColor="text1"/>
                <w:sz w:val="22"/>
                <w:szCs w:val="22"/>
              </w:rPr>
            </w:pPr>
            <w:r w:rsidRPr="005F5364">
              <w:rPr>
                <w:rFonts w:cs="Arial"/>
                <w:b/>
                <w:color w:val="000000" w:themeColor="text1"/>
                <w:sz w:val="22"/>
                <w:szCs w:val="22"/>
              </w:rPr>
              <w:t>Joanne Fitton</w:t>
            </w:r>
          </w:p>
        </w:tc>
        <w:tc>
          <w:tcPr>
            <w:tcW w:w="2400" w:type="dxa"/>
            <w:vAlign w:val="center"/>
          </w:tcPr>
          <w:p w14:paraId="77C01C85" w14:textId="0C57DE10" w:rsidR="00166CA5" w:rsidRPr="005F5364" w:rsidRDefault="005F5364" w:rsidP="00233F84">
            <w:pPr>
              <w:pStyle w:val="Heading3nonum"/>
              <w:spacing w:before="0"/>
              <w:ind w:right="34"/>
              <w:jc w:val="center"/>
              <w:rPr>
                <w:rFonts w:cs="Arial"/>
                <w:b/>
                <w:color w:val="000000" w:themeColor="text1"/>
                <w:sz w:val="22"/>
                <w:szCs w:val="22"/>
              </w:rPr>
            </w:pPr>
            <w:r w:rsidRPr="005F5364">
              <w:rPr>
                <w:rFonts w:cs="Arial"/>
                <w:b/>
                <w:color w:val="000000" w:themeColor="text1"/>
                <w:sz w:val="22"/>
                <w:szCs w:val="22"/>
              </w:rPr>
              <w:t>11/11/2024</w:t>
            </w:r>
          </w:p>
        </w:tc>
      </w:tr>
    </w:tbl>
    <w:p w14:paraId="52C9EB91" w14:textId="16B5D86B" w:rsidR="00166CA5" w:rsidRPr="00C31D2C" w:rsidRDefault="00166CA5" w:rsidP="00233F84">
      <w:pPr>
        <w:pStyle w:val="Heading3nonum"/>
        <w:ind w:left="601"/>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r w:rsidR="00940C9C">
        <w:rPr>
          <w:rFonts w:cs="Arial"/>
          <w:sz w:val="22"/>
          <w:szCs w:val="22"/>
        </w:rPr>
        <w:t>.</w:t>
      </w:r>
    </w:p>
    <w:p w14:paraId="275F06B3" w14:textId="77777777" w:rsidR="00166CA5" w:rsidRPr="00015308" w:rsidRDefault="00166CA5" w:rsidP="00874854">
      <w:pPr>
        <w:pStyle w:val="Draftingnote"/>
        <w:spacing w:before="120"/>
        <w:ind w:left="600"/>
        <w:rPr>
          <w:b/>
          <w:i w:val="0"/>
          <w:color w:val="000000" w:themeColor="text1"/>
          <w:sz w:val="22"/>
          <w:szCs w:val="22"/>
        </w:rPr>
      </w:pPr>
      <w:r w:rsidRPr="00C31D2C">
        <w:br w:type="page"/>
      </w:r>
      <w:r w:rsidRPr="00015308">
        <w:rPr>
          <w:b/>
          <w:i w:val="0"/>
          <w:color w:val="000000" w:themeColor="text1"/>
          <w:sz w:val="22"/>
          <w:szCs w:val="22"/>
        </w:rPr>
        <w:lastRenderedPageBreak/>
        <w:t>Schedule 1</w:t>
      </w:r>
    </w:p>
    <w:p w14:paraId="467BDB49" w14:textId="77777777" w:rsidR="00C52A90" w:rsidRPr="00015308" w:rsidRDefault="00C52A90" w:rsidP="00874854">
      <w:pPr>
        <w:spacing w:after="0" w:line="270" w:lineRule="exact"/>
        <w:ind w:left="600"/>
        <w:rPr>
          <w:rFonts w:ascii="Arial" w:hAnsi="Arial" w:cs="Arial"/>
          <w:color w:val="000000" w:themeColor="text1"/>
          <w:sz w:val="22"/>
          <w:szCs w:val="22"/>
          <w:lang w:eastAsia="en-GB"/>
        </w:rPr>
      </w:pPr>
      <w:r w:rsidRPr="00015308">
        <w:rPr>
          <w:rFonts w:ascii="Arial" w:hAnsi="Arial" w:cs="Arial"/>
          <w:color w:val="000000" w:themeColor="text1"/>
          <w:sz w:val="22"/>
          <w:szCs w:val="22"/>
          <w:lang w:eastAsia="en-GB"/>
        </w:rPr>
        <w:t>The following conditions were varied as a result of a Natural Resources Wales-initiated variation:</w:t>
      </w:r>
    </w:p>
    <w:p w14:paraId="1898529E" w14:textId="562B11C9" w:rsidR="00C52A90" w:rsidRPr="00015308" w:rsidRDefault="00422CD6" w:rsidP="00874854">
      <w:pPr>
        <w:spacing w:after="0" w:line="270" w:lineRule="exact"/>
        <w:ind w:left="600"/>
        <w:rPr>
          <w:rFonts w:ascii="Arial" w:hAnsi="Arial" w:cs="Arial"/>
          <w:color w:val="000000" w:themeColor="text1"/>
          <w:sz w:val="22"/>
          <w:szCs w:val="22"/>
          <w:lang w:eastAsia="en-GB"/>
        </w:rPr>
      </w:pPr>
      <w:r w:rsidRPr="00015308">
        <w:rPr>
          <w:rFonts w:ascii="Arial" w:hAnsi="Arial" w:cs="Arial"/>
          <w:color w:val="000000" w:themeColor="text1"/>
          <w:sz w:val="22"/>
          <w:szCs w:val="22"/>
          <w:lang w:eastAsia="en-GB"/>
        </w:rPr>
        <w:t xml:space="preserve">2.2.1, 2.4.1, 3.1.1, </w:t>
      </w:r>
      <w:r w:rsidR="00015308" w:rsidRPr="00015308">
        <w:rPr>
          <w:rFonts w:ascii="Arial" w:hAnsi="Arial" w:cs="Arial"/>
          <w:color w:val="000000" w:themeColor="text1"/>
          <w:sz w:val="22"/>
          <w:szCs w:val="22"/>
          <w:lang w:eastAsia="en-GB"/>
        </w:rPr>
        <w:t>3.1.2, 3.2.3, 3.2.6, 3.2.7, 3.2.8, 4.2.3, 4.3.1</w:t>
      </w:r>
    </w:p>
    <w:p w14:paraId="63101786" w14:textId="77777777" w:rsidR="00166CA5" w:rsidRPr="00F756D7" w:rsidRDefault="00166CA5" w:rsidP="00874854">
      <w:pPr>
        <w:pStyle w:val="Heading3nonum"/>
        <w:ind w:left="600"/>
        <w:rPr>
          <w:rFonts w:cs="Arial"/>
          <w:color w:val="000000" w:themeColor="text1"/>
          <w:sz w:val="22"/>
          <w:szCs w:val="22"/>
        </w:rPr>
      </w:pPr>
    </w:p>
    <w:p w14:paraId="7B635115" w14:textId="77777777" w:rsidR="00166CA5" w:rsidRPr="00AE41DB" w:rsidRDefault="00166CA5" w:rsidP="00874854">
      <w:pPr>
        <w:pStyle w:val="Heading3nonum"/>
        <w:ind w:left="600"/>
        <w:rPr>
          <w:rFonts w:cs="Arial"/>
          <w:b/>
          <w:color w:val="auto"/>
          <w:sz w:val="22"/>
          <w:szCs w:val="22"/>
        </w:rPr>
      </w:pPr>
      <w:r w:rsidRPr="00F756D7">
        <w:rPr>
          <w:rFonts w:cs="Arial"/>
          <w:b/>
          <w:color w:val="000000" w:themeColor="text1"/>
          <w:sz w:val="22"/>
          <w:szCs w:val="22"/>
        </w:rPr>
        <w:t>Sched</w:t>
      </w:r>
      <w:r w:rsidRPr="00AE41DB">
        <w:rPr>
          <w:rFonts w:cs="Arial"/>
          <w:b/>
          <w:color w:val="auto"/>
          <w:sz w:val="22"/>
          <w:szCs w:val="22"/>
        </w:rPr>
        <w:t xml:space="preserve">ule 2 – </w:t>
      </w:r>
      <w:r>
        <w:rPr>
          <w:rFonts w:cs="Arial"/>
          <w:b/>
          <w:color w:val="auto"/>
          <w:sz w:val="22"/>
          <w:szCs w:val="22"/>
        </w:rPr>
        <w:t>consolidated</w:t>
      </w:r>
      <w:r w:rsidRPr="00AE41DB">
        <w:rPr>
          <w:rFonts w:cs="Arial"/>
          <w:b/>
          <w:color w:val="auto"/>
          <w:sz w:val="22"/>
          <w:szCs w:val="22"/>
        </w:rPr>
        <w:t xml:space="preserve"> permit</w:t>
      </w:r>
    </w:p>
    <w:p w14:paraId="2D0899DC" w14:textId="77777777" w:rsidR="00BC2C15" w:rsidRDefault="00166CA5" w:rsidP="00874854">
      <w:pPr>
        <w:pStyle w:val="Heading3nonum"/>
        <w:ind w:left="600"/>
        <w:rPr>
          <w:rFonts w:cs="Arial"/>
          <w:color w:val="auto"/>
          <w:sz w:val="22"/>
          <w:szCs w:val="22"/>
        </w:rPr>
        <w:sectPr w:rsidR="00BC2C15" w:rsidSect="00D519C0">
          <w:footerReference w:type="default" r:id="rId14"/>
          <w:pgSz w:w="11906" w:h="16838" w:code="9"/>
          <w:pgMar w:top="1134" w:right="1418" w:bottom="1134" w:left="1418" w:header="397" w:footer="397" w:gutter="0"/>
          <w:cols w:space="708"/>
          <w:docGrid w:linePitch="360"/>
        </w:sect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600"/>
      </w:tblGrid>
      <w:tr w:rsidR="00166CA5" w:rsidRPr="0049139F" w14:paraId="724B178C" w14:textId="77777777" w:rsidTr="000E454B">
        <w:trPr>
          <w:trHeight w:val="555"/>
        </w:trPr>
        <w:tc>
          <w:tcPr>
            <w:tcW w:w="3600" w:type="dxa"/>
            <w:shd w:val="clear" w:color="auto" w:fill="000000"/>
            <w:vAlign w:val="center"/>
          </w:tcPr>
          <w:p w14:paraId="79133E54" w14:textId="77777777" w:rsidR="00166CA5" w:rsidRPr="000D1FBB" w:rsidRDefault="00166CA5" w:rsidP="000E454B">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45D33997" w14:textId="77777777" w:rsidR="00166CA5" w:rsidRPr="0049139F" w:rsidRDefault="00166CA5" w:rsidP="00874854">
      <w:pPr>
        <w:pStyle w:val="Act"/>
        <w:spacing w:line="240" w:lineRule="auto"/>
        <w:ind w:left="600"/>
        <w:rPr>
          <w:sz w:val="22"/>
          <w:szCs w:val="22"/>
        </w:rPr>
      </w:pPr>
      <w:r w:rsidRPr="0049139F">
        <w:rPr>
          <w:sz w:val="22"/>
          <w:szCs w:val="22"/>
        </w:rPr>
        <w:t>The Environmental Permitting (England and Wales) Regulations 201</w:t>
      </w:r>
      <w:r>
        <w:rPr>
          <w:sz w:val="22"/>
          <w:szCs w:val="22"/>
        </w:rPr>
        <w:t>6</w:t>
      </w:r>
    </w:p>
    <w:p w14:paraId="535526B4" w14:textId="77777777" w:rsidR="00166CA5" w:rsidRDefault="00166CA5" w:rsidP="00874854">
      <w:pPr>
        <w:pStyle w:val="Act"/>
        <w:spacing w:before="0" w:line="276" w:lineRule="auto"/>
        <w:ind w:left="600"/>
      </w:pPr>
    </w:p>
    <w:p w14:paraId="04BAA0DC" w14:textId="77777777" w:rsidR="00166CA5" w:rsidRPr="008138FE" w:rsidRDefault="00166CA5" w:rsidP="00874854">
      <w:pPr>
        <w:spacing w:before="0" w:after="0"/>
        <w:ind w:left="600"/>
        <w:rPr>
          <w:rStyle w:val="Bold"/>
          <w:b w:val="0"/>
          <w:color w:val="000000" w:themeColor="text1"/>
          <w:sz w:val="22"/>
          <w:szCs w:val="22"/>
        </w:rPr>
      </w:pPr>
      <w:r w:rsidRPr="008138FE">
        <w:rPr>
          <w:rStyle w:val="Bold"/>
          <w:b w:val="0"/>
          <w:color w:val="000000" w:themeColor="text1"/>
          <w:sz w:val="22"/>
          <w:szCs w:val="22"/>
        </w:rPr>
        <w:t>Permit number</w:t>
      </w:r>
    </w:p>
    <w:p w14:paraId="06B9C6C2" w14:textId="7D6222AC" w:rsidR="00166CA5" w:rsidRPr="008138FE" w:rsidRDefault="00312211" w:rsidP="00874854">
      <w:pPr>
        <w:pStyle w:val="Data"/>
        <w:spacing w:line="276" w:lineRule="auto"/>
        <w:ind w:left="600"/>
        <w:rPr>
          <w:rFonts w:cs="Arial"/>
          <w:color w:val="000000" w:themeColor="text1"/>
          <w:sz w:val="22"/>
          <w:szCs w:val="22"/>
        </w:rPr>
      </w:pPr>
      <w:r w:rsidRPr="008138FE">
        <w:rPr>
          <w:rFonts w:cs="Arial"/>
          <w:color w:val="000000" w:themeColor="text1"/>
          <w:sz w:val="22"/>
          <w:szCs w:val="22"/>
        </w:rPr>
        <w:fldChar w:fldCharType="begin"/>
      </w:r>
      <w:r w:rsidRPr="008138FE">
        <w:rPr>
          <w:rFonts w:cs="Arial"/>
          <w:color w:val="000000" w:themeColor="text1"/>
          <w:sz w:val="22"/>
          <w:szCs w:val="22"/>
        </w:rPr>
        <w:instrText xml:space="preserve"> MERGEFIELD Permit_number </w:instrText>
      </w:r>
      <w:r w:rsidRPr="008138FE">
        <w:rPr>
          <w:rFonts w:cs="Arial"/>
          <w:color w:val="000000" w:themeColor="text1"/>
          <w:sz w:val="22"/>
          <w:szCs w:val="22"/>
        </w:rPr>
        <w:fldChar w:fldCharType="separate"/>
      </w:r>
      <w:r w:rsidR="00BE1F05" w:rsidRPr="008138FE">
        <w:rPr>
          <w:rFonts w:cs="Arial"/>
          <w:noProof/>
          <w:color w:val="000000" w:themeColor="text1"/>
          <w:sz w:val="22"/>
          <w:szCs w:val="22"/>
        </w:rPr>
        <w:t>BP0114701</w:t>
      </w:r>
      <w:r w:rsidRPr="008138FE">
        <w:rPr>
          <w:rFonts w:cs="Arial"/>
          <w:color w:val="000000" w:themeColor="text1"/>
          <w:sz w:val="22"/>
          <w:szCs w:val="22"/>
        </w:rPr>
        <w:fldChar w:fldCharType="end"/>
      </w:r>
    </w:p>
    <w:p w14:paraId="200AA1BF" w14:textId="77777777" w:rsidR="00166CA5" w:rsidRPr="008138FE" w:rsidRDefault="00166CA5" w:rsidP="00874854">
      <w:pPr>
        <w:pStyle w:val="Data"/>
        <w:spacing w:line="276" w:lineRule="auto"/>
        <w:ind w:left="600"/>
        <w:rPr>
          <w:rFonts w:cs="Arial"/>
          <w:color w:val="000000" w:themeColor="text1"/>
          <w:sz w:val="22"/>
          <w:szCs w:val="22"/>
        </w:rPr>
      </w:pPr>
    </w:p>
    <w:p w14:paraId="52EBE8BD" w14:textId="3FB113DA" w:rsidR="00166CA5" w:rsidRPr="0049139F" w:rsidRDefault="00166CA5" w:rsidP="00874854">
      <w:pPr>
        <w:pStyle w:val="Heading3nonum"/>
        <w:spacing w:before="0" w:line="276" w:lineRule="auto"/>
        <w:ind w:left="600"/>
        <w:rPr>
          <w:color w:val="FF0000"/>
          <w:sz w:val="22"/>
          <w:szCs w:val="22"/>
        </w:rPr>
      </w:pPr>
      <w:r w:rsidRPr="008138FE">
        <w:rPr>
          <w:color w:val="000000" w:themeColor="text1"/>
          <w:sz w:val="22"/>
          <w:szCs w:val="22"/>
        </w:rPr>
        <w:t xml:space="preserve">This is the consolidated permit referred to in the variation and consolidation notice for </w:t>
      </w:r>
      <w:r w:rsidR="00B873B4" w:rsidRPr="008138FE">
        <w:rPr>
          <w:color w:val="000000" w:themeColor="text1"/>
          <w:sz w:val="22"/>
          <w:szCs w:val="22"/>
        </w:rPr>
        <w:t>variation</w:t>
      </w:r>
      <w:r w:rsidRPr="008138FE">
        <w:rPr>
          <w:color w:val="000000" w:themeColor="text1"/>
          <w:sz w:val="22"/>
          <w:szCs w:val="22"/>
        </w:rPr>
        <w:t xml:space="preserve"> </w:t>
      </w:r>
      <w:r w:rsidR="00312211" w:rsidRPr="008138FE">
        <w:rPr>
          <w:color w:val="000000" w:themeColor="text1"/>
          <w:sz w:val="22"/>
          <w:szCs w:val="22"/>
        </w:rPr>
        <w:fldChar w:fldCharType="begin"/>
      </w:r>
      <w:r w:rsidR="00312211" w:rsidRPr="008138FE">
        <w:rPr>
          <w:color w:val="000000" w:themeColor="text1"/>
          <w:sz w:val="22"/>
          <w:szCs w:val="22"/>
        </w:rPr>
        <w:instrText xml:space="preserve"> MERGEFIELD PAN </w:instrText>
      </w:r>
      <w:r w:rsidR="00312211" w:rsidRPr="008138FE">
        <w:rPr>
          <w:color w:val="000000" w:themeColor="text1"/>
          <w:sz w:val="22"/>
          <w:szCs w:val="22"/>
        </w:rPr>
        <w:fldChar w:fldCharType="separate"/>
      </w:r>
      <w:r w:rsidR="00BE1F05" w:rsidRPr="008138FE">
        <w:rPr>
          <w:noProof/>
          <w:color w:val="000000" w:themeColor="text1"/>
          <w:sz w:val="22"/>
          <w:szCs w:val="22"/>
        </w:rPr>
        <w:t>PAN-021594</w:t>
      </w:r>
      <w:r w:rsidR="00312211" w:rsidRPr="008138FE">
        <w:rPr>
          <w:color w:val="000000" w:themeColor="text1"/>
          <w:sz w:val="22"/>
          <w:szCs w:val="22"/>
        </w:rPr>
        <w:fldChar w:fldCharType="end"/>
      </w:r>
      <w:r w:rsidR="00312211" w:rsidRPr="008138FE">
        <w:rPr>
          <w:color w:val="000000" w:themeColor="text1"/>
          <w:sz w:val="22"/>
          <w:szCs w:val="22"/>
        </w:rPr>
        <w:t xml:space="preserve"> </w:t>
      </w:r>
      <w:r w:rsidRPr="008138FE">
        <w:rPr>
          <w:color w:val="000000" w:themeColor="text1"/>
          <w:sz w:val="22"/>
          <w:szCs w:val="22"/>
        </w:rPr>
        <w:t>aut</w:t>
      </w:r>
      <w:r w:rsidRPr="0049139F">
        <w:rPr>
          <w:sz w:val="22"/>
          <w:szCs w:val="22"/>
        </w:rPr>
        <w:t>hori</w:t>
      </w:r>
      <w:r>
        <w:rPr>
          <w:sz w:val="22"/>
          <w:szCs w:val="22"/>
        </w:rPr>
        <w:t>sing</w:t>
      </w:r>
      <w:r w:rsidRPr="0049139F">
        <w:rPr>
          <w:sz w:val="22"/>
          <w:szCs w:val="22"/>
        </w:rPr>
        <w:t xml:space="preserve"> </w:t>
      </w:r>
    </w:p>
    <w:p w14:paraId="3F4C7805" w14:textId="77777777" w:rsidR="00166CA5" w:rsidRPr="008036BE" w:rsidRDefault="00166CA5" w:rsidP="00874854">
      <w:pPr>
        <w:pStyle w:val="Heading3nonum"/>
        <w:spacing w:before="0" w:line="276" w:lineRule="auto"/>
        <w:ind w:left="600" w:right="282"/>
        <w:rPr>
          <w:rFonts w:asciiTheme="majorHAnsi" w:hAnsiTheme="majorHAnsi" w:cstheme="majorHAnsi"/>
          <w:color w:val="FF0000"/>
          <w:sz w:val="22"/>
          <w:szCs w:val="22"/>
        </w:rPr>
      </w:pPr>
    </w:p>
    <w:p w14:paraId="73A53E17" w14:textId="77777777" w:rsidR="00166CA5" w:rsidRPr="009F6C74" w:rsidRDefault="00166CA5" w:rsidP="00874854">
      <w:pPr>
        <w:pStyle w:val="Data"/>
        <w:spacing w:line="276" w:lineRule="auto"/>
        <w:ind w:left="600"/>
        <w:rPr>
          <w:b w:val="0"/>
          <w:color w:val="auto"/>
          <w:sz w:val="22"/>
        </w:rPr>
      </w:pPr>
      <w:r>
        <w:rPr>
          <w:rFonts w:cs="Arial"/>
          <w:color w:val="auto"/>
          <w:sz w:val="22"/>
          <w:szCs w:val="22"/>
        </w:rPr>
        <w:t>D</w:t>
      </w:r>
      <w:r w:rsidRPr="009F6C74">
        <w:rPr>
          <w:rFonts w:cs="Arial"/>
          <w:color w:val="auto"/>
          <w:sz w:val="22"/>
          <w:szCs w:val="22"/>
        </w:rPr>
        <w:t>ŵ</w:t>
      </w:r>
      <w:r w:rsidRPr="009F6C74">
        <w:rPr>
          <w:color w:val="auto"/>
          <w:sz w:val="22"/>
          <w:szCs w:val="22"/>
        </w:rPr>
        <w:t>r Cymru Cyfyngedig</w:t>
      </w:r>
      <w:r w:rsidRPr="009F6C74">
        <w:rPr>
          <w:color w:val="auto"/>
          <w:sz w:val="22"/>
        </w:rPr>
        <w:t xml:space="preserve"> </w:t>
      </w:r>
      <w:r w:rsidRPr="009F6C74">
        <w:rPr>
          <w:b w:val="0"/>
          <w:color w:val="auto"/>
          <w:sz w:val="22"/>
        </w:rPr>
        <w:t>(“the operator</w:t>
      </w:r>
      <w:r w:rsidRPr="009F6C74">
        <w:rPr>
          <w:b w:val="0"/>
          <w:color w:val="auto"/>
          <w:sz w:val="22"/>
          <w:szCs w:val="22"/>
        </w:rPr>
        <w:t>”)</w:t>
      </w:r>
    </w:p>
    <w:p w14:paraId="254BF63D" w14:textId="77777777" w:rsidR="00166CA5" w:rsidRPr="009F6C74" w:rsidRDefault="00166CA5" w:rsidP="00874854">
      <w:pPr>
        <w:pStyle w:val="Heading3nonum"/>
        <w:spacing w:before="0" w:line="276" w:lineRule="auto"/>
        <w:ind w:left="600"/>
        <w:rPr>
          <w:rFonts w:cs="Arial"/>
          <w:color w:val="auto"/>
          <w:sz w:val="22"/>
          <w:szCs w:val="22"/>
        </w:rPr>
      </w:pPr>
    </w:p>
    <w:p w14:paraId="6E323BA1" w14:textId="77777777" w:rsidR="00166CA5" w:rsidRPr="009F6C74" w:rsidRDefault="00166CA5" w:rsidP="00874854">
      <w:pPr>
        <w:pStyle w:val="Heading3nonum"/>
        <w:spacing w:before="0" w:line="276" w:lineRule="auto"/>
        <w:ind w:left="600"/>
        <w:rPr>
          <w:rStyle w:val="change"/>
          <w:i/>
          <w:color w:val="auto"/>
          <w:sz w:val="22"/>
          <w:szCs w:val="22"/>
        </w:rPr>
      </w:pPr>
      <w:r w:rsidRPr="009F6C74">
        <w:rPr>
          <w:color w:val="auto"/>
          <w:sz w:val="22"/>
        </w:rPr>
        <w:t>whose registered office is</w:t>
      </w:r>
    </w:p>
    <w:p w14:paraId="7A41EFF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Linea </w:t>
      </w:r>
    </w:p>
    <w:p w14:paraId="4EA051AA"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Fortran Road </w:t>
      </w:r>
    </w:p>
    <w:p w14:paraId="7769CCBB"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St Mellons </w:t>
      </w:r>
    </w:p>
    <w:p w14:paraId="30E02A4E" w14:textId="77777777" w:rsidR="00BC2C15" w:rsidRPr="00BC2C15" w:rsidRDefault="00BC2C15" w:rsidP="00874854">
      <w:pPr>
        <w:pStyle w:val="Data"/>
        <w:ind w:left="600"/>
        <w:rPr>
          <w:rStyle w:val="change"/>
          <w:rFonts w:cs="Arial"/>
          <w:color w:val="auto"/>
          <w:sz w:val="22"/>
          <w:szCs w:val="22"/>
        </w:rPr>
      </w:pPr>
      <w:r w:rsidRPr="00BC2C15">
        <w:rPr>
          <w:rStyle w:val="change"/>
          <w:rFonts w:cs="Arial"/>
          <w:color w:val="auto"/>
          <w:sz w:val="22"/>
          <w:szCs w:val="22"/>
        </w:rPr>
        <w:t xml:space="preserve">Cardiff </w:t>
      </w:r>
    </w:p>
    <w:p w14:paraId="6EEE0CAB" w14:textId="7D70AA7C" w:rsidR="00072163" w:rsidRDefault="00BC2C15" w:rsidP="00874854">
      <w:pPr>
        <w:pStyle w:val="Data"/>
        <w:spacing w:line="276" w:lineRule="auto"/>
        <w:ind w:left="600"/>
        <w:rPr>
          <w:rStyle w:val="change"/>
          <w:rFonts w:cs="Arial"/>
          <w:color w:val="auto"/>
          <w:sz w:val="22"/>
          <w:szCs w:val="22"/>
        </w:rPr>
      </w:pPr>
      <w:r w:rsidRPr="00BC2C15">
        <w:rPr>
          <w:rStyle w:val="change"/>
          <w:rFonts w:cs="Arial"/>
          <w:color w:val="auto"/>
          <w:sz w:val="22"/>
          <w:szCs w:val="22"/>
        </w:rPr>
        <w:t>CF3 0LT</w:t>
      </w:r>
    </w:p>
    <w:p w14:paraId="6649578C" w14:textId="77777777" w:rsidR="00BC2C15" w:rsidRPr="009F6C74" w:rsidRDefault="00BC2C15" w:rsidP="00874854">
      <w:pPr>
        <w:pStyle w:val="Data"/>
        <w:spacing w:line="276" w:lineRule="auto"/>
        <w:ind w:left="600"/>
        <w:rPr>
          <w:rStyle w:val="change"/>
          <w:color w:val="auto"/>
          <w:sz w:val="22"/>
          <w:szCs w:val="22"/>
        </w:rPr>
      </w:pPr>
    </w:p>
    <w:p w14:paraId="54CE7070" w14:textId="3D68F6EE" w:rsidR="00166CA5" w:rsidRDefault="00166CA5" w:rsidP="00874854">
      <w:pPr>
        <w:spacing w:before="0" w:after="0"/>
        <w:ind w:left="600" w:right="282"/>
        <w:rPr>
          <w:b/>
          <w:sz w:val="22"/>
          <w:szCs w:val="22"/>
        </w:rPr>
      </w:pPr>
      <w:r w:rsidRPr="009F6C74">
        <w:rPr>
          <w:rFonts w:cs="Arial"/>
          <w:sz w:val="22"/>
          <w:szCs w:val="22"/>
        </w:rPr>
        <w:t>company registration number</w:t>
      </w:r>
      <w:r w:rsidRPr="009F6C74">
        <w:rPr>
          <w:rFonts w:cs="Arial"/>
          <w:b/>
          <w:sz w:val="22"/>
          <w:szCs w:val="22"/>
        </w:rPr>
        <w:t xml:space="preserve"> </w:t>
      </w:r>
      <w:r w:rsidRPr="009F6C74">
        <w:rPr>
          <w:b/>
          <w:sz w:val="22"/>
          <w:szCs w:val="22"/>
        </w:rPr>
        <w:t>02366777</w:t>
      </w:r>
    </w:p>
    <w:p w14:paraId="7ED5E2BF" w14:textId="77777777" w:rsidR="00072163" w:rsidRDefault="00072163" w:rsidP="00874854">
      <w:pPr>
        <w:spacing w:before="0" w:after="0"/>
        <w:ind w:left="600" w:right="282"/>
        <w:rPr>
          <w:b/>
          <w:sz w:val="22"/>
          <w:szCs w:val="22"/>
        </w:rPr>
      </w:pPr>
    </w:p>
    <w:p w14:paraId="0EBC5839" w14:textId="6E68B4DE" w:rsidR="00166CA5" w:rsidRPr="008138FE" w:rsidRDefault="00166CA5" w:rsidP="00874854">
      <w:pPr>
        <w:spacing w:before="0" w:after="0"/>
        <w:ind w:left="600" w:right="282"/>
        <w:rPr>
          <w:rStyle w:val="Red"/>
          <w:color w:val="000000" w:themeColor="text1"/>
          <w:sz w:val="22"/>
          <w:szCs w:val="22"/>
        </w:rPr>
      </w:pPr>
      <w:r w:rsidRPr="00247885">
        <w:rPr>
          <w:sz w:val="22"/>
          <w:szCs w:val="22"/>
        </w:rPr>
        <w:t>to o</w:t>
      </w:r>
      <w:r w:rsidRPr="008138FE">
        <w:rPr>
          <w:color w:val="000000" w:themeColor="text1"/>
          <w:sz w:val="22"/>
          <w:szCs w:val="22"/>
        </w:rPr>
        <w:t xml:space="preserve">perate </w:t>
      </w:r>
      <w:r w:rsidRPr="008138FE">
        <w:rPr>
          <w:rStyle w:val="Red"/>
          <w:color w:val="000000" w:themeColor="text1"/>
          <w:sz w:val="22"/>
          <w:szCs w:val="22"/>
        </w:rPr>
        <w:t>a water discharge activity at</w:t>
      </w:r>
    </w:p>
    <w:p w14:paraId="1C16373C" w14:textId="765B5859"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Site_name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Storm Overflow at Llanilar SPS</w:t>
      </w:r>
      <w:r w:rsidRPr="008138FE">
        <w:rPr>
          <w:rStyle w:val="change"/>
          <w:rFonts w:cs="Arial"/>
          <w:color w:val="000000" w:themeColor="text1"/>
          <w:sz w:val="22"/>
          <w:szCs w:val="22"/>
        </w:rPr>
        <w:fldChar w:fldCharType="end"/>
      </w:r>
    </w:p>
    <w:p w14:paraId="5175CD4C" w14:textId="74669BE1"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DSI_ADD2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Adjacent to Vicarage Lake Car Park</w:t>
      </w:r>
      <w:r w:rsidRPr="008138FE">
        <w:rPr>
          <w:rStyle w:val="change"/>
          <w:rFonts w:cs="Arial"/>
          <w:color w:val="000000" w:themeColor="text1"/>
          <w:sz w:val="22"/>
          <w:szCs w:val="22"/>
        </w:rPr>
        <w:fldChar w:fldCharType="end"/>
      </w:r>
    </w:p>
    <w:p w14:paraId="1C16CA3B" w14:textId="5AAA1FF1"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DSI_ADD3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Llanilar</w:t>
      </w:r>
      <w:r w:rsidRPr="008138FE">
        <w:rPr>
          <w:rStyle w:val="change"/>
          <w:rFonts w:cs="Arial"/>
          <w:color w:val="000000" w:themeColor="text1"/>
          <w:sz w:val="22"/>
          <w:szCs w:val="22"/>
        </w:rPr>
        <w:fldChar w:fldCharType="end"/>
      </w:r>
    </w:p>
    <w:p w14:paraId="69D13306" w14:textId="40EDFF04"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DSI_ADD4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Ceredigion</w:t>
      </w:r>
      <w:r w:rsidRPr="008138FE">
        <w:rPr>
          <w:rStyle w:val="change"/>
          <w:rFonts w:cs="Arial"/>
          <w:color w:val="000000" w:themeColor="text1"/>
          <w:sz w:val="22"/>
          <w:szCs w:val="22"/>
        </w:rPr>
        <w:fldChar w:fldCharType="end"/>
      </w:r>
    </w:p>
    <w:p w14:paraId="381CFFB0" w14:textId="75122936" w:rsidR="00312211" w:rsidRPr="008138FE" w:rsidRDefault="00312211" w:rsidP="00874854">
      <w:pPr>
        <w:pStyle w:val="Data"/>
        <w:spacing w:line="276" w:lineRule="auto"/>
        <w:ind w:left="600"/>
        <w:rPr>
          <w:rStyle w:val="change"/>
          <w:rFonts w:cs="Arial"/>
          <w:color w:val="000000" w:themeColor="text1"/>
          <w:sz w:val="22"/>
          <w:szCs w:val="22"/>
        </w:rPr>
      </w:pPr>
      <w:r w:rsidRPr="008138FE">
        <w:rPr>
          <w:rStyle w:val="change"/>
          <w:rFonts w:cs="Arial"/>
          <w:color w:val="000000" w:themeColor="text1"/>
          <w:sz w:val="22"/>
          <w:szCs w:val="22"/>
        </w:rPr>
        <w:fldChar w:fldCharType="begin"/>
      </w:r>
      <w:r w:rsidRPr="008138FE">
        <w:rPr>
          <w:rStyle w:val="change"/>
          <w:rFonts w:cs="Arial"/>
          <w:color w:val="000000" w:themeColor="text1"/>
          <w:sz w:val="22"/>
          <w:szCs w:val="22"/>
        </w:rPr>
        <w:instrText xml:space="preserve"> MERGEFIELD DSI_POST_CODE </w:instrText>
      </w:r>
      <w:r w:rsidRPr="008138FE">
        <w:rPr>
          <w:rStyle w:val="change"/>
          <w:rFonts w:cs="Arial"/>
          <w:color w:val="000000" w:themeColor="text1"/>
          <w:sz w:val="22"/>
          <w:szCs w:val="22"/>
        </w:rPr>
        <w:fldChar w:fldCharType="separate"/>
      </w:r>
      <w:r w:rsidR="00BE1F05" w:rsidRPr="008138FE">
        <w:rPr>
          <w:rStyle w:val="change"/>
          <w:rFonts w:cs="Arial"/>
          <w:noProof/>
          <w:color w:val="000000" w:themeColor="text1"/>
          <w:sz w:val="22"/>
          <w:szCs w:val="22"/>
        </w:rPr>
        <w:t>SY23 4PD</w:t>
      </w:r>
      <w:r w:rsidRPr="008138FE">
        <w:rPr>
          <w:rStyle w:val="change"/>
          <w:rFonts w:cs="Arial"/>
          <w:color w:val="000000" w:themeColor="text1"/>
          <w:sz w:val="22"/>
          <w:szCs w:val="22"/>
        </w:rPr>
        <w:fldChar w:fldCharType="end"/>
      </w:r>
    </w:p>
    <w:p w14:paraId="1D90D32C" w14:textId="77777777" w:rsidR="00166CA5" w:rsidRPr="004A615E" w:rsidRDefault="00166CA5" w:rsidP="00874854">
      <w:pPr>
        <w:pStyle w:val="Heading3nonum"/>
        <w:spacing w:before="0" w:line="276" w:lineRule="auto"/>
        <w:ind w:left="600"/>
        <w:rPr>
          <w:b/>
          <w:color w:val="FF0000"/>
          <w:sz w:val="22"/>
          <w:szCs w:val="22"/>
        </w:rPr>
      </w:pPr>
    </w:p>
    <w:p w14:paraId="5801F1A2" w14:textId="648ABEFF" w:rsidR="00166CA5" w:rsidRDefault="00166CA5" w:rsidP="00874854">
      <w:pPr>
        <w:spacing w:before="0" w:after="0"/>
        <w:ind w:left="600"/>
        <w:rPr>
          <w:sz w:val="22"/>
          <w:szCs w:val="22"/>
        </w:rPr>
      </w:pPr>
      <w:r w:rsidRPr="008036BE">
        <w:rPr>
          <w:sz w:val="22"/>
          <w:szCs w:val="22"/>
        </w:rPr>
        <w:t>to the extent authorised by and subject to the conditions of this permit.</w:t>
      </w:r>
    </w:p>
    <w:p w14:paraId="39CE1CC5" w14:textId="77777777" w:rsidR="00D6025A" w:rsidRPr="005F5364" w:rsidRDefault="00D6025A" w:rsidP="00874854">
      <w:pPr>
        <w:spacing w:before="0" w:after="0"/>
        <w:ind w:left="600"/>
        <w:rPr>
          <w:color w:val="000000" w:themeColor="text1"/>
          <w:sz w:val="22"/>
          <w:szCs w:val="22"/>
        </w:rPr>
      </w:pPr>
    </w:p>
    <w:p w14:paraId="21D7E348" w14:textId="14810690" w:rsidR="00D6025A" w:rsidRPr="005F5364" w:rsidRDefault="00D6025A" w:rsidP="00874854">
      <w:pPr>
        <w:spacing w:before="0" w:after="0"/>
        <w:ind w:left="600"/>
        <w:rPr>
          <w:color w:val="000000" w:themeColor="text1"/>
          <w:sz w:val="22"/>
          <w:szCs w:val="22"/>
        </w:rPr>
      </w:pPr>
      <w:r w:rsidRPr="005F5364">
        <w:rPr>
          <w:color w:val="000000" w:themeColor="text1"/>
          <w:sz w:val="22"/>
          <w:szCs w:val="22"/>
        </w:rPr>
        <w:t xml:space="preserve">The permit variation and consolidation shall take effect from </w:t>
      </w:r>
      <w:r w:rsidR="005F5364" w:rsidRPr="005F5364">
        <w:rPr>
          <w:b/>
          <w:bCs/>
          <w:color w:val="000000" w:themeColor="text1"/>
          <w:sz w:val="22"/>
          <w:szCs w:val="22"/>
        </w:rPr>
        <w:t>18/11/2024</w:t>
      </w:r>
    </w:p>
    <w:p w14:paraId="5D9FCBF6" w14:textId="77777777" w:rsidR="00166CA5" w:rsidRPr="0049139F" w:rsidRDefault="00166CA5" w:rsidP="00874854">
      <w:pPr>
        <w:pStyle w:val="Data"/>
        <w:ind w:left="600" w:right="1701"/>
        <w:rPr>
          <w:sz w:val="22"/>
          <w:szCs w:val="22"/>
        </w:rPr>
      </w:pPr>
    </w:p>
    <w:tbl>
      <w:tblPr>
        <w:tblW w:w="7900" w:type="dxa"/>
        <w:tblInd w:w="6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00"/>
        <w:gridCol w:w="2600"/>
      </w:tblGrid>
      <w:tr w:rsidR="00166CA5" w:rsidRPr="0049139F" w14:paraId="134F79FA" w14:textId="77777777" w:rsidTr="000E454B">
        <w:trPr>
          <w:trHeight w:hRule="exact" w:val="393"/>
        </w:trPr>
        <w:tc>
          <w:tcPr>
            <w:tcW w:w="5300" w:type="dxa"/>
            <w:tcBorders>
              <w:top w:val="nil"/>
              <w:left w:val="nil"/>
              <w:right w:val="nil"/>
            </w:tcBorders>
          </w:tcPr>
          <w:p w14:paraId="56607CB9" w14:textId="77777777" w:rsidR="00166CA5" w:rsidRPr="0049139F" w:rsidRDefault="00166CA5" w:rsidP="000E454B">
            <w:pPr>
              <w:pStyle w:val="Heading3nonum"/>
              <w:ind w:right="1701"/>
              <w:rPr>
                <w:sz w:val="22"/>
                <w:szCs w:val="22"/>
              </w:rPr>
            </w:pPr>
            <w:r w:rsidRPr="0049139F">
              <w:rPr>
                <w:sz w:val="22"/>
                <w:szCs w:val="22"/>
              </w:rPr>
              <w:t>Name</w:t>
            </w:r>
          </w:p>
        </w:tc>
        <w:tc>
          <w:tcPr>
            <w:tcW w:w="2600" w:type="dxa"/>
            <w:tcBorders>
              <w:top w:val="nil"/>
              <w:left w:val="nil"/>
              <w:right w:val="nil"/>
            </w:tcBorders>
          </w:tcPr>
          <w:p w14:paraId="4E9DB5AD" w14:textId="77777777" w:rsidR="00166CA5" w:rsidRPr="0049139F" w:rsidRDefault="00166CA5" w:rsidP="000E454B">
            <w:pPr>
              <w:pStyle w:val="Heading3nonum"/>
              <w:ind w:right="1701"/>
              <w:rPr>
                <w:sz w:val="22"/>
                <w:szCs w:val="22"/>
              </w:rPr>
            </w:pPr>
            <w:r w:rsidRPr="0049139F">
              <w:rPr>
                <w:sz w:val="22"/>
                <w:szCs w:val="22"/>
              </w:rPr>
              <w:t>Date</w:t>
            </w:r>
          </w:p>
        </w:tc>
      </w:tr>
      <w:tr w:rsidR="005F5364" w:rsidRPr="0049139F" w14:paraId="133F0D16" w14:textId="77777777" w:rsidTr="000E454B">
        <w:trPr>
          <w:trHeight w:hRule="exact" w:val="977"/>
        </w:trPr>
        <w:tc>
          <w:tcPr>
            <w:tcW w:w="5300" w:type="dxa"/>
            <w:vAlign w:val="center"/>
          </w:tcPr>
          <w:p w14:paraId="6B073446" w14:textId="107A810E" w:rsidR="005F5364" w:rsidRPr="00A515BD" w:rsidRDefault="005F5364" w:rsidP="005F5364">
            <w:pPr>
              <w:pStyle w:val="Heading3nonum"/>
              <w:spacing w:before="0"/>
              <w:ind w:right="34"/>
              <w:jc w:val="center"/>
              <w:rPr>
                <w:sz w:val="22"/>
                <w:szCs w:val="22"/>
                <w:highlight w:val="yellow"/>
              </w:rPr>
            </w:pPr>
            <w:r w:rsidRPr="005F5364">
              <w:rPr>
                <w:rFonts w:cs="Arial"/>
                <w:b/>
                <w:color w:val="000000" w:themeColor="text1"/>
                <w:sz w:val="22"/>
                <w:szCs w:val="22"/>
              </w:rPr>
              <w:t>Joanne Fitton</w:t>
            </w:r>
          </w:p>
        </w:tc>
        <w:tc>
          <w:tcPr>
            <w:tcW w:w="2600" w:type="dxa"/>
            <w:vAlign w:val="center"/>
          </w:tcPr>
          <w:p w14:paraId="0E6D5413" w14:textId="40E959FD" w:rsidR="005F5364" w:rsidRPr="00A515BD" w:rsidRDefault="005F5364" w:rsidP="005F5364">
            <w:pPr>
              <w:pStyle w:val="Heading3nonum"/>
              <w:spacing w:before="0" w:line="240" w:lineRule="auto"/>
              <w:jc w:val="center"/>
              <w:rPr>
                <w:b/>
                <w:color w:val="FF0000"/>
                <w:sz w:val="22"/>
                <w:szCs w:val="22"/>
                <w:highlight w:val="yellow"/>
              </w:rPr>
            </w:pPr>
            <w:r w:rsidRPr="005F5364">
              <w:rPr>
                <w:rFonts w:cs="Arial"/>
                <w:b/>
                <w:color w:val="000000" w:themeColor="text1"/>
                <w:sz w:val="22"/>
                <w:szCs w:val="22"/>
              </w:rPr>
              <w:t>11/11/2024</w:t>
            </w:r>
          </w:p>
        </w:tc>
      </w:tr>
    </w:tbl>
    <w:p w14:paraId="74E5B099" w14:textId="111E6FF5" w:rsidR="00166CA5" w:rsidRDefault="00166CA5" w:rsidP="00874854">
      <w:pPr>
        <w:pStyle w:val="Heading3nonum"/>
        <w:ind w:left="600"/>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r w:rsidR="00940C9C">
        <w:rPr>
          <w:rFonts w:cs="Arial"/>
          <w:color w:val="auto"/>
          <w:sz w:val="22"/>
          <w:szCs w:val="22"/>
        </w:rPr>
        <w:t>.</w:t>
      </w:r>
    </w:p>
    <w:p w14:paraId="2AB4D2D9" w14:textId="77777777" w:rsidR="00166CA5" w:rsidRDefault="00166CA5" w:rsidP="00874854">
      <w:pPr>
        <w:ind w:left="600"/>
        <w:rPr>
          <w:rStyle w:val="Pink"/>
        </w:rPr>
      </w:pPr>
      <w:r>
        <w:rPr>
          <w:rStyle w:val="Pink"/>
        </w:rPr>
        <w:br w:type="page"/>
      </w:r>
    </w:p>
    <w:p w14:paraId="1E06EB46" w14:textId="77777777" w:rsidR="000848DA" w:rsidRDefault="000848DA" w:rsidP="00940C9C">
      <w:pPr>
        <w:pStyle w:val="Heading1"/>
        <w:spacing w:after="60"/>
        <w:ind w:left="567" w:right="686"/>
      </w:pPr>
      <w:r>
        <w:lastRenderedPageBreak/>
        <w:t>Conditions</w:t>
      </w:r>
      <w:bookmarkEnd w:id="0"/>
    </w:p>
    <w:p w14:paraId="0A7CA93C" w14:textId="77777777" w:rsidR="000848DA" w:rsidRPr="00F42B24" w:rsidRDefault="000848DA" w:rsidP="00594B4B">
      <w:pPr>
        <w:pStyle w:val="Bullet"/>
        <w:spacing w:before="240" w:after="240"/>
        <w:ind w:right="686" w:hanging="113"/>
        <w:rPr>
          <w:sz w:val="36"/>
          <w:szCs w:val="36"/>
        </w:rPr>
      </w:pPr>
      <w:r w:rsidRPr="00F42B24">
        <w:rPr>
          <w:sz w:val="36"/>
          <w:szCs w:val="36"/>
        </w:rPr>
        <w:t>Management</w:t>
      </w:r>
    </w:p>
    <w:p w14:paraId="6B751D3D" w14:textId="77777777" w:rsidR="00071EE3" w:rsidRDefault="000848DA" w:rsidP="00940C9C">
      <w:pPr>
        <w:pStyle w:val="Bullet0"/>
        <w:spacing w:before="120"/>
        <w:ind w:left="646" w:hanging="79"/>
      </w:pPr>
      <w:r>
        <w:t>General management</w:t>
      </w:r>
      <w:bookmarkStart w:id="5" w:name="_Ref373938749"/>
    </w:p>
    <w:p w14:paraId="06EFA114" w14:textId="17CD9226" w:rsidR="000848DA" w:rsidRPr="00F42B24" w:rsidRDefault="000848DA" w:rsidP="00D8131E">
      <w:pPr>
        <w:pStyle w:val="Bullet1"/>
        <w:ind w:right="686" w:hanging="80"/>
        <w:rPr>
          <w:sz w:val="18"/>
          <w:szCs w:val="18"/>
        </w:rPr>
      </w:pPr>
      <w:bookmarkStart w:id="6" w:name="_Ref373938830"/>
      <w:r w:rsidRPr="00F42B24">
        <w:rPr>
          <w:sz w:val="18"/>
          <w:szCs w:val="18"/>
        </w:rPr>
        <w:t>The operator shall manage and operate the activ</w:t>
      </w:r>
      <w:r w:rsidRPr="00565E53">
        <w:rPr>
          <w:sz w:val="18"/>
          <w:szCs w:val="18"/>
        </w:rPr>
        <w:t>it</w:t>
      </w:r>
      <w:r w:rsidR="00166CA5" w:rsidRPr="00565E53">
        <w:rPr>
          <w:rStyle w:val="Red"/>
          <w:color w:val="auto"/>
          <w:sz w:val="18"/>
          <w:szCs w:val="18"/>
        </w:rPr>
        <w:t>y</w:t>
      </w:r>
      <w:r w:rsidRPr="00F42B24">
        <w:rPr>
          <w:sz w:val="18"/>
          <w:szCs w:val="18"/>
        </w:rPr>
        <w:t>:</w:t>
      </w:r>
      <w:bookmarkEnd w:id="5"/>
      <w:bookmarkEnd w:id="6"/>
    </w:p>
    <w:p w14:paraId="32032FBE" w14:textId="77777777" w:rsidR="000848DA" w:rsidRPr="00F42B24" w:rsidRDefault="000848DA" w:rsidP="00161A55">
      <w:pPr>
        <w:pStyle w:val="aBullet"/>
        <w:ind w:left="1560" w:right="686" w:hanging="424"/>
        <w:rPr>
          <w:sz w:val="18"/>
          <w:szCs w:val="18"/>
        </w:rPr>
      </w:pPr>
      <w:r w:rsidRPr="00F42B24">
        <w:rPr>
          <w:sz w:val="18"/>
          <w:szCs w:val="18"/>
        </w:rPr>
        <w:t>in accordance with a written management system that identifies and minimises risks of pollution</w:t>
      </w:r>
      <w:r w:rsidR="00B343E4" w:rsidRPr="00F42B24">
        <w:rPr>
          <w:sz w:val="18"/>
          <w:szCs w:val="18"/>
        </w:rPr>
        <w:t xml:space="preserve"> so far as is reasonably practicable</w:t>
      </w:r>
      <w:r w:rsidRPr="00F42B24">
        <w:rPr>
          <w:sz w:val="18"/>
          <w:szCs w:val="18"/>
        </w:rPr>
        <w:t xml:space="preserve">, including those </w:t>
      </w:r>
      <w:r w:rsidR="00B343E4" w:rsidRPr="00F42B24">
        <w:rPr>
          <w:sz w:val="18"/>
          <w:szCs w:val="18"/>
        </w:rPr>
        <w:t xml:space="preserve">risks </w:t>
      </w:r>
      <w:r w:rsidRPr="00F42B24">
        <w:rPr>
          <w:sz w:val="18"/>
          <w:szCs w:val="18"/>
        </w:rPr>
        <w:t>arising from operations, maintenance, accidents, incidents, non-conformances and those drawn to the attention of the operator as a result of complaints; and</w:t>
      </w:r>
    </w:p>
    <w:p w14:paraId="3F4B5DB2" w14:textId="77777777" w:rsidR="000848DA" w:rsidRPr="00F42B24" w:rsidRDefault="000848DA" w:rsidP="00072163">
      <w:pPr>
        <w:pStyle w:val="aBullet"/>
        <w:ind w:left="1560" w:right="686" w:hanging="424"/>
        <w:rPr>
          <w:sz w:val="18"/>
          <w:szCs w:val="18"/>
        </w:rPr>
      </w:pPr>
      <w:r w:rsidRPr="00F42B24">
        <w:rPr>
          <w:sz w:val="18"/>
          <w:szCs w:val="18"/>
        </w:rPr>
        <w:t>using sufficient competent persons and resources.</w:t>
      </w:r>
    </w:p>
    <w:p w14:paraId="0585F416" w14:textId="77777777" w:rsidR="00072163" w:rsidRDefault="000848DA" w:rsidP="00D8131E">
      <w:pPr>
        <w:pStyle w:val="Bullet1"/>
        <w:ind w:right="686" w:hanging="80"/>
        <w:rPr>
          <w:sz w:val="18"/>
          <w:szCs w:val="18"/>
        </w:rPr>
      </w:pPr>
      <w:r w:rsidRPr="00F42B24">
        <w:rPr>
          <w:sz w:val="18"/>
          <w:szCs w:val="18"/>
        </w:rPr>
        <w:t xml:space="preserve">Records demonstrating compliance with condition </w:t>
      </w:r>
      <w:r w:rsidR="005D7DE8" w:rsidRPr="00F42B24">
        <w:rPr>
          <w:sz w:val="18"/>
          <w:szCs w:val="18"/>
        </w:rPr>
        <w:t>1.1.1</w:t>
      </w:r>
      <w:r w:rsidRPr="00F42B24">
        <w:rPr>
          <w:sz w:val="18"/>
          <w:szCs w:val="18"/>
        </w:rPr>
        <w:t xml:space="preserve"> shall be maintained. </w:t>
      </w:r>
    </w:p>
    <w:p w14:paraId="0F239A50" w14:textId="624DC722" w:rsidR="000848DA" w:rsidRPr="00072163" w:rsidRDefault="000848DA" w:rsidP="00D8131E">
      <w:pPr>
        <w:pStyle w:val="Bullet1"/>
        <w:tabs>
          <w:tab w:val="num" w:pos="709"/>
        </w:tabs>
        <w:ind w:left="1134" w:right="686" w:hanging="534"/>
        <w:rPr>
          <w:sz w:val="18"/>
          <w:szCs w:val="18"/>
        </w:rPr>
      </w:pPr>
      <w:r w:rsidRPr="00072163">
        <w:rPr>
          <w:sz w:val="18"/>
          <w:szCs w:val="18"/>
        </w:rPr>
        <w:t>Any person having duties that are or may be affected by the matte</w:t>
      </w:r>
      <w:r w:rsidR="00072163" w:rsidRPr="00072163">
        <w:rPr>
          <w:sz w:val="18"/>
          <w:szCs w:val="18"/>
        </w:rPr>
        <w:t xml:space="preserve">rs set out in this permit shall </w:t>
      </w:r>
      <w:r w:rsidRPr="00072163">
        <w:rPr>
          <w:sz w:val="18"/>
          <w:szCs w:val="18"/>
        </w:rPr>
        <w:t>have convenient access to a copy of</w:t>
      </w:r>
      <w:r w:rsidR="00B343E4" w:rsidRPr="00072163">
        <w:rPr>
          <w:sz w:val="18"/>
          <w:szCs w:val="18"/>
        </w:rPr>
        <w:t xml:space="preserve"> the permit</w:t>
      </w:r>
      <w:r w:rsidRPr="00072163">
        <w:rPr>
          <w:sz w:val="18"/>
          <w:szCs w:val="18"/>
        </w:rPr>
        <w:t>.</w:t>
      </w:r>
    </w:p>
    <w:p w14:paraId="63E3BAD0" w14:textId="77777777" w:rsidR="000848DA" w:rsidRPr="00F42B24" w:rsidRDefault="000848DA" w:rsidP="00594B4B">
      <w:pPr>
        <w:pStyle w:val="Bullet"/>
        <w:spacing w:before="240" w:after="240"/>
        <w:ind w:right="686" w:hanging="113"/>
        <w:rPr>
          <w:sz w:val="36"/>
          <w:szCs w:val="36"/>
        </w:rPr>
      </w:pPr>
      <w:r w:rsidRPr="00F42B24">
        <w:rPr>
          <w:sz w:val="36"/>
          <w:szCs w:val="36"/>
        </w:rPr>
        <w:t>Operations</w:t>
      </w:r>
    </w:p>
    <w:p w14:paraId="3282AFE7" w14:textId="77777777" w:rsidR="000848DA" w:rsidRPr="00166CA5" w:rsidRDefault="000848DA" w:rsidP="00940C9C">
      <w:pPr>
        <w:pStyle w:val="Bullet0"/>
        <w:spacing w:before="120"/>
      </w:pPr>
      <w:r w:rsidRPr="00166CA5">
        <w:t>Permitted activities</w:t>
      </w:r>
    </w:p>
    <w:p w14:paraId="5AA311CD" w14:textId="6C4D5F96" w:rsidR="00B343E4" w:rsidRPr="006F6E91" w:rsidRDefault="00B343E4" w:rsidP="00D8131E">
      <w:pPr>
        <w:pStyle w:val="Bullet1"/>
        <w:ind w:hanging="80"/>
        <w:rPr>
          <w:sz w:val="18"/>
          <w:szCs w:val="18"/>
        </w:rPr>
      </w:pPr>
      <w:r w:rsidRPr="006F6E91">
        <w:rPr>
          <w:sz w:val="18"/>
          <w:szCs w:val="18"/>
        </w:rPr>
        <w:t>The only activit</w:t>
      </w:r>
      <w:r w:rsidR="00166CA5" w:rsidRPr="006F6E91">
        <w:rPr>
          <w:rStyle w:val="Red"/>
          <w:color w:val="auto"/>
          <w:sz w:val="18"/>
          <w:szCs w:val="18"/>
        </w:rPr>
        <w:t>y</w:t>
      </w:r>
      <w:r w:rsidRPr="006F6E91">
        <w:rPr>
          <w:sz w:val="18"/>
          <w:szCs w:val="18"/>
        </w:rPr>
        <w:t xml:space="preserve"> authorised by the permit </w:t>
      </w:r>
      <w:r w:rsidRPr="006F6E91">
        <w:rPr>
          <w:rStyle w:val="Red"/>
          <w:color w:val="auto"/>
          <w:sz w:val="18"/>
          <w:szCs w:val="18"/>
        </w:rPr>
        <w:t>is</w:t>
      </w:r>
      <w:r w:rsidR="00900ED2" w:rsidRPr="006F6E91">
        <w:rPr>
          <w:rStyle w:val="Red"/>
          <w:color w:val="auto"/>
          <w:sz w:val="18"/>
          <w:szCs w:val="18"/>
        </w:rPr>
        <w:t xml:space="preserve"> </w:t>
      </w:r>
      <w:r w:rsidRPr="006F6E91">
        <w:rPr>
          <w:sz w:val="18"/>
          <w:szCs w:val="18"/>
        </w:rPr>
        <w:t>the activit</w:t>
      </w:r>
      <w:r w:rsidR="00166CA5" w:rsidRPr="006F6E91">
        <w:rPr>
          <w:rStyle w:val="Red"/>
          <w:color w:val="auto"/>
          <w:sz w:val="18"/>
          <w:szCs w:val="18"/>
        </w:rPr>
        <w:t>y</w:t>
      </w:r>
      <w:r w:rsidRPr="006F6E91">
        <w:rPr>
          <w:sz w:val="18"/>
          <w:szCs w:val="18"/>
        </w:rPr>
        <w:t xml:space="preserve"> specified in schedule 1 table S1.1.</w:t>
      </w:r>
    </w:p>
    <w:p w14:paraId="3CEEB9FE" w14:textId="77777777" w:rsidR="00B343E4" w:rsidRPr="00166CA5" w:rsidRDefault="00B343E4" w:rsidP="00940C9C">
      <w:pPr>
        <w:pStyle w:val="Bullet0"/>
        <w:spacing w:before="120"/>
        <w:ind w:right="686" w:hanging="646"/>
      </w:pPr>
      <w:r w:rsidRPr="00166CA5">
        <w:t xml:space="preserve">The site </w:t>
      </w:r>
    </w:p>
    <w:p w14:paraId="2A492B84" w14:textId="2545198F" w:rsidR="00D6025A" w:rsidRPr="006F6E91" w:rsidRDefault="00900ED2" w:rsidP="00DC567F">
      <w:pPr>
        <w:pStyle w:val="Bullet1"/>
        <w:tabs>
          <w:tab w:val="clear" w:pos="680"/>
          <w:tab w:val="num" w:pos="1200"/>
        </w:tabs>
        <w:ind w:left="1200" w:hanging="600"/>
        <w:rPr>
          <w:rFonts w:cs="Arial"/>
          <w:sz w:val="18"/>
          <w:szCs w:val="18"/>
        </w:rPr>
      </w:pPr>
      <w:r w:rsidRPr="006F6E91">
        <w:rPr>
          <w:sz w:val="18"/>
          <w:szCs w:val="18"/>
        </w:rPr>
        <w:t>The discharge activit</w:t>
      </w:r>
      <w:r w:rsidR="00166CA5" w:rsidRPr="006F6E91">
        <w:rPr>
          <w:rStyle w:val="Red"/>
          <w:color w:val="auto"/>
          <w:sz w:val="18"/>
          <w:szCs w:val="18"/>
        </w:rPr>
        <w:t>y</w:t>
      </w:r>
      <w:r w:rsidRPr="006F6E91">
        <w:rPr>
          <w:sz w:val="18"/>
          <w:szCs w:val="18"/>
        </w:rPr>
        <w:t xml:space="preserve"> shall take place at the discharge point marked on the site plan at schedule 7 to this permit, and as listed in table S3.2</w:t>
      </w:r>
      <w:r w:rsidR="00D6025A" w:rsidRPr="006F6E91">
        <w:rPr>
          <w:rStyle w:val="Red"/>
          <w:rFonts w:cs="Arial"/>
          <w:color w:val="auto"/>
          <w:sz w:val="18"/>
          <w:szCs w:val="18"/>
        </w:rPr>
        <w:t xml:space="preserve">; </w:t>
      </w:r>
      <w:proofErr w:type="gramStart"/>
      <w:r w:rsidR="00D6025A" w:rsidRPr="006F6E91">
        <w:rPr>
          <w:rStyle w:val="Red"/>
          <w:rFonts w:cs="Arial"/>
          <w:color w:val="auto"/>
          <w:sz w:val="18"/>
          <w:szCs w:val="18"/>
        </w:rPr>
        <w:t>and,</w:t>
      </w:r>
      <w:proofErr w:type="gramEnd"/>
      <w:r w:rsidR="00D6025A" w:rsidRPr="006F6E91">
        <w:rPr>
          <w:rStyle w:val="Red"/>
          <w:rFonts w:cs="Arial"/>
          <w:color w:val="auto"/>
          <w:sz w:val="18"/>
          <w:szCs w:val="18"/>
        </w:rPr>
        <w:t xml:space="preserve"> the operating techniques that are the subject of conditions prefixed by 2.3 shall be applied at the locations shown, or otherwise described, in schedule 7</w:t>
      </w:r>
      <w:r w:rsidR="00D6025A" w:rsidRPr="006F6E91">
        <w:rPr>
          <w:rFonts w:cs="Arial"/>
          <w:sz w:val="18"/>
          <w:szCs w:val="18"/>
        </w:rPr>
        <w:t>.</w:t>
      </w:r>
    </w:p>
    <w:p w14:paraId="111339C5" w14:textId="77777777" w:rsidR="008725B1" w:rsidRDefault="000848DA" w:rsidP="00940C9C">
      <w:pPr>
        <w:pStyle w:val="Bullet0"/>
        <w:spacing w:before="120"/>
        <w:ind w:right="686" w:hanging="646"/>
      </w:pPr>
      <w:r>
        <w:t>Operating techniques</w:t>
      </w:r>
    </w:p>
    <w:p w14:paraId="5B69A1B2" w14:textId="77777777" w:rsidR="00F6187E" w:rsidRPr="006F6E91" w:rsidRDefault="00F6187E" w:rsidP="00940C9C">
      <w:pPr>
        <w:pStyle w:val="Bullet1"/>
        <w:ind w:hanging="80"/>
        <w:rPr>
          <w:sz w:val="18"/>
          <w:szCs w:val="18"/>
        </w:rPr>
      </w:pPr>
      <w:bookmarkStart w:id="7" w:name="_Hlk113536988"/>
      <w:r w:rsidRPr="006F6E91">
        <w:rPr>
          <w:sz w:val="18"/>
          <w:szCs w:val="18"/>
        </w:rPr>
        <w:t>For the discharge specified in table S3.3:</w:t>
      </w:r>
    </w:p>
    <w:p w14:paraId="7E6D04C6" w14:textId="77777777" w:rsidR="00F6187E" w:rsidRPr="006F6E91" w:rsidRDefault="00F6187E" w:rsidP="000C7DB1">
      <w:pPr>
        <w:pStyle w:val="aBullet"/>
        <w:ind w:left="1600" w:hanging="500"/>
        <w:rPr>
          <w:rStyle w:val="Red"/>
          <w:color w:val="auto"/>
          <w:sz w:val="18"/>
          <w:szCs w:val="18"/>
        </w:rPr>
      </w:pPr>
      <w:r w:rsidRPr="006F6E91">
        <w:rPr>
          <w:rStyle w:val="Red"/>
          <w:color w:val="auto"/>
          <w:sz w:val="18"/>
          <w:szCs w:val="18"/>
        </w:rPr>
        <w:t>The discharge shall only occur when and only for as long as either:</w:t>
      </w:r>
    </w:p>
    <w:p w14:paraId="375D1B56" w14:textId="77777777" w:rsidR="00F6187E" w:rsidRPr="006F6E91" w:rsidRDefault="00F6187E" w:rsidP="00F6187E">
      <w:pPr>
        <w:pStyle w:val="aBullet"/>
        <w:keepNext/>
        <w:keepLines/>
        <w:numPr>
          <w:ilvl w:val="0"/>
          <w:numId w:val="0"/>
        </w:numPr>
        <w:ind w:left="1985" w:right="686" w:hanging="284"/>
        <w:rPr>
          <w:rStyle w:val="Red"/>
          <w:color w:val="auto"/>
          <w:sz w:val="18"/>
          <w:szCs w:val="18"/>
        </w:rPr>
      </w:pPr>
      <w:r w:rsidRPr="006F6E91">
        <w:rPr>
          <w:rStyle w:val="Red"/>
          <w:color w:val="auto"/>
          <w:sz w:val="18"/>
          <w:szCs w:val="18"/>
        </w:rPr>
        <w:t>(i)  the flow passed forward is equal to or greater than the overflow setting indicated due to rainfall and/or snow melt or</w:t>
      </w:r>
    </w:p>
    <w:p w14:paraId="09EE9261" w14:textId="77777777" w:rsidR="00F6187E" w:rsidRPr="006F6E91" w:rsidRDefault="00F6187E" w:rsidP="00F6187E">
      <w:pPr>
        <w:pStyle w:val="Default"/>
        <w:keepNext/>
        <w:keepLines/>
        <w:spacing w:after="120" w:line="276" w:lineRule="auto"/>
        <w:ind w:left="1985" w:hanging="1985"/>
        <w:rPr>
          <w:color w:val="auto"/>
          <w:sz w:val="18"/>
          <w:szCs w:val="18"/>
        </w:rPr>
      </w:pPr>
      <w:r w:rsidRPr="006F6E91">
        <w:rPr>
          <w:rStyle w:val="Red"/>
          <w:color w:val="auto"/>
          <w:sz w:val="18"/>
          <w:szCs w:val="18"/>
        </w:rPr>
        <w:t xml:space="preserve">                                  (ii)  </w:t>
      </w:r>
      <w:r w:rsidRPr="006F6E91">
        <w:rPr>
          <w:rStyle w:val="Red"/>
          <w:rFonts w:asciiTheme="majorHAnsi" w:eastAsiaTheme="majorEastAsia" w:hAnsiTheme="majorHAnsi" w:cstheme="majorBidi"/>
          <w:bCs/>
          <w:color w:val="auto"/>
          <w:sz w:val="18"/>
          <w:szCs w:val="18"/>
          <w:lang w:eastAsia="en-US"/>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6F6E91">
        <w:rPr>
          <w:color w:val="auto"/>
          <w:sz w:val="18"/>
          <w:szCs w:val="18"/>
        </w:rPr>
        <w:t xml:space="preserve"> </w:t>
      </w:r>
    </w:p>
    <w:p w14:paraId="321C5E5A" w14:textId="097F1A46" w:rsidR="00971A55" w:rsidRPr="00594B4B" w:rsidRDefault="00F6187E" w:rsidP="007E2803">
      <w:pPr>
        <w:pStyle w:val="aBullet"/>
        <w:numPr>
          <w:ilvl w:val="0"/>
          <w:numId w:val="0"/>
        </w:numPr>
        <w:ind w:left="1600"/>
        <w:rPr>
          <w:rStyle w:val="Red"/>
          <w:color w:val="000000" w:themeColor="text1"/>
          <w:sz w:val="18"/>
          <w:szCs w:val="18"/>
        </w:rPr>
      </w:pPr>
      <w:r w:rsidRPr="006F6E91">
        <w:rPr>
          <w:sz w:val="18"/>
          <w:szCs w:val="18"/>
        </w:rPr>
        <w:t xml:space="preserve">The capacity of the sewer network downstream of the combined sewer overflow shall not be </w:t>
      </w:r>
      <w:r w:rsidRPr="00594B4B">
        <w:rPr>
          <w:color w:val="000000" w:themeColor="text1"/>
          <w:sz w:val="18"/>
          <w:szCs w:val="18"/>
        </w:rPr>
        <w:t>altered in any way which would lead to a significant increase in the frequency or volume of the discharge</w:t>
      </w:r>
      <w:r w:rsidR="005672A2" w:rsidRPr="00594B4B">
        <w:rPr>
          <w:color w:val="000000" w:themeColor="text1"/>
          <w:sz w:val="18"/>
          <w:szCs w:val="18"/>
        </w:rPr>
        <w:t>.</w:t>
      </w:r>
    </w:p>
    <w:p w14:paraId="7FB5E7DF" w14:textId="148B609A" w:rsidR="007315C3" w:rsidRPr="00594B4B" w:rsidRDefault="007315C3" w:rsidP="000C7DB1">
      <w:pPr>
        <w:pStyle w:val="aBullet"/>
        <w:ind w:left="1600" w:hanging="505"/>
        <w:rPr>
          <w:rFonts w:ascii="Calibri Light" w:hAnsi="Calibri Light"/>
          <w:color w:val="000000" w:themeColor="text1"/>
          <w:sz w:val="18"/>
          <w:szCs w:val="18"/>
        </w:rPr>
      </w:pPr>
      <w:r w:rsidRPr="00594B4B">
        <w:rPr>
          <w:color w:val="000000" w:themeColor="text1"/>
          <w:sz w:val="18"/>
          <w:szCs w:val="18"/>
        </w:rPr>
        <w:t>The discharge shall not be comminuted or macerated.</w:t>
      </w:r>
    </w:p>
    <w:p w14:paraId="5750A3D0" w14:textId="44BC2993" w:rsidR="002D3B58" w:rsidRPr="00594B4B" w:rsidRDefault="002D3B58" w:rsidP="002D3B58">
      <w:pPr>
        <w:pStyle w:val="Bullet1"/>
        <w:numPr>
          <w:ilvl w:val="2"/>
          <w:numId w:val="15"/>
        </w:numPr>
        <w:tabs>
          <w:tab w:val="num" w:pos="1134"/>
        </w:tabs>
        <w:spacing w:before="0"/>
        <w:ind w:left="1134" w:hanging="567"/>
        <w:rPr>
          <w:rStyle w:val="Red"/>
          <w:rFonts w:cs="Arial"/>
          <w:color w:val="000000" w:themeColor="text1"/>
          <w:sz w:val="18"/>
          <w:szCs w:val="18"/>
        </w:rPr>
      </w:pPr>
      <w:r w:rsidRPr="00594B4B">
        <w:rPr>
          <w:rStyle w:val="Red"/>
          <w:rFonts w:cs="Arial"/>
          <w:color w:val="000000" w:themeColor="text1"/>
          <w:sz w:val="18"/>
          <w:szCs w:val="18"/>
        </w:rPr>
        <w:t>For the activity</w:t>
      </w:r>
      <w:r w:rsidR="00594B4B" w:rsidRPr="00594B4B">
        <w:rPr>
          <w:rStyle w:val="Red"/>
          <w:rFonts w:cs="Arial"/>
          <w:color w:val="000000" w:themeColor="text1"/>
          <w:sz w:val="18"/>
          <w:szCs w:val="18"/>
        </w:rPr>
        <w:t xml:space="preserve"> </w:t>
      </w:r>
      <w:r w:rsidRPr="00594B4B">
        <w:rPr>
          <w:rStyle w:val="Red"/>
          <w:rFonts w:cs="Arial"/>
          <w:color w:val="000000" w:themeColor="text1"/>
          <w:sz w:val="18"/>
          <w:szCs w:val="18"/>
        </w:rPr>
        <w:t>referenced in schedule 1, table S1.1, where the discharge results in unsatisfactory solid matter being visible in the receiving waters or on the banks or shoreline, in the vicinity of the outfall, the operator shall take all reasonable steps to collect and remove such matter as soon as reasonably practicable.</w:t>
      </w:r>
    </w:p>
    <w:p w14:paraId="2EE2EAB3" w14:textId="77777777" w:rsidR="00D6025A" w:rsidRPr="00BA4FC0" w:rsidRDefault="00D6025A" w:rsidP="00594B4B">
      <w:pPr>
        <w:pStyle w:val="Bullet0"/>
        <w:keepNext/>
        <w:keepLines/>
        <w:spacing w:before="120"/>
        <w:ind w:right="686" w:hanging="646"/>
        <w:rPr>
          <w:rStyle w:val="Red"/>
          <w:rFonts w:cs="Arial"/>
          <w:color w:val="000000" w:themeColor="text1"/>
        </w:rPr>
      </w:pPr>
      <w:r w:rsidRPr="00BA4FC0">
        <w:rPr>
          <w:rStyle w:val="Red"/>
          <w:rFonts w:cs="Arial"/>
          <w:color w:val="000000" w:themeColor="text1"/>
        </w:rPr>
        <w:lastRenderedPageBreak/>
        <w:t>Improvement programme</w:t>
      </w:r>
    </w:p>
    <w:p w14:paraId="52528FC5" w14:textId="47A2742D" w:rsidR="00D6025A" w:rsidRPr="00BA4FC0" w:rsidRDefault="00D6025A" w:rsidP="00594B4B">
      <w:pPr>
        <w:pStyle w:val="Bullet1"/>
        <w:keepNext/>
        <w:keepLines/>
        <w:tabs>
          <w:tab w:val="clear" w:pos="680"/>
          <w:tab w:val="clear" w:pos="1134"/>
          <w:tab w:val="num" w:pos="1200"/>
          <w:tab w:val="num" w:pos="2105"/>
        </w:tabs>
        <w:spacing w:before="0"/>
        <w:ind w:left="1200" w:hanging="600"/>
        <w:rPr>
          <w:rStyle w:val="Red"/>
          <w:rFonts w:cs="Arial"/>
          <w:color w:val="000000" w:themeColor="text1"/>
          <w:sz w:val="18"/>
          <w:szCs w:val="18"/>
        </w:rPr>
      </w:pPr>
      <w:r w:rsidRPr="00BA4FC0">
        <w:rPr>
          <w:rStyle w:val="Red"/>
          <w:rFonts w:cs="Arial"/>
          <w:color w:val="000000" w:themeColor="text1"/>
          <w:sz w:val="18"/>
          <w:szCs w:val="18"/>
        </w:rPr>
        <w:t>The flow passed forward monitoring readings required by condition 3.3.1 and tables S3.1 and S3.4 must be taken every two minutes where:</w:t>
      </w:r>
    </w:p>
    <w:p w14:paraId="446261FE" w14:textId="77777777" w:rsidR="00D6025A" w:rsidRPr="00BA4FC0" w:rsidRDefault="00D6025A" w:rsidP="00594B4B">
      <w:pPr>
        <w:pStyle w:val="aBullet"/>
        <w:keepNext/>
        <w:keepLines/>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overflow is directly pumped to a storm tank, unless otherwise agreed in writing by Natural Resources Wales; or</w:t>
      </w:r>
    </w:p>
    <w:p w14:paraId="0D56168F" w14:textId="77777777" w:rsidR="00D6025A" w:rsidRPr="00BA4FC0" w:rsidRDefault="00D6025A" w:rsidP="00594B4B">
      <w:pPr>
        <w:pStyle w:val="aBullet"/>
        <w:keepNext/>
        <w:keepLines/>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the operator has received the written agreement of Natural Resources Wales to move to monitoring every two minutes from a specified date; or</w:t>
      </w:r>
    </w:p>
    <w:p w14:paraId="3AAC11CA" w14:textId="77777777" w:rsidR="00D6025A" w:rsidRPr="00BA4FC0" w:rsidRDefault="00D6025A" w:rsidP="00D8131E">
      <w:pPr>
        <w:pStyle w:val="aBullet"/>
        <w:tabs>
          <w:tab w:val="clear" w:pos="1731"/>
          <w:tab w:val="num" w:pos="1134"/>
        </w:tabs>
        <w:spacing w:before="0"/>
        <w:ind w:left="1701" w:hanging="567"/>
        <w:jc w:val="both"/>
        <w:rPr>
          <w:rStyle w:val="Red"/>
          <w:rFonts w:cs="Arial"/>
          <w:color w:val="000000" w:themeColor="text1"/>
          <w:sz w:val="18"/>
          <w:szCs w:val="18"/>
        </w:rPr>
      </w:pPr>
      <w:r w:rsidRPr="00BA4FC0">
        <w:rPr>
          <w:rStyle w:val="Red"/>
          <w:rFonts w:cs="Arial"/>
          <w:color w:val="000000" w:themeColor="text1"/>
          <w:sz w:val="18"/>
          <w:szCs w:val="18"/>
        </w:rPr>
        <w:t>From 31 March 2026, unless another date is agreed in writing by Natural Resources Wales, the flow passed forward monitoring readings required by condition 3.3.1 and tables S3.1 and S3.4 must be taken every two minutes unless the operator can demonstrate there are sufficient 15-minute readings to assess compliance with the flow passed forward limit in table S3.1.</w:t>
      </w:r>
    </w:p>
    <w:bookmarkEnd w:id="7"/>
    <w:p w14:paraId="0DD94628" w14:textId="77777777" w:rsidR="000848DA" w:rsidRPr="00F42B24" w:rsidRDefault="00E75B27" w:rsidP="00F756D7">
      <w:pPr>
        <w:pStyle w:val="Bullet"/>
        <w:spacing w:before="120" w:after="240"/>
        <w:ind w:hanging="113"/>
        <w:rPr>
          <w:sz w:val="36"/>
          <w:szCs w:val="36"/>
        </w:rPr>
      </w:pPr>
      <w:r w:rsidRPr="00F42B24">
        <w:rPr>
          <w:sz w:val="36"/>
          <w:szCs w:val="36"/>
        </w:rPr>
        <w:t>E</w:t>
      </w:r>
      <w:r w:rsidR="000848DA" w:rsidRPr="00F42B24">
        <w:rPr>
          <w:sz w:val="36"/>
          <w:szCs w:val="36"/>
        </w:rPr>
        <w:t>missions and monitoring</w:t>
      </w:r>
    </w:p>
    <w:p w14:paraId="1852A482" w14:textId="77777777" w:rsidR="00BC2C15" w:rsidRPr="00335BD4" w:rsidRDefault="00BC2C15" w:rsidP="00940C9C">
      <w:pPr>
        <w:pStyle w:val="Bullet0"/>
        <w:spacing w:before="120"/>
        <w:ind w:hanging="646"/>
        <w:rPr>
          <w:rStyle w:val="Red"/>
          <w:color w:val="auto"/>
        </w:rPr>
      </w:pPr>
      <w:r w:rsidRPr="00335BD4">
        <w:rPr>
          <w:rStyle w:val="Red"/>
          <w:color w:val="auto"/>
        </w:rPr>
        <w:t>Emissions to water</w:t>
      </w:r>
    </w:p>
    <w:p w14:paraId="5EC802DC" w14:textId="4AEC7B7E" w:rsidR="00484F38" w:rsidRPr="007B04E5" w:rsidRDefault="00BC2C15" w:rsidP="00D8131E">
      <w:pPr>
        <w:pStyle w:val="Bullet1"/>
        <w:tabs>
          <w:tab w:val="num" w:pos="1560"/>
        </w:tabs>
        <w:ind w:hanging="80"/>
        <w:rPr>
          <w:rStyle w:val="Red"/>
          <w:color w:val="000000" w:themeColor="text1"/>
          <w:sz w:val="18"/>
          <w:szCs w:val="18"/>
        </w:rPr>
      </w:pPr>
      <w:r w:rsidRPr="003F423E">
        <w:rPr>
          <w:rStyle w:val="Red"/>
          <w:color w:val="auto"/>
          <w:sz w:val="18"/>
          <w:szCs w:val="18"/>
        </w:rPr>
        <w:t>The li</w:t>
      </w:r>
      <w:r w:rsidRPr="007B04E5">
        <w:rPr>
          <w:rStyle w:val="Red"/>
          <w:color w:val="000000" w:themeColor="text1"/>
          <w:sz w:val="18"/>
          <w:szCs w:val="18"/>
        </w:rPr>
        <w:t>mits given in schedule 3 table S3.1 shall not be exceeded.</w:t>
      </w:r>
    </w:p>
    <w:p w14:paraId="44E71DCE" w14:textId="3020BA85" w:rsidR="00DD52A1" w:rsidRPr="003F423E" w:rsidRDefault="00DD52A1" w:rsidP="00940C9C">
      <w:pPr>
        <w:pStyle w:val="Bullet1"/>
        <w:tabs>
          <w:tab w:val="num" w:pos="851"/>
        </w:tabs>
        <w:ind w:left="1134" w:hanging="534"/>
        <w:rPr>
          <w:rStyle w:val="Red"/>
          <w:color w:val="auto"/>
          <w:sz w:val="18"/>
          <w:szCs w:val="18"/>
        </w:rPr>
      </w:pPr>
      <w:r w:rsidRPr="007B04E5">
        <w:rPr>
          <w:rStyle w:val="Red"/>
          <w:color w:val="000000" w:themeColor="text1"/>
          <w:sz w:val="18"/>
          <w:szCs w:val="18"/>
        </w:rPr>
        <w:t>At least 95% of all flow passed forward readings taken in any calendar year while the overflow is operating must be equal to or greater than 92% of the flow passed forward limit specified in schedule 3 table</w:t>
      </w:r>
      <w:r w:rsidRPr="003F423E">
        <w:rPr>
          <w:rStyle w:val="Red"/>
          <w:color w:val="auto"/>
          <w:sz w:val="18"/>
          <w:szCs w:val="18"/>
        </w:rPr>
        <w:t xml:space="preserve"> S3.1. </w:t>
      </w:r>
    </w:p>
    <w:p w14:paraId="716F37A2" w14:textId="77777777" w:rsidR="00DD52A1" w:rsidRPr="003F423E" w:rsidRDefault="00DD52A1" w:rsidP="00DC567F">
      <w:pPr>
        <w:pStyle w:val="aBullet"/>
        <w:tabs>
          <w:tab w:val="clear" w:pos="1731"/>
          <w:tab w:val="num" w:pos="1400"/>
          <w:tab w:val="num" w:pos="1701"/>
        </w:tabs>
        <w:spacing w:before="0"/>
        <w:ind w:left="1200" w:firstLine="0"/>
        <w:rPr>
          <w:rStyle w:val="Red"/>
          <w:color w:val="auto"/>
          <w:sz w:val="18"/>
          <w:szCs w:val="18"/>
        </w:rPr>
      </w:pPr>
      <w:r w:rsidRPr="003F423E">
        <w:rPr>
          <w:rStyle w:val="Red"/>
          <w:color w:val="auto"/>
          <w:sz w:val="18"/>
          <w:szCs w:val="18"/>
        </w:rPr>
        <w:t>For the purpose of this condition the following readings shall not be used in the assessment.</w:t>
      </w:r>
    </w:p>
    <w:p w14:paraId="52B62CD9" w14:textId="77777777" w:rsidR="00DD52A1" w:rsidRPr="00594B4B" w:rsidRDefault="00DD52A1" w:rsidP="00F80582">
      <w:pPr>
        <w:pStyle w:val="aiBullet"/>
        <w:spacing w:before="0"/>
        <w:ind w:left="2127"/>
        <w:rPr>
          <w:rStyle w:val="Red"/>
          <w:color w:val="000000" w:themeColor="text1"/>
          <w:sz w:val="18"/>
          <w:szCs w:val="18"/>
        </w:rPr>
      </w:pPr>
      <w:r w:rsidRPr="00594B4B">
        <w:rPr>
          <w:rStyle w:val="Red"/>
          <w:color w:val="000000" w:themeColor="text1"/>
          <w:sz w:val="18"/>
          <w:szCs w:val="18"/>
        </w:rPr>
        <w:t>data that is not ‘good’ data; or</w:t>
      </w:r>
    </w:p>
    <w:p w14:paraId="31E3695C" w14:textId="627FC9A8" w:rsidR="00DD52A1" w:rsidRPr="00594B4B" w:rsidRDefault="00DD52A1" w:rsidP="00F80582">
      <w:pPr>
        <w:pStyle w:val="aiBullet"/>
        <w:tabs>
          <w:tab w:val="num" w:pos="2268"/>
        </w:tabs>
        <w:spacing w:before="0"/>
        <w:ind w:left="2127"/>
        <w:rPr>
          <w:rStyle w:val="Red"/>
          <w:color w:val="000000" w:themeColor="text1"/>
          <w:sz w:val="18"/>
          <w:szCs w:val="18"/>
        </w:rPr>
      </w:pPr>
      <w:r w:rsidRPr="00594B4B">
        <w:rPr>
          <w:rStyle w:val="Red"/>
          <w:color w:val="000000" w:themeColor="text1"/>
          <w:sz w:val="18"/>
          <w:szCs w:val="18"/>
        </w:rPr>
        <w:t>the first flow reading taken after the start of each overflow event</w:t>
      </w:r>
      <w:r w:rsidR="00CC079A" w:rsidRPr="00594B4B">
        <w:rPr>
          <w:rStyle w:val="Red"/>
          <w:color w:val="000000" w:themeColor="text1"/>
          <w:sz w:val="18"/>
          <w:szCs w:val="18"/>
        </w:rPr>
        <w:t>.</w:t>
      </w:r>
    </w:p>
    <w:p w14:paraId="69B47CF2" w14:textId="39CA2915" w:rsidR="00AE3212" w:rsidRPr="00166CA5" w:rsidRDefault="00AE3212" w:rsidP="00940C9C">
      <w:pPr>
        <w:pStyle w:val="Bullet0"/>
        <w:spacing w:before="120"/>
        <w:ind w:hanging="646"/>
        <w:rPr>
          <w:rStyle w:val="Red"/>
          <w:color w:val="auto"/>
        </w:rPr>
      </w:pPr>
      <w:r w:rsidRPr="00166CA5">
        <w:rPr>
          <w:rStyle w:val="Red"/>
          <w:color w:val="auto"/>
        </w:rPr>
        <w:t xml:space="preserve">Monitoring </w:t>
      </w:r>
    </w:p>
    <w:p w14:paraId="4C2A37B0" w14:textId="77777777" w:rsidR="00AE3212" w:rsidRPr="003F423E" w:rsidRDefault="00AE3212" w:rsidP="00940C9C">
      <w:pPr>
        <w:pStyle w:val="Bullet1"/>
        <w:tabs>
          <w:tab w:val="num" w:pos="1134"/>
        </w:tabs>
        <w:ind w:left="1134" w:hanging="534"/>
        <w:rPr>
          <w:rStyle w:val="Red"/>
          <w:color w:val="auto"/>
          <w:sz w:val="18"/>
          <w:szCs w:val="18"/>
        </w:rPr>
      </w:pPr>
      <w:r w:rsidRPr="00166CA5">
        <w:rPr>
          <w:rStyle w:val="Red"/>
          <w:color w:val="auto"/>
          <w:sz w:val="18"/>
          <w:szCs w:val="18"/>
        </w:rPr>
        <w:t xml:space="preserve">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xml:space="preserve">, undertake the </w:t>
      </w:r>
      <w:r w:rsidRPr="003F423E">
        <w:rPr>
          <w:rStyle w:val="Red"/>
          <w:color w:val="auto"/>
          <w:sz w:val="18"/>
          <w:szCs w:val="18"/>
        </w:rPr>
        <w:t>monitoring specified in the following tables in schedule 3 to this permit:</w:t>
      </w:r>
    </w:p>
    <w:p w14:paraId="33893F1F" w14:textId="77777777" w:rsidR="00D716C9" w:rsidRPr="003F423E" w:rsidRDefault="00AE3212" w:rsidP="00D716C9">
      <w:pPr>
        <w:pStyle w:val="aBullet"/>
        <w:tabs>
          <w:tab w:val="num" w:pos="1701"/>
        </w:tabs>
        <w:ind w:left="1701" w:hanging="567"/>
        <w:rPr>
          <w:rStyle w:val="Red"/>
          <w:color w:val="auto"/>
          <w:sz w:val="18"/>
          <w:szCs w:val="18"/>
        </w:rPr>
      </w:pPr>
      <w:r w:rsidRPr="003F423E">
        <w:rPr>
          <w:rStyle w:val="Red"/>
          <w:color w:val="auto"/>
          <w:sz w:val="18"/>
          <w:szCs w:val="18"/>
        </w:rPr>
        <w:t>point source emissions specified in tables S3.1</w:t>
      </w:r>
      <w:r w:rsidR="009A6E55" w:rsidRPr="003F423E">
        <w:rPr>
          <w:rStyle w:val="Red"/>
          <w:color w:val="auto"/>
          <w:sz w:val="18"/>
          <w:szCs w:val="18"/>
        </w:rPr>
        <w:t xml:space="preserve"> </w:t>
      </w:r>
      <w:r w:rsidRPr="003F423E">
        <w:rPr>
          <w:rStyle w:val="Red"/>
          <w:color w:val="auto"/>
          <w:sz w:val="18"/>
          <w:szCs w:val="18"/>
        </w:rPr>
        <w:t>and S3.</w:t>
      </w:r>
      <w:r w:rsidR="009A6E55" w:rsidRPr="003F423E">
        <w:rPr>
          <w:rStyle w:val="Red"/>
          <w:color w:val="auto"/>
          <w:sz w:val="18"/>
          <w:szCs w:val="18"/>
        </w:rPr>
        <w:t>4</w:t>
      </w:r>
      <w:r w:rsidR="00E64269" w:rsidRPr="003F423E">
        <w:rPr>
          <w:rStyle w:val="Red"/>
          <w:color w:val="auto"/>
          <w:sz w:val="18"/>
          <w:szCs w:val="18"/>
        </w:rPr>
        <w:t>.</w:t>
      </w:r>
    </w:p>
    <w:p w14:paraId="1F241A16" w14:textId="442A5BFA" w:rsidR="00AE3212" w:rsidRPr="003F423E" w:rsidRDefault="00AE3212" w:rsidP="00940C9C">
      <w:pPr>
        <w:pStyle w:val="Bullet1"/>
        <w:ind w:hanging="80"/>
        <w:rPr>
          <w:rStyle w:val="Red"/>
          <w:color w:val="auto"/>
          <w:sz w:val="18"/>
          <w:szCs w:val="18"/>
        </w:rPr>
      </w:pPr>
      <w:r w:rsidRPr="003F423E">
        <w:rPr>
          <w:rStyle w:val="Red"/>
          <w:color w:val="auto"/>
          <w:sz w:val="18"/>
          <w:szCs w:val="18"/>
        </w:rPr>
        <w:t>The operator shall maintain records of all monitoring required by this permit.</w:t>
      </w:r>
    </w:p>
    <w:p w14:paraId="2817625C" w14:textId="21875B7F" w:rsidR="002E76F1" w:rsidRPr="00594B4B" w:rsidRDefault="002E76F1" w:rsidP="00940C9C">
      <w:pPr>
        <w:pStyle w:val="Bullet1"/>
        <w:ind w:left="1134" w:hanging="534"/>
        <w:rPr>
          <w:rStyle w:val="Red"/>
          <w:color w:val="000000" w:themeColor="text1"/>
          <w:sz w:val="18"/>
          <w:szCs w:val="18"/>
        </w:rPr>
      </w:pPr>
      <w:r w:rsidRPr="003F423E">
        <w:rPr>
          <w:rStyle w:val="Red"/>
          <w:color w:val="auto"/>
          <w:sz w:val="18"/>
          <w:szCs w:val="18"/>
        </w:rPr>
        <w:t>Monitoring equipment, techniques, personnel and organisations employed for the emissions monitoring programme and the environmental or other monitoring specified in condition 3.3.1 shall have either MCERTS certification or MCERTS accreditation (as appropriate), where available, unless otherwise agreed in writing by</w:t>
      </w:r>
      <w:r w:rsidRPr="00594B4B">
        <w:rPr>
          <w:rStyle w:val="Red"/>
          <w:color w:val="000000" w:themeColor="text1"/>
          <w:sz w:val="18"/>
          <w:szCs w:val="18"/>
        </w:rPr>
        <w:t xml:space="preserve"> Natural Resources Wales. </w:t>
      </w:r>
    </w:p>
    <w:p w14:paraId="5388F547" w14:textId="61321ECB" w:rsidR="009A6E55" w:rsidRPr="00166CA5" w:rsidRDefault="00156B9A" w:rsidP="00940C9C">
      <w:pPr>
        <w:pStyle w:val="Bullet1"/>
        <w:tabs>
          <w:tab w:val="num" w:pos="1134"/>
        </w:tabs>
        <w:ind w:left="1134" w:hanging="534"/>
        <w:rPr>
          <w:rStyle w:val="Red"/>
          <w:color w:val="auto"/>
          <w:sz w:val="18"/>
          <w:szCs w:val="18"/>
        </w:rPr>
      </w:pPr>
      <w:r w:rsidRPr="00594B4B">
        <w:rPr>
          <w:rStyle w:val="Red"/>
          <w:color w:val="000000" w:themeColor="text1"/>
          <w:sz w:val="18"/>
          <w:szCs w:val="18"/>
        </w:rPr>
        <w:t>A</w:t>
      </w:r>
      <w:r w:rsidR="00E65E75" w:rsidRPr="00594B4B">
        <w:rPr>
          <w:rStyle w:val="Red"/>
          <w:color w:val="000000" w:themeColor="text1"/>
          <w:sz w:val="18"/>
          <w:szCs w:val="18"/>
        </w:rPr>
        <w:t>ccessible monitoring</w:t>
      </w:r>
      <w:r w:rsidR="00166CA5" w:rsidRPr="00594B4B">
        <w:rPr>
          <w:rStyle w:val="Red"/>
          <w:color w:val="000000" w:themeColor="text1"/>
          <w:sz w:val="18"/>
          <w:szCs w:val="18"/>
        </w:rPr>
        <w:t xml:space="preserve"> point</w:t>
      </w:r>
      <w:r w:rsidRPr="00594B4B">
        <w:rPr>
          <w:rStyle w:val="Red"/>
          <w:color w:val="000000" w:themeColor="text1"/>
          <w:sz w:val="18"/>
          <w:szCs w:val="18"/>
        </w:rPr>
        <w:t>s</w:t>
      </w:r>
      <w:r w:rsidR="009A6E55" w:rsidRPr="00594B4B">
        <w:rPr>
          <w:rStyle w:val="Red"/>
          <w:color w:val="000000" w:themeColor="text1"/>
          <w:sz w:val="18"/>
          <w:szCs w:val="18"/>
        </w:rPr>
        <w:t xml:space="preserve"> shall be provided and maintained to enable </w:t>
      </w:r>
      <w:r w:rsidR="00E65E75" w:rsidRPr="00594B4B">
        <w:rPr>
          <w:color w:val="000000" w:themeColor="text1"/>
          <w:sz w:val="18"/>
          <w:szCs w:val="18"/>
        </w:rPr>
        <w:t xml:space="preserve">the emissions monitoring programme </w:t>
      </w:r>
      <w:r w:rsidR="009A6E55" w:rsidRPr="00594B4B">
        <w:rPr>
          <w:rStyle w:val="Red"/>
          <w:color w:val="000000" w:themeColor="text1"/>
          <w:sz w:val="18"/>
          <w:szCs w:val="18"/>
        </w:rPr>
        <w:t>to be carri</w:t>
      </w:r>
      <w:r w:rsidR="00166CA5" w:rsidRPr="00594B4B">
        <w:rPr>
          <w:rStyle w:val="Red"/>
          <w:color w:val="000000" w:themeColor="text1"/>
          <w:sz w:val="18"/>
          <w:szCs w:val="18"/>
        </w:rPr>
        <w:t>ed out at the monitoring point</w:t>
      </w:r>
      <w:r w:rsidRPr="00594B4B">
        <w:rPr>
          <w:rStyle w:val="Red"/>
          <w:color w:val="000000" w:themeColor="text1"/>
          <w:sz w:val="18"/>
          <w:szCs w:val="18"/>
        </w:rPr>
        <w:t>s</w:t>
      </w:r>
      <w:r w:rsidR="00166CA5" w:rsidRPr="00594B4B">
        <w:rPr>
          <w:rStyle w:val="Red"/>
          <w:color w:val="000000" w:themeColor="text1"/>
          <w:sz w:val="18"/>
          <w:szCs w:val="18"/>
        </w:rPr>
        <w:t xml:space="preserve"> spe</w:t>
      </w:r>
      <w:r w:rsidR="00166CA5" w:rsidRPr="00166CA5">
        <w:rPr>
          <w:rStyle w:val="Red"/>
          <w:color w:val="auto"/>
          <w:sz w:val="18"/>
          <w:szCs w:val="18"/>
        </w:rPr>
        <w:t xml:space="preserve">cified in table </w:t>
      </w:r>
      <w:r w:rsidR="009A6E55" w:rsidRPr="00166CA5">
        <w:rPr>
          <w:rStyle w:val="Red"/>
          <w:color w:val="auto"/>
          <w:sz w:val="18"/>
          <w:szCs w:val="18"/>
        </w:rPr>
        <w:t xml:space="preserve">S3.4 of schedule 3 and shown marked on the site plan in </w:t>
      </w:r>
      <w:r w:rsidR="00957ADD" w:rsidRPr="00166CA5">
        <w:rPr>
          <w:rStyle w:val="Red"/>
          <w:color w:val="auto"/>
          <w:sz w:val="18"/>
          <w:szCs w:val="18"/>
        </w:rPr>
        <w:t>s</w:t>
      </w:r>
      <w:r w:rsidR="009A6E55" w:rsidRPr="00166CA5">
        <w:rPr>
          <w:rStyle w:val="Red"/>
          <w:color w:val="auto"/>
          <w:sz w:val="18"/>
          <w:szCs w:val="18"/>
        </w:rPr>
        <w:t xml:space="preserve">chedule 7. </w:t>
      </w:r>
    </w:p>
    <w:p w14:paraId="6F2BCCEF" w14:textId="65F0AE15" w:rsidR="00FB03C2" w:rsidRDefault="00CB1CB8" w:rsidP="00940C9C">
      <w:pPr>
        <w:pStyle w:val="Bullet1"/>
        <w:tabs>
          <w:tab w:val="num" w:pos="1134"/>
        </w:tabs>
        <w:ind w:left="1134" w:hanging="534"/>
        <w:rPr>
          <w:rFonts w:ascii="Arial" w:hAnsi="Arial" w:cs="Arial"/>
          <w:sz w:val="18"/>
          <w:szCs w:val="18"/>
        </w:rPr>
      </w:pPr>
      <w:r>
        <w:rPr>
          <w:rFonts w:ascii="Arial" w:hAnsi="Arial" w:cs="Arial"/>
          <w:sz w:val="18"/>
          <w:szCs w:val="18"/>
        </w:rPr>
        <w:t>The o</w:t>
      </w:r>
      <w:r w:rsidR="00FB03C2" w:rsidRPr="00166CA5">
        <w:rPr>
          <w:rFonts w:ascii="Arial" w:hAnsi="Arial" w:cs="Arial"/>
          <w:sz w:val="18"/>
          <w:szCs w:val="18"/>
        </w:rPr>
        <w:t>perator shall take appropriate measures to ensure that the event recorder remains fully operational at all times within the reference period specified in table S3.1. Any failures shall be remedied as soon as reasonably practicable.</w:t>
      </w:r>
    </w:p>
    <w:p w14:paraId="04F37297" w14:textId="77777777" w:rsidR="00556C4B" w:rsidRPr="00274226" w:rsidRDefault="00556C4B" w:rsidP="00940C9C">
      <w:pPr>
        <w:pStyle w:val="Bullet1"/>
        <w:tabs>
          <w:tab w:val="num" w:pos="1134"/>
        </w:tabs>
        <w:ind w:left="1134" w:hanging="534"/>
        <w:rPr>
          <w:rStyle w:val="Pink"/>
          <w:color w:val="auto"/>
          <w:sz w:val="18"/>
          <w:szCs w:val="18"/>
        </w:rPr>
      </w:pPr>
      <w:r w:rsidRPr="00B826B0">
        <w:rPr>
          <w:rStyle w:val="Pink"/>
          <w:color w:val="auto"/>
          <w:sz w:val="18"/>
          <w:szCs w:val="18"/>
        </w:rPr>
        <w:t>The operator shall, for the flow passed forward and overflow operation monitoring required by condition 3.3.1 a</w:t>
      </w:r>
      <w:r w:rsidRPr="00274226">
        <w:rPr>
          <w:rStyle w:val="Pink"/>
          <w:color w:val="auto"/>
          <w:sz w:val="18"/>
          <w:szCs w:val="18"/>
        </w:rPr>
        <w:t>nd table S3.1 to assess ‘flow passed forward’ limit compliance:</w:t>
      </w:r>
    </w:p>
    <w:p w14:paraId="0A7FB98A"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 xml:space="preserve">have </w:t>
      </w:r>
      <w:r w:rsidRPr="00274226">
        <w:rPr>
          <w:rStyle w:val="Red"/>
          <w:color w:val="auto"/>
          <w:sz w:val="18"/>
          <w:szCs w:val="18"/>
        </w:rPr>
        <w:t>appropriate</w:t>
      </w:r>
      <w:r w:rsidRPr="00274226">
        <w:rPr>
          <w:rStyle w:val="Pink"/>
          <w:rFonts w:cs="Arial"/>
          <w:color w:val="auto"/>
          <w:sz w:val="18"/>
          <w:szCs w:val="18"/>
        </w:rPr>
        <w:t xml:space="preserve"> systems in place that allow them to detect and record all issues and failures of the monitoring systems, and any other breaks in the data; and</w:t>
      </w:r>
    </w:p>
    <w:p w14:paraId="60FD9CD3" w14:textId="77777777" w:rsidR="00556C4B" w:rsidRPr="00274226"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flag all monitoring data as ‘good’, ‘suspect’ or ‘missing’ using an appropriate methodology set out in the operator`s quality management system; and</w:t>
      </w:r>
    </w:p>
    <w:p w14:paraId="7C76459B" w14:textId="77777777" w:rsidR="00556C4B" w:rsidRPr="00B826B0" w:rsidRDefault="00556C4B" w:rsidP="00B826B0">
      <w:pPr>
        <w:pStyle w:val="aBullet"/>
        <w:ind w:left="1701" w:hanging="567"/>
        <w:rPr>
          <w:rStyle w:val="Pink"/>
          <w:rFonts w:cs="Arial"/>
          <w:color w:val="auto"/>
          <w:sz w:val="18"/>
          <w:szCs w:val="18"/>
        </w:rPr>
      </w:pPr>
      <w:r w:rsidRPr="00274226">
        <w:rPr>
          <w:rStyle w:val="Pink"/>
          <w:rFonts w:cs="Arial"/>
          <w:color w:val="auto"/>
          <w:sz w:val="18"/>
          <w:szCs w:val="18"/>
        </w:rPr>
        <w:t>where ‘g</w:t>
      </w:r>
      <w:r w:rsidRPr="00B826B0">
        <w:rPr>
          <w:rStyle w:val="Pink"/>
          <w:rFonts w:cs="Arial"/>
          <w:color w:val="auto"/>
          <w:sz w:val="18"/>
          <w:szCs w:val="18"/>
        </w:rPr>
        <w:t>ood’ flow or overflow operation monitoring data is not recorded for at least 90% of a day the operator shall as far as is reasonably practicable determine and record the reasons why and the steps taken to prevent a re-occurrence; and</w:t>
      </w:r>
    </w:p>
    <w:p w14:paraId="60594E48"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lastRenderedPageBreak/>
        <w:t>The operator shall take all reasonable measures to return the flow and/or overflow operation monitoring equipment to normal operation as soon as reasonably practicable after becoming aware of a failure.</w:t>
      </w:r>
    </w:p>
    <w:p w14:paraId="5D1D0D7A" w14:textId="77777777" w:rsidR="00556C4B" w:rsidRPr="00B826B0" w:rsidRDefault="00556C4B" w:rsidP="00940C9C">
      <w:pPr>
        <w:pStyle w:val="Bullet1"/>
        <w:tabs>
          <w:tab w:val="num" w:pos="1134"/>
        </w:tabs>
        <w:ind w:left="1134" w:hanging="534"/>
        <w:rPr>
          <w:rStyle w:val="Pink"/>
          <w:rFonts w:cs="Arial"/>
          <w:color w:val="auto"/>
          <w:sz w:val="18"/>
          <w:szCs w:val="18"/>
        </w:rPr>
      </w:pPr>
      <w:r w:rsidRPr="00B826B0">
        <w:rPr>
          <w:rStyle w:val="Pink"/>
          <w:rFonts w:cs="Arial"/>
          <w:color w:val="auto"/>
          <w:sz w:val="18"/>
          <w:szCs w:val="18"/>
        </w:rPr>
        <w:t>For the flow and overflow operation monitoring required by condition 3.3.1 and table S3.1 to assess ‘flow passed forward’ compliance, and unless otherwise agreed in writing by Natural Resources Wales, there shall be:</w:t>
      </w:r>
    </w:p>
    <w:p w14:paraId="3E9ADBAF"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flow data are recorded for less than 90% of each day; and</w:t>
      </w:r>
    </w:p>
    <w:p w14:paraId="55EAA4A9" w14:textId="77777777"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14 consecutive days in any calendar year where ‘good’ overflow operation data are recorded for less than 90% of each day; and</w:t>
      </w:r>
    </w:p>
    <w:p w14:paraId="42D2CC43" w14:textId="776BF789" w:rsidR="00556C4B" w:rsidRPr="00B826B0" w:rsidRDefault="00556C4B" w:rsidP="00B826B0">
      <w:pPr>
        <w:pStyle w:val="aBullet"/>
        <w:ind w:left="1701" w:hanging="567"/>
        <w:rPr>
          <w:rStyle w:val="Pink"/>
          <w:rFonts w:cs="Arial"/>
          <w:color w:val="auto"/>
          <w:sz w:val="18"/>
          <w:szCs w:val="18"/>
        </w:rPr>
      </w:pPr>
      <w:r w:rsidRPr="00B826B0">
        <w:rPr>
          <w:rStyle w:val="Pink"/>
          <w:rFonts w:cs="Arial"/>
          <w:color w:val="auto"/>
          <w:sz w:val="18"/>
          <w:szCs w:val="18"/>
        </w:rPr>
        <w:t>no more than 37 days in any calendar year that do not have both ‘good’ flow data recorded for at least 90% of each day and ‘good’ overflow operation data recorded for at least 90% of each day.</w:t>
      </w:r>
    </w:p>
    <w:p w14:paraId="05EE2610" w14:textId="77777777" w:rsidR="00156B9A" w:rsidRPr="003F423E" w:rsidRDefault="00156B9A" w:rsidP="00940C9C">
      <w:pPr>
        <w:pStyle w:val="Bullet1"/>
        <w:tabs>
          <w:tab w:val="num" w:pos="1134"/>
        </w:tabs>
        <w:ind w:left="1134" w:hanging="534"/>
        <w:rPr>
          <w:rStyle w:val="Pink"/>
          <w:rFonts w:cs="Arial"/>
          <w:color w:val="auto"/>
          <w:sz w:val="18"/>
          <w:szCs w:val="18"/>
        </w:rPr>
      </w:pPr>
      <w:r w:rsidRPr="003F423E">
        <w:rPr>
          <w:rStyle w:val="Pink"/>
          <w:rFonts w:cs="Arial"/>
          <w:color w:val="auto"/>
          <w:sz w:val="18"/>
          <w:szCs w:val="18"/>
        </w:rPr>
        <w:t>The flow passed forward monitoring specified in table S3.1:</w:t>
      </w:r>
    </w:p>
    <w:p w14:paraId="1C36EAE3"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be capable of recording the flow passed forward with a total uncertainty within +/- 8% at the overflow setting specified in table S3.3; and</w:t>
      </w:r>
    </w:p>
    <w:p w14:paraId="01DDCD5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shall have its total uncertainty assessed as soon as reasonably practicable following MCERTS certification or recertification and in addition whenever a significant change occurs that may impact the total uncertainty; and</w:t>
      </w:r>
    </w:p>
    <w:p w14:paraId="351BA2BA" w14:textId="77777777" w:rsidR="00156B9A" w:rsidRPr="003F423E" w:rsidRDefault="00156B9A" w:rsidP="00B826B0">
      <w:pPr>
        <w:pStyle w:val="aBullet"/>
        <w:ind w:left="1701" w:hanging="567"/>
        <w:rPr>
          <w:rStyle w:val="Pink"/>
          <w:rFonts w:cs="Arial"/>
          <w:color w:val="auto"/>
          <w:sz w:val="18"/>
          <w:szCs w:val="18"/>
        </w:rPr>
      </w:pPr>
      <w:r w:rsidRPr="003F423E">
        <w:rPr>
          <w:rStyle w:val="Pink"/>
          <w:rFonts w:cs="Arial"/>
          <w:color w:val="auto"/>
          <w:sz w:val="18"/>
          <w:szCs w:val="18"/>
        </w:rPr>
        <w:t>all assessment reports confirming the total uncertainty shall be retained for at least six years and provided to Natural Resources Wales within 28 days unless otherwise agreed in writing by Natural Resources Wales.</w:t>
      </w:r>
    </w:p>
    <w:p w14:paraId="5C7A2915" w14:textId="77777777" w:rsidR="00AE3212" w:rsidRPr="00F42B24" w:rsidRDefault="00DE4B72" w:rsidP="00F756D7">
      <w:pPr>
        <w:pStyle w:val="Bullet"/>
        <w:spacing w:before="120" w:after="240"/>
        <w:ind w:hanging="113"/>
        <w:rPr>
          <w:sz w:val="36"/>
          <w:szCs w:val="36"/>
        </w:rPr>
      </w:pPr>
      <w:r w:rsidRPr="00F42B24">
        <w:rPr>
          <w:sz w:val="36"/>
          <w:szCs w:val="36"/>
        </w:rPr>
        <w:t>I</w:t>
      </w:r>
      <w:r w:rsidR="00AE3212" w:rsidRPr="00F42B24">
        <w:rPr>
          <w:sz w:val="36"/>
          <w:szCs w:val="36"/>
        </w:rPr>
        <w:t>nformation</w:t>
      </w:r>
    </w:p>
    <w:p w14:paraId="5586FE04" w14:textId="77777777" w:rsidR="00AE3212" w:rsidRDefault="00AE3212" w:rsidP="00940C9C">
      <w:pPr>
        <w:pStyle w:val="Bullet0"/>
        <w:spacing w:before="120"/>
        <w:ind w:hanging="646"/>
      </w:pPr>
      <w:r>
        <w:t>Records</w:t>
      </w:r>
    </w:p>
    <w:p w14:paraId="36CBD52B" w14:textId="77777777" w:rsidR="00AE3212" w:rsidRPr="00F42B24" w:rsidRDefault="00AE3212" w:rsidP="00940C9C">
      <w:pPr>
        <w:pStyle w:val="Bullet1"/>
        <w:tabs>
          <w:tab w:val="num" w:pos="1277"/>
        </w:tabs>
        <w:ind w:hanging="80"/>
        <w:rPr>
          <w:sz w:val="18"/>
          <w:szCs w:val="18"/>
        </w:rPr>
      </w:pPr>
      <w:r w:rsidRPr="00F42B24">
        <w:rPr>
          <w:sz w:val="18"/>
          <w:szCs w:val="18"/>
        </w:rPr>
        <w:t xml:space="preserve">All records required to be made by </w:t>
      </w:r>
      <w:r w:rsidR="009A6E55" w:rsidRPr="00F42B24">
        <w:rPr>
          <w:sz w:val="18"/>
          <w:szCs w:val="18"/>
        </w:rPr>
        <w:t>schedule 3, 4 and 5 to this permit</w:t>
      </w:r>
      <w:r w:rsidR="00366286" w:rsidRPr="00F42B24">
        <w:rPr>
          <w:sz w:val="18"/>
          <w:szCs w:val="18"/>
        </w:rPr>
        <w:t xml:space="preserve"> shall</w:t>
      </w:r>
      <w:r w:rsidRPr="00F42B24">
        <w:rPr>
          <w:sz w:val="18"/>
          <w:szCs w:val="18"/>
        </w:rPr>
        <w:t>:</w:t>
      </w:r>
    </w:p>
    <w:p w14:paraId="44BD93CF" w14:textId="77777777" w:rsidR="00AE3212" w:rsidRPr="00F42B24" w:rsidRDefault="00AE3212" w:rsidP="00524681">
      <w:pPr>
        <w:pStyle w:val="aBullet"/>
        <w:tabs>
          <w:tab w:val="num" w:pos="1701"/>
        </w:tabs>
        <w:ind w:left="1701" w:hanging="567"/>
        <w:rPr>
          <w:sz w:val="18"/>
          <w:szCs w:val="18"/>
        </w:rPr>
      </w:pPr>
      <w:r w:rsidRPr="00F42B24">
        <w:rPr>
          <w:sz w:val="18"/>
          <w:szCs w:val="18"/>
        </w:rPr>
        <w:t>be legible;</w:t>
      </w:r>
    </w:p>
    <w:p w14:paraId="37DC4717" w14:textId="77777777" w:rsidR="00AE3212" w:rsidRPr="00F42B24" w:rsidRDefault="00AE3212" w:rsidP="00524681">
      <w:pPr>
        <w:pStyle w:val="aBullet"/>
        <w:tabs>
          <w:tab w:val="num" w:pos="1701"/>
        </w:tabs>
        <w:ind w:left="1701" w:hanging="567"/>
        <w:rPr>
          <w:sz w:val="18"/>
          <w:szCs w:val="18"/>
        </w:rPr>
      </w:pPr>
      <w:r w:rsidRPr="00F42B24">
        <w:rPr>
          <w:sz w:val="18"/>
          <w:szCs w:val="18"/>
        </w:rPr>
        <w:t>be made as soon as reasonably practicable;</w:t>
      </w:r>
    </w:p>
    <w:p w14:paraId="189FFD7F" w14:textId="77777777" w:rsidR="00AE3212" w:rsidRPr="00F42B24" w:rsidRDefault="00AE3212"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19D9B23E" w14:textId="77777777" w:rsidR="00E35108" w:rsidRDefault="00AE3212" w:rsidP="00524681">
      <w:pPr>
        <w:pStyle w:val="aBullet"/>
        <w:tabs>
          <w:tab w:val="num" w:pos="1701"/>
        </w:tabs>
        <w:ind w:left="1701" w:hanging="567"/>
        <w:rPr>
          <w:sz w:val="18"/>
          <w:szCs w:val="18"/>
        </w:rPr>
      </w:pPr>
      <w:r w:rsidRPr="00F42B24">
        <w:rPr>
          <w:sz w:val="18"/>
          <w:szCs w:val="18"/>
        </w:rPr>
        <w:t xml:space="preserve">be retained, unless otherwise agreed in writing by </w:t>
      </w:r>
      <w:r w:rsidR="00937AF6" w:rsidRPr="00F42B24">
        <w:rPr>
          <w:sz w:val="18"/>
          <w:szCs w:val="18"/>
        </w:rPr>
        <w:t>Natural Resources Wales</w:t>
      </w:r>
      <w:r w:rsidRPr="00F42B24">
        <w:rPr>
          <w:sz w:val="18"/>
          <w:szCs w:val="18"/>
        </w:rPr>
        <w:t xml:space="preserve">, for at least </w:t>
      </w:r>
      <w:r w:rsidR="00E35108">
        <w:rPr>
          <w:sz w:val="18"/>
          <w:szCs w:val="18"/>
        </w:rPr>
        <w:t>10</w:t>
      </w:r>
      <w:r w:rsidRPr="00F42B24">
        <w:rPr>
          <w:sz w:val="18"/>
          <w:szCs w:val="18"/>
        </w:rPr>
        <w:t xml:space="preserve"> years from the date when the records were made</w:t>
      </w:r>
      <w:r w:rsidR="009A6E55" w:rsidRPr="00F42B24">
        <w:rPr>
          <w:sz w:val="18"/>
          <w:szCs w:val="18"/>
        </w:rPr>
        <w:t xml:space="preserve">. </w:t>
      </w:r>
    </w:p>
    <w:p w14:paraId="3EB2EC99" w14:textId="3C497D22" w:rsidR="00E35108" w:rsidRPr="00E35108" w:rsidRDefault="00AE3212" w:rsidP="00940C9C">
      <w:pPr>
        <w:pStyle w:val="Bullet1"/>
        <w:tabs>
          <w:tab w:val="num" w:pos="1134"/>
        </w:tabs>
        <w:ind w:left="1134" w:hanging="534"/>
        <w:rPr>
          <w:sz w:val="18"/>
          <w:szCs w:val="18"/>
        </w:rPr>
      </w:pPr>
      <w:r w:rsidRPr="00F42B24">
        <w:rPr>
          <w:sz w:val="18"/>
          <w:szCs w:val="18"/>
        </w:rPr>
        <w:t xml:space="preserve">The operator shall </w:t>
      </w:r>
      <w:r w:rsidR="009A6E55" w:rsidRPr="00F42B24">
        <w:rPr>
          <w:sz w:val="18"/>
          <w:szCs w:val="18"/>
        </w:rPr>
        <w:t xml:space="preserve">maintain convenient access, in either electronic or hard copy, to the </w:t>
      </w:r>
      <w:r w:rsidRPr="00F42B24">
        <w:rPr>
          <w:sz w:val="18"/>
          <w:szCs w:val="18"/>
        </w:rPr>
        <w:t>records, plan and management system required to be maintained by this permit</w:t>
      </w:r>
      <w:r w:rsidR="009D1FC3" w:rsidRPr="00F42B24">
        <w:rPr>
          <w:sz w:val="18"/>
          <w:szCs w:val="18"/>
        </w:rPr>
        <w:t xml:space="preserve">. </w:t>
      </w:r>
    </w:p>
    <w:p w14:paraId="6E634A06" w14:textId="77777777" w:rsidR="00AE3212" w:rsidRDefault="00AE3212" w:rsidP="00940C9C">
      <w:pPr>
        <w:pStyle w:val="Bullet0"/>
        <w:keepNext/>
        <w:spacing w:before="120"/>
        <w:ind w:hanging="646"/>
      </w:pPr>
      <w:r>
        <w:t>Reporting</w:t>
      </w:r>
    </w:p>
    <w:p w14:paraId="721BCCF3" w14:textId="77777777" w:rsidR="00AE3212" w:rsidRPr="00F42B24" w:rsidRDefault="00AE3212" w:rsidP="00940C9C">
      <w:pPr>
        <w:pStyle w:val="Bullet1"/>
        <w:tabs>
          <w:tab w:val="num" w:pos="1134"/>
        </w:tabs>
        <w:ind w:left="1134" w:hanging="534"/>
        <w:rPr>
          <w:sz w:val="18"/>
          <w:szCs w:val="18"/>
        </w:rPr>
      </w:pPr>
      <w:r w:rsidRPr="00F42B24">
        <w:rPr>
          <w:sz w:val="18"/>
          <w:szCs w:val="18"/>
        </w:rPr>
        <w:t xml:space="preserve">The operator shall send all reports and notifications required by the permit to </w:t>
      </w:r>
      <w:r w:rsidR="00937AF6" w:rsidRPr="00F42B24">
        <w:rPr>
          <w:sz w:val="18"/>
          <w:szCs w:val="18"/>
        </w:rPr>
        <w:t xml:space="preserve">Natural Resources Wales </w:t>
      </w:r>
      <w:r w:rsidRPr="00F42B24">
        <w:rPr>
          <w:sz w:val="18"/>
          <w:szCs w:val="18"/>
        </w:rPr>
        <w:t xml:space="preserve">using the contact details supplied in writing by </w:t>
      </w:r>
      <w:r w:rsidR="00937AF6" w:rsidRPr="00F42B24">
        <w:rPr>
          <w:sz w:val="18"/>
          <w:szCs w:val="18"/>
        </w:rPr>
        <w:t>Natural Resources Wales</w:t>
      </w:r>
      <w:r w:rsidRPr="00F42B24">
        <w:rPr>
          <w:sz w:val="18"/>
          <w:szCs w:val="18"/>
        </w:rPr>
        <w:t>.</w:t>
      </w:r>
    </w:p>
    <w:p w14:paraId="2F928163" w14:textId="77777777" w:rsidR="002D792B" w:rsidRPr="00166CA5" w:rsidRDefault="002D792B" w:rsidP="00940C9C">
      <w:pPr>
        <w:pStyle w:val="Bullet1"/>
        <w:tabs>
          <w:tab w:val="num" w:pos="1134"/>
        </w:tabs>
        <w:ind w:left="1134" w:hanging="534"/>
        <w:rPr>
          <w:rStyle w:val="Red"/>
          <w:color w:val="auto"/>
          <w:sz w:val="18"/>
          <w:szCs w:val="18"/>
        </w:rPr>
      </w:pPr>
      <w:r w:rsidRPr="00166CA5">
        <w:rPr>
          <w:rStyle w:val="Red"/>
          <w:color w:val="auto"/>
          <w:sz w:val="18"/>
          <w:szCs w:val="18"/>
        </w:rPr>
        <w:t xml:space="preserve">Within the time period after the end of the reporting period specified in schedule 4 table S4.1 the operator shall, unless otherwise agreed in writing by </w:t>
      </w:r>
      <w:r w:rsidR="00937AF6" w:rsidRPr="00166CA5">
        <w:rPr>
          <w:rStyle w:val="Red"/>
          <w:color w:val="auto"/>
          <w:sz w:val="18"/>
          <w:szCs w:val="18"/>
        </w:rPr>
        <w:t>Natural Resources Wales</w:t>
      </w:r>
      <w:r w:rsidRPr="00166CA5">
        <w:rPr>
          <w:rStyle w:val="Red"/>
          <w:color w:val="auto"/>
          <w:sz w:val="18"/>
          <w:szCs w:val="18"/>
        </w:rPr>
        <w:t>, submit reports of the monitoring and assessment carried out in accordance with the conditions of this permit, as follows:</w:t>
      </w:r>
    </w:p>
    <w:p w14:paraId="227A773A" w14:textId="77777777"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in respect of the parameters and monitoring points specified in schedule 4 table S4.1;</w:t>
      </w:r>
    </w:p>
    <w:p w14:paraId="4F3CB1C1" w14:textId="18BF0129" w:rsidR="002D792B" w:rsidRPr="00166CA5" w:rsidRDefault="002D792B" w:rsidP="00524681">
      <w:pPr>
        <w:pStyle w:val="aBullet"/>
        <w:tabs>
          <w:tab w:val="num" w:pos="1701"/>
        </w:tabs>
        <w:ind w:left="1701" w:hanging="567"/>
        <w:rPr>
          <w:rStyle w:val="Red"/>
          <w:color w:val="auto"/>
          <w:sz w:val="18"/>
          <w:szCs w:val="18"/>
        </w:rPr>
      </w:pPr>
      <w:r w:rsidRPr="00166CA5">
        <w:rPr>
          <w:rStyle w:val="Red"/>
          <w:color w:val="auto"/>
          <w:sz w:val="18"/>
          <w:szCs w:val="18"/>
        </w:rPr>
        <w:t>for the reporting periods specifi</w:t>
      </w:r>
      <w:r w:rsidR="00B1515B">
        <w:rPr>
          <w:rStyle w:val="Red"/>
          <w:color w:val="auto"/>
          <w:sz w:val="18"/>
          <w:szCs w:val="18"/>
        </w:rPr>
        <w:t>ed in schedule 4 table S4.1 and</w:t>
      </w:r>
      <w:r w:rsidRPr="00166CA5">
        <w:rPr>
          <w:rStyle w:val="Red"/>
          <w:color w:val="auto"/>
          <w:sz w:val="18"/>
          <w:szCs w:val="18"/>
        </w:rPr>
        <w:t xml:space="preserve"> using the forms specified in schedule 4 table S4.2; and</w:t>
      </w:r>
    </w:p>
    <w:p w14:paraId="573052A9" w14:textId="19729474" w:rsidR="001B4DCF" w:rsidRDefault="002D792B" w:rsidP="0047000E">
      <w:pPr>
        <w:pStyle w:val="aBullet"/>
        <w:tabs>
          <w:tab w:val="num" w:pos="1701"/>
        </w:tabs>
        <w:ind w:left="1701" w:hanging="567"/>
        <w:rPr>
          <w:rStyle w:val="Red"/>
          <w:color w:val="auto"/>
          <w:sz w:val="18"/>
          <w:szCs w:val="18"/>
        </w:rPr>
      </w:pPr>
      <w:r w:rsidRPr="00166CA5">
        <w:rPr>
          <w:rStyle w:val="Red"/>
          <w:color w:val="auto"/>
          <w:sz w:val="18"/>
          <w:szCs w:val="18"/>
        </w:rPr>
        <w:t>giving the information from such results and assessments as may be required by the forms specified in those tables.</w:t>
      </w:r>
    </w:p>
    <w:p w14:paraId="5BB5F20B" w14:textId="68AFA500" w:rsidR="007E173F" w:rsidRPr="0090101A" w:rsidRDefault="007E173F" w:rsidP="00940C9C">
      <w:pPr>
        <w:pStyle w:val="Bullet1"/>
        <w:tabs>
          <w:tab w:val="num" w:pos="1134"/>
        </w:tabs>
        <w:ind w:left="1134" w:hanging="534"/>
        <w:rPr>
          <w:rStyle w:val="Pink"/>
          <w:color w:val="auto"/>
          <w:sz w:val="18"/>
          <w:szCs w:val="18"/>
        </w:rPr>
      </w:pPr>
      <w:r w:rsidRPr="0090101A">
        <w:rPr>
          <w:sz w:val="18"/>
          <w:szCs w:val="18"/>
        </w:rPr>
        <w:lastRenderedPageBreak/>
        <w:t>On request, the Operator shall supply Natural Resources Wales with written details of individual spill events.</w:t>
      </w:r>
      <w:r w:rsidRPr="0090101A">
        <w:rPr>
          <w:rStyle w:val="Pink"/>
          <w:rFonts w:cs="Arial"/>
          <w:sz w:val="18"/>
          <w:szCs w:val="18"/>
        </w:rPr>
        <w:t xml:space="preserve"> </w:t>
      </w:r>
    </w:p>
    <w:p w14:paraId="00EBD5F4" w14:textId="77777777" w:rsidR="00AE3212" w:rsidRPr="0090101A" w:rsidRDefault="00AE3212" w:rsidP="00940C9C">
      <w:pPr>
        <w:pStyle w:val="Bullet0"/>
        <w:spacing w:before="120"/>
        <w:ind w:hanging="646"/>
      </w:pPr>
      <w:r w:rsidRPr="0090101A">
        <w:t>Notifications</w:t>
      </w:r>
    </w:p>
    <w:p w14:paraId="42757D60" w14:textId="77777777" w:rsidR="002E76F1" w:rsidRPr="0090101A" w:rsidRDefault="002E76F1" w:rsidP="00940C9C">
      <w:pPr>
        <w:pStyle w:val="Bullet1"/>
        <w:tabs>
          <w:tab w:val="num" w:pos="1134"/>
        </w:tabs>
        <w:ind w:left="1134" w:hanging="534"/>
        <w:rPr>
          <w:sz w:val="18"/>
          <w:szCs w:val="18"/>
        </w:rPr>
      </w:pPr>
      <w:r w:rsidRPr="0090101A">
        <w:rPr>
          <w:sz w:val="18"/>
          <w:szCs w:val="18"/>
        </w:rPr>
        <w:t>Natural Resources Wales shall be notified as soon as reasonably practicable following detection, within the site of the regulated facility of:</w:t>
      </w:r>
    </w:p>
    <w:p w14:paraId="3057918F" w14:textId="77777777" w:rsidR="002E76F1" w:rsidRPr="0090101A" w:rsidRDefault="002E76F1" w:rsidP="002E76F1">
      <w:pPr>
        <w:pStyle w:val="AlphaBulletL3"/>
        <w:numPr>
          <w:ilvl w:val="2"/>
          <w:numId w:val="9"/>
        </w:numPr>
        <w:tabs>
          <w:tab w:val="num" w:pos="1701"/>
          <w:tab w:val="num" w:pos="2160"/>
        </w:tabs>
        <w:spacing w:before="0"/>
        <w:ind w:left="1701" w:hanging="567"/>
        <w:rPr>
          <w:sz w:val="18"/>
          <w:szCs w:val="18"/>
        </w:rPr>
      </w:pPr>
      <w:r w:rsidRPr="0090101A">
        <w:rPr>
          <w:sz w:val="18"/>
          <w:szCs w:val="18"/>
        </w:rPr>
        <w:t>any malfunction, breakdown or failure of equipment or techniques, accident, or emission of a substance not controlled by an emission limit which has caused, is causing or may cause significant pollution; and</w:t>
      </w:r>
    </w:p>
    <w:p w14:paraId="2A77F1F1" w14:textId="28162BDC" w:rsidR="002E76F1" w:rsidRPr="0090101A" w:rsidRDefault="002E76F1" w:rsidP="002E76F1">
      <w:pPr>
        <w:pStyle w:val="AlphaBulletL3"/>
        <w:numPr>
          <w:ilvl w:val="2"/>
          <w:numId w:val="9"/>
        </w:numPr>
        <w:tabs>
          <w:tab w:val="num" w:pos="1701"/>
        </w:tabs>
        <w:spacing w:before="0"/>
        <w:ind w:left="1701" w:hanging="567"/>
        <w:rPr>
          <w:sz w:val="18"/>
          <w:szCs w:val="18"/>
        </w:rPr>
      </w:pPr>
      <w:r w:rsidRPr="0090101A">
        <w:rPr>
          <w:sz w:val="18"/>
          <w:szCs w:val="18"/>
        </w:rPr>
        <w:t>any breach of a limit specified in schedule 3 table S3.1.</w:t>
      </w:r>
    </w:p>
    <w:p w14:paraId="56897FF8" w14:textId="77777777" w:rsidR="002E76F1" w:rsidRPr="003375BF" w:rsidRDefault="002E76F1" w:rsidP="002E76F1">
      <w:pPr>
        <w:pStyle w:val="ListParagraph"/>
        <w:spacing w:before="0"/>
        <w:ind w:left="1134"/>
        <w:contextualSpacing w:val="0"/>
        <w:rPr>
          <w:sz w:val="18"/>
          <w:szCs w:val="18"/>
        </w:rPr>
      </w:pPr>
      <w:r w:rsidRPr="0090101A">
        <w:rPr>
          <w:sz w:val="18"/>
          <w:szCs w:val="18"/>
        </w:rPr>
        <w:t xml:space="preserve">Any other significant adverse environmental effects, which may have been caused by the activity, shall also be notified to Natural </w:t>
      </w:r>
      <w:r w:rsidRPr="005F551E">
        <w:rPr>
          <w:sz w:val="18"/>
          <w:szCs w:val="18"/>
        </w:rPr>
        <w:t>Resources Wales as soon as reasonably practicable following detection.</w:t>
      </w:r>
    </w:p>
    <w:p w14:paraId="0D82B5AD" w14:textId="77777777" w:rsidR="00AE3212" w:rsidRPr="00F42B24" w:rsidRDefault="00900466" w:rsidP="00940C9C">
      <w:pPr>
        <w:pStyle w:val="Bullet1"/>
        <w:tabs>
          <w:tab w:val="num" w:pos="1134"/>
        </w:tabs>
        <w:ind w:left="1134" w:hanging="534"/>
        <w:rPr>
          <w:sz w:val="18"/>
          <w:szCs w:val="18"/>
        </w:rPr>
      </w:pPr>
      <w:r w:rsidRPr="00F42B24">
        <w:rPr>
          <w:sz w:val="18"/>
          <w:szCs w:val="18"/>
        </w:rPr>
        <w:t xml:space="preserve">The </w:t>
      </w:r>
      <w:r w:rsidR="00AE3212" w:rsidRPr="00F42B24">
        <w:rPr>
          <w:sz w:val="18"/>
          <w:szCs w:val="18"/>
        </w:rPr>
        <w:t xml:space="preserve">information provided under condition 4.3.1 shall be </w:t>
      </w:r>
      <w:r w:rsidRPr="00F42B24">
        <w:rPr>
          <w:sz w:val="18"/>
          <w:szCs w:val="18"/>
        </w:rPr>
        <w:t>supported</w:t>
      </w:r>
      <w:r w:rsidR="00AE3212" w:rsidRPr="00F42B24">
        <w:rPr>
          <w:sz w:val="18"/>
          <w:szCs w:val="18"/>
        </w:rPr>
        <w:t xml:space="preserve"> by sending the information listed in schedule 5 to this permit within the time period specified in that schedule.</w:t>
      </w:r>
    </w:p>
    <w:p w14:paraId="6A8070E8" w14:textId="77777777" w:rsidR="00AE3212" w:rsidRPr="00F42B24" w:rsidRDefault="004E5F50" w:rsidP="00940C9C">
      <w:pPr>
        <w:pStyle w:val="Bullet1"/>
        <w:tabs>
          <w:tab w:val="num" w:pos="1134"/>
        </w:tabs>
        <w:ind w:left="1134" w:hanging="534"/>
        <w:rPr>
          <w:sz w:val="18"/>
          <w:szCs w:val="18"/>
        </w:rPr>
      </w:pPr>
      <w:r w:rsidRPr="00F42B24">
        <w:rPr>
          <w:sz w:val="18"/>
          <w:szCs w:val="18"/>
        </w:rPr>
        <w:t>Natural Resources Wales</w:t>
      </w:r>
      <w:r w:rsidR="00AE3212" w:rsidRPr="00F42B24">
        <w:rPr>
          <w:sz w:val="18"/>
          <w:szCs w:val="18"/>
        </w:rPr>
        <w:t xml:space="preserve"> shall be notified within 14 days of the occurrence of the following matters, except where such disclosure is prohibited by Stock Exchange rules:</w:t>
      </w:r>
    </w:p>
    <w:p w14:paraId="5C7863EC" w14:textId="77777777" w:rsidR="00AE3212" w:rsidRPr="00F42B24" w:rsidRDefault="00AE3212" w:rsidP="00AF798D">
      <w:pPr>
        <w:pStyle w:val="ListParagraph"/>
        <w:ind w:left="1134"/>
        <w:rPr>
          <w:sz w:val="18"/>
          <w:szCs w:val="18"/>
        </w:rPr>
      </w:pPr>
      <w:r w:rsidRPr="00F42B24">
        <w:rPr>
          <w:sz w:val="18"/>
          <w:szCs w:val="18"/>
        </w:rPr>
        <w:t>Where the operator is a registered company:</w:t>
      </w:r>
    </w:p>
    <w:p w14:paraId="119E474E" w14:textId="77777777" w:rsidR="00AE3212" w:rsidRPr="00F42B24" w:rsidRDefault="00AE3212"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00222467" w14:textId="77777777" w:rsidR="00AE3212" w:rsidRPr="00F42B24" w:rsidRDefault="00AE3212"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38DB2536" w14:textId="77777777" w:rsidR="00AE3212" w:rsidRDefault="00AE3212" w:rsidP="00AF798D">
      <w:pPr>
        <w:pStyle w:val="ListParagraph"/>
        <w:ind w:left="1134"/>
        <w:rPr>
          <w:sz w:val="18"/>
          <w:szCs w:val="18"/>
        </w:rPr>
      </w:pPr>
      <w:r w:rsidRPr="00F42B24">
        <w:rPr>
          <w:sz w:val="18"/>
          <w:szCs w:val="18"/>
        </w:rPr>
        <w:t>Where the operator is a corporate body other than a registered company:</w:t>
      </w:r>
    </w:p>
    <w:p w14:paraId="4A2F5F63" w14:textId="77777777" w:rsidR="00AE3212" w:rsidRDefault="00AE3212" w:rsidP="0085693B">
      <w:pPr>
        <w:pStyle w:val="aBullet"/>
        <w:numPr>
          <w:ilvl w:val="3"/>
          <w:numId w:val="11"/>
        </w:numPr>
        <w:tabs>
          <w:tab w:val="clear" w:pos="1164"/>
          <w:tab w:val="num" w:pos="1701"/>
        </w:tabs>
        <w:ind w:left="1701" w:hanging="567"/>
        <w:rPr>
          <w:sz w:val="18"/>
          <w:szCs w:val="18"/>
        </w:rPr>
      </w:pPr>
      <w:r w:rsidRPr="00524681">
        <w:rPr>
          <w:sz w:val="18"/>
          <w:szCs w:val="18"/>
        </w:rPr>
        <w:t>any change in the operator’s name or address; and</w:t>
      </w:r>
    </w:p>
    <w:p w14:paraId="029D9443" w14:textId="415E5D10" w:rsidR="008B37A8" w:rsidRPr="00524681" w:rsidRDefault="00B0450E" w:rsidP="0085693B">
      <w:pPr>
        <w:pStyle w:val="aBullet"/>
        <w:numPr>
          <w:ilvl w:val="3"/>
          <w:numId w:val="11"/>
        </w:numPr>
        <w:tabs>
          <w:tab w:val="clear" w:pos="1164"/>
          <w:tab w:val="num" w:pos="1701"/>
        </w:tabs>
        <w:ind w:left="1701" w:hanging="567"/>
        <w:rPr>
          <w:sz w:val="18"/>
          <w:szCs w:val="18"/>
        </w:rPr>
      </w:pPr>
      <w:r>
        <w:rPr>
          <w:sz w:val="18"/>
          <w:szCs w:val="18"/>
        </w:rPr>
        <w:t>any steps taken with a view to the dissolution of the operator.</w:t>
      </w:r>
    </w:p>
    <w:p w14:paraId="50C2C7D0" w14:textId="77777777" w:rsidR="00AE3212" w:rsidRDefault="00AE3212" w:rsidP="00940C9C">
      <w:pPr>
        <w:pStyle w:val="Bullet0"/>
        <w:spacing w:before="120"/>
        <w:ind w:hanging="646"/>
      </w:pPr>
      <w:r>
        <w:t>Interpretation</w:t>
      </w:r>
    </w:p>
    <w:p w14:paraId="5B784B88" w14:textId="77777777" w:rsidR="00AE3212" w:rsidRPr="00F42B24" w:rsidRDefault="00AE3212" w:rsidP="00940C9C">
      <w:pPr>
        <w:pStyle w:val="Bullet1"/>
        <w:ind w:hanging="80"/>
        <w:rPr>
          <w:sz w:val="18"/>
          <w:szCs w:val="18"/>
        </w:rPr>
      </w:pPr>
      <w:r w:rsidRPr="00F42B24">
        <w:rPr>
          <w:sz w:val="18"/>
          <w:szCs w:val="18"/>
        </w:rPr>
        <w:t>In this permit the expressions listed in schedule 6 shall have the meaning given in that schedule.</w:t>
      </w:r>
    </w:p>
    <w:p w14:paraId="7A9FD5D9" w14:textId="3296D374" w:rsidR="00FB03C2" w:rsidRPr="0090101A" w:rsidRDefault="00AE3212" w:rsidP="00940C9C">
      <w:pPr>
        <w:pStyle w:val="Bullet1"/>
        <w:tabs>
          <w:tab w:val="num" w:pos="1134"/>
        </w:tabs>
        <w:ind w:left="1134" w:hanging="534"/>
        <w:rPr>
          <w:sz w:val="18"/>
          <w:szCs w:val="18"/>
        </w:rPr>
      </w:pPr>
      <w:r w:rsidRPr="00F42B24">
        <w:rPr>
          <w:sz w:val="18"/>
          <w:szCs w:val="18"/>
        </w:rPr>
        <w:t>In this permit references to reports and notifications mean written reports and notifications, except where reference is made to notification being made “</w:t>
      </w:r>
      <w:r w:rsidR="00DB4A5A" w:rsidRPr="00F42B24">
        <w:rPr>
          <w:sz w:val="18"/>
          <w:szCs w:val="18"/>
        </w:rPr>
        <w:t>as soon as reasonably practicable</w:t>
      </w:r>
      <w:r w:rsidRPr="00F42B24">
        <w:rPr>
          <w:sz w:val="18"/>
          <w:szCs w:val="18"/>
        </w:rPr>
        <w:t>”, in which case it may be provided by telephone.</w:t>
      </w:r>
    </w:p>
    <w:p w14:paraId="76391381" w14:textId="77777777" w:rsidR="004D655D" w:rsidRDefault="004D655D">
      <w:pPr>
        <w:spacing w:before="0" w:after="0" w:line="240" w:lineRule="auto"/>
        <w:rPr>
          <w:rFonts w:asciiTheme="majorHAnsi" w:eastAsiaTheme="majorEastAsia" w:hAnsiTheme="majorHAnsi" w:cstheme="majorBidi"/>
          <w:b/>
          <w:bCs/>
          <w:sz w:val="36"/>
          <w:szCs w:val="28"/>
        </w:rPr>
      </w:pPr>
      <w:r>
        <w:br w:type="page"/>
      </w:r>
    </w:p>
    <w:p w14:paraId="636B324E" w14:textId="341A764C" w:rsidR="00926B5E" w:rsidRPr="00FB03C2" w:rsidRDefault="00FB03C2" w:rsidP="008B35E4">
      <w:pPr>
        <w:pStyle w:val="Heading1"/>
        <w:tabs>
          <w:tab w:val="left" w:pos="567"/>
        </w:tabs>
        <w:ind w:left="567"/>
        <w:rPr>
          <w:b w:val="0"/>
          <w:bCs w:val="0"/>
        </w:rPr>
      </w:pPr>
      <w:r w:rsidRPr="00FB03C2">
        <w:lastRenderedPageBreak/>
        <w:t>S</w:t>
      </w:r>
      <w:r w:rsidR="00926B5E" w:rsidRPr="00FB03C2">
        <w:t xml:space="preserve">chedule 1 – Operations </w:t>
      </w:r>
    </w:p>
    <w:tbl>
      <w:tblPr>
        <w:tblStyle w:val="TableGrid"/>
        <w:tblW w:w="4720" w:type="pct"/>
        <w:tblInd w:w="562" w:type="dxa"/>
        <w:tblLook w:val="0020" w:firstRow="1" w:lastRow="0" w:firstColumn="0" w:lastColumn="0" w:noHBand="0" w:noVBand="0"/>
      </w:tblPr>
      <w:tblGrid>
        <w:gridCol w:w="5434"/>
        <w:gridCol w:w="3367"/>
      </w:tblGrid>
      <w:tr w:rsidR="00926B5E" w:rsidRPr="004921D8" w14:paraId="2C77B76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18F28F7F" w14:textId="77777777" w:rsidR="00926B5E" w:rsidRPr="004921D8" w:rsidRDefault="00926B5E" w:rsidP="00926B5E">
            <w:pPr>
              <w:pStyle w:val="TableText"/>
              <w:rPr>
                <w:sz w:val="18"/>
                <w:szCs w:val="18"/>
              </w:rPr>
            </w:pPr>
            <w:r w:rsidRPr="004921D8">
              <w:rPr>
                <w:sz w:val="18"/>
                <w:szCs w:val="18"/>
              </w:rPr>
              <w:t>Table S1.1 Activities</w:t>
            </w:r>
          </w:p>
        </w:tc>
      </w:tr>
      <w:tr w:rsidR="00166CA5" w:rsidRPr="004921D8" w14:paraId="76ED760B" w14:textId="77777777" w:rsidTr="0085535A">
        <w:trPr>
          <w:cnfStyle w:val="100000000000" w:firstRow="1" w:lastRow="0" w:firstColumn="0" w:lastColumn="0" w:oddVBand="0" w:evenVBand="0" w:oddHBand="0" w:evenHBand="0" w:firstRowFirstColumn="0" w:firstRowLastColumn="0" w:lastRowFirstColumn="0" w:lastRowLastColumn="0"/>
          <w:cantSplit/>
          <w:tblHeader/>
        </w:trPr>
        <w:tc>
          <w:tcPr>
            <w:tcW w:w="3087" w:type="pct"/>
          </w:tcPr>
          <w:p w14:paraId="5A07F45A" w14:textId="77777777" w:rsidR="00166CA5" w:rsidRPr="004921D8" w:rsidRDefault="00166CA5" w:rsidP="00926B5E">
            <w:pPr>
              <w:pStyle w:val="TableText"/>
              <w:rPr>
                <w:sz w:val="18"/>
                <w:szCs w:val="18"/>
              </w:rPr>
            </w:pPr>
            <w:r w:rsidRPr="004921D8">
              <w:rPr>
                <w:sz w:val="18"/>
                <w:szCs w:val="18"/>
              </w:rPr>
              <w:t>Description of activity</w:t>
            </w:r>
          </w:p>
        </w:tc>
        <w:tc>
          <w:tcPr>
            <w:tcW w:w="1913" w:type="pct"/>
          </w:tcPr>
          <w:p w14:paraId="7E35F463" w14:textId="77777777" w:rsidR="00166CA5" w:rsidRPr="004921D8" w:rsidRDefault="00166CA5" w:rsidP="00926B5E">
            <w:pPr>
              <w:pStyle w:val="TableText"/>
              <w:rPr>
                <w:sz w:val="18"/>
                <w:szCs w:val="18"/>
              </w:rPr>
            </w:pPr>
            <w:r w:rsidRPr="004921D8">
              <w:rPr>
                <w:sz w:val="18"/>
                <w:szCs w:val="18"/>
              </w:rPr>
              <w:t>Limits of specified activity</w:t>
            </w:r>
          </w:p>
        </w:tc>
      </w:tr>
      <w:tr w:rsidR="00166CA5" w:rsidRPr="004921D8" w14:paraId="28F47D67" w14:textId="77777777" w:rsidTr="0085535A">
        <w:trPr>
          <w:cantSplit/>
        </w:trPr>
        <w:tc>
          <w:tcPr>
            <w:tcW w:w="3087" w:type="pct"/>
          </w:tcPr>
          <w:p w14:paraId="556F77B9" w14:textId="5EDBCAA1" w:rsidR="00166CA5" w:rsidRPr="00166CA5" w:rsidRDefault="00166CA5" w:rsidP="007178DE">
            <w:pPr>
              <w:pStyle w:val="TableText"/>
              <w:rPr>
                <w:rStyle w:val="Blue"/>
                <w:color w:val="auto"/>
                <w:sz w:val="18"/>
                <w:szCs w:val="18"/>
              </w:rPr>
            </w:pPr>
            <w:r w:rsidRPr="001B3717">
              <w:rPr>
                <w:rStyle w:val="Blue"/>
                <w:color w:val="auto"/>
                <w:sz w:val="18"/>
                <w:szCs w:val="18"/>
              </w:rPr>
              <w:t xml:space="preserve">Discharge of </w:t>
            </w:r>
            <w:r w:rsidR="00993A72" w:rsidRPr="001B3717">
              <w:rPr>
                <w:rStyle w:val="Blue"/>
                <w:color w:val="auto"/>
                <w:sz w:val="18"/>
                <w:szCs w:val="18"/>
              </w:rPr>
              <w:t>storm sew</w:t>
            </w:r>
            <w:r w:rsidR="00993A72" w:rsidRPr="00594B4B">
              <w:rPr>
                <w:rStyle w:val="Blue"/>
                <w:color w:val="000000" w:themeColor="text1"/>
                <w:sz w:val="18"/>
                <w:szCs w:val="18"/>
              </w:rPr>
              <w:t>age</w:t>
            </w:r>
            <w:r w:rsidRPr="00594B4B">
              <w:rPr>
                <w:rStyle w:val="Blue"/>
                <w:color w:val="000000" w:themeColor="text1"/>
                <w:sz w:val="18"/>
                <w:szCs w:val="18"/>
              </w:rPr>
              <w:t xml:space="preserve"> via </w:t>
            </w:r>
            <w:r w:rsidR="002E76F1" w:rsidRPr="00594B4B">
              <w:rPr>
                <w:rStyle w:val="Blue"/>
                <w:color w:val="000000" w:themeColor="text1"/>
                <w:sz w:val="18"/>
                <w:szCs w:val="18"/>
              </w:rPr>
              <w:t>Storm Discharge Point</w:t>
            </w:r>
          </w:p>
        </w:tc>
        <w:tc>
          <w:tcPr>
            <w:tcW w:w="1913" w:type="pct"/>
          </w:tcPr>
          <w:p w14:paraId="3050DB29" w14:textId="77777777" w:rsidR="00166CA5" w:rsidRPr="00166CA5" w:rsidRDefault="00166CA5" w:rsidP="00C66721">
            <w:pPr>
              <w:pStyle w:val="TableText"/>
              <w:rPr>
                <w:rStyle w:val="Blue"/>
                <w:color w:val="auto"/>
                <w:sz w:val="18"/>
                <w:szCs w:val="18"/>
              </w:rPr>
            </w:pPr>
            <w:r w:rsidRPr="00166CA5">
              <w:rPr>
                <w:rStyle w:val="Blue"/>
                <w:color w:val="auto"/>
                <w:sz w:val="18"/>
                <w:szCs w:val="18"/>
              </w:rPr>
              <w:t>N/A</w:t>
            </w:r>
          </w:p>
        </w:tc>
      </w:tr>
    </w:tbl>
    <w:p w14:paraId="3603BE66" w14:textId="353137D2" w:rsidR="00166CA5" w:rsidRDefault="00166CA5">
      <w:pPr>
        <w:spacing w:before="0" w:after="0" w:line="240" w:lineRule="auto"/>
      </w:pPr>
      <w:r>
        <w:br w:type="page"/>
      </w:r>
    </w:p>
    <w:p w14:paraId="0F52F81E" w14:textId="77777777" w:rsidR="00926B5E" w:rsidRDefault="00926B5E" w:rsidP="00A9057C">
      <w:pPr>
        <w:pStyle w:val="Heading1"/>
        <w:ind w:left="567"/>
      </w:pPr>
      <w:r>
        <w:lastRenderedPageBreak/>
        <w:t xml:space="preserve">Schedule 2 </w:t>
      </w:r>
      <w:r w:rsidRPr="00926B5E">
        <w:t>–</w:t>
      </w:r>
      <w:r>
        <w:t xml:space="preserve"> Waste types, raw materials and fuels</w:t>
      </w:r>
    </w:p>
    <w:p w14:paraId="7D05559C" w14:textId="77777777" w:rsidR="00926B5E" w:rsidRPr="004921D8" w:rsidRDefault="00420467" w:rsidP="00A9057C">
      <w:pPr>
        <w:ind w:left="567"/>
        <w:rPr>
          <w:sz w:val="18"/>
          <w:szCs w:val="18"/>
        </w:rPr>
      </w:pPr>
      <w:r w:rsidRPr="004921D8">
        <w:rPr>
          <w:sz w:val="18"/>
          <w:szCs w:val="18"/>
        </w:rPr>
        <w:t>Schedule 2 not in use</w:t>
      </w:r>
      <w:r w:rsidR="00926B5E" w:rsidRPr="004921D8">
        <w:rPr>
          <w:sz w:val="18"/>
          <w:szCs w:val="18"/>
        </w:rPr>
        <w:t>.</w:t>
      </w:r>
    </w:p>
    <w:p w14:paraId="50B24326" w14:textId="77777777" w:rsidR="00926B5E" w:rsidRDefault="00926B5E" w:rsidP="00926B5E"/>
    <w:p w14:paraId="61C6DDD9" w14:textId="77777777" w:rsidR="00926B5E" w:rsidRDefault="00926B5E" w:rsidP="00926B5E">
      <w:r>
        <w:br w:type="page"/>
      </w:r>
    </w:p>
    <w:p w14:paraId="570B83D8" w14:textId="14011AEC" w:rsidR="00926B5E" w:rsidRPr="00166CA5" w:rsidRDefault="00926B5E" w:rsidP="00F756D7">
      <w:pPr>
        <w:pStyle w:val="Heading1"/>
        <w:tabs>
          <w:tab w:val="left" w:pos="567"/>
        </w:tabs>
        <w:spacing w:after="280"/>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44"/>
        <w:gridCol w:w="1375"/>
        <w:gridCol w:w="1146"/>
        <w:gridCol w:w="1540"/>
        <w:gridCol w:w="993"/>
        <w:gridCol w:w="1301"/>
        <w:gridCol w:w="1202"/>
      </w:tblGrid>
      <w:tr w:rsidR="00926B5E" w:rsidRPr="004921D8" w14:paraId="488239B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6FCDE2C9" w14:textId="77777777" w:rsidR="00926B5E" w:rsidRPr="00166CA5" w:rsidRDefault="00926B5E" w:rsidP="00C30128">
            <w:pPr>
              <w:pStyle w:val="TableText"/>
              <w:rPr>
                <w:rStyle w:val="Red"/>
                <w:color w:val="auto"/>
                <w:sz w:val="18"/>
                <w:szCs w:val="18"/>
              </w:rPr>
            </w:pPr>
            <w:r w:rsidRPr="00166CA5">
              <w:rPr>
                <w:rStyle w:val="Red"/>
                <w:color w:val="auto"/>
                <w:sz w:val="18"/>
                <w:szCs w:val="18"/>
              </w:rPr>
              <w:t>Table S3.1 Point Source emissions to water (other than sewer) – emission limits and monitoring requirements</w:t>
            </w:r>
          </w:p>
        </w:tc>
      </w:tr>
      <w:tr w:rsidR="001B4DCF" w:rsidRPr="004921D8" w14:paraId="74B37BB3" w14:textId="77777777" w:rsidTr="00594B4B">
        <w:trPr>
          <w:cnfStyle w:val="100000000000" w:firstRow="1" w:lastRow="0" w:firstColumn="0" w:lastColumn="0" w:oddVBand="0" w:evenVBand="0" w:oddHBand="0" w:evenHBand="0" w:firstRowFirstColumn="0" w:firstRowLastColumn="0" w:lastRowFirstColumn="0" w:lastRowLastColumn="0"/>
          <w:cantSplit/>
          <w:tblHeader/>
        </w:trPr>
        <w:tc>
          <w:tcPr>
            <w:tcW w:w="707" w:type="pct"/>
          </w:tcPr>
          <w:p w14:paraId="46EE30A0" w14:textId="031509E8" w:rsidR="00926B5E" w:rsidRPr="00166CA5" w:rsidRDefault="00166CA5" w:rsidP="00926B5E">
            <w:pPr>
              <w:pStyle w:val="TableText"/>
              <w:rPr>
                <w:rStyle w:val="Red"/>
                <w:color w:val="auto"/>
                <w:sz w:val="18"/>
                <w:szCs w:val="18"/>
              </w:rPr>
            </w:pPr>
            <w:r w:rsidRPr="00166CA5">
              <w:rPr>
                <w:rStyle w:val="Red"/>
                <w:color w:val="auto"/>
                <w:sz w:val="18"/>
                <w:szCs w:val="18"/>
              </w:rPr>
              <w:t>Effluent</w:t>
            </w:r>
            <w:r w:rsidR="0073697B" w:rsidRPr="00166CA5">
              <w:rPr>
                <w:rStyle w:val="Red"/>
                <w:color w:val="auto"/>
                <w:sz w:val="18"/>
                <w:szCs w:val="18"/>
              </w:rPr>
              <w:t xml:space="preserve"> and di</w:t>
            </w:r>
            <w:r w:rsidRPr="00166CA5">
              <w:rPr>
                <w:rStyle w:val="Red"/>
                <w:color w:val="auto"/>
                <w:sz w:val="18"/>
                <w:szCs w:val="18"/>
              </w:rPr>
              <w:t>scharge point</w:t>
            </w:r>
          </w:p>
        </w:tc>
        <w:tc>
          <w:tcPr>
            <w:tcW w:w="781" w:type="pct"/>
          </w:tcPr>
          <w:p w14:paraId="3ACC349B" w14:textId="77777777" w:rsidR="00926B5E" w:rsidRPr="00166CA5" w:rsidRDefault="00926B5E" w:rsidP="00926B5E">
            <w:pPr>
              <w:pStyle w:val="TableText"/>
              <w:rPr>
                <w:rStyle w:val="Red"/>
                <w:color w:val="auto"/>
                <w:sz w:val="18"/>
                <w:szCs w:val="18"/>
              </w:rPr>
            </w:pPr>
            <w:r w:rsidRPr="00166CA5">
              <w:rPr>
                <w:rStyle w:val="Red"/>
                <w:color w:val="auto"/>
                <w:sz w:val="18"/>
                <w:szCs w:val="18"/>
              </w:rPr>
              <w:t xml:space="preserve">Parameter  </w:t>
            </w:r>
          </w:p>
        </w:tc>
        <w:tc>
          <w:tcPr>
            <w:tcW w:w="651" w:type="pct"/>
          </w:tcPr>
          <w:p w14:paraId="470AE6EA"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(including unit)</w:t>
            </w:r>
          </w:p>
        </w:tc>
        <w:tc>
          <w:tcPr>
            <w:tcW w:w="875" w:type="pct"/>
          </w:tcPr>
          <w:p w14:paraId="0849793A" w14:textId="77777777" w:rsidR="00926B5E" w:rsidRPr="00166CA5" w:rsidRDefault="00926B5E" w:rsidP="00926B5E">
            <w:pPr>
              <w:pStyle w:val="TableText"/>
              <w:rPr>
                <w:rStyle w:val="Red"/>
                <w:color w:val="auto"/>
                <w:sz w:val="18"/>
                <w:szCs w:val="18"/>
              </w:rPr>
            </w:pPr>
            <w:r w:rsidRPr="00166CA5">
              <w:rPr>
                <w:rStyle w:val="Red"/>
                <w:color w:val="auto"/>
                <w:sz w:val="18"/>
                <w:szCs w:val="18"/>
              </w:rPr>
              <w:t>Reference Period</w:t>
            </w:r>
          </w:p>
        </w:tc>
        <w:tc>
          <w:tcPr>
            <w:tcW w:w="564" w:type="pct"/>
          </w:tcPr>
          <w:p w14:paraId="05BC4DDC" w14:textId="77777777" w:rsidR="00926B5E" w:rsidRPr="00166CA5" w:rsidRDefault="00926B5E" w:rsidP="00926B5E">
            <w:pPr>
              <w:pStyle w:val="TableText"/>
              <w:rPr>
                <w:rStyle w:val="Red"/>
                <w:color w:val="auto"/>
                <w:sz w:val="18"/>
                <w:szCs w:val="18"/>
              </w:rPr>
            </w:pPr>
            <w:r w:rsidRPr="00166CA5">
              <w:rPr>
                <w:rStyle w:val="Red"/>
                <w:color w:val="auto"/>
                <w:sz w:val="18"/>
                <w:szCs w:val="18"/>
              </w:rPr>
              <w:t>Limit of effective range</w:t>
            </w:r>
          </w:p>
        </w:tc>
        <w:tc>
          <w:tcPr>
            <w:tcW w:w="739" w:type="pct"/>
          </w:tcPr>
          <w:p w14:paraId="2403B5B5" w14:textId="77777777" w:rsidR="00926B5E" w:rsidRPr="00166CA5" w:rsidRDefault="00926B5E" w:rsidP="00926B5E">
            <w:pPr>
              <w:pStyle w:val="TableText"/>
              <w:rPr>
                <w:rStyle w:val="Red"/>
                <w:color w:val="auto"/>
                <w:sz w:val="18"/>
                <w:szCs w:val="18"/>
              </w:rPr>
            </w:pPr>
            <w:r w:rsidRPr="00166CA5">
              <w:rPr>
                <w:rStyle w:val="Red"/>
                <w:color w:val="auto"/>
                <w:sz w:val="18"/>
                <w:szCs w:val="18"/>
              </w:rPr>
              <w:t>Monitoring frequency</w:t>
            </w:r>
          </w:p>
        </w:tc>
        <w:tc>
          <w:tcPr>
            <w:tcW w:w="683" w:type="pct"/>
          </w:tcPr>
          <w:p w14:paraId="3D5EB0DA" w14:textId="77777777" w:rsidR="00926B5E" w:rsidRPr="00166CA5" w:rsidRDefault="00926B5E" w:rsidP="00926B5E">
            <w:pPr>
              <w:pStyle w:val="TableText"/>
              <w:rPr>
                <w:rStyle w:val="Red"/>
                <w:color w:val="auto"/>
                <w:sz w:val="18"/>
                <w:szCs w:val="18"/>
              </w:rPr>
            </w:pPr>
            <w:r w:rsidRPr="00166CA5">
              <w:rPr>
                <w:rStyle w:val="Red"/>
                <w:color w:val="auto"/>
                <w:sz w:val="18"/>
                <w:szCs w:val="18"/>
              </w:rPr>
              <w:t>Compliance Statistic</w:t>
            </w:r>
          </w:p>
        </w:tc>
      </w:tr>
      <w:tr w:rsidR="002E76F1" w:rsidRPr="004921D8" w14:paraId="5A396C67" w14:textId="77777777" w:rsidTr="00594B4B">
        <w:trPr>
          <w:cantSplit/>
        </w:trPr>
        <w:tc>
          <w:tcPr>
            <w:tcW w:w="707" w:type="pct"/>
            <w:vMerge w:val="restart"/>
          </w:tcPr>
          <w:p w14:paraId="447BB91F" w14:textId="028635A6" w:rsidR="002E76F1" w:rsidRPr="00594B4B" w:rsidRDefault="00943677" w:rsidP="002E76F1">
            <w:pPr>
              <w:pStyle w:val="TableText"/>
              <w:rPr>
                <w:rStyle w:val="Blue"/>
                <w:rFonts w:ascii="Arial" w:hAnsi="Arial"/>
                <w:color w:val="000000" w:themeColor="text1"/>
                <w:sz w:val="18"/>
                <w:szCs w:val="18"/>
              </w:rPr>
            </w:pPr>
            <w:r w:rsidRPr="00594B4B">
              <w:rPr>
                <w:rStyle w:val="Blue"/>
                <w:color w:val="000000" w:themeColor="text1"/>
                <w:sz w:val="18"/>
                <w:szCs w:val="18"/>
              </w:rPr>
              <w:t>S</w:t>
            </w:r>
            <w:r w:rsidR="002E76F1" w:rsidRPr="00594B4B">
              <w:rPr>
                <w:rStyle w:val="Blue"/>
                <w:color w:val="000000" w:themeColor="text1"/>
                <w:sz w:val="18"/>
                <w:szCs w:val="18"/>
              </w:rPr>
              <w:t>torm sewage via Storm Discharge Point</w:t>
            </w:r>
          </w:p>
          <w:p w14:paraId="7EB5C7D3" w14:textId="77777777" w:rsidR="002E76F1" w:rsidRPr="00594B4B" w:rsidRDefault="002E76F1" w:rsidP="002E76F1">
            <w:pPr>
              <w:pStyle w:val="TableText"/>
              <w:rPr>
                <w:rStyle w:val="Blue"/>
                <w:color w:val="000000" w:themeColor="text1"/>
                <w:sz w:val="18"/>
                <w:szCs w:val="18"/>
              </w:rPr>
            </w:pPr>
          </w:p>
          <w:p w14:paraId="249D806F" w14:textId="1EBFD434" w:rsidR="002E76F1" w:rsidRPr="00594B4B" w:rsidRDefault="002E76F1" w:rsidP="002E76F1">
            <w:pPr>
              <w:pStyle w:val="TableText"/>
              <w:rPr>
                <w:rStyle w:val="Blue"/>
                <w:rFonts w:ascii="Arial" w:hAnsi="Arial"/>
                <w:color w:val="000000" w:themeColor="text1"/>
                <w:sz w:val="18"/>
                <w:szCs w:val="18"/>
              </w:rPr>
            </w:pPr>
          </w:p>
        </w:tc>
        <w:tc>
          <w:tcPr>
            <w:tcW w:w="781" w:type="pct"/>
            <w:shd w:val="clear" w:color="auto" w:fill="auto"/>
          </w:tcPr>
          <w:p w14:paraId="59134EB1" w14:textId="12085E0B" w:rsidR="002E76F1" w:rsidRPr="00594B4B" w:rsidRDefault="002E76F1" w:rsidP="00594B4B">
            <w:pPr>
              <w:pStyle w:val="TableText"/>
              <w:rPr>
                <w:rStyle w:val="Blue"/>
                <w:color w:val="000000" w:themeColor="text1"/>
                <w:sz w:val="18"/>
                <w:szCs w:val="18"/>
              </w:rPr>
            </w:pPr>
            <w:r w:rsidRPr="00594B4B">
              <w:rPr>
                <w:rFonts w:cs="Arial"/>
                <w:color w:val="000000" w:themeColor="text1"/>
                <w:sz w:val="18"/>
                <w:szCs w:val="18"/>
              </w:rPr>
              <w:t>Discharge start and end times</w:t>
            </w:r>
          </w:p>
        </w:tc>
        <w:tc>
          <w:tcPr>
            <w:tcW w:w="651" w:type="pct"/>
            <w:shd w:val="clear" w:color="auto" w:fill="auto"/>
          </w:tcPr>
          <w:p w14:paraId="3D2E1686" w14:textId="77777777" w:rsidR="002E76F1" w:rsidRPr="00594B4B" w:rsidRDefault="002E76F1" w:rsidP="002E76F1">
            <w:pPr>
              <w:pStyle w:val="TableText"/>
              <w:rPr>
                <w:rFonts w:cs="Arial"/>
                <w:color w:val="000000" w:themeColor="text1"/>
                <w:sz w:val="18"/>
                <w:szCs w:val="18"/>
              </w:rPr>
            </w:pPr>
            <w:r w:rsidRPr="00594B4B">
              <w:rPr>
                <w:rFonts w:cs="Arial"/>
                <w:color w:val="000000" w:themeColor="text1"/>
                <w:sz w:val="18"/>
                <w:szCs w:val="18"/>
              </w:rPr>
              <w:t>N/A</w:t>
            </w:r>
          </w:p>
          <w:p w14:paraId="2C22DB96" w14:textId="77777777" w:rsidR="002E76F1" w:rsidRPr="00594B4B" w:rsidRDefault="002E76F1" w:rsidP="002E76F1">
            <w:pPr>
              <w:pStyle w:val="TableText"/>
              <w:rPr>
                <w:rFonts w:cs="Arial"/>
                <w:color w:val="000000" w:themeColor="text1"/>
                <w:sz w:val="18"/>
                <w:szCs w:val="18"/>
              </w:rPr>
            </w:pPr>
          </w:p>
          <w:p w14:paraId="2AF56B3E" w14:textId="77777777" w:rsidR="002E76F1" w:rsidRPr="00594B4B" w:rsidRDefault="002E76F1" w:rsidP="002E76F1">
            <w:pPr>
              <w:pStyle w:val="TableText"/>
              <w:rPr>
                <w:rStyle w:val="Blue"/>
                <w:color w:val="000000" w:themeColor="text1"/>
                <w:sz w:val="18"/>
                <w:szCs w:val="18"/>
              </w:rPr>
            </w:pPr>
          </w:p>
        </w:tc>
        <w:tc>
          <w:tcPr>
            <w:tcW w:w="875" w:type="pct"/>
            <w:shd w:val="clear" w:color="auto" w:fill="auto"/>
          </w:tcPr>
          <w:p w14:paraId="504ED937" w14:textId="77777777" w:rsidR="002E76F1" w:rsidRPr="00594B4B" w:rsidRDefault="002E76F1" w:rsidP="002E76F1">
            <w:pPr>
              <w:pStyle w:val="TableText"/>
              <w:rPr>
                <w:rFonts w:cs="Arial"/>
                <w:color w:val="000000" w:themeColor="text1"/>
                <w:sz w:val="18"/>
                <w:szCs w:val="18"/>
              </w:rPr>
            </w:pPr>
            <w:r w:rsidRPr="00594B4B">
              <w:rPr>
                <w:rFonts w:cs="Arial"/>
                <w:color w:val="000000" w:themeColor="text1"/>
                <w:sz w:val="18"/>
                <w:szCs w:val="18"/>
              </w:rPr>
              <w:t>N/A</w:t>
            </w:r>
          </w:p>
          <w:p w14:paraId="7BEFF702" w14:textId="77777777" w:rsidR="002E76F1" w:rsidRPr="00594B4B" w:rsidRDefault="002E76F1" w:rsidP="002E76F1">
            <w:pPr>
              <w:pStyle w:val="TableText"/>
              <w:rPr>
                <w:rFonts w:cs="Arial"/>
                <w:color w:val="000000" w:themeColor="text1"/>
                <w:sz w:val="18"/>
                <w:szCs w:val="18"/>
              </w:rPr>
            </w:pPr>
          </w:p>
          <w:p w14:paraId="48D8954E" w14:textId="77777777" w:rsidR="002E76F1" w:rsidRPr="00594B4B" w:rsidRDefault="002E76F1" w:rsidP="002E76F1">
            <w:pPr>
              <w:pStyle w:val="TableText"/>
              <w:rPr>
                <w:rStyle w:val="Blue"/>
                <w:color w:val="000000" w:themeColor="text1"/>
                <w:sz w:val="18"/>
                <w:szCs w:val="18"/>
              </w:rPr>
            </w:pPr>
          </w:p>
        </w:tc>
        <w:tc>
          <w:tcPr>
            <w:tcW w:w="564" w:type="pct"/>
            <w:shd w:val="clear" w:color="auto" w:fill="auto"/>
          </w:tcPr>
          <w:p w14:paraId="24391046" w14:textId="0094F36C" w:rsidR="002E76F1" w:rsidRPr="00594B4B" w:rsidRDefault="002E76F1" w:rsidP="002E76F1">
            <w:pPr>
              <w:pStyle w:val="TableText"/>
              <w:rPr>
                <w:rStyle w:val="Blue"/>
                <w:color w:val="000000" w:themeColor="text1"/>
                <w:sz w:val="18"/>
                <w:szCs w:val="18"/>
              </w:rPr>
            </w:pPr>
            <w:r w:rsidRPr="00594B4B">
              <w:rPr>
                <w:rFonts w:cs="Arial"/>
                <w:color w:val="000000" w:themeColor="text1"/>
                <w:sz w:val="18"/>
                <w:szCs w:val="18"/>
              </w:rPr>
              <w:t>Condition 3.</w:t>
            </w:r>
            <w:r w:rsidR="00D716C9" w:rsidRPr="00594B4B">
              <w:rPr>
                <w:rFonts w:cs="Arial"/>
                <w:color w:val="000000" w:themeColor="text1"/>
                <w:sz w:val="18"/>
                <w:szCs w:val="18"/>
              </w:rPr>
              <w:t>2</w:t>
            </w:r>
            <w:r w:rsidRPr="00594B4B">
              <w:rPr>
                <w:rFonts w:cs="Arial"/>
                <w:color w:val="000000" w:themeColor="text1"/>
                <w:sz w:val="18"/>
                <w:szCs w:val="18"/>
              </w:rPr>
              <w:t>.3 does not apply</w:t>
            </w:r>
            <w:r w:rsidRPr="00594B4B">
              <w:rPr>
                <w:rStyle w:val="Blue"/>
                <w:rFonts w:cs="Arial"/>
                <w:color w:val="000000" w:themeColor="text1"/>
                <w:sz w:val="18"/>
                <w:szCs w:val="18"/>
              </w:rPr>
              <w:t xml:space="preserve"> </w:t>
            </w:r>
          </w:p>
        </w:tc>
        <w:tc>
          <w:tcPr>
            <w:tcW w:w="739" w:type="pct"/>
            <w:shd w:val="clear" w:color="auto" w:fill="auto"/>
          </w:tcPr>
          <w:p w14:paraId="3C3202C7" w14:textId="2722C90A" w:rsidR="002E76F1" w:rsidRPr="00594B4B" w:rsidRDefault="002E76F1" w:rsidP="002E76F1">
            <w:pPr>
              <w:pStyle w:val="TableText"/>
              <w:rPr>
                <w:rStyle w:val="Blue"/>
                <w:color w:val="000000" w:themeColor="text1"/>
                <w:sz w:val="18"/>
                <w:szCs w:val="18"/>
              </w:rPr>
            </w:pPr>
            <w:r w:rsidRPr="00594B4B">
              <w:rPr>
                <w:rFonts w:cs="Arial"/>
                <w:color w:val="000000" w:themeColor="text1"/>
                <w:sz w:val="18"/>
                <w:szCs w:val="18"/>
              </w:rPr>
              <w:t>Whenever a discharge occurs</w:t>
            </w:r>
          </w:p>
        </w:tc>
        <w:tc>
          <w:tcPr>
            <w:tcW w:w="683" w:type="pct"/>
            <w:shd w:val="clear" w:color="auto" w:fill="auto"/>
          </w:tcPr>
          <w:p w14:paraId="7C874704" w14:textId="77777777" w:rsidR="002E76F1" w:rsidRPr="00594B4B" w:rsidRDefault="002E76F1" w:rsidP="002E76F1">
            <w:pPr>
              <w:pStyle w:val="TableText"/>
              <w:rPr>
                <w:rFonts w:cs="Arial"/>
                <w:color w:val="000000" w:themeColor="text1"/>
                <w:sz w:val="18"/>
                <w:szCs w:val="18"/>
              </w:rPr>
            </w:pPr>
            <w:r w:rsidRPr="00594B4B">
              <w:rPr>
                <w:rFonts w:cs="Arial"/>
                <w:color w:val="000000" w:themeColor="text1"/>
                <w:sz w:val="18"/>
                <w:szCs w:val="18"/>
              </w:rPr>
              <w:t>N/A</w:t>
            </w:r>
          </w:p>
          <w:p w14:paraId="6CBC621B" w14:textId="77777777" w:rsidR="002E76F1" w:rsidRPr="00594B4B" w:rsidRDefault="002E76F1" w:rsidP="002E76F1">
            <w:pPr>
              <w:pStyle w:val="TableText"/>
              <w:rPr>
                <w:rFonts w:cs="Arial"/>
                <w:color w:val="000000" w:themeColor="text1"/>
                <w:sz w:val="18"/>
                <w:szCs w:val="18"/>
              </w:rPr>
            </w:pPr>
          </w:p>
          <w:p w14:paraId="05885534" w14:textId="77777777" w:rsidR="002E76F1" w:rsidRPr="00594B4B" w:rsidRDefault="002E76F1" w:rsidP="002E76F1">
            <w:pPr>
              <w:pStyle w:val="TableText"/>
              <w:rPr>
                <w:rStyle w:val="Blue"/>
                <w:color w:val="000000" w:themeColor="text1"/>
                <w:sz w:val="18"/>
                <w:szCs w:val="18"/>
              </w:rPr>
            </w:pPr>
          </w:p>
        </w:tc>
      </w:tr>
      <w:tr w:rsidR="002E76F1" w:rsidRPr="004921D8" w14:paraId="6473147C" w14:textId="77777777" w:rsidTr="00594B4B">
        <w:trPr>
          <w:cantSplit/>
        </w:trPr>
        <w:tc>
          <w:tcPr>
            <w:tcW w:w="707" w:type="pct"/>
            <w:vMerge/>
          </w:tcPr>
          <w:p w14:paraId="58C933EB" w14:textId="77777777" w:rsidR="002E76F1" w:rsidRPr="00166CA5" w:rsidRDefault="002E76F1" w:rsidP="002E76F1">
            <w:pPr>
              <w:pStyle w:val="TableText"/>
              <w:rPr>
                <w:rStyle w:val="Blue"/>
                <w:color w:val="auto"/>
                <w:sz w:val="18"/>
                <w:szCs w:val="18"/>
              </w:rPr>
            </w:pPr>
          </w:p>
        </w:tc>
        <w:tc>
          <w:tcPr>
            <w:tcW w:w="781" w:type="pct"/>
            <w:shd w:val="clear" w:color="auto" w:fill="auto"/>
          </w:tcPr>
          <w:p w14:paraId="39D9979D" w14:textId="2A7B321D" w:rsidR="002E76F1" w:rsidRPr="00580228" w:rsidRDefault="002E76F1" w:rsidP="002E76F1">
            <w:pPr>
              <w:pStyle w:val="TableText"/>
              <w:rPr>
                <w:rFonts w:ascii="Arial" w:hAnsi="Arial" w:cs="Arial"/>
                <w:sz w:val="18"/>
                <w:szCs w:val="18"/>
              </w:rPr>
            </w:pPr>
            <w:r w:rsidRPr="00580228">
              <w:rPr>
                <w:rFonts w:cs="Arial"/>
                <w:sz w:val="18"/>
                <w:szCs w:val="18"/>
              </w:rPr>
              <w:t xml:space="preserve">Block-counted spills </w:t>
            </w:r>
          </w:p>
        </w:tc>
        <w:tc>
          <w:tcPr>
            <w:tcW w:w="651" w:type="pct"/>
            <w:shd w:val="clear" w:color="auto" w:fill="auto"/>
          </w:tcPr>
          <w:p w14:paraId="6B9A2252" w14:textId="533E3FE7" w:rsidR="002E76F1" w:rsidRPr="00580228" w:rsidRDefault="002E76F1" w:rsidP="002E76F1">
            <w:pPr>
              <w:pStyle w:val="TableText"/>
              <w:rPr>
                <w:rFonts w:ascii="Arial" w:hAnsi="Arial" w:cs="Arial"/>
                <w:sz w:val="18"/>
                <w:szCs w:val="18"/>
              </w:rPr>
            </w:pPr>
            <w:r w:rsidRPr="00580228">
              <w:rPr>
                <w:rFonts w:cs="Arial"/>
                <w:sz w:val="18"/>
                <w:szCs w:val="18"/>
              </w:rPr>
              <w:t>N/A</w:t>
            </w:r>
          </w:p>
        </w:tc>
        <w:tc>
          <w:tcPr>
            <w:tcW w:w="875" w:type="pct"/>
            <w:shd w:val="clear" w:color="auto" w:fill="auto"/>
          </w:tcPr>
          <w:p w14:paraId="13239E26" w14:textId="162651B2" w:rsidR="002E76F1" w:rsidRPr="00580228" w:rsidRDefault="002E76F1" w:rsidP="002E76F1">
            <w:pPr>
              <w:pStyle w:val="TableText"/>
              <w:rPr>
                <w:rFonts w:ascii="Arial" w:hAnsi="Arial" w:cs="Arial"/>
                <w:sz w:val="18"/>
                <w:szCs w:val="18"/>
              </w:rPr>
            </w:pPr>
            <w:r w:rsidRPr="00580228">
              <w:rPr>
                <w:rFonts w:cs="Arial"/>
                <w:sz w:val="18"/>
                <w:szCs w:val="18"/>
              </w:rPr>
              <w:t>1</w:t>
            </w:r>
            <w:r w:rsidRPr="00580228">
              <w:rPr>
                <w:rFonts w:cs="Arial"/>
                <w:sz w:val="18"/>
                <w:szCs w:val="18"/>
                <w:vertAlign w:val="superscript"/>
              </w:rPr>
              <w:t>st</w:t>
            </w:r>
            <w:r w:rsidRPr="00580228">
              <w:rPr>
                <w:rFonts w:cs="Arial"/>
                <w:sz w:val="18"/>
                <w:szCs w:val="18"/>
              </w:rPr>
              <w:t xml:space="preserve"> January to 31</w:t>
            </w:r>
            <w:r w:rsidRPr="00580228">
              <w:rPr>
                <w:rFonts w:cs="Arial"/>
                <w:sz w:val="18"/>
                <w:szCs w:val="18"/>
                <w:vertAlign w:val="superscript"/>
              </w:rPr>
              <w:t>st</w:t>
            </w:r>
            <w:r w:rsidRPr="00580228">
              <w:rPr>
                <w:rFonts w:cs="Arial"/>
                <w:sz w:val="18"/>
                <w:szCs w:val="18"/>
              </w:rPr>
              <w:t xml:space="preserve"> December inclusive </w:t>
            </w:r>
          </w:p>
        </w:tc>
        <w:tc>
          <w:tcPr>
            <w:tcW w:w="564" w:type="pct"/>
            <w:shd w:val="clear" w:color="auto" w:fill="auto"/>
          </w:tcPr>
          <w:p w14:paraId="5876E31B" w14:textId="7B86536D" w:rsidR="002E76F1" w:rsidRPr="00580228" w:rsidRDefault="00D716C9" w:rsidP="002E76F1">
            <w:pPr>
              <w:pStyle w:val="TableText"/>
              <w:rPr>
                <w:rFonts w:ascii="Arial" w:hAnsi="Arial" w:cs="Arial"/>
                <w:sz w:val="18"/>
                <w:szCs w:val="18"/>
              </w:rPr>
            </w:pPr>
            <w:r w:rsidRPr="00580228">
              <w:rPr>
                <w:rFonts w:cs="Arial"/>
                <w:sz w:val="18"/>
                <w:szCs w:val="18"/>
              </w:rPr>
              <w:t>Condition 3.2.3 does not apply</w:t>
            </w:r>
          </w:p>
        </w:tc>
        <w:tc>
          <w:tcPr>
            <w:tcW w:w="739" w:type="pct"/>
            <w:shd w:val="clear" w:color="auto" w:fill="auto"/>
          </w:tcPr>
          <w:p w14:paraId="63F371B3" w14:textId="6C68FC6C" w:rsidR="002E76F1" w:rsidRPr="00580228" w:rsidRDefault="002E76F1" w:rsidP="002E76F1">
            <w:pPr>
              <w:pStyle w:val="TableText"/>
              <w:rPr>
                <w:rStyle w:val="Blue"/>
                <w:color w:val="auto"/>
                <w:sz w:val="18"/>
                <w:szCs w:val="18"/>
              </w:rPr>
            </w:pPr>
            <w:r w:rsidRPr="00580228">
              <w:rPr>
                <w:rStyle w:val="Blue"/>
                <w:color w:val="auto"/>
                <w:sz w:val="18"/>
                <w:szCs w:val="18"/>
              </w:rPr>
              <w:t>15 minutes</w:t>
            </w:r>
          </w:p>
        </w:tc>
        <w:tc>
          <w:tcPr>
            <w:tcW w:w="683" w:type="pct"/>
            <w:shd w:val="clear" w:color="auto" w:fill="auto"/>
          </w:tcPr>
          <w:p w14:paraId="0D5DD9A4" w14:textId="12A8A8DC" w:rsidR="002E76F1" w:rsidRPr="00580228" w:rsidRDefault="002E76F1" w:rsidP="002E76F1">
            <w:pPr>
              <w:pStyle w:val="TableText"/>
              <w:rPr>
                <w:rFonts w:ascii="Arial" w:hAnsi="Arial" w:cs="Arial"/>
                <w:sz w:val="18"/>
                <w:szCs w:val="18"/>
              </w:rPr>
            </w:pPr>
            <w:r w:rsidRPr="00580228">
              <w:rPr>
                <w:rFonts w:cs="Arial"/>
                <w:sz w:val="18"/>
                <w:szCs w:val="18"/>
              </w:rPr>
              <w:t>N/A</w:t>
            </w:r>
          </w:p>
        </w:tc>
      </w:tr>
      <w:tr w:rsidR="002E76F1" w:rsidRPr="004921D8" w14:paraId="56D4BAD6" w14:textId="77777777" w:rsidTr="00594B4B">
        <w:trPr>
          <w:cantSplit/>
        </w:trPr>
        <w:tc>
          <w:tcPr>
            <w:tcW w:w="707" w:type="pct"/>
            <w:vMerge/>
          </w:tcPr>
          <w:p w14:paraId="3ADE0CF7" w14:textId="77777777" w:rsidR="002E76F1" w:rsidRPr="00166CA5" w:rsidRDefault="002E76F1" w:rsidP="002E76F1">
            <w:pPr>
              <w:pStyle w:val="TableText"/>
              <w:rPr>
                <w:rStyle w:val="Blue"/>
                <w:color w:val="auto"/>
                <w:sz w:val="18"/>
                <w:szCs w:val="18"/>
              </w:rPr>
            </w:pPr>
          </w:p>
        </w:tc>
        <w:tc>
          <w:tcPr>
            <w:tcW w:w="781" w:type="pct"/>
            <w:shd w:val="clear" w:color="auto" w:fill="auto"/>
          </w:tcPr>
          <w:p w14:paraId="73A43EA9" w14:textId="621E2FFA" w:rsidR="002E76F1" w:rsidRPr="00594B4B" w:rsidRDefault="002E76F1" w:rsidP="00594B4B">
            <w:pPr>
              <w:pStyle w:val="TableText"/>
              <w:rPr>
                <w:rFonts w:ascii="Arial" w:hAnsi="Arial" w:cs="Arial"/>
                <w:color w:val="000000" w:themeColor="text1"/>
                <w:sz w:val="18"/>
                <w:szCs w:val="18"/>
              </w:rPr>
            </w:pPr>
            <w:r w:rsidRPr="00594B4B">
              <w:rPr>
                <w:rFonts w:cs="Arial"/>
                <w:color w:val="000000" w:themeColor="text1"/>
                <w:sz w:val="18"/>
                <w:szCs w:val="18"/>
              </w:rPr>
              <w:t>Event duration monitoring status (operational / not operational)</w:t>
            </w:r>
          </w:p>
        </w:tc>
        <w:tc>
          <w:tcPr>
            <w:tcW w:w="651" w:type="pct"/>
            <w:shd w:val="clear" w:color="auto" w:fill="auto"/>
          </w:tcPr>
          <w:p w14:paraId="7F04DEEA" w14:textId="7D00D191" w:rsidR="002E76F1" w:rsidRPr="00594B4B" w:rsidRDefault="002E76F1" w:rsidP="002E76F1">
            <w:pPr>
              <w:pStyle w:val="TableText"/>
              <w:rPr>
                <w:rFonts w:ascii="Arial" w:hAnsi="Arial" w:cs="Arial"/>
                <w:color w:val="000000" w:themeColor="text1"/>
                <w:sz w:val="18"/>
                <w:szCs w:val="18"/>
              </w:rPr>
            </w:pPr>
            <w:r w:rsidRPr="00594B4B">
              <w:rPr>
                <w:rStyle w:val="Blue"/>
                <w:color w:val="000000" w:themeColor="text1"/>
                <w:sz w:val="18"/>
                <w:szCs w:val="18"/>
              </w:rPr>
              <w:t>N/A</w:t>
            </w:r>
          </w:p>
        </w:tc>
        <w:tc>
          <w:tcPr>
            <w:tcW w:w="875" w:type="pct"/>
            <w:shd w:val="clear" w:color="auto" w:fill="auto"/>
          </w:tcPr>
          <w:p w14:paraId="78E8AB38" w14:textId="23749632" w:rsidR="002E76F1" w:rsidRPr="00594B4B" w:rsidRDefault="002E76F1" w:rsidP="002E76F1">
            <w:pPr>
              <w:pStyle w:val="TableText"/>
              <w:rPr>
                <w:rFonts w:ascii="Arial" w:hAnsi="Arial" w:cs="Arial"/>
                <w:color w:val="000000" w:themeColor="text1"/>
                <w:sz w:val="18"/>
                <w:szCs w:val="18"/>
              </w:rPr>
            </w:pPr>
            <w:r w:rsidRPr="00594B4B">
              <w:rPr>
                <w:rStyle w:val="Blue"/>
                <w:color w:val="000000" w:themeColor="text1"/>
                <w:sz w:val="18"/>
                <w:szCs w:val="18"/>
              </w:rPr>
              <w:t>N/A</w:t>
            </w:r>
          </w:p>
        </w:tc>
        <w:tc>
          <w:tcPr>
            <w:tcW w:w="564" w:type="pct"/>
            <w:shd w:val="clear" w:color="auto" w:fill="auto"/>
          </w:tcPr>
          <w:p w14:paraId="10FD790F" w14:textId="69459CD4" w:rsidR="002E76F1" w:rsidRPr="00594B4B" w:rsidRDefault="00D716C9" w:rsidP="002E76F1">
            <w:pPr>
              <w:pStyle w:val="TableText"/>
              <w:rPr>
                <w:rFonts w:ascii="Arial" w:hAnsi="Arial" w:cs="Arial"/>
                <w:color w:val="000000" w:themeColor="text1"/>
                <w:sz w:val="18"/>
                <w:szCs w:val="18"/>
              </w:rPr>
            </w:pPr>
            <w:r w:rsidRPr="00594B4B">
              <w:rPr>
                <w:rFonts w:cs="Arial"/>
                <w:color w:val="000000" w:themeColor="text1"/>
                <w:sz w:val="18"/>
                <w:szCs w:val="18"/>
              </w:rPr>
              <w:t>Condition 3.2.3 does not apply</w:t>
            </w:r>
          </w:p>
        </w:tc>
        <w:tc>
          <w:tcPr>
            <w:tcW w:w="739" w:type="pct"/>
            <w:shd w:val="clear" w:color="auto" w:fill="auto"/>
          </w:tcPr>
          <w:p w14:paraId="6719F5B6" w14:textId="4955BB35" w:rsidR="002E76F1" w:rsidRPr="00594B4B" w:rsidRDefault="002E76F1" w:rsidP="002E76F1">
            <w:pPr>
              <w:pStyle w:val="TableText"/>
              <w:rPr>
                <w:rStyle w:val="Blue"/>
                <w:color w:val="000000" w:themeColor="text1"/>
                <w:sz w:val="18"/>
                <w:szCs w:val="18"/>
              </w:rPr>
            </w:pPr>
            <w:r w:rsidRPr="00594B4B">
              <w:rPr>
                <w:rStyle w:val="Blue"/>
                <w:color w:val="000000" w:themeColor="text1"/>
                <w:sz w:val="18"/>
                <w:szCs w:val="18"/>
              </w:rPr>
              <w:t>15 minutes</w:t>
            </w:r>
          </w:p>
        </w:tc>
        <w:tc>
          <w:tcPr>
            <w:tcW w:w="683" w:type="pct"/>
            <w:shd w:val="clear" w:color="auto" w:fill="auto"/>
          </w:tcPr>
          <w:p w14:paraId="69F428F9" w14:textId="78FBC508" w:rsidR="002E76F1" w:rsidRPr="00594B4B" w:rsidRDefault="002E76F1" w:rsidP="002E76F1">
            <w:pPr>
              <w:pStyle w:val="TableText"/>
              <w:rPr>
                <w:rFonts w:ascii="Arial" w:hAnsi="Arial" w:cs="Arial"/>
                <w:color w:val="000000" w:themeColor="text1"/>
                <w:sz w:val="18"/>
                <w:szCs w:val="18"/>
              </w:rPr>
            </w:pPr>
            <w:r w:rsidRPr="00594B4B">
              <w:rPr>
                <w:rStyle w:val="Blue"/>
                <w:color w:val="000000" w:themeColor="text1"/>
                <w:sz w:val="18"/>
                <w:szCs w:val="18"/>
              </w:rPr>
              <w:t>N/A</w:t>
            </w:r>
          </w:p>
        </w:tc>
      </w:tr>
      <w:tr w:rsidR="002E76F1" w:rsidRPr="004921D8" w14:paraId="74953692" w14:textId="77777777" w:rsidTr="00594B4B">
        <w:trPr>
          <w:cantSplit/>
        </w:trPr>
        <w:tc>
          <w:tcPr>
            <w:tcW w:w="707" w:type="pct"/>
            <w:vMerge/>
          </w:tcPr>
          <w:p w14:paraId="240151BA" w14:textId="77777777" w:rsidR="002E76F1" w:rsidRPr="00166CA5" w:rsidRDefault="002E76F1" w:rsidP="002E76F1">
            <w:pPr>
              <w:pStyle w:val="TableText"/>
              <w:rPr>
                <w:rStyle w:val="Blue"/>
                <w:color w:val="auto"/>
                <w:sz w:val="18"/>
                <w:szCs w:val="18"/>
              </w:rPr>
            </w:pPr>
          </w:p>
        </w:tc>
        <w:tc>
          <w:tcPr>
            <w:tcW w:w="781" w:type="pct"/>
            <w:shd w:val="clear" w:color="auto" w:fill="auto"/>
          </w:tcPr>
          <w:p w14:paraId="61A9067D" w14:textId="0EFDCFF6" w:rsidR="002E76F1" w:rsidRPr="00594B4B" w:rsidRDefault="002E76F1" w:rsidP="002E76F1">
            <w:pPr>
              <w:pStyle w:val="TableText"/>
              <w:rPr>
                <w:rFonts w:ascii="Arial" w:hAnsi="Arial" w:cs="Arial"/>
                <w:color w:val="000000" w:themeColor="text1"/>
                <w:sz w:val="18"/>
                <w:szCs w:val="18"/>
              </w:rPr>
            </w:pPr>
            <w:r w:rsidRPr="00594B4B">
              <w:rPr>
                <w:rStyle w:val="Blue"/>
                <w:rFonts w:cs="Arial"/>
                <w:color w:val="000000" w:themeColor="text1"/>
                <w:sz w:val="18"/>
                <w:szCs w:val="18"/>
              </w:rPr>
              <w:t xml:space="preserve">Flow passed forward </w:t>
            </w:r>
          </w:p>
        </w:tc>
        <w:tc>
          <w:tcPr>
            <w:tcW w:w="651" w:type="pct"/>
            <w:shd w:val="clear" w:color="auto" w:fill="auto"/>
          </w:tcPr>
          <w:p w14:paraId="2C6AD2E9" w14:textId="3ECB16A7" w:rsidR="002E76F1" w:rsidRPr="00594B4B" w:rsidRDefault="00594B4B" w:rsidP="002E76F1">
            <w:pPr>
              <w:pStyle w:val="TableText"/>
              <w:rPr>
                <w:rFonts w:ascii="Arial" w:hAnsi="Arial" w:cs="Arial"/>
                <w:color w:val="000000" w:themeColor="text1"/>
                <w:sz w:val="18"/>
                <w:szCs w:val="18"/>
              </w:rPr>
            </w:pPr>
            <w:r w:rsidRPr="00594B4B">
              <w:rPr>
                <w:rStyle w:val="Blue"/>
                <w:rFonts w:cs="Arial"/>
                <w:color w:val="000000" w:themeColor="text1"/>
                <w:sz w:val="18"/>
                <w:szCs w:val="18"/>
              </w:rPr>
              <w:t>1.49</w:t>
            </w:r>
            <w:r w:rsidR="002E76F1" w:rsidRPr="00594B4B">
              <w:rPr>
                <w:rStyle w:val="Blue"/>
                <w:rFonts w:cs="Arial"/>
                <w:color w:val="000000" w:themeColor="text1"/>
                <w:sz w:val="18"/>
                <w:szCs w:val="18"/>
              </w:rPr>
              <w:t xml:space="preserve"> l/s</w:t>
            </w:r>
          </w:p>
        </w:tc>
        <w:tc>
          <w:tcPr>
            <w:tcW w:w="875" w:type="pct"/>
            <w:shd w:val="clear" w:color="auto" w:fill="auto"/>
          </w:tcPr>
          <w:p w14:paraId="192A04E5" w14:textId="7274C6F0" w:rsidR="002E76F1" w:rsidRPr="00580228" w:rsidRDefault="002E76F1" w:rsidP="002E76F1">
            <w:pPr>
              <w:pStyle w:val="TableText"/>
              <w:rPr>
                <w:rStyle w:val="Blue"/>
                <w:color w:val="auto"/>
              </w:rPr>
            </w:pPr>
            <w:r w:rsidRPr="00580228">
              <w:rPr>
                <w:rStyle w:val="Blue"/>
                <w:rFonts w:cs="Arial"/>
                <w:color w:val="auto"/>
                <w:sz w:val="18"/>
                <w:szCs w:val="18"/>
              </w:rPr>
              <w:t>15-minute except where 2-minute required by condition 2.4.1</w:t>
            </w:r>
          </w:p>
        </w:tc>
        <w:tc>
          <w:tcPr>
            <w:tcW w:w="564" w:type="pct"/>
            <w:shd w:val="clear" w:color="auto" w:fill="auto"/>
          </w:tcPr>
          <w:p w14:paraId="7C0A8D45" w14:textId="0500C83F" w:rsidR="002E76F1" w:rsidRPr="00580228" w:rsidRDefault="002E76F1" w:rsidP="002E76F1">
            <w:pPr>
              <w:pStyle w:val="TableText"/>
              <w:rPr>
                <w:rStyle w:val="Blue"/>
                <w:color w:val="auto"/>
              </w:rPr>
            </w:pPr>
            <w:r w:rsidRPr="00580228">
              <w:rPr>
                <w:rStyle w:val="Blue"/>
                <w:rFonts w:cs="Arial"/>
                <w:color w:val="auto"/>
                <w:sz w:val="18"/>
                <w:szCs w:val="18"/>
              </w:rPr>
              <w:t>N/A</w:t>
            </w:r>
          </w:p>
        </w:tc>
        <w:tc>
          <w:tcPr>
            <w:tcW w:w="739" w:type="pct"/>
            <w:shd w:val="clear" w:color="auto" w:fill="auto"/>
          </w:tcPr>
          <w:p w14:paraId="3BDA863B" w14:textId="0A0ED176"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Continuous 15-minute instantaneous or averaged flow except where 2-minute required by 2.4.1</w:t>
            </w:r>
          </w:p>
        </w:tc>
        <w:tc>
          <w:tcPr>
            <w:tcW w:w="683" w:type="pct"/>
            <w:shd w:val="clear" w:color="auto" w:fill="auto"/>
          </w:tcPr>
          <w:p w14:paraId="758654A9" w14:textId="77777777" w:rsidR="002E76F1" w:rsidRPr="00580228" w:rsidRDefault="002E76F1" w:rsidP="002E76F1">
            <w:pPr>
              <w:pStyle w:val="TableText"/>
              <w:rPr>
                <w:rStyle w:val="Blue"/>
                <w:rFonts w:cs="Arial"/>
                <w:color w:val="auto"/>
                <w:sz w:val="18"/>
                <w:szCs w:val="18"/>
              </w:rPr>
            </w:pPr>
            <w:r w:rsidRPr="00580228">
              <w:rPr>
                <w:rStyle w:val="Blue"/>
                <w:rFonts w:cs="Arial"/>
                <w:color w:val="auto"/>
                <w:sz w:val="18"/>
                <w:szCs w:val="18"/>
              </w:rPr>
              <w:t>Minimum</w:t>
            </w:r>
          </w:p>
          <w:p w14:paraId="495C4A25" w14:textId="6132ECF9" w:rsidR="002E76F1" w:rsidRPr="00580228" w:rsidRDefault="002E76F1" w:rsidP="002E76F1">
            <w:pPr>
              <w:pStyle w:val="TableText"/>
              <w:rPr>
                <w:rStyle w:val="Blue"/>
                <w:color w:val="auto"/>
              </w:rPr>
            </w:pPr>
            <w:r w:rsidRPr="00580228">
              <w:rPr>
                <w:rStyle w:val="Blue"/>
                <w:rFonts w:cs="Arial"/>
                <w:color w:val="auto"/>
                <w:sz w:val="18"/>
                <w:szCs w:val="18"/>
              </w:rPr>
              <w:t>Condition 3.1.</w:t>
            </w:r>
            <w:r w:rsidR="00691251" w:rsidRPr="00580228">
              <w:rPr>
                <w:rStyle w:val="Blue"/>
                <w:rFonts w:cs="Arial"/>
                <w:color w:val="auto"/>
                <w:sz w:val="18"/>
                <w:szCs w:val="18"/>
              </w:rPr>
              <w:t>2</w:t>
            </w:r>
            <w:r w:rsidRPr="00580228">
              <w:rPr>
                <w:rStyle w:val="Blue"/>
                <w:rFonts w:cs="Arial"/>
                <w:color w:val="auto"/>
                <w:sz w:val="18"/>
                <w:szCs w:val="18"/>
              </w:rPr>
              <w:t xml:space="preserve"> applies</w:t>
            </w:r>
          </w:p>
        </w:tc>
      </w:tr>
      <w:tr w:rsidR="002E76F1" w:rsidRPr="004921D8" w14:paraId="798E3C25" w14:textId="77777777" w:rsidTr="00594B4B">
        <w:trPr>
          <w:cantSplit/>
        </w:trPr>
        <w:tc>
          <w:tcPr>
            <w:tcW w:w="707" w:type="pct"/>
            <w:vMerge/>
          </w:tcPr>
          <w:p w14:paraId="1B5B63AC" w14:textId="77777777" w:rsidR="002E76F1" w:rsidRPr="00166CA5" w:rsidRDefault="002E76F1" w:rsidP="002E76F1">
            <w:pPr>
              <w:pStyle w:val="TableText"/>
              <w:rPr>
                <w:rStyle w:val="Blue"/>
                <w:color w:val="auto"/>
                <w:sz w:val="18"/>
                <w:szCs w:val="18"/>
              </w:rPr>
            </w:pPr>
          </w:p>
        </w:tc>
        <w:tc>
          <w:tcPr>
            <w:tcW w:w="781" w:type="pct"/>
            <w:shd w:val="clear" w:color="auto" w:fill="auto"/>
          </w:tcPr>
          <w:p w14:paraId="1C0B6EDD" w14:textId="2F15C9B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yes/no or start and end times</w:t>
            </w:r>
          </w:p>
        </w:tc>
        <w:tc>
          <w:tcPr>
            <w:tcW w:w="651" w:type="pct"/>
            <w:shd w:val="clear" w:color="auto" w:fill="auto"/>
          </w:tcPr>
          <w:p w14:paraId="7DA8E2A8" w14:textId="7F7EA695"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530C4715" w14:textId="38C9A2A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190FDACE" w14:textId="2A70E81C"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5D79F964"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 xml:space="preserve">Until monitor is replaced: </w:t>
            </w:r>
          </w:p>
          <w:p w14:paraId="2B615463"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15-minute where yes/no or whenever overflow operates where start and end times.</w:t>
            </w:r>
          </w:p>
          <w:p w14:paraId="4FEF1263" w14:textId="77777777" w:rsidR="002516D5" w:rsidRPr="002516D5" w:rsidRDefault="002516D5" w:rsidP="002516D5">
            <w:pPr>
              <w:pStyle w:val="TableText"/>
              <w:rPr>
                <w:rStyle w:val="Blue"/>
                <w:rFonts w:cs="Arial"/>
                <w:color w:val="auto"/>
                <w:sz w:val="18"/>
                <w:szCs w:val="18"/>
              </w:rPr>
            </w:pPr>
          </w:p>
          <w:p w14:paraId="21A13130" w14:textId="77777777" w:rsidR="002516D5" w:rsidRPr="002516D5" w:rsidRDefault="002516D5" w:rsidP="002516D5">
            <w:pPr>
              <w:pStyle w:val="TableText"/>
              <w:rPr>
                <w:rStyle w:val="Blue"/>
                <w:rFonts w:cs="Arial"/>
                <w:color w:val="auto"/>
                <w:sz w:val="18"/>
                <w:szCs w:val="18"/>
              </w:rPr>
            </w:pPr>
            <w:r w:rsidRPr="002516D5">
              <w:rPr>
                <w:rStyle w:val="Blue"/>
                <w:rFonts w:cs="Arial"/>
                <w:color w:val="auto"/>
                <w:sz w:val="18"/>
                <w:szCs w:val="18"/>
              </w:rPr>
              <w:t>Once monitor is replaced:</w:t>
            </w:r>
          </w:p>
          <w:p w14:paraId="1049D313" w14:textId="3FE8D461" w:rsidR="002E76F1" w:rsidRPr="00580228" w:rsidRDefault="002516D5" w:rsidP="002516D5">
            <w:pPr>
              <w:pStyle w:val="TableText"/>
              <w:rPr>
                <w:rStyle w:val="Blue"/>
                <w:color w:val="auto"/>
                <w:sz w:val="18"/>
                <w:szCs w:val="18"/>
              </w:rPr>
            </w:pPr>
            <w:r w:rsidRPr="002516D5">
              <w:rPr>
                <w:rStyle w:val="Blue"/>
                <w:rFonts w:cs="Arial"/>
                <w:color w:val="auto"/>
                <w:sz w:val="18"/>
                <w:szCs w:val="18"/>
              </w:rPr>
              <w:t>2-minute where yes/no or whenever overflow operates where start and end times.</w:t>
            </w:r>
          </w:p>
        </w:tc>
        <w:tc>
          <w:tcPr>
            <w:tcW w:w="683" w:type="pct"/>
            <w:shd w:val="clear" w:color="auto" w:fill="auto"/>
          </w:tcPr>
          <w:p w14:paraId="7B334941" w14:textId="3C7679F6"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r w:rsidR="002E76F1" w:rsidRPr="004921D8" w14:paraId="0EC0A811" w14:textId="77777777" w:rsidTr="00594B4B">
        <w:trPr>
          <w:cantSplit/>
        </w:trPr>
        <w:tc>
          <w:tcPr>
            <w:tcW w:w="707" w:type="pct"/>
            <w:vMerge/>
          </w:tcPr>
          <w:p w14:paraId="60A64941" w14:textId="77777777" w:rsidR="002E76F1" w:rsidRPr="00166CA5" w:rsidRDefault="002E76F1" w:rsidP="002E76F1">
            <w:pPr>
              <w:pStyle w:val="TableText"/>
              <w:rPr>
                <w:rStyle w:val="Blue"/>
                <w:color w:val="auto"/>
                <w:sz w:val="18"/>
                <w:szCs w:val="18"/>
              </w:rPr>
            </w:pPr>
          </w:p>
        </w:tc>
        <w:tc>
          <w:tcPr>
            <w:tcW w:w="781" w:type="pct"/>
            <w:shd w:val="clear" w:color="auto" w:fill="auto"/>
          </w:tcPr>
          <w:p w14:paraId="66553F84" w14:textId="2259E441"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Overflow operation monitoring status (operational / not operational)</w:t>
            </w:r>
          </w:p>
        </w:tc>
        <w:tc>
          <w:tcPr>
            <w:tcW w:w="651" w:type="pct"/>
            <w:shd w:val="clear" w:color="auto" w:fill="auto"/>
          </w:tcPr>
          <w:p w14:paraId="6F72A349" w14:textId="163D8CB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875" w:type="pct"/>
            <w:shd w:val="clear" w:color="auto" w:fill="auto"/>
          </w:tcPr>
          <w:p w14:paraId="1BEF1CC9" w14:textId="524B3612"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564" w:type="pct"/>
            <w:shd w:val="clear" w:color="auto" w:fill="auto"/>
          </w:tcPr>
          <w:p w14:paraId="3F3008D6" w14:textId="2A662D3A"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c>
          <w:tcPr>
            <w:tcW w:w="739" w:type="pct"/>
            <w:shd w:val="clear" w:color="auto" w:fill="auto"/>
          </w:tcPr>
          <w:p w14:paraId="450AE72F"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 xml:space="preserve">Until monitor is replaced: </w:t>
            </w:r>
          </w:p>
          <w:p w14:paraId="4E53C247"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15-minute or whenever operational status changes</w:t>
            </w:r>
          </w:p>
          <w:p w14:paraId="7E50ED37" w14:textId="77777777" w:rsidR="002D3620" w:rsidRPr="002D3620" w:rsidRDefault="002D3620" w:rsidP="002D3620">
            <w:pPr>
              <w:pStyle w:val="TableText"/>
              <w:rPr>
                <w:rStyle w:val="Blue"/>
                <w:rFonts w:cs="Arial"/>
                <w:color w:val="auto"/>
                <w:sz w:val="18"/>
                <w:szCs w:val="18"/>
              </w:rPr>
            </w:pPr>
          </w:p>
          <w:p w14:paraId="01A94581" w14:textId="77777777" w:rsidR="002D3620" w:rsidRPr="002D3620" w:rsidRDefault="002D3620" w:rsidP="002D3620">
            <w:pPr>
              <w:pStyle w:val="TableText"/>
              <w:rPr>
                <w:rStyle w:val="Blue"/>
                <w:rFonts w:cs="Arial"/>
                <w:color w:val="auto"/>
                <w:sz w:val="18"/>
                <w:szCs w:val="18"/>
              </w:rPr>
            </w:pPr>
            <w:r w:rsidRPr="002D3620">
              <w:rPr>
                <w:rStyle w:val="Blue"/>
                <w:rFonts w:cs="Arial"/>
                <w:color w:val="auto"/>
                <w:sz w:val="18"/>
                <w:szCs w:val="18"/>
              </w:rPr>
              <w:t>Once monitor is replaced:</w:t>
            </w:r>
          </w:p>
          <w:p w14:paraId="30CFCDF6" w14:textId="55DC1657" w:rsidR="002E76F1" w:rsidRPr="00580228" w:rsidRDefault="002D3620" w:rsidP="002D3620">
            <w:pPr>
              <w:pStyle w:val="TableText"/>
              <w:rPr>
                <w:rStyle w:val="Blue"/>
                <w:color w:val="auto"/>
                <w:sz w:val="18"/>
                <w:szCs w:val="18"/>
              </w:rPr>
            </w:pPr>
            <w:r w:rsidRPr="002D3620">
              <w:rPr>
                <w:rStyle w:val="Blue"/>
                <w:rFonts w:cs="Arial"/>
                <w:color w:val="auto"/>
                <w:sz w:val="18"/>
                <w:szCs w:val="18"/>
              </w:rPr>
              <w:t>2-minute or whenever operational status changes</w:t>
            </w:r>
          </w:p>
        </w:tc>
        <w:tc>
          <w:tcPr>
            <w:tcW w:w="683" w:type="pct"/>
            <w:shd w:val="clear" w:color="auto" w:fill="auto"/>
          </w:tcPr>
          <w:p w14:paraId="2F1D3680" w14:textId="6F2827E0" w:rsidR="002E76F1" w:rsidRPr="00580228" w:rsidRDefault="002E76F1" w:rsidP="002E76F1">
            <w:pPr>
              <w:pStyle w:val="TableText"/>
              <w:rPr>
                <w:rFonts w:ascii="Arial" w:hAnsi="Arial" w:cs="Arial"/>
                <w:sz w:val="18"/>
                <w:szCs w:val="18"/>
              </w:rPr>
            </w:pPr>
            <w:r w:rsidRPr="00580228">
              <w:rPr>
                <w:rStyle w:val="Blue"/>
                <w:rFonts w:cs="Arial"/>
                <w:color w:val="auto"/>
                <w:sz w:val="18"/>
                <w:szCs w:val="18"/>
              </w:rPr>
              <w:t>N/A</w:t>
            </w:r>
          </w:p>
        </w:tc>
      </w:tr>
    </w:tbl>
    <w:p w14:paraId="785C995D" w14:textId="2DCB8D39" w:rsidR="00926B5E" w:rsidRPr="004921D8" w:rsidRDefault="00BC7C4D"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8"/>
        <w:gridCol w:w="2329"/>
        <w:gridCol w:w="2096"/>
        <w:gridCol w:w="2568"/>
      </w:tblGrid>
      <w:tr w:rsidR="00926B5E" w:rsidRPr="004921D8" w14:paraId="780D706E"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1374848A" w14:textId="77777777" w:rsidR="00926B5E" w:rsidRPr="004921D8" w:rsidRDefault="00926B5E" w:rsidP="00926B5E">
            <w:pPr>
              <w:pStyle w:val="TableText"/>
              <w:rPr>
                <w:sz w:val="18"/>
                <w:szCs w:val="18"/>
              </w:rPr>
            </w:pPr>
            <w:r w:rsidRPr="004921D8">
              <w:rPr>
                <w:sz w:val="18"/>
                <w:szCs w:val="18"/>
              </w:rPr>
              <w:t>Table S3.2 Discharge points</w:t>
            </w:r>
          </w:p>
        </w:tc>
      </w:tr>
      <w:tr w:rsidR="00926B5E" w:rsidRPr="004921D8" w14:paraId="579C56EE" w14:textId="77777777" w:rsidTr="001569CA">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69F250C" w14:textId="77777777" w:rsidR="00926B5E" w:rsidRPr="00166CA5" w:rsidRDefault="00926B5E" w:rsidP="00926B5E">
            <w:pPr>
              <w:pStyle w:val="TableText"/>
              <w:rPr>
                <w:sz w:val="18"/>
                <w:szCs w:val="18"/>
              </w:rPr>
            </w:pPr>
            <w:r w:rsidRPr="00166CA5">
              <w:rPr>
                <w:sz w:val="18"/>
                <w:szCs w:val="18"/>
              </w:rPr>
              <w:t>Effluent Name</w:t>
            </w:r>
          </w:p>
        </w:tc>
        <w:tc>
          <w:tcPr>
            <w:tcW w:w="1323" w:type="pct"/>
          </w:tcPr>
          <w:p w14:paraId="125D0538" w14:textId="77777777" w:rsidR="00926B5E" w:rsidRPr="00166CA5" w:rsidRDefault="00926B5E" w:rsidP="00926B5E">
            <w:pPr>
              <w:pStyle w:val="TableText"/>
              <w:rPr>
                <w:sz w:val="18"/>
                <w:szCs w:val="18"/>
              </w:rPr>
            </w:pPr>
            <w:r w:rsidRPr="00166CA5">
              <w:rPr>
                <w:sz w:val="18"/>
                <w:szCs w:val="18"/>
              </w:rPr>
              <w:t>Discharge Point</w:t>
            </w:r>
          </w:p>
        </w:tc>
        <w:tc>
          <w:tcPr>
            <w:tcW w:w="1191" w:type="pct"/>
          </w:tcPr>
          <w:p w14:paraId="159DF03E" w14:textId="33C26242" w:rsidR="00926B5E" w:rsidRPr="004921D8" w:rsidRDefault="00926B5E" w:rsidP="00926B5E">
            <w:pPr>
              <w:pStyle w:val="TableText"/>
              <w:rPr>
                <w:sz w:val="18"/>
                <w:szCs w:val="18"/>
              </w:rPr>
            </w:pPr>
            <w:r w:rsidRPr="004921D8">
              <w:rPr>
                <w:sz w:val="18"/>
                <w:szCs w:val="18"/>
              </w:rPr>
              <w:t>Discharge point NGR</w:t>
            </w:r>
          </w:p>
        </w:tc>
        <w:tc>
          <w:tcPr>
            <w:tcW w:w="1459" w:type="pct"/>
          </w:tcPr>
          <w:p w14:paraId="67162528" w14:textId="77777777" w:rsidR="00926B5E" w:rsidRPr="004921D8" w:rsidRDefault="00926B5E" w:rsidP="00926B5E">
            <w:pPr>
              <w:pStyle w:val="TableText"/>
              <w:rPr>
                <w:sz w:val="18"/>
                <w:szCs w:val="18"/>
              </w:rPr>
            </w:pPr>
            <w:r w:rsidRPr="004921D8">
              <w:rPr>
                <w:sz w:val="18"/>
                <w:szCs w:val="18"/>
              </w:rPr>
              <w:t>Receiving water/Environment</w:t>
            </w:r>
          </w:p>
        </w:tc>
      </w:tr>
      <w:tr w:rsidR="003E7111" w:rsidRPr="004921D8" w14:paraId="6CCCF404" w14:textId="77777777" w:rsidTr="001569CA">
        <w:trPr>
          <w:cantSplit/>
        </w:trPr>
        <w:tc>
          <w:tcPr>
            <w:tcW w:w="1027" w:type="pct"/>
          </w:tcPr>
          <w:p w14:paraId="23BFDBC7" w14:textId="6C0BC61D" w:rsidR="003E7111" w:rsidRPr="00166CA5" w:rsidRDefault="00993A72" w:rsidP="000A07C9">
            <w:pPr>
              <w:pStyle w:val="TableText"/>
              <w:rPr>
                <w:rStyle w:val="Blue"/>
                <w:color w:val="auto"/>
                <w:sz w:val="18"/>
                <w:szCs w:val="18"/>
              </w:rPr>
            </w:pPr>
            <w:r w:rsidRPr="002C5C9D">
              <w:rPr>
                <w:rStyle w:val="Blue"/>
                <w:color w:val="auto"/>
                <w:sz w:val="18"/>
                <w:szCs w:val="18"/>
              </w:rPr>
              <w:t>Storm sewage</w:t>
            </w:r>
          </w:p>
        </w:tc>
        <w:tc>
          <w:tcPr>
            <w:tcW w:w="1323" w:type="pct"/>
          </w:tcPr>
          <w:p w14:paraId="125F29AD" w14:textId="17F668F4" w:rsidR="003E7111" w:rsidRPr="00166CA5" w:rsidRDefault="006A658E" w:rsidP="00C30128">
            <w:pPr>
              <w:pStyle w:val="TableText"/>
              <w:rPr>
                <w:rStyle w:val="Blue"/>
                <w:rFonts w:ascii="Arial" w:hAnsi="Arial"/>
                <w:color w:val="auto"/>
                <w:sz w:val="18"/>
                <w:szCs w:val="18"/>
              </w:rPr>
            </w:pPr>
            <w:r w:rsidRPr="006A658E">
              <w:rPr>
                <w:rStyle w:val="Blue"/>
                <w:color w:val="auto"/>
                <w:sz w:val="18"/>
                <w:szCs w:val="18"/>
              </w:rPr>
              <w:t>Storm Discharge Point</w:t>
            </w:r>
          </w:p>
        </w:tc>
        <w:tc>
          <w:tcPr>
            <w:tcW w:w="1191" w:type="pct"/>
          </w:tcPr>
          <w:p w14:paraId="67CE9727" w14:textId="7E5E48E0" w:rsidR="003E7111" w:rsidRPr="001569CA" w:rsidRDefault="001569CA" w:rsidP="000A07C9">
            <w:pPr>
              <w:pStyle w:val="TableText"/>
              <w:rPr>
                <w:rStyle w:val="Blue"/>
                <w:color w:val="000000" w:themeColor="text1"/>
                <w:sz w:val="18"/>
                <w:szCs w:val="18"/>
              </w:rPr>
            </w:pPr>
            <w:r w:rsidRPr="001569CA">
              <w:rPr>
                <w:rStyle w:val="Blue"/>
                <w:color w:val="000000" w:themeColor="text1"/>
                <w:sz w:val="18"/>
                <w:szCs w:val="18"/>
              </w:rPr>
              <w:t>SN 62521 75353</w:t>
            </w:r>
          </w:p>
        </w:tc>
        <w:tc>
          <w:tcPr>
            <w:tcW w:w="1459" w:type="pct"/>
          </w:tcPr>
          <w:p w14:paraId="7B89B40B" w14:textId="1DCB898C" w:rsidR="003E7111" w:rsidRPr="001569CA" w:rsidRDefault="001569CA" w:rsidP="000A07C9">
            <w:pPr>
              <w:pStyle w:val="TableText"/>
              <w:rPr>
                <w:rStyle w:val="Blue"/>
                <w:color w:val="000000" w:themeColor="text1"/>
                <w:sz w:val="18"/>
                <w:szCs w:val="18"/>
              </w:rPr>
            </w:pPr>
            <w:r w:rsidRPr="001569CA">
              <w:rPr>
                <w:rStyle w:val="Blue"/>
                <w:color w:val="000000" w:themeColor="text1"/>
                <w:sz w:val="18"/>
                <w:szCs w:val="18"/>
              </w:rPr>
              <w:t xml:space="preserve">Drain leading to Nant </w:t>
            </w:r>
            <w:proofErr w:type="spellStart"/>
            <w:r w:rsidRPr="001569CA">
              <w:rPr>
                <w:rStyle w:val="Blue"/>
                <w:color w:val="000000" w:themeColor="text1"/>
                <w:sz w:val="18"/>
                <w:szCs w:val="18"/>
              </w:rPr>
              <w:t>Adail</w:t>
            </w:r>
            <w:proofErr w:type="spellEnd"/>
          </w:p>
        </w:tc>
      </w:tr>
    </w:tbl>
    <w:p w14:paraId="0DBA3E8F" w14:textId="77777777" w:rsidR="00D944CB" w:rsidRDefault="00D944CB" w:rsidP="00926B5E">
      <w:pPr>
        <w:rPr>
          <w:sz w:val="18"/>
          <w:szCs w:val="18"/>
        </w:rPr>
      </w:pPr>
    </w:p>
    <w:tbl>
      <w:tblPr>
        <w:tblStyle w:val="TableGrid"/>
        <w:tblW w:w="0" w:type="auto"/>
        <w:tblInd w:w="562" w:type="dxa"/>
        <w:tblLayout w:type="fixed"/>
        <w:tblLook w:val="0020" w:firstRow="1" w:lastRow="0" w:firstColumn="0" w:lastColumn="0" w:noHBand="0" w:noVBand="0"/>
      </w:tblPr>
      <w:tblGrid>
        <w:gridCol w:w="3733"/>
        <w:gridCol w:w="2600"/>
        <w:gridCol w:w="2428"/>
      </w:tblGrid>
      <w:tr w:rsidR="00D944CB" w:rsidRPr="004921D8" w14:paraId="103BD458" w14:textId="77777777" w:rsidTr="00CA09E2">
        <w:trPr>
          <w:cnfStyle w:val="100000000000" w:firstRow="1" w:lastRow="0" w:firstColumn="0" w:lastColumn="0" w:oddVBand="0" w:evenVBand="0" w:oddHBand="0" w:evenHBand="0" w:firstRowFirstColumn="0" w:firstRowLastColumn="0" w:lastRowFirstColumn="0" w:lastRowLastColumn="0"/>
          <w:tblHeader/>
        </w:trPr>
        <w:tc>
          <w:tcPr>
            <w:tcW w:w="8761" w:type="dxa"/>
            <w:gridSpan w:val="3"/>
            <w:shd w:val="clear" w:color="auto" w:fill="000000" w:themeFill="text1"/>
          </w:tcPr>
          <w:p w14:paraId="3CFEA63A" w14:textId="77777777" w:rsidR="00D944CB" w:rsidRPr="004921D8" w:rsidRDefault="00D944CB" w:rsidP="000A07C9">
            <w:pPr>
              <w:pStyle w:val="TableText"/>
              <w:rPr>
                <w:sz w:val="18"/>
                <w:szCs w:val="18"/>
              </w:rPr>
            </w:pPr>
            <w:r w:rsidRPr="004921D8">
              <w:rPr>
                <w:sz w:val="18"/>
                <w:szCs w:val="18"/>
              </w:rPr>
              <w:t>Table S3.3 Storm sewage discharge settings</w:t>
            </w:r>
          </w:p>
        </w:tc>
      </w:tr>
      <w:tr w:rsidR="001569CA" w:rsidRPr="004921D8" w14:paraId="7A87BD50" w14:textId="77777777" w:rsidTr="001569CA">
        <w:trPr>
          <w:cnfStyle w:val="100000000000" w:firstRow="1" w:lastRow="0" w:firstColumn="0" w:lastColumn="0" w:oddVBand="0" w:evenVBand="0" w:oddHBand="0" w:evenHBand="0" w:firstRowFirstColumn="0" w:firstRowLastColumn="0" w:lastRowFirstColumn="0" w:lastRowLastColumn="0"/>
          <w:tblHeader/>
        </w:trPr>
        <w:tc>
          <w:tcPr>
            <w:tcW w:w="3733" w:type="dxa"/>
          </w:tcPr>
          <w:p w14:paraId="624DDC34" w14:textId="6D50A673" w:rsidR="001569CA" w:rsidRPr="00166CA5" w:rsidRDefault="001569CA" w:rsidP="00D7792E">
            <w:pPr>
              <w:pStyle w:val="TableText"/>
              <w:rPr>
                <w:sz w:val="18"/>
                <w:szCs w:val="18"/>
              </w:rPr>
            </w:pPr>
            <w:r w:rsidRPr="00166CA5">
              <w:rPr>
                <w:sz w:val="18"/>
                <w:szCs w:val="18"/>
              </w:rPr>
              <w:t xml:space="preserve">Effluent and discharge point </w:t>
            </w:r>
          </w:p>
        </w:tc>
        <w:tc>
          <w:tcPr>
            <w:tcW w:w="2600" w:type="dxa"/>
          </w:tcPr>
          <w:p w14:paraId="6005A57C" w14:textId="77777777" w:rsidR="001569CA" w:rsidRPr="00166CA5" w:rsidRDefault="001569CA" w:rsidP="000A07C9">
            <w:pPr>
              <w:pStyle w:val="TableText"/>
              <w:rPr>
                <w:sz w:val="18"/>
                <w:szCs w:val="18"/>
              </w:rPr>
            </w:pPr>
            <w:r w:rsidRPr="00166CA5">
              <w:rPr>
                <w:sz w:val="18"/>
                <w:szCs w:val="18"/>
              </w:rPr>
              <w:t>Description of discharge</w:t>
            </w:r>
          </w:p>
        </w:tc>
        <w:tc>
          <w:tcPr>
            <w:tcW w:w="2428" w:type="dxa"/>
          </w:tcPr>
          <w:p w14:paraId="7491055D" w14:textId="68C14B75" w:rsidR="001569CA" w:rsidRPr="00363BEE" w:rsidRDefault="001569CA" w:rsidP="00CA09E2">
            <w:pPr>
              <w:pStyle w:val="TableText"/>
              <w:rPr>
                <w:rFonts w:ascii="Arial" w:hAnsi="Arial"/>
                <w:color w:val="FF0000"/>
                <w:sz w:val="18"/>
                <w:szCs w:val="18"/>
              </w:rPr>
            </w:pPr>
            <w:r w:rsidRPr="00166CA5">
              <w:rPr>
                <w:sz w:val="18"/>
                <w:szCs w:val="18"/>
              </w:rPr>
              <w:t>Overflow setting l/s</w:t>
            </w:r>
          </w:p>
        </w:tc>
      </w:tr>
      <w:tr w:rsidR="001569CA" w:rsidRPr="004921D8" w14:paraId="0BE42DF4" w14:textId="77777777" w:rsidTr="001569CA">
        <w:trPr>
          <w:cantSplit/>
        </w:trPr>
        <w:tc>
          <w:tcPr>
            <w:tcW w:w="3733" w:type="dxa"/>
          </w:tcPr>
          <w:p w14:paraId="4476A212" w14:textId="141C9145" w:rsidR="001569CA" w:rsidRPr="002C5C9D" w:rsidRDefault="001569CA" w:rsidP="00C30128">
            <w:pPr>
              <w:pStyle w:val="TableText"/>
              <w:rPr>
                <w:rStyle w:val="Blue"/>
                <w:rFonts w:cstheme="minorHAnsi"/>
                <w:color w:val="auto"/>
                <w:sz w:val="18"/>
                <w:szCs w:val="18"/>
              </w:rPr>
            </w:pPr>
            <w:r w:rsidRPr="002C5C9D">
              <w:rPr>
                <w:rStyle w:val="Blue"/>
                <w:rFonts w:cstheme="minorHAnsi"/>
                <w:color w:val="auto"/>
                <w:sz w:val="18"/>
                <w:szCs w:val="18"/>
              </w:rPr>
              <w:t>Storm sewage via Storm Discharge Point</w:t>
            </w:r>
          </w:p>
        </w:tc>
        <w:tc>
          <w:tcPr>
            <w:tcW w:w="2600" w:type="dxa"/>
          </w:tcPr>
          <w:p w14:paraId="163457B2" w14:textId="6E9203EB" w:rsidR="001569CA" w:rsidRPr="001569CA" w:rsidRDefault="001569CA" w:rsidP="000A07C9">
            <w:pPr>
              <w:pStyle w:val="TableText"/>
              <w:rPr>
                <w:rStyle w:val="Blue"/>
                <w:rFonts w:cstheme="minorHAnsi"/>
                <w:color w:val="000000" w:themeColor="text1"/>
                <w:sz w:val="18"/>
                <w:szCs w:val="18"/>
              </w:rPr>
            </w:pPr>
            <w:r w:rsidRPr="001569CA">
              <w:rPr>
                <w:rStyle w:val="Blue"/>
                <w:rFonts w:cstheme="minorHAnsi"/>
                <w:color w:val="000000" w:themeColor="text1"/>
                <w:sz w:val="18"/>
                <w:szCs w:val="18"/>
              </w:rPr>
              <w:t>Storm sewage</w:t>
            </w:r>
          </w:p>
        </w:tc>
        <w:tc>
          <w:tcPr>
            <w:tcW w:w="2428" w:type="dxa"/>
          </w:tcPr>
          <w:p w14:paraId="58714155" w14:textId="01EA0930" w:rsidR="001569CA" w:rsidRPr="001569CA" w:rsidRDefault="001569CA" w:rsidP="00363BEE">
            <w:pPr>
              <w:pStyle w:val="TableText"/>
              <w:rPr>
                <w:rStyle w:val="Blue"/>
                <w:rFonts w:cstheme="minorHAnsi"/>
                <w:color w:val="000000" w:themeColor="text1"/>
                <w:sz w:val="18"/>
                <w:szCs w:val="18"/>
              </w:rPr>
            </w:pPr>
            <w:r w:rsidRPr="001569CA">
              <w:rPr>
                <w:rStyle w:val="Blue"/>
                <w:rFonts w:cstheme="minorHAnsi"/>
                <w:color w:val="000000" w:themeColor="text1"/>
                <w:sz w:val="18"/>
                <w:szCs w:val="18"/>
              </w:rPr>
              <w:t>1.49</w:t>
            </w:r>
          </w:p>
        </w:tc>
      </w:tr>
    </w:tbl>
    <w:p w14:paraId="1F4B7218" w14:textId="0C9C85FB" w:rsidR="00312866" w:rsidRPr="00C943FD" w:rsidRDefault="00312866" w:rsidP="00166CA5">
      <w:pPr>
        <w:rPr>
          <w:rStyle w:val="Pink"/>
          <w:sz w:val="18"/>
          <w:szCs w:val="18"/>
        </w:rPr>
      </w:pPr>
    </w:p>
    <w:tbl>
      <w:tblPr>
        <w:tblStyle w:val="TableGrid"/>
        <w:tblW w:w="4720" w:type="pct"/>
        <w:tblInd w:w="562" w:type="dxa"/>
        <w:tblLayout w:type="fixed"/>
        <w:tblLook w:val="01A0" w:firstRow="1" w:lastRow="0" w:firstColumn="1" w:lastColumn="1" w:noHBand="0" w:noVBand="0"/>
      </w:tblPr>
      <w:tblGrid>
        <w:gridCol w:w="1560"/>
        <w:gridCol w:w="2410"/>
        <w:gridCol w:w="2265"/>
        <w:gridCol w:w="2566"/>
      </w:tblGrid>
      <w:tr w:rsidR="00926B5E" w:rsidRPr="004921D8" w14:paraId="0DE8D68E"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3B10C881" w14:textId="77777777" w:rsidR="00926B5E" w:rsidRPr="004921D8" w:rsidRDefault="00926B5E" w:rsidP="00D944CB">
            <w:pPr>
              <w:pStyle w:val="TableText"/>
              <w:rPr>
                <w:sz w:val="18"/>
                <w:szCs w:val="18"/>
              </w:rPr>
            </w:pPr>
            <w:r w:rsidRPr="004921D8">
              <w:rPr>
                <w:sz w:val="18"/>
                <w:szCs w:val="18"/>
              </w:rPr>
              <w:t>Table S3.</w:t>
            </w:r>
            <w:r w:rsidR="00D944CB" w:rsidRPr="004921D8">
              <w:rPr>
                <w:sz w:val="18"/>
                <w:szCs w:val="18"/>
              </w:rPr>
              <w:t>4</w:t>
            </w:r>
            <w:r w:rsidRPr="004921D8">
              <w:rPr>
                <w:sz w:val="18"/>
                <w:szCs w:val="18"/>
              </w:rPr>
              <w:t xml:space="preserve"> Monitoring points</w:t>
            </w:r>
          </w:p>
        </w:tc>
      </w:tr>
      <w:tr w:rsidR="00C96847" w:rsidRPr="004921D8" w14:paraId="4D282393" w14:textId="77777777" w:rsidTr="001767CA">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387BC952" w14:textId="7704EF2A" w:rsidR="00926B5E" w:rsidRPr="004921D8" w:rsidRDefault="00166CA5" w:rsidP="00926B5E">
            <w:pPr>
              <w:pStyle w:val="TableText"/>
              <w:rPr>
                <w:sz w:val="18"/>
                <w:szCs w:val="18"/>
              </w:rPr>
            </w:pPr>
            <w:r>
              <w:rPr>
                <w:sz w:val="18"/>
                <w:szCs w:val="18"/>
              </w:rPr>
              <w:t>Effluent</w:t>
            </w:r>
            <w:r w:rsidR="00926B5E" w:rsidRPr="004921D8">
              <w:rPr>
                <w:sz w:val="18"/>
                <w:szCs w:val="18"/>
              </w:rPr>
              <w:t xml:space="preserve"> and discharge point</w:t>
            </w:r>
          </w:p>
        </w:tc>
        <w:tc>
          <w:tcPr>
            <w:tcW w:w="1369" w:type="pct"/>
          </w:tcPr>
          <w:p w14:paraId="7FE7306B" w14:textId="77777777" w:rsidR="00926B5E" w:rsidRPr="004921D8" w:rsidRDefault="00926B5E" w:rsidP="00926B5E">
            <w:pPr>
              <w:pStyle w:val="TableText"/>
              <w:rPr>
                <w:sz w:val="18"/>
                <w:szCs w:val="18"/>
              </w:rPr>
            </w:pPr>
            <w:r w:rsidRPr="004921D8">
              <w:rPr>
                <w:sz w:val="18"/>
                <w:szCs w:val="18"/>
              </w:rPr>
              <w:t>Monitoring type</w:t>
            </w:r>
          </w:p>
        </w:tc>
        <w:tc>
          <w:tcPr>
            <w:tcW w:w="1287" w:type="pct"/>
          </w:tcPr>
          <w:p w14:paraId="63396CB5" w14:textId="77777777" w:rsidR="00926B5E" w:rsidRPr="004921D8" w:rsidRDefault="00926B5E" w:rsidP="00926B5E">
            <w:pPr>
              <w:pStyle w:val="TableText"/>
              <w:rPr>
                <w:sz w:val="18"/>
                <w:szCs w:val="18"/>
              </w:rPr>
            </w:pPr>
            <w:r w:rsidRPr="004921D8">
              <w:rPr>
                <w:sz w:val="18"/>
                <w:szCs w:val="18"/>
              </w:rPr>
              <w:t>Monitoring point NGR</w:t>
            </w:r>
          </w:p>
        </w:tc>
        <w:tc>
          <w:tcPr>
            <w:tcW w:w="1458" w:type="pct"/>
          </w:tcPr>
          <w:p w14:paraId="2D0C5510" w14:textId="77777777" w:rsidR="00926B5E" w:rsidRPr="004921D8" w:rsidRDefault="00926B5E" w:rsidP="00926B5E">
            <w:pPr>
              <w:pStyle w:val="TableText"/>
              <w:rPr>
                <w:sz w:val="18"/>
                <w:szCs w:val="18"/>
              </w:rPr>
            </w:pPr>
            <w:r w:rsidRPr="004921D8">
              <w:rPr>
                <w:sz w:val="18"/>
                <w:szCs w:val="18"/>
              </w:rPr>
              <w:t>Monitoring point reference</w:t>
            </w:r>
          </w:p>
        </w:tc>
      </w:tr>
      <w:tr w:rsidR="00C96847" w:rsidRPr="004921D8" w14:paraId="087B7858" w14:textId="77777777" w:rsidTr="001767CA">
        <w:trPr>
          <w:cantSplit/>
        </w:trPr>
        <w:tc>
          <w:tcPr>
            <w:tcW w:w="886" w:type="pct"/>
            <w:vMerge w:val="restart"/>
          </w:tcPr>
          <w:p w14:paraId="17E9934D" w14:textId="132A31B3" w:rsidR="00C96847" w:rsidRPr="001569CA" w:rsidRDefault="00C96847" w:rsidP="00164190">
            <w:pPr>
              <w:pStyle w:val="TableText"/>
              <w:rPr>
                <w:rStyle w:val="Blue"/>
                <w:rFonts w:ascii="Arial" w:hAnsi="Arial"/>
                <w:color w:val="000000" w:themeColor="text1"/>
                <w:sz w:val="18"/>
                <w:szCs w:val="18"/>
              </w:rPr>
            </w:pPr>
            <w:r w:rsidRPr="001569CA">
              <w:rPr>
                <w:rStyle w:val="Blue"/>
                <w:color w:val="000000" w:themeColor="text1"/>
                <w:sz w:val="18"/>
                <w:szCs w:val="18"/>
              </w:rPr>
              <w:t xml:space="preserve">Storm sewage via </w:t>
            </w:r>
            <w:r w:rsidR="00A2676D" w:rsidRPr="001569CA">
              <w:rPr>
                <w:rStyle w:val="Blue"/>
                <w:color w:val="000000" w:themeColor="text1"/>
                <w:sz w:val="18"/>
                <w:szCs w:val="18"/>
              </w:rPr>
              <w:t>Storm Discharge Point</w:t>
            </w:r>
          </w:p>
        </w:tc>
        <w:tc>
          <w:tcPr>
            <w:tcW w:w="1369" w:type="pct"/>
          </w:tcPr>
          <w:p w14:paraId="6FBD8EC4" w14:textId="630369DE" w:rsidR="00C96847" w:rsidRPr="001569CA" w:rsidRDefault="00C96847" w:rsidP="000A07C9">
            <w:pPr>
              <w:pStyle w:val="TableText"/>
              <w:rPr>
                <w:rStyle w:val="Blue"/>
                <w:rFonts w:ascii="Arial" w:hAnsi="Arial"/>
                <w:color w:val="000000" w:themeColor="text1"/>
                <w:sz w:val="18"/>
                <w:szCs w:val="18"/>
              </w:rPr>
            </w:pPr>
            <w:r w:rsidRPr="001569CA">
              <w:rPr>
                <w:rStyle w:val="Blue"/>
                <w:color w:val="000000" w:themeColor="text1"/>
                <w:sz w:val="18"/>
                <w:szCs w:val="18"/>
              </w:rPr>
              <w:t>Storm effluent sampling</w:t>
            </w:r>
          </w:p>
        </w:tc>
        <w:tc>
          <w:tcPr>
            <w:tcW w:w="1287" w:type="pct"/>
          </w:tcPr>
          <w:p w14:paraId="561AF781" w14:textId="67A3E2EF" w:rsidR="00C96847" w:rsidRPr="001569CA" w:rsidRDefault="00EA5F72" w:rsidP="000A07C9">
            <w:pPr>
              <w:pStyle w:val="TableText"/>
              <w:rPr>
                <w:rStyle w:val="Blue"/>
                <w:color w:val="000000" w:themeColor="text1"/>
                <w:sz w:val="18"/>
                <w:szCs w:val="18"/>
              </w:rPr>
            </w:pPr>
            <w:r w:rsidRPr="00EA5F72">
              <w:rPr>
                <w:rStyle w:val="Blue"/>
                <w:color w:val="000000" w:themeColor="text1"/>
                <w:sz w:val="18"/>
                <w:szCs w:val="18"/>
              </w:rPr>
              <w:t>SN 62512 75337</w:t>
            </w:r>
          </w:p>
        </w:tc>
        <w:tc>
          <w:tcPr>
            <w:tcW w:w="1458" w:type="pct"/>
          </w:tcPr>
          <w:p w14:paraId="6395E4E8" w14:textId="1D176F76" w:rsidR="00C96847" w:rsidRPr="001569CA" w:rsidRDefault="00C96847" w:rsidP="0045495C">
            <w:pPr>
              <w:pStyle w:val="TableText"/>
              <w:rPr>
                <w:rStyle w:val="Blue"/>
                <w:color w:val="000000" w:themeColor="text1"/>
                <w:sz w:val="18"/>
                <w:szCs w:val="18"/>
              </w:rPr>
            </w:pPr>
            <w:r w:rsidRPr="001569CA">
              <w:rPr>
                <w:rStyle w:val="Blue"/>
                <w:rFonts w:ascii="Arial" w:hAnsi="Arial"/>
                <w:color w:val="000000" w:themeColor="text1"/>
                <w:sz w:val="18"/>
                <w:szCs w:val="18"/>
              </w:rPr>
              <w:t>Storm Sample Point</w:t>
            </w:r>
          </w:p>
        </w:tc>
      </w:tr>
      <w:tr w:rsidR="00C96847" w:rsidRPr="004921D8" w14:paraId="48AD10F0" w14:textId="77777777" w:rsidTr="001767CA">
        <w:trPr>
          <w:cantSplit/>
        </w:trPr>
        <w:tc>
          <w:tcPr>
            <w:tcW w:w="886" w:type="pct"/>
            <w:vMerge/>
          </w:tcPr>
          <w:p w14:paraId="03C47634" w14:textId="029DB915" w:rsidR="00C96847" w:rsidRPr="001569CA" w:rsidRDefault="00C96847" w:rsidP="00C96847">
            <w:pPr>
              <w:pStyle w:val="TableText"/>
              <w:rPr>
                <w:rStyle w:val="Blue"/>
                <w:rFonts w:ascii="Arial" w:hAnsi="Arial"/>
                <w:color w:val="000000" w:themeColor="text1"/>
                <w:sz w:val="18"/>
                <w:szCs w:val="18"/>
              </w:rPr>
            </w:pPr>
          </w:p>
        </w:tc>
        <w:tc>
          <w:tcPr>
            <w:tcW w:w="1369" w:type="pct"/>
          </w:tcPr>
          <w:p w14:paraId="22F75F24" w14:textId="016D14B2" w:rsidR="00C96847" w:rsidRPr="001569CA" w:rsidRDefault="00C96847" w:rsidP="001569CA">
            <w:pPr>
              <w:pStyle w:val="TableText"/>
              <w:rPr>
                <w:rStyle w:val="Blue"/>
                <w:rFonts w:ascii="Arial" w:hAnsi="Arial"/>
                <w:color w:val="000000" w:themeColor="text1"/>
                <w:sz w:val="18"/>
                <w:szCs w:val="18"/>
              </w:rPr>
            </w:pPr>
            <w:r w:rsidRPr="001569CA">
              <w:rPr>
                <w:rStyle w:val="Blue"/>
                <w:color w:val="000000" w:themeColor="text1"/>
                <w:sz w:val="18"/>
                <w:szCs w:val="18"/>
              </w:rPr>
              <w:t>Event duration monitoring</w:t>
            </w:r>
          </w:p>
        </w:tc>
        <w:tc>
          <w:tcPr>
            <w:tcW w:w="1287" w:type="pct"/>
            <w:shd w:val="clear" w:color="auto" w:fill="auto"/>
          </w:tcPr>
          <w:p w14:paraId="0709AF0A" w14:textId="0B883B3B" w:rsidR="00C96847" w:rsidRPr="001569CA" w:rsidRDefault="00EA5F72" w:rsidP="0045183B">
            <w:pPr>
              <w:pStyle w:val="TableText"/>
              <w:rPr>
                <w:rStyle w:val="Blue"/>
                <w:color w:val="000000" w:themeColor="text1"/>
                <w:sz w:val="18"/>
                <w:szCs w:val="18"/>
              </w:rPr>
            </w:pPr>
            <w:r w:rsidRPr="00EA5F72">
              <w:rPr>
                <w:rStyle w:val="Blue"/>
                <w:color w:val="000000" w:themeColor="text1"/>
                <w:sz w:val="18"/>
                <w:szCs w:val="18"/>
              </w:rPr>
              <w:t>SN 62508 75331</w:t>
            </w:r>
          </w:p>
        </w:tc>
        <w:tc>
          <w:tcPr>
            <w:tcW w:w="1458" w:type="pct"/>
          </w:tcPr>
          <w:p w14:paraId="198CC6A3" w14:textId="79F1F108" w:rsidR="00C96847" w:rsidRPr="001569CA" w:rsidRDefault="00C96847" w:rsidP="00C96847">
            <w:pPr>
              <w:pStyle w:val="TableText"/>
              <w:rPr>
                <w:rStyle w:val="Blue"/>
                <w:rFonts w:ascii="Arial" w:hAnsi="Arial"/>
                <w:color w:val="000000" w:themeColor="text1"/>
                <w:sz w:val="18"/>
                <w:szCs w:val="18"/>
              </w:rPr>
            </w:pPr>
            <w:r w:rsidRPr="001569CA">
              <w:rPr>
                <w:rStyle w:val="Blue"/>
                <w:rFonts w:ascii="Arial" w:hAnsi="Arial"/>
                <w:color w:val="000000" w:themeColor="text1"/>
                <w:sz w:val="18"/>
                <w:szCs w:val="18"/>
              </w:rPr>
              <w:t>Storm to Environment EDM Monitoring Point</w:t>
            </w:r>
          </w:p>
        </w:tc>
      </w:tr>
      <w:tr w:rsidR="00C96847" w:rsidRPr="004921D8" w14:paraId="5CE456F6" w14:textId="77777777" w:rsidTr="001767CA">
        <w:trPr>
          <w:cantSplit/>
        </w:trPr>
        <w:tc>
          <w:tcPr>
            <w:tcW w:w="886" w:type="pct"/>
            <w:vMerge/>
          </w:tcPr>
          <w:p w14:paraId="7A3E4717" w14:textId="77777777" w:rsidR="00C96847" w:rsidRPr="001569CA" w:rsidRDefault="00C96847" w:rsidP="00C96847">
            <w:pPr>
              <w:pStyle w:val="TableText"/>
              <w:rPr>
                <w:rStyle w:val="Blue"/>
                <w:rFonts w:ascii="Arial" w:hAnsi="Arial"/>
                <w:color w:val="000000" w:themeColor="text1"/>
                <w:sz w:val="18"/>
                <w:szCs w:val="18"/>
              </w:rPr>
            </w:pPr>
          </w:p>
        </w:tc>
        <w:tc>
          <w:tcPr>
            <w:tcW w:w="1369" w:type="pct"/>
          </w:tcPr>
          <w:p w14:paraId="423A3FA8" w14:textId="5B34B3D4" w:rsidR="00C96847" w:rsidRPr="001569CA" w:rsidRDefault="00C96847" w:rsidP="00C96847">
            <w:pPr>
              <w:pStyle w:val="TableText"/>
              <w:rPr>
                <w:rStyle w:val="Blue"/>
                <w:color w:val="000000" w:themeColor="text1"/>
                <w:sz w:val="18"/>
                <w:szCs w:val="18"/>
              </w:rPr>
            </w:pPr>
            <w:r w:rsidRPr="001569CA">
              <w:rPr>
                <w:rStyle w:val="Blue"/>
                <w:color w:val="000000" w:themeColor="text1"/>
                <w:sz w:val="18"/>
                <w:szCs w:val="18"/>
              </w:rPr>
              <w:t>Flow passed forward monitoring</w:t>
            </w:r>
          </w:p>
        </w:tc>
        <w:tc>
          <w:tcPr>
            <w:tcW w:w="1287" w:type="pct"/>
            <w:shd w:val="clear" w:color="auto" w:fill="auto"/>
          </w:tcPr>
          <w:p w14:paraId="4FA8E513" w14:textId="56596FD8" w:rsidR="00C96847" w:rsidRPr="001569CA" w:rsidRDefault="00EA5F72" w:rsidP="00C96847">
            <w:pPr>
              <w:pStyle w:val="TableText"/>
              <w:rPr>
                <w:rStyle w:val="Blue"/>
                <w:color w:val="000000" w:themeColor="text1"/>
                <w:sz w:val="18"/>
                <w:szCs w:val="18"/>
              </w:rPr>
            </w:pPr>
            <w:r w:rsidRPr="00EA5F72">
              <w:rPr>
                <w:rStyle w:val="Blue"/>
                <w:color w:val="000000" w:themeColor="text1"/>
                <w:sz w:val="18"/>
                <w:szCs w:val="18"/>
              </w:rPr>
              <w:t>SN 62510 75337</w:t>
            </w:r>
          </w:p>
        </w:tc>
        <w:tc>
          <w:tcPr>
            <w:tcW w:w="1458" w:type="pct"/>
          </w:tcPr>
          <w:p w14:paraId="1D68E9F6" w14:textId="542AA2FB" w:rsidR="00C96847" w:rsidRPr="001569CA" w:rsidRDefault="00C96847" w:rsidP="00C96847">
            <w:pPr>
              <w:pStyle w:val="TableText"/>
              <w:rPr>
                <w:rStyle w:val="Blue"/>
                <w:rFonts w:ascii="Arial" w:hAnsi="Arial"/>
                <w:color w:val="000000" w:themeColor="text1"/>
                <w:sz w:val="18"/>
                <w:szCs w:val="18"/>
              </w:rPr>
            </w:pPr>
            <w:r w:rsidRPr="001569CA">
              <w:rPr>
                <w:rStyle w:val="Blue"/>
                <w:rFonts w:ascii="Arial" w:hAnsi="Arial"/>
                <w:color w:val="000000" w:themeColor="text1"/>
                <w:sz w:val="18"/>
                <w:szCs w:val="18"/>
              </w:rPr>
              <w:t>MCERTS FPF Monitoring Point</w:t>
            </w:r>
          </w:p>
        </w:tc>
      </w:tr>
    </w:tbl>
    <w:p w14:paraId="00DD2B92" w14:textId="2C0D4F42" w:rsidR="00A4341F" w:rsidRPr="000A07C9" w:rsidRDefault="00A4341F" w:rsidP="00E46E9B">
      <w:pPr>
        <w:ind w:left="567"/>
      </w:pPr>
    </w:p>
    <w:p w14:paraId="0AFD6CC0" w14:textId="77777777" w:rsidR="00CB7743" w:rsidRDefault="00CB7743">
      <w:pPr>
        <w:spacing w:before="0" w:after="0" w:line="240" w:lineRule="auto"/>
        <w:rPr>
          <w:rFonts w:asciiTheme="majorHAnsi" w:eastAsiaTheme="majorEastAsia" w:hAnsiTheme="majorHAnsi" w:cstheme="majorBidi"/>
          <w:b/>
          <w:bCs/>
          <w:sz w:val="36"/>
          <w:szCs w:val="28"/>
        </w:rPr>
      </w:pPr>
      <w:r>
        <w:br w:type="page"/>
      </w:r>
    </w:p>
    <w:p w14:paraId="3FDD3324" w14:textId="3C1BA107" w:rsidR="00926B5E" w:rsidRDefault="00926B5E" w:rsidP="0045183B">
      <w:pPr>
        <w:pStyle w:val="Heading1"/>
        <w:spacing w:before="240" w:after="240"/>
        <w:ind w:left="567"/>
      </w:pPr>
      <w:r>
        <w:lastRenderedPageBreak/>
        <w:t xml:space="preserve">Schedule 4 </w:t>
      </w:r>
      <w:r w:rsidRPr="00926B5E">
        <w:t>–</w:t>
      </w:r>
      <w:r>
        <w:t xml:space="preserve"> Reporting</w:t>
      </w:r>
    </w:p>
    <w:p w14:paraId="1D168DE4" w14:textId="77777777" w:rsidR="00926B5E" w:rsidRPr="004921D8" w:rsidRDefault="001F4B89" w:rsidP="00A9057C">
      <w:pPr>
        <w:ind w:left="567"/>
        <w:rPr>
          <w:sz w:val="18"/>
          <w:szCs w:val="18"/>
        </w:rPr>
      </w:pPr>
      <w:r w:rsidRPr="004921D8">
        <w:rPr>
          <w:sz w:val="18"/>
          <w:szCs w:val="18"/>
        </w:rPr>
        <w:t>Parameter</w:t>
      </w:r>
      <w:r w:rsidR="00926B5E" w:rsidRPr="004921D8">
        <w:rPr>
          <w:sz w:val="18"/>
          <w:szCs w:val="18"/>
        </w:rPr>
        <w:t>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926B5E" w:rsidRPr="004921D8" w14:paraId="249826B1"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054E36C7" w14:textId="77777777" w:rsidR="00926B5E" w:rsidRPr="004921D8" w:rsidRDefault="00926B5E" w:rsidP="000A07C9">
            <w:pPr>
              <w:pStyle w:val="TableText"/>
              <w:rPr>
                <w:sz w:val="18"/>
                <w:szCs w:val="18"/>
              </w:rPr>
            </w:pPr>
            <w:r w:rsidRPr="004921D8">
              <w:rPr>
                <w:sz w:val="18"/>
                <w:szCs w:val="18"/>
              </w:rPr>
              <w:t>Table S4.1 Reporting of monitoring data</w:t>
            </w:r>
          </w:p>
        </w:tc>
      </w:tr>
      <w:tr w:rsidR="00926B5E" w:rsidRPr="004921D8" w14:paraId="54F3EFBC"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7C112931" w14:textId="77777777" w:rsidR="00926B5E" w:rsidRPr="004921D8" w:rsidRDefault="001F4B89" w:rsidP="000A07C9">
            <w:pPr>
              <w:pStyle w:val="TableText"/>
              <w:rPr>
                <w:sz w:val="18"/>
                <w:szCs w:val="18"/>
              </w:rPr>
            </w:pPr>
            <w:r w:rsidRPr="004921D8">
              <w:rPr>
                <w:sz w:val="18"/>
                <w:szCs w:val="18"/>
              </w:rPr>
              <w:t>Parameter</w:t>
            </w:r>
          </w:p>
        </w:tc>
        <w:tc>
          <w:tcPr>
            <w:tcW w:w="1170" w:type="pct"/>
          </w:tcPr>
          <w:p w14:paraId="39663549" w14:textId="601877E8" w:rsidR="00967B63" w:rsidRPr="00967B63" w:rsidRDefault="00926B5E" w:rsidP="00EA5F72">
            <w:pPr>
              <w:pStyle w:val="TableText"/>
              <w:rPr>
                <w:b w:val="0"/>
                <w:bCs/>
                <w:sz w:val="18"/>
                <w:szCs w:val="18"/>
              </w:rPr>
            </w:pPr>
            <w:r w:rsidRPr="004921D8">
              <w:rPr>
                <w:sz w:val="18"/>
                <w:szCs w:val="18"/>
              </w:rPr>
              <w:t>Monitoring point reference</w:t>
            </w:r>
          </w:p>
        </w:tc>
        <w:tc>
          <w:tcPr>
            <w:tcW w:w="1257" w:type="pct"/>
          </w:tcPr>
          <w:p w14:paraId="21170E5C" w14:textId="75E93A7D" w:rsidR="00E7506B" w:rsidRPr="00E7506B" w:rsidRDefault="00926B5E" w:rsidP="00EA5F72">
            <w:pPr>
              <w:pStyle w:val="TableText"/>
              <w:rPr>
                <w:b w:val="0"/>
                <w:sz w:val="18"/>
                <w:szCs w:val="18"/>
              </w:rPr>
            </w:pPr>
            <w:r w:rsidRPr="004921D8">
              <w:rPr>
                <w:sz w:val="18"/>
                <w:szCs w:val="18"/>
              </w:rPr>
              <w:t>Reporting period</w:t>
            </w:r>
          </w:p>
        </w:tc>
        <w:tc>
          <w:tcPr>
            <w:tcW w:w="1005" w:type="pct"/>
          </w:tcPr>
          <w:p w14:paraId="0C8E94ED" w14:textId="77777777" w:rsidR="00926B5E" w:rsidRPr="004921D8" w:rsidRDefault="00926B5E" w:rsidP="000A07C9">
            <w:pPr>
              <w:pStyle w:val="TableText"/>
              <w:rPr>
                <w:sz w:val="18"/>
                <w:szCs w:val="18"/>
              </w:rPr>
            </w:pPr>
            <w:r w:rsidRPr="004921D8">
              <w:rPr>
                <w:sz w:val="18"/>
                <w:szCs w:val="18"/>
              </w:rPr>
              <w:t>Period begins</w:t>
            </w:r>
          </w:p>
        </w:tc>
      </w:tr>
      <w:tr w:rsidR="008E7F0A" w:rsidRPr="00580228" w14:paraId="0F35DB4E" w14:textId="77777777" w:rsidTr="005E6986">
        <w:trPr>
          <w:cantSplit/>
        </w:trPr>
        <w:tc>
          <w:tcPr>
            <w:tcW w:w="1568" w:type="pct"/>
            <w:shd w:val="clear" w:color="auto" w:fill="auto"/>
          </w:tcPr>
          <w:p w14:paraId="2E8EF317" w14:textId="2E89F166" w:rsidR="008E7F0A" w:rsidRPr="00EA5F72" w:rsidRDefault="00357B60" w:rsidP="00EA5F72">
            <w:pPr>
              <w:pStyle w:val="TableText"/>
              <w:rPr>
                <w:rStyle w:val="Blue"/>
                <w:rFonts w:cstheme="minorHAnsi"/>
                <w:color w:val="000000" w:themeColor="text1"/>
                <w:sz w:val="18"/>
                <w:szCs w:val="18"/>
              </w:rPr>
            </w:pPr>
            <w:r w:rsidRPr="00EA5F72">
              <w:rPr>
                <w:rStyle w:val="Blue"/>
                <w:rFonts w:cs="Arial"/>
                <w:color w:val="000000" w:themeColor="text1"/>
                <w:sz w:val="18"/>
                <w:szCs w:val="18"/>
              </w:rPr>
              <w:t>S</w:t>
            </w:r>
            <w:r w:rsidR="008E7F0A" w:rsidRPr="00EA5F72">
              <w:rPr>
                <w:rStyle w:val="Blue"/>
                <w:rFonts w:cs="Arial"/>
                <w:color w:val="000000" w:themeColor="text1"/>
                <w:sz w:val="18"/>
                <w:szCs w:val="18"/>
              </w:rPr>
              <w:t>torm event recorder status operational</w:t>
            </w:r>
          </w:p>
        </w:tc>
        <w:tc>
          <w:tcPr>
            <w:tcW w:w="1170" w:type="pct"/>
            <w:shd w:val="clear" w:color="auto" w:fill="auto"/>
          </w:tcPr>
          <w:p w14:paraId="3D107B71" w14:textId="6899219A" w:rsidR="008E7F0A" w:rsidRPr="00EA5F72" w:rsidRDefault="008E7F0A" w:rsidP="008E7F0A">
            <w:pPr>
              <w:pStyle w:val="TableText"/>
              <w:rPr>
                <w:rStyle w:val="Blue"/>
                <w:rFonts w:cstheme="minorHAnsi"/>
                <w:color w:val="000000" w:themeColor="text1"/>
                <w:sz w:val="18"/>
                <w:szCs w:val="18"/>
              </w:rPr>
            </w:pPr>
            <w:r w:rsidRPr="00EA5F72">
              <w:rPr>
                <w:rStyle w:val="Blue"/>
                <w:rFonts w:cs="Arial"/>
                <w:color w:val="000000" w:themeColor="text1"/>
                <w:sz w:val="18"/>
                <w:szCs w:val="18"/>
              </w:rPr>
              <w:t>Storm to Environment EDM Monitoring Point</w:t>
            </w:r>
          </w:p>
        </w:tc>
        <w:tc>
          <w:tcPr>
            <w:tcW w:w="1257" w:type="pct"/>
            <w:shd w:val="clear" w:color="auto" w:fill="auto"/>
          </w:tcPr>
          <w:p w14:paraId="02B9071B" w14:textId="77777777" w:rsidR="008E7F0A" w:rsidRPr="00EA5F72" w:rsidRDefault="008E7F0A" w:rsidP="008E7F0A">
            <w:pPr>
              <w:pStyle w:val="TableText"/>
              <w:rPr>
                <w:rStyle w:val="Blue"/>
                <w:rFonts w:cs="Arial"/>
                <w:color w:val="000000" w:themeColor="text1"/>
                <w:sz w:val="18"/>
                <w:szCs w:val="18"/>
              </w:rPr>
            </w:pPr>
            <w:r w:rsidRPr="00EA5F72">
              <w:rPr>
                <w:rStyle w:val="Blue"/>
                <w:rFonts w:cs="Arial"/>
                <w:color w:val="000000" w:themeColor="text1"/>
                <w:sz w:val="18"/>
                <w:szCs w:val="18"/>
              </w:rPr>
              <w:t>Annually</w:t>
            </w:r>
          </w:p>
          <w:p w14:paraId="3C5C7FD5" w14:textId="0F5240EC" w:rsidR="008E7F0A" w:rsidRPr="00EA5F72" w:rsidRDefault="008E7F0A" w:rsidP="008E7F0A">
            <w:pPr>
              <w:pStyle w:val="TableText"/>
              <w:rPr>
                <w:rStyle w:val="Blue"/>
                <w:rFonts w:cstheme="minorHAnsi"/>
                <w:color w:val="000000" w:themeColor="text1"/>
                <w:sz w:val="18"/>
                <w:szCs w:val="18"/>
              </w:rPr>
            </w:pPr>
            <w:r w:rsidRPr="00EA5F72">
              <w:rPr>
                <w:rStyle w:val="Blue"/>
                <w:rFonts w:cs="Arial"/>
                <w:color w:val="000000" w:themeColor="text1"/>
                <w:sz w:val="18"/>
                <w:szCs w:val="18"/>
              </w:rPr>
              <w:t>Report to be submitted within 2 months</w:t>
            </w:r>
          </w:p>
        </w:tc>
        <w:tc>
          <w:tcPr>
            <w:tcW w:w="1005" w:type="pct"/>
            <w:shd w:val="clear" w:color="auto" w:fill="auto"/>
          </w:tcPr>
          <w:p w14:paraId="43A0E9CB" w14:textId="1F5E27DD" w:rsidR="008E7F0A" w:rsidRPr="00EA5F72" w:rsidRDefault="008E7F0A" w:rsidP="008E7F0A">
            <w:pPr>
              <w:pStyle w:val="TableText"/>
              <w:rPr>
                <w:rStyle w:val="Blue"/>
                <w:rFonts w:cstheme="minorHAnsi"/>
                <w:color w:val="000000" w:themeColor="text1"/>
                <w:sz w:val="18"/>
                <w:szCs w:val="18"/>
              </w:rPr>
            </w:pPr>
            <w:r w:rsidRPr="00EA5F72">
              <w:rPr>
                <w:rStyle w:val="Blue"/>
                <w:rFonts w:cs="Arial"/>
                <w:color w:val="000000" w:themeColor="text1"/>
                <w:sz w:val="18"/>
                <w:szCs w:val="18"/>
              </w:rPr>
              <w:t>1</w:t>
            </w:r>
            <w:r w:rsidRPr="00EA5F72">
              <w:rPr>
                <w:rStyle w:val="Blue"/>
                <w:rFonts w:cs="Arial"/>
                <w:color w:val="000000" w:themeColor="text1"/>
                <w:sz w:val="18"/>
                <w:szCs w:val="18"/>
                <w:vertAlign w:val="superscript"/>
              </w:rPr>
              <w:t>st</w:t>
            </w:r>
            <w:r w:rsidRPr="00EA5F72">
              <w:rPr>
                <w:rStyle w:val="Blue"/>
                <w:rFonts w:cs="Arial"/>
                <w:color w:val="000000" w:themeColor="text1"/>
                <w:sz w:val="18"/>
                <w:szCs w:val="18"/>
              </w:rPr>
              <w:t xml:space="preserve"> January</w:t>
            </w:r>
          </w:p>
        </w:tc>
      </w:tr>
      <w:tr w:rsidR="005C381D" w:rsidRPr="00580228" w14:paraId="7727E64B" w14:textId="77777777" w:rsidTr="00B2242D">
        <w:trPr>
          <w:cantSplit/>
        </w:trPr>
        <w:tc>
          <w:tcPr>
            <w:tcW w:w="1568" w:type="pct"/>
            <w:shd w:val="clear" w:color="auto" w:fill="auto"/>
          </w:tcPr>
          <w:p w14:paraId="6CCE8A32" w14:textId="759BDD4A"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Storm overflow performance, including total number of block-counted spills</w:t>
            </w:r>
          </w:p>
        </w:tc>
        <w:tc>
          <w:tcPr>
            <w:tcW w:w="1170" w:type="pct"/>
            <w:shd w:val="clear" w:color="auto" w:fill="auto"/>
          </w:tcPr>
          <w:p w14:paraId="56AD0223" w14:textId="0C1FF96F"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Storm Sample Point</w:t>
            </w:r>
          </w:p>
          <w:p w14:paraId="4637DD0B" w14:textId="7777777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and</w:t>
            </w:r>
          </w:p>
          <w:p w14:paraId="4A989A12" w14:textId="77BF74BA"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Storm to Environment EDM Monitoring Point</w:t>
            </w:r>
          </w:p>
        </w:tc>
        <w:tc>
          <w:tcPr>
            <w:tcW w:w="1257" w:type="pct"/>
            <w:shd w:val="clear" w:color="auto" w:fill="auto"/>
          </w:tcPr>
          <w:p w14:paraId="528924C3"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5B5B92C2" w14:textId="72541E49"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6319FDBB" w14:textId="3D790DE3"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E993573" w14:textId="77777777" w:rsidTr="00B2242D">
        <w:trPr>
          <w:cantSplit/>
        </w:trPr>
        <w:tc>
          <w:tcPr>
            <w:tcW w:w="1568" w:type="pct"/>
            <w:shd w:val="clear" w:color="auto" w:fill="auto"/>
          </w:tcPr>
          <w:p w14:paraId="50BAB2A5" w14:textId="45867F35" w:rsidR="005C381D" w:rsidRPr="005C381D" w:rsidRDefault="005C381D" w:rsidP="005C381D">
            <w:pPr>
              <w:pStyle w:val="TableText"/>
              <w:rPr>
                <w:rStyle w:val="Blue"/>
                <w:rFonts w:ascii="Arial" w:hAnsi="Arial" w:cs="Arial"/>
                <w:color w:val="auto"/>
                <w:sz w:val="18"/>
                <w:szCs w:val="18"/>
              </w:rPr>
            </w:pPr>
            <w:r w:rsidRPr="005C381D">
              <w:rPr>
                <w:rStyle w:val="Blue"/>
                <w:rFonts w:cs="Arial"/>
                <w:color w:val="auto"/>
                <w:sz w:val="18"/>
                <w:szCs w:val="18"/>
              </w:rPr>
              <w:t>Duration of total spills</w:t>
            </w:r>
          </w:p>
        </w:tc>
        <w:tc>
          <w:tcPr>
            <w:tcW w:w="1170" w:type="pct"/>
            <w:shd w:val="clear" w:color="auto" w:fill="auto"/>
          </w:tcPr>
          <w:p w14:paraId="25645742" w14:textId="3D62AED4"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Storm to Environment EDM Monitoring Point</w:t>
            </w:r>
          </w:p>
        </w:tc>
        <w:tc>
          <w:tcPr>
            <w:tcW w:w="1257" w:type="pct"/>
            <w:shd w:val="clear" w:color="auto" w:fill="auto"/>
          </w:tcPr>
          <w:p w14:paraId="279CDEC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Annually</w:t>
            </w:r>
          </w:p>
          <w:p w14:paraId="1574475C" w14:textId="481C6C3D" w:rsidR="005C381D" w:rsidRPr="00580228" w:rsidRDefault="005C381D" w:rsidP="005C381D">
            <w:pPr>
              <w:pStyle w:val="TableText"/>
              <w:rPr>
                <w:rStyle w:val="Blue"/>
                <w:rFonts w:cs="Arial"/>
                <w:sz w:val="18"/>
                <w:szCs w:val="18"/>
              </w:rPr>
            </w:pPr>
            <w:r w:rsidRPr="00580228">
              <w:rPr>
                <w:rStyle w:val="Blue"/>
                <w:rFonts w:cs="Arial"/>
                <w:color w:val="auto"/>
                <w:sz w:val="18"/>
                <w:szCs w:val="18"/>
              </w:rPr>
              <w:t>Report to be submitted within 2 months</w:t>
            </w:r>
          </w:p>
        </w:tc>
        <w:tc>
          <w:tcPr>
            <w:tcW w:w="1005" w:type="pct"/>
            <w:shd w:val="clear" w:color="auto" w:fill="auto"/>
          </w:tcPr>
          <w:p w14:paraId="28E259BB" w14:textId="61DC79EA" w:rsidR="005C381D" w:rsidRPr="00580228" w:rsidRDefault="005C381D" w:rsidP="005C381D">
            <w:pPr>
              <w:pStyle w:val="TableText"/>
              <w:rPr>
                <w:rStyle w:val="Blue"/>
                <w:rFonts w:cs="Arial"/>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p>
        </w:tc>
      </w:tr>
      <w:tr w:rsidR="005C381D" w:rsidRPr="00580228" w14:paraId="09A32CB4" w14:textId="77777777" w:rsidTr="00B2242D">
        <w:trPr>
          <w:cantSplit/>
        </w:trPr>
        <w:tc>
          <w:tcPr>
            <w:tcW w:w="1568" w:type="pct"/>
            <w:shd w:val="clear" w:color="auto" w:fill="auto"/>
          </w:tcPr>
          <w:p w14:paraId="2EB853C4" w14:textId="0E4B87BF" w:rsidR="005C381D" w:rsidRPr="00EA5F72" w:rsidRDefault="005C381D" w:rsidP="00EA5F72">
            <w:pPr>
              <w:pStyle w:val="TableText"/>
              <w:rPr>
                <w:rStyle w:val="Blue"/>
                <w:rFonts w:ascii="Arial" w:hAnsi="Arial" w:cs="Arial"/>
                <w:color w:val="000000" w:themeColor="text1"/>
                <w:sz w:val="18"/>
                <w:szCs w:val="18"/>
              </w:rPr>
            </w:pPr>
            <w:r w:rsidRPr="00EA5F72">
              <w:rPr>
                <w:rStyle w:val="Blue"/>
                <w:rFonts w:cs="Arial"/>
                <w:color w:val="000000" w:themeColor="text1"/>
                <w:sz w:val="18"/>
                <w:szCs w:val="18"/>
              </w:rPr>
              <w:t>Storm sewage discharge start and end times</w:t>
            </w:r>
          </w:p>
        </w:tc>
        <w:tc>
          <w:tcPr>
            <w:tcW w:w="1170" w:type="pct"/>
            <w:shd w:val="clear" w:color="auto" w:fill="auto"/>
          </w:tcPr>
          <w:p w14:paraId="70723FE5" w14:textId="641C8CB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Storm to Environment EDM Monitoring Point</w:t>
            </w:r>
          </w:p>
        </w:tc>
        <w:tc>
          <w:tcPr>
            <w:tcW w:w="1257" w:type="pct"/>
            <w:shd w:val="clear" w:color="auto" w:fill="auto"/>
          </w:tcPr>
          <w:p w14:paraId="6A0A2F26" w14:textId="7A856742"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Reports to be provided to Natural Resources Wales upon request </w:t>
            </w:r>
          </w:p>
        </w:tc>
        <w:tc>
          <w:tcPr>
            <w:tcW w:w="1005" w:type="pct"/>
            <w:shd w:val="clear" w:color="auto" w:fill="auto"/>
          </w:tcPr>
          <w:p w14:paraId="23BFA17E" w14:textId="6AD74848"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As specified by Natural Resources Wales</w:t>
            </w:r>
          </w:p>
        </w:tc>
      </w:tr>
      <w:tr w:rsidR="005C381D" w:rsidRPr="00580228" w14:paraId="2C4B30D6" w14:textId="77777777" w:rsidTr="00B2242D">
        <w:trPr>
          <w:cantSplit/>
        </w:trPr>
        <w:tc>
          <w:tcPr>
            <w:tcW w:w="1568" w:type="pct"/>
            <w:shd w:val="clear" w:color="auto" w:fill="auto"/>
          </w:tcPr>
          <w:p w14:paraId="5B9B3818" w14:textId="1069E8EC" w:rsidR="005C381D" w:rsidRPr="00706195" w:rsidRDefault="005C381D" w:rsidP="005C381D">
            <w:pPr>
              <w:pStyle w:val="TableText"/>
              <w:rPr>
                <w:rStyle w:val="Blue"/>
                <w:sz w:val="18"/>
                <w:szCs w:val="18"/>
              </w:rPr>
            </w:pPr>
            <w:r w:rsidRPr="00A464D0">
              <w:rPr>
                <w:rStyle w:val="Blue"/>
                <w:rFonts w:cs="Arial"/>
                <w:color w:val="auto"/>
                <w:sz w:val="18"/>
                <w:szCs w:val="18"/>
              </w:rPr>
              <w:t>Flow passed forward monitoring</w:t>
            </w:r>
          </w:p>
        </w:tc>
        <w:tc>
          <w:tcPr>
            <w:tcW w:w="1170" w:type="pct"/>
            <w:shd w:val="clear" w:color="auto" w:fill="auto"/>
          </w:tcPr>
          <w:p w14:paraId="6CC3DF76" w14:textId="4A196C17" w:rsidR="005C381D" w:rsidRPr="00EA5F72" w:rsidRDefault="005C381D" w:rsidP="005C381D">
            <w:pPr>
              <w:pStyle w:val="TableText"/>
              <w:rPr>
                <w:rStyle w:val="Blue"/>
                <w:rFonts w:cs="Arial"/>
                <w:color w:val="000000" w:themeColor="text1"/>
                <w:sz w:val="18"/>
                <w:szCs w:val="18"/>
              </w:rPr>
            </w:pPr>
            <w:r w:rsidRPr="00EA5F72">
              <w:rPr>
                <w:rStyle w:val="Blue"/>
                <w:rFonts w:cs="Calibri"/>
                <w:color w:val="000000" w:themeColor="text1"/>
                <w:sz w:val="18"/>
                <w:szCs w:val="18"/>
              </w:rPr>
              <w:t>MCERTS FPF Monitoring Point</w:t>
            </w:r>
          </w:p>
        </w:tc>
        <w:tc>
          <w:tcPr>
            <w:tcW w:w="1257" w:type="pct"/>
            <w:shd w:val="clear" w:color="auto" w:fill="auto"/>
          </w:tcPr>
          <w:p w14:paraId="4C549DB3" w14:textId="7777777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Reports to be provided to Natural Resources Wales upon request </w:t>
            </w:r>
          </w:p>
          <w:p w14:paraId="31609D8A" w14:textId="6532B2B8"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64FF1CC0"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28891B8" w14:textId="77777777" w:rsidR="005C381D" w:rsidRPr="00580228" w:rsidRDefault="005C381D" w:rsidP="005C381D">
            <w:pPr>
              <w:pStyle w:val="TableText"/>
              <w:rPr>
                <w:rStyle w:val="Blue"/>
                <w:rFonts w:cs="Arial"/>
                <w:sz w:val="18"/>
                <w:szCs w:val="18"/>
              </w:rPr>
            </w:pPr>
          </w:p>
        </w:tc>
      </w:tr>
      <w:tr w:rsidR="005C381D" w:rsidRPr="00580228" w14:paraId="4D20021B" w14:textId="77777777" w:rsidTr="00B2242D">
        <w:trPr>
          <w:cantSplit/>
        </w:trPr>
        <w:tc>
          <w:tcPr>
            <w:tcW w:w="1568" w:type="pct"/>
            <w:shd w:val="clear" w:color="auto" w:fill="auto"/>
          </w:tcPr>
          <w:p w14:paraId="5B9D5848" w14:textId="05CE2C59"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yes/no or start and end times</w:t>
            </w:r>
          </w:p>
        </w:tc>
        <w:tc>
          <w:tcPr>
            <w:tcW w:w="1170" w:type="pct"/>
            <w:shd w:val="clear" w:color="auto" w:fill="auto"/>
          </w:tcPr>
          <w:p w14:paraId="3E50BA7E" w14:textId="26BDBBEC" w:rsidR="005C381D" w:rsidRPr="00EA5F72" w:rsidRDefault="00577E33" w:rsidP="005C381D">
            <w:pPr>
              <w:pStyle w:val="TableText"/>
              <w:rPr>
                <w:rStyle w:val="Blue"/>
                <w:rFonts w:cs="Arial"/>
                <w:color w:val="000000" w:themeColor="text1"/>
                <w:sz w:val="18"/>
                <w:szCs w:val="18"/>
              </w:rPr>
            </w:pPr>
            <w:r w:rsidRPr="00EA5F72">
              <w:rPr>
                <w:rStyle w:val="Blue"/>
                <w:rFonts w:cs="Calibri"/>
                <w:color w:val="000000" w:themeColor="text1"/>
                <w:sz w:val="18"/>
                <w:szCs w:val="18"/>
              </w:rPr>
              <w:t>Storm to Environment EDM Monitoring Point</w:t>
            </w:r>
          </w:p>
        </w:tc>
        <w:tc>
          <w:tcPr>
            <w:tcW w:w="1257" w:type="pct"/>
            <w:shd w:val="clear" w:color="auto" w:fill="auto"/>
          </w:tcPr>
          <w:p w14:paraId="0A43C572" w14:textId="7777777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Reports to be provided to Natural Resources Wales upon request </w:t>
            </w:r>
          </w:p>
          <w:p w14:paraId="3A0F42AC" w14:textId="64FA6175"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7479A46F"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767DA496" w14:textId="77777777" w:rsidR="005C381D" w:rsidRPr="00580228" w:rsidRDefault="005C381D" w:rsidP="005C381D">
            <w:pPr>
              <w:pStyle w:val="TableText"/>
              <w:rPr>
                <w:rStyle w:val="Blue"/>
                <w:rFonts w:cs="Arial"/>
                <w:sz w:val="18"/>
                <w:szCs w:val="18"/>
              </w:rPr>
            </w:pPr>
          </w:p>
        </w:tc>
      </w:tr>
      <w:tr w:rsidR="005C381D" w:rsidRPr="00580228" w14:paraId="264D3387" w14:textId="77777777" w:rsidTr="00B2242D">
        <w:trPr>
          <w:cantSplit/>
        </w:trPr>
        <w:tc>
          <w:tcPr>
            <w:tcW w:w="1568" w:type="pct"/>
            <w:shd w:val="clear" w:color="auto" w:fill="auto"/>
          </w:tcPr>
          <w:p w14:paraId="26576B99" w14:textId="4020BFEE"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Overflow operation monitoring status (operational / not operational)</w:t>
            </w:r>
          </w:p>
        </w:tc>
        <w:tc>
          <w:tcPr>
            <w:tcW w:w="1170" w:type="pct"/>
            <w:shd w:val="clear" w:color="auto" w:fill="auto"/>
          </w:tcPr>
          <w:p w14:paraId="02C7A6BA" w14:textId="26228F39" w:rsidR="005C381D" w:rsidRPr="00EA5F72" w:rsidRDefault="00577E33" w:rsidP="005C381D">
            <w:pPr>
              <w:pStyle w:val="TableText"/>
              <w:rPr>
                <w:rStyle w:val="Blue"/>
                <w:rFonts w:cs="Arial"/>
                <w:color w:val="000000" w:themeColor="text1"/>
                <w:sz w:val="18"/>
                <w:szCs w:val="18"/>
              </w:rPr>
            </w:pPr>
            <w:r w:rsidRPr="00EA5F72">
              <w:rPr>
                <w:rStyle w:val="Blue"/>
                <w:rFonts w:cs="Calibri"/>
                <w:color w:val="000000" w:themeColor="text1"/>
                <w:sz w:val="18"/>
                <w:szCs w:val="18"/>
              </w:rPr>
              <w:t>Storm to Environment EDM Monitoring Point</w:t>
            </w:r>
          </w:p>
        </w:tc>
        <w:tc>
          <w:tcPr>
            <w:tcW w:w="1257" w:type="pct"/>
            <w:shd w:val="clear" w:color="auto" w:fill="auto"/>
          </w:tcPr>
          <w:p w14:paraId="76DD25EC" w14:textId="73F121DF"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Reports to be provided to Natural Resources Wales upon </w:t>
            </w:r>
            <w:r w:rsidR="009560EB" w:rsidRPr="00EA5F72">
              <w:rPr>
                <w:rStyle w:val="Blue"/>
                <w:rFonts w:cs="Arial"/>
                <w:color w:val="000000" w:themeColor="text1"/>
                <w:sz w:val="18"/>
                <w:szCs w:val="18"/>
              </w:rPr>
              <w:t>request</w:t>
            </w:r>
          </w:p>
          <w:p w14:paraId="4053CE64" w14:textId="1D04B65D"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 xml:space="preserve">Report to be submitted within 28 days unless otherwise specified in writing by Natural Resources Wales </w:t>
            </w:r>
          </w:p>
        </w:tc>
        <w:tc>
          <w:tcPr>
            <w:tcW w:w="1005" w:type="pct"/>
            <w:shd w:val="clear" w:color="auto" w:fill="auto"/>
          </w:tcPr>
          <w:p w14:paraId="58D4C95A"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 xml:space="preserve">Upon request by Natural Resources Wales </w:t>
            </w:r>
          </w:p>
          <w:p w14:paraId="6A219B3C" w14:textId="77777777" w:rsidR="005C381D" w:rsidRPr="00580228" w:rsidRDefault="005C381D" w:rsidP="005C381D">
            <w:pPr>
              <w:pStyle w:val="TableText"/>
              <w:rPr>
                <w:rStyle w:val="Blue"/>
                <w:rFonts w:cs="Arial"/>
                <w:sz w:val="18"/>
                <w:szCs w:val="18"/>
              </w:rPr>
            </w:pPr>
          </w:p>
        </w:tc>
      </w:tr>
      <w:tr w:rsidR="005C381D" w:rsidRPr="00580228" w14:paraId="33F0AB94" w14:textId="77777777" w:rsidTr="00B2242D">
        <w:trPr>
          <w:cantSplit/>
        </w:trPr>
        <w:tc>
          <w:tcPr>
            <w:tcW w:w="1568" w:type="pct"/>
            <w:shd w:val="clear" w:color="auto" w:fill="auto"/>
          </w:tcPr>
          <w:p w14:paraId="7ABE76A4" w14:textId="763D6B0B" w:rsidR="005C381D" w:rsidRPr="00580228" w:rsidRDefault="005C381D" w:rsidP="005C381D">
            <w:pPr>
              <w:pStyle w:val="TableText"/>
              <w:rPr>
                <w:rStyle w:val="Blue"/>
                <w:rFonts w:cs="Arial"/>
                <w:color w:val="auto"/>
                <w:sz w:val="18"/>
                <w:szCs w:val="18"/>
              </w:rPr>
            </w:pPr>
            <w:r w:rsidRPr="00706195">
              <w:rPr>
                <w:rStyle w:val="Blue"/>
                <w:rFonts w:cs="Arial"/>
                <w:color w:val="000000" w:themeColor="text1"/>
                <w:sz w:val="18"/>
                <w:szCs w:val="18"/>
              </w:rPr>
              <w:t>Flow passed forward and overflow operation monitoring annual report</w:t>
            </w:r>
          </w:p>
        </w:tc>
        <w:tc>
          <w:tcPr>
            <w:tcW w:w="1170" w:type="pct"/>
            <w:shd w:val="clear" w:color="auto" w:fill="auto"/>
          </w:tcPr>
          <w:p w14:paraId="2D406DAC" w14:textId="77777777" w:rsidR="005C381D" w:rsidRPr="00EA5F72" w:rsidRDefault="005C381D" w:rsidP="005C381D">
            <w:pPr>
              <w:pStyle w:val="TableText"/>
              <w:rPr>
                <w:rStyle w:val="Blue"/>
                <w:rFonts w:cs="Calibri"/>
                <w:color w:val="000000" w:themeColor="text1"/>
                <w:sz w:val="18"/>
                <w:szCs w:val="18"/>
              </w:rPr>
            </w:pPr>
            <w:r w:rsidRPr="00EA5F72">
              <w:rPr>
                <w:rStyle w:val="Blue"/>
                <w:rFonts w:cs="Calibri"/>
                <w:color w:val="000000" w:themeColor="text1"/>
                <w:sz w:val="18"/>
                <w:szCs w:val="18"/>
              </w:rPr>
              <w:t xml:space="preserve">MCERTS FPF Monitoring Point </w:t>
            </w:r>
          </w:p>
          <w:p w14:paraId="1BBC2FE3" w14:textId="77777777" w:rsidR="005C381D" w:rsidRPr="00EA5F72" w:rsidRDefault="005C381D" w:rsidP="005C381D">
            <w:pPr>
              <w:pStyle w:val="TableText"/>
              <w:rPr>
                <w:rStyle w:val="Blue"/>
                <w:rFonts w:cs="Calibri"/>
                <w:color w:val="000000" w:themeColor="text1"/>
                <w:sz w:val="18"/>
                <w:szCs w:val="18"/>
              </w:rPr>
            </w:pPr>
            <w:r w:rsidRPr="00EA5F72">
              <w:rPr>
                <w:rStyle w:val="Blue"/>
                <w:rFonts w:cs="Calibri"/>
                <w:color w:val="000000" w:themeColor="text1"/>
                <w:sz w:val="18"/>
                <w:szCs w:val="18"/>
              </w:rPr>
              <w:t>and</w:t>
            </w:r>
          </w:p>
          <w:p w14:paraId="77DA5F0C" w14:textId="430D17B2" w:rsidR="005C381D" w:rsidRPr="00EA5F72" w:rsidRDefault="00577E33" w:rsidP="005C381D">
            <w:pPr>
              <w:pStyle w:val="TableText"/>
              <w:rPr>
                <w:rStyle w:val="Blue"/>
                <w:rFonts w:cs="Arial"/>
                <w:color w:val="000000" w:themeColor="text1"/>
                <w:sz w:val="18"/>
                <w:szCs w:val="18"/>
              </w:rPr>
            </w:pPr>
            <w:r w:rsidRPr="00EA5F72">
              <w:rPr>
                <w:rStyle w:val="Blue"/>
                <w:rFonts w:cs="Calibri"/>
                <w:color w:val="000000" w:themeColor="text1"/>
                <w:sz w:val="18"/>
                <w:szCs w:val="18"/>
              </w:rPr>
              <w:t>Storm to Environment EDM Monitoring Point</w:t>
            </w:r>
          </w:p>
        </w:tc>
        <w:tc>
          <w:tcPr>
            <w:tcW w:w="1257" w:type="pct"/>
            <w:shd w:val="clear" w:color="auto" w:fill="auto"/>
          </w:tcPr>
          <w:p w14:paraId="3034B7D2" w14:textId="7777777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From 01/01/2025:</w:t>
            </w:r>
          </w:p>
          <w:p w14:paraId="717CB8AC" w14:textId="7777777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Annually</w:t>
            </w:r>
          </w:p>
          <w:p w14:paraId="0F7D37BD" w14:textId="58C57FF7" w:rsidR="005C381D" w:rsidRPr="00EA5F72" w:rsidRDefault="005C381D" w:rsidP="005C381D">
            <w:pPr>
              <w:pStyle w:val="TableText"/>
              <w:rPr>
                <w:rStyle w:val="Blue"/>
                <w:rFonts w:cs="Arial"/>
                <w:color w:val="000000" w:themeColor="text1"/>
                <w:sz w:val="18"/>
                <w:szCs w:val="18"/>
              </w:rPr>
            </w:pPr>
            <w:r w:rsidRPr="00EA5F72">
              <w:rPr>
                <w:rStyle w:val="Blue"/>
                <w:rFonts w:cs="Arial"/>
                <w:color w:val="000000" w:themeColor="text1"/>
                <w:sz w:val="18"/>
                <w:szCs w:val="18"/>
              </w:rPr>
              <w:t>Report to be submitted within 2 months</w:t>
            </w:r>
          </w:p>
        </w:tc>
        <w:tc>
          <w:tcPr>
            <w:tcW w:w="1005" w:type="pct"/>
            <w:shd w:val="clear" w:color="auto" w:fill="auto"/>
          </w:tcPr>
          <w:p w14:paraId="2BCB0CB6" w14:textId="77777777" w:rsidR="005C381D" w:rsidRPr="00580228" w:rsidRDefault="005C381D" w:rsidP="005C381D">
            <w:pPr>
              <w:pStyle w:val="TableText"/>
              <w:rPr>
                <w:rStyle w:val="Blue"/>
                <w:rFonts w:cs="Arial"/>
                <w:color w:val="auto"/>
                <w:sz w:val="18"/>
                <w:szCs w:val="18"/>
              </w:rPr>
            </w:pPr>
            <w:r w:rsidRPr="00580228">
              <w:rPr>
                <w:rStyle w:val="Blue"/>
                <w:rFonts w:cs="Arial"/>
                <w:color w:val="auto"/>
                <w:sz w:val="18"/>
                <w:szCs w:val="18"/>
              </w:rPr>
              <w:t>1</w:t>
            </w:r>
            <w:r w:rsidRPr="00580228">
              <w:rPr>
                <w:rStyle w:val="Blue"/>
                <w:rFonts w:cs="Arial"/>
                <w:color w:val="auto"/>
                <w:sz w:val="18"/>
                <w:szCs w:val="18"/>
                <w:vertAlign w:val="superscript"/>
              </w:rPr>
              <w:t>st</w:t>
            </w:r>
            <w:r w:rsidRPr="00580228">
              <w:rPr>
                <w:rStyle w:val="Blue"/>
                <w:rFonts w:cs="Arial"/>
                <w:color w:val="auto"/>
                <w:sz w:val="18"/>
                <w:szCs w:val="18"/>
              </w:rPr>
              <w:t xml:space="preserve"> January</w:t>
            </w:r>
            <w:r w:rsidRPr="00580228" w:rsidDel="00587BAD">
              <w:rPr>
                <w:rStyle w:val="Blue"/>
                <w:rFonts w:cs="Arial"/>
                <w:color w:val="auto"/>
                <w:sz w:val="18"/>
                <w:szCs w:val="18"/>
              </w:rPr>
              <w:t xml:space="preserve"> </w:t>
            </w:r>
          </w:p>
          <w:p w14:paraId="51D0022F" w14:textId="77777777" w:rsidR="005C381D" w:rsidRPr="00580228" w:rsidRDefault="005C381D" w:rsidP="005C381D">
            <w:pPr>
              <w:pStyle w:val="TableText"/>
              <w:rPr>
                <w:rStyle w:val="Blue"/>
                <w:rFonts w:cs="Arial"/>
                <w:sz w:val="18"/>
                <w:szCs w:val="18"/>
              </w:rPr>
            </w:pPr>
          </w:p>
        </w:tc>
      </w:tr>
    </w:tbl>
    <w:p w14:paraId="0F58BB8B" w14:textId="77777777" w:rsidR="002F584A" w:rsidRDefault="002F584A" w:rsidP="002F584A">
      <w:pPr>
        <w:ind w:left="567"/>
        <w:rPr>
          <w:rStyle w:val="Pink"/>
          <w:rFonts w:ascii="Arial" w:hAnsi="Arial" w:cs="Arial"/>
          <w:b/>
          <w:bCs/>
          <w:sz w:val="18"/>
          <w:szCs w:val="18"/>
        </w:rPr>
      </w:pPr>
    </w:p>
    <w:p w14:paraId="78482361" w14:textId="77777777" w:rsidR="0037511B" w:rsidRDefault="0037511B">
      <w:pPr>
        <w:spacing w:before="0" w:after="0" w:line="240" w:lineRule="auto"/>
        <w:rPr>
          <w:rStyle w:val="Pink"/>
          <w:sz w:val="18"/>
          <w:szCs w:val="18"/>
        </w:rPr>
      </w:pPr>
      <w:r>
        <w:rPr>
          <w:rStyle w:val="Pink"/>
          <w:sz w:val="18"/>
          <w:szCs w:val="18"/>
        </w:rPr>
        <w:br w:type="page"/>
      </w:r>
    </w:p>
    <w:tbl>
      <w:tblPr>
        <w:tblStyle w:val="TableGrid"/>
        <w:tblW w:w="4720" w:type="pct"/>
        <w:tblInd w:w="562" w:type="dxa"/>
        <w:tblLook w:val="0020" w:firstRow="1" w:lastRow="0" w:firstColumn="0" w:lastColumn="0" w:noHBand="0" w:noVBand="0"/>
      </w:tblPr>
      <w:tblGrid>
        <w:gridCol w:w="3304"/>
        <w:gridCol w:w="5497"/>
      </w:tblGrid>
      <w:tr w:rsidR="00926B5E" w:rsidRPr="00580228" w14:paraId="2714E80F" w14:textId="77777777" w:rsidTr="00815D01">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A3B7C1C" w14:textId="77777777" w:rsidR="00926B5E" w:rsidRPr="00580228" w:rsidRDefault="00926B5E" w:rsidP="000A07C9">
            <w:pPr>
              <w:pStyle w:val="TableText"/>
              <w:rPr>
                <w:sz w:val="18"/>
                <w:szCs w:val="18"/>
              </w:rPr>
            </w:pPr>
            <w:r w:rsidRPr="00580228">
              <w:rPr>
                <w:sz w:val="18"/>
                <w:szCs w:val="18"/>
              </w:rPr>
              <w:lastRenderedPageBreak/>
              <w:t>Table S4.2 Reporting forms</w:t>
            </w:r>
          </w:p>
        </w:tc>
      </w:tr>
      <w:tr w:rsidR="009630E4" w:rsidRPr="00580228" w14:paraId="440989E3"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68174F87" w14:textId="77777777" w:rsidR="009630E4" w:rsidRPr="00580228" w:rsidRDefault="009630E4" w:rsidP="000A07C9">
            <w:pPr>
              <w:pStyle w:val="TableText"/>
              <w:rPr>
                <w:sz w:val="18"/>
                <w:szCs w:val="18"/>
              </w:rPr>
            </w:pPr>
            <w:r w:rsidRPr="00580228">
              <w:rPr>
                <w:sz w:val="18"/>
                <w:szCs w:val="18"/>
              </w:rPr>
              <w:t>Parameter</w:t>
            </w:r>
          </w:p>
        </w:tc>
        <w:tc>
          <w:tcPr>
            <w:tcW w:w="3123" w:type="pct"/>
          </w:tcPr>
          <w:p w14:paraId="6152E434" w14:textId="77777777" w:rsidR="009630E4" w:rsidRPr="00580228" w:rsidRDefault="009630E4" w:rsidP="000A07C9">
            <w:pPr>
              <w:pStyle w:val="TableText"/>
              <w:rPr>
                <w:sz w:val="18"/>
                <w:szCs w:val="18"/>
              </w:rPr>
            </w:pPr>
            <w:r w:rsidRPr="00580228">
              <w:rPr>
                <w:sz w:val="18"/>
                <w:szCs w:val="18"/>
              </w:rPr>
              <w:t>Reporting format</w:t>
            </w:r>
          </w:p>
        </w:tc>
      </w:tr>
      <w:tr w:rsidR="00E7768E" w:rsidRPr="00580228" w14:paraId="795438DA" w14:textId="77777777" w:rsidTr="00B17AD0">
        <w:trPr>
          <w:cantSplit/>
        </w:trPr>
        <w:tc>
          <w:tcPr>
            <w:tcW w:w="1877" w:type="pct"/>
            <w:shd w:val="clear" w:color="auto" w:fill="auto"/>
          </w:tcPr>
          <w:p w14:paraId="3CFBB1FE" w14:textId="6F8DE50C" w:rsidR="00E7768E" w:rsidRPr="003503D1" w:rsidRDefault="00E7768E" w:rsidP="00E7768E">
            <w:pPr>
              <w:pStyle w:val="TableText"/>
              <w:rPr>
                <w:rStyle w:val="Blue"/>
                <w:color w:val="auto"/>
                <w:sz w:val="18"/>
                <w:szCs w:val="18"/>
              </w:rPr>
            </w:pPr>
            <w:r w:rsidRPr="003503D1">
              <w:rPr>
                <w:rStyle w:val="Blue"/>
                <w:color w:val="auto"/>
                <w:sz w:val="18"/>
                <w:szCs w:val="18"/>
              </w:rPr>
              <w:t>Storm overflow performance including number and duration of block-counted spills</w:t>
            </w:r>
          </w:p>
        </w:tc>
        <w:tc>
          <w:tcPr>
            <w:tcW w:w="3123" w:type="pct"/>
            <w:shd w:val="clear" w:color="auto" w:fill="auto"/>
          </w:tcPr>
          <w:p w14:paraId="3B19164E" w14:textId="0823CBDB" w:rsidR="00E7768E" w:rsidRPr="00580228" w:rsidRDefault="00E7768E" w:rsidP="00E7768E">
            <w:pPr>
              <w:pStyle w:val="TableText"/>
              <w:rPr>
                <w:rStyle w:val="Blue"/>
                <w:color w:val="auto"/>
                <w:sz w:val="18"/>
                <w:szCs w:val="18"/>
              </w:rPr>
            </w:pPr>
            <w:r w:rsidRPr="00580228">
              <w:rPr>
                <w:rStyle w:val="Blue"/>
                <w:color w:val="auto"/>
                <w:sz w:val="18"/>
                <w:szCs w:val="18"/>
              </w:rPr>
              <w:t>Annual summary report or other form as agreed in writing by Natural Resources Wales</w:t>
            </w:r>
          </w:p>
          <w:p w14:paraId="1EFA09BC" w14:textId="69ACFC60" w:rsidR="00E7768E" w:rsidRPr="00580228" w:rsidRDefault="00E7768E" w:rsidP="00E7768E">
            <w:pPr>
              <w:pStyle w:val="TableText"/>
              <w:rPr>
                <w:rStyle w:val="Blue"/>
                <w:color w:val="auto"/>
                <w:sz w:val="18"/>
                <w:szCs w:val="18"/>
              </w:rPr>
            </w:pPr>
          </w:p>
        </w:tc>
      </w:tr>
      <w:tr w:rsidR="00E7768E" w:rsidRPr="00580228" w14:paraId="069F8E65" w14:textId="77777777" w:rsidTr="00B17AD0">
        <w:trPr>
          <w:cantSplit/>
        </w:trPr>
        <w:tc>
          <w:tcPr>
            <w:tcW w:w="1877" w:type="pct"/>
            <w:shd w:val="clear" w:color="auto" w:fill="auto"/>
          </w:tcPr>
          <w:p w14:paraId="7612376F" w14:textId="64C7A949" w:rsidR="00E7768E" w:rsidRPr="00EA5F72" w:rsidRDefault="00E7768E" w:rsidP="00EA5F72">
            <w:pPr>
              <w:pStyle w:val="TableText"/>
              <w:rPr>
                <w:rStyle w:val="Blue"/>
                <w:color w:val="000000" w:themeColor="text1"/>
                <w:sz w:val="18"/>
                <w:szCs w:val="18"/>
              </w:rPr>
            </w:pPr>
            <w:r w:rsidRPr="00EA5F72">
              <w:rPr>
                <w:rStyle w:val="Blue"/>
                <w:color w:val="000000" w:themeColor="text1"/>
                <w:sz w:val="18"/>
                <w:szCs w:val="18"/>
              </w:rPr>
              <w:t>Storm sewage discharge start and end times</w:t>
            </w:r>
          </w:p>
        </w:tc>
        <w:tc>
          <w:tcPr>
            <w:tcW w:w="3123" w:type="pct"/>
            <w:shd w:val="clear" w:color="auto" w:fill="auto"/>
          </w:tcPr>
          <w:p w14:paraId="33E58156" w14:textId="6EAE6720" w:rsidR="00E7768E" w:rsidRPr="00EA5F72" w:rsidRDefault="00E7768E" w:rsidP="00E7768E">
            <w:pPr>
              <w:pStyle w:val="TableText"/>
              <w:rPr>
                <w:rStyle w:val="Blue"/>
                <w:color w:val="000000" w:themeColor="text1"/>
                <w:sz w:val="18"/>
                <w:szCs w:val="18"/>
              </w:rPr>
            </w:pPr>
            <w:r w:rsidRPr="00EA5F72">
              <w:rPr>
                <w:rStyle w:val="Blue"/>
                <w:rFonts w:cs="Arial"/>
                <w:color w:val="000000" w:themeColor="text1"/>
                <w:sz w:val="18"/>
                <w:szCs w:val="18"/>
              </w:rPr>
              <w:t xml:space="preserve">Form as agreed in writing by Natural Resources Wales </w:t>
            </w:r>
          </w:p>
        </w:tc>
      </w:tr>
      <w:tr w:rsidR="00E7768E" w:rsidRPr="00580228" w14:paraId="3B5E568D" w14:textId="77777777" w:rsidTr="00B17AD0">
        <w:trPr>
          <w:cantSplit/>
        </w:trPr>
        <w:tc>
          <w:tcPr>
            <w:tcW w:w="1877" w:type="pct"/>
            <w:shd w:val="clear" w:color="auto" w:fill="auto"/>
          </w:tcPr>
          <w:p w14:paraId="0B9E49F3" w14:textId="3B5A5B34" w:rsidR="00E7768E" w:rsidRPr="00EA5F72" w:rsidRDefault="00E7768E" w:rsidP="00EA5F72">
            <w:pPr>
              <w:pStyle w:val="TableText"/>
              <w:rPr>
                <w:rStyle w:val="Blue"/>
                <w:color w:val="000000" w:themeColor="text1"/>
                <w:sz w:val="18"/>
                <w:szCs w:val="18"/>
              </w:rPr>
            </w:pPr>
            <w:r w:rsidRPr="00EA5F72">
              <w:rPr>
                <w:rStyle w:val="Blue"/>
                <w:color w:val="000000" w:themeColor="text1"/>
                <w:sz w:val="18"/>
                <w:szCs w:val="18"/>
              </w:rPr>
              <w:t>Storm overflow event recorder status (operational / not operational)</w:t>
            </w:r>
          </w:p>
        </w:tc>
        <w:tc>
          <w:tcPr>
            <w:tcW w:w="3123" w:type="pct"/>
            <w:shd w:val="clear" w:color="auto" w:fill="auto"/>
          </w:tcPr>
          <w:p w14:paraId="003AFD10" w14:textId="41F1DB65" w:rsidR="00E7768E" w:rsidRPr="00EA5F72" w:rsidRDefault="00E7768E" w:rsidP="00E7768E">
            <w:pPr>
              <w:pStyle w:val="TableText"/>
              <w:rPr>
                <w:rStyle w:val="Blue"/>
                <w:rFonts w:cs="Arial"/>
                <w:color w:val="000000" w:themeColor="text1"/>
                <w:sz w:val="18"/>
                <w:szCs w:val="18"/>
              </w:rPr>
            </w:pPr>
            <w:r w:rsidRPr="00EA5F72">
              <w:rPr>
                <w:rStyle w:val="Blue"/>
                <w:rFonts w:cs="Arial"/>
                <w:color w:val="000000" w:themeColor="text1"/>
                <w:sz w:val="18"/>
                <w:szCs w:val="18"/>
              </w:rPr>
              <w:t>Annual summary report or other form as agreed in writing by Natural Resources Wales</w:t>
            </w:r>
          </w:p>
          <w:p w14:paraId="5287B602" w14:textId="720AFF10" w:rsidR="00E7768E" w:rsidRPr="00EA5F72" w:rsidRDefault="00E7768E" w:rsidP="00E7768E">
            <w:pPr>
              <w:pStyle w:val="TableText"/>
              <w:rPr>
                <w:rStyle w:val="Blue"/>
                <w:color w:val="000000" w:themeColor="text1"/>
                <w:sz w:val="18"/>
                <w:szCs w:val="18"/>
              </w:rPr>
            </w:pPr>
            <w:r w:rsidRPr="00EA5F72">
              <w:rPr>
                <w:rStyle w:val="Blue"/>
                <w:rFonts w:cs="Arial"/>
                <w:color w:val="000000" w:themeColor="text1"/>
                <w:sz w:val="18"/>
                <w:szCs w:val="18"/>
              </w:rPr>
              <w:t>Percentage of time in the recording period that event duration monitoring equipment is operational</w:t>
            </w:r>
          </w:p>
        </w:tc>
      </w:tr>
      <w:tr w:rsidR="00E7768E" w:rsidRPr="00580228" w14:paraId="169248A6" w14:textId="77777777" w:rsidTr="00B17AD0">
        <w:trPr>
          <w:cantSplit/>
        </w:trPr>
        <w:tc>
          <w:tcPr>
            <w:tcW w:w="1877" w:type="pct"/>
            <w:shd w:val="clear" w:color="auto" w:fill="auto"/>
          </w:tcPr>
          <w:p w14:paraId="0782114A" w14:textId="28623EF6" w:rsidR="00E7768E" w:rsidRPr="00580228" w:rsidRDefault="00E7768E" w:rsidP="00E7768E">
            <w:pPr>
              <w:pStyle w:val="TableText"/>
              <w:rPr>
                <w:rStyle w:val="Blue"/>
                <w:color w:val="auto"/>
                <w:sz w:val="18"/>
                <w:szCs w:val="18"/>
              </w:rPr>
            </w:pPr>
            <w:r w:rsidRPr="00580228">
              <w:rPr>
                <w:rFonts w:cs="Arial"/>
                <w:sz w:val="18"/>
                <w:szCs w:val="18"/>
              </w:rPr>
              <w:t xml:space="preserve">Investigation into the operation of the </w:t>
            </w:r>
            <w:r w:rsidRPr="00580228">
              <w:rPr>
                <w:sz w:val="18"/>
                <w:szCs w:val="18"/>
              </w:rPr>
              <w:t>storm</w:t>
            </w:r>
            <w:r w:rsidRPr="00580228">
              <w:rPr>
                <w:rFonts w:cs="Arial"/>
                <w:sz w:val="18"/>
                <w:szCs w:val="18"/>
              </w:rPr>
              <w:t xml:space="preserve"> overflow</w:t>
            </w:r>
          </w:p>
        </w:tc>
        <w:tc>
          <w:tcPr>
            <w:tcW w:w="3123" w:type="pct"/>
            <w:shd w:val="clear" w:color="auto" w:fill="auto"/>
          </w:tcPr>
          <w:p w14:paraId="23DDFF27" w14:textId="1BD75187" w:rsidR="00E7768E" w:rsidRPr="00580228" w:rsidRDefault="00E7768E" w:rsidP="00E7768E">
            <w:pPr>
              <w:pStyle w:val="TableText"/>
              <w:rPr>
                <w:rStyle w:val="Blue"/>
                <w:color w:val="auto"/>
                <w:sz w:val="18"/>
                <w:szCs w:val="18"/>
              </w:rPr>
            </w:pPr>
            <w:r w:rsidRPr="00580228">
              <w:rPr>
                <w:rFonts w:cs="Arial"/>
                <w:sz w:val="18"/>
                <w:szCs w:val="18"/>
              </w:rPr>
              <w:t xml:space="preserve">Electronic format as agreed in writing by Natural Resources Wales. </w:t>
            </w:r>
          </w:p>
        </w:tc>
      </w:tr>
      <w:tr w:rsidR="00E7768E" w:rsidRPr="00580228" w14:paraId="3FE0C5DA" w14:textId="77777777" w:rsidTr="00B17AD0">
        <w:trPr>
          <w:cantSplit/>
        </w:trPr>
        <w:tc>
          <w:tcPr>
            <w:tcW w:w="1877" w:type="pct"/>
            <w:shd w:val="clear" w:color="auto" w:fill="auto"/>
          </w:tcPr>
          <w:p w14:paraId="5A22C2D3" w14:textId="53DC4AC0" w:rsidR="00E7768E" w:rsidRPr="00580228" w:rsidRDefault="00E7768E" w:rsidP="00E7768E">
            <w:pPr>
              <w:pStyle w:val="TableText"/>
              <w:rPr>
                <w:rStyle w:val="Blue"/>
                <w:color w:val="auto"/>
                <w:sz w:val="18"/>
                <w:szCs w:val="18"/>
              </w:rPr>
            </w:pPr>
            <w:r w:rsidRPr="00580228">
              <w:rPr>
                <w:rStyle w:val="Blue"/>
                <w:color w:val="auto"/>
                <w:sz w:val="18"/>
                <w:szCs w:val="18"/>
              </w:rPr>
              <w:t>Flow passed forward monitoring</w:t>
            </w:r>
          </w:p>
        </w:tc>
        <w:tc>
          <w:tcPr>
            <w:tcW w:w="3123" w:type="pct"/>
            <w:shd w:val="clear" w:color="auto" w:fill="auto"/>
          </w:tcPr>
          <w:p w14:paraId="0298EDA0" w14:textId="452C8616"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3654A737" w14:textId="77777777" w:rsidTr="00B17AD0">
        <w:trPr>
          <w:cantSplit/>
        </w:trPr>
        <w:tc>
          <w:tcPr>
            <w:tcW w:w="1877" w:type="pct"/>
            <w:shd w:val="clear" w:color="auto" w:fill="auto"/>
          </w:tcPr>
          <w:p w14:paraId="4B801A1B" w14:textId="52DF0D0C" w:rsidR="00E7768E" w:rsidRPr="00580228" w:rsidRDefault="00E7768E" w:rsidP="00E7768E">
            <w:pPr>
              <w:pStyle w:val="TableText"/>
              <w:rPr>
                <w:rStyle w:val="Blue"/>
                <w:color w:val="auto"/>
                <w:sz w:val="18"/>
                <w:szCs w:val="18"/>
              </w:rPr>
            </w:pPr>
            <w:r w:rsidRPr="00580228">
              <w:rPr>
                <w:rStyle w:val="Blue"/>
                <w:color w:val="auto"/>
                <w:sz w:val="18"/>
                <w:szCs w:val="18"/>
              </w:rPr>
              <w:t>Overflow operation yes/no or start and end times</w:t>
            </w:r>
          </w:p>
        </w:tc>
        <w:tc>
          <w:tcPr>
            <w:tcW w:w="3123" w:type="pct"/>
            <w:shd w:val="clear" w:color="auto" w:fill="auto"/>
          </w:tcPr>
          <w:p w14:paraId="0C766D88" w14:textId="35D51029"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580228" w14:paraId="516B4EF8" w14:textId="77777777" w:rsidTr="00B17AD0">
        <w:trPr>
          <w:cantSplit/>
        </w:trPr>
        <w:tc>
          <w:tcPr>
            <w:tcW w:w="1877" w:type="pct"/>
            <w:shd w:val="clear" w:color="auto" w:fill="auto"/>
          </w:tcPr>
          <w:p w14:paraId="689FB448" w14:textId="0E715658" w:rsidR="00E7768E" w:rsidRPr="00580228" w:rsidRDefault="00E7768E" w:rsidP="00E7768E">
            <w:pPr>
              <w:pStyle w:val="TableText"/>
              <w:rPr>
                <w:rStyle w:val="Blue"/>
                <w:color w:val="auto"/>
                <w:sz w:val="18"/>
                <w:szCs w:val="18"/>
              </w:rPr>
            </w:pPr>
            <w:r w:rsidRPr="00580228">
              <w:rPr>
                <w:rStyle w:val="Blue"/>
                <w:color w:val="auto"/>
                <w:sz w:val="18"/>
                <w:szCs w:val="18"/>
              </w:rPr>
              <w:t>Overflow operation monitoring status (operational / not operational)</w:t>
            </w:r>
          </w:p>
        </w:tc>
        <w:tc>
          <w:tcPr>
            <w:tcW w:w="3123" w:type="pct"/>
            <w:shd w:val="clear" w:color="auto" w:fill="auto"/>
          </w:tcPr>
          <w:p w14:paraId="51D41D0D" w14:textId="4366F945" w:rsidR="00E7768E" w:rsidRPr="00580228" w:rsidRDefault="00E7768E" w:rsidP="00E7768E">
            <w:pPr>
              <w:pStyle w:val="TableText"/>
              <w:rPr>
                <w:rStyle w:val="Blue"/>
                <w:color w:val="auto"/>
                <w:sz w:val="18"/>
                <w:szCs w:val="18"/>
              </w:rPr>
            </w:pPr>
            <w:r w:rsidRPr="00580228">
              <w:rPr>
                <w:rStyle w:val="Blue"/>
                <w:color w:val="auto"/>
                <w:sz w:val="18"/>
                <w:szCs w:val="18"/>
              </w:rPr>
              <w:t>Electronic format specified by Natural Resources Wales</w:t>
            </w:r>
          </w:p>
        </w:tc>
      </w:tr>
      <w:tr w:rsidR="00E7768E" w:rsidRPr="00C25946" w14:paraId="6B92D591" w14:textId="77777777" w:rsidTr="00B17AD0">
        <w:trPr>
          <w:cantSplit/>
        </w:trPr>
        <w:tc>
          <w:tcPr>
            <w:tcW w:w="1877" w:type="pct"/>
            <w:shd w:val="clear" w:color="auto" w:fill="auto"/>
          </w:tcPr>
          <w:p w14:paraId="1CC1525E" w14:textId="6075B4F7" w:rsidR="00E7768E" w:rsidRPr="00580228" w:rsidRDefault="00E7768E" w:rsidP="00E7768E">
            <w:pPr>
              <w:pStyle w:val="TableText"/>
              <w:rPr>
                <w:rStyle w:val="Blue"/>
                <w:color w:val="auto"/>
                <w:sz w:val="18"/>
                <w:szCs w:val="18"/>
              </w:rPr>
            </w:pPr>
            <w:r w:rsidRPr="00580228">
              <w:rPr>
                <w:rStyle w:val="Blue"/>
                <w:color w:val="auto"/>
                <w:sz w:val="18"/>
                <w:szCs w:val="18"/>
              </w:rPr>
              <w:t>Flow passed forward and overflow operation monitoring annual report</w:t>
            </w:r>
          </w:p>
        </w:tc>
        <w:tc>
          <w:tcPr>
            <w:tcW w:w="3123" w:type="pct"/>
            <w:shd w:val="clear" w:color="auto" w:fill="auto"/>
          </w:tcPr>
          <w:p w14:paraId="3F81A48F" w14:textId="1EAC4CF6" w:rsidR="00E7768E" w:rsidRPr="00580228" w:rsidRDefault="00E7768E" w:rsidP="00E7768E">
            <w:pPr>
              <w:pStyle w:val="TableText"/>
              <w:rPr>
                <w:rStyle w:val="Blue"/>
                <w:color w:val="auto"/>
                <w:sz w:val="18"/>
                <w:szCs w:val="18"/>
              </w:rPr>
            </w:pPr>
            <w:r w:rsidRPr="00580228">
              <w:rPr>
                <w:rStyle w:val="Blue"/>
                <w:color w:val="auto"/>
                <w:sz w:val="18"/>
                <w:szCs w:val="18"/>
              </w:rPr>
              <w:t>Annual report format as specified by Natural Resources Wales</w:t>
            </w:r>
          </w:p>
        </w:tc>
      </w:tr>
    </w:tbl>
    <w:p w14:paraId="27916C45" w14:textId="77777777" w:rsidR="0047000E" w:rsidRPr="00120A8F" w:rsidRDefault="0047000E">
      <w:pPr>
        <w:spacing w:before="0" w:after="0" w:line="240" w:lineRule="auto"/>
        <w:rPr>
          <w:rFonts w:asciiTheme="majorHAnsi" w:eastAsiaTheme="majorEastAsia" w:hAnsiTheme="majorHAnsi" w:cstheme="majorBidi"/>
          <w:b/>
          <w:bCs/>
          <w:sz w:val="12"/>
          <w:szCs w:val="8"/>
        </w:rPr>
      </w:pPr>
      <w:r w:rsidRPr="00120A8F">
        <w:rPr>
          <w:sz w:val="2"/>
          <w:szCs w:val="6"/>
        </w:rPr>
        <w:br w:type="page"/>
      </w:r>
    </w:p>
    <w:p w14:paraId="6AA9B57A" w14:textId="338643BD" w:rsidR="00926B5E" w:rsidRDefault="00926B5E" w:rsidP="00A9057C">
      <w:pPr>
        <w:pStyle w:val="Heading1"/>
        <w:ind w:left="567"/>
      </w:pPr>
      <w:r>
        <w:lastRenderedPageBreak/>
        <w:t xml:space="preserve">Schedule 5 </w:t>
      </w:r>
      <w:r w:rsidRPr="00926B5E">
        <w:t>–</w:t>
      </w:r>
      <w:r>
        <w:t xml:space="preserve"> Notification </w:t>
      </w:r>
    </w:p>
    <w:p w14:paraId="0BA40B1A" w14:textId="77777777" w:rsidR="00926B5E" w:rsidRPr="004921D8" w:rsidRDefault="00926B5E" w:rsidP="00A9057C">
      <w:pPr>
        <w:ind w:left="567"/>
        <w:rPr>
          <w:sz w:val="18"/>
          <w:szCs w:val="18"/>
        </w:rPr>
      </w:pPr>
      <w:r w:rsidRPr="004921D8">
        <w:rPr>
          <w:sz w:val="18"/>
          <w:szCs w:val="18"/>
        </w:rPr>
        <w:t xml:space="preserve">These pages outline the information that the operator must provide. </w:t>
      </w:r>
    </w:p>
    <w:p w14:paraId="2F4A88A3" w14:textId="77777777" w:rsidR="00926B5E" w:rsidRPr="004921D8" w:rsidRDefault="00926B5E"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968A4CA" w14:textId="77777777" w:rsidR="00926B5E" w:rsidRPr="004921D8" w:rsidRDefault="00926B5E"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1E86AF7A" w14:textId="77777777" w:rsidR="00926B5E" w:rsidRPr="00C15459" w:rsidRDefault="00926B5E"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926B5E" w:rsidRPr="00834B3A" w14:paraId="69E69993" w14:textId="77777777" w:rsidTr="00A9057C">
        <w:trPr>
          <w:cantSplit/>
        </w:trPr>
        <w:tc>
          <w:tcPr>
            <w:tcW w:w="1484" w:type="pct"/>
          </w:tcPr>
          <w:p w14:paraId="3006A9D9" w14:textId="77777777" w:rsidR="00926B5E" w:rsidRPr="004921D8" w:rsidRDefault="00926B5E" w:rsidP="00926B5E">
            <w:pPr>
              <w:pStyle w:val="TableText"/>
              <w:rPr>
                <w:sz w:val="18"/>
                <w:szCs w:val="18"/>
              </w:rPr>
            </w:pPr>
            <w:r w:rsidRPr="004921D8">
              <w:rPr>
                <w:sz w:val="18"/>
                <w:szCs w:val="18"/>
              </w:rPr>
              <w:t>Permit Number</w:t>
            </w:r>
          </w:p>
        </w:tc>
        <w:tc>
          <w:tcPr>
            <w:tcW w:w="3516" w:type="pct"/>
          </w:tcPr>
          <w:p w14:paraId="0AAEAB19" w14:textId="1EB59C37" w:rsidR="00926B5E" w:rsidRPr="00EA5F72" w:rsidRDefault="00A97ED0" w:rsidP="00926B5E">
            <w:pPr>
              <w:pStyle w:val="TableText"/>
              <w:rPr>
                <w:color w:val="000000" w:themeColor="text1"/>
              </w:rPr>
            </w:pPr>
            <w:r w:rsidRPr="00EA5F72">
              <w:rPr>
                <w:color w:val="000000" w:themeColor="text1"/>
              </w:rPr>
              <w:fldChar w:fldCharType="begin"/>
            </w:r>
            <w:r w:rsidRPr="00EA5F72">
              <w:rPr>
                <w:color w:val="000000" w:themeColor="text1"/>
              </w:rPr>
              <w:instrText xml:space="preserve"> MERGEFIELD Permit_number </w:instrText>
            </w:r>
            <w:r w:rsidRPr="00EA5F72">
              <w:rPr>
                <w:color w:val="000000" w:themeColor="text1"/>
              </w:rPr>
              <w:fldChar w:fldCharType="separate"/>
            </w:r>
            <w:r w:rsidR="00BE1F05" w:rsidRPr="00EA5F72">
              <w:rPr>
                <w:noProof/>
                <w:color w:val="000000" w:themeColor="text1"/>
              </w:rPr>
              <w:t>BP0114701</w:t>
            </w:r>
            <w:r w:rsidRPr="00EA5F72">
              <w:rPr>
                <w:color w:val="000000" w:themeColor="text1"/>
              </w:rPr>
              <w:fldChar w:fldCharType="end"/>
            </w:r>
          </w:p>
        </w:tc>
      </w:tr>
      <w:tr w:rsidR="00926B5E" w:rsidRPr="00834B3A" w14:paraId="17285118" w14:textId="77777777" w:rsidTr="00A9057C">
        <w:trPr>
          <w:cantSplit/>
        </w:trPr>
        <w:tc>
          <w:tcPr>
            <w:tcW w:w="1484" w:type="pct"/>
          </w:tcPr>
          <w:p w14:paraId="4E9E7EC8" w14:textId="77777777" w:rsidR="00926B5E" w:rsidRPr="004921D8" w:rsidRDefault="00926B5E" w:rsidP="00926B5E">
            <w:pPr>
              <w:pStyle w:val="TableText"/>
              <w:rPr>
                <w:sz w:val="18"/>
                <w:szCs w:val="18"/>
              </w:rPr>
            </w:pPr>
            <w:r w:rsidRPr="004921D8">
              <w:rPr>
                <w:sz w:val="18"/>
                <w:szCs w:val="18"/>
              </w:rPr>
              <w:t>Name of operator</w:t>
            </w:r>
          </w:p>
        </w:tc>
        <w:tc>
          <w:tcPr>
            <w:tcW w:w="3516" w:type="pct"/>
          </w:tcPr>
          <w:p w14:paraId="3172AB74" w14:textId="7521E06E" w:rsidR="00926B5E" w:rsidRPr="00EA5F72" w:rsidRDefault="00815D01" w:rsidP="00926B5E">
            <w:pPr>
              <w:pStyle w:val="TableText"/>
              <w:rPr>
                <w:color w:val="000000" w:themeColor="text1"/>
              </w:rPr>
            </w:pPr>
            <w:r w:rsidRPr="00EA5F72">
              <w:rPr>
                <w:color w:val="000000" w:themeColor="text1"/>
              </w:rPr>
              <w:t>D</w:t>
            </w:r>
            <w:r w:rsidRPr="00EA5F72">
              <w:rPr>
                <w:rFonts w:cstheme="minorHAnsi"/>
                <w:color w:val="000000" w:themeColor="text1"/>
              </w:rPr>
              <w:t>ŵ</w:t>
            </w:r>
            <w:r w:rsidRPr="00EA5F72">
              <w:rPr>
                <w:color w:val="000000" w:themeColor="text1"/>
              </w:rPr>
              <w:t>r Cymru Cyfyngedig</w:t>
            </w:r>
          </w:p>
        </w:tc>
      </w:tr>
      <w:tr w:rsidR="00926B5E" w:rsidRPr="00834B3A" w14:paraId="5E92BFBD" w14:textId="77777777" w:rsidTr="00A9057C">
        <w:trPr>
          <w:cantSplit/>
        </w:trPr>
        <w:tc>
          <w:tcPr>
            <w:tcW w:w="1484" w:type="pct"/>
          </w:tcPr>
          <w:p w14:paraId="00BBB1EE" w14:textId="77777777" w:rsidR="00926B5E" w:rsidRPr="004921D8" w:rsidRDefault="00926B5E" w:rsidP="00926B5E">
            <w:pPr>
              <w:pStyle w:val="TableText"/>
              <w:rPr>
                <w:sz w:val="18"/>
                <w:szCs w:val="18"/>
              </w:rPr>
            </w:pPr>
            <w:r w:rsidRPr="004921D8">
              <w:rPr>
                <w:sz w:val="18"/>
                <w:szCs w:val="18"/>
              </w:rPr>
              <w:t>Location of Facility</w:t>
            </w:r>
          </w:p>
        </w:tc>
        <w:tc>
          <w:tcPr>
            <w:tcW w:w="3516" w:type="pct"/>
          </w:tcPr>
          <w:p w14:paraId="3BA5B162" w14:textId="16813753" w:rsidR="00926B5E" w:rsidRPr="00EA5F72" w:rsidRDefault="00A97ED0" w:rsidP="00926B5E">
            <w:pPr>
              <w:pStyle w:val="TableText"/>
              <w:rPr>
                <w:color w:val="000000" w:themeColor="text1"/>
              </w:rPr>
            </w:pPr>
            <w:r w:rsidRPr="00EA5F72">
              <w:rPr>
                <w:color w:val="000000" w:themeColor="text1"/>
              </w:rPr>
              <w:fldChar w:fldCharType="begin"/>
            </w:r>
            <w:r w:rsidRPr="00EA5F72">
              <w:rPr>
                <w:color w:val="000000" w:themeColor="text1"/>
              </w:rPr>
              <w:instrText xml:space="preserve"> MERGEFIELD Site_name </w:instrText>
            </w:r>
            <w:r w:rsidRPr="00EA5F72">
              <w:rPr>
                <w:color w:val="000000" w:themeColor="text1"/>
              </w:rPr>
              <w:fldChar w:fldCharType="separate"/>
            </w:r>
            <w:r w:rsidR="00BE1F05" w:rsidRPr="00EA5F72">
              <w:rPr>
                <w:noProof/>
                <w:color w:val="000000" w:themeColor="text1"/>
              </w:rPr>
              <w:t>Storm Overflow at Llanilar SPS</w:t>
            </w:r>
            <w:r w:rsidRPr="00EA5F72">
              <w:rPr>
                <w:color w:val="000000" w:themeColor="text1"/>
              </w:rPr>
              <w:fldChar w:fldCharType="end"/>
            </w:r>
            <w:r w:rsidRPr="00EA5F72">
              <w:rPr>
                <w:color w:val="000000" w:themeColor="text1"/>
              </w:rPr>
              <w:t xml:space="preserve">, </w:t>
            </w:r>
            <w:r w:rsidRPr="00EA5F72">
              <w:rPr>
                <w:color w:val="000000" w:themeColor="text1"/>
              </w:rPr>
              <w:fldChar w:fldCharType="begin"/>
            </w:r>
            <w:r w:rsidRPr="00EA5F72">
              <w:rPr>
                <w:color w:val="000000" w:themeColor="text1"/>
              </w:rPr>
              <w:instrText xml:space="preserve"> MERGEFIELD DSI_ADD2 </w:instrText>
            </w:r>
            <w:r w:rsidRPr="00EA5F72">
              <w:rPr>
                <w:color w:val="000000" w:themeColor="text1"/>
              </w:rPr>
              <w:fldChar w:fldCharType="separate"/>
            </w:r>
            <w:r w:rsidR="00BE1F05" w:rsidRPr="00EA5F72">
              <w:rPr>
                <w:noProof/>
                <w:color w:val="000000" w:themeColor="text1"/>
              </w:rPr>
              <w:t>Adjacent to Vicarage Lake Car Park</w:t>
            </w:r>
            <w:r w:rsidRPr="00EA5F72">
              <w:rPr>
                <w:color w:val="000000" w:themeColor="text1"/>
              </w:rPr>
              <w:fldChar w:fldCharType="end"/>
            </w:r>
            <w:r w:rsidRPr="00EA5F72">
              <w:rPr>
                <w:color w:val="000000" w:themeColor="text1"/>
              </w:rPr>
              <w:t xml:space="preserve">, </w:t>
            </w:r>
            <w:r w:rsidRPr="00EA5F72">
              <w:rPr>
                <w:color w:val="000000" w:themeColor="text1"/>
              </w:rPr>
              <w:fldChar w:fldCharType="begin"/>
            </w:r>
            <w:r w:rsidRPr="00EA5F72">
              <w:rPr>
                <w:color w:val="000000" w:themeColor="text1"/>
              </w:rPr>
              <w:instrText xml:space="preserve"> MERGEFIELD DSI_ADD3 </w:instrText>
            </w:r>
            <w:r w:rsidRPr="00EA5F72">
              <w:rPr>
                <w:color w:val="000000" w:themeColor="text1"/>
              </w:rPr>
              <w:fldChar w:fldCharType="separate"/>
            </w:r>
            <w:r w:rsidR="00BE1F05" w:rsidRPr="00EA5F72">
              <w:rPr>
                <w:noProof/>
                <w:color w:val="000000" w:themeColor="text1"/>
              </w:rPr>
              <w:t>Llanilar</w:t>
            </w:r>
            <w:r w:rsidRPr="00EA5F72">
              <w:rPr>
                <w:color w:val="000000" w:themeColor="text1"/>
              </w:rPr>
              <w:fldChar w:fldCharType="end"/>
            </w:r>
            <w:r w:rsidRPr="00EA5F72">
              <w:rPr>
                <w:color w:val="000000" w:themeColor="text1"/>
              </w:rPr>
              <w:t xml:space="preserve">, </w:t>
            </w:r>
            <w:r w:rsidRPr="00EA5F72">
              <w:rPr>
                <w:color w:val="000000" w:themeColor="text1"/>
              </w:rPr>
              <w:fldChar w:fldCharType="begin"/>
            </w:r>
            <w:r w:rsidRPr="00EA5F72">
              <w:rPr>
                <w:color w:val="000000" w:themeColor="text1"/>
              </w:rPr>
              <w:instrText xml:space="preserve"> MERGEFIELD DSI_ADD4 </w:instrText>
            </w:r>
            <w:r w:rsidRPr="00EA5F72">
              <w:rPr>
                <w:color w:val="000000" w:themeColor="text1"/>
              </w:rPr>
              <w:fldChar w:fldCharType="separate"/>
            </w:r>
            <w:r w:rsidR="00BE1F05" w:rsidRPr="00EA5F72">
              <w:rPr>
                <w:noProof/>
                <w:color w:val="000000" w:themeColor="text1"/>
              </w:rPr>
              <w:t>Ceredigion</w:t>
            </w:r>
            <w:r w:rsidRPr="00EA5F72">
              <w:rPr>
                <w:color w:val="000000" w:themeColor="text1"/>
              </w:rPr>
              <w:fldChar w:fldCharType="end"/>
            </w:r>
            <w:r w:rsidRPr="00EA5F72">
              <w:rPr>
                <w:color w:val="000000" w:themeColor="text1"/>
              </w:rPr>
              <w:t xml:space="preserve">, </w:t>
            </w:r>
            <w:r w:rsidRPr="00EA5F72">
              <w:rPr>
                <w:color w:val="000000" w:themeColor="text1"/>
              </w:rPr>
              <w:fldChar w:fldCharType="begin"/>
            </w:r>
            <w:r w:rsidRPr="00EA5F72">
              <w:rPr>
                <w:color w:val="000000" w:themeColor="text1"/>
              </w:rPr>
              <w:instrText xml:space="preserve"> MERGEFIELD DSI_POST_CODE </w:instrText>
            </w:r>
            <w:r w:rsidRPr="00EA5F72">
              <w:rPr>
                <w:color w:val="000000" w:themeColor="text1"/>
              </w:rPr>
              <w:fldChar w:fldCharType="separate"/>
            </w:r>
            <w:r w:rsidR="00BE1F05" w:rsidRPr="00EA5F72">
              <w:rPr>
                <w:noProof/>
                <w:color w:val="000000" w:themeColor="text1"/>
              </w:rPr>
              <w:t>SY23 4PD</w:t>
            </w:r>
            <w:r w:rsidRPr="00EA5F72">
              <w:rPr>
                <w:color w:val="000000" w:themeColor="text1"/>
              </w:rPr>
              <w:fldChar w:fldCharType="end"/>
            </w:r>
          </w:p>
        </w:tc>
      </w:tr>
      <w:tr w:rsidR="00926B5E" w:rsidRPr="00834B3A" w14:paraId="72790FA3" w14:textId="77777777" w:rsidTr="00A9057C">
        <w:trPr>
          <w:cantSplit/>
        </w:trPr>
        <w:tc>
          <w:tcPr>
            <w:tcW w:w="1484" w:type="pct"/>
          </w:tcPr>
          <w:p w14:paraId="3ED2915F" w14:textId="77777777" w:rsidR="00926B5E" w:rsidRPr="004921D8" w:rsidRDefault="00926B5E" w:rsidP="00926B5E">
            <w:pPr>
              <w:pStyle w:val="TableText"/>
              <w:rPr>
                <w:sz w:val="18"/>
                <w:szCs w:val="18"/>
              </w:rPr>
            </w:pPr>
            <w:r w:rsidRPr="004921D8">
              <w:rPr>
                <w:sz w:val="18"/>
                <w:szCs w:val="18"/>
              </w:rPr>
              <w:t xml:space="preserve">Time and date of the detection </w:t>
            </w:r>
          </w:p>
        </w:tc>
        <w:tc>
          <w:tcPr>
            <w:tcW w:w="3516" w:type="pct"/>
          </w:tcPr>
          <w:p w14:paraId="2F1FCFF1" w14:textId="77777777" w:rsidR="00926B5E" w:rsidRPr="00EA5F72" w:rsidRDefault="00926B5E" w:rsidP="00926B5E">
            <w:pPr>
              <w:pStyle w:val="TableText"/>
              <w:rPr>
                <w:color w:val="000000" w:themeColor="text1"/>
              </w:rPr>
            </w:pPr>
          </w:p>
        </w:tc>
      </w:tr>
    </w:tbl>
    <w:p w14:paraId="2959DE2C" w14:textId="77777777" w:rsidR="00926B5E" w:rsidRDefault="00926B5E" w:rsidP="00926B5E"/>
    <w:tbl>
      <w:tblPr>
        <w:tblStyle w:val="TableGrid"/>
        <w:tblW w:w="4720" w:type="pct"/>
        <w:tblInd w:w="562" w:type="dxa"/>
        <w:tblLook w:val="0020" w:firstRow="1" w:lastRow="0" w:firstColumn="0" w:lastColumn="0" w:noHBand="0" w:noVBand="0"/>
      </w:tblPr>
      <w:tblGrid>
        <w:gridCol w:w="2612"/>
        <w:gridCol w:w="6189"/>
      </w:tblGrid>
      <w:tr w:rsidR="00926B5E" w:rsidRPr="00C15459" w14:paraId="42AC3709"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77ACFE7F" w14:textId="71657DDC" w:rsidR="00926B5E" w:rsidRPr="004921D8" w:rsidRDefault="00926B5E" w:rsidP="00926B5E">
            <w:pPr>
              <w:pStyle w:val="TableText"/>
              <w:rPr>
                <w:sz w:val="18"/>
                <w:szCs w:val="18"/>
              </w:rPr>
            </w:pPr>
            <w:r w:rsidRPr="004921D8">
              <w:rPr>
                <w:sz w:val="18"/>
                <w:szCs w:val="18"/>
              </w:rPr>
              <w:t>(a) Notification requirements for any malfunction, breakdown or failu</w:t>
            </w:r>
            <w:r w:rsidR="008F5D8C" w:rsidRPr="004921D8">
              <w:rPr>
                <w:sz w:val="18"/>
                <w:szCs w:val="18"/>
              </w:rPr>
              <w:t xml:space="preserve">re of equipment or </w:t>
            </w:r>
            <w:r w:rsidR="00E3410A" w:rsidRPr="004921D8">
              <w:rPr>
                <w:sz w:val="18"/>
                <w:szCs w:val="18"/>
              </w:rPr>
              <w:t>techniques, accident</w:t>
            </w:r>
            <w:r w:rsidRPr="004921D8">
              <w:rPr>
                <w:sz w:val="18"/>
                <w:szCs w:val="18"/>
              </w:rPr>
              <w:t xml:space="preserve">, </w:t>
            </w:r>
            <w:r w:rsidR="008F5D8C" w:rsidRPr="004921D8">
              <w:rPr>
                <w:sz w:val="18"/>
                <w:szCs w:val="18"/>
              </w:rPr>
              <w:t xml:space="preserve">or emission of a substance not controlled by an emission limit </w:t>
            </w:r>
            <w:r w:rsidRPr="004921D8">
              <w:rPr>
                <w:sz w:val="18"/>
                <w:szCs w:val="18"/>
              </w:rPr>
              <w:t>which has caused, is causing or may cause significant pollution</w:t>
            </w:r>
            <w:r w:rsidR="00940C9C">
              <w:rPr>
                <w:sz w:val="18"/>
                <w:szCs w:val="18"/>
              </w:rPr>
              <w:t>.</w:t>
            </w:r>
          </w:p>
        </w:tc>
      </w:tr>
      <w:tr w:rsidR="00926B5E" w:rsidRPr="00C15459" w14:paraId="737FA0F7"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4BE4C3D" w14:textId="38FC8A85" w:rsidR="00926B5E" w:rsidRPr="00EA5F72" w:rsidRDefault="00E7768E" w:rsidP="00EA5F72">
            <w:pPr>
              <w:spacing w:before="60" w:after="60" w:line="240" w:lineRule="auto"/>
              <w:rPr>
                <w:color w:val="000000" w:themeColor="text1"/>
                <w:sz w:val="18"/>
                <w:szCs w:val="18"/>
              </w:rPr>
            </w:pPr>
            <w:r w:rsidRPr="00EA5F72">
              <w:rPr>
                <w:rFonts w:ascii="Arial" w:hAnsi="Arial"/>
                <w:color w:val="000000" w:themeColor="text1"/>
                <w:sz w:val="18"/>
                <w:szCs w:val="18"/>
              </w:rPr>
              <w:t>To be notified within 7 days of detection unless otherwise agreed in writing by Natural Resources Wales.</w:t>
            </w:r>
          </w:p>
        </w:tc>
      </w:tr>
      <w:tr w:rsidR="00926B5E" w:rsidRPr="00C15459" w14:paraId="68B74054" w14:textId="77777777" w:rsidTr="00A9057C">
        <w:trPr>
          <w:cantSplit/>
        </w:trPr>
        <w:tc>
          <w:tcPr>
            <w:tcW w:w="1484" w:type="pct"/>
          </w:tcPr>
          <w:p w14:paraId="024F17A6" w14:textId="77777777" w:rsidR="00926B5E" w:rsidRPr="00EA5F72" w:rsidRDefault="00926B5E" w:rsidP="00926B5E">
            <w:pPr>
              <w:pStyle w:val="TableText"/>
              <w:rPr>
                <w:color w:val="000000" w:themeColor="text1"/>
                <w:sz w:val="18"/>
                <w:szCs w:val="18"/>
              </w:rPr>
            </w:pPr>
            <w:r w:rsidRPr="00EA5F72">
              <w:rPr>
                <w:color w:val="000000" w:themeColor="text1"/>
                <w:sz w:val="18"/>
                <w:szCs w:val="18"/>
              </w:rPr>
              <w:t>Date and time of the event</w:t>
            </w:r>
          </w:p>
        </w:tc>
        <w:tc>
          <w:tcPr>
            <w:tcW w:w="3516" w:type="pct"/>
          </w:tcPr>
          <w:p w14:paraId="2F4AEEC8" w14:textId="77777777" w:rsidR="00926B5E" w:rsidRPr="00EA5F72" w:rsidRDefault="00926B5E" w:rsidP="00926B5E">
            <w:pPr>
              <w:pStyle w:val="TableText"/>
              <w:rPr>
                <w:color w:val="000000" w:themeColor="text1"/>
                <w:sz w:val="18"/>
                <w:szCs w:val="18"/>
              </w:rPr>
            </w:pPr>
          </w:p>
        </w:tc>
      </w:tr>
      <w:tr w:rsidR="00926B5E" w:rsidRPr="00C15459" w14:paraId="1E04B46A" w14:textId="77777777" w:rsidTr="00A9057C">
        <w:trPr>
          <w:cantSplit/>
        </w:trPr>
        <w:tc>
          <w:tcPr>
            <w:tcW w:w="1484" w:type="pct"/>
          </w:tcPr>
          <w:p w14:paraId="592BC6E8" w14:textId="77777777" w:rsidR="00926B5E" w:rsidRPr="004921D8" w:rsidRDefault="00926B5E" w:rsidP="00926B5E">
            <w:pPr>
              <w:pStyle w:val="TableText"/>
              <w:rPr>
                <w:sz w:val="18"/>
                <w:szCs w:val="18"/>
              </w:rPr>
            </w:pPr>
            <w:r w:rsidRPr="004921D8">
              <w:rPr>
                <w:sz w:val="18"/>
                <w:szCs w:val="18"/>
              </w:rPr>
              <w:t xml:space="preserve">Reference or description of the location of the event </w:t>
            </w:r>
          </w:p>
        </w:tc>
        <w:tc>
          <w:tcPr>
            <w:tcW w:w="3516" w:type="pct"/>
          </w:tcPr>
          <w:p w14:paraId="7F7A9DCD" w14:textId="77777777" w:rsidR="00926B5E" w:rsidRPr="004921D8" w:rsidRDefault="00926B5E" w:rsidP="00926B5E">
            <w:pPr>
              <w:pStyle w:val="TableText"/>
              <w:rPr>
                <w:sz w:val="18"/>
                <w:szCs w:val="18"/>
              </w:rPr>
            </w:pPr>
          </w:p>
        </w:tc>
      </w:tr>
      <w:tr w:rsidR="00926B5E" w:rsidRPr="00C15459" w14:paraId="75F48BDE" w14:textId="77777777" w:rsidTr="00A9057C">
        <w:trPr>
          <w:cantSplit/>
        </w:trPr>
        <w:tc>
          <w:tcPr>
            <w:tcW w:w="1484" w:type="pct"/>
          </w:tcPr>
          <w:p w14:paraId="358A1290" w14:textId="77777777" w:rsidR="00926B5E" w:rsidRPr="004921D8" w:rsidRDefault="00926B5E" w:rsidP="00926B5E">
            <w:pPr>
              <w:pStyle w:val="TableText"/>
              <w:rPr>
                <w:sz w:val="18"/>
                <w:szCs w:val="18"/>
              </w:rPr>
            </w:pPr>
            <w:r w:rsidRPr="004921D8">
              <w:rPr>
                <w:sz w:val="18"/>
                <w:szCs w:val="18"/>
              </w:rPr>
              <w:t>Description of where any release into the environment took place</w:t>
            </w:r>
          </w:p>
        </w:tc>
        <w:tc>
          <w:tcPr>
            <w:tcW w:w="3516" w:type="pct"/>
          </w:tcPr>
          <w:p w14:paraId="0CF6DFCE" w14:textId="77777777" w:rsidR="00926B5E" w:rsidRPr="004921D8" w:rsidRDefault="00926B5E" w:rsidP="00926B5E">
            <w:pPr>
              <w:pStyle w:val="TableText"/>
              <w:rPr>
                <w:sz w:val="18"/>
                <w:szCs w:val="18"/>
              </w:rPr>
            </w:pPr>
          </w:p>
        </w:tc>
      </w:tr>
      <w:tr w:rsidR="00926B5E" w:rsidRPr="00C15459" w14:paraId="69FB2C9D" w14:textId="77777777" w:rsidTr="00A9057C">
        <w:trPr>
          <w:cantSplit/>
        </w:trPr>
        <w:tc>
          <w:tcPr>
            <w:tcW w:w="1484" w:type="pct"/>
          </w:tcPr>
          <w:p w14:paraId="41A6C008" w14:textId="77777777" w:rsidR="00926B5E" w:rsidRPr="004921D8" w:rsidRDefault="00926B5E" w:rsidP="00926B5E">
            <w:pPr>
              <w:pStyle w:val="TableText"/>
              <w:rPr>
                <w:sz w:val="18"/>
                <w:szCs w:val="18"/>
              </w:rPr>
            </w:pPr>
            <w:r w:rsidRPr="004921D8">
              <w:rPr>
                <w:sz w:val="18"/>
                <w:szCs w:val="18"/>
              </w:rPr>
              <w:t>Substances(s) potentially released/type or nature of sewage released</w:t>
            </w:r>
          </w:p>
        </w:tc>
        <w:tc>
          <w:tcPr>
            <w:tcW w:w="3516" w:type="pct"/>
          </w:tcPr>
          <w:p w14:paraId="3521BA77" w14:textId="77777777" w:rsidR="00926B5E" w:rsidRPr="004921D8" w:rsidRDefault="00926B5E" w:rsidP="00926B5E">
            <w:pPr>
              <w:pStyle w:val="TableText"/>
              <w:rPr>
                <w:sz w:val="18"/>
                <w:szCs w:val="18"/>
              </w:rPr>
            </w:pPr>
          </w:p>
        </w:tc>
      </w:tr>
      <w:tr w:rsidR="00926B5E" w:rsidRPr="00C15459" w14:paraId="28600999" w14:textId="77777777" w:rsidTr="00A9057C">
        <w:trPr>
          <w:cantSplit/>
        </w:trPr>
        <w:tc>
          <w:tcPr>
            <w:tcW w:w="1484" w:type="pct"/>
          </w:tcPr>
          <w:p w14:paraId="63EB6484" w14:textId="77777777" w:rsidR="00926B5E" w:rsidRPr="004921D8" w:rsidRDefault="00926B5E"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587C01DB" w14:textId="77777777" w:rsidR="00926B5E" w:rsidRPr="004921D8" w:rsidRDefault="00926B5E" w:rsidP="00926B5E">
            <w:pPr>
              <w:pStyle w:val="TableText"/>
              <w:rPr>
                <w:sz w:val="18"/>
                <w:szCs w:val="18"/>
              </w:rPr>
            </w:pPr>
          </w:p>
        </w:tc>
      </w:tr>
      <w:tr w:rsidR="00926B5E" w:rsidRPr="00C15459" w14:paraId="0F7418D7" w14:textId="77777777" w:rsidTr="00A9057C">
        <w:trPr>
          <w:cantSplit/>
        </w:trPr>
        <w:tc>
          <w:tcPr>
            <w:tcW w:w="1484" w:type="pct"/>
          </w:tcPr>
          <w:p w14:paraId="075D00A9" w14:textId="77777777" w:rsidR="00926B5E" w:rsidRPr="004921D8" w:rsidRDefault="00926B5E" w:rsidP="00926B5E">
            <w:pPr>
              <w:pStyle w:val="TableText"/>
              <w:rPr>
                <w:sz w:val="18"/>
                <w:szCs w:val="18"/>
              </w:rPr>
            </w:pPr>
            <w:r w:rsidRPr="004921D8">
              <w:rPr>
                <w:sz w:val="18"/>
                <w:szCs w:val="18"/>
              </w:rPr>
              <w:t>Best estimate of the environmental impact of the discharge</w:t>
            </w:r>
          </w:p>
        </w:tc>
        <w:tc>
          <w:tcPr>
            <w:tcW w:w="3516" w:type="pct"/>
          </w:tcPr>
          <w:p w14:paraId="15EF1137" w14:textId="77777777" w:rsidR="00926B5E" w:rsidRPr="004921D8" w:rsidRDefault="00926B5E" w:rsidP="00926B5E">
            <w:pPr>
              <w:pStyle w:val="TableText"/>
              <w:rPr>
                <w:sz w:val="18"/>
                <w:szCs w:val="18"/>
              </w:rPr>
            </w:pPr>
          </w:p>
        </w:tc>
      </w:tr>
      <w:tr w:rsidR="00926B5E" w:rsidRPr="00C15459" w14:paraId="7A50BCD3" w14:textId="77777777" w:rsidTr="00A9057C">
        <w:trPr>
          <w:cantSplit/>
        </w:trPr>
        <w:tc>
          <w:tcPr>
            <w:tcW w:w="1484" w:type="pct"/>
          </w:tcPr>
          <w:p w14:paraId="73E9A9DF" w14:textId="77777777" w:rsidR="00926B5E" w:rsidRPr="004921D8" w:rsidRDefault="00926B5E" w:rsidP="00926B5E">
            <w:pPr>
              <w:pStyle w:val="TableText"/>
              <w:rPr>
                <w:sz w:val="18"/>
                <w:szCs w:val="18"/>
              </w:rPr>
            </w:pPr>
            <w:r w:rsidRPr="004921D8">
              <w:rPr>
                <w:sz w:val="18"/>
                <w:szCs w:val="18"/>
              </w:rPr>
              <w:t>Measures taken, or intended to be taken, to stop any emission</w:t>
            </w:r>
          </w:p>
        </w:tc>
        <w:tc>
          <w:tcPr>
            <w:tcW w:w="3516" w:type="pct"/>
          </w:tcPr>
          <w:p w14:paraId="6626D1EF" w14:textId="77777777" w:rsidR="00926B5E" w:rsidRPr="004921D8" w:rsidRDefault="00926B5E" w:rsidP="00926B5E">
            <w:pPr>
              <w:pStyle w:val="TableText"/>
              <w:rPr>
                <w:sz w:val="18"/>
                <w:szCs w:val="18"/>
              </w:rPr>
            </w:pPr>
          </w:p>
        </w:tc>
      </w:tr>
      <w:tr w:rsidR="00926B5E" w:rsidRPr="00C15459" w14:paraId="0D3C263D" w14:textId="77777777" w:rsidTr="00A9057C">
        <w:trPr>
          <w:cantSplit/>
        </w:trPr>
        <w:tc>
          <w:tcPr>
            <w:tcW w:w="1484" w:type="pct"/>
          </w:tcPr>
          <w:p w14:paraId="0668E64A" w14:textId="77777777" w:rsidR="00926B5E" w:rsidRPr="004921D8" w:rsidRDefault="00926B5E" w:rsidP="00926B5E">
            <w:pPr>
              <w:pStyle w:val="TableText"/>
              <w:rPr>
                <w:sz w:val="18"/>
                <w:szCs w:val="18"/>
              </w:rPr>
            </w:pPr>
            <w:r w:rsidRPr="004921D8">
              <w:rPr>
                <w:sz w:val="18"/>
                <w:szCs w:val="18"/>
              </w:rPr>
              <w:t>Description of the failure or accident.</w:t>
            </w:r>
          </w:p>
        </w:tc>
        <w:tc>
          <w:tcPr>
            <w:tcW w:w="3516" w:type="pct"/>
          </w:tcPr>
          <w:p w14:paraId="01574D46" w14:textId="77777777" w:rsidR="00926B5E" w:rsidRPr="004921D8" w:rsidRDefault="00926B5E" w:rsidP="00926B5E">
            <w:pPr>
              <w:pStyle w:val="TableText"/>
              <w:rPr>
                <w:sz w:val="18"/>
                <w:szCs w:val="18"/>
              </w:rPr>
            </w:pPr>
          </w:p>
        </w:tc>
      </w:tr>
    </w:tbl>
    <w:p w14:paraId="5793A14A" w14:textId="77777777" w:rsidR="00926B5E" w:rsidRDefault="00926B5E" w:rsidP="00926B5E"/>
    <w:p w14:paraId="11FE93ED" w14:textId="77777777" w:rsidR="00926B5E" w:rsidRDefault="00926B5E" w:rsidP="00A9057C">
      <w:pPr>
        <w:pStyle w:val="Heading2"/>
        <w:ind w:left="567"/>
      </w:pPr>
      <w:r>
        <w:lastRenderedPageBreak/>
        <w:t xml:space="preserve">Part B </w:t>
      </w:r>
      <w:r w:rsidRPr="00926B5E">
        <w:t>–</w:t>
      </w:r>
      <w:r>
        <w:t xml:space="preserve"> to be submitted as soon as </w:t>
      </w:r>
      <w:r w:rsidR="00711394">
        <w:t xml:space="preserve">reasonably </w:t>
      </w:r>
      <w:r>
        <w:t xml:space="preserve">practicable unless otherwise agreed in writing by </w:t>
      </w:r>
      <w:r w:rsidR="004E5F50">
        <w:t>Natural Resources Wales</w:t>
      </w:r>
    </w:p>
    <w:tbl>
      <w:tblPr>
        <w:tblStyle w:val="TableGrid"/>
        <w:tblW w:w="4720" w:type="pct"/>
        <w:tblInd w:w="562" w:type="dxa"/>
        <w:tblLook w:val="0000" w:firstRow="0" w:lastRow="0" w:firstColumn="0" w:lastColumn="0" w:noHBand="0" w:noVBand="0"/>
      </w:tblPr>
      <w:tblGrid>
        <w:gridCol w:w="4057"/>
        <w:gridCol w:w="4744"/>
      </w:tblGrid>
      <w:tr w:rsidR="00926B5E" w:rsidRPr="00C15459" w14:paraId="477A5B06" w14:textId="77777777" w:rsidTr="00A9057C">
        <w:trPr>
          <w:cantSplit/>
        </w:trPr>
        <w:tc>
          <w:tcPr>
            <w:tcW w:w="2305" w:type="pct"/>
          </w:tcPr>
          <w:p w14:paraId="6E7DB8CC" w14:textId="77777777" w:rsidR="00926B5E" w:rsidRPr="004921D8" w:rsidRDefault="00926B5E" w:rsidP="00926B5E">
            <w:pPr>
              <w:pStyle w:val="TableText"/>
              <w:rPr>
                <w:sz w:val="18"/>
                <w:szCs w:val="18"/>
              </w:rPr>
            </w:pPr>
            <w:r w:rsidRPr="004921D8">
              <w:rPr>
                <w:sz w:val="18"/>
                <w:szCs w:val="18"/>
              </w:rPr>
              <w:t>Any more accurate information on the matters for notification under Part A.</w:t>
            </w:r>
          </w:p>
        </w:tc>
        <w:tc>
          <w:tcPr>
            <w:tcW w:w="2695" w:type="pct"/>
          </w:tcPr>
          <w:p w14:paraId="682751CF" w14:textId="77777777" w:rsidR="00926B5E" w:rsidRPr="00C15459" w:rsidRDefault="00926B5E" w:rsidP="00926B5E">
            <w:pPr>
              <w:pStyle w:val="TableText"/>
            </w:pPr>
          </w:p>
        </w:tc>
      </w:tr>
      <w:tr w:rsidR="00926B5E" w:rsidRPr="00C15459" w14:paraId="7ED53058" w14:textId="77777777" w:rsidTr="00A9057C">
        <w:trPr>
          <w:cantSplit/>
        </w:trPr>
        <w:tc>
          <w:tcPr>
            <w:tcW w:w="2305" w:type="pct"/>
          </w:tcPr>
          <w:p w14:paraId="3C02D371" w14:textId="77777777" w:rsidR="00926B5E" w:rsidRPr="004921D8" w:rsidRDefault="00926B5E"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3765CDB" w14:textId="77777777" w:rsidR="00926B5E" w:rsidRPr="00C15459" w:rsidRDefault="00926B5E" w:rsidP="00926B5E">
            <w:pPr>
              <w:pStyle w:val="TableText"/>
            </w:pPr>
          </w:p>
        </w:tc>
      </w:tr>
      <w:tr w:rsidR="00926B5E" w:rsidRPr="00C15459" w14:paraId="25F793FC" w14:textId="77777777" w:rsidTr="00A9057C">
        <w:trPr>
          <w:cantSplit/>
        </w:trPr>
        <w:tc>
          <w:tcPr>
            <w:tcW w:w="2305" w:type="pct"/>
          </w:tcPr>
          <w:p w14:paraId="53ACAAA9" w14:textId="77777777" w:rsidR="00926B5E" w:rsidRPr="004921D8" w:rsidRDefault="00926B5E"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221BF7A1" w14:textId="77777777" w:rsidR="00926B5E" w:rsidRPr="00C15459" w:rsidRDefault="00926B5E" w:rsidP="00926B5E">
            <w:pPr>
              <w:pStyle w:val="TableText"/>
            </w:pPr>
          </w:p>
        </w:tc>
      </w:tr>
    </w:tbl>
    <w:p w14:paraId="25F502BD" w14:textId="77777777" w:rsidR="00926B5E" w:rsidRDefault="00926B5E" w:rsidP="00926B5E"/>
    <w:tbl>
      <w:tblPr>
        <w:tblStyle w:val="TableGrid"/>
        <w:tblW w:w="4720" w:type="pct"/>
        <w:tblInd w:w="562" w:type="dxa"/>
        <w:tblLook w:val="0000" w:firstRow="0" w:lastRow="0" w:firstColumn="0" w:lastColumn="0" w:noHBand="0" w:noVBand="0"/>
      </w:tblPr>
      <w:tblGrid>
        <w:gridCol w:w="4057"/>
        <w:gridCol w:w="4744"/>
      </w:tblGrid>
      <w:tr w:rsidR="00926B5E" w:rsidRPr="004921D8" w14:paraId="786DC512" w14:textId="77777777" w:rsidTr="00A9057C">
        <w:trPr>
          <w:cantSplit/>
        </w:trPr>
        <w:tc>
          <w:tcPr>
            <w:tcW w:w="2305" w:type="pct"/>
          </w:tcPr>
          <w:p w14:paraId="4376DE7B" w14:textId="77777777" w:rsidR="00926B5E" w:rsidRPr="004921D8" w:rsidRDefault="00926B5E" w:rsidP="00926B5E">
            <w:pPr>
              <w:pStyle w:val="TableText"/>
              <w:rPr>
                <w:rStyle w:val="Bold"/>
                <w:sz w:val="18"/>
                <w:szCs w:val="18"/>
              </w:rPr>
            </w:pPr>
            <w:r w:rsidRPr="004921D8">
              <w:rPr>
                <w:rStyle w:val="Bold"/>
                <w:sz w:val="18"/>
                <w:szCs w:val="18"/>
              </w:rPr>
              <w:t>Name*</w:t>
            </w:r>
          </w:p>
        </w:tc>
        <w:tc>
          <w:tcPr>
            <w:tcW w:w="2695" w:type="pct"/>
          </w:tcPr>
          <w:p w14:paraId="4241FC03" w14:textId="77777777" w:rsidR="00926B5E" w:rsidRPr="004921D8" w:rsidRDefault="00926B5E" w:rsidP="00926B5E">
            <w:pPr>
              <w:pStyle w:val="TableText"/>
              <w:rPr>
                <w:sz w:val="18"/>
                <w:szCs w:val="18"/>
              </w:rPr>
            </w:pPr>
          </w:p>
        </w:tc>
      </w:tr>
      <w:tr w:rsidR="00926B5E" w:rsidRPr="004921D8" w14:paraId="0BFA4264" w14:textId="77777777" w:rsidTr="00A9057C">
        <w:trPr>
          <w:cantSplit/>
        </w:trPr>
        <w:tc>
          <w:tcPr>
            <w:tcW w:w="2305" w:type="pct"/>
          </w:tcPr>
          <w:p w14:paraId="262E3668" w14:textId="77777777" w:rsidR="00926B5E" w:rsidRPr="004921D8" w:rsidRDefault="00926B5E" w:rsidP="00926B5E">
            <w:pPr>
              <w:pStyle w:val="TableText"/>
              <w:rPr>
                <w:rStyle w:val="Bold"/>
                <w:sz w:val="18"/>
                <w:szCs w:val="18"/>
              </w:rPr>
            </w:pPr>
            <w:r w:rsidRPr="004921D8">
              <w:rPr>
                <w:rStyle w:val="Bold"/>
                <w:sz w:val="18"/>
                <w:szCs w:val="18"/>
              </w:rPr>
              <w:t>Post</w:t>
            </w:r>
          </w:p>
        </w:tc>
        <w:tc>
          <w:tcPr>
            <w:tcW w:w="2695" w:type="pct"/>
          </w:tcPr>
          <w:p w14:paraId="55E9F8CA" w14:textId="77777777" w:rsidR="00926B5E" w:rsidRPr="004921D8" w:rsidRDefault="00926B5E" w:rsidP="00926B5E">
            <w:pPr>
              <w:pStyle w:val="TableText"/>
              <w:rPr>
                <w:sz w:val="18"/>
                <w:szCs w:val="18"/>
              </w:rPr>
            </w:pPr>
          </w:p>
        </w:tc>
      </w:tr>
      <w:tr w:rsidR="00926B5E" w:rsidRPr="004921D8" w14:paraId="289A85ED" w14:textId="77777777" w:rsidTr="00A9057C">
        <w:trPr>
          <w:cantSplit/>
        </w:trPr>
        <w:tc>
          <w:tcPr>
            <w:tcW w:w="2305" w:type="pct"/>
          </w:tcPr>
          <w:p w14:paraId="1AD1A41D" w14:textId="77777777" w:rsidR="00926B5E" w:rsidRPr="004921D8" w:rsidRDefault="00926B5E" w:rsidP="00926B5E">
            <w:pPr>
              <w:pStyle w:val="TableText"/>
              <w:rPr>
                <w:rStyle w:val="Bold"/>
                <w:sz w:val="18"/>
                <w:szCs w:val="18"/>
              </w:rPr>
            </w:pPr>
            <w:r w:rsidRPr="004921D8">
              <w:rPr>
                <w:rStyle w:val="Bold"/>
                <w:sz w:val="18"/>
                <w:szCs w:val="18"/>
              </w:rPr>
              <w:t>Signature</w:t>
            </w:r>
          </w:p>
        </w:tc>
        <w:tc>
          <w:tcPr>
            <w:tcW w:w="2695" w:type="pct"/>
          </w:tcPr>
          <w:p w14:paraId="77919F55" w14:textId="77777777" w:rsidR="00926B5E" w:rsidRPr="004921D8" w:rsidRDefault="00926B5E" w:rsidP="00926B5E">
            <w:pPr>
              <w:pStyle w:val="TableText"/>
              <w:rPr>
                <w:sz w:val="18"/>
                <w:szCs w:val="18"/>
              </w:rPr>
            </w:pPr>
          </w:p>
        </w:tc>
      </w:tr>
      <w:tr w:rsidR="00926B5E" w:rsidRPr="004921D8" w14:paraId="5217FDB7" w14:textId="77777777" w:rsidTr="00A9057C">
        <w:trPr>
          <w:cantSplit/>
        </w:trPr>
        <w:tc>
          <w:tcPr>
            <w:tcW w:w="2305" w:type="pct"/>
          </w:tcPr>
          <w:p w14:paraId="4B10AD4A" w14:textId="77777777" w:rsidR="00926B5E" w:rsidRPr="004921D8" w:rsidRDefault="00926B5E" w:rsidP="00926B5E">
            <w:pPr>
              <w:pStyle w:val="TableText"/>
              <w:rPr>
                <w:rStyle w:val="Bold"/>
                <w:sz w:val="18"/>
                <w:szCs w:val="18"/>
              </w:rPr>
            </w:pPr>
            <w:r w:rsidRPr="004921D8">
              <w:rPr>
                <w:rStyle w:val="Bold"/>
                <w:sz w:val="18"/>
                <w:szCs w:val="18"/>
              </w:rPr>
              <w:t>Date</w:t>
            </w:r>
          </w:p>
        </w:tc>
        <w:tc>
          <w:tcPr>
            <w:tcW w:w="2695" w:type="pct"/>
          </w:tcPr>
          <w:p w14:paraId="59D4C1B4" w14:textId="77777777" w:rsidR="00926B5E" w:rsidRPr="004921D8" w:rsidRDefault="00926B5E" w:rsidP="00926B5E">
            <w:pPr>
              <w:pStyle w:val="TableText"/>
              <w:rPr>
                <w:sz w:val="18"/>
                <w:szCs w:val="18"/>
              </w:rPr>
            </w:pPr>
          </w:p>
        </w:tc>
      </w:tr>
    </w:tbl>
    <w:p w14:paraId="7D6D41D3" w14:textId="77777777" w:rsidR="00926B5E" w:rsidRPr="004921D8" w:rsidRDefault="00926B5E" w:rsidP="00A9057C">
      <w:pPr>
        <w:ind w:left="567"/>
        <w:rPr>
          <w:sz w:val="18"/>
          <w:szCs w:val="18"/>
        </w:rPr>
      </w:pPr>
      <w:r w:rsidRPr="004921D8">
        <w:rPr>
          <w:sz w:val="18"/>
          <w:szCs w:val="18"/>
        </w:rPr>
        <w:t>* authorised to sign on behalf of the operator</w:t>
      </w:r>
    </w:p>
    <w:p w14:paraId="63832E84" w14:textId="77777777" w:rsidR="00926B5E" w:rsidRPr="000A07C9" w:rsidRDefault="00926B5E" w:rsidP="000A07C9">
      <w:pPr>
        <w:rPr>
          <w:rFonts w:eastAsiaTheme="majorEastAsia"/>
        </w:rPr>
      </w:pPr>
      <w:r>
        <w:br w:type="page"/>
      </w:r>
    </w:p>
    <w:p w14:paraId="3A9C6953" w14:textId="77777777" w:rsidR="00926B5E" w:rsidRPr="00C11DCD" w:rsidRDefault="00926B5E" w:rsidP="00912037">
      <w:pPr>
        <w:pStyle w:val="Heading2"/>
        <w:spacing w:before="0" w:after="400"/>
        <w:ind w:left="567"/>
        <w:rPr>
          <w:sz w:val="36"/>
          <w:szCs w:val="28"/>
        </w:rPr>
      </w:pPr>
      <w:r w:rsidRPr="00C11DCD">
        <w:rPr>
          <w:sz w:val="36"/>
          <w:szCs w:val="28"/>
        </w:rPr>
        <w:lastRenderedPageBreak/>
        <w:t xml:space="preserve">Schedule 6 – Interpretation </w:t>
      </w:r>
    </w:p>
    <w:p w14:paraId="4CC92D2B" w14:textId="2C6DD162" w:rsidR="00912037" w:rsidRPr="00912037" w:rsidRDefault="00926B5E" w:rsidP="00A4222B">
      <w:pPr>
        <w:ind w:left="567"/>
        <w:rPr>
          <w:sz w:val="18"/>
          <w:szCs w:val="18"/>
        </w:rPr>
      </w:pPr>
      <w:r w:rsidRPr="00815D01">
        <w:rPr>
          <w:sz w:val="18"/>
          <w:szCs w:val="18"/>
        </w:rPr>
        <w:t>“accident” means an accident that may result in pollution.</w:t>
      </w:r>
    </w:p>
    <w:p w14:paraId="5CD6B83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“annually” means once every year.</w:t>
      </w:r>
    </w:p>
    <w:p w14:paraId="3466F26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“application” means the application for this permit, together with any additional information supplied by the operator as part of the application and any response to a notice served under Schedule 5 to the EP Regulations.</w:t>
      </w:r>
      <w:r w:rsidRPr="00DA7355">
        <w:rPr>
          <w:rFonts w:ascii="Arial" w:hAnsi="Arial" w:cs="Arial"/>
          <w:color w:val="FF00FF"/>
          <w:sz w:val="18"/>
          <w:szCs w:val="18"/>
          <w:lang w:eastAsia="en-GB"/>
        </w:rPr>
        <w:t xml:space="preserve"> </w:t>
      </w:r>
    </w:p>
    <w:p w14:paraId="6C6DFEA8"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 xml:space="preserve">“block-counted spill” one or more overflow events within a period of 12 hours or less will be considered to be one spill, one or more overflow events extending over a period of greater than 12 hours up to 36 hours will be considered to be 2 spills. Each subsequent 24-hour duration counts as 1 additional spill and the whole of the 24-hour block is included. </w:t>
      </w:r>
    </w:p>
    <w:p w14:paraId="52CF576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“emissions of substances not controlled by emission limits” means emissions of substances to air, water or land from the permitted activities, which are not controlled by an emission limit.</w:t>
      </w:r>
    </w:p>
    <w:p w14:paraId="775A267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“EP Regulations” means The Environmental Permitting (England and Wales) Regulations SI 2016 No.1154 and words and expressions used in this permit which are also used in the Regulations have the same meanings as in those Regulations.</w:t>
      </w:r>
    </w:p>
    <w:p w14:paraId="5881DD8C"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“event recorder” a recorder which records the start time and end time of individual overflow events.</w:t>
      </w:r>
    </w:p>
    <w:p w14:paraId="091D20B3" w14:textId="77777777" w:rsidR="00912037" w:rsidRPr="00DA7355" w:rsidRDefault="00912037" w:rsidP="00A4222B">
      <w:pPr>
        <w:spacing w:after="0"/>
        <w:ind w:left="567"/>
        <w:jc w:val="both"/>
        <w:rPr>
          <w:rFonts w:ascii="Arial" w:hAnsi="Arial" w:cs="Arial"/>
          <w:sz w:val="18"/>
          <w:szCs w:val="18"/>
          <w:lang w:eastAsia="en-GB"/>
        </w:rPr>
      </w:pPr>
      <w:r w:rsidRPr="00DA7355">
        <w:rPr>
          <w:rFonts w:ascii="Arial" w:hAnsi="Arial" w:cs="Arial"/>
          <w:sz w:val="18"/>
          <w:szCs w:val="18"/>
          <w:lang w:eastAsia="en-GB"/>
        </w:rPr>
        <w:t>“flow passed forward” for the purposes of cond</w:t>
      </w:r>
      <w:r w:rsidRPr="00250C72">
        <w:rPr>
          <w:rFonts w:ascii="Arial" w:hAnsi="Arial" w:cs="Arial"/>
          <w:color w:val="000000" w:themeColor="text1"/>
          <w:sz w:val="18"/>
          <w:szCs w:val="18"/>
          <w:lang w:eastAsia="en-GB"/>
        </w:rPr>
        <w:t>itions 2.3.1 and 3.1.2 mea</w:t>
      </w:r>
      <w:r w:rsidRPr="00DA7355">
        <w:rPr>
          <w:rFonts w:ascii="Arial" w:hAnsi="Arial" w:cs="Arial"/>
          <w:sz w:val="18"/>
          <w:szCs w:val="18"/>
          <w:lang w:eastAsia="en-GB"/>
        </w:rPr>
        <w:t>ns, the rate of flow (litres per second) of the waste water arriving at the overflow from its upstream collection system and passed forward to the continuation flow. It does not include any flows that have already been passed forward by the overflow and are reintroduced to the incoming flow upstream of the overflow from any point downstream of it.</w:t>
      </w:r>
    </w:p>
    <w:p w14:paraId="3D7C2887"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“good flow data for at least 90% of each day” means at least 87 fifteen minute or 648 two-minute flow readings are flagged as good in a day.</w:t>
      </w:r>
    </w:p>
    <w:p w14:paraId="5F2B910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“good overflow operation data for at least 90% of each day” means at least 648 two-minute overflow operation readings are flagged as good or the overflow operation duration monitor is operational for at least 1,296 minutes in a day.</w:t>
      </w:r>
    </w:p>
    <w:p w14:paraId="25683035"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“MCERTS” means the Environment Agency’s Monitoring Certification Scheme.</w:t>
      </w:r>
    </w:p>
    <w:p w14:paraId="290E399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 xml:space="preserve">“minimum screen capacity flow” means the minimum flow passed through the screens to the outfall when the screen bypass operates. </w:t>
      </w:r>
    </w:p>
    <w:p w14:paraId="21C45BFB"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“monitoring frequency” as used in Table S3.1 in the context of event duration monitoring is the temporal interval at which a change in state between no discharge and discharge is to be detected.</w:t>
      </w:r>
    </w:p>
    <w:p w14:paraId="050964E9"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5470DF03"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planned maintenance” means maintenance, inspection, refurbishment, or replacement of plant and equipment carried out in accordance with a documented maintenance plan, which is foreseeable and can be planned at least 5 working days in advance.</w:t>
      </w:r>
    </w:p>
    <w:p w14:paraId="092861EA" w14:textId="77777777" w:rsidR="00912037" w:rsidRPr="00DA7355" w:rsidRDefault="00912037" w:rsidP="00A4222B">
      <w:pPr>
        <w:spacing w:after="0"/>
        <w:ind w:left="567"/>
        <w:rPr>
          <w:rFonts w:ascii="Arial" w:hAnsi="Arial" w:cs="Arial"/>
          <w:iCs/>
          <w:sz w:val="18"/>
          <w:szCs w:val="18"/>
          <w:lang w:eastAsia="en-GB"/>
        </w:rPr>
      </w:pPr>
      <w:r w:rsidRPr="00DA7355">
        <w:rPr>
          <w:rFonts w:ascii="Arial" w:hAnsi="Arial" w:cs="Arial"/>
          <w:iCs/>
          <w:sz w:val="18"/>
          <w:szCs w:val="18"/>
          <w:lang w:eastAsia="en-GB"/>
        </w:rPr>
        <w:t>“Non-routine un-planned maintenance” means extra-ordinary maintenance to carry out inspection, refurbishment, or replacement of plant and equipment that is unforeseeable and cannot be planned at least 5 working days in advance.</w:t>
      </w:r>
    </w:p>
    <w:p w14:paraId="6D411018"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for the purposes of schedule 7, overflow means the weir or orifice or other control which directs excess flow away from the continuation sewer when the flow exceeds the overflow setting due to rainfall and/or snowmelt.</w:t>
      </w:r>
    </w:p>
    <w:p w14:paraId="74134A7F"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event” any individual operation, of any duration, of the event recorder or any recorded discharge of sewage from the outfall.</w:t>
      </w:r>
    </w:p>
    <w:p w14:paraId="231DEBFD"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“overflow setting” means the minimum flow passed forward to the continuation sewer when the overflow operates.</w:t>
      </w:r>
    </w:p>
    <w:p w14:paraId="4DF31A82"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lastRenderedPageBreak/>
        <w:t>“quarter” means a calendar year quarter commencing on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January,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April,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July or 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October.</w:t>
      </w:r>
    </w:p>
    <w:p w14:paraId="024CBFA7"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“Regular planned maintenance” means scheduled maintenance, inspection, refurbishment, or replacement of plant and equipment carried out periodically and in accordance with a documented maintenance plan, it does not have to take place on specified dates.</w:t>
      </w:r>
    </w:p>
    <w:p w14:paraId="556115A6"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“significant pollution” means a high level impact incident as indicated by NRW incident classification system.</w:t>
      </w:r>
    </w:p>
    <w:p w14:paraId="0888730D" w14:textId="77777777" w:rsidR="00912037" w:rsidRPr="00DA7355" w:rsidRDefault="00912037" w:rsidP="00A4222B">
      <w:pPr>
        <w:tabs>
          <w:tab w:val="left" w:pos="1418"/>
        </w:tabs>
        <w:spacing w:after="0"/>
        <w:ind w:left="567"/>
        <w:jc w:val="both"/>
        <w:rPr>
          <w:rFonts w:ascii="Arial" w:hAnsi="Arial" w:cs="Arial"/>
          <w:sz w:val="18"/>
          <w:szCs w:val="18"/>
          <w:lang w:eastAsia="en-GB"/>
        </w:rPr>
      </w:pPr>
      <w:r w:rsidRPr="00DA7355">
        <w:rPr>
          <w:rFonts w:ascii="Arial" w:hAnsi="Arial" w:cs="Arial"/>
          <w:sz w:val="18"/>
          <w:szCs w:val="18"/>
          <w:lang w:eastAsia="en-GB"/>
        </w:rPr>
        <w:t>“significant spill” any spill that has not been demonstrated to have been, or measured as being, less than 50 m</w:t>
      </w:r>
      <w:r w:rsidRPr="00DA7355">
        <w:rPr>
          <w:rFonts w:ascii="Arial" w:hAnsi="Arial" w:cs="Arial"/>
          <w:sz w:val="18"/>
          <w:szCs w:val="18"/>
          <w:vertAlign w:val="superscript"/>
          <w:lang w:eastAsia="en-GB"/>
        </w:rPr>
        <w:t>3</w:t>
      </w:r>
      <w:r w:rsidRPr="00DA7355">
        <w:rPr>
          <w:rFonts w:ascii="Arial" w:hAnsi="Arial" w:cs="Arial"/>
          <w:sz w:val="18"/>
          <w:szCs w:val="18"/>
          <w:lang w:eastAsia="en-GB"/>
        </w:rPr>
        <w:t xml:space="preserve"> in volume.</w:t>
      </w:r>
    </w:p>
    <w:p w14:paraId="75B279DC" w14:textId="77777777" w:rsidR="00912037" w:rsidRPr="00DA7355" w:rsidRDefault="00912037" w:rsidP="00A4222B">
      <w:pPr>
        <w:tabs>
          <w:tab w:val="left" w:pos="1418"/>
        </w:tabs>
        <w:spacing w:after="0"/>
        <w:ind w:left="567"/>
        <w:rPr>
          <w:rFonts w:ascii="Arial" w:hAnsi="Arial" w:cs="Arial"/>
          <w:iCs/>
          <w:sz w:val="18"/>
          <w:szCs w:val="18"/>
          <w:lang w:eastAsia="en-GB"/>
        </w:rPr>
      </w:pPr>
      <w:r w:rsidRPr="00DA7355">
        <w:rPr>
          <w:rFonts w:ascii="Arial" w:hAnsi="Arial" w:cs="Arial"/>
          <w:iCs/>
          <w:sz w:val="18"/>
          <w:szCs w:val="18"/>
          <w:lang w:eastAsia="en-GB"/>
        </w:rPr>
        <w:t>“Total uncertainty” means the combined (total) uncertainty of the flow rate measurement due to the flow monitoring installation, as determined by an MCERTS inspector, and uncertainties induced between the overflow and the flow monitor as determined by the operator. Allowances for time delays in flow response through the WwTW are taken into account by con</w:t>
      </w:r>
      <w:r w:rsidRPr="00250C72">
        <w:rPr>
          <w:rFonts w:ascii="Arial" w:hAnsi="Arial" w:cs="Arial"/>
          <w:iCs/>
          <w:sz w:val="18"/>
          <w:szCs w:val="18"/>
          <w:lang w:eastAsia="en-GB"/>
        </w:rPr>
        <w:t>dition 3.1.2.</w:t>
      </w:r>
    </w:p>
    <w:p w14:paraId="3E13D884" w14:textId="77777777" w:rsidR="00912037" w:rsidRPr="00DA7355" w:rsidRDefault="00912037" w:rsidP="00A4222B">
      <w:pPr>
        <w:spacing w:after="0"/>
        <w:ind w:left="567"/>
        <w:rPr>
          <w:rFonts w:ascii="Arial" w:hAnsi="Arial" w:cs="Arial"/>
          <w:sz w:val="18"/>
          <w:szCs w:val="18"/>
          <w:lang w:eastAsia="en-GB"/>
        </w:rPr>
      </w:pPr>
      <w:r w:rsidRPr="00DA7355">
        <w:rPr>
          <w:rFonts w:ascii="Arial" w:hAnsi="Arial" w:cs="Arial"/>
          <w:sz w:val="18"/>
          <w:szCs w:val="18"/>
          <w:lang w:eastAsia="en-GB"/>
        </w:rPr>
        <w:t>“year” means calendar year ending 31</w:t>
      </w:r>
      <w:r w:rsidRPr="00DA7355">
        <w:rPr>
          <w:rFonts w:ascii="Arial" w:hAnsi="Arial" w:cs="Arial"/>
          <w:sz w:val="18"/>
          <w:szCs w:val="18"/>
          <w:vertAlign w:val="superscript"/>
          <w:lang w:eastAsia="en-GB"/>
        </w:rPr>
        <w:t>st</w:t>
      </w:r>
      <w:r w:rsidRPr="00DA7355">
        <w:rPr>
          <w:rFonts w:ascii="Arial" w:hAnsi="Arial" w:cs="Arial"/>
          <w:sz w:val="18"/>
          <w:szCs w:val="18"/>
          <w:lang w:eastAsia="en-GB"/>
        </w:rPr>
        <w:t xml:space="preserve"> December.</w:t>
      </w:r>
    </w:p>
    <w:p w14:paraId="7387DC00" w14:textId="77777777" w:rsidR="00912037" w:rsidRPr="00815D01" w:rsidRDefault="00912037" w:rsidP="00A9057C">
      <w:pPr>
        <w:ind w:left="567"/>
        <w:rPr>
          <w:sz w:val="18"/>
          <w:szCs w:val="18"/>
        </w:rPr>
      </w:pPr>
    </w:p>
    <w:p w14:paraId="2442900F" w14:textId="77777777" w:rsidR="00A2676D" w:rsidRPr="00541FDE" w:rsidRDefault="00A2676D">
      <w:pPr>
        <w:spacing w:before="0" w:after="0" w:line="240" w:lineRule="auto"/>
        <w:rPr>
          <w:rFonts w:asciiTheme="majorHAnsi" w:eastAsiaTheme="majorEastAsia" w:hAnsiTheme="majorHAnsi" w:cstheme="majorBidi"/>
          <w:b/>
          <w:bCs/>
          <w:szCs w:val="16"/>
        </w:rPr>
      </w:pPr>
      <w:r w:rsidRPr="00541FDE">
        <w:rPr>
          <w:sz w:val="10"/>
          <w:szCs w:val="14"/>
        </w:rPr>
        <w:br w:type="page"/>
      </w:r>
    </w:p>
    <w:p w14:paraId="713F580A" w14:textId="07795E5D" w:rsidR="00926B5E" w:rsidRDefault="00DD1B1D" w:rsidP="00A9057C">
      <w:pPr>
        <w:pStyle w:val="Heading1"/>
        <w:ind w:left="567"/>
      </w:pPr>
      <w:r w:rsidRPr="00DD1B1D">
        <w:rPr>
          <w:rFonts w:ascii="Arial" w:hAnsi="Arial"/>
          <w:noProof/>
          <w:szCs w:val="20"/>
        </w:rPr>
        <w:lastRenderedPageBreak/>
        <w:drawing>
          <wp:anchor distT="0" distB="0" distL="114300" distR="114300" simplePos="0" relativeHeight="251661312" behindDoc="0" locked="0" layoutInCell="1" allowOverlap="1" wp14:anchorId="0BDCD184" wp14:editId="48B1CA94">
            <wp:simplePos x="0" y="0"/>
            <wp:positionH relativeFrom="column">
              <wp:posOffset>347980</wp:posOffset>
            </wp:positionH>
            <wp:positionV relativeFrom="paragraph">
              <wp:posOffset>457200</wp:posOffset>
            </wp:positionV>
            <wp:extent cx="5606415" cy="4753610"/>
            <wp:effectExtent l="0" t="0" r="0" b="8890"/>
            <wp:wrapTight wrapText="bothSides">
              <wp:wrapPolygon edited="0">
                <wp:start x="0" y="0"/>
                <wp:lineTo x="0" y="21554"/>
                <wp:lineTo x="21505" y="21554"/>
                <wp:lineTo x="21505"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l="5400"/>
                    <a:stretch/>
                  </pic:blipFill>
                  <pic:spPr bwMode="auto">
                    <a:xfrm>
                      <a:off x="0" y="0"/>
                      <a:ext cx="5606415" cy="475361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r w:rsidR="00926B5E" w:rsidRPr="00815D01">
        <w:t>Schedule 7 – Site plan</w:t>
      </w:r>
    </w:p>
    <w:p w14:paraId="6BA62E01" w14:textId="6BD880E1" w:rsidR="000152F0" w:rsidRPr="00815D01" w:rsidRDefault="000152F0" w:rsidP="000152F0">
      <w:pPr>
        <w:ind w:left="567"/>
        <w:rPr>
          <w:rFonts w:ascii="Arial" w:hAnsi="Arial"/>
          <w:szCs w:val="20"/>
        </w:rPr>
      </w:pPr>
      <w:r w:rsidRPr="00815D01">
        <w:rPr>
          <w:rFonts w:ascii="Arial" w:hAnsi="Arial"/>
          <w:szCs w:val="20"/>
        </w:rPr>
        <w:t>© Crown</w:t>
      </w:r>
      <w:r w:rsidR="00815D01" w:rsidRPr="00815D01">
        <w:rPr>
          <w:rFonts w:ascii="Arial" w:hAnsi="Arial"/>
          <w:szCs w:val="20"/>
        </w:rPr>
        <w:t xml:space="preserve"> Copyright and database right 20</w:t>
      </w:r>
      <w:r w:rsidR="001E28C1">
        <w:rPr>
          <w:rFonts w:ascii="Arial" w:hAnsi="Arial"/>
          <w:szCs w:val="20"/>
        </w:rPr>
        <w:t>2</w:t>
      </w:r>
      <w:r w:rsidR="00A2676D">
        <w:rPr>
          <w:rFonts w:ascii="Arial" w:hAnsi="Arial"/>
          <w:szCs w:val="20"/>
        </w:rPr>
        <w:t>4</w:t>
      </w:r>
      <w:r w:rsidRPr="00815D01">
        <w:rPr>
          <w:rFonts w:ascii="Arial" w:hAnsi="Arial"/>
          <w:szCs w:val="20"/>
        </w:rPr>
        <w:t>. Ordnance Survey licence number 100019741.</w:t>
      </w:r>
    </w:p>
    <w:p w14:paraId="6A56947C" w14:textId="77777777" w:rsidR="00926B5E" w:rsidRDefault="00926B5E" w:rsidP="00F756D7">
      <w:pPr>
        <w:spacing w:before="200"/>
        <w:ind w:left="567"/>
      </w:pPr>
      <w:r>
        <w:t>END OF PERMIT</w:t>
      </w:r>
    </w:p>
    <w:p w14:paraId="168B5A14" w14:textId="77777777" w:rsidR="00081CC9" w:rsidRDefault="00081CC9" w:rsidP="000848DA"/>
    <w:sectPr w:rsidR="00081CC9" w:rsidSect="00BC2C15">
      <w:footerReference w:type="default" r:id="rId16"/>
      <w:pgSz w:w="11906" w:h="16838" w:code="9"/>
      <w:pgMar w:top="1440" w:right="1133" w:bottom="1440" w:left="1440" w:header="397" w:footer="397"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054120" w14:textId="77777777" w:rsidR="00A26DB2" w:rsidRDefault="00A26DB2" w:rsidP="00FF16FF">
      <w:pPr>
        <w:spacing w:before="0" w:after="0" w:line="240" w:lineRule="auto"/>
      </w:pPr>
      <w:r>
        <w:separator/>
      </w:r>
    </w:p>
  </w:endnote>
  <w:endnote w:type="continuationSeparator" w:id="0">
    <w:p w14:paraId="6F234EF1" w14:textId="77777777" w:rsidR="00A26DB2" w:rsidRDefault="00A26DB2"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05167B" w14:textId="77777777" w:rsidR="00B873B4" w:rsidRPr="00BE1F05" w:rsidRDefault="00B873B4" w:rsidP="00B873B4">
    <w:pPr>
      <w:pStyle w:val="Footer"/>
      <w:rPr>
        <w:color w:val="000000" w:themeColor="text1"/>
        <w:sz w:val="18"/>
        <w:szCs w:val="28"/>
      </w:rPr>
    </w:pPr>
    <w:r w:rsidRPr="000E454B">
      <w:rPr>
        <w:sz w:val="18"/>
        <w:szCs w:val="28"/>
      </w:rPr>
      <w:t>Varia</w:t>
    </w:r>
    <w:r w:rsidRPr="00BE1F05">
      <w:rPr>
        <w:color w:val="000000" w:themeColor="text1"/>
        <w:sz w:val="18"/>
        <w:szCs w:val="28"/>
      </w:rPr>
      <w:t xml:space="preserve">tion and consolidation </w:t>
    </w:r>
  </w:p>
  <w:p w14:paraId="341B42FE" w14:textId="1DEA5EF3" w:rsidR="002F400F" w:rsidRPr="00BC2C15" w:rsidRDefault="00B873B4" w:rsidP="00B873B4">
    <w:pPr>
      <w:pStyle w:val="Footer"/>
    </w:pPr>
    <w:r w:rsidRPr="00BE1F05">
      <w:rPr>
        <w:color w:val="000000" w:themeColor="text1"/>
        <w:sz w:val="18"/>
        <w:szCs w:val="28"/>
      </w:rPr>
      <w:t xml:space="preserve">number: </w:t>
    </w:r>
    <w:r w:rsidR="00BE1F05" w:rsidRPr="00BE1F05">
      <w:rPr>
        <w:color w:val="000000" w:themeColor="text1"/>
        <w:sz w:val="18"/>
        <w:szCs w:val="28"/>
      </w:rPr>
      <w:t>PAN-021594</w:t>
    </w:r>
    <w:r w:rsidRPr="00B873B4">
      <w:ptab w:relativeTo="margin" w:alignment="center" w:leader="none"/>
    </w:r>
    <w:r w:rsidRPr="000E454B">
      <w:rPr>
        <w:sz w:val="18"/>
        <w:szCs w:val="28"/>
      </w:rPr>
      <w:t xml:space="preserve">Page </w:t>
    </w:r>
    <w:r w:rsidRPr="000E454B">
      <w:rPr>
        <w:sz w:val="18"/>
        <w:szCs w:val="28"/>
      </w:rPr>
      <w:fldChar w:fldCharType="begin"/>
    </w:r>
    <w:r w:rsidRPr="000E454B">
      <w:rPr>
        <w:sz w:val="18"/>
        <w:szCs w:val="28"/>
      </w:rPr>
      <w:instrText xml:space="preserve"> PAGE  \* roman  \* MERGEFORMAT </w:instrText>
    </w:r>
    <w:r w:rsidRPr="000E454B">
      <w:rPr>
        <w:sz w:val="18"/>
        <w:szCs w:val="28"/>
      </w:rPr>
      <w:fldChar w:fldCharType="separate"/>
    </w:r>
    <w:r w:rsidRPr="000E454B">
      <w:rPr>
        <w:noProof/>
        <w:sz w:val="18"/>
        <w:szCs w:val="28"/>
      </w:rPr>
      <w:t>i</w:t>
    </w:r>
    <w:r w:rsidRPr="000E454B">
      <w:rPr>
        <w:sz w:val="18"/>
        <w:szCs w:val="28"/>
      </w:rPr>
      <w:fldChar w:fldCharType="end"/>
    </w:r>
    <w:r w:rsidRPr="00B873B4">
      <w:ptab w:relativeTo="margin" w:alignment="right" w:leader="none"/>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7D7C1" w14:textId="1F5CA3FB" w:rsidR="00BC2C15" w:rsidRPr="000E454B" w:rsidRDefault="00BC2C15" w:rsidP="00BC2C15">
    <w:pPr>
      <w:pStyle w:val="Footer"/>
      <w:rPr>
        <w:sz w:val="18"/>
        <w:szCs w:val="28"/>
      </w:rPr>
    </w:pPr>
    <w:r w:rsidRPr="000E454B">
      <w:rPr>
        <w:sz w:val="18"/>
        <w:szCs w:val="28"/>
      </w:rPr>
      <w:t>Permit number</w:t>
    </w:r>
    <w:r w:rsidR="00213FF7" w:rsidRPr="000E454B">
      <w:rPr>
        <w:sz w:val="18"/>
        <w:szCs w:val="28"/>
      </w:rPr>
      <w:t>:</w:t>
    </w:r>
    <w:r w:rsidRPr="000E454B">
      <w:rPr>
        <w:sz w:val="18"/>
        <w:szCs w:val="28"/>
      </w:rPr>
      <w:t xml:space="preserve"> </w:t>
    </w:r>
  </w:p>
  <w:p w14:paraId="2AD60707" w14:textId="267E7FD4" w:rsidR="00BC2C15" w:rsidRPr="000E454B" w:rsidRDefault="00594B4B" w:rsidP="00BC2C15">
    <w:pPr>
      <w:pStyle w:val="Footer"/>
      <w:rPr>
        <w:sz w:val="18"/>
        <w:szCs w:val="28"/>
      </w:rPr>
    </w:pPr>
    <w:r w:rsidRPr="00594B4B">
      <w:rPr>
        <w:sz w:val="18"/>
        <w:szCs w:val="28"/>
      </w:rPr>
      <w:t>BP0114701</w:t>
    </w:r>
    <w:r w:rsidR="00BC2C15" w:rsidRPr="000E454B">
      <w:rPr>
        <w:sz w:val="18"/>
        <w:szCs w:val="28"/>
      </w:rPr>
      <w:ptab w:relativeTo="margin" w:alignment="center" w:leader="none"/>
    </w:r>
    <w:r w:rsidR="00BC2C15" w:rsidRPr="000E454B">
      <w:rPr>
        <w:sz w:val="18"/>
        <w:szCs w:val="28"/>
      </w:rPr>
      <w:t xml:space="preserve">Page </w:t>
    </w:r>
    <w:r w:rsidR="00BC2C15" w:rsidRPr="000E454B">
      <w:rPr>
        <w:sz w:val="18"/>
        <w:szCs w:val="28"/>
      </w:rPr>
      <w:fldChar w:fldCharType="begin"/>
    </w:r>
    <w:r w:rsidR="00BC2C15" w:rsidRPr="000E454B">
      <w:rPr>
        <w:sz w:val="18"/>
        <w:szCs w:val="28"/>
      </w:rPr>
      <w:instrText xml:space="preserve"> PAGE  \* Arabic  \* MERGEFORMAT </w:instrText>
    </w:r>
    <w:r w:rsidR="00BC2C15" w:rsidRPr="000E454B">
      <w:rPr>
        <w:sz w:val="18"/>
        <w:szCs w:val="28"/>
      </w:rPr>
      <w:fldChar w:fldCharType="separate"/>
    </w:r>
    <w:r w:rsidR="00BC2C15" w:rsidRPr="000E454B">
      <w:rPr>
        <w:sz w:val="18"/>
        <w:szCs w:val="28"/>
      </w:rPr>
      <w:t>1</w:t>
    </w:r>
    <w:r w:rsidR="00BC2C15" w:rsidRPr="000E454B">
      <w:rPr>
        <w:sz w:val="18"/>
        <w:szCs w:val="28"/>
      </w:rPr>
      <w:fldChar w:fldCharType="end"/>
    </w:r>
    <w:r w:rsidR="00BC2C15" w:rsidRPr="000E454B">
      <w:rPr>
        <w:sz w:val="18"/>
        <w:szCs w:val="28"/>
      </w:rPr>
      <w:t xml:space="preserve"> of </w:t>
    </w:r>
    <w:r w:rsidR="00A515BD" w:rsidRPr="000E454B">
      <w:rPr>
        <w:sz w:val="18"/>
        <w:szCs w:val="28"/>
      </w:rPr>
      <w:fldChar w:fldCharType="begin"/>
    </w:r>
    <w:r w:rsidR="00A515BD" w:rsidRPr="000E454B">
      <w:rPr>
        <w:sz w:val="18"/>
        <w:szCs w:val="28"/>
      </w:rPr>
      <w:instrText xml:space="preserve"> SECTIONPAGES  \* Arabic  \* MERGEFORMAT </w:instrText>
    </w:r>
    <w:r w:rsidR="00A515BD" w:rsidRPr="000E454B">
      <w:rPr>
        <w:sz w:val="18"/>
        <w:szCs w:val="28"/>
      </w:rPr>
      <w:fldChar w:fldCharType="separate"/>
    </w:r>
    <w:r w:rsidR="005F5364">
      <w:rPr>
        <w:noProof/>
        <w:sz w:val="18"/>
        <w:szCs w:val="28"/>
      </w:rPr>
      <w:t>16</w:t>
    </w:r>
    <w:r w:rsidR="00A515BD" w:rsidRPr="000E454B">
      <w:rPr>
        <w:noProof/>
        <w:sz w:val="18"/>
        <w:szCs w:val="28"/>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034840" w14:textId="77777777" w:rsidR="00A26DB2" w:rsidRDefault="00A26DB2" w:rsidP="00FF16FF">
      <w:pPr>
        <w:spacing w:before="0" w:after="0" w:line="240" w:lineRule="auto"/>
      </w:pPr>
      <w:r>
        <w:separator/>
      </w:r>
    </w:p>
  </w:footnote>
  <w:footnote w:type="continuationSeparator" w:id="0">
    <w:p w14:paraId="3F86206A" w14:textId="77777777" w:rsidR="00A26DB2" w:rsidRDefault="00A26DB2" w:rsidP="00FF16FF">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1" w15:restartNumberingAfterBreak="1">
    <w:nsid w:val="1AA9067B"/>
    <w:multiLevelType w:val="hybridMultilevel"/>
    <w:tmpl w:val="6CC65D48"/>
    <w:lvl w:ilvl="0" w:tplc="F168BCBA">
      <w:start w:val="1"/>
      <w:numFmt w:val="lowerLetter"/>
      <w:lvlText w:val="(%1)"/>
      <w:lvlJc w:val="left"/>
      <w:pPr>
        <w:ind w:left="1856" w:hanging="360"/>
      </w:pPr>
      <w:rPr>
        <w:rFonts w:asciiTheme="majorHAnsi" w:hAnsiTheme="majorHAnsi" w:cstheme="majorHAnsi" w:hint="default"/>
        <w:sz w:val="18"/>
        <w:szCs w:val="18"/>
      </w:rPr>
    </w:lvl>
    <w:lvl w:ilvl="1" w:tplc="08090019">
      <w:start w:val="1"/>
      <w:numFmt w:val="lowerLetter"/>
      <w:lvlText w:val="%2."/>
      <w:lvlJc w:val="left"/>
      <w:pPr>
        <w:ind w:left="2576" w:hanging="360"/>
      </w:pPr>
    </w:lvl>
    <w:lvl w:ilvl="2" w:tplc="0809001B">
      <w:start w:val="1"/>
      <w:numFmt w:val="lowerRoman"/>
      <w:lvlText w:val="%3."/>
      <w:lvlJc w:val="right"/>
      <w:pPr>
        <w:ind w:left="3296" w:hanging="180"/>
      </w:pPr>
    </w:lvl>
    <w:lvl w:ilvl="3" w:tplc="0809000F">
      <w:start w:val="1"/>
      <w:numFmt w:val="decimal"/>
      <w:lvlText w:val="%4."/>
      <w:lvlJc w:val="left"/>
      <w:pPr>
        <w:ind w:left="4016" w:hanging="360"/>
      </w:pPr>
    </w:lvl>
    <w:lvl w:ilvl="4" w:tplc="08090019" w:tentative="1">
      <w:start w:val="1"/>
      <w:numFmt w:val="lowerLetter"/>
      <w:lvlText w:val="%5."/>
      <w:lvlJc w:val="left"/>
      <w:pPr>
        <w:ind w:left="4736" w:hanging="360"/>
      </w:pPr>
    </w:lvl>
    <w:lvl w:ilvl="5" w:tplc="0809001B" w:tentative="1">
      <w:start w:val="1"/>
      <w:numFmt w:val="lowerRoman"/>
      <w:lvlText w:val="%6."/>
      <w:lvlJc w:val="right"/>
      <w:pPr>
        <w:ind w:left="5456" w:hanging="180"/>
      </w:pPr>
    </w:lvl>
    <w:lvl w:ilvl="6" w:tplc="0809000F" w:tentative="1">
      <w:start w:val="1"/>
      <w:numFmt w:val="decimal"/>
      <w:lvlText w:val="%7."/>
      <w:lvlJc w:val="left"/>
      <w:pPr>
        <w:ind w:left="6176" w:hanging="360"/>
      </w:pPr>
    </w:lvl>
    <w:lvl w:ilvl="7" w:tplc="08090019" w:tentative="1">
      <w:start w:val="1"/>
      <w:numFmt w:val="lowerLetter"/>
      <w:lvlText w:val="%8."/>
      <w:lvlJc w:val="left"/>
      <w:pPr>
        <w:ind w:left="6896" w:hanging="360"/>
      </w:pPr>
    </w:lvl>
    <w:lvl w:ilvl="8" w:tplc="0809001B" w:tentative="1">
      <w:start w:val="1"/>
      <w:numFmt w:val="lowerRoman"/>
      <w:lvlText w:val="%9."/>
      <w:lvlJc w:val="right"/>
      <w:pPr>
        <w:ind w:left="7616" w:hanging="180"/>
      </w:pPr>
    </w:lvl>
  </w:abstractNum>
  <w:abstractNum w:abstractNumId="2" w15:restartNumberingAfterBreak="0">
    <w:nsid w:val="24174212"/>
    <w:multiLevelType w:val="multilevel"/>
    <w:tmpl w:val="55C835B8"/>
    <w:numStyleLink w:val="EATableBullets"/>
  </w:abstractNum>
  <w:abstractNum w:abstractNumId="3" w15:restartNumberingAfterBreak="0">
    <w:nsid w:val="25D87D00"/>
    <w:multiLevelType w:val="multilevel"/>
    <w:tmpl w:val="0BEC9BC2"/>
    <w:numStyleLink w:val="EANumBullets"/>
  </w:abstractNum>
  <w:abstractNum w:abstractNumId="4" w15:restartNumberingAfterBreak="0">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6" w15:restartNumberingAfterBreak="0">
    <w:nsid w:val="4ED473BC"/>
    <w:multiLevelType w:val="multilevel"/>
    <w:tmpl w:val="0BEC9BC2"/>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15:restartNumberingAfterBreak="0">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 w15:restartNumberingAfterBreak="0">
    <w:nsid w:val="5E757A1B"/>
    <w:multiLevelType w:val="multilevel"/>
    <w:tmpl w:val="C1D834F4"/>
    <w:numStyleLink w:val="EARoundBullets"/>
  </w:abstractNum>
  <w:num w:numId="1" w16cid:durableId="1784419301">
    <w:abstractNumId w:val="3"/>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sz w:val="18"/>
          <w:szCs w:val="18"/>
        </w:rPr>
      </w:lvl>
    </w:lvlOverride>
    <w:lvlOverride w:ilvl="3">
      <w:lvl w:ilvl="3">
        <w:start w:val="1"/>
        <w:numFmt w:val="lowerLetter"/>
        <w:pStyle w:val="aBullet"/>
        <w:lvlText w:val="(%4)"/>
        <w:lvlJc w:val="left"/>
        <w:pPr>
          <w:tabs>
            <w:tab w:val="num" w:pos="1134"/>
          </w:tabs>
          <w:ind w:left="1134" w:hanging="454"/>
        </w:pPr>
        <w:rPr>
          <w:rFonts w:asciiTheme="majorHAnsi" w:hAnsiTheme="majorHAnsi" w:cstheme="majorHAnsi" w:hint="default"/>
          <w:sz w:val="18"/>
          <w:szCs w:val="18"/>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16cid:durableId="1191069182">
    <w:abstractNumId w:val="6"/>
    <w:lvlOverride w:ilvl="1">
      <w:lvl w:ilvl="1">
        <w:start w:val="1"/>
        <w:numFmt w:val="decimal"/>
        <w:pStyle w:val="Bullet0"/>
        <w:lvlText w:val="%1.%2"/>
        <w:lvlJc w:val="left"/>
        <w:pPr>
          <w:tabs>
            <w:tab w:val="num" w:pos="680"/>
          </w:tabs>
          <w:ind w:left="680" w:hanging="680"/>
        </w:pPr>
        <w:rPr>
          <w:rFonts w:hint="default"/>
        </w:rPr>
      </w:lvl>
    </w:lvlOverride>
  </w:num>
  <w:num w:numId="3" w16cid:durableId="1235315795">
    <w:abstractNumId w:val="7"/>
  </w:num>
  <w:num w:numId="4" w16cid:durableId="1238053938">
    <w:abstractNumId w:val="4"/>
  </w:num>
  <w:num w:numId="5" w16cid:durableId="1933469576">
    <w:abstractNumId w:val="5"/>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16cid:durableId="50274818">
    <w:abstractNumId w:val="0"/>
  </w:num>
  <w:num w:numId="7" w16cid:durableId="605429539">
    <w:abstractNumId w:val="8"/>
  </w:num>
  <w:num w:numId="8" w16cid:durableId="1154877368">
    <w:abstractNumId w:val="2"/>
  </w:num>
  <w:num w:numId="9" w16cid:durableId="1608349532">
    <w:abstractNumId w:val="5"/>
  </w:num>
  <w:num w:numId="10" w16cid:durableId="688458392">
    <w:abstractNumId w:val="6"/>
  </w:num>
  <w:num w:numId="11" w16cid:durableId="1182476788">
    <w:abstractNumId w:val="6"/>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2" w16cid:durableId="1778403727">
    <w:abstractNumId w:val="1"/>
  </w:num>
  <w:num w:numId="13" w16cid:durableId="1191261877">
    <w:abstractNumId w:val="3"/>
    <w:lvlOverride w:ilvl="2">
      <w:lvl w:ilvl="2">
        <w:start w:val="1"/>
        <w:numFmt w:val="decimal"/>
        <w:pStyle w:val="Bullet1"/>
        <w:lvlText w:val="%1.%2.%3"/>
        <w:lvlJc w:val="left"/>
        <w:pPr>
          <w:tabs>
            <w:tab w:val="num" w:pos="680"/>
          </w:tabs>
          <w:ind w:left="680" w:hanging="680"/>
        </w:pPr>
        <w:rPr>
          <w:rFonts w:hint="default"/>
        </w:rPr>
      </w:lvl>
    </w:lvlOverride>
  </w:num>
  <w:num w:numId="14" w16cid:durableId="76044629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280"/>
          </w:tabs>
          <w:ind w:left="1280" w:hanging="680"/>
        </w:p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5" w16cid:durableId="53357504">
    <w:abstractNumId w:val="3"/>
  </w:num>
  <w:num w:numId="16" w16cid:durableId="55373805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7" w16cid:durableId="498425950">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8" w16cid:durableId="1794444326">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19" w16cid:durableId="68852667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0" w16cid:durableId="210425477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134"/>
          </w:tabs>
          <w:ind w:left="1134"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1" w16cid:durableId="280459437">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2" w16cid:durableId="1899898208">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3" w16cid:durableId="204350977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4" w16cid:durableId="2010861782">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5" w16cid:durableId="1778522823">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6" w16cid:durableId="1379891679">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7" w16cid:durableId="1149008184">
    <w:abstractNumId w:val="6"/>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1390"/>
          </w:tabs>
          <w:ind w:left="1390" w:hanging="680"/>
        </w:pPr>
        <w:rPr>
          <w:rFonts w:hint="default"/>
          <w:color w:val="auto"/>
        </w:rPr>
      </w:lvl>
    </w:lvlOverride>
    <w:lvlOverride w:ilvl="3">
      <w:lvl w:ilvl="3">
        <w:start w:val="1"/>
        <w:numFmt w:val="lowerLetter"/>
        <w:pStyle w:val="aBullet"/>
        <w:lvlText w:val="(%4)"/>
        <w:lvlJc w:val="left"/>
        <w:pPr>
          <w:tabs>
            <w:tab w:val="num" w:pos="1731"/>
          </w:tabs>
          <w:ind w:left="1731" w:hanging="454"/>
        </w:pPr>
        <w:rPr>
          <w:rFonts w:hint="default"/>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8" w16cid:durableId="1615941484">
    <w:abstractNumId w:val="3"/>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F5D"/>
    <w:rsid w:val="00014C54"/>
    <w:rsid w:val="000150BB"/>
    <w:rsid w:val="000152F0"/>
    <w:rsid w:val="00015308"/>
    <w:rsid w:val="00015B11"/>
    <w:rsid w:val="00027249"/>
    <w:rsid w:val="00031911"/>
    <w:rsid w:val="00033714"/>
    <w:rsid w:val="00034488"/>
    <w:rsid w:val="00037BF8"/>
    <w:rsid w:val="00044839"/>
    <w:rsid w:val="0004546E"/>
    <w:rsid w:val="00046ABB"/>
    <w:rsid w:val="0005121B"/>
    <w:rsid w:val="0005471E"/>
    <w:rsid w:val="00054D22"/>
    <w:rsid w:val="00071EE3"/>
    <w:rsid w:val="00072163"/>
    <w:rsid w:val="00074E3C"/>
    <w:rsid w:val="00075663"/>
    <w:rsid w:val="00077B46"/>
    <w:rsid w:val="00080065"/>
    <w:rsid w:val="00081CC9"/>
    <w:rsid w:val="00083098"/>
    <w:rsid w:val="00083918"/>
    <w:rsid w:val="000842A8"/>
    <w:rsid w:val="000848DA"/>
    <w:rsid w:val="0008662E"/>
    <w:rsid w:val="000873B4"/>
    <w:rsid w:val="0009020A"/>
    <w:rsid w:val="00093EAC"/>
    <w:rsid w:val="00095A80"/>
    <w:rsid w:val="000A0711"/>
    <w:rsid w:val="000A07C9"/>
    <w:rsid w:val="000A5915"/>
    <w:rsid w:val="000A7D70"/>
    <w:rsid w:val="000C005B"/>
    <w:rsid w:val="000C2397"/>
    <w:rsid w:val="000C2E85"/>
    <w:rsid w:val="000C4CCC"/>
    <w:rsid w:val="000C7D1F"/>
    <w:rsid w:val="000C7DB1"/>
    <w:rsid w:val="000D0C73"/>
    <w:rsid w:val="000E454B"/>
    <w:rsid w:val="000E4AB2"/>
    <w:rsid w:val="000E7E30"/>
    <w:rsid w:val="000F2263"/>
    <w:rsid w:val="000F381D"/>
    <w:rsid w:val="000F3832"/>
    <w:rsid w:val="000F489D"/>
    <w:rsid w:val="000F4D84"/>
    <w:rsid w:val="000F4E63"/>
    <w:rsid w:val="000F7B49"/>
    <w:rsid w:val="00103E94"/>
    <w:rsid w:val="001043E4"/>
    <w:rsid w:val="0010777A"/>
    <w:rsid w:val="001104E9"/>
    <w:rsid w:val="0011174E"/>
    <w:rsid w:val="00111CA3"/>
    <w:rsid w:val="001121FC"/>
    <w:rsid w:val="00112C36"/>
    <w:rsid w:val="00112DC2"/>
    <w:rsid w:val="00120A8F"/>
    <w:rsid w:val="00121737"/>
    <w:rsid w:val="001237AD"/>
    <w:rsid w:val="00124430"/>
    <w:rsid w:val="00126B1C"/>
    <w:rsid w:val="00132859"/>
    <w:rsid w:val="00132DB4"/>
    <w:rsid w:val="001369DD"/>
    <w:rsid w:val="00137283"/>
    <w:rsid w:val="00141AB9"/>
    <w:rsid w:val="00142D4A"/>
    <w:rsid w:val="001468D4"/>
    <w:rsid w:val="00147932"/>
    <w:rsid w:val="001538B6"/>
    <w:rsid w:val="00154CE3"/>
    <w:rsid w:val="00155847"/>
    <w:rsid w:val="001569CA"/>
    <w:rsid w:val="00156B9A"/>
    <w:rsid w:val="0016092B"/>
    <w:rsid w:val="00161A55"/>
    <w:rsid w:val="00162F96"/>
    <w:rsid w:val="0016308B"/>
    <w:rsid w:val="0016384B"/>
    <w:rsid w:val="00164190"/>
    <w:rsid w:val="00165075"/>
    <w:rsid w:val="00165920"/>
    <w:rsid w:val="00165D4C"/>
    <w:rsid w:val="00166479"/>
    <w:rsid w:val="00166CA5"/>
    <w:rsid w:val="00170D3B"/>
    <w:rsid w:val="001731DE"/>
    <w:rsid w:val="001754D9"/>
    <w:rsid w:val="001767CA"/>
    <w:rsid w:val="00177D84"/>
    <w:rsid w:val="00180A18"/>
    <w:rsid w:val="00181B83"/>
    <w:rsid w:val="001822C0"/>
    <w:rsid w:val="00182957"/>
    <w:rsid w:val="00182D39"/>
    <w:rsid w:val="001831D2"/>
    <w:rsid w:val="001837F3"/>
    <w:rsid w:val="00187A2A"/>
    <w:rsid w:val="00191333"/>
    <w:rsid w:val="001937E8"/>
    <w:rsid w:val="00193C90"/>
    <w:rsid w:val="00194C09"/>
    <w:rsid w:val="00194ECF"/>
    <w:rsid w:val="00196F03"/>
    <w:rsid w:val="00197F73"/>
    <w:rsid w:val="001A1D61"/>
    <w:rsid w:val="001A6E3A"/>
    <w:rsid w:val="001A7BBD"/>
    <w:rsid w:val="001B3717"/>
    <w:rsid w:val="001B44D0"/>
    <w:rsid w:val="001B4AFB"/>
    <w:rsid w:val="001B4DCF"/>
    <w:rsid w:val="001C4F1D"/>
    <w:rsid w:val="001C6A0B"/>
    <w:rsid w:val="001D324A"/>
    <w:rsid w:val="001D423B"/>
    <w:rsid w:val="001E1BF2"/>
    <w:rsid w:val="001E28C1"/>
    <w:rsid w:val="001E6BBE"/>
    <w:rsid w:val="001F2280"/>
    <w:rsid w:val="001F4B89"/>
    <w:rsid w:val="001F73DB"/>
    <w:rsid w:val="0020172C"/>
    <w:rsid w:val="00202ED2"/>
    <w:rsid w:val="00204661"/>
    <w:rsid w:val="00206DEB"/>
    <w:rsid w:val="00207BD6"/>
    <w:rsid w:val="00213FF7"/>
    <w:rsid w:val="00215022"/>
    <w:rsid w:val="00217CBE"/>
    <w:rsid w:val="00222977"/>
    <w:rsid w:val="002256D6"/>
    <w:rsid w:val="00230911"/>
    <w:rsid w:val="00233F84"/>
    <w:rsid w:val="00241DA4"/>
    <w:rsid w:val="00243129"/>
    <w:rsid w:val="00250C72"/>
    <w:rsid w:val="002516D5"/>
    <w:rsid w:val="00254149"/>
    <w:rsid w:val="00255059"/>
    <w:rsid w:val="002554E8"/>
    <w:rsid w:val="00260A6C"/>
    <w:rsid w:val="00261EE0"/>
    <w:rsid w:val="00270028"/>
    <w:rsid w:val="00274226"/>
    <w:rsid w:val="002809B4"/>
    <w:rsid w:val="002819C7"/>
    <w:rsid w:val="00284C34"/>
    <w:rsid w:val="002917A8"/>
    <w:rsid w:val="00292253"/>
    <w:rsid w:val="00293756"/>
    <w:rsid w:val="00297198"/>
    <w:rsid w:val="002A1427"/>
    <w:rsid w:val="002A4964"/>
    <w:rsid w:val="002A4D6A"/>
    <w:rsid w:val="002B05E5"/>
    <w:rsid w:val="002B2ACB"/>
    <w:rsid w:val="002B2CA3"/>
    <w:rsid w:val="002B4FF5"/>
    <w:rsid w:val="002C2622"/>
    <w:rsid w:val="002C4385"/>
    <w:rsid w:val="002C5C73"/>
    <w:rsid w:val="002C5C9D"/>
    <w:rsid w:val="002D2987"/>
    <w:rsid w:val="002D3620"/>
    <w:rsid w:val="002D3B58"/>
    <w:rsid w:val="002D3C83"/>
    <w:rsid w:val="002D3D59"/>
    <w:rsid w:val="002D792B"/>
    <w:rsid w:val="002D7BAA"/>
    <w:rsid w:val="002E76F1"/>
    <w:rsid w:val="002E7A03"/>
    <w:rsid w:val="002F400F"/>
    <w:rsid w:val="002F584A"/>
    <w:rsid w:val="003011B5"/>
    <w:rsid w:val="0030424F"/>
    <w:rsid w:val="00310BA3"/>
    <w:rsid w:val="00312211"/>
    <w:rsid w:val="00312866"/>
    <w:rsid w:val="00320E84"/>
    <w:rsid w:val="0032230A"/>
    <w:rsid w:val="0032460C"/>
    <w:rsid w:val="00327B68"/>
    <w:rsid w:val="0033391D"/>
    <w:rsid w:val="00334CEF"/>
    <w:rsid w:val="00336AF4"/>
    <w:rsid w:val="003371DA"/>
    <w:rsid w:val="003374F2"/>
    <w:rsid w:val="00341732"/>
    <w:rsid w:val="0034259E"/>
    <w:rsid w:val="003502F3"/>
    <w:rsid w:val="003503D1"/>
    <w:rsid w:val="00350B42"/>
    <w:rsid w:val="00353515"/>
    <w:rsid w:val="00357B60"/>
    <w:rsid w:val="00360B68"/>
    <w:rsid w:val="003627D5"/>
    <w:rsid w:val="0036311F"/>
    <w:rsid w:val="00363BEE"/>
    <w:rsid w:val="00364922"/>
    <w:rsid w:val="00366286"/>
    <w:rsid w:val="00366BEA"/>
    <w:rsid w:val="0037511B"/>
    <w:rsid w:val="00376A6F"/>
    <w:rsid w:val="00380C0A"/>
    <w:rsid w:val="00380ED9"/>
    <w:rsid w:val="00381189"/>
    <w:rsid w:val="00381524"/>
    <w:rsid w:val="00383BBF"/>
    <w:rsid w:val="003908E2"/>
    <w:rsid w:val="00393090"/>
    <w:rsid w:val="00394B91"/>
    <w:rsid w:val="00396601"/>
    <w:rsid w:val="003B136C"/>
    <w:rsid w:val="003B2F1B"/>
    <w:rsid w:val="003B766F"/>
    <w:rsid w:val="003C0DEB"/>
    <w:rsid w:val="003C3CCB"/>
    <w:rsid w:val="003D3347"/>
    <w:rsid w:val="003D66A0"/>
    <w:rsid w:val="003E0C20"/>
    <w:rsid w:val="003E22C7"/>
    <w:rsid w:val="003E57B8"/>
    <w:rsid w:val="003E7111"/>
    <w:rsid w:val="003E7BB0"/>
    <w:rsid w:val="003F3A62"/>
    <w:rsid w:val="003F423E"/>
    <w:rsid w:val="003F44AB"/>
    <w:rsid w:val="003F708B"/>
    <w:rsid w:val="003F73AF"/>
    <w:rsid w:val="004006B8"/>
    <w:rsid w:val="00400B8E"/>
    <w:rsid w:val="00400FF6"/>
    <w:rsid w:val="0040154F"/>
    <w:rsid w:val="004036E7"/>
    <w:rsid w:val="00405260"/>
    <w:rsid w:val="00405E75"/>
    <w:rsid w:val="004079A9"/>
    <w:rsid w:val="00410292"/>
    <w:rsid w:val="00412AF0"/>
    <w:rsid w:val="004141B7"/>
    <w:rsid w:val="00414CDA"/>
    <w:rsid w:val="00414FE8"/>
    <w:rsid w:val="00415ABB"/>
    <w:rsid w:val="00420467"/>
    <w:rsid w:val="0042228E"/>
    <w:rsid w:val="00422CD6"/>
    <w:rsid w:val="00426068"/>
    <w:rsid w:val="004318A3"/>
    <w:rsid w:val="00436334"/>
    <w:rsid w:val="00437DB5"/>
    <w:rsid w:val="004404C8"/>
    <w:rsid w:val="004444A5"/>
    <w:rsid w:val="00446000"/>
    <w:rsid w:val="00451160"/>
    <w:rsid w:val="0045183B"/>
    <w:rsid w:val="00452109"/>
    <w:rsid w:val="00453FE7"/>
    <w:rsid w:val="0045495C"/>
    <w:rsid w:val="00460A33"/>
    <w:rsid w:val="00462713"/>
    <w:rsid w:val="004645D2"/>
    <w:rsid w:val="00466AFD"/>
    <w:rsid w:val="0047000E"/>
    <w:rsid w:val="004707ED"/>
    <w:rsid w:val="00477004"/>
    <w:rsid w:val="0048260B"/>
    <w:rsid w:val="00484F38"/>
    <w:rsid w:val="004851B4"/>
    <w:rsid w:val="00490297"/>
    <w:rsid w:val="004912F8"/>
    <w:rsid w:val="004921D8"/>
    <w:rsid w:val="00493928"/>
    <w:rsid w:val="00494751"/>
    <w:rsid w:val="004A1600"/>
    <w:rsid w:val="004A6EAC"/>
    <w:rsid w:val="004B0AA6"/>
    <w:rsid w:val="004B2752"/>
    <w:rsid w:val="004B421E"/>
    <w:rsid w:val="004B6383"/>
    <w:rsid w:val="004C3465"/>
    <w:rsid w:val="004C4BE5"/>
    <w:rsid w:val="004D0287"/>
    <w:rsid w:val="004D614E"/>
    <w:rsid w:val="004D624E"/>
    <w:rsid w:val="004D655D"/>
    <w:rsid w:val="004D7D56"/>
    <w:rsid w:val="004E5211"/>
    <w:rsid w:val="004E5F50"/>
    <w:rsid w:val="004F1ED8"/>
    <w:rsid w:val="004F23A3"/>
    <w:rsid w:val="00511143"/>
    <w:rsid w:val="0051465E"/>
    <w:rsid w:val="00514B05"/>
    <w:rsid w:val="00515111"/>
    <w:rsid w:val="005153E1"/>
    <w:rsid w:val="0052353C"/>
    <w:rsid w:val="0052400A"/>
    <w:rsid w:val="00524177"/>
    <w:rsid w:val="00524681"/>
    <w:rsid w:val="005267AA"/>
    <w:rsid w:val="0053053E"/>
    <w:rsid w:val="00532EF8"/>
    <w:rsid w:val="00541FDE"/>
    <w:rsid w:val="00544EAF"/>
    <w:rsid w:val="00551F8B"/>
    <w:rsid w:val="00553E83"/>
    <w:rsid w:val="00556C4B"/>
    <w:rsid w:val="00563124"/>
    <w:rsid w:val="00565E53"/>
    <w:rsid w:val="005672A2"/>
    <w:rsid w:val="00573BA9"/>
    <w:rsid w:val="005746DB"/>
    <w:rsid w:val="00577CE3"/>
    <w:rsid w:val="00577E33"/>
    <w:rsid w:val="00580228"/>
    <w:rsid w:val="005865E3"/>
    <w:rsid w:val="0058734B"/>
    <w:rsid w:val="00590250"/>
    <w:rsid w:val="005919A4"/>
    <w:rsid w:val="00594B4B"/>
    <w:rsid w:val="005954C5"/>
    <w:rsid w:val="005B0E07"/>
    <w:rsid w:val="005B1D96"/>
    <w:rsid w:val="005B292D"/>
    <w:rsid w:val="005B2CA1"/>
    <w:rsid w:val="005B5E87"/>
    <w:rsid w:val="005B75CA"/>
    <w:rsid w:val="005B78CA"/>
    <w:rsid w:val="005B7B1E"/>
    <w:rsid w:val="005C03A7"/>
    <w:rsid w:val="005C381D"/>
    <w:rsid w:val="005C4640"/>
    <w:rsid w:val="005C4D3A"/>
    <w:rsid w:val="005C4DA1"/>
    <w:rsid w:val="005C7C4F"/>
    <w:rsid w:val="005D4F47"/>
    <w:rsid w:val="005D72AF"/>
    <w:rsid w:val="005D7DE8"/>
    <w:rsid w:val="005E3D82"/>
    <w:rsid w:val="005E4677"/>
    <w:rsid w:val="005E50C8"/>
    <w:rsid w:val="005E6053"/>
    <w:rsid w:val="005F1CB4"/>
    <w:rsid w:val="005F3B3E"/>
    <w:rsid w:val="005F41D0"/>
    <w:rsid w:val="005F4485"/>
    <w:rsid w:val="005F5364"/>
    <w:rsid w:val="005F551E"/>
    <w:rsid w:val="006016C3"/>
    <w:rsid w:val="006122FC"/>
    <w:rsid w:val="006135FC"/>
    <w:rsid w:val="006144C9"/>
    <w:rsid w:val="0062028E"/>
    <w:rsid w:val="00621953"/>
    <w:rsid w:val="006222CD"/>
    <w:rsid w:val="00622334"/>
    <w:rsid w:val="006247EA"/>
    <w:rsid w:val="00632676"/>
    <w:rsid w:val="00635467"/>
    <w:rsid w:val="00635DF0"/>
    <w:rsid w:val="006405A5"/>
    <w:rsid w:val="006405F6"/>
    <w:rsid w:val="00641BD9"/>
    <w:rsid w:val="006425F9"/>
    <w:rsid w:val="00643070"/>
    <w:rsid w:val="00645B33"/>
    <w:rsid w:val="006518D2"/>
    <w:rsid w:val="00653993"/>
    <w:rsid w:val="0065568A"/>
    <w:rsid w:val="00657C76"/>
    <w:rsid w:val="006613E0"/>
    <w:rsid w:val="00661970"/>
    <w:rsid w:val="006625C3"/>
    <w:rsid w:val="0066620B"/>
    <w:rsid w:val="00666BC9"/>
    <w:rsid w:val="0066750B"/>
    <w:rsid w:val="00667CFF"/>
    <w:rsid w:val="00667DAD"/>
    <w:rsid w:val="006710E8"/>
    <w:rsid w:val="00671138"/>
    <w:rsid w:val="00673D0C"/>
    <w:rsid w:val="00676411"/>
    <w:rsid w:val="00677E8D"/>
    <w:rsid w:val="00680909"/>
    <w:rsid w:val="00681D34"/>
    <w:rsid w:val="00683E32"/>
    <w:rsid w:val="00691251"/>
    <w:rsid w:val="006928AB"/>
    <w:rsid w:val="00694F5D"/>
    <w:rsid w:val="00697114"/>
    <w:rsid w:val="006A4F2B"/>
    <w:rsid w:val="006A658E"/>
    <w:rsid w:val="006A73AC"/>
    <w:rsid w:val="006B106F"/>
    <w:rsid w:val="006B2996"/>
    <w:rsid w:val="006B32F6"/>
    <w:rsid w:val="006B5637"/>
    <w:rsid w:val="006C0908"/>
    <w:rsid w:val="006C5F75"/>
    <w:rsid w:val="006D06E3"/>
    <w:rsid w:val="006D2DA4"/>
    <w:rsid w:val="006D54B7"/>
    <w:rsid w:val="006E0BA6"/>
    <w:rsid w:val="006E329D"/>
    <w:rsid w:val="006E435E"/>
    <w:rsid w:val="006F628C"/>
    <w:rsid w:val="006F6E91"/>
    <w:rsid w:val="006F7093"/>
    <w:rsid w:val="006F745D"/>
    <w:rsid w:val="007036FF"/>
    <w:rsid w:val="0070449B"/>
    <w:rsid w:val="00704BDA"/>
    <w:rsid w:val="00705AC9"/>
    <w:rsid w:val="0070604B"/>
    <w:rsid w:val="00706195"/>
    <w:rsid w:val="00711231"/>
    <w:rsid w:val="00711394"/>
    <w:rsid w:val="00711DE1"/>
    <w:rsid w:val="007178DE"/>
    <w:rsid w:val="007179FE"/>
    <w:rsid w:val="00720D19"/>
    <w:rsid w:val="00721DC7"/>
    <w:rsid w:val="00722160"/>
    <w:rsid w:val="00722C3B"/>
    <w:rsid w:val="00723901"/>
    <w:rsid w:val="007240FC"/>
    <w:rsid w:val="007313FD"/>
    <w:rsid w:val="007315C3"/>
    <w:rsid w:val="00733BBF"/>
    <w:rsid w:val="0073581F"/>
    <w:rsid w:val="0073697B"/>
    <w:rsid w:val="007373EE"/>
    <w:rsid w:val="007411AE"/>
    <w:rsid w:val="00741406"/>
    <w:rsid w:val="007414DB"/>
    <w:rsid w:val="00747757"/>
    <w:rsid w:val="007507C3"/>
    <w:rsid w:val="00753A78"/>
    <w:rsid w:val="00756D85"/>
    <w:rsid w:val="007636CC"/>
    <w:rsid w:val="00763CC4"/>
    <w:rsid w:val="007723E2"/>
    <w:rsid w:val="007743D7"/>
    <w:rsid w:val="00774910"/>
    <w:rsid w:val="00776D67"/>
    <w:rsid w:val="0078153E"/>
    <w:rsid w:val="00781A3D"/>
    <w:rsid w:val="007857E3"/>
    <w:rsid w:val="00791A9A"/>
    <w:rsid w:val="00794B9E"/>
    <w:rsid w:val="00794D6F"/>
    <w:rsid w:val="007976C5"/>
    <w:rsid w:val="007A3D3B"/>
    <w:rsid w:val="007A4C04"/>
    <w:rsid w:val="007A628D"/>
    <w:rsid w:val="007B04E5"/>
    <w:rsid w:val="007B2109"/>
    <w:rsid w:val="007B2C70"/>
    <w:rsid w:val="007B5849"/>
    <w:rsid w:val="007C0058"/>
    <w:rsid w:val="007C0B45"/>
    <w:rsid w:val="007C2F09"/>
    <w:rsid w:val="007C3CF9"/>
    <w:rsid w:val="007C7C6A"/>
    <w:rsid w:val="007D2F13"/>
    <w:rsid w:val="007D42FA"/>
    <w:rsid w:val="007D707A"/>
    <w:rsid w:val="007D7E87"/>
    <w:rsid w:val="007E021B"/>
    <w:rsid w:val="007E025E"/>
    <w:rsid w:val="007E173F"/>
    <w:rsid w:val="007E2803"/>
    <w:rsid w:val="007E36CE"/>
    <w:rsid w:val="007E5838"/>
    <w:rsid w:val="007E59FD"/>
    <w:rsid w:val="007E5C2F"/>
    <w:rsid w:val="007F1184"/>
    <w:rsid w:val="007F2A9E"/>
    <w:rsid w:val="007F40C1"/>
    <w:rsid w:val="007F48D6"/>
    <w:rsid w:val="007F4B1F"/>
    <w:rsid w:val="007F7C79"/>
    <w:rsid w:val="008021E8"/>
    <w:rsid w:val="008073BC"/>
    <w:rsid w:val="008138FE"/>
    <w:rsid w:val="00815D01"/>
    <w:rsid w:val="008203D9"/>
    <w:rsid w:val="008222AE"/>
    <w:rsid w:val="00825F85"/>
    <w:rsid w:val="00827ADC"/>
    <w:rsid w:val="0083221B"/>
    <w:rsid w:val="00837E57"/>
    <w:rsid w:val="00841B67"/>
    <w:rsid w:val="00841D30"/>
    <w:rsid w:val="008453AF"/>
    <w:rsid w:val="008518AD"/>
    <w:rsid w:val="0085535A"/>
    <w:rsid w:val="00856573"/>
    <w:rsid w:val="0085693B"/>
    <w:rsid w:val="00861A8A"/>
    <w:rsid w:val="008620D9"/>
    <w:rsid w:val="008658CD"/>
    <w:rsid w:val="00865985"/>
    <w:rsid w:val="008725B1"/>
    <w:rsid w:val="00874854"/>
    <w:rsid w:val="008812B0"/>
    <w:rsid w:val="0088417E"/>
    <w:rsid w:val="008845BC"/>
    <w:rsid w:val="0088580F"/>
    <w:rsid w:val="0088582F"/>
    <w:rsid w:val="008A24E7"/>
    <w:rsid w:val="008A34B5"/>
    <w:rsid w:val="008A3E6B"/>
    <w:rsid w:val="008A7027"/>
    <w:rsid w:val="008A769F"/>
    <w:rsid w:val="008B065E"/>
    <w:rsid w:val="008B109F"/>
    <w:rsid w:val="008B1124"/>
    <w:rsid w:val="008B35E4"/>
    <w:rsid w:val="008B37A8"/>
    <w:rsid w:val="008B7E02"/>
    <w:rsid w:val="008C04D5"/>
    <w:rsid w:val="008C0CE4"/>
    <w:rsid w:val="008C233D"/>
    <w:rsid w:val="008C6A03"/>
    <w:rsid w:val="008C7B64"/>
    <w:rsid w:val="008D0D52"/>
    <w:rsid w:val="008D2310"/>
    <w:rsid w:val="008D2F86"/>
    <w:rsid w:val="008D3183"/>
    <w:rsid w:val="008D380C"/>
    <w:rsid w:val="008D4215"/>
    <w:rsid w:val="008D509A"/>
    <w:rsid w:val="008E122C"/>
    <w:rsid w:val="008E559E"/>
    <w:rsid w:val="008E7F0A"/>
    <w:rsid w:val="008F3DE9"/>
    <w:rsid w:val="008F5D8C"/>
    <w:rsid w:val="008F6FFC"/>
    <w:rsid w:val="00900466"/>
    <w:rsid w:val="00900A78"/>
    <w:rsid w:val="00900ED2"/>
    <w:rsid w:val="0090101A"/>
    <w:rsid w:val="00902E52"/>
    <w:rsid w:val="00902FF6"/>
    <w:rsid w:val="0090650E"/>
    <w:rsid w:val="009110DA"/>
    <w:rsid w:val="009119A7"/>
    <w:rsid w:val="00912037"/>
    <w:rsid w:val="00912C91"/>
    <w:rsid w:val="009156C1"/>
    <w:rsid w:val="009175C3"/>
    <w:rsid w:val="00926B5E"/>
    <w:rsid w:val="00930CBC"/>
    <w:rsid w:val="00937A29"/>
    <w:rsid w:val="00937AF6"/>
    <w:rsid w:val="00940C9C"/>
    <w:rsid w:val="00942B02"/>
    <w:rsid w:val="00943677"/>
    <w:rsid w:val="0095474E"/>
    <w:rsid w:val="009560EB"/>
    <w:rsid w:val="00957ADD"/>
    <w:rsid w:val="009630E4"/>
    <w:rsid w:val="009637EE"/>
    <w:rsid w:val="0096666C"/>
    <w:rsid w:val="00967B63"/>
    <w:rsid w:val="00971A55"/>
    <w:rsid w:val="00972306"/>
    <w:rsid w:val="00975699"/>
    <w:rsid w:val="00976000"/>
    <w:rsid w:val="00976D76"/>
    <w:rsid w:val="00980E80"/>
    <w:rsid w:val="00982C71"/>
    <w:rsid w:val="00986586"/>
    <w:rsid w:val="00993A72"/>
    <w:rsid w:val="00996A0B"/>
    <w:rsid w:val="009A204E"/>
    <w:rsid w:val="009A2AF5"/>
    <w:rsid w:val="009A6A80"/>
    <w:rsid w:val="009A6E55"/>
    <w:rsid w:val="009B1369"/>
    <w:rsid w:val="009B4DDC"/>
    <w:rsid w:val="009C496B"/>
    <w:rsid w:val="009C787F"/>
    <w:rsid w:val="009D15ED"/>
    <w:rsid w:val="009D1FC3"/>
    <w:rsid w:val="009E0F19"/>
    <w:rsid w:val="009E1553"/>
    <w:rsid w:val="009E2F94"/>
    <w:rsid w:val="009E6008"/>
    <w:rsid w:val="009E625A"/>
    <w:rsid w:val="009E7D49"/>
    <w:rsid w:val="009F2011"/>
    <w:rsid w:val="009F5B5C"/>
    <w:rsid w:val="009F5ECF"/>
    <w:rsid w:val="009F6216"/>
    <w:rsid w:val="009F6330"/>
    <w:rsid w:val="009F6AD6"/>
    <w:rsid w:val="009F798E"/>
    <w:rsid w:val="00A00038"/>
    <w:rsid w:val="00A00BA4"/>
    <w:rsid w:val="00A0669B"/>
    <w:rsid w:val="00A11554"/>
    <w:rsid w:val="00A12E13"/>
    <w:rsid w:val="00A1455C"/>
    <w:rsid w:val="00A14DC7"/>
    <w:rsid w:val="00A16A2D"/>
    <w:rsid w:val="00A22664"/>
    <w:rsid w:val="00A2676D"/>
    <w:rsid w:val="00A26DB2"/>
    <w:rsid w:val="00A27700"/>
    <w:rsid w:val="00A32516"/>
    <w:rsid w:val="00A325E8"/>
    <w:rsid w:val="00A34AF3"/>
    <w:rsid w:val="00A35B16"/>
    <w:rsid w:val="00A4122D"/>
    <w:rsid w:val="00A4222B"/>
    <w:rsid w:val="00A4256B"/>
    <w:rsid w:val="00A428A4"/>
    <w:rsid w:val="00A4341F"/>
    <w:rsid w:val="00A43D9B"/>
    <w:rsid w:val="00A464D0"/>
    <w:rsid w:val="00A515BD"/>
    <w:rsid w:val="00A53DEE"/>
    <w:rsid w:val="00A545FB"/>
    <w:rsid w:val="00A56433"/>
    <w:rsid w:val="00A623C6"/>
    <w:rsid w:val="00A624B3"/>
    <w:rsid w:val="00A71CD9"/>
    <w:rsid w:val="00A72C71"/>
    <w:rsid w:val="00A76D1D"/>
    <w:rsid w:val="00A77D5E"/>
    <w:rsid w:val="00A77F43"/>
    <w:rsid w:val="00A818F1"/>
    <w:rsid w:val="00A83917"/>
    <w:rsid w:val="00A85C1C"/>
    <w:rsid w:val="00A86004"/>
    <w:rsid w:val="00A9057C"/>
    <w:rsid w:val="00A90AF7"/>
    <w:rsid w:val="00A91AC9"/>
    <w:rsid w:val="00A96600"/>
    <w:rsid w:val="00A97ED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352"/>
    <w:rsid w:val="00AE2C46"/>
    <w:rsid w:val="00AE3212"/>
    <w:rsid w:val="00AE36E0"/>
    <w:rsid w:val="00AF798D"/>
    <w:rsid w:val="00B02934"/>
    <w:rsid w:val="00B0315E"/>
    <w:rsid w:val="00B0450E"/>
    <w:rsid w:val="00B05DC6"/>
    <w:rsid w:val="00B10FBD"/>
    <w:rsid w:val="00B14C57"/>
    <w:rsid w:val="00B1515B"/>
    <w:rsid w:val="00B276D0"/>
    <w:rsid w:val="00B27A24"/>
    <w:rsid w:val="00B343E4"/>
    <w:rsid w:val="00B43B14"/>
    <w:rsid w:val="00B467FD"/>
    <w:rsid w:val="00B53666"/>
    <w:rsid w:val="00B563C4"/>
    <w:rsid w:val="00B57914"/>
    <w:rsid w:val="00B625C1"/>
    <w:rsid w:val="00B63021"/>
    <w:rsid w:val="00B671D1"/>
    <w:rsid w:val="00B72417"/>
    <w:rsid w:val="00B72C9F"/>
    <w:rsid w:val="00B73099"/>
    <w:rsid w:val="00B7784A"/>
    <w:rsid w:val="00B77C8D"/>
    <w:rsid w:val="00B80CF2"/>
    <w:rsid w:val="00B826B0"/>
    <w:rsid w:val="00B8400E"/>
    <w:rsid w:val="00B84794"/>
    <w:rsid w:val="00B873B4"/>
    <w:rsid w:val="00B9542C"/>
    <w:rsid w:val="00BA0AC8"/>
    <w:rsid w:val="00BA4FC0"/>
    <w:rsid w:val="00BA625F"/>
    <w:rsid w:val="00BB181D"/>
    <w:rsid w:val="00BC0082"/>
    <w:rsid w:val="00BC2C15"/>
    <w:rsid w:val="00BC41E7"/>
    <w:rsid w:val="00BC7208"/>
    <w:rsid w:val="00BC7C4D"/>
    <w:rsid w:val="00BD1F91"/>
    <w:rsid w:val="00BD4E93"/>
    <w:rsid w:val="00BD7B0A"/>
    <w:rsid w:val="00BE1F05"/>
    <w:rsid w:val="00BE1F97"/>
    <w:rsid w:val="00BF669E"/>
    <w:rsid w:val="00C00B57"/>
    <w:rsid w:val="00C02EEF"/>
    <w:rsid w:val="00C0308C"/>
    <w:rsid w:val="00C03337"/>
    <w:rsid w:val="00C03842"/>
    <w:rsid w:val="00C04141"/>
    <w:rsid w:val="00C056F9"/>
    <w:rsid w:val="00C07CE4"/>
    <w:rsid w:val="00C103B7"/>
    <w:rsid w:val="00C11DCD"/>
    <w:rsid w:val="00C1328D"/>
    <w:rsid w:val="00C177E7"/>
    <w:rsid w:val="00C2065A"/>
    <w:rsid w:val="00C20D5A"/>
    <w:rsid w:val="00C22AC1"/>
    <w:rsid w:val="00C22B9F"/>
    <w:rsid w:val="00C2654A"/>
    <w:rsid w:val="00C26D02"/>
    <w:rsid w:val="00C27013"/>
    <w:rsid w:val="00C30128"/>
    <w:rsid w:val="00C3124B"/>
    <w:rsid w:val="00C33BAF"/>
    <w:rsid w:val="00C3427C"/>
    <w:rsid w:val="00C34A7F"/>
    <w:rsid w:val="00C421A2"/>
    <w:rsid w:val="00C50CAA"/>
    <w:rsid w:val="00C50D7E"/>
    <w:rsid w:val="00C528FF"/>
    <w:rsid w:val="00C52A90"/>
    <w:rsid w:val="00C53B94"/>
    <w:rsid w:val="00C57A89"/>
    <w:rsid w:val="00C60E72"/>
    <w:rsid w:val="00C61701"/>
    <w:rsid w:val="00C64441"/>
    <w:rsid w:val="00C66721"/>
    <w:rsid w:val="00C668E9"/>
    <w:rsid w:val="00C671C4"/>
    <w:rsid w:val="00C75569"/>
    <w:rsid w:val="00C8030E"/>
    <w:rsid w:val="00C82B77"/>
    <w:rsid w:val="00C83495"/>
    <w:rsid w:val="00C86D92"/>
    <w:rsid w:val="00C87813"/>
    <w:rsid w:val="00C907F2"/>
    <w:rsid w:val="00C943FD"/>
    <w:rsid w:val="00C96847"/>
    <w:rsid w:val="00CA09E2"/>
    <w:rsid w:val="00CA0F53"/>
    <w:rsid w:val="00CA35EF"/>
    <w:rsid w:val="00CB0F1E"/>
    <w:rsid w:val="00CB1CB8"/>
    <w:rsid w:val="00CB530A"/>
    <w:rsid w:val="00CB7743"/>
    <w:rsid w:val="00CB7AAE"/>
    <w:rsid w:val="00CC079A"/>
    <w:rsid w:val="00CC7980"/>
    <w:rsid w:val="00CD22C6"/>
    <w:rsid w:val="00CD6F9C"/>
    <w:rsid w:val="00CE1735"/>
    <w:rsid w:val="00CE2714"/>
    <w:rsid w:val="00CE2C01"/>
    <w:rsid w:val="00CE4286"/>
    <w:rsid w:val="00CE468E"/>
    <w:rsid w:val="00CE544F"/>
    <w:rsid w:val="00CE5C70"/>
    <w:rsid w:val="00CE793C"/>
    <w:rsid w:val="00CF028C"/>
    <w:rsid w:val="00CF1D49"/>
    <w:rsid w:val="00CF4DB7"/>
    <w:rsid w:val="00CF79C2"/>
    <w:rsid w:val="00D044FD"/>
    <w:rsid w:val="00D11AA6"/>
    <w:rsid w:val="00D11EFC"/>
    <w:rsid w:val="00D13210"/>
    <w:rsid w:val="00D1618A"/>
    <w:rsid w:val="00D17FA2"/>
    <w:rsid w:val="00D24FE2"/>
    <w:rsid w:val="00D3084A"/>
    <w:rsid w:val="00D324D3"/>
    <w:rsid w:val="00D32FF5"/>
    <w:rsid w:val="00D44E5B"/>
    <w:rsid w:val="00D457D3"/>
    <w:rsid w:val="00D519C0"/>
    <w:rsid w:val="00D5296D"/>
    <w:rsid w:val="00D571F0"/>
    <w:rsid w:val="00D57A81"/>
    <w:rsid w:val="00D6025A"/>
    <w:rsid w:val="00D62E5C"/>
    <w:rsid w:val="00D653C1"/>
    <w:rsid w:val="00D657AF"/>
    <w:rsid w:val="00D702E9"/>
    <w:rsid w:val="00D70FF7"/>
    <w:rsid w:val="00D716C9"/>
    <w:rsid w:val="00D74BBC"/>
    <w:rsid w:val="00D7792E"/>
    <w:rsid w:val="00D8131E"/>
    <w:rsid w:val="00D82845"/>
    <w:rsid w:val="00D870E1"/>
    <w:rsid w:val="00D90141"/>
    <w:rsid w:val="00D944CB"/>
    <w:rsid w:val="00D94A85"/>
    <w:rsid w:val="00D952C6"/>
    <w:rsid w:val="00DA3B32"/>
    <w:rsid w:val="00DA59D3"/>
    <w:rsid w:val="00DA76EA"/>
    <w:rsid w:val="00DB0FD0"/>
    <w:rsid w:val="00DB41DE"/>
    <w:rsid w:val="00DB4A5A"/>
    <w:rsid w:val="00DC0586"/>
    <w:rsid w:val="00DC09C9"/>
    <w:rsid w:val="00DC4C7F"/>
    <w:rsid w:val="00DC567F"/>
    <w:rsid w:val="00DD1B1D"/>
    <w:rsid w:val="00DD52A1"/>
    <w:rsid w:val="00DD6C37"/>
    <w:rsid w:val="00DE4B72"/>
    <w:rsid w:val="00DE649D"/>
    <w:rsid w:val="00DE7E2F"/>
    <w:rsid w:val="00DF03FD"/>
    <w:rsid w:val="00DF5718"/>
    <w:rsid w:val="00DF628F"/>
    <w:rsid w:val="00DF781B"/>
    <w:rsid w:val="00E07E6E"/>
    <w:rsid w:val="00E1051D"/>
    <w:rsid w:val="00E25589"/>
    <w:rsid w:val="00E2702D"/>
    <w:rsid w:val="00E27039"/>
    <w:rsid w:val="00E32E45"/>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4783"/>
    <w:rsid w:val="00E7506B"/>
    <w:rsid w:val="00E75B27"/>
    <w:rsid w:val="00E76E6C"/>
    <w:rsid w:val="00E7768E"/>
    <w:rsid w:val="00E83C68"/>
    <w:rsid w:val="00E92942"/>
    <w:rsid w:val="00E92A46"/>
    <w:rsid w:val="00EA01BD"/>
    <w:rsid w:val="00EA5F72"/>
    <w:rsid w:val="00EA6F0E"/>
    <w:rsid w:val="00EA75D2"/>
    <w:rsid w:val="00EB0A6C"/>
    <w:rsid w:val="00EB0D1B"/>
    <w:rsid w:val="00EB1AF9"/>
    <w:rsid w:val="00EB4850"/>
    <w:rsid w:val="00EB71F5"/>
    <w:rsid w:val="00EC195E"/>
    <w:rsid w:val="00EC5BD8"/>
    <w:rsid w:val="00ED4D8B"/>
    <w:rsid w:val="00EE1EB6"/>
    <w:rsid w:val="00EE5F47"/>
    <w:rsid w:val="00EE6155"/>
    <w:rsid w:val="00EE686F"/>
    <w:rsid w:val="00EF2BCA"/>
    <w:rsid w:val="00EF7C0D"/>
    <w:rsid w:val="00F008E5"/>
    <w:rsid w:val="00F034AC"/>
    <w:rsid w:val="00F065A0"/>
    <w:rsid w:val="00F068D7"/>
    <w:rsid w:val="00F06B84"/>
    <w:rsid w:val="00F101D4"/>
    <w:rsid w:val="00F10B4C"/>
    <w:rsid w:val="00F11665"/>
    <w:rsid w:val="00F16127"/>
    <w:rsid w:val="00F165FC"/>
    <w:rsid w:val="00F16A5A"/>
    <w:rsid w:val="00F17AC1"/>
    <w:rsid w:val="00F20A32"/>
    <w:rsid w:val="00F23559"/>
    <w:rsid w:val="00F34250"/>
    <w:rsid w:val="00F35639"/>
    <w:rsid w:val="00F36D0C"/>
    <w:rsid w:val="00F42B24"/>
    <w:rsid w:val="00F43CDF"/>
    <w:rsid w:val="00F4666D"/>
    <w:rsid w:val="00F51451"/>
    <w:rsid w:val="00F539EE"/>
    <w:rsid w:val="00F53D95"/>
    <w:rsid w:val="00F56B1D"/>
    <w:rsid w:val="00F6187E"/>
    <w:rsid w:val="00F6298B"/>
    <w:rsid w:val="00F661A1"/>
    <w:rsid w:val="00F67554"/>
    <w:rsid w:val="00F729AA"/>
    <w:rsid w:val="00F7315E"/>
    <w:rsid w:val="00F74AE5"/>
    <w:rsid w:val="00F756D7"/>
    <w:rsid w:val="00F80582"/>
    <w:rsid w:val="00F80CF7"/>
    <w:rsid w:val="00F80CFB"/>
    <w:rsid w:val="00F80D63"/>
    <w:rsid w:val="00F860BB"/>
    <w:rsid w:val="00F86C9E"/>
    <w:rsid w:val="00F940C1"/>
    <w:rsid w:val="00FA1A55"/>
    <w:rsid w:val="00FA4076"/>
    <w:rsid w:val="00FB03C2"/>
    <w:rsid w:val="00FB2130"/>
    <w:rsid w:val="00FB3747"/>
    <w:rsid w:val="00FB7BEF"/>
    <w:rsid w:val="00FC03BA"/>
    <w:rsid w:val="00FC0AD7"/>
    <w:rsid w:val="00FC389C"/>
    <w:rsid w:val="00FE0899"/>
    <w:rsid w:val="00FF16FF"/>
    <w:rsid w:val="00FF31B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624D1A4"/>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D8131E"/>
    <w:pPr>
      <w:numPr>
        <w:ilvl w:val="3"/>
      </w:numPr>
      <w:tabs>
        <w:tab w:val="clear" w:pos="1134"/>
        <w:tab w:val="num" w:pos="1731"/>
      </w:tabs>
      <w:ind w:left="1105" w:hanging="680"/>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40C9C"/>
    <w:pPr>
      <w:numPr>
        <w:ilvl w:val="1"/>
      </w:numPr>
      <w:spacing w:before="280" w:after="200"/>
      <w:ind w:left="1247"/>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0"/>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aliases w:val="Dot pt,No Spacing1,List Paragraph Char Char Char,Indicator Text,Numbered Para 1"/>
    <w:basedOn w:val="Normal"/>
    <w:link w:val="ListParagraphChar"/>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 w:type="character" w:customStyle="1" w:styleId="ListParagraphChar">
    <w:name w:val="List Paragraph Char"/>
    <w:aliases w:val="Dot pt Char,No Spacing1 Char,List Paragraph Char Char Char Char,Indicator Text Char,Numbered Para 1 Char"/>
    <w:link w:val="ListParagraph"/>
    <w:uiPriority w:val="34"/>
    <w:locked/>
    <w:rsid w:val="002E76F1"/>
    <w:rPr>
      <w:rFonts w:asciiTheme="minorHAnsi" w:hAnsiTheme="minorHAnsi"/>
      <w:szCs w:val="24"/>
      <w:lang w:eastAsia="en-US"/>
    </w:rPr>
  </w:style>
  <w:style w:type="character" w:customStyle="1" w:styleId="ui-provider">
    <w:name w:val="ui-provider"/>
    <w:basedOn w:val="DefaultParagraphFont"/>
    <w:rsid w:val="003F423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963346061">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056199454">
      <w:bodyDiv w:val="1"/>
      <w:marLeft w:val="0"/>
      <w:marRight w:val="0"/>
      <w:marTop w:val="0"/>
      <w:marBottom w:val="0"/>
      <w:divBdr>
        <w:top w:val="none" w:sz="0" w:space="0" w:color="auto"/>
        <w:left w:val="none" w:sz="0" w:space="0" w:color="auto"/>
        <w:bottom w:val="none" w:sz="0" w:space="0" w:color="auto"/>
        <w:right w:val="none" w:sz="0" w:space="0" w:color="auto"/>
      </w:divBdr>
    </w:div>
    <w:div w:id="1207838580">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1893615892">
      <w:bodyDiv w:val="1"/>
      <w:marLeft w:val="0"/>
      <w:marRight w:val="0"/>
      <w:marTop w:val="0"/>
      <w:marBottom w:val="0"/>
      <w:divBdr>
        <w:top w:val="none" w:sz="0" w:space="0" w:color="auto"/>
        <w:left w:val="none" w:sz="0" w:space="0" w:color="auto"/>
        <w:bottom w:val="none" w:sz="0" w:space="0" w:color="auto"/>
        <w:right w:val="none" w:sz="0" w:space="0" w:color="auto"/>
      </w:divBdr>
    </w:div>
    <w:div w:id="1918903514">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image" Target="media/image2.png"/><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8" ma:contentTypeDescription="Permitting &amp; Compliance Word Document" ma:contentTypeScope="" ma:versionID="57f1d6910749a9fbdf923facf636a261">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8fa3f10adf4bb1d569728399bb1b9b77"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element ref="ns4:lcf76f155ced4ddcb4097134ff3c332f" minOccurs="0"/>
                <xsd:element ref="ns2:TaxCatchAll" minOccurs="0"/>
                <xsd:element ref="ns4:MediaServiceObjectDetectorVersions" minOccurs="0"/>
                <xsd:element ref="ns4:MediaServiceSearchProperties" minOccurs="0"/>
                <xsd:element ref="ns4: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dexed="true"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0"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1" nillable="true" ma:displayName="MediaServiceObjectDetectorVersions" ma:hidden="true" ma:indexed="true" ma:internalName="MediaServiceObjectDetectorVersions" ma:readOnly="true">
      <xsd:simpleType>
        <xsd:restriction base="dms:Text"/>
      </xsd:simpleType>
    </xsd:element>
    <xsd:element name="MediaServiceSearchProperties" ma:index="42" nillable="true" ma:displayName="MediaServiceSearchProperties" ma:hidden="true" ma:internalName="MediaServiceSearchProperties" ma:readOnly="true">
      <xsd:simpleType>
        <xsd:restriction base="dms:Note"/>
      </xsd:simpleType>
    </xsd:element>
    <xsd:element name="MediaServiceLocation" ma:index="43"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dexed="true"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REGU-212-13537721</_dlc_DocId>
    <_dlc_DocIdUrl xmlns="9be56660-2c31-41ef-bc00-23e72f632f2a">
      <Url>https://cyfoethnaturiolcymru.sharepoint.com/teams/Regulatory/Permitting/_layouts/15/DocIdRedir.aspx?ID=REGU-212-13537721</Url>
      <Description>REGU-212-13537721</Description>
    </_dlc_DocIdUrl>
    <License_x002f_Activity_x0020_Type xmlns="859f7ad6-93f6-4205-b62b-a17f28acbbac">4. EPR Water Discharge</License_x002f_Activity_x0020_Type>
    <TaxCatchAll xmlns="859f7ad6-93f6-4205-b62b-a17f28acbbac" xsi:nil="true"/>
    <lcf76f155ced4ddcb4097134ff3c332f xmlns="84145aa9-ae2a-4b81-96bf-da2258b9f1c9">
      <Terms xmlns="http://schemas.microsoft.com/office/infopath/2007/PartnerControls"/>
    </lcf76f155ced4ddcb4097134ff3c332f>
    <Site_x0020_Name xmlns="859f7ad6-93f6-4205-b62b-a17f28acbbac">Storm Overflow at Llanilar SPS</Site_x0020_Name>
    <Internal_x002f_External xmlns="859f7ad6-93f6-4205-b62b-a17f28acbbac">Outgoing document</Internal_x002f_External>
    <Post_x0020_code xmlns="859f7ad6-93f6-4205-b62b-a17f28acbbac">SY23 4PD</Post_x0020_code>
    <Document_x0020_Type xmlns="859f7ad6-93f6-4205-b62b-a17f28acbbac">Permit</Document_x0020_Type>
    <Welsh_x0020_Local_x0020_Authority xmlns="859f7ad6-93f6-4205-b62b-a17f28acbbac">Ceredigion County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Permit</Process_x0020_Type>
    <Surrendered_x002f_Expired xmlns="859f7ad6-93f6-4205-b62b-a17f28acbbac" xsi:nil="true"/>
    <Document_x0020_Date xmlns="859f7ad6-93f6-4205-b62b-a17f28acbbac">2024-11-11T00:00:00+00:00</Document_x0020_Date>
    <Facility_x0020_Address xmlns="859f7ad6-93f6-4205-b62b-a17f28acbbac">Adjacent to Vicarage Lake Car Park, Llanilar, Ceredigion</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651E905-EC4B-4308-B138-DAFA4C735A1F}">
  <ds:schemaRefs>
    <ds:schemaRef ds:uri="http://schemas.openxmlformats.org/officeDocument/2006/bibliography"/>
  </ds:schemaRefs>
</ds:datastoreItem>
</file>

<file path=customXml/itemProps2.xml><?xml version="1.0" encoding="utf-8"?>
<ds:datastoreItem xmlns:ds="http://schemas.openxmlformats.org/officeDocument/2006/customXml" ds:itemID="{03A15C53-33E9-48A7-8244-D42F9EC7C0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9BD83-D92A-4B08-861E-9296D951AF7F}">
  <ds:schemaRefs>
    <ds:schemaRef ds:uri="http://purl.org/dc/dcmitype/"/>
    <ds:schemaRef ds:uri="http://schemas.microsoft.com/office/2006/metadata/properties"/>
    <ds:schemaRef ds:uri="http://purl.org/dc/elements/1.1/"/>
    <ds:schemaRef ds:uri="859f7ad6-93f6-4205-b62b-a17f28acbbac"/>
    <ds:schemaRef ds:uri="http://schemas.microsoft.com/office/2006/documentManagement/types"/>
    <ds:schemaRef ds:uri="http://schemas.microsoft.com/office/infopath/2007/PartnerControls"/>
    <ds:schemaRef ds:uri="9be56660-2c31-41ef-bc00-23e72f632f2a"/>
    <ds:schemaRef ds:uri="http://purl.org/dc/terms/"/>
    <ds:schemaRef ds:uri="84145aa9-ae2a-4b81-96bf-da2258b9f1c9"/>
    <ds:schemaRef ds:uri="http://schemas.openxmlformats.org/package/2006/metadata/core-properties"/>
    <ds:schemaRef ds:uri="6e121689-de5b-41b9-a751-bfeda7fa2b07"/>
    <ds:schemaRef ds:uri="http://www.w3.org/XML/1998/namespace"/>
  </ds:schemaRefs>
</ds:datastoreItem>
</file>

<file path=customXml/itemProps4.xml><?xml version="1.0" encoding="utf-8"?>
<ds:datastoreItem xmlns:ds="http://schemas.openxmlformats.org/officeDocument/2006/customXml" ds:itemID="{E6AE1EBB-41CB-4528-A7A5-29A900DE00CC}">
  <ds:schemaRefs>
    <ds:schemaRef ds:uri="Microsoft.SharePoint.Taxonomy.ContentTypeSync"/>
  </ds:schemaRefs>
</ds:datastoreItem>
</file>

<file path=customXml/itemProps5.xml><?xml version="1.0" encoding="utf-8"?>
<ds:datastoreItem xmlns:ds="http://schemas.openxmlformats.org/officeDocument/2006/customXml" ds:itemID="{F8DE10A9-5BC0-48C3-BAF7-F7E0AC032241}">
  <ds:schemaRefs>
    <ds:schemaRef ds:uri="http://schemas.microsoft.com/sharepoint/events"/>
  </ds:schemaRefs>
</ds:datastoreItem>
</file>

<file path=customXml/itemProps6.xml><?xml version="1.0" encoding="utf-8"?>
<ds:datastoreItem xmlns:ds="http://schemas.openxmlformats.org/officeDocument/2006/customXml" ds:itemID="{FAAACD6A-7D2D-41E3-940D-9EE59BFC7E1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233_08_SD22 Permit conditions v5</Template>
  <TotalTime>17</TotalTime>
  <Pages>20</Pages>
  <Words>4164</Words>
  <Characters>23444</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Environment Agency</Company>
  <LinksUpToDate>false</LinksUpToDate>
  <CharactersWithSpaces>27553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Issued Permit (11/11/2024)</dc:title>
  <dc:subject/>
  <dc:creator>Dulson, Emma</dc:creator>
  <cp:lastModifiedBy>emma.dulson</cp:lastModifiedBy>
  <cp:revision>15</cp:revision>
  <dcterms:created xsi:type="dcterms:W3CDTF">2024-10-03T13:06:00Z</dcterms:created>
  <dcterms:modified xsi:type="dcterms:W3CDTF">2024-11-11T10:30:00Z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0x01010067EB80C5FE939D4A9B3D8BA62129B7F5010200395EA8C4DB86B34488C14C51428C5EDA</vt:lpwstr>
  </property>
  <property fmtid="{D5CDD505-2E9C-101B-9397-08002B2CF9AE}" pid="3" name="_dlc_DocIdItemGuid">
    <vt:lpwstr>3e54f9ae-fa11-4d78-b51a-c3855d236e57</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1368600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MediaServiceImageTags">
    <vt:lpwstr/>
  </property>
  <property fmtid="{D5CDD505-2E9C-101B-9397-08002B2CF9AE}" pid="36" name="_docset_NoMedatataSyncRequired">
    <vt:lpwstr>False</vt:lpwstr>
  </property>
</Properties>
</file>