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0B4DD3" w14:textId="78A8DD48" w:rsidR="00B066FD" w:rsidRPr="00B066FD" w:rsidRDefault="00B066FD" w:rsidP="00B066FD">
      <w:pPr>
        <w:jc w:val="center"/>
        <w:rPr>
          <w:b/>
          <w:bCs/>
          <w:u w:val="single"/>
        </w:rPr>
      </w:pPr>
      <w:r w:rsidRPr="00B066FD">
        <w:rPr>
          <w:b/>
          <w:bCs/>
          <w:u w:val="single"/>
        </w:rPr>
        <w:t>Brecon WwTW RQP</w:t>
      </w:r>
    </w:p>
    <w:p w14:paraId="44403057" w14:textId="4A5E97CF" w:rsidR="00B066FD" w:rsidRDefault="00B066FD">
      <w:r w:rsidRPr="00B066FD">
        <w:rPr>
          <w:b/>
          <w:bCs/>
        </w:rPr>
        <w:t>Permit Number:</w:t>
      </w:r>
      <w:r>
        <w:t xml:space="preserve"> AB0041501</w:t>
      </w:r>
    </w:p>
    <w:p w14:paraId="62A0C33B" w14:textId="1F3B3FC5" w:rsidR="00B066FD" w:rsidRDefault="00B066FD">
      <w:r>
        <w:rPr>
          <w:noProof/>
          <w14:ligatures w14:val="none"/>
        </w:rPr>
        <w:drawing>
          <wp:inline distT="0" distB="0" distL="0" distR="0" wp14:anchorId="1963C7A4" wp14:editId="70A9053F">
            <wp:extent cx="5410200" cy="3676650"/>
            <wp:effectExtent l="0" t="0" r="0" b="0"/>
            <wp:docPr id="4411403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066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6FD"/>
    <w:rsid w:val="00190AAE"/>
    <w:rsid w:val="00327002"/>
    <w:rsid w:val="00434B64"/>
    <w:rsid w:val="00701F1D"/>
    <w:rsid w:val="00761F64"/>
    <w:rsid w:val="00B0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86E65"/>
  <w15:chartTrackingRefBased/>
  <w15:docId w15:val="{58C6C548-A8FB-4FB1-9C4D-73C6FC3F0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66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66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66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66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66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66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66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66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66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66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66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66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66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66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66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66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66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66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66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66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66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66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66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66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66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66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66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66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66F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cid:image003.png@01DB2400.BEAC1470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Brecon Wastewater Treatment Works</Site_x0020_Name>
    <Internal_x002f_External xmlns="859f7ad6-93f6-4205-b62b-a17f28acbbac">Incoming document</Internal_x002f_External>
    <Post_x0020_code xmlns="859f7ad6-93f6-4205-b62b-a17f28acbbac">LD3 7PL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2024-10-31T00:00:00+00:00</Document_x0020_Date>
    <Facility_x0020_Address xmlns="859f7ad6-93f6-4205-b62b-a17f28acbbac">Access track opposite Lime Kiln Cottage, Canal Banks, Brecon,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REGU-212-13538067</_dlc_DocId>
    <_dlc_DocIdUrl xmlns="9be56660-2c31-41ef-bc00-23e72f632f2a">
      <Url>https://cyfoethnaturiolcymru.sharepoint.com/teams/Regulatory/Permitting/_layouts/15/DocIdRedir.aspx?ID=REGU-212-13538067</Url>
      <Description>REGU-212-13538067</Description>
    </_dlc_DocIdUrl>
  </documentManagement>
</p:properties>
</file>

<file path=customXml/itemProps1.xml><?xml version="1.0" encoding="utf-8"?>
<ds:datastoreItem xmlns:ds="http://schemas.openxmlformats.org/officeDocument/2006/customXml" ds:itemID="{6D9DFF64-DD8A-48CD-9C90-A3A2735C9D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D1B40D-93CC-4933-943E-476CFD33D5A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0E01E51-4780-4327-86FD-CEA5927950F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69BD19B-7060-4215-9DAE-FF2EE4C3E27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AD7B12B-C97A-40EE-BEAC-4B3985CADDEC}">
  <ds:schemaRefs>
    <ds:schemaRef ds:uri="6e121689-de5b-41b9-a751-bfeda7fa2b07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859f7ad6-93f6-4205-b62b-a17f28acbbac"/>
    <ds:schemaRef ds:uri="http://www.w3.org/XML/1998/namespace"/>
    <ds:schemaRef ds:uri="http://schemas.microsoft.com/office/infopath/2007/PartnerControls"/>
    <ds:schemaRef ds:uri="http://purl.org/dc/dcmitype/"/>
    <ds:schemaRef ds:uri="84145aa9-ae2a-4b81-96bf-da2258b9f1c9"/>
    <ds:schemaRef ds:uri="9be56660-2c31-41ef-bc00-23e72f632f2a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Davis</dc:creator>
  <cp:keywords/>
  <dc:description/>
  <cp:lastModifiedBy>Jones, Sarah Patricia</cp:lastModifiedBy>
  <cp:revision>2</cp:revision>
  <dcterms:created xsi:type="dcterms:W3CDTF">2024-11-11T13:44:00Z</dcterms:created>
  <dcterms:modified xsi:type="dcterms:W3CDTF">2024-11-11T13:44:00Z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3ae25466-b908-45e6-9550-60e0d354b5d6</vt:lpwstr>
  </property>
</Properties>
</file>