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6C3D2996" w:rsidR="009A0B4C" w:rsidRPr="00FA480A" w:rsidRDefault="00FA480A" w:rsidP="009A0B4C">
            <w:pPr>
              <w:pStyle w:val="EndnoteText"/>
              <w:ind w:hanging="108"/>
              <w:rPr>
                <w:rFonts w:cs="Arial"/>
                <w:noProof/>
                <w:sz w:val="22"/>
                <w:szCs w:val="22"/>
              </w:rPr>
            </w:pPr>
            <w:r w:rsidRPr="00FA480A">
              <w:rPr>
                <w:rFonts w:cs="Arial"/>
                <w:noProof/>
                <w:sz w:val="22"/>
                <w:szCs w:val="22"/>
              </w:rPr>
              <w:t>Kepak Group</w:t>
            </w:r>
            <w:r w:rsidR="009A0B4C" w:rsidRPr="00FA480A">
              <w:rPr>
                <w:rFonts w:cs="Arial"/>
                <w:noProof/>
                <w:sz w:val="22"/>
                <w:szCs w:val="22"/>
              </w:rPr>
              <w:t xml:space="preserve"> Limited</w:t>
            </w:r>
          </w:p>
          <w:p w14:paraId="7B85DDC0" w14:textId="77777777" w:rsidR="00FA480A" w:rsidRPr="00FA480A" w:rsidRDefault="00FA480A" w:rsidP="009A0B4C">
            <w:pPr>
              <w:pStyle w:val="EndnoteText"/>
              <w:ind w:hanging="108"/>
              <w:rPr>
                <w:rFonts w:cs="Arial"/>
                <w:color w:val="000000"/>
                <w:sz w:val="22"/>
                <w:szCs w:val="22"/>
                <w:shd w:val="clear" w:color="auto" w:fill="FFFFFF"/>
              </w:rPr>
            </w:pPr>
            <w:proofErr w:type="spellStart"/>
            <w:r w:rsidRPr="00FA480A">
              <w:rPr>
                <w:rFonts w:cs="Arial"/>
                <w:color w:val="000000"/>
                <w:sz w:val="22"/>
                <w:szCs w:val="22"/>
                <w:shd w:val="clear" w:color="auto" w:fill="FFFFFF"/>
              </w:rPr>
              <w:t>Cookston</w:t>
            </w:r>
            <w:proofErr w:type="spellEnd"/>
            <w:r w:rsidRPr="00FA480A">
              <w:rPr>
                <w:rFonts w:cs="Arial"/>
                <w:color w:val="000000"/>
                <w:sz w:val="22"/>
                <w:szCs w:val="22"/>
                <w:shd w:val="clear" w:color="auto" w:fill="FFFFFF"/>
              </w:rPr>
              <w:t xml:space="preserve"> Road</w:t>
            </w:r>
          </w:p>
          <w:p w14:paraId="2675E031" w14:textId="77777777" w:rsidR="00FA480A" w:rsidRPr="00FA480A" w:rsidRDefault="00FA480A" w:rsidP="009A0B4C">
            <w:pPr>
              <w:pStyle w:val="EndnoteText"/>
              <w:ind w:hanging="108"/>
              <w:rPr>
                <w:rFonts w:cs="Arial"/>
                <w:color w:val="000000"/>
                <w:sz w:val="22"/>
                <w:szCs w:val="22"/>
                <w:shd w:val="clear" w:color="auto" w:fill="FFFFFF"/>
              </w:rPr>
            </w:pPr>
            <w:proofErr w:type="spellStart"/>
            <w:r w:rsidRPr="00FA480A">
              <w:rPr>
                <w:rFonts w:cs="Arial"/>
                <w:color w:val="000000"/>
                <w:sz w:val="22"/>
                <w:szCs w:val="22"/>
                <w:shd w:val="clear" w:color="auto" w:fill="FFFFFF"/>
              </w:rPr>
              <w:t>Portlethen</w:t>
            </w:r>
            <w:proofErr w:type="spellEnd"/>
          </w:p>
          <w:p w14:paraId="44299211" w14:textId="77777777" w:rsidR="00FA480A" w:rsidRPr="00FA480A" w:rsidRDefault="00FA480A" w:rsidP="009A0B4C">
            <w:pPr>
              <w:pStyle w:val="EndnoteText"/>
              <w:ind w:hanging="108"/>
              <w:rPr>
                <w:rFonts w:cs="Arial"/>
                <w:color w:val="000000"/>
                <w:sz w:val="22"/>
                <w:szCs w:val="22"/>
                <w:shd w:val="clear" w:color="auto" w:fill="FFFFFF"/>
              </w:rPr>
            </w:pPr>
            <w:r w:rsidRPr="00FA480A">
              <w:rPr>
                <w:rFonts w:cs="Arial"/>
                <w:color w:val="000000"/>
                <w:sz w:val="22"/>
                <w:szCs w:val="22"/>
                <w:shd w:val="clear" w:color="auto" w:fill="FFFFFF"/>
              </w:rPr>
              <w:t>Aberdeen</w:t>
            </w:r>
          </w:p>
          <w:p w14:paraId="093A8ED3" w14:textId="77777777" w:rsidR="00FA480A" w:rsidRPr="00FA480A" w:rsidRDefault="00FA480A" w:rsidP="009A0B4C">
            <w:pPr>
              <w:pStyle w:val="EndnoteText"/>
              <w:ind w:hanging="108"/>
              <w:rPr>
                <w:rFonts w:cs="Arial"/>
                <w:color w:val="000000"/>
                <w:sz w:val="22"/>
                <w:szCs w:val="22"/>
                <w:shd w:val="clear" w:color="auto" w:fill="FFFFFF"/>
              </w:rPr>
            </w:pPr>
            <w:r w:rsidRPr="00FA480A">
              <w:rPr>
                <w:rFonts w:cs="Arial"/>
                <w:color w:val="000000"/>
                <w:sz w:val="22"/>
                <w:szCs w:val="22"/>
                <w:shd w:val="clear" w:color="auto" w:fill="FFFFFF"/>
              </w:rPr>
              <w:t>Scotland</w:t>
            </w:r>
          </w:p>
          <w:p w14:paraId="434D60A5" w14:textId="194F108C" w:rsidR="00554F38" w:rsidRPr="00D75A6A" w:rsidRDefault="00FA480A" w:rsidP="009A0B4C">
            <w:pPr>
              <w:pStyle w:val="EndnoteText"/>
              <w:ind w:hanging="108"/>
              <w:rPr>
                <w:rFonts w:cs="Arial"/>
                <w:noProof/>
                <w:sz w:val="22"/>
                <w:szCs w:val="22"/>
              </w:rPr>
            </w:pPr>
            <w:r w:rsidRPr="00FA480A">
              <w:rPr>
                <w:rFonts w:cs="Arial"/>
                <w:color w:val="000000"/>
                <w:sz w:val="22"/>
                <w:szCs w:val="22"/>
                <w:shd w:val="clear" w:color="auto" w:fill="FFFFFF"/>
              </w:rPr>
              <w:t>AB12 4QB</w:t>
            </w:r>
          </w:p>
        </w:tc>
        <w:tc>
          <w:tcPr>
            <w:tcW w:w="5239" w:type="dxa"/>
          </w:tcPr>
          <w:p w14:paraId="0A816F37" w14:textId="401168F8"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FA480A">
              <w:rPr>
                <w:rFonts w:cs="Arial"/>
                <w:b/>
                <w:sz w:val="22"/>
                <w:szCs w:val="22"/>
                <w:lang w:val="en-US"/>
              </w:rPr>
              <w:t>AP3433ES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C7281EF"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A0B4C">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3B47422"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A480A">
        <w:rPr>
          <w:rFonts w:cs="Arial"/>
          <w:b/>
          <w:noProof/>
          <w:sz w:val="22"/>
          <w:szCs w:val="22"/>
          <w:lang w:val="en-US"/>
        </w:rPr>
        <w:t>AP3433ES</w:t>
      </w:r>
    </w:p>
    <w:p w14:paraId="77863B81" w14:textId="69DED2A6"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FA480A">
        <w:rPr>
          <w:rFonts w:cs="Arial"/>
          <w:b/>
          <w:noProof/>
          <w:sz w:val="22"/>
          <w:szCs w:val="22"/>
        </w:rPr>
        <w:t xml:space="preserve">Kepak Group </w:t>
      </w:r>
      <w:r w:rsidR="009A0B4C" w:rsidRPr="009A0B4C">
        <w:rPr>
          <w:rFonts w:cs="Arial"/>
          <w:b/>
          <w:noProof/>
          <w:sz w:val="22"/>
          <w:szCs w:val="22"/>
        </w:rPr>
        <w:t>Limited</w:t>
      </w:r>
    </w:p>
    <w:p w14:paraId="330703E7" w14:textId="60A3CCDE"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FA480A" w:rsidRPr="00FA480A">
        <w:rPr>
          <w:rFonts w:cs="Arial"/>
          <w:b/>
          <w:bCs/>
          <w:sz w:val="22"/>
          <w:szCs w:val="22"/>
          <w:lang w:eastAsia="en-GB"/>
        </w:rPr>
        <w:t>Dowlais</w:t>
      </w:r>
      <w:proofErr w:type="spellEnd"/>
      <w:r w:rsidR="00FA480A" w:rsidRPr="00FA480A">
        <w:rPr>
          <w:rFonts w:cs="Arial"/>
          <w:b/>
          <w:bCs/>
          <w:sz w:val="22"/>
          <w:szCs w:val="22"/>
          <w:lang w:eastAsia="en-GB"/>
        </w:rPr>
        <w:t xml:space="preserve"> Slaughterhouse</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09619578"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F0E7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0E7E"/>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REGU-386-5581920</_dlc_DocId>
    <_dlc_DocIdUrl xmlns="9be56660-2c31-41ef-bc00-23e72f632f2a">
      <Url>https://cyfoethnaturiolcymru.sharepoint.com/teams/Regulatory/Permitting/_layouts/15/DocIdRedir.aspx?ID=REGU-386-5581920</Url>
      <Description>REGU-386-5581920</Description>
    </_dlc_DocIdUrl>
    <Site_x0020_Name xmlns="859f7ad6-93f6-4205-b62b-a17f28acbbac">Dowlais Slaughterhouse</Site_x0020_Name>
    <Internal_x002f_External xmlns="859f7ad6-93f6-4205-b62b-a17f28acbbac">Outgoing document</Internal_x002f_External>
    <Post_x0020_code xmlns="859f7ad6-93f6-4205-b62b-a17f28acbbac">CF48 2TA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Cookston Road, Portleven, Aberdeen AB12 4QB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Dowlais Slaughterhouse, Pengarnddu Industrial Estate, Dowlais Top, Merthyr Tydfil CF48 2TA</Facility_x0020_Address>
    <Environment_x0020_Sub_x0020_Folder xmlns="859f7ad6-93f6-4205-b62b-a17f28acbbac">Licence supervision</Environment_x0020_Sub_x0020_Folder>
    <Customer_x0020_Name xmlns="859f7ad6-93f6-4205-b62b-a17f28acbbac">Kepak Group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75091A4-A73A-4555-BDF8-F0EAFB5250BD}"/>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810786D7-E175-4A2F-9CA4-A166AD86D58E}"/>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368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2024-09-25T14:48:00Z</dcterms:created>
  <dcterms:modified xsi:type="dcterms:W3CDTF">2024-11-14T18:55:00Z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1df35b5d-e06f-4fa6-988e-e60021b854b8</vt:lpwstr>
  </property>
  <property fmtid="{D5CDD505-2E9C-101B-9397-08002B2CF9AE}" pid="4" name="_NewReviewCycle">
    <vt:lpwstr/>
  </property>
  <property fmtid="{D5CDD505-2E9C-101B-9397-08002B2CF9AE}" pid="5" name="MediaServiceImageTags">
    <vt:lpwstr/>
  </property>
</Properties>
</file>