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0E20F" w14:textId="42D525BF" w:rsidR="00BE5D6E" w:rsidRDefault="00BE5D6E" w:rsidP="00BE5D6E">
      <w:pPr>
        <w:pStyle w:val="BodyText"/>
      </w:pPr>
      <w:r>
        <w:t>To:</w:t>
      </w:r>
      <w:r>
        <w:tab/>
      </w:r>
      <w:r w:rsidR="001B1F90">
        <w:t>Maria Alvarez</w:t>
      </w:r>
      <w:r w:rsidR="00892104">
        <w:t xml:space="preserve"> - </w:t>
      </w:r>
      <w:r>
        <w:t>Marine Licensing Team</w:t>
      </w:r>
    </w:p>
    <w:p w14:paraId="70CCFBD7" w14:textId="77777777" w:rsidR="00BE5D6E" w:rsidRDefault="00BE5D6E" w:rsidP="00BE5D6E">
      <w:pPr>
        <w:pStyle w:val="BodyText"/>
      </w:pPr>
      <w:r>
        <w:t>From:</w:t>
      </w:r>
      <w:r>
        <w:tab/>
      </w:r>
      <w:r w:rsidR="006A6540">
        <w:t>Stephen Treby</w:t>
      </w:r>
      <w:r w:rsidR="00892104">
        <w:t xml:space="preserve"> - </w:t>
      </w:r>
      <w:r>
        <w:t>Marine Area Management and Advice Team</w:t>
      </w:r>
    </w:p>
    <w:p w14:paraId="02E66641" w14:textId="20145B79" w:rsidR="00BE5D6E" w:rsidRDefault="00BE5D6E" w:rsidP="00BE5D6E">
      <w:pPr>
        <w:pStyle w:val="BodyText"/>
      </w:pPr>
      <w:r>
        <w:t>Date:</w:t>
      </w:r>
      <w:r>
        <w:tab/>
      </w:r>
      <w:r w:rsidR="006A6540">
        <w:t>1</w:t>
      </w:r>
      <w:r w:rsidR="001B1F90">
        <w:t>1</w:t>
      </w:r>
      <w:r w:rsidR="006A6540">
        <w:t>/1</w:t>
      </w:r>
      <w:r w:rsidR="001B1F90">
        <w:t>1</w:t>
      </w:r>
      <w:r w:rsidR="006A6540">
        <w:t>/2024</w:t>
      </w:r>
      <w:r w:rsidR="00B41820">
        <w:t xml:space="preserve"> </w:t>
      </w:r>
    </w:p>
    <w:p w14:paraId="5BED793E" w14:textId="77777777" w:rsidR="003A37E6" w:rsidRDefault="00B41820" w:rsidP="006A6540">
      <w:pPr>
        <w:pStyle w:val="Heading2"/>
      </w:pPr>
      <w:r>
        <w:t xml:space="preserve">Consultation: </w:t>
      </w:r>
      <w:r w:rsidR="006A6540">
        <w:t>Maintenance Dredging at Swansea Yacht and Sub Aqua Club (SYSAC) Marina - Band 2</w:t>
      </w:r>
    </w:p>
    <w:p w14:paraId="4051311E" w14:textId="77777777" w:rsidR="00B41820" w:rsidRDefault="00B41820" w:rsidP="00B41820">
      <w:pPr>
        <w:pStyle w:val="Heading4"/>
      </w:pPr>
      <w:r>
        <w:t>A</w:t>
      </w:r>
      <w:r w:rsidRPr="00B41820">
        <w:t xml:space="preserve">pplication </w:t>
      </w:r>
      <w:r>
        <w:t xml:space="preserve">Reference: </w:t>
      </w:r>
      <w:r w:rsidR="006A6540">
        <w:t>DML2448</w:t>
      </w:r>
    </w:p>
    <w:p w14:paraId="05D62478" w14:textId="77777777" w:rsidR="00B41820" w:rsidRPr="00B41820" w:rsidRDefault="00B41820" w:rsidP="00B41820">
      <w:pPr>
        <w:pStyle w:val="Heading4"/>
      </w:pPr>
      <w:r w:rsidRPr="00B41820">
        <w:t xml:space="preserve">Applicant: </w:t>
      </w:r>
      <w:r w:rsidR="006A6540">
        <w:t>Swansea Council</w:t>
      </w:r>
    </w:p>
    <w:p w14:paraId="0341B789" w14:textId="77777777" w:rsidR="00B41820" w:rsidRDefault="00B41820" w:rsidP="00B41820">
      <w:pPr>
        <w:pStyle w:val="Heading2"/>
      </w:pPr>
      <w:r>
        <w:t>NRW advisors consultation record</w:t>
      </w:r>
    </w:p>
    <w:tbl>
      <w:tblPr>
        <w:tblStyle w:val="TableGrid"/>
        <w:tblW w:w="0" w:type="auto"/>
        <w:tblLook w:val="04A0" w:firstRow="1" w:lastRow="0" w:firstColumn="1" w:lastColumn="0" w:noHBand="0" w:noVBand="1"/>
      </w:tblPr>
      <w:tblGrid>
        <w:gridCol w:w="1977"/>
        <w:gridCol w:w="3822"/>
        <w:gridCol w:w="3829"/>
      </w:tblGrid>
      <w:tr w:rsidR="00B41820" w:rsidRPr="00353378" w14:paraId="60715BED" w14:textId="77777777" w:rsidTr="00B41820">
        <w:tc>
          <w:tcPr>
            <w:tcW w:w="1977" w:type="dxa"/>
          </w:tcPr>
          <w:p w14:paraId="0B2AAF21" w14:textId="77777777" w:rsidR="00B41820" w:rsidRPr="00353378" w:rsidRDefault="00B41820" w:rsidP="00FD1DCA">
            <w:pPr>
              <w:pStyle w:val="KRstyle"/>
              <w:rPr>
                <w:sz w:val="24"/>
                <w:szCs w:val="24"/>
              </w:rPr>
            </w:pPr>
            <w:r w:rsidRPr="00353378">
              <w:rPr>
                <w:sz w:val="24"/>
                <w:szCs w:val="24"/>
              </w:rPr>
              <w:t>NRW Advisor</w:t>
            </w:r>
          </w:p>
        </w:tc>
        <w:tc>
          <w:tcPr>
            <w:tcW w:w="3822" w:type="dxa"/>
          </w:tcPr>
          <w:p w14:paraId="7F8D4CD8" w14:textId="77777777" w:rsidR="00B41820" w:rsidRPr="00353378" w:rsidRDefault="00B41820" w:rsidP="00FD1DCA">
            <w:pPr>
              <w:pStyle w:val="KRstyle"/>
              <w:rPr>
                <w:sz w:val="24"/>
                <w:szCs w:val="24"/>
              </w:rPr>
            </w:pPr>
            <w:r>
              <w:rPr>
                <w:sz w:val="24"/>
                <w:szCs w:val="24"/>
              </w:rPr>
              <w:t>Job title/Team</w:t>
            </w:r>
          </w:p>
        </w:tc>
        <w:tc>
          <w:tcPr>
            <w:tcW w:w="3829" w:type="dxa"/>
          </w:tcPr>
          <w:p w14:paraId="6AC9F2B8" w14:textId="77777777" w:rsidR="00B41820" w:rsidRPr="00353378" w:rsidRDefault="00B41820" w:rsidP="00FD1DCA">
            <w:pPr>
              <w:pStyle w:val="KRstyle"/>
              <w:rPr>
                <w:sz w:val="24"/>
                <w:szCs w:val="24"/>
              </w:rPr>
            </w:pPr>
            <w:r>
              <w:rPr>
                <w:sz w:val="24"/>
                <w:szCs w:val="24"/>
              </w:rPr>
              <w:t>Technical advice provided</w:t>
            </w:r>
            <w:r w:rsidRPr="00353378">
              <w:rPr>
                <w:sz w:val="24"/>
                <w:szCs w:val="24"/>
              </w:rPr>
              <w:t xml:space="preserve"> </w:t>
            </w:r>
          </w:p>
        </w:tc>
      </w:tr>
      <w:tr w:rsidR="006047D9" w:rsidRPr="00353378" w14:paraId="5F63B0AD" w14:textId="77777777" w:rsidTr="00B41820">
        <w:tc>
          <w:tcPr>
            <w:tcW w:w="1977" w:type="dxa"/>
          </w:tcPr>
          <w:p w14:paraId="77E08044" w14:textId="77777777" w:rsidR="006047D9" w:rsidRPr="00B41820" w:rsidRDefault="006047D9" w:rsidP="00B41820">
            <w:pPr>
              <w:pStyle w:val="KRstyle"/>
              <w:spacing w:line="259" w:lineRule="auto"/>
              <w:rPr>
                <w:b w:val="0"/>
                <w:bCs/>
                <w:sz w:val="22"/>
                <w:szCs w:val="22"/>
              </w:rPr>
            </w:pPr>
            <w:r>
              <w:rPr>
                <w:b w:val="0"/>
                <w:bCs/>
                <w:sz w:val="22"/>
                <w:szCs w:val="22"/>
              </w:rPr>
              <w:t xml:space="preserve">James Highfield </w:t>
            </w:r>
          </w:p>
        </w:tc>
        <w:tc>
          <w:tcPr>
            <w:tcW w:w="3822" w:type="dxa"/>
          </w:tcPr>
          <w:p w14:paraId="7AA5A37D" w14:textId="77777777" w:rsidR="006047D9" w:rsidRPr="00B41820" w:rsidRDefault="006047D9" w:rsidP="00B41820">
            <w:pPr>
              <w:pStyle w:val="KRstyle"/>
              <w:rPr>
                <w:b w:val="0"/>
                <w:bCs/>
                <w:sz w:val="22"/>
                <w:szCs w:val="22"/>
              </w:rPr>
            </w:pPr>
            <w:r w:rsidRPr="00B41820">
              <w:rPr>
                <w:b w:val="0"/>
                <w:bCs/>
                <w:sz w:val="22"/>
                <w:szCs w:val="22"/>
              </w:rPr>
              <w:t>Benthic Ecology</w:t>
            </w:r>
            <w:r>
              <w:rPr>
                <w:b w:val="0"/>
                <w:bCs/>
                <w:sz w:val="22"/>
                <w:szCs w:val="22"/>
              </w:rPr>
              <w:t>,</w:t>
            </w:r>
            <w:r w:rsidRPr="00B41820">
              <w:rPr>
                <w:b w:val="0"/>
                <w:bCs/>
                <w:sz w:val="22"/>
                <w:szCs w:val="22"/>
              </w:rPr>
              <w:t xml:space="preserve"> Specialist Advisor, </w:t>
            </w:r>
            <w:r>
              <w:rPr>
                <w:b w:val="0"/>
                <w:bCs/>
                <w:sz w:val="22"/>
                <w:szCs w:val="22"/>
              </w:rPr>
              <w:t xml:space="preserve"> (Marine All Wales Advice Team)</w:t>
            </w:r>
          </w:p>
        </w:tc>
        <w:tc>
          <w:tcPr>
            <w:tcW w:w="3829" w:type="dxa"/>
          </w:tcPr>
          <w:p w14:paraId="5527927E" w14:textId="4DC0293C" w:rsidR="006047D9" w:rsidRDefault="001B1F90" w:rsidP="00B41820">
            <w:pPr>
              <w:pStyle w:val="KRstyle"/>
              <w:rPr>
                <w:b w:val="0"/>
                <w:sz w:val="22"/>
                <w:szCs w:val="22"/>
              </w:rPr>
            </w:pPr>
            <w:r>
              <w:rPr>
                <w:b w:val="0"/>
                <w:sz w:val="22"/>
                <w:szCs w:val="22"/>
              </w:rPr>
              <w:t xml:space="preserve">07/10 - </w:t>
            </w:r>
            <w:r w:rsidR="00D3634B">
              <w:rPr>
                <w:b w:val="0"/>
                <w:sz w:val="22"/>
                <w:szCs w:val="22"/>
              </w:rPr>
              <w:t xml:space="preserve">WFD and </w:t>
            </w:r>
            <w:r>
              <w:rPr>
                <w:b w:val="0"/>
                <w:sz w:val="22"/>
                <w:szCs w:val="22"/>
              </w:rPr>
              <w:t>INNS require further assessment</w:t>
            </w:r>
          </w:p>
          <w:p w14:paraId="3F7DFD1A" w14:textId="5F5CA306" w:rsidR="001B1F90" w:rsidRPr="00353378" w:rsidRDefault="001B1F90" w:rsidP="00B41820">
            <w:pPr>
              <w:pStyle w:val="KRstyle"/>
              <w:rPr>
                <w:b w:val="0"/>
                <w:sz w:val="22"/>
                <w:szCs w:val="22"/>
              </w:rPr>
            </w:pPr>
            <w:r>
              <w:rPr>
                <w:b w:val="0"/>
                <w:sz w:val="22"/>
                <w:szCs w:val="22"/>
              </w:rPr>
              <w:t xml:space="preserve">05/11 – satisfied with updates to </w:t>
            </w:r>
            <w:r w:rsidR="00EC615E">
              <w:rPr>
                <w:b w:val="0"/>
                <w:sz w:val="22"/>
                <w:szCs w:val="22"/>
              </w:rPr>
              <w:t xml:space="preserve">the </w:t>
            </w:r>
            <w:r>
              <w:rPr>
                <w:b w:val="0"/>
                <w:sz w:val="22"/>
                <w:szCs w:val="22"/>
              </w:rPr>
              <w:t>WFD Assessment and Biosecurity Ris</w:t>
            </w:r>
            <w:r w:rsidR="00EC615E">
              <w:rPr>
                <w:b w:val="0"/>
                <w:sz w:val="22"/>
                <w:szCs w:val="22"/>
              </w:rPr>
              <w:t>k</w:t>
            </w:r>
            <w:r>
              <w:rPr>
                <w:b w:val="0"/>
                <w:sz w:val="22"/>
                <w:szCs w:val="22"/>
              </w:rPr>
              <w:t xml:space="preserve"> Assessment </w:t>
            </w:r>
            <w:r w:rsidR="00EC615E">
              <w:rPr>
                <w:b w:val="0"/>
                <w:sz w:val="22"/>
                <w:szCs w:val="22"/>
              </w:rPr>
              <w:t>as consulted on October 28. These updates address the detailed comments below and n</w:t>
            </w:r>
            <w:r>
              <w:rPr>
                <w:b w:val="0"/>
                <w:sz w:val="22"/>
                <w:szCs w:val="22"/>
              </w:rPr>
              <w:t>o further comments</w:t>
            </w:r>
          </w:p>
        </w:tc>
      </w:tr>
      <w:tr w:rsidR="001B1F90" w:rsidRPr="00353378" w14:paraId="2557630B" w14:textId="77777777" w:rsidTr="00B41820">
        <w:tc>
          <w:tcPr>
            <w:tcW w:w="1977" w:type="dxa"/>
          </w:tcPr>
          <w:p w14:paraId="29331E78" w14:textId="656CF34C" w:rsidR="001B1F90" w:rsidRDefault="001B1F90" w:rsidP="00B41820">
            <w:pPr>
              <w:pStyle w:val="KRstyle"/>
              <w:spacing w:line="259" w:lineRule="auto"/>
              <w:rPr>
                <w:b w:val="0"/>
                <w:bCs/>
                <w:sz w:val="22"/>
                <w:szCs w:val="22"/>
              </w:rPr>
            </w:pPr>
            <w:r>
              <w:rPr>
                <w:b w:val="0"/>
                <w:bCs/>
                <w:sz w:val="22"/>
                <w:szCs w:val="22"/>
              </w:rPr>
              <w:t>Ida Nielsen</w:t>
            </w:r>
          </w:p>
        </w:tc>
        <w:tc>
          <w:tcPr>
            <w:tcW w:w="3822" w:type="dxa"/>
          </w:tcPr>
          <w:p w14:paraId="2924BC1C" w14:textId="34E4B600" w:rsidR="001B1F90" w:rsidRPr="00B41820" w:rsidRDefault="001B1F90" w:rsidP="00B41820">
            <w:pPr>
              <w:pStyle w:val="KRstyle"/>
              <w:rPr>
                <w:b w:val="0"/>
                <w:bCs/>
                <w:sz w:val="22"/>
                <w:szCs w:val="22"/>
              </w:rPr>
            </w:pPr>
            <w:r w:rsidRPr="001B1F90">
              <w:rPr>
                <w:b w:val="0"/>
                <w:bCs/>
                <w:sz w:val="22"/>
                <w:szCs w:val="22"/>
              </w:rPr>
              <w:t xml:space="preserve">Specialist Advisor, </w:t>
            </w:r>
            <w:r>
              <w:rPr>
                <w:b w:val="0"/>
                <w:bCs/>
                <w:sz w:val="22"/>
                <w:szCs w:val="22"/>
              </w:rPr>
              <w:t>Marine and Estuarine Fish (Marine Service)</w:t>
            </w:r>
          </w:p>
        </w:tc>
        <w:tc>
          <w:tcPr>
            <w:tcW w:w="3829" w:type="dxa"/>
          </w:tcPr>
          <w:p w14:paraId="07FF9EC2" w14:textId="77777777" w:rsidR="001B1F90" w:rsidRDefault="001B1F90" w:rsidP="00B41820">
            <w:pPr>
              <w:pStyle w:val="KRstyle"/>
              <w:rPr>
                <w:b w:val="0"/>
                <w:sz w:val="22"/>
                <w:szCs w:val="22"/>
              </w:rPr>
            </w:pPr>
            <w:r>
              <w:rPr>
                <w:b w:val="0"/>
                <w:sz w:val="22"/>
                <w:szCs w:val="22"/>
              </w:rPr>
              <w:t>07/10 – no concerns raised</w:t>
            </w:r>
          </w:p>
          <w:p w14:paraId="015141D6" w14:textId="60222957" w:rsidR="001B1F90" w:rsidRDefault="001B1F90" w:rsidP="00B41820">
            <w:pPr>
              <w:pStyle w:val="KRstyle"/>
              <w:rPr>
                <w:b w:val="0"/>
                <w:sz w:val="22"/>
                <w:szCs w:val="22"/>
              </w:rPr>
            </w:pPr>
            <w:r>
              <w:rPr>
                <w:b w:val="0"/>
                <w:sz w:val="22"/>
                <w:szCs w:val="22"/>
              </w:rPr>
              <w:t>30/10 – no concerns raised</w:t>
            </w:r>
          </w:p>
        </w:tc>
      </w:tr>
      <w:tr w:rsidR="001B1F90" w:rsidRPr="00353378" w14:paraId="5A0E388B" w14:textId="77777777" w:rsidTr="00B41820">
        <w:tc>
          <w:tcPr>
            <w:tcW w:w="1977" w:type="dxa"/>
          </w:tcPr>
          <w:p w14:paraId="5051C5BB" w14:textId="114246C1" w:rsidR="001B1F90" w:rsidRDefault="001B1F90" w:rsidP="00B41820">
            <w:pPr>
              <w:pStyle w:val="KRstyle"/>
              <w:spacing w:line="259" w:lineRule="auto"/>
              <w:rPr>
                <w:b w:val="0"/>
                <w:bCs/>
                <w:sz w:val="22"/>
                <w:szCs w:val="22"/>
              </w:rPr>
            </w:pPr>
            <w:r>
              <w:rPr>
                <w:b w:val="0"/>
                <w:bCs/>
                <w:sz w:val="22"/>
                <w:szCs w:val="22"/>
              </w:rPr>
              <w:t>Joanna Ibrahim</w:t>
            </w:r>
          </w:p>
        </w:tc>
        <w:tc>
          <w:tcPr>
            <w:tcW w:w="3822" w:type="dxa"/>
          </w:tcPr>
          <w:p w14:paraId="6C1B69E0" w14:textId="4AFE3C30" w:rsidR="001B1F90" w:rsidRPr="00B41820" w:rsidRDefault="001B1F90" w:rsidP="00B41820">
            <w:pPr>
              <w:pStyle w:val="KRstyle"/>
              <w:rPr>
                <w:b w:val="0"/>
                <w:bCs/>
                <w:sz w:val="22"/>
                <w:szCs w:val="22"/>
              </w:rPr>
            </w:pPr>
            <w:r w:rsidRPr="001B1F90">
              <w:rPr>
                <w:b w:val="0"/>
                <w:bCs/>
                <w:sz w:val="22"/>
                <w:szCs w:val="22"/>
              </w:rPr>
              <w:t>Specialist Advisor, Physical Processes (Marine All Wales Advice Team)</w:t>
            </w:r>
          </w:p>
        </w:tc>
        <w:tc>
          <w:tcPr>
            <w:tcW w:w="3829" w:type="dxa"/>
          </w:tcPr>
          <w:p w14:paraId="72B9B97F" w14:textId="1DF8753E" w:rsidR="001B1F90" w:rsidRDefault="001B1F90" w:rsidP="00B41820">
            <w:pPr>
              <w:pStyle w:val="KRstyle"/>
              <w:rPr>
                <w:b w:val="0"/>
                <w:sz w:val="22"/>
                <w:szCs w:val="22"/>
              </w:rPr>
            </w:pPr>
            <w:r>
              <w:rPr>
                <w:b w:val="0"/>
                <w:sz w:val="22"/>
                <w:szCs w:val="22"/>
              </w:rPr>
              <w:t>07/10 – no concerns raised</w:t>
            </w:r>
          </w:p>
        </w:tc>
      </w:tr>
    </w:tbl>
    <w:p w14:paraId="0E7DBBB6" w14:textId="77777777" w:rsidR="0010186A" w:rsidRDefault="0010186A" w:rsidP="0010186A">
      <w:pPr>
        <w:pStyle w:val="Heading1"/>
      </w:pPr>
      <w:r>
        <w:t>NRW Advisory comments:</w:t>
      </w:r>
    </w:p>
    <w:p w14:paraId="0896E6F3" w14:textId="77777777" w:rsidR="0010186A" w:rsidRPr="0010186A" w:rsidRDefault="006A6540" w:rsidP="0010186A">
      <w:pPr>
        <w:pStyle w:val="Heading4"/>
      </w:pPr>
      <w:r>
        <w:t>Benthic Ecology</w:t>
      </w:r>
    </w:p>
    <w:p w14:paraId="2026A3BD" w14:textId="573D3231" w:rsidR="00F97524" w:rsidRDefault="0010186A" w:rsidP="0010186A">
      <w:pPr>
        <w:pStyle w:val="Heading4"/>
      </w:pPr>
      <w:r>
        <w:t>Key Issues</w:t>
      </w:r>
      <w:r w:rsidR="00C90E5B">
        <w:t xml:space="preserve"> raised on 07/10</w:t>
      </w:r>
    </w:p>
    <w:p w14:paraId="05644AA0" w14:textId="77777777" w:rsidR="001E7988" w:rsidRDefault="001E7988" w:rsidP="001E7988">
      <w:pPr>
        <w:pStyle w:val="Bullets"/>
        <w:numPr>
          <w:ilvl w:val="0"/>
          <w:numId w:val="23"/>
        </w:numPr>
        <w:jc w:val="both"/>
        <w:rPr>
          <w:lang w:eastAsia="en-US"/>
        </w:rPr>
      </w:pPr>
      <w:bookmarkStart w:id="0" w:name="_Hlk178772216"/>
      <w:r>
        <w:rPr>
          <w:lang w:eastAsia="en-US"/>
        </w:rPr>
        <w:t xml:space="preserve">NRW (A) acknowledge the production of a biosecurity risk assessment and management plan but as details of the INNS known to occur each of the ports visited by the vessel </w:t>
      </w:r>
      <w:r>
        <w:rPr>
          <w:i/>
          <w:iCs/>
          <w:lang w:eastAsia="en-US"/>
        </w:rPr>
        <w:t>Borr</w:t>
      </w:r>
      <w:r>
        <w:rPr>
          <w:lang w:eastAsia="en-US"/>
        </w:rPr>
        <w:t xml:space="preserve"> over the past 12 months have not been supplied, we believe that the full range of risks associated with marine INNS has not been fully considered in the assessment and appropriately mitigated against. As such, NRW (A) advise that </w:t>
      </w:r>
      <w:r>
        <w:rPr>
          <w:lang w:eastAsia="en-US"/>
        </w:rPr>
        <w:lastRenderedPageBreak/>
        <w:t>details of marine INNS known to be present at the previous ports visited by the vessel, Borr, is provided by the applicant before a licence can be granted in this instance.</w:t>
      </w:r>
    </w:p>
    <w:p w14:paraId="738FA21B" w14:textId="77777777" w:rsidR="001E7988" w:rsidRDefault="001E7988" w:rsidP="001E7988">
      <w:pPr>
        <w:pStyle w:val="Bullets"/>
        <w:ind w:left="720" w:firstLine="0"/>
        <w:jc w:val="both"/>
        <w:rPr>
          <w:lang w:eastAsia="en-US"/>
        </w:rPr>
      </w:pPr>
    </w:p>
    <w:p w14:paraId="684AD8AC" w14:textId="77777777" w:rsidR="001E7988" w:rsidRPr="00A50893" w:rsidRDefault="001E7988" w:rsidP="001E7988">
      <w:pPr>
        <w:pStyle w:val="ListParagraph"/>
        <w:numPr>
          <w:ilvl w:val="0"/>
          <w:numId w:val="23"/>
        </w:numPr>
        <w:jc w:val="both"/>
        <w:rPr>
          <w:rFonts w:ascii="Arial" w:hAnsi="Arial"/>
          <w:color w:val="000000"/>
          <w:lang w:eastAsia="en-US"/>
        </w:rPr>
      </w:pPr>
      <w:r w:rsidRPr="00A50893">
        <w:rPr>
          <w:rFonts w:ascii="Arial" w:hAnsi="Arial"/>
          <w:color w:val="000000"/>
          <w:lang w:eastAsia="en-US"/>
        </w:rPr>
        <w:t>NRW (A) advise that, in addition to the two waterbodies detailed in the WFD assessment (</w:t>
      </w:r>
      <w:r w:rsidRPr="00697D1D">
        <w:rPr>
          <w:rFonts w:ascii="Arial" w:hAnsi="Arial"/>
          <w:b/>
          <w:bCs/>
          <w:color w:val="000000"/>
          <w:lang w:eastAsia="en-US"/>
        </w:rPr>
        <w:t>DML2448 - 2024 Swansea Water Framework Assessment-Final</w:t>
      </w:r>
      <w:r w:rsidRPr="00A50893">
        <w:rPr>
          <w:rFonts w:ascii="Arial" w:hAnsi="Arial"/>
          <w:color w:val="000000"/>
          <w:lang w:eastAsia="en-US"/>
        </w:rPr>
        <w:t>), the Swansea Bay waterbody (GB641008260000) is also included in the WFD assessments given its hydrological link to the proposed dredging operations. As Swansea Bay is mentioned in the assessment on multiple occasions including both potential impacts on the other waterbodies mentioned and nearby protected sites, we feel that it is appropriate to be fully assessed and recommend that the document be updated accordingly.</w:t>
      </w:r>
    </w:p>
    <w:bookmarkEnd w:id="0"/>
    <w:p w14:paraId="1A6729DC" w14:textId="7924D166" w:rsidR="00B41820" w:rsidRDefault="0010186A" w:rsidP="0010186A">
      <w:pPr>
        <w:pStyle w:val="Heading4"/>
      </w:pPr>
      <w:r>
        <w:t>Detailed Comments</w:t>
      </w:r>
      <w:r w:rsidR="00C90E5B">
        <w:t xml:space="preserve"> raised on 07/10</w:t>
      </w:r>
    </w:p>
    <w:p w14:paraId="02BD9B91" w14:textId="77777777" w:rsidR="001E7988" w:rsidRPr="001E7988" w:rsidRDefault="001E7988" w:rsidP="001E7988">
      <w:pPr>
        <w:pStyle w:val="BodyText"/>
        <w:rPr>
          <w:b/>
          <w:bCs/>
          <w:color w:val="FF0000"/>
        </w:rPr>
      </w:pPr>
      <w:r w:rsidRPr="001E7988">
        <w:rPr>
          <w:b/>
          <w:bCs/>
          <w:color w:val="FF0000"/>
        </w:rPr>
        <w:t>Further assessment required to support conclusions:</w:t>
      </w:r>
    </w:p>
    <w:p w14:paraId="3F05B775" w14:textId="77777777" w:rsidR="001E7988" w:rsidRDefault="001E7988" w:rsidP="001E7988">
      <w:pPr>
        <w:pStyle w:val="ListParagraph"/>
        <w:numPr>
          <w:ilvl w:val="0"/>
          <w:numId w:val="24"/>
        </w:numPr>
        <w:jc w:val="both"/>
        <w:rPr>
          <w:rFonts w:asciiTheme="minorHAnsi" w:hAnsiTheme="minorHAnsi" w:cstheme="minorHAnsi"/>
        </w:rPr>
      </w:pPr>
      <w:r w:rsidRPr="001B65A6">
        <w:rPr>
          <w:rFonts w:asciiTheme="minorHAnsi" w:hAnsiTheme="minorHAnsi" w:cstheme="minorHAnsi"/>
        </w:rPr>
        <w:t xml:space="preserve">NRW (A) acknowledge the production of a biosecurity risk assessment and management plan but as details of the INNS known to occur </w:t>
      </w:r>
      <w:r>
        <w:rPr>
          <w:rFonts w:asciiTheme="minorHAnsi" w:hAnsiTheme="minorHAnsi" w:cstheme="minorHAnsi"/>
        </w:rPr>
        <w:t xml:space="preserve">at </w:t>
      </w:r>
      <w:r w:rsidRPr="001B65A6">
        <w:rPr>
          <w:rFonts w:asciiTheme="minorHAnsi" w:hAnsiTheme="minorHAnsi" w:cstheme="minorHAnsi"/>
        </w:rPr>
        <w:t>each of the ports visited by the vessel Borr over the past 12 months have not been supplied, we believe that the full range of risks associated with marine INNS has not been fully considered in the assessment and appropriately mitigated against.</w:t>
      </w:r>
    </w:p>
    <w:p w14:paraId="595BDCAB" w14:textId="77777777" w:rsidR="001E7988" w:rsidRPr="001B65A6" w:rsidRDefault="001E7988" w:rsidP="001E7988">
      <w:pPr>
        <w:pStyle w:val="ListParagraph"/>
        <w:jc w:val="both"/>
        <w:rPr>
          <w:rFonts w:asciiTheme="minorHAnsi" w:hAnsiTheme="minorHAnsi" w:cstheme="minorHAnsi"/>
        </w:rPr>
      </w:pPr>
    </w:p>
    <w:p w14:paraId="342D82CF" w14:textId="77777777" w:rsidR="001E7988" w:rsidRDefault="001E7988" w:rsidP="001E7988">
      <w:pPr>
        <w:pStyle w:val="ListParagraph"/>
        <w:numPr>
          <w:ilvl w:val="0"/>
          <w:numId w:val="24"/>
        </w:numPr>
        <w:jc w:val="both"/>
        <w:rPr>
          <w:rFonts w:asciiTheme="minorHAnsi" w:hAnsiTheme="minorHAnsi" w:cstheme="minorHAnsi"/>
        </w:rPr>
      </w:pPr>
      <w:r w:rsidRPr="002213C7">
        <w:rPr>
          <w:rFonts w:asciiTheme="minorHAnsi" w:hAnsiTheme="minorHAnsi" w:cstheme="minorHAnsi"/>
        </w:rPr>
        <w:t xml:space="preserve">In: </w:t>
      </w:r>
      <w:r w:rsidRPr="002213C7">
        <w:rPr>
          <w:rFonts w:asciiTheme="minorHAnsi" w:hAnsiTheme="minorHAnsi" w:cstheme="minorHAnsi"/>
          <w:b/>
          <w:bCs/>
        </w:rPr>
        <w:t xml:space="preserve">DML2448 - Swansea SYSAC Biosecurity  Risk Assessment and Management Plan 2024 - </w:t>
      </w:r>
      <w:r w:rsidRPr="002213C7">
        <w:rPr>
          <w:rFonts w:asciiTheme="minorHAnsi" w:hAnsiTheme="minorHAnsi" w:cstheme="minorHAnsi"/>
        </w:rPr>
        <w:t xml:space="preserve">The table in Section B1.1 detailing the previous port locations of the vessel, </w:t>
      </w:r>
      <w:r w:rsidRPr="002213C7">
        <w:rPr>
          <w:rFonts w:asciiTheme="minorHAnsi" w:hAnsiTheme="minorHAnsi" w:cstheme="minorHAnsi"/>
          <w:i/>
          <w:iCs/>
        </w:rPr>
        <w:t>Borr</w:t>
      </w:r>
      <w:r w:rsidRPr="002213C7">
        <w:rPr>
          <w:rFonts w:asciiTheme="minorHAnsi" w:hAnsiTheme="minorHAnsi" w:cstheme="minorHAnsi"/>
        </w:rPr>
        <w:t xml:space="preserve">, shows several known INNS hotspots, including the Solent and Thames Estuary. No INNS are listed in the column titled </w:t>
      </w:r>
      <w:r w:rsidRPr="002213C7">
        <w:rPr>
          <w:rFonts w:asciiTheme="minorHAnsi" w:hAnsiTheme="minorHAnsi" w:cstheme="minorHAnsi"/>
          <w:b/>
          <w:bCs/>
          <w:i/>
          <w:iCs/>
        </w:rPr>
        <w:t>Which marine invasive non-native species known to be present at this port(s) / location(s)?</w:t>
      </w:r>
      <w:r w:rsidRPr="002213C7">
        <w:rPr>
          <w:rFonts w:asciiTheme="minorHAnsi" w:hAnsiTheme="minorHAnsi" w:cstheme="minorHAnsi"/>
        </w:rPr>
        <w:t xml:space="preserve"> which states that the applicant is “</w:t>
      </w:r>
      <w:r w:rsidRPr="002213C7">
        <w:rPr>
          <w:rFonts w:asciiTheme="minorHAnsi" w:hAnsiTheme="minorHAnsi" w:cstheme="minorHAnsi"/>
          <w:i/>
          <w:iCs/>
        </w:rPr>
        <w:t>awaiting further information</w:t>
      </w:r>
      <w:r w:rsidRPr="002213C7">
        <w:rPr>
          <w:rFonts w:asciiTheme="minorHAnsi" w:hAnsiTheme="minorHAnsi" w:cstheme="minorHAnsi"/>
        </w:rPr>
        <w:t xml:space="preserve">”. In the absence of this information and as multiple INNS have been recorded in the vicinity of these port locations, including occurrences of </w:t>
      </w:r>
      <w:r w:rsidRPr="002213C7">
        <w:rPr>
          <w:rFonts w:asciiTheme="minorHAnsi" w:hAnsiTheme="minorHAnsi" w:cstheme="minorHAnsi"/>
          <w:i/>
          <w:iCs/>
        </w:rPr>
        <w:t xml:space="preserve">Didemnum vexillum, </w:t>
      </w:r>
      <w:r w:rsidRPr="002213C7">
        <w:rPr>
          <w:rFonts w:asciiTheme="minorHAnsi" w:hAnsiTheme="minorHAnsi" w:cstheme="minorHAnsi"/>
        </w:rPr>
        <w:t xml:space="preserve">NRW (A) advise that the risk of </w:t>
      </w:r>
      <w:r>
        <w:rPr>
          <w:rFonts w:asciiTheme="minorHAnsi" w:hAnsiTheme="minorHAnsi" w:cstheme="minorHAnsi"/>
        </w:rPr>
        <w:t>INNS transfer and introduction is potentially high.</w:t>
      </w:r>
    </w:p>
    <w:p w14:paraId="51000E3F" w14:textId="77777777" w:rsidR="001E7988" w:rsidRPr="00A91FFA" w:rsidRDefault="001E7988" w:rsidP="001E7988">
      <w:pPr>
        <w:jc w:val="both"/>
        <w:rPr>
          <w:rFonts w:asciiTheme="minorHAnsi" w:hAnsiTheme="minorHAnsi" w:cstheme="minorHAnsi"/>
        </w:rPr>
      </w:pPr>
    </w:p>
    <w:p w14:paraId="0A2F78EE" w14:textId="77777777" w:rsidR="001E7988" w:rsidRDefault="001E7988" w:rsidP="001E7988">
      <w:pPr>
        <w:pStyle w:val="ListParagraph"/>
        <w:numPr>
          <w:ilvl w:val="0"/>
          <w:numId w:val="24"/>
        </w:numPr>
        <w:jc w:val="both"/>
        <w:rPr>
          <w:rFonts w:asciiTheme="minorHAnsi" w:hAnsiTheme="minorHAnsi" w:cstheme="minorHAnsi"/>
        </w:rPr>
      </w:pPr>
      <w:r>
        <w:rPr>
          <w:rFonts w:asciiTheme="minorHAnsi" w:hAnsiTheme="minorHAnsi" w:cstheme="minorHAnsi"/>
        </w:rPr>
        <w:t>Whilst the antifouling regime described and the subsequent time out of the water will likely have reduced the threat of the transfer of marine INNS from previous locations prior to deployment in Swansea, depending on the species identified and their associated ecology and life history strategies, it is important to have accurate knowledge of the INNS present in the source environment</w:t>
      </w:r>
      <w:bookmarkStart w:id="1" w:name="_Hlk160550491"/>
      <w:r>
        <w:rPr>
          <w:rFonts w:asciiTheme="minorHAnsi" w:hAnsiTheme="minorHAnsi" w:cstheme="minorHAnsi"/>
        </w:rPr>
        <w:t xml:space="preserve"> in order to sufficiently assess the risks associated with any project and identify suitable mitigation measures. </w:t>
      </w:r>
      <w:bookmarkStart w:id="2" w:name="_Hlk178772608"/>
      <w:r>
        <w:rPr>
          <w:rFonts w:asciiTheme="minorHAnsi" w:hAnsiTheme="minorHAnsi" w:cstheme="minorHAnsi"/>
        </w:rPr>
        <w:t xml:space="preserve">As such, NRW (A) advise that details of marine INNS known to be present at the previous ports visited by the vessel, </w:t>
      </w:r>
      <w:r>
        <w:rPr>
          <w:rFonts w:asciiTheme="minorHAnsi" w:hAnsiTheme="minorHAnsi" w:cstheme="minorHAnsi"/>
          <w:i/>
          <w:iCs/>
        </w:rPr>
        <w:t>Borr</w:t>
      </w:r>
      <w:r>
        <w:rPr>
          <w:rFonts w:asciiTheme="minorHAnsi" w:hAnsiTheme="minorHAnsi" w:cstheme="minorHAnsi"/>
        </w:rPr>
        <w:t>, are provided by the applicant before a licence can be granted in this instance.</w:t>
      </w:r>
    </w:p>
    <w:p w14:paraId="5A3F0778" w14:textId="77777777" w:rsidR="001E7988" w:rsidRPr="00441A96" w:rsidRDefault="001E7988" w:rsidP="001E7988">
      <w:pPr>
        <w:pStyle w:val="ListParagraph"/>
        <w:rPr>
          <w:rFonts w:asciiTheme="minorHAnsi" w:hAnsiTheme="minorHAnsi" w:cstheme="minorHAnsi"/>
        </w:rPr>
      </w:pPr>
    </w:p>
    <w:bookmarkEnd w:id="2"/>
    <w:p w14:paraId="3F0E6B99" w14:textId="77777777" w:rsidR="001E7988" w:rsidRPr="007308F6" w:rsidRDefault="001E7988" w:rsidP="001E7988">
      <w:pPr>
        <w:pStyle w:val="ListParagraph"/>
        <w:numPr>
          <w:ilvl w:val="0"/>
          <w:numId w:val="24"/>
        </w:numPr>
        <w:jc w:val="both"/>
        <w:rPr>
          <w:rFonts w:asciiTheme="minorHAnsi" w:hAnsiTheme="minorHAnsi" w:cstheme="minorHAnsi"/>
        </w:rPr>
      </w:pPr>
      <w:r>
        <w:rPr>
          <w:rFonts w:asciiTheme="minorHAnsi" w:hAnsiTheme="minorHAnsi" w:cstheme="minorHAnsi"/>
        </w:rPr>
        <w:t xml:space="preserve">NRW recommends that the applicant refer to NRW’s </w:t>
      </w:r>
      <w:hyperlink r:id="rId13" w:history="1">
        <w:r w:rsidRPr="007A5E23">
          <w:rPr>
            <w:rStyle w:val="Hyperlink"/>
            <w:rFonts w:asciiTheme="minorHAnsi" w:hAnsiTheme="minorHAnsi" w:cstheme="minorHAnsi"/>
          </w:rPr>
          <w:t>Guidance for completing NRW’s Marine Non-native Species Biosecurity Risk Assessment and Management Plan</w:t>
        </w:r>
      </w:hyperlink>
      <w:r>
        <w:rPr>
          <w:rFonts w:asciiTheme="minorHAnsi" w:hAnsiTheme="minorHAnsi" w:cstheme="minorHAnsi"/>
        </w:rPr>
        <w:t>, in particular, section B.1.1, which lists suitable data sources to investigate for records of INNS around the UK to inform this and future assessments.</w:t>
      </w:r>
    </w:p>
    <w:bookmarkEnd w:id="1"/>
    <w:p w14:paraId="2742A0BA" w14:textId="77777777" w:rsidR="001E7988" w:rsidRPr="00451C78" w:rsidRDefault="001E7988" w:rsidP="001E7988">
      <w:pPr>
        <w:pStyle w:val="ListParagraph"/>
        <w:jc w:val="both"/>
        <w:rPr>
          <w:rFonts w:asciiTheme="minorHAnsi" w:hAnsiTheme="minorHAnsi" w:cstheme="minorHAnsi"/>
          <w:color w:val="000000"/>
        </w:rPr>
      </w:pPr>
    </w:p>
    <w:p w14:paraId="421CD8BC" w14:textId="77777777" w:rsidR="001E7988" w:rsidRDefault="001E7988" w:rsidP="001E7988">
      <w:pPr>
        <w:pStyle w:val="Bullets"/>
        <w:numPr>
          <w:ilvl w:val="0"/>
          <w:numId w:val="24"/>
        </w:numPr>
        <w:jc w:val="both"/>
      </w:pPr>
      <w:r>
        <w:lastRenderedPageBreak/>
        <w:t xml:space="preserve">In </w:t>
      </w:r>
      <w:r w:rsidRPr="005E19F3">
        <w:rPr>
          <w:b/>
          <w:bCs/>
        </w:rPr>
        <w:t>Section B5: Assessing other risks</w:t>
      </w:r>
      <w:r>
        <w:t>, NRW recommends that consideration is given to risks associated with transfer of INNS through contamination of PPE and other clothing.</w:t>
      </w:r>
    </w:p>
    <w:p w14:paraId="67B383FA" w14:textId="77777777" w:rsidR="001E7988" w:rsidRDefault="001E7988" w:rsidP="001E7988">
      <w:pPr>
        <w:pStyle w:val="Bullets"/>
        <w:ind w:left="720" w:firstLine="0"/>
        <w:jc w:val="both"/>
      </w:pPr>
    </w:p>
    <w:p w14:paraId="6CDB0C4C" w14:textId="77777777" w:rsidR="001E7988" w:rsidRDefault="001E7988" w:rsidP="001E7988">
      <w:pPr>
        <w:pStyle w:val="Bullets"/>
        <w:numPr>
          <w:ilvl w:val="0"/>
          <w:numId w:val="24"/>
        </w:numPr>
        <w:jc w:val="both"/>
      </w:pPr>
      <w:r>
        <w:t xml:space="preserve">In </w:t>
      </w:r>
      <w:r w:rsidRPr="00CB2FF5">
        <w:rPr>
          <w:b/>
          <w:bCs/>
        </w:rPr>
        <w:t>Section C: Management measures</w:t>
      </w:r>
      <w:r>
        <w:t>, NRW recommends that in addition to the measures set out for washing down vessels and equipment, that all PPE is also washed down prior to leaving the site to minimise the risk of INNS being transported on clothing, boots, etc. as per recommendation for Section B5 above.</w:t>
      </w:r>
    </w:p>
    <w:p w14:paraId="2A73B0D4" w14:textId="77777777" w:rsidR="001E7988" w:rsidRDefault="001E7988" w:rsidP="001E7988">
      <w:pPr>
        <w:pStyle w:val="ListParagraph"/>
      </w:pPr>
    </w:p>
    <w:p w14:paraId="33537A2D" w14:textId="77777777" w:rsidR="001E7988" w:rsidRDefault="001E7988" w:rsidP="001E7988">
      <w:pPr>
        <w:pStyle w:val="Bullets"/>
        <w:numPr>
          <w:ilvl w:val="0"/>
          <w:numId w:val="24"/>
        </w:numPr>
        <w:jc w:val="both"/>
      </w:pPr>
      <w:r>
        <w:t>NRW (A) advise that, in addition to the two waterbodies detailed in the WFD assessment (</w:t>
      </w:r>
      <w:r w:rsidRPr="008C2414">
        <w:rPr>
          <w:b/>
          <w:bCs/>
        </w:rPr>
        <w:t>DML2448 - 2024 Swansea Water Framework Assessment-Final</w:t>
      </w:r>
      <w:r>
        <w:t>), the Swansea Bay waterbody (</w:t>
      </w:r>
      <w:r w:rsidRPr="00DD5994">
        <w:t>GB641008260000</w:t>
      </w:r>
      <w:r>
        <w:t>) is also included in the WFD assessments given its hydrological link to the proposed dredging operations. This is also a heavily modified waterboy that is mentioned in the assessment on multiple occasions including in both potential impacts on the other waterbodies mentioned and nearby protected sites, and we feel that it is appropriate to be fully assessed and recommend that the document be updated accordingly.</w:t>
      </w:r>
    </w:p>
    <w:p w14:paraId="2482DCED" w14:textId="5ADA6185" w:rsidR="0010186A" w:rsidRDefault="0010186A" w:rsidP="0010186A">
      <w:pPr>
        <w:pStyle w:val="Heading4"/>
      </w:pPr>
      <w:r>
        <w:t>Recommendations for future assessment</w:t>
      </w:r>
      <w:r w:rsidR="00C90E5B">
        <w:t xml:space="preserve"> raised on 07/10</w:t>
      </w:r>
    </w:p>
    <w:p w14:paraId="4B623C00" w14:textId="77777777" w:rsidR="0010186A" w:rsidRPr="001E7988" w:rsidRDefault="0010186A" w:rsidP="0010186A">
      <w:pPr>
        <w:pStyle w:val="BodyText"/>
      </w:pPr>
      <w:r w:rsidRPr="001E7988">
        <w:t xml:space="preserve">The following comments relate to advisory recommendations to correct errors or inconsistencies that may improve future assessments. If </w:t>
      </w:r>
      <w:r w:rsidR="001E7988" w:rsidRPr="001E7988">
        <w:t>possible,</w:t>
      </w:r>
      <w:r w:rsidRPr="001E7988">
        <w:t xml:space="preserve"> these comments should be passed to the applicant for consideration</w:t>
      </w:r>
      <w:r w:rsidR="001E7988">
        <w:t>:</w:t>
      </w:r>
    </w:p>
    <w:p w14:paraId="12A4A5EB" w14:textId="77777777" w:rsidR="001E7988" w:rsidRPr="00261F54" w:rsidRDefault="001E7988" w:rsidP="001E7988">
      <w:pPr>
        <w:pStyle w:val="ListParagraph"/>
        <w:numPr>
          <w:ilvl w:val="0"/>
          <w:numId w:val="24"/>
        </w:numPr>
        <w:jc w:val="both"/>
        <w:rPr>
          <w:rFonts w:asciiTheme="minorHAnsi" w:hAnsiTheme="minorHAnsi" w:cstheme="minorHAnsi"/>
        </w:rPr>
      </w:pPr>
      <w:r w:rsidRPr="00261F54">
        <w:rPr>
          <w:rFonts w:asciiTheme="minorHAnsi" w:hAnsiTheme="minorHAnsi" w:cstheme="minorHAnsi"/>
        </w:rPr>
        <w:t xml:space="preserve">NRW </w:t>
      </w:r>
      <w:r>
        <w:rPr>
          <w:rFonts w:asciiTheme="minorHAnsi" w:hAnsiTheme="minorHAnsi" w:cstheme="minorHAnsi"/>
        </w:rPr>
        <w:t xml:space="preserve">(A) </w:t>
      </w:r>
      <w:r w:rsidRPr="00261F54">
        <w:rPr>
          <w:rFonts w:asciiTheme="minorHAnsi" w:hAnsiTheme="minorHAnsi" w:cstheme="minorHAnsi"/>
        </w:rPr>
        <w:t xml:space="preserve">recommends that the applicant accurately assess and report baseline information on the INNS present at the source environment for each vessel proposed for use if applicable. NRW recommends that the applicant refer to NRW’s </w:t>
      </w:r>
      <w:hyperlink r:id="rId14" w:history="1">
        <w:r w:rsidRPr="00261F54">
          <w:rPr>
            <w:rStyle w:val="Hyperlink"/>
            <w:rFonts w:asciiTheme="minorHAnsi" w:hAnsiTheme="minorHAnsi" w:cstheme="minorHAnsi"/>
          </w:rPr>
          <w:t>Guidance for completing NRW’s Marine Non-native Species Biosecurity Risk Assessment and Management Plan</w:t>
        </w:r>
      </w:hyperlink>
      <w:r w:rsidRPr="00261F54">
        <w:rPr>
          <w:rFonts w:asciiTheme="minorHAnsi" w:hAnsiTheme="minorHAnsi" w:cstheme="minorHAnsi"/>
        </w:rPr>
        <w:t>, in particular, section B.1.1, which lists suitable data sources to investigate for records of INNS around the UK to inform this and future assessments.</w:t>
      </w:r>
    </w:p>
    <w:p w14:paraId="517DDAA6" w14:textId="77777777" w:rsidR="001E7988" w:rsidRDefault="001E7988" w:rsidP="001E7988">
      <w:pPr>
        <w:pStyle w:val="Bullets"/>
        <w:ind w:left="720" w:firstLine="0"/>
        <w:jc w:val="both"/>
      </w:pPr>
    </w:p>
    <w:p w14:paraId="6439E792" w14:textId="77777777" w:rsidR="001E7988" w:rsidRDefault="001E7988" w:rsidP="001E7988">
      <w:pPr>
        <w:pStyle w:val="Bullets"/>
        <w:numPr>
          <w:ilvl w:val="0"/>
          <w:numId w:val="25"/>
        </w:numPr>
        <w:jc w:val="both"/>
      </w:pPr>
      <w:r>
        <w:t>NRW recommends that consideration is given to risks associated with transfer of INNS through contamination of PPE and other clothing.</w:t>
      </w:r>
    </w:p>
    <w:p w14:paraId="1C75C101" w14:textId="77777777" w:rsidR="001E7988" w:rsidRDefault="001E7988" w:rsidP="001E7988">
      <w:pPr>
        <w:pStyle w:val="Bullets"/>
        <w:ind w:left="720" w:firstLine="0"/>
        <w:jc w:val="both"/>
      </w:pPr>
    </w:p>
    <w:p w14:paraId="6C7A0B97" w14:textId="77777777" w:rsidR="001E7988" w:rsidRDefault="001E7988" w:rsidP="001E7988">
      <w:pPr>
        <w:pStyle w:val="Bullets"/>
        <w:numPr>
          <w:ilvl w:val="0"/>
          <w:numId w:val="25"/>
        </w:numPr>
        <w:jc w:val="both"/>
      </w:pPr>
      <w:r>
        <w:t>NRW recommends that in addition to the measures set out for washing down vessels and equipment, that all PPE is also washed down prior to leaving the site to minimise the risk of INNS being transported on clothing, boots, etc as per recommendation for Section B5 above.</w:t>
      </w:r>
    </w:p>
    <w:p w14:paraId="211BA3F5" w14:textId="77777777" w:rsidR="001E7988" w:rsidRDefault="001E7988" w:rsidP="001E7988">
      <w:pPr>
        <w:pStyle w:val="ListParagraph"/>
      </w:pPr>
    </w:p>
    <w:p w14:paraId="3C6DAA79" w14:textId="77777777" w:rsidR="001E7988" w:rsidRDefault="001E7988" w:rsidP="001E7988">
      <w:pPr>
        <w:pStyle w:val="Bullets"/>
        <w:numPr>
          <w:ilvl w:val="0"/>
          <w:numId w:val="25"/>
        </w:numPr>
        <w:jc w:val="both"/>
      </w:pPr>
      <w:r>
        <w:t>As part of the proposed INNS training for staff detailed in the RA and Management plan, NRW recommends that identification of key INNS known to be present in the area of proposed works is included in any training provided.</w:t>
      </w:r>
    </w:p>
    <w:p w14:paraId="5631ADD6" w14:textId="77777777" w:rsidR="001E7988" w:rsidRDefault="001E7988" w:rsidP="0010186A">
      <w:pPr>
        <w:pStyle w:val="BodyText"/>
        <w:rPr>
          <w:i/>
          <w:iCs/>
        </w:rPr>
      </w:pPr>
    </w:p>
    <w:p w14:paraId="4AE6C854" w14:textId="77777777" w:rsidR="001E7988" w:rsidRDefault="001E7988" w:rsidP="0010186A">
      <w:pPr>
        <w:pStyle w:val="BodyText"/>
      </w:pPr>
    </w:p>
    <w:p w14:paraId="12A01356" w14:textId="77777777" w:rsidR="001E7988" w:rsidRDefault="001E7988" w:rsidP="005C275A">
      <w:pPr>
        <w:rPr>
          <w:rFonts w:ascii="Arial" w:hAnsi="Arial"/>
          <w:lang w:eastAsia="en-US"/>
        </w:rPr>
      </w:pPr>
      <w:r>
        <w:rPr>
          <w:rFonts w:ascii="Arial" w:hAnsi="Arial"/>
          <w:lang w:eastAsia="en-US"/>
        </w:rPr>
        <w:t>Stephen Treby</w:t>
      </w:r>
    </w:p>
    <w:p w14:paraId="22129566" w14:textId="77777777" w:rsidR="005C275A" w:rsidRPr="005C275A" w:rsidRDefault="001E7988" w:rsidP="005C275A">
      <w:pPr>
        <w:rPr>
          <w:rFonts w:ascii="Arial" w:hAnsi="Arial"/>
          <w:sz w:val="22"/>
          <w:szCs w:val="22"/>
          <w:lang w:eastAsia="en-US"/>
        </w:rPr>
      </w:pPr>
      <w:r>
        <w:rPr>
          <w:rFonts w:ascii="Arial" w:hAnsi="Arial"/>
          <w:lang w:eastAsia="en-US"/>
        </w:rPr>
        <w:t xml:space="preserve">Senior </w:t>
      </w:r>
      <w:r w:rsidR="005C275A" w:rsidRPr="005C275A">
        <w:rPr>
          <w:rFonts w:ascii="Arial" w:hAnsi="Arial"/>
          <w:lang w:eastAsia="en-US"/>
        </w:rPr>
        <w:t>Marine Advisory Officer</w:t>
      </w:r>
    </w:p>
    <w:p w14:paraId="3DFA24A6" w14:textId="77777777" w:rsidR="005C275A" w:rsidRPr="005C275A" w:rsidRDefault="005C275A" w:rsidP="005C275A">
      <w:pPr>
        <w:keepNext/>
        <w:keepLines/>
        <w:outlineLvl w:val="2"/>
        <w:rPr>
          <w:rFonts w:ascii="Arial" w:eastAsia="Times New Roman" w:hAnsi="Arial"/>
          <w:b/>
          <w:bCs/>
          <w:color w:val="3C3C41"/>
          <w:lang w:eastAsia="en-US"/>
        </w:rPr>
      </w:pPr>
      <w:r w:rsidRPr="005C275A">
        <w:rPr>
          <w:rFonts w:ascii="Arial" w:eastAsia="Times New Roman" w:hAnsi="Arial"/>
          <w:b/>
          <w:bCs/>
          <w:color w:val="3C3C41"/>
          <w:lang w:eastAsia="en-US"/>
        </w:rPr>
        <w:lastRenderedPageBreak/>
        <w:t>Marine Area Advice and Management Team</w:t>
      </w:r>
    </w:p>
    <w:p w14:paraId="405CCFCB" w14:textId="77777777" w:rsidR="005C275A" w:rsidRPr="005C275A" w:rsidRDefault="005C275A" w:rsidP="005C275A"/>
    <w:sectPr w:rsidR="005C275A" w:rsidRPr="005C275A" w:rsidSect="0063792A">
      <w:headerReference w:type="default" r:id="rId15"/>
      <w:headerReference w:type="first" r:id="rId16"/>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C40A6" w14:textId="77777777" w:rsidR="005B3727" w:rsidRDefault="005B3727" w:rsidP="003B1B95">
      <w:r>
        <w:separator/>
      </w:r>
    </w:p>
  </w:endnote>
  <w:endnote w:type="continuationSeparator" w:id="0">
    <w:p w14:paraId="0DF54E36" w14:textId="77777777" w:rsidR="005B3727" w:rsidRDefault="005B372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F5014" w14:textId="77777777" w:rsidR="005B3727" w:rsidRDefault="005B3727" w:rsidP="003B1B95">
      <w:r>
        <w:separator/>
      </w:r>
    </w:p>
  </w:footnote>
  <w:footnote w:type="continuationSeparator" w:id="0">
    <w:p w14:paraId="7BA01478" w14:textId="77777777" w:rsidR="005B3727" w:rsidRDefault="005B372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F8733" w14:textId="77777777" w:rsidR="00881C67" w:rsidRDefault="00881C67" w:rsidP="00580178">
    <w:pPr>
      <w:pStyle w:val="Header"/>
    </w:pPr>
  </w:p>
  <w:p w14:paraId="11C29D2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EE0AE" w14:textId="77777777" w:rsidR="0010186A" w:rsidRDefault="004F15CD" w:rsidP="0010186A">
    <w:pPr>
      <w:pStyle w:val="HeaderTitle"/>
    </w:pPr>
    <w:r w:rsidRPr="002D347F">
      <w:rPr>
        <w:noProof/>
      </w:rPr>
      <w:drawing>
        <wp:inline distT="0" distB="0" distL="0" distR="0" wp14:anchorId="67F04867" wp14:editId="081686FD">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r w:rsidR="0010186A">
      <w:t>Marine Advi</w:t>
    </w:r>
    <w:r w:rsidR="001F5E6D">
      <w:t>c</w:t>
    </w:r>
    <w:r w:rsidR="0010186A">
      <w:t>e Memo</w:t>
    </w:r>
  </w:p>
  <w:p w14:paraId="1FBE7A02" w14:textId="77777777" w:rsidR="00881C67" w:rsidRPr="002D347F" w:rsidRDefault="00881C67"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B474055"/>
    <w:multiLevelType w:val="hybridMultilevel"/>
    <w:tmpl w:val="6D6434F2"/>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EB0F5A"/>
    <w:multiLevelType w:val="hybridMultilevel"/>
    <w:tmpl w:val="1F08C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B6F5156"/>
    <w:multiLevelType w:val="hybridMultilevel"/>
    <w:tmpl w:val="E5B4B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546541">
    <w:abstractNumId w:val="7"/>
  </w:num>
  <w:num w:numId="2" w16cid:durableId="690028896">
    <w:abstractNumId w:val="3"/>
  </w:num>
  <w:num w:numId="3" w16cid:durableId="1563830625">
    <w:abstractNumId w:val="12"/>
  </w:num>
  <w:num w:numId="4" w16cid:durableId="9748717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725762">
    <w:abstractNumId w:val="12"/>
  </w:num>
  <w:num w:numId="6" w16cid:durableId="277299716">
    <w:abstractNumId w:val="13"/>
  </w:num>
  <w:num w:numId="7" w16cid:durableId="982588825">
    <w:abstractNumId w:val="9"/>
  </w:num>
  <w:num w:numId="8" w16cid:durableId="710961738">
    <w:abstractNumId w:val="0"/>
  </w:num>
  <w:num w:numId="9" w16cid:durableId="593320622">
    <w:abstractNumId w:val="0"/>
  </w:num>
  <w:num w:numId="10" w16cid:durableId="1351839511">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171335734">
    <w:abstractNumId w:val="9"/>
  </w:num>
  <w:num w:numId="12" w16cid:durableId="185796225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940372">
    <w:abstractNumId w:val="9"/>
  </w:num>
  <w:num w:numId="14" w16cid:durableId="137897326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583563293">
    <w:abstractNumId w:val="9"/>
  </w:num>
  <w:num w:numId="16" w16cid:durableId="1527013851">
    <w:abstractNumId w:val="2"/>
  </w:num>
  <w:num w:numId="17" w16cid:durableId="1540119069">
    <w:abstractNumId w:val="11"/>
  </w:num>
  <w:num w:numId="18" w16cid:durableId="1460951028">
    <w:abstractNumId w:val="8"/>
  </w:num>
  <w:num w:numId="19" w16cid:durableId="1352950580">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894586183">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2126845591">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730305872">
    <w:abstractNumId w:val="1"/>
  </w:num>
  <w:num w:numId="23" w16cid:durableId="605232999">
    <w:abstractNumId w:val="5"/>
  </w:num>
  <w:num w:numId="24" w16cid:durableId="1249578965">
    <w:abstractNumId w:val="10"/>
  </w:num>
  <w:num w:numId="25" w16cid:durableId="2103916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D3634B"/>
    <w:rsid w:val="00002CB1"/>
    <w:rsid w:val="00032CA6"/>
    <w:rsid w:val="0003584B"/>
    <w:rsid w:val="000538DE"/>
    <w:rsid w:val="0006469D"/>
    <w:rsid w:val="00081B13"/>
    <w:rsid w:val="000A5E0F"/>
    <w:rsid w:val="000B7C09"/>
    <w:rsid w:val="000D1041"/>
    <w:rsid w:val="000D42BC"/>
    <w:rsid w:val="000F47F1"/>
    <w:rsid w:val="0010023A"/>
    <w:rsid w:val="0010186A"/>
    <w:rsid w:val="00111C12"/>
    <w:rsid w:val="00124C2B"/>
    <w:rsid w:val="00151752"/>
    <w:rsid w:val="00163204"/>
    <w:rsid w:val="001B1F90"/>
    <w:rsid w:val="001E34B7"/>
    <w:rsid w:val="001E7988"/>
    <w:rsid w:val="001F5E6D"/>
    <w:rsid w:val="00227FCF"/>
    <w:rsid w:val="002310C5"/>
    <w:rsid w:val="0024267B"/>
    <w:rsid w:val="0024550F"/>
    <w:rsid w:val="0026328C"/>
    <w:rsid w:val="00295704"/>
    <w:rsid w:val="002B0FE6"/>
    <w:rsid w:val="002C1957"/>
    <w:rsid w:val="002C7D1B"/>
    <w:rsid w:val="002D1C88"/>
    <w:rsid w:val="002D1E23"/>
    <w:rsid w:val="002D347F"/>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91598"/>
    <w:rsid w:val="004A2C4D"/>
    <w:rsid w:val="004B4D3A"/>
    <w:rsid w:val="004B55D4"/>
    <w:rsid w:val="004C32EC"/>
    <w:rsid w:val="004D606F"/>
    <w:rsid w:val="004E070B"/>
    <w:rsid w:val="004E21FB"/>
    <w:rsid w:val="004F15CD"/>
    <w:rsid w:val="00504C76"/>
    <w:rsid w:val="00505010"/>
    <w:rsid w:val="00507478"/>
    <w:rsid w:val="005118F5"/>
    <w:rsid w:val="0051775A"/>
    <w:rsid w:val="00523461"/>
    <w:rsid w:val="005364A1"/>
    <w:rsid w:val="00552D0B"/>
    <w:rsid w:val="00580178"/>
    <w:rsid w:val="005A0D52"/>
    <w:rsid w:val="005B301B"/>
    <w:rsid w:val="005B3727"/>
    <w:rsid w:val="005C275A"/>
    <w:rsid w:val="005C5EE6"/>
    <w:rsid w:val="006047D9"/>
    <w:rsid w:val="0063792A"/>
    <w:rsid w:val="0066120C"/>
    <w:rsid w:val="00666BB5"/>
    <w:rsid w:val="006A6540"/>
    <w:rsid w:val="006B620B"/>
    <w:rsid w:val="006D6756"/>
    <w:rsid w:val="006E1121"/>
    <w:rsid w:val="006E4AA9"/>
    <w:rsid w:val="006E6741"/>
    <w:rsid w:val="006E7FA2"/>
    <w:rsid w:val="00707251"/>
    <w:rsid w:val="0075201E"/>
    <w:rsid w:val="00773040"/>
    <w:rsid w:val="00780D50"/>
    <w:rsid w:val="00783751"/>
    <w:rsid w:val="00783CEA"/>
    <w:rsid w:val="007927CD"/>
    <w:rsid w:val="00794C61"/>
    <w:rsid w:val="007A78C9"/>
    <w:rsid w:val="007B03D9"/>
    <w:rsid w:val="007C7F2F"/>
    <w:rsid w:val="00820898"/>
    <w:rsid w:val="00832030"/>
    <w:rsid w:val="00842FC5"/>
    <w:rsid w:val="0084707A"/>
    <w:rsid w:val="0085223F"/>
    <w:rsid w:val="00861D04"/>
    <w:rsid w:val="00875D8F"/>
    <w:rsid w:val="008805BB"/>
    <w:rsid w:val="00881C67"/>
    <w:rsid w:val="008837A9"/>
    <w:rsid w:val="00892104"/>
    <w:rsid w:val="00893C8A"/>
    <w:rsid w:val="00897388"/>
    <w:rsid w:val="008A0F5F"/>
    <w:rsid w:val="008A28D6"/>
    <w:rsid w:val="008A56C7"/>
    <w:rsid w:val="008B1A5D"/>
    <w:rsid w:val="008E6805"/>
    <w:rsid w:val="008F0280"/>
    <w:rsid w:val="008F11CB"/>
    <w:rsid w:val="009020F6"/>
    <w:rsid w:val="0095246A"/>
    <w:rsid w:val="00966396"/>
    <w:rsid w:val="00967FB8"/>
    <w:rsid w:val="009745DB"/>
    <w:rsid w:val="00977CDE"/>
    <w:rsid w:val="009A383A"/>
    <w:rsid w:val="009B37B8"/>
    <w:rsid w:val="009F79F4"/>
    <w:rsid w:val="00A15100"/>
    <w:rsid w:val="00A23E24"/>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41820"/>
    <w:rsid w:val="00B54796"/>
    <w:rsid w:val="00B56355"/>
    <w:rsid w:val="00B8223E"/>
    <w:rsid w:val="00B84A00"/>
    <w:rsid w:val="00B90A54"/>
    <w:rsid w:val="00BA4AE0"/>
    <w:rsid w:val="00BA56BA"/>
    <w:rsid w:val="00BD3375"/>
    <w:rsid w:val="00BE5D6E"/>
    <w:rsid w:val="00BF4F83"/>
    <w:rsid w:val="00C2002D"/>
    <w:rsid w:val="00C31E03"/>
    <w:rsid w:val="00C332A7"/>
    <w:rsid w:val="00C37E1F"/>
    <w:rsid w:val="00C44639"/>
    <w:rsid w:val="00C52923"/>
    <w:rsid w:val="00C55B14"/>
    <w:rsid w:val="00C70646"/>
    <w:rsid w:val="00C907AC"/>
    <w:rsid w:val="00C90E5B"/>
    <w:rsid w:val="00CB0986"/>
    <w:rsid w:val="00CD0AA9"/>
    <w:rsid w:val="00CD4B48"/>
    <w:rsid w:val="00CE72E1"/>
    <w:rsid w:val="00CF5800"/>
    <w:rsid w:val="00D00A29"/>
    <w:rsid w:val="00D1147D"/>
    <w:rsid w:val="00D30CC0"/>
    <w:rsid w:val="00D3634B"/>
    <w:rsid w:val="00D4293C"/>
    <w:rsid w:val="00D56A48"/>
    <w:rsid w:val="00D61DAA"/>
    <w:rsid w:val="00D65E46"/>
    <w:rsid w:val="00DA28F1"/>
    <w:rsid w:val="00DB41E7"/>
    <w:rsid w:val="00DF5AE1"/>
    <w:rsid w:val="00E12968"/>
    <w:rsid w:val="00E26B9D"/>
    <w:rsid w:val="00E3072A"/>
    <w:rsid w:val="00E77C42"/>
    <w:rsid w:val="00EA1E4A"/>
    <w:rsid w:val="00EA1F90"/>
    <w:rsid w:val="00EA5293"/>
    <w:rsid w:val="00EB4078"/>
    <w:rsid w:val="00EB592A"/>
    <w:rsid w:val="00EC615E"/>
    <w:rsid w:val="00ED5FFD"/>
    <w:rsid w:val="00ED79BC"/>
    <w:rsid w:val="00EE01DB"/>
    <w:rsid w:val="00EE6FB7"/>
    <w:rsid w:val="00EF38E7"/>
    <w:rsid w:val="00EF3A8A"/>
    <w:rsid w:val="00F25E50"/>
    <w:rsid w:val="00F414F4"/>
    <w:rsid w:val="00F4177D"/>
    <w:rsid w:val="00F63843"/>
    <w:rsid w:val="00F64E34"/>
    <w:rsid w:val="00F97524"/>
    <w:rsid w:val="00FB70DB"/>
    <w:rsid w:val="00FC39DE"/>
    <w:rsid w:val="00FD5E17"/>
    <w:rsid w:val="00FE1DF5"/>
    <w:rsid w:val="00FE5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71327FC"/>
  <w15:chartTrackingRefBased/>
  <w15:docId w15:val="{F767C34C-8554-428E-8582-F7B5960C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D00A29"/>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D00A29"/>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paragraph" w:customStyle="1" w:styleId="KRstyle">
    <w:name w:val="KR style"/>
    <w:basedOn w:val="Normal"/>
    <w:link w:val="KRstyleChar"/>
    <w:autoRedefine/>
    <w:qFormat/>
    <w:rsid w:val="00B41820"/>
    <w:rPr>
      <w:rFonts w:ascii="Arial" w:eastAsiaTheme="minorHAnsi" w:hAnsi="Arial" w:cstheme="minorBidi"/>
      <w:b/>
      <w:sz w:val="28"/>
      <w:szCs w:val="28"/>
      <w:lang w:eastAsia="en-US"/>
    </w:rPr>
  </w:style>
  <w:style w:type="character" w:customStyle="1" w:styleId="KRstyleChar">
    <w:name w:val="KR style Char"/>
    <w:basedOn w:val="DefaultParagraphFont"/>
    <w:link w:val="KRstyle"/>
    <w:rsid w:val="00B41820"/>
    <w:rPr>
      <w:rFonts w:eastAsiaTheme="minorHAnsi" w:cstheme="minorBidi"/>
      <w:b/>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cyfoethnaturiol.cymru/media/696210/eng-marine-inns-biosecurity-ra-and-management-plan-guidance.pdf?mode=pad&amp;amp%3Brnd=1332154342584000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cyfoethnaturiol.cymru/media/696210/eng-marine-inns-biosecurity-ra-and-management-plan-guidance.pdf?mode=pad&amp;amp%3Brnd=13321543425840000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en.treby\Downloads\Marine%20advisory%20comments%20memo_DML2448.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REGU-349699048-3650</_dlc_DocId>
    <_dlc_DocIdUrl xmlns="9be56660-2c31-41ef-bc00-23e72f632f2a">
      <Url>https://cyfoethnaturiolcymru.sharepoint.com/teams/Regulatory/Permitting/ml/_layouts/15/DocIdRedir.aspx?ID=REGU-349699048-3650</Url>
      <Description>REGU-349699048-3650</Description>
    </_dlc_DocIdUrl>
    <Site_x0020_Name xmlns="859f7ad6-93f6-4205-b62b-a17f28acbbac">Maintenance Dredging at Swansea Yacht and Sub Aqua Club (SYSAC) Marina</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Memo</Document_x0020_Type>
    <Welsh_x0020_Local_x0020_Authority xmlns="859f7ad6-93f6-4205-b62b-a17f28acbbac">City and County of Swansea</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Civic Centre, Oystermouth Road, Swansea, SA1 3SN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2024-11-11T00:00:00+00:00</Document_x0020_Date>
    <Facility_x0020_Address xmlns="859f7ad6-93f6-4205-b62b-a17f28acbbac">Swansea</Facility_x0020_Address>
    <Date_x0020_Issued xmlns="f4767c23-a9a6-4c65-9833-d699c4dbffae" xsi:nil="true"/>
    <Environment_x0020_Sub_x0020_Folder xmlns="859f7ad6-93f6-4205-b62b-a17f28acbbac">Licences applications</Environment_x0020_Sub_x0020_Folder>
    <Customer_x0020_Name xmlns="859f7ad6-93f6-4205-b62b-a17f28acbbac">Swansea Council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810210-F919-48C4-A22A-DD208C089ABA}"/>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C5A53A06-5258-4456-B9D3-8869677D7529}"/>
</file>

<file path=customXml/itemProps4.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74C9E8E3-4240-4A6C-B792-EAACB0328F5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Marine advisory comments memo_DML2448</Template>
  <TotalTime>0</TotalTime>
  <Pages>4</Pages>
  <Words>1069</Words>
  <Characters>6118</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stephen.treby</dc:creator>
  <cp:keywords/>
  <cp:lastModifiedBy>Alvarez, Maria</cp:lastModifiedBy>
  <cp:revision>2</cp:revision>
  <cp:lastPrinted>2024-10-10T09:19:00Z</cp:lastPrinted>
  <dcterms:created xsi:type="dcterms:W3CDTF">2024-11-15T14:39:00Z</dcterms:created>
  <dcterms:modified xsi:type="dcterms:W3CDTF">2024-11-15T14:39:00Z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fae1ed98-22a5-41ad-9b49-bac8a2d72f84</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0x01010067EB80C5FE939D4A9B3D8BA62129B7F501020068ADD3A693FD204A8C608C94A0597217</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