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6EF1C72E" w14:textId="1CC09B93" w:rsidR="00B21533" w:rsidRDefault="005F304A" w:rsidP="00B21533">
            <w:pPr>
              <w:pStyle w:val="EndnoteText"/>
              <w:ind w:hanging="108"/>
              <w:rPr>
                <w:rFonts w:cs="Arial"/>
                <w:noProof/>
                <w:sz w:val="22"/>
                <w:szCs w:val="22"/>
              </w:rPr>
            </w:pPr>
            <w:r>
              <w:rPr>
                <w:rFonts w:cs="Arial"/>
                <w:noProof/>
                <w:sz w:val="22"/>
                <w:szCs w:val="22"/>
              </w:rPr>
              <w:t>The Royal Mint</w:t>
            </w:r>
            <w:r w:rsidR="00395638">
              <w:rPr>
                <w:rFonts w:cs="Arial"/>
                <w:noProof/>
                <w:sz w:val="22"/>
                <w:szCs w:val="22"/>
              </w:rPr>
              <w:t xml:space="preserve"> </w:t>
            </w:r>
            <w:r w:rsidR="00B21533" w:rsidRPr="00B21533">
              <w:rPr>
                <w:rFonts w:cs="Arial"/>
                <w:noProof/>
                <w:sz w:val="22"/>
                <w:szCs w:val="22"/>
              </w:rPr>
              <w:t>Limited</w:t>
            </w:r>
          </w:p>
          <w:p w14:paraId="0FA5A679" w14:textId="77777777" w:rsidR="005F304A" w:rsidRDefault="005F304A" w:rsidP="00B21533">
            <w:pPr>
              <w:pStyle w:val="EndnoteText"/>
              <w:ind w:hanging="108"/>
              <w:rPr>
                <w:rFonts w:cs="Arial"/>
                <w:color w:val="000000"/>
                <w:sz w:val="22"/>
                <w:szCs w:val="22"/>
                <w:shd w:val="clear" w:color="auto" w:fill="FFFFFF"/>
              </w:rPr>
            </w:pPr>
            <w:r w:rsidRPr="005F304A">
              <w:rPr>
                <w:rFonts w:cs="Arial"/>
                <w:color w:val="000000"/>
                <w:sz w:val="22"/>
                <w:szCs w:val="22"/>
                <w:shd w:val="clear" w:color="auto" w:fill="FFFFFF"/>
              </w:rPr>
              <w:t>The Royal Mint</w:t>
            </w:r>
          </w:p>
          <w:p w14:paraId="2A64237D" w14:textId="77777777" w:rsidR="005F304A" w:rsidRDefault="005F304A" w:rsidP="00B21533">
            <w:pPr>
              <w:pStyle w:val="EndnoteText"/>
              <w:ind w:hanging="108"/>
              <w:rPr>
                <w:rFonts w:cs="Arial"/>
                <w:color w:val="000000"/>
                <w:sz w:val="22"/>
                <w:szCs w:val="22"/>
                <w:shd w:val="clear" w:color="auto" w:fill="FFFFFF"/>
              </w:rPr>
            </w:pPr>
            <w:r w:rsidRPr="005F304A">
              <w:rPr>
                <w:rFonts w:cs="Arial"/>
                <w:color w:val="000000"/>
                <w:sz w:val="22"/>
                <w:szCs w:val="22"/>
                <w:shd w:val="clear" w:color="auto" w:fill="FFFFFF"/>
              </w:rPr>
              <w:t>Llantrisant</w:t>
            </w:r>
          </w:p>
          <w:p w14:paraId="6E5D3A8B" w14:textId="77777777" w:rsidR="005F304A" w:rsidRDefault="005F304A" w:rsidP="00B21533">
            <w:pPr>
              <w:pStyle w:val="EndnoteText"/>
              <w:ind w:hanging="108"/>
              <w:rPr>
                <w:rFonts w:cs="Arial"/>
                <w:color w:val="000000"/>
                <w:sz w:val="22"/>
                <w:szCs w:val="22"/>
                <w:shd w:val="clear" w:color="auto" w:fill="FFFFFF"/>
              </w:rPr>
            </w:pPr>
            <w:proofErr w:type="spellStart"/>
            <w:r w:rsidRPr="005F304A">
              <w:rPr>
                <w:rFonts w:cs="Arial"/>
                <w:color w:val="000000"/>
                <w:sz w:val="22"/>
                <w:szCs w:val="22"/>
                <w:shd w:val="clear" w:color="auto" w:fill="FFFFFF"/>
              </w:rPr>
              <w:t>Pontyclun</w:t>
            </w:r>
            <w:proofErr w:type="spellEnd"/>
          </w:p>
          <w:p w14:paraId="434D60A5" w14:textId="6810FA3F" w:rsidR="00554F38" w:rsidRPr="00D75A6A" w:rsidRDefault="005F304A" w:rsidP="00B21533">
            <w:pPr>
              <w:pStyle w:val="EndnoteText"/>
              <w:ind w:hanging="108"/>
              <w:rPr>
                <w:rFonts w:cs="Arial"/>
                <w:noProof/>
                <w:sz w:val="22"/>
                <w:szCs w:val="22"/>
              </w:rPr>
            </w:pPr>
            <w:r w:rsidRPr="005F304A">
              <w:rPr>
                <w:rFonts w:cs="Arial"/>
                <w:color w:val="000000"/>
                <w:sz w:val="22"/>
                <w:szCs w:val="22"/>
                <w:shd w:val="clear" w:color="auto" w:fill="FFFFFF"/>
              </w:rPr>
              <w:t>CF72 8YT</w:t>
            </w:r>
          </w:p>
        </w:tc>
        <w:tc>
          <w:tcPr>
            <w:tcW w:w="5239" w:type="dxa"/>
          </w:tcPr>
          <w:p w14:paraId="0A816F37" w14:textId="2E965E03"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5F304A">
              <w:rPr>
                <w:rFonts w:cs="Arial"/>
                <w:b/>
                <w:sz w:val="22"/>
                <w:szCs w:val="22"/>
                <w:lang w:val="en-US"/>
              </w:rPr>
              <w:t>KP3135KV</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6C8010F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1825AE">
              <w:rPr>
                <w:rFonts w:cs="Arial"/>
                <w:b/>
                <w:sz w:val="22"/>
                <w:szCs w:val="22"/>
                <w:lang w:val="en-US"/>
              </w:rPr>
              <w:t>6</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6751F8A7"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5F304A">
        <w:rPr>
          <w:rFonts w:cs="Arial"/>
          <w:b/>
          <w:noProof/>
          <w:sz w:val="22"/>
          <w:szCs w:val="22"/>
          <w:lang w:val="en-US"/>
        </w:rPr>
        <w:t>KP3135KV</w:t>
      </w:r>
    </w:p>
    <w:p w14:paraId="77863B81" w14:textId="6494817F"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5F304A">
        <w:rPr>
          <w:rFonts w:cs="Arial"/>
          <w:b/>
          <w:noProof/>
          <w:sz w:val="22"/>
          <w:szCs w:val="22"/>
        </w:rPr>
        <w:t xml:space="preserve">The Royal Mint </w:t>
      </w:r>
      <w:r w:rsidR="00327A12" w:rsidRPr="00327A12">
        <w:rPr>
          <w:rFonts w:cs="Arial"/>
          <w:b/>
          <w:noProof/>
          <w:sz w:val="22"/>
          <w:szCs w:val="22"/>
        </w:rPr>
        <w:t>Limited</w:t>
      </w:r>
    </w:p>
    <w:p w14:paraId="330703E7" w14:textId="0D6D5BFE" w:rsidR="002D540E" w:rsidRPr="002D540E" w:rsidRDefault="001838E0" w:rsidP="002D540E">
      <w:pPr>
        <w:rPr>
          <w:rFonts w:ascii="Segoe UI" w:hAnsi="Segoe UI" w:cs="Segoe UI"/>
          <w:color w:val="3C3C41"/>
          <w:sz w:val="20"/>
          <w:lang w:eastAsia="en-GB"/>
        </w:rPr>
      </w:pPr>
      <w:r w:rsidRPr="00D75A6A">
        <w:rPr>
          <w:rFonts w:cs="Arial"/>
          <w:b/>
          <w:sz w:val="22"/>
          <w:szCs w:val="22"/>
          <w:lang w:val="en-US"/>
        </w:rPr>
        <w:t>Facility:</w:t>
      </w:r>
      <w:r w:rsidR="002D540E" w:rsidRPr="002D540E">
        <w:rPr>
          <w:rFonts w:cs="Arial"/>
          <w:b/>
          <w:bCs/>
          <w:sz w:val="22"/>
          <w:szCs w:val="22"/>
          <w:lang w:val="en-US"/>
        </w:rPr>
        <w:t xml:space="preserve"> </w:t>
      </w:r>
      <w:r w:rsidR="005F304A">
        <w:rPr>
          <w:rFonts w:cs="Arial"/>
          <w:b/>
          <w:bCs/>
          <w:sz w:val="22"/>
          <w:szCs w:val="22"/>
          <w:lang w:eastAsia="en-GB"/>
        </w:rPr>
        <w:t>The Royal Min</w:t>
      </w:r>
      <w:r w:rsidR="00337A40" w:rsidRPr="00337A40">
        <w:rPr>
          <w:rFonts w:cs="Arial"/>
          <w:b/>
          <w:bCs/>
          <w:sz w:val="22"/>
          <w:szCs w:val="22"/>
          <w:lang w:eastAsia="en-GB"/>
        </w:rPr>
        <w:t>t</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2DAE9339" w14:textId="77777777" w:rsidR="004A110F" w:rsidRDefault="004A110F" w:rsidP="00F61008">
      <w:pPr>
        <w:autoSpaceDE w:val="0"/>
        <w:autoSpaceDN w:val="0"/>
        <w:adjustRightInd w:val="0"/>
        <w:jc w:val="both"/>
        <w:rPr>
          <w:rFonts w:cs="Arial"/>
          <w:color w:val="000000"/>
          <w:sz w:val="22"/>
          <w:szCs w:val="22"/>
          <w:lang w:eastAsia="en-GB"/>
        </w:rPr>
      </w:pPr>
    </w:p>
    <w:p w14:paraId="09E207DB" w14:textId="17974974"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0372C6"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372C6"/>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27A12"/>
    <w:rsid w:val="00337A40"/>
    <w:rsid w:val="00347389"/>
    <w:rsid w:val="00352AF8"/>
    <w:rsid w:val="003631F7"/>
    <w:rsid w:val="0038630F"/>
    <w:rsid w:val="00395638"/>
    <w:rsid w:val="003B07AD"/>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5F304A"/>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1533"/>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REGU-386-5581949</_dlc_DocId>
    <_dlc_DocIdUrl xmlns="9be56660-2c31-41ef-bc00-23e72f632f2a">
      <Url>https://cyfoethnaturiolcymru.sharepoint.com/teams/Regulatory/Permitting/_layouts/15/DocIdRedir.aspx?ID=REGU-386-5581949</Url>
      <Description>REGU-386-5581949</Description>
    </_dlc_DocIdUrl>
    <Site_x0020_Name xmlns="859f7ad6-93f6-4205-b62b-a17f28acbbac">The Royal Mint</Site_x0020_Name>
    <Internal_x002f_External xmlns="859f7ad6-93f6-4205-b62b-a17f28acbbac">Outgoing document</Internal_x002f_External>
    <Post_x0020_code xmlns="859f7ad6-93f6-4205-b62b-a17f28acbbac">CF72 8YT</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Llantrisant, Pontyclun CF72 8YT</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The Royal Mint, Llantrisant, Pontyclun, Rhondda Cynon Taf CF72 8YT</Facility_x0020_Address>
    <Environment_x0020_Sub_x0020_Folder xmlns="859f7ad6-93f6-4205-b62b-a17f28acbbac">Licence supervision</Environment_x0020_Sub_x0020_Folder>
    <Customer_x0020_Name xmlns="859f7ad6-93f6-4205-b62b-a17f28acbbac">The Royal Mint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FF9BD-F0E0-4BD6-BFB4-62BE41BBA591}"/>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03652B40-26F3-47E8-B936-127A5D944DAF}"/>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371</Words>
  <Characters>2151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2024-09-25T23:07:00Z</dcterms:created>
  <dcterms:modified xsi:type="dcterms:W3CDTF">2024-11-15T15:49:00Z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0d4b0332-99d0-45ed-82c3-d39000d2c5f4</vt:lpwstr>
  </property>
  <property fmtid="{D5CDD505-2E9C-101B-9397-08002B2CF9AE}" pid="4" name="_NewReviewCycle">
    <vt:lpwstr/>
  </property>
  <property fmtid="{D5CDD505-2E9C-101B-9397-08002B2CF9AE}" pid="5" name="MediaServiceImageTags">
    <vt:lpwstr/>
  </property>
</Properties>
</file>