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13B7B6CB" w14:textId="5F0938F5" w:rsidR="007E4657" w:rsidRPr="007E4657" w:rsidRDefault="007E4657" w:rsidP="007E4657">
            <w:pPr>
              <w:pStyle w:val="EndnoteText"/>
              <w:ind w:hanging="108"/>
              <w:rPr>
                <w:rFonts w:cs="Arial"/>
                <w:noProof/>
                <w:sz w:val="22"/>
                <w:szCs w:val="22"/>
              </w:rPr>
            </w:pPr>
            <w:r w:rsidRPr="007E4657">
              <w:rPr>
                <w:rFonts w:cs="Arial"/>
                <w:noProof/>
                <w:sz w:val="22"/>
                <w:szCs w:val="22"/>
              </w:rPr>
              <w:t>V</w:t>
            </w:r>
            <w:r>
              <w:rPr>
                <w:rFonts w:cs="Arial"/>
                <w:noProof/>
                <w:sz w:val="22"/>
                <w:szCs w:val="22"/>
              </w:rPr>
              <w:t>iridor</w:t>
            </w:r>
            <w:r w:rsidRPr="007E4657">
              <w:rPr>
                <w:rFonts w:cs="Arial"/>
                <w:noProof/>
                <w:sz w:val="22"/>
                <w:szCs w:val="22"/>
              </w:rPr>
              <w:t xml:space="preserve"> T</w:t>
            </w:r>
            <w:r>
              <w:rPr>
                <w:rFonts w:cs="Arial"/>
                <w:noProof/>
                <w:sz w:val="22"/>
                <w:szCs w:val="22"/>
              </w:rPr>
              <w:t>rident</w:t>
            </w:r>
            <w:r w:rsidRPr="007E4657">
              <w:rPr>
                <w:rFonts w:cs="Arial"/>
                <w:noProof/>
                <w:sz w:val="22"/>
                <w:szCs w:val="22"/>
              </w:rPr>
              <w:t xml:space="preserve"> P</w:t>
            </w:r>
            <w:r>
              <w:rPr>
                <w:rFonts w:cs="Arial"/>
                <w:noProof/>
                <w:sz w:val="22"/>
                <w:szCs w:val="22"/>
              </w:rPr>
              <w:t>ark</w:t>
            </w:r>
            <w:r w:rsidRPr="007E4657">
              <w:rPr>
                <w:rFonts w:cs="Arial"/>
                <w:noProof/>
                <w:sz w:val="22"/>
                <w:szCs w:val="22"/>
              </w:rPr>
              <w:t xml:space="preserve"> L</w:t>
            </w:r>
            <w:r>
              <w:rPr>
                <w:rFonts w:cs="Arial"/>
                <w:noProof/>
                <w:sz w:val="22"/>
                <w:szCs w:val="22"/>
              </w:rPr>
              <w:t>imited</w:t>
            </w:r>
          </w:p>
          <w:p w14:paraId="7F811239" w14:textId="09618508" w:rsidR="007E4657" w:rsidRDefault="007E4657" w:rsidP="007E4657">
            <w:pPr>
              <w:pStyle w:val="EndnoteText"/>
              <w:ind w:hanging="108"/>
              <w:rPr>
                <w:rFonts w:cs="Arial"/>
                <w:noProof/>
                <w:sz w:val="22"/>
                <w:szCs w:val="22"/>
              </w:rPr>
            </w:pPr>
            <w:r w:rsidRPr="007E4657">
              <w:rPr>
                <w:rFonts w:cs="Arial"/>
                <w:noProof/>
                <w:sz w:val="22"/>
                <w:szCs w:val="22"/>
              </w:rPr>
              <w:t>Ardley Erf</w:t>
            </w:r>
          </w:p>
          <w:p w14:paraId="7B19E9A0" w14:textId="15598FEF" w:rsidR="007E4657" w:rsidRDefault="007E4657" w:rsidP="007E4657">
            <w:pPr>
              <w:pStyle w:val="EndnoteText"/>
              <w:ind w:hanging="108"/>
              <w:rPr>
                <w:rFonts w:cs="Arial"/>
                <w:noProof/>
                <w:sz w:val="22"/>
                <w:szCs w:val="22"/>
              </w:rPr>
            </w:pPr>
            <w:r w:rsidRPr="007E4657">
              <w:rPr>
                <w:rFonts w:cs="Arial"/>
                <w:noProof/>
                <w:sz w:val="22"/>
                <w:szCs w:val="22"/>
              </w:rPr>
              <w:t>Middleton Stoney Road</w:t>
            </w:r>
          </w:p>
          <w:p w14:paraId="2B651766" w14:textId="77777777" w:rsidR="007E4657" w:rsidRDefault="007E4657" w:rsidP="007E4657">
            <w:pPr>
              <w:pStyle w:val="EndnoteText"/>
              <w:ind w:hanging="108"/>
              <w:rPr>
                <w:rFonts w:cs="Arial"/>
                <w:noProof/>
                <w:sz w:val="22"/>
                <w:szCs w:val="22"/>
              </w:rPr>
            </w:pPr>
            <w:r w:rsidRPr="007E4657">
              <w:rPr>
                <w:rFonts w:cs="Arial"/>
                <w:noProof/>
                <w:sz w:val="22"/>
                <w:szCs w:val="22"/>
              </w:rPr>
              <w:t>Ardley</w:t>
            </w:r>
          </w:p>
          <w:p w14:paraId="6F89DC5F" w14:textId="77777777" w:rsidR="007E4657" w:rsidRDefault="007E4657" w:rsidP="007E4657">
            <w:pPr>
              <w:pStyle w:val="EndnoteText"/>
              <w:ind w:hanging="108"/>
              <w:rPr>
                <w:rFonts w:cs="Arial"/>
                <w:noProof/>
                <w:sz w:val="22"/>
                <w:szCs w:val="22"/>
              </w:rPr>
            </w:pPr>
            <w:r w:rsidRPr="007E4657">
              <w:rPr>
                <w:rFonts w:cs="Arial"/>
                <w:noProof/>
                <w:sz w:val="22"/>
                <w:szCs w:val="22"/>
              </w:rPr>
              <w:t>England</w:t>
            </w:r>
          </w:p>
          <w:p w14:paraId="434D60A5" w14:textId="6C3CB21C" w:rsidR="00554F38" w:rsidRPr="00D75A6A" w:rsidRDefault="007E4657" w:rsidP="007E4657">
            <w:pPr>
              <w:pStyle w:val="EndnoteText"/>
              <w:ind w:hanging="108"/>
              <w:rPr>
                <w:rFonts w:cs="Arial"/>
                <w:noProof/>
                <w:sz w:val="22"/>
                <w:szCs w:val="22"/>
              </w:rPr>
            </w:pPr>
            <w:r w:rsidRPr="007E4657">
              <w:rPr>
                <w:rFonts w:cs="Arial"/>
                <w:noProof/>
                <w:sz w:val="22"/>
                <w:szCs w:val="22"/>
              </w:rPr>
              <w:t>OX27 7AA</w:t>
            </w:r>
          </w:p>
        </w:tc>
        <w:tc>
          <w:tcPr>
            <w:tcW w:w="5239" w:type="dxa"/>
          </w:tcPr>
          <w:p w14:paraId="0A816F37" w14:textId="5744248A"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7E4657">
              <w:rPr>
                <w:rFonts w:cs="Arial"/>
                <w:b/>
                <w:sz w:val="22"/>
                <w:szCs w:val="22"/>
                <w:lang w:val="en-US"/>
              </w:rPr>
              <w:t>LP3030XA</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E89577A"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7E4657">
        <w:rPr>
          <w:rFonts w:cs="Arial"/>
          <w:b/>
          <w:noProof/>
          <w:sz w:val="22"/>
          <w:szCs w:val="22"/>
          <w:lang w:val="en-US"/>
        </w:rPr>
        <w:t>LP3030XA</w:t>
      </w:r>
    </w:p>
    <w:p w14:paraId="77863B81" w14:textId="4BB32940"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7E4657">
        <w:rPr>
          <w:rFonts w:cs="Arial"/>
          <w:b/>
          <w:noProof/>
          <w:sz w:val="22"/>
          <w:szCs w:val="22"/>
        </w:rPr>
        <w:t xml:space="preserve">Viridor Trident Park </w:t>
      </w:r>
      <w:r w:rsidR="00327A12" w:rsidRPr="00327A12">
        <w:rPr>
          <w:rFonts w:cs="Arial"/>
          <w:b/>
          <w:noProof/>
          <w:sz w:val="22"/>
          <w:szCs w:val="22"/>
        </w:rPr>
        <w:t>Limited</w:t>
      </w:r>
    </w:p>
    <w:p w14:paraId="277F8D8A" w14:textId="6391EB67" w:rsidR="0038563B" w:rsidRPr="0038563B" w:rsidRDefault="001838E0" w:rsidP="002D540E">
      <w:pPr>
        <w:rPr>
          <w:rFonts w:cs="Arial"/>
          <w:b/>
          <w:bCs/>
          <w:sz w:val="22"/>
          <w:szCs w:val="22"/>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7E4657" w:rsidRPr="007E4657">
        <w:rPr>
          <w:rFonts w:cs="Arial"/>
          <w:b/>
          <w:bCs/>
          <w:sz w:val="22"/>
          <w:szCs w:val="22"/>
          <w:lang w:eastAsia="en-GB"/>
        </w:rPr>
        <w:t>Cardiff Energy Recovery Facility</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5AA29651"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0156A7"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6A7"/>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657"/>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REGU-386-5581987</_dlc_DocId>
    <_dlc_DocIdUrl xmlns="9be56660-2c31-41ef-bc00-23e72f632f2a">
      <Url>https://cyfoethnaturiolcymru.sharepoint.com/teams/Regulatory/Permitting/_layouts/15/DocIdRedir.aspx?ID=REGU-386-5581987</Url>
      <Description>REGU-386-5581987</Description>
    </_dlc_DocIdUrl>
    <Site_x0020_Name xmlns="859f7ad6-93f6-4205-b62b-a17f28acbbac">Cardiff Energy Recovery Facility</Site_x0020_Name>
    <Internal_x002f_External xmlns="859f7ad6-93f6-4205-b62b-a17f28acbbac">Outgoing document</Internal_x002f_External>
    <Post_x0020_code xmlns="859f7ad6-93f6-4205-b62b-a17f28acbbac">CF24 5EN</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Ardley Erf Middleton Stoney Road, Ardley, Bicester, England, OX27 7AA</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Trident Park, Glass Avenue, Ocean Way, Cardiff </Facility_x0020_Address>
    <Environment_x0020_Sub_x0020_Folder xmlns="859f7ad6-93f6-4205-b62b-a17f28acbbac">Licence supervision</Environment_x0020_Sub_x0020_Folder>
    <Customer_x0020_Name xmlns="859f7ad6-93f6-4205-b62b-a17f28acbbac">Viridor Trident Park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4230881C-C6D7-4A9B-9B49-410CDFB13D6F}"/>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3A671B27-C4A3-4149-80CE-FC728D6F03CC}"/>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374</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2024-09-26T15:40:00Z</dcterms:created>
  <dcterms:modified xsi:type="dcterms:W3CDTF">2024-11-19T21:24:00Z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03d338fb-6dbc-46b5-96ef-4f679cfae7d6</vt:lpwstr>
  </property>
  <property fmtid="{D5CDD505-2E9C-101B-9397-08002B2CF9AE}" pid="4" name="_NewReviewCycle">
    <vt:lpwstr/>
  </property>
  <property fmtid="{D5CDD505-2E9C-101B-9397-08002B2CF9AE}" pid="5" name="MediaServiceImageTags">
    <vt:lpwstr/>
  </property>
</Properties>
</file>