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C405F6" w14:textId="55F1233A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2A5211" w:rsidRPr="002A5211">
        <w:rPr>
          <w:rFonts w:ascii="Arial" w:hAnsi="Arial" w:cs="Arial"/>
          <w:b/>
          <w:bCs/>
          <w:u w:val="single"/>
          <w:shd w:val="clear" w:color="auto" w:fill="FFFFFF"/>
        </w:rPr>
        <w:t>CG0325501</w:t>
      </w:r>
      <w:r w:rsidR="002A5211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4258522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3E71503B" w14:textId="2A413A53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2A5211">
        <w:rPr>
          <w:rFonts w:ascii="Arial" w:hAnsi="Arial" w:cs="Arial"/>
          <w:sz w:val="20"/>
          <w:szCs w:val="20"/>
        </w:rPr>
        <w:t xml:space="preserve">As part of the variation </w:t>
      </w:r>
      <w:r w:rsidR="002A5211" w:rsidRPr="002A5211">
        <w:rPr>
          <w:rFonts w:ascii="Arial" w:hAnsi="Arial" w:cs="Arial"/>
          <w:sz w:val="20"/>
          <w:szCs w:val="20"/>
        </w:rPr>
        <w:t>PAN-021577</w:t>
      </w:r>
      <w:r w:rsidRPr="002A5211">
        <w:rPr>
          <w:rFonts w:ascii="Arial" w:hAnsi="Arial" w:cs="Arial"/>
          <w:sz w:val="20"/>
          <w:szCs w:val="20"/>
        </w:rPr>
        <w:t>, t</w:t>
      </w:r>
      <w:r w:rsidR="0022237A" w:rsidRPr="002A5211">
        <w:rPr>
          <w:rFonts w:ascii="Arial" w:hAnsi="Arial" w:cs="Arial"/>
          <w:sz w:val="20"/>
          <w:szCs w:val="20"/>
        </w:rPr>
        <w:t xml:space="preserve">he conditions and limits for the </w:t>
      </w:r>
      <w:r w:rsidRPr="002A5211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2A5211" w:rsidRPr="002A5211">
        <w:rPr>
          <w:rFonts w:ascii="Arial" w:hAnsi="Arial" w:cs="Arial"/>
          <w:sz w:val="20"/>
          <w:szCs w:val="20"/>
        </w:rPr>
        <w:t>CG0325501</w:t>
      </w:r>
      <w:r w:rsidR="002A5211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2A5211" w:rsidRPr="002A5211">
        <w:rPr>
          <w:rFonts w:ascii="Arial" w:hAnsi="Arial" w:cs="Arial"/>
          <w:sz w:val="20"/>
          <w:szCs w:val="20"/>
        </w:rPr>
        <w:t>CG0058001</w:t>
      </w:r>
      <w:r w:rsidR="002A5211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2A5211" w:rsidRPr="002A5211">
        <w:rPr>
          <w:rFonts w:ascii="Arial" w:hAnsi="Arial" w:cs="Arial"/>
          <w:sz w:val="20"/>
          <w:szCs w:val="20"/>
        </w:rPr>
        <w:t>Pentraeth</w:t>
      </w:r>
      <w:proofErr w:type="spellEnd"/>
      <w:r w:rsidR="002A5211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C1FA9F9" w14:textId="7E75CE9B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D05AEA" w:rsidRPr="002A5211">
        <w:rPr>
          <w:rFonts w:ascii="Arial" w:hAnsi="Arial" w:cs="Arial"/>
          <w:sz w:val="20"/>
          <w:szCs w:val="20"/>
        </w:rPr>
        <w:t xml:space="preserve">settled </w:t>
      </w:r>
      <w:r w:rsidR="004A4114" w:rsidRPr="002A5211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2A5211" w:rsidRPr="002A5211">
        <w:rPr>
          <w:rFonts w:ascii="Arial" w:hAnsi="Arial" w:cs="Arial"/>
          <w:sz w:val="20"/>
          <w:szCs w:val="20"/>
        </w:rPr>
        <w:t>CG0325501</w:t>
      </w:r>
      <w:r w:rsidR="002A5211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5C87453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762356D6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44C742E8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2B5E9F2A" w14:textId="283D9F33" w:rsidR="00591EF2" w:rsidRPr="00591EF2" w:rsidRDefault="002A5211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21/11/2024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211"/>
    <w:rsid w:val="0022237A"/>
    <w:rsid w:val="002314BB"/>
    <w:rsid w:val="002A5211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DD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0DF45"/>
  <w15:chartTrackingRefBased/>
  <w15:docId w15:val="{F4755B30-88A7-4527-AA4A-752057382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REGU-369-2757745</_dlc_DocId>
    <_dlc_DocIdUrl xmlns="9be56660-2c31-41ef-bc00-23e72f632f2a">
      <Url>https://cyfoethnaturiolcymru.sharepoint.com/teams/Regulatory/Permitting/_layouts/15/DocIdRedir.aspx?ID=REGU-369-2757745</Url>
      <Description>REGU-369-2757745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Overflow at Pentraeth WwTW</Site_x0020_Name>
    <Internal_x002f_External xmlns="859f7ad6-93f6-4205-b62b-a17f28acbbac">Internal document</Internal_x002f_External>
    <Post_x0020_code xmlns="859f7ad6-93f6-4205-b62b-a17f28acbbac">LL75 8DA</Post_x0020_code>
    <Document_x0020_Type xmlns="859f7ad6-93f6-4205-b62b-a17f28acbbac">Memo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2024-11-21T00:00:00+00:00</Document_x0020_Date>
    <Facility_x0020_Address xmlns="859f7ad6-93f6-4205-b62b-a17f28acbbac">Pentraeth, Ynys Mon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5F9A4B1-9D45-4BFB-8C81-34D43A1771E1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2024-11-15T10:30:00Z</dcterms:created>
  <dcterms:modified xsi:type="dcterms:W3CDTF">2024-11-15T10:32:00Z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b6c23c40-57ac-4c07-a8b3-206a3c62b266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