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2A6470" w:rsidRDefault="001838E0" w:rsidP="001457F5">
            <w:pPr>
              <w:pStyle w:val="EndnoteText"/>
              <w:ind w:hanging="108"/>
              <w:rPr>
                <w:rFonts w:cs="Arial"/>
                <w:sz w:val="22"/>
                <w:szCs w:val="22"/>
              </w:rPr>
            </w:pPr>
            <w:r w:rsidRPr="002A6470">
              <w:rPr>
                <w:rFonts w:cs="Arial"/>
                <w:sz w:val="22"/>
                <w:szCs w:val="22"/>
              </w:rPr>
              <w:t>Company Secretary and/or Director</w:t>
            </w:r>
          </w:p>
          <w:p w14:paraId="79A6D001" w14:textId="68B4F2B1" w:rsidR="00D67924" w:rsidRPr="002A6470" w:rsidRDefault="002A6470" w:rsidP="00D67924">
            <w:pPr>
              <w:pStyle w:val="EndnoteText"/>
              <w:ind w:hanging="108"/>
              <w:rPr>
                <w:rFonts w:cs="Arial"/>
                <w:bCs/>
                <w:noProof/>
                <w:sz w:val="22"/>
                <w:szCs w:val="22"/>
              </w:rPr>
            </w:pPr>
            <w:r w:rsidRPr="002A6470">
              <w:rPr>
                <w:rFonts w:cs="Arial"/>
                <w:bCs/>
                <w:noProof/>
                <w:sz w:val="22"/>
                <w:szCs w:val="22"/>
              </w:rPr>
              <w:t>Newport City Council</w:t>
            </w:r>
          </w:p>
          <w:p w14:paraId="1D0256C4" w14:textId="7F80A7E4" w:rsidR="004A110F" w:rsidRPr="002A6470" w:rsidRDefault="002A6470" w:rsidP="00D67924">
            <w:pPr>
              <w:pStyle w:val="EndnoteText"/>
              <w:ind w:hanging="108"/>
              <w:rPr>
                <w:rFonts w:cs="Arial"/>
                <w:color w:val="000000"/>
                <w:sz w:val="22"/>
                <w:szCs w:val="22"/>
                <w:shd w:val="clear" w:color="auto" w:fill="FFFFFF"/>
              </w:rPr>
            </w:pPr>
            <w:r w:rsidRPr="002A6470">
              <w:rPr>
                <w:rFonts w:cs="Arial"/>
                <w:color w:val="000000"/>
                <w:sz w:val="22"/>
                <w:szCs w:val="22"/>
                <w:shd w:val="clear" w:color="auto" w:fill="FFFFFF"/>
              </w:rPr>
              <w:t>Civic Centre</w:t>
            </w:r>
          </w:p>
          <w:p w14:paraId="6188C819" w14:textId="5D53D656" w:rsidR="00E20BC3" w:rsidRPr="002A6470" w:rsidRDefault="00E20BC3" w:rsidP="00D67924">
            <w:pPr>
              <w:pStyle w:val="EndnoteText"/>
              <w:ind w:hanging="108"/>
              <w:rPr>
                <w:rFonts w:cs="Arial"/>
                <w:color w:val="000000"/>
                <w:sz w:val="22"/>
                <w:szCs w:val="22"/>
                <w:shd w:val="clear" w:color="auto" w:fill="FFFFFF"/>
              </w:rPr>
            </w:pPr>
            <w:r w:rsidRPr="002A6470">
              <w:rPr>
                <w:rFonts w:cs="Arial"/>
                <w:color w:val="000000"/>
                <w:sz w:val="22"/>
                <w:szCs w:val="22"/>
                <w:shd w:val="clear" w:color="auto" w:fill="FFFFFF"/>
              </w:rPr>
              <w:t>Newpo</w:t>
            </w:r>
            <w:r w:rsidR="002A6470">
              <w:rPr>
                <w:rFonts w:cs="Arial"/>
                <w:color w:val="000000"/>
                <w:sz w:val="22"/>
                <w:szCs w:val="22"/>
                <w:shd w:val="clear" w:color="auto" w:fill="FFFFFF"/>
              </w:rPr>
              <w:t>rt</w:t>
            </w:r>
          </w:p>
          <w:p w14:paraId="33B54F71" w14:textId="67337442" w:rsidR="00E20BC3" w:rsidRPr="002A6470" w:rsidRDefault="00E20BC3" w:rsidP="00D67924">
            <w:pPr>
              <w:pStyle w:val="EndnoteText"/>
              <w:ind w:hanging="108"/>
              <w:rPr>
                <w:rFonts w:cs="Arial"/>
                <w:color w:val="000000"/>
                <w:sz w:val="22"/>
                <w:szCs w:val="22"/>
                <w:shd w:val="clear" w:color="auto" w:fill="FFFFFF"/>
              </w:rPr>
            </w:pPr>
            <w:r w:rsidRPr="002A6470">
              <w:rPr>
                <w:rFonts w:cs="Arial"/>
                <w:color w:val="000000"/>
                <w:sz w:val="22"/>
                <w:szCs w:val="22"/>
                <w:shd w:val="clear" w:color="auto" w:fill="FFFFFF"/>
              </w:rPr>
              <w:t>NP</w:t>
            </w:r>
            <w:r w:rsidR="002A6470">
              <w:rPr>
                <w:rFonts w:cs="Arial"/>
                <w:color w:val="000000"/>
                <w:sz w:val="22"/>
                <w:szCs w:val="22"/>
                <w:shd w:val="clear" w:color="auto" w:fill="FFFFFF"/>
              </w:rPr>
              <w:t>20 4UR</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63E7D47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2A6470">
              <w:rPr>
                <w:rFonts w:cs="Arial"/>
                <w:b/>
                <w:sz w:val="22"/>
                <w:szCs w:val="22"/>
                <w:lang w:val="en-US"/>
              </w:rPr>
              <w:t>DP3733BK</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4671F0F3"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2A6470">
        <w:rPr>
          <w:rFonts w:cs="Arial"/>
          <w:b/>
          <w:noProof/>
          <w:sz w:val="22"/>
          <w:szCs w:val="22"/>
          <w:lang w:val="en-US"/>
        </w:rPr>
        <w:t>DP3733BK</w:t>
      </w:r>
    </w:p>
    <w:p w14:paraId="348C96D7" w14:textId="01C5CFDF"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E20BC3" w:rsidRPr="00B561FE">
        <w:rPr>
          <w:rFonts w:cs="Arial"/>
          <w:b/>
          <w:bCs/>
          <w:noProof/>
          <w:sz w:val="22"/>
          <w:szCs w:val="22"/>
        </w:rPr>
        <w:t>Newport</w:t>
      </w:r>
      <w:r w:rsidR="00930AF7" w:rsidRPr="00B561FE">
        <w:rPr>
          <w:rFonts w:cs="Arial"/>
          <w:b/>
          <w:bCs/>
          <w:noProof/>
          <w:sz w:val="22"/>
          <w:szCs w:val="22"/>
        </w:rPr>
        <w:t xml:space="preserve"> </w:t>
      </w:r>
      <w:r w:rsidR="002A6470">
        <w:rPr>
          <w:rFonts w:cs="Arial"/>
          <w:b/>
          <w:bCs/>
          <w:noProof/>
          <w:sz w:val="22"/>
          <w:szCs w:val="22"/>
        </w:rPr>
        <w:t>City Council</w:t>
      </w:r>
    </w:p>
    <w:p w14:paraId="73A5BA8C" w14:textId="044D1E6C"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proofErr w:type="spellStart"/>
      <w:r w:rsidR="002A6470">
        <w:rPr>
          <w:rFonts w:cs="Arial"/>
          <w:b/>
          <w:sz w:val="22"/>
          <w:szCs w:val="22"/>
          <w:lang w:val="en-US"/>
        </w:rPr>
        <w:t>Docsksway</w:t>
      </w:r>
      <w:proofErr w:type="spellEnd"/>
      <w:r w:rsidR="002A6470">
        <w:rPr>
          <w:rFonts w:cs="Arial"/>
          <w:b/>
          <w:sz w:val="22"/>
          <w:szCs w:val="22"/>
          <w:lang w:val="en-US"/>
        </w:rPr>
        <w:t xml:space="preserve"> Area 2 Landfill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5DCA27A7"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5B7289"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5B7289">
      <w:rPr>
        <w:rFonts w:cs="Arial"/>
        <w:color w:val="000000"/>
        <w:sz w:val="16"/>
        <w:szCs w:val="16"/>
        <w:lang w:val="de-DE"/>
      </w:rPr>
      <w:t>Ffôn/Tel</w:t>
    </w:r>
    <w:r w:rsidRPr="005B7289">
      <w:rPr>
        <w:rFonts w:cs="Arial"/>
        <w:color w:val="000000"/>
        <w:sz w:val="16"/>
        <w:szCs w:val="16"/>
        <w:lang w:val="de-DE"/>
      </w:rPr>
      <w:tab/>
    </w:r>
    <w:r w:rsidRPr="005B7289">
      <w:rPr>
        <w:rFonts w:cs="Arial"/>
        <w:color w:val="000000"/>
        <w:sz w:val="16"/>
        <w:szCs w:val="16"/>
        <w:lang w:val="de-DE"/>
      </w:rPr>
      <w:tab/>
    </w:r>
    <w:r w:rsidRPr="005B7289">
      <w:rPr>
        <w:sz w:val="16"/>
        <w:szCs w:val="16"/>
        <w:lang w:val="de-DE"/>
      </w:rPr>
      <w:t>03000 65 3000</w:t>
    </w:r>
    <w:r w:rsidRPr="005B7289">
      <w:rPr>
        <w:rFonts w:cs="Arial"/>
        <w:color w:val="000000"/>
        <w:sz w:val="16"/>
        <w:szCs w:val="16"/>
        <w:lang w:val="de-DE"/>
      </w:rPr>
      <w:br/>
      <w:t>Ebost/Email</w:t>
    </w:r>
    <w:r w:rsidRPr="005B7289">
      <w:rPr>
        <w:rFonts w:cs="Arial"/>
        <w:color w:val="000000"/>
        <w:sz w:val="16"/>
        <w:szCs w:val="16"/>
        <w:lang w:val="de-DE"/>
      </w:rPr>
      <w:tab/>
    </w:r>
    <w:hyperlink r:id="rId1" w:history="1">
      <w:r w:rsidR="00655289" w:rsidRPr="005B7289">
        <w:rPr>
          <w:rStyle w:val="Hyperlink"/>
          <w:sz w:val="18"/>
          <w:szCs w:val="14"/>
          <w:lang w:val="de-DE"/>
        </w:rPr>
        <w:t>industryregulation.southeast@cyfoethnaturiolcymru.gov.uk</w:t>
      </w:r>
    </w:hyperlink>
  </w:p>
  <w:p w14:paraId="193331E2" w14:textId="77777777" w:rsidR="003F5ADA" w:rsidRPr="005B7289"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5B7289">
      <w:rPr>
        <w:rFonts w:cs="Arial"/>
        <w:color w:val="000000"/>
        <w:sz w:val="16"/>
        <w:szCs w:val="16"/>
        <w:lang w:val="de-DE"/>
      </w:rPr>
      <w:tab/>
    </w:r>
  </w:p>
  <w:p w14:paraId="5C0D6219" w14:textId="28EF0672" w:rsidR="003F5ADA" w:rsidRPr="005B7289" w:rsidRDefault="001838E0" w:rsidP="00AD29EA">
    <w:pPr>
      <w:rPr>
        <w:rFonts w:cs="Arial"/>
        <w:color w:val="000000"/>
        <w:sz w:val="16"/>
        <w:szCs w:val="16"/>
        <w:lang w:val="de-DE"/>
      </w:rPr>
    </w:pPr>
    <w:r w:rsidRPr="005B7289">
      <w:rPr>
        <w:rFonts w:cs="Arial"/>
        <w:color w:val="000000"/>
        <w:sz w:val="16"/>
        <w:szCs w:val="16"/>
        <w:lang w:val="de-DE"/>
      </w:rPr>
      <w:t xml:space="preserve">Gwasanaeth Trwyddedu, Cyfoeth Naturiol Cymru, </w:t>
    </w:r>
    <w:r w:rsidR="00284209" w:rsidRPr="005B7289">
      <w:rPr>
        <w:rFonts w:cs="Arial"/>
        <w:color w:val="000000"/>
        <w:sz w:val="16"/>
        <w:szCs w:val="16"/>
        <w:lang w:val="de-DE"/>
      </w:rPr>
      <w:t>Adeilad y Goron, Parc Cathays,</w:t>
    </w:r>
    <w:r w:rsidRPr="005B7289">
      <w:rPr>
        <w:rFonts w:cs="Arial"/>
        <w:color w:val="000000"/>
        <w:sz w:val="16"/>
        <w:szCs w:val="16"/>
        <w:lang w:val="de-DE"/>
      </w:rPr>
      <w:t xml:space="preserve"> Caerdydd</w:t>
    </w:r>
    <w:r w:rsidR="00284209" w:rsidRPr="005B7289">
      <w:rPr>
        <w:rFonts w:cs="Arial"/>
        <w:color w:val="000000"/>
        <w:sz w:val="16"/>
        <w:szCs w:val="16"/>
        <w:lang w:val="de-DE"/>
      </w:rPr>
      <w:t xml:space="preserve">, </w:t>
    </w:r>
    <w:r w:rsidRPr="005B7289">
      <w:rPr>
        <w:rFonts w:cs="Arial"/>
        <w:color w:val="000000"/>
        <w:sz w:val="16"/>
        <w:szCs w:val="16"/>
        <w:lang w:val="de-DE"/>
      </w:rPr>
      <w:t>CF</w:t>
    </w:r>
    <w:r w:rsidR="00284209" w:rsidRPr="005B7289">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28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9084F"/>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REGU-386-5582146</_dlc_DocId>
    <_dlc_DocIdUrl xmlns="9be56660-2c31-41ef-bc00-23e72f632f2a">
      <Url>https://cyfoethnaturiolcymru.sharepoint.com/teams/Regulatory/Permitting/_layouts/15/DocIdRedir.aspx?ID=REGU-386-5582146</Url>
      <Description>REGU-386-5582146</Description>
    </_dlc_DocIdUrl>
    <Site_x0020_Name xmlns="859f7ad6-93f6-4205-b62b-a17f28acbbac">Docksway Area 2 Landfill</Site_x0020_Name>
    <Internal_x002f_External xmlns="859f7ad6-93f6-4205-b62b-a17f28acbbac">Outgoing document</Internal_x002f_External>
    <Post_x0020_code xmlns="859f7ad6-93f6-4205-b62b-a17f28acbbac">NP20 5NS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Docksway Area 2 Landfill, Docksway, Maesglas, Newport NP20 5NS</Facility_x0020_Address>
    <Environment_x0020_Sub_x0020_Folder xmlns="859f7ad6-93f6-4205-b62b-a17f28acbbac">Licence supervision</Environment_x0020_Sub_x0020_Folder>
    <Customer_x0020_Name xmlns="859f7ad6-93f6-4205-b62b-a17f28acbbac">Newport City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997EDAF-01B8-466C-899B-5B85A3805D88}"/>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9216DDBA-53B5-4B34-A39B-078B2FA180E8}"/>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368</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2024-09-24T11:14:00Z</dcterms:created>
  <dcterms:modified xsi:type="dcterms:W3CDTF">2024-12-02T20:31:00Z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8249aa53-f162-4466-ab3c-9db338ddfa75</vt:lpwstr>
  </property>
  <property fmtid="{D5CDD505-2E9C-101B-9397-08002B2CF9AE}" pid="4" name="_NewReviewCycle">
    <vt:lpwstr/>
  </property>
  <property fmtid="{D5CDD505-2E9C-101B-9397-08002B2CF9AE}" pid="5" name="MediaServiceImageTags">
    <vt:lpwstr/>
  </property>
</Properties>
</file>