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0BC6A3" w14:textId="756B4953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9780B" w:rsidRPr="0069780B">
        <w:rPr>
          <w:rFonts w:ascii="Arial" w:hAnsi="Arial" w:cs="Arial"/>
          <w:b/>
          <w:bCs/>
          <w:u w:val="single"/>
          <w:shd w:val="clear" w:color="auto" w:fill="FFFFFF"/>
        </w:rPr>
        <w:t>BP0345701</w:t>
      </w:r>
      <w:r w:rsidR="0069780B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3D031E9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5177131" w14:textId="20C5109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69780B" w:rsidRPr="0069780B">
        <w:rPr>
          <w:rFonts w:ascii="Arial" w:hAnsi="Arial" w:cs="Arial"/>
          <w:sz w:val="20"/>
          <w:szCs w:val="20"/>
        </w:rPr>
        <w:t>PAN-019558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69780B" w:rsidRPr="0069780B">
        <w:rPr>
          <w:rFonts w:ascii="Arial" w:hAnsi="Arial" w:cs="Arial"/>
          <w:sz w:val="20"/>
          <w:szCs w:val="20"/>
        </w:rPr>
        <w:t>BP0345701</w:t>
      </w:r>
      <w:r w:rsidR="0069780B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69780B" w:rsidRPr="0069780B">
        <w:rPr>
          <w:rFonts w:ascii="Arial" w:hAnsi="Arial" w:cs="Arial"/>
          <w:sz w:val="20"/>
          <w:szCs w:val="20"/>
        </w:rPr>
        <w:t>BC0015601</w:t>
      </w:r>
      <w:r w:rsidR="0069780B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69780B" w:rsidRPr="0069780B">
        <w:rPr>
          <w:rFonts w:ascii="Arial" w:hAnsi="Arial" w:cs="Arial"/>
          <w:sz w:val="20"/>
          <w:szCs w:val="20"/>
        </w:rPr>
        <w:t>Cwmtawel</w:t>
      </w:r>
      <w:r w:rsidR="0069780B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F5E2B75" w14:textId="0F5CF1E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69780B" w:rsidRPr="0069780B">
        <w:rPr>
          <w:rFonts w:ascii="Arial" w:hAnsi="Arial" w:cs="Arial"/>
          <w:sz w:val="20"/>
          <w:szCs w:val="20"/>
        </w:rPr>
        <w:t>BP0345701</w:t>
      </w:r>
      <w:r w:rsidR="0069780B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AB60C5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7504EBA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8D060E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D221020" w14:textId="049E13FF" w:rsidR="00591EF2" w:rsidRPr="00591EF2" w:rsidRDefault="0069780B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10/12/2024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80B"/>
    <w:rsid w:val="000E48D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69780B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3008B"/>
  <w15:chartTrackingRefBased/>
  <w15:docId w15:val="{717DFA73-F82B-4B2A-A195-FE19615BE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REGU-193-13538615</_dlc_DocId>
    <_dlc_DocIdUrl xmlns="9be56660-2c31-41ef-bc00-23e72f632f2a">
      <Url>https://cyfoethnaturiolcymru.sharepoint.com/teams/Regulatory/Permitting/_layouts/15/DocIdRedir.aspx?ID=REGU-193-13538615</Url>
      <Description>REGU-193-13538615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Cwmtawel Wastewater Treatment Works Inlet Storm Overflow (CSO)</Site_x0020_Name>
    <Internal_x002f_External xmlns="859f7ad6-93f6-4205-b62b-a17f28acbbac">Internal document</Internal_x002f_External>
    <Post_x0020_code xmlns="859f7ad6-93f6-4205-b62b-a17f28acbbac">SA14 6PD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2024-12-10T00:00:00+00:00</Document_x0020_Date>
    <Facility_x0020_Address xmlns="859f7ad6-93f6-4205-b62b-a17f28acbbac">A48, Cross Hands, Llanelli, Carmarthenshire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2BC9D30-17B8-4403-968A-C2FBCB48B9DF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2024-12-03T13:26:00Z</dcterms:created>
  <dcterms:modified xsi:type="dcterms:W3CDTF">2024-12-03T13:27:00Z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e612aa91-8031-4079-88b3-88374884bf65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