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28025E3D" w:rsidR="00D7535C" w:rsidRPr="00C11E4E" w:rsidRDefault="00D7535C" w:rsidP="001A15CF">
      <w:pPr>
        <w:pStyle w:val="Heading1"/>
        <w:spacing w:before="0" w:after="0"/>
        <w:jc w:val="left"/>
        <w:rPr>
          <w:bCs/>
          <w:color w:val="000000" w:themeColor="text1"/>
          <w:sz w:val="32"/>
        </w:rPr>
      </w:pPr>
      <w:r w:rsidRPr="00C11E4E">
        <w:rPr>
          <w:bCs/>
          <w:color w:val="000000" w:themeColor="text1"/>
          <w:sz w:val="32"/>
        </w:rPr>
        <w:t>Surrender</w:t>
      </w:r>
    </w:p>
    <w:p w14:paraId="2766316A" w14:textId="77777777" w:rsidR="00011DD3" w:rsidRDefault="00011DD3" w:rsidP="00BF4D0B">
      <w:pPr>
        <w:rPr>
          <w:rFonts w:ascii="Arial" w:hAnsi="Arial"/>
          <w:color w:val="FF00FF"/>
        </w:rPr>
      </w:pPr>
    </w:p>
    <w:p w14:paraId="2766316B" w14:textId="518CFD27"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w:t>
      </w:r>
      <w:r w:rsidRPr="004D03DC">
        <w:rPr>
          <w:rFonts w:ascii="Arial" w:hAnsi="Arial" w:cs="Arial"/>
          <w:color w:val="000000" w:themeColor="text1"/>
          <w:szCs w:val="24"/>
        </w:rPr>
        <w:t xml:space="preserve">decided to </w:t>
      </w:r>
      <w:r w:rsidR="007E01FD" w:rsidRPr="004D03DC">
        <w:rPr>
          <w:rFonts w:ascii="Arial" w:hAnsi="Arial" w:cs="Arial"/>
          <w:color w:val="000000" w:themeColor="text1"/>
          <w:szCs w:val="24"/>
        </w:rPr>
        <w:t>accept the surrender</w:t>
      </w:r>
      <w:r w:rsidRPr="004D03DC">
        <w:rPr>
          <w:rFonts w:ascii="Arial" w:hAnsi="Arial" w:cs="Arial"/>
          <w:color w:val="000000" w:themeColor="text1"/>
          <w:szCs w:val="24"/>
        </w:rPr>
        <w:t xml:space="preserve"> </w:t>
      </w:r>
      <w:r w:rsidR="004D03DC" w:rsidRPr="004D03DC">
        <w:rPr>
          <w:rFonts w:ascii="Arial" w:hAnsi="Arial" w:cs="Arial"/>
          <w:color w:val="000000" w:themeColor="text1"/>
          <w:szCs w:val="24"/>
        </w:rPr>
        <w:t xml:space="preserve">of </w:t>
      </w:r>
      <w:r w:rsidR="007E01FD" w:rsidRPr="004D03DC">
        <w:rPr>
          <w:rFonts w:ascii="Arial" w:hAnsi="Arial" w:cs="Arial"/>
          <w:color w:val="000000" w:themeColor="text1"/>
          <w:szCs w:val="24"/>
        </w:rPr>
        <w:t>the permit</w:t>
      </w:r>
      <w:r w:rsidRPr="004D03DC">
        <w:rPr>
          <w:rFonts w:ascii="Arial" w:hAnsi="Arial" w:cs="Arial"/>
          <w:color w:val="000000" w:themeColor="text1"/>
          <w:szCs w:val="24"/>
        </w:rPr>
        <w:t xml:space="preserve"> for</w:t>
      </w:r>
      <w:r w:rsidR="004D03DC" w:rsidRPr="004D03DC">
        <w:rPr>
          <w:color w:val="000000" w:themeColor="text1"/>
        </w:rPr>
        <w:t xml:space="preserve"> </w:t>
      </w:r>
      <w:r w:rsidR="004D03DC" w:rsidRPr="004D03DC">
        <w:rPr>
          <w:rFonts w:ascii="Arial" w:hAnsi="Arial" w:cs="Arial"/>
          <w:color w:val="000000" w:themeColor="text1"/>
          <w:szCs w:val="24"/>
        </w:rPr>
        <w:t>Pembrokeshire County Council Waste Transfer Station Unit 41</w:t>
      </w:r>
      <w:r w:rsidRPr="004D03DC">
        <w:rPr>
          <w:rFonts w:ascii="Arial" w:hAnsi="Arial" w:cs="Arial"/>
          <w:color w:val="000000" w:themeColor="text1"/>
          <w:szCs w:val="24"/>
        </w:rPr>
        <w:t xml:space="preserve"> </w:t>
      </w:r>
      <w:r w:rsidR="00D7535C" w:rsidRPr="004D03DC">
        <w:rPr>
          <w:rFonts w:ascii="Arial" w:hAnsi="Arial" w:cs="Arial"/>
          <w:color w:val="000000" w:themeColor="text1"/>
          <w:szCs w:val="24"/>
        </w:rPr>
        <w:t xml:space="preserve">operated by </w:t>
      </w:r>
      <w:r w:rsidR="004D03DC" w:rsidRPr="004D03DC">
        <w:rPr>
          <w:rFonts w:ascii="Arial" w:hAnsi="Arial" w:cs="Arial"/>
          <w:color w:val="000000" w:themeColor="text1"/>
          <w:szCs w:val="24"/>
        </w:rPr>
        <w:t>Pembrokeshire County Council.</w:t>
      </w:r>
    </w:p>
    <w:p w14:paraId="2766316C" w14:textId="3D9ED0B4"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w:t>
      </w:r>
      <w:r w:rsidR="00C44B7E" w:rsidRPr="00135432">
        <w:rPr>
          <w:rFonts w:ascii="Arial" w:hAnsi="Arial"/>
        </w:rPr>
        <w:t xml:space="preserve">number </w:t>
      </w:r>
      <w:r w:rsidRPr="00135432">
        <w:rPr>
          <w:rFonts w:ascii="Arial" w:hAnsi="Arial"/>
        </w:rPr>
        <w:t xml:space="preserve">is </w:t>
      </w:r>
      <w:r w:rsidR="00135432">
        <w:rPr>
          <w:rFonts w:ascii="Arial" w:hAnsi="Arial"/>
        </w:rPr>
        <w:t>EPR/</w:t>
      </w:r>
      <w:r w:rsidR="00A45AD3" w:rsidRPr="00135432">
        <w:rPr>
          <w:rFonts w:ascii="Arial" w:hAnsi="Arial"/>
        </w:rPr>
        <w:t>PB3490HV</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1EBECA54" w14:textId="77777777" w:rsidR="00CE4C24" w:rsidRPr="00CE4C24" w:rsidRDefault="00CE4C24" w:rsidP="00CE4C24">
      <w:pPr>
        <w:spacing w:after="60"/>
        <w:ind w:left="1134"/>
        <w:rPr>
          <w:rFonts w:ascii="Arial" w:hAnsi="Arial"/>
        </w:rPr>
      </w:pPr>
    </w:p>
    <w:p w14:paraId="2766317C" w14:textId="31016CFC"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Default="003A3744">
      <w:pPr>
        <w:rPr>
          <w:rFonts w:ascii="Arial" w:hAnsi="Arial"/>
          <w:b/>
          <w:color w:val="FF0000"/>
          <w:kern w:val="28"/>
          <w:sz w:val="28"/>
          <w:szCs w:val="28"/>
        </w:rPr>
      </w:pPr>
      <w:r>
        <w:rPr>
          <w:color w:val="FF0000"/>
          <w:szCs w:val="28"/>
        </w:rPr>
        <w:br w:type="page"/>
      </w:r>
    </w:p>
    <w:p w14:paraId="27663191" w14:textId="78AD6082"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2E5C4F11"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490EE8">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490EE8">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490EE8">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490EE8">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29C84E51" w:rsidR="00995517" w:rsidRPr="008303D9" w:rsidRDefault="00995517" w:rsidP="0031121D">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r>
              <w:rPr>
                <w:rFonts w:ascii="Arial" w:hAnsi="Arial" w:cs="Arial"/>
                <w:color w:val="FF00FF"/>
              </w:rPr>
              <w:t xml:space="preserve"> </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490EE8">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490EE8" w:rsidRPr="00BF4D0B" w14:paraId="276631D3" w14:textId="77777777" w:rsidTr="00490EE8">
        <w:tc>
          <w:tcPr>
            <w:tcW w:w="1951" w:type="dxa"/>
          </w:tcPr>
          <w:p w14:paraId="276631CD" w14:textId="3565324D" w:rsidR="00490EE8" w:rsidRPr="00BF4D0B" w:rsidRDefault="00490EE8" w:rsidP="00F22A07">
            <w:pPr>
              <w:rPr>
                <w:rFonts w:ascii="Arial" w:hAnsi="Arial" w:cs="Arial"/>
                <w:szCs w:val="24"/>
              </w:rPr>
            </w:pPr>
            <w:r w:rsidRPr="00BF4D0B">
              <w:rPr>
                <w:rFonts w:ascii="Arial" w:hAnsi="Arial" w:cs="Arial"/>
                <w:szCs w:val="24"/>
              </w:rPr>
              <w:t>Pollution risk</w:t>
            </w:r>
          </w:p>
        </w:tc>
        <w:tc>
          <w:tcPr>
            <w:tcW w:w="6095" w:type="dxa"/>
          </w:tcPr>
          <w:p w14:paraId="06477F6E" w14:textId="77777777" w:rsidR="00490EE8" w:rsidRDefault="00490EE8"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1" w14:textId="77777777" w:rsidR="00490EE8" w:rsidRPr="00BF4D0B" w:rsidRDefault="00490EE8" w:rsidP="006337DD">
            <w:pPr>
              <w:rPr>
                <w:rFonts w:ascii="Arial" w:hAnsi="Arial" w:cs="Arial"/>
                <w:szCs w:val="24"/>
              </w:rPr>
            </w:pPr>
          </w:p>
        </w:tc>
        <w:tc>
          <w:tcPr>
            <w:tcW w:w="1134" w:type="dxa"/>
          </w:tcPr>
          <w:p w14:paraId="276631D2" w14:textId="41160A2E" w:rsidR="00490EE8" w:rsidRPr="00BF4D0B" w:rsidRDefault="00490EE8" w:rsidP="00F22A07">
            <w:pPr>
              <w:rPr>
                <w:rFonts w:ascii="Arial" w:hAnsi="Arial" w:cs="Arial"/>
                <w:szCs w:val="24"/>
              </w:rPr>
            </w:pPr>
            <w:r w:rsidRPr="00BF4D0B">
              <w:rPr>
                <w:rFonts w:ascii="Arial" w:hAnsi="Arial" w:cs="Arial"/>
                <w:color w:val="000000"/>
                <w:szCs w:val="24"/>
              </w:rPr>
              <w:sym w:font="Wingdings" w:char="F0FC"/>
            </w:r>
          </w:p>
        </w:tc>
      </w:tr>
      <w:tr w:rsidR="00490EE8" w:rsidRPr="00BF4D0B" w14:paraId="276631D8" w14:textId="77777777" w:rsidTr="00490EE8">
        <w:tc>
          <w:tcPr>
            <w:tcW w:w="1951" w:type="dxa"/>
          </w:tcPr>
          <w:p w14:paraId="276631D5" w14:textId="342F1E89" w:rsidR="00490EE8" w:rsidRPr="00BF4D0B" w:rsidRDefault="00490EE8" w:rsidP="00F22A07">
            <w:pPr>
              <w:rPr>
                <w:rFonts w:ascii="Arial" w:hAnsi="Arial" w:cs="Arial"/>
                <w:color w:val="FF00FF"/>
                <w:szCs w:val="24"/>
              </w:rPr>
            </w:pPr>
            <w:r w:rsidRPr="00BF4D0B">
              <w:rPr>
                <w:rFonts w:ascii="Arial" w:hAnsi="Arial" w:cs="Arial"/>
                <w:szCs w:val="24"/>
              </w:rPr>
              <w:t>Satisfactory state</w:t>
            </w:r>
          </w:p>
        </w:tc>
        <w:tc>
          <w:tcPr>
            <w:tcW w:w="6095" w:type="dxa"/>
          </w:tcPr>
          <w:p w14:paraId="0CD5141C" w14:textId="77777777" w:rsidR="00490EE8" w:rsidRPr="00BF4D0B" w:rsidRDefault="00490EE8"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65712599" w14:textId="77777777" w:rsidR="00490EE8" w:rsidRPr="00BF4D0B" w:rsidRDefault="00490EE8" w:rsidP="00A12067">
            <w:pPr>
              <w:pStyle w:val="BodyText"/>
              <w:rPr>
                <w:rFonts w:ascii="Arial" w:hAnsi="Arial" w:cs="Arial"/>
                <w:szCs w:val="24"/>
              </w:rPr>
            </w:pPr>
          </w:p>
          <w:p w14:paraId="40BC5DF6" w14:textId="77777777" w:rsidR="00490EE8" w:rsidRDefault="00490EE8"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D6" w14:textId="0EB33A6D" w:rsidR="00490EE8" w:rsidRPr="00BF4D0B" w:rsidRDefault="00490EE8" w:rsidP="00F22A07">
            <w:pPr>
              <w:pStyle w:val="BodyText"/>
              <w:rPr>
                <w:rFonts w:ascii="Arial" w:hAnsi="Arial" w:cs="Arial"/>
                <w:szCs w:val="24"/>
              </w:rPr>
            </w:pPr>
          </w:p>
        </w:tc>
        <w:tc>
          <w:tcPr>
            <w:tcW w:w="1134" w:type="dxa"/>
          </w:tcPr>
          <w:p w14:paraId="276631D7" w14:textId="23A5D0E5" w:rsidR="00490EE8" w:rsidRPr="00BF4D0B" w:rsidRDefault="00490EE8" w:rsidP="00F22A07">
            <w:pPr>
              <w:rPr>
                <w:rFonts w:ascii="Arial" w:hAnsi="Arial" w:cs="Arial"/>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2477910">
    <w:abstractNumId w:val="2"/>
  </w:num>
  <w:num w:numId="2" w16cid:durableId="22437064">
    <w:abstractNumId w:val="13"/>
  </w:num>
  <w:num w:numId="3" w16cid:durableId="36592171">
    <w:abstractNumId w:val="10"/>
  </w:num>
  <w:num w:numId="4" w16cid:durableId="1938443548">
    <w:abstractNumId w:val="3"/>
  </w:num>
  <w:num w:numId="5" w16cid:durableId="463236375">
    <w:abstractNumId w:val="5"/>
  </w:num>
  <w:num w:numId="6" w16cid:durableId="1331984131">
    <w:abstractNumId w:val="4"/>
  </w:num>
  <w:num w:numId="7" w16cid:durableId="1794249982">
    <w:abstractNumId w:val="7"/>
  </w:num>
  <w:num w:numId="8" w16cid:durableId="1289432536">
    <w:abstractNumId w:val="12"/>
  </w:num>
  <w:num w:numId="9" w16cid:durableId="1786804853">
    <w:abstractNumId w:val="14"/>
  </w:num>
  <w:num w:numId="10" w16cid:durableId="1158568813">
    <w:abstractNumId w:val="9"/>
  </w:num>
  <w:num w:numId="11" w16cid:durableId="534512037">
    <w:abstractNumId w:val="11"/>
  </w:num>
  <w:num w:numId="12" w16cid:durableId="1795755703">
    <w:abstractNumId w:val="6"/>
  </w:num>
  <w:num w:numId="13" w16cid:durableId="357897195">
    <w:abstractNumId w:val="0"/>
  </w:num>
  <w:num w:numId="14" w16cid:durableId="1361084162">
    <w:abstractNumId w:val="8"/>
  </w:num>
  <w:num w:numId="15" w16cid:durableId="194703484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633C"/>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35432"/>
    <w:rsid w:val="00141DD3"/>
    <w:rsid w:val="00147725"/>
    <w:rsid w:val="00160E61"/>
    <w:rsid w:val="00176E4C"/>
    <w:rsid w:val="001868FC"/>
    <w:rsid w:val="001A0148"/>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03003"/>
    <w:rsid w:val="0031121D"/>
    <w:rsid w:val="00331EAB"/>
    <w:rsid w:val="00346CF0"/>
    <w:rsid w:val="00351A0A"/>
    <w:rsid w:val="003756BD"/>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0EE8"/>
    <w:rsid w:val="0049645D"/>
    <w:rsid w:val="004A5C5D"/>
    <w:rsid w:val="004D03DC"/>
    <w:rsid w:val="004D4259"/>
    <w:rsid w:val="004E358A"/>
    <w:rsid w:val="004E7719"/>
    <w:rsid w:val="00527E97"/>
    <w:rsid w:val="0053399B"/>
    <w:rsid w:val="005467D1"/>
    <w:rsid w:val="005761B2"/>
    <w:rsid w:val="0058029C"/>
    <w:rsid w:val="005A03E8"/>
    <w:rsid w:val="005D0E13"/>
    <w:rsid w:val="005D2F11"/>
    <w:rsid w:val="005D724D"/>
    <w:rsid w:val="005E456F"/>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9F33EE"/>
    <w:rsid w:val="00A10EAF"/>
    <w:rsid w:val="00A12067"/>
    <w:rsid w:val="00A21019"/>
    <w:rsid w:val="00A2493A"/>
    <w:rsid w:val="00A45AD3"/>
    <w:rsid w:val="00A50874"/>
    <w:rsid w:val="00A569FF"/>
    <w:rsid w:val="00A675D9"/>
    <w:rsid w:val="00AA4DA1"/>
    <w:rsid w:val="00AC66F9"/>
    <w:rsid w:val="00AD4B61"/>
    <w:rsid w:val="00AD4B73"/>
    <w:rsid w:val="00AD4DCA"/>
    <w:rsid w:val="00AD731D"/>
    <w:rsid w:val="00AE70BF"/>
    <w:rsid w:val="00B00F7A"/>
    <w:rsid w:val="00B10601"/>
    <w:rsid w:val="00B267CC"/>
    <w:rsid w:val="00B2727A"/>
    <w:rsid w:val="00B36EE5"/>
    <w:rsid w:val="00B52DFF"/>
    <w:rsid w:val="00BB408D"/>
    <w:rsid w:val="00BB4528"/>
    <w:rsid w:val="00BB7409"/>
    <w:rsid w:val="00BC4DFA"/>
    <w:rsid w:val="00BF3244"/>
    <w:rsid w:val="00BF4D0B"/>
    <w:rsid w:val="00C11E4E"/>
    <w:rsid w:val="00C43A22"/>
    <w:rsid w:val="00C44B7E"/>
    <w:rsid w:val="00C71DEE"/>
    <w:rsid w:val="00C818BF"/>
    <w:rsid w:val="00C91798"/>
    <w:rsid w:val="00CA4E7D"/>
    <w:rsid w:val="00CC2629"/>
    <w:rsid w:val="00CD5A22"/>
    <w:rsid w:val="00CE4C24"/>
    <w:rsid w:val="00CF0436"/>
    <w:rsid w:val="00D25D6C"/>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C326A"/>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Clee, Owen</cp:lastModifiedBy>
  <cp:revision>22</cp:revision>
  <cp:lastPrinted>2006-03-10T14:23:00Z</cp:lastPrinted>
  <dcterms:created xsi:type="dcterms:W3CDTF">2013-03-28T11:21:00Z</dcterms:created>
  <dcterms:modified xsi:type="dcterms:W3CDTF">2024-10-10T10:03:00Z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