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5A484" w14:textId="4B8AD8E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326D2" w:rsidRPr="000326D2">
        <w:rPr>
          <w:rFonts w:ascii="Arial" w:hAnsi="Arial" w:cs="Arial"/>
          <w:b/>
          <w:bCs/>
          <w:u w:val="single"/>
          <w:shd w:val="clear" w:color="auto" w:fill="FFFFFF"/>
        </w:rPr>
        <w:t>AG0019402</w:t>
      </w:r>
      <w:r w:rsidR="000326D2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5952C80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6D90E74" w14:textId="72DB2CFC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326D2" w:rsidRPr="000326D2">
        <w:rPr>
          <w:rFonts w:ascii="Arial" w:hAnsi="Arial" w:cs="Arial"/>
          <w:sz w:val="20"/>
          <w:szCs w:val="20"/>
        </w:rPr>
        <w:t>PAN-021394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326D2" w:rsidRPr="000326D2">
        <w:rPr>
          <w:rFonts w:ascii="Arial" w:hAnsi="Arial" w:cs="Arial"/>
          <w:sz w:val="20"/>
          <w:szCs w:val="20"/>
        </w:rPr>
        <w:t>AG0019402</w:t>
      </w:r>
      <w:r w:rsidR="000326D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326D2" w:rsidRPr="000326D2">
        <w:rPr>
          <w:rFonts w:ascii="Arial" w:hAnsi="Arial" w:cs="Arial"/>
          <w:sz w:val="20"/>
          <w:szCs w:val="20"/>
        </w:rPr>
        <w:t>AN0249201</w:t>
      </w:r>
      <w:r w:rsidR="000326D2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0326D2" w:rsidRPr="000326D2">
        <w:rPr>
          <w:rFonts w:ascii="Arial" w:hAnsi="Arial" w:cs="Arial"/>
          <w:sz w:val="20"/>
          <w:szCs w:val="20"/>
        </w:rPr>
        <w:t>Rhiwsaeson</w:t>
      </w:r>
      <w:proofErr w:type="spellEnd"/>
      <w:r w:rsidR="000326D2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00C5DD1" w14:textId="75D70946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0326D2" w:rsidRPr="000326D2">
        <w:rPr>
          <w:rFonts w:ascii="Arial" w:hAnsi="Arial" w:cs="Arial"/>
          <w:sz w:val="20"/>
          <w:szCs w:val="20"/>
        </w:rPr>
        <w:t>AG0019402</w:t>
      </w:r>
      <w:r w:rsidR="000326D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578076C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8C194AB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5716D8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B842611" w14:textId="3E09341D" w:rsidR="00591EF2" w:rsidRPr="00591EF2" w:rsidRDefault="000326D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16/01/2025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D2"/>
    <w:rsid w:val="000326D2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A737F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4B654"/>
  <w15:chartTrackingRefBased/>
  <w15:docId w15:val="{F2AB4119-DBA0-44F4-9C22-2D6CAAFB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6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REGU-184-13529381</_dlc_DocId>
    <_dlc_DocIdUrl xmlns="9be56660-2c31-41ef-bc00-23e72f632f2a">
      <Url>https://cyfoethnaturiolcymru.sharepoint.com/teams/Regulatory/Permitting/_layouts/15/DocIdRedir.aspx?ID=REGU-184-13529381</Url>
      <Description>REGU-184-13529381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Settled Storm Overflow at Rhiwsaeson Wastewater Treatment Works</Site_x0020_Name>
    <Internal_x002f_External xmlns="859f7ad6-93f6-4205-b62b-a17f28acbbac">Internal document</Internal_x002f_External>
    <Post_x0020_code xmlns="859f7ad6-93f6-4205-b62b-a17f28acbbac">CF72 8NX</Post_x0020_code>
    <Document_x0020_Type xmlns="859f7ad6-93f6-4205-b62b-a17f28acbbac">Memo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Linea, Fortran Road, St Mellons, Cardiff, CF3 0LT.</Addressee>
    <Process_x0020_Type xmlns="859f7ad6-93f6-4205-b62b-a17f28acbbac">Permit</Process_x0020_Type>
    <Surrendered_x002f_Expired xmlns="859f7ad6-93f6-4205-b62b-a17f28acbbac" xsi:nil="true"/>
    <Document_x0020_Date xmlns="859f7ad6-93f6-4205-b62b-a17f28acbbac">2025-01-16T00:00:00+00:00</Document_x0020_Date>
    <Facility_x0020_Address xmlns="859f7ad6-93f6-4205-b62b-a17f28acbbac">Rhiwsaeson Creigiau Nr Llantrisant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C71FDDAD-40D2-40A8-A58E-54B99A440821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2025-01-16T08:50:00Z</dcterms:created>
  <dcterms:modified xsi:type="dcterms:W3CDTF">2025-01-16T08:51:00Z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ded9fec7-57a8-4aa7-ace4-cac27d5c300c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