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811F2" w14:textId="77777777" w:rsidR="00B94EA6" w:rsidRPr="0070615F" w:rsidRDefault="00E21345" w:rsidP="0097128B">
      <w:pPr>
        <w:pStyle w:val="BodyText"/>
        <w:numPr>
          <w:ilvl w:val="0"/>
          <w:numId w:val="37"/>
        </w:numPr>
        <w:rPr>
          <w:b/>
        </w:rPr>
      </w:pPr>
      <w:r>
        <w:rPr>
          <w:b/>
        </w:rPr>
        <w:t>OGN 72 Appendix 2 WFD Compliance Assessment template</w:t>
      </w:r>
    </w:p>
    <w:p w14:paraId="35955997" w14:textId="77777777" w:rsidR="00FE29F0" w:rsidRPr="00CB426E" w:rsidRDefault="00FE29F0" w:rsidP="00CB426E">
      <w:pPr>
        <w:pStyle w:val="BodyText"/>
      </w:pPr>
    </w:p>
    <w:p w14:paraId="3D9AC62E" w14:textId="77777777" w:rsidR="005B143E" w:rsidRDefault="005B143E" w:rsidP="005B143E">
      <w:pPr>
        <w:rPr>
          <w:rFonts w:cs="Arial"/>
          <w:b/>
        </w:rPr>
      </w:pPr>
    </w:p>
    <w:p w14:paraId="75B1A1C2" w14:textId="77777777" w:rsidR="007823B6" w:rsidRDefault="007823B6" w:rsidP="007823B6">
      <w:pPr>
        <w:rPr>
          <w:rFonts w:cs="Arial"/>
          <w:b/>
        </w:rPr>
      </w:pPr>
    </w:p>
    <w:p w14:paraId="3A978185" w14:textId="77777777" w:rsidR="0016163F" w:rsidRPr="005468B7" w:rsidRDefault="0016163F" w:rsidP="0016163F">
      <w:pPr>
        <w:pStyle w:val="Bullets"/>
        <w:numPr>
          <w:ilvl w:val="0"/>
          <w:numId w:val="10"/>
        </w:numPr>
        <w:rPr>
          <w:b/>
        </w:rPr>
      </w:pPr>
      <w:r w:rsidRPr="005468B7">
        <w:rPr>
          <w:b/>
        </w:rPr>
        <w:t>In completing this template for a WFD compliance assessment, refer to OGN72 (</w:t>
      </w:r>
      <w:r w:rsidRPr="00046967">
        <w:rPr>
          <w:b/>
          <w:highlight w:val="yellow"/>
        </w:rPr>
        <w:t>link</w:t>
      </w:r>
      <w:r w:rsidRPr="005468B7">
        <w:rPr>
          <w:b/>
        </w:rPr>
        <w:t xml:space="preserve">) for definitions, processes and further links to useful websites. </w:t>
      </w:r>
    </w:p>
    <w:p w14:paraId="61509079" w14:textId="77777777" w:rsidR="007823B6" w:rsidRPr="00274503" w:rsidRDefault="007823B6" w:rsidP="007823B6">
      <w:pPr>
        <w:pStyle w:val="Bullets"/>
        <w:numPr>
          <w:ilvl w:val="0"/>
          <w:numId w:val="0"/>
        </w:numPr>
      </w:pPr>
    </w:p>
    <w:p w14:paraId="6AC364E5" w14:textId="77777777" w:rsidR="007823B6" w:rsidRDefault="007823B6" w:rsidP="007823B6">
      <w:pPr>
        <w:widowControl w:val="0"/>
        <w:rPr>
          <w:rFonts w:cs="Arial"/>
        </w:rPr>
      </w:pPr>
      <w:r>
        <w:rPr>
          <w:noProof/>
          <w:lang w:eastAsia="en-GB"/>
        </w:rPr>
        <mc:AlternateContent>
          <mc:Choice Requires="wps">
            <w:drawing>
              <wp:inline distT="0" distB="0" distL="0" distR="0" wp14:anchorId="403952D8" wp14:editId="722BFBB6">
                <wp:extent cx="6029325" cy="981075"/>
                <wp:effectExtent l="0" t="0" r="28575" b="12700"/>
                <wp:docPr id="11" name="Text Box 11"/>
                <wp:cNvGraphicFramePr/>
                <a:graphic xmlns:a="http://schemas.openxmlformats.org/drawingml/2006/main">
                  <a:graphicData uri="http://schemas.microsoft.com/office/word/2010/wordprocessingShape">
                    <wps:wsp>
                      <wps:cNvSpPr txBox="1"/>
                      <wps:spPr>
                        <a:xfrm>
                          <a:off x="0" y="0"/>
                          <a:ext cx="6029325" cy="981075"/>
                        </a:xfrm>
                        <a:prstGeom prst="roundRect">
                          <a:avLst/>
                        </a:prstGeom>
                        <a:solidFill>
                          <a:schemeClr val="lt1"/>
                        </a:solidFill>
                        <a:ln w="25400" cap="rnd" cmpd="sng" algn="ctr">
                          <a:solidFill>
                            <a:schemeClr val="accent3"/>
                          </a:solidFill>
                          <a:prstDash val="solid"/>
                        </a:ln>
                        <a:effectLst/>
                      </wps:spPr>
                      <wps:style>
                        <a:lnRef idx="2">
                          <a:schemeClr val="accent3"/>
                        </a:lnRef>
                        <a:fillRef idx="1">
                          <a:schemeClr val="lt1"/>
                        </a:fillRef>
                        <a:effectRef idx="0">
                          <a:schemeClr val="accent3"/>
                        </a:effectRef>
                        <a:fontRef idx="minor">
                          <a:schemeClr val="dk1"/>
                        </a:fontRef>
                      </wps:style>
                      <wps:txbx>
                        <w:txbxContent>
                          <w:p w14:paraId="0538852A" w14:textId="77777777" w:rsidR="004A06AF" w:rsidRDefault="004A06AF" w:rsidP="007823B6">
                            <w:r w:rsidRPr="005B143E">
                              <w:t>If there are a</w:t>
                            </w:r>
                            <w:r>
                              <w:t xml:space="preserve">ny problems or issues with the information in this </w:t>
                            </w:r>
                            <w:r w:rsidRPr="005B143E">
                              <w:t xml:space="preserve">desk </w:t>
                            </w:r>
                            <w:r>
                              <w:t>instruction,</w:t>
                            </w:r>
                            <w:r w:rsidRPr="005B143E">
                              <w:t xml:space="preserve"> you must report it to the responsible Manager Team member named as the owner</w:t>
                            </w:r>
                            <w:r>
                              <w:t xml:space="preserve"> and </w:t>
                            </w:r>
                            <w:hyperlink r:id="rId13" w:history="1">
                              <w:r>
                                <w:rPr>
                                  <w:rStyle w:val="Hyperlink"/>
                                </w:rPr>
                                <w:t>guidance.development@cyfoethnaturiolcymru.gov.uk</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03952D8" id="Text Box 11" o:spid="_x0000_s1026" style="width:474.75pt;height:77.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4QQqgIAAM4FAAAOAAAAZHJzL2Uyb0RvYy54bWysVFtP2zAUfp+0/2D5fSQNLdCKFHWgTpMQ&#10;IGDi2XXsJprj49luk+7X79hJL2E8TXtJbJ/v3L5zub5pa0W2wroKdE5HZyklQnMoKr3O6Y/X5Zcr&#10;SpxnumAKtMjpTjh6M//86boxM5FBCaoQlqAR7WaNyWnpvZklieOlqJk7AyM0CiXYmnm82nVSWNag&#10;9VolWZpeJA3Ywljgwjl8veuEdB7tSym4f5TSCU9UTjE2H782flfhm8yv2WxtmSkr3ofB/iGKmlUa&#10;nR5M3THPyMZWf5mqK27BgfRnHOoEpKy4iDlgNqP0XTYvJTMi5oLkOHOgyf0/s/xh+2KeLPHtV2ix&#10;gIGQxriZw8eQTyttHf4YKUE5Urg70CZaTzg+XqTZ9DybUMJRNr0apZeTYCY5ahvr/DcBNQmHnFrY&#10;6OIZaxMpY9t75zv8Hhc8OlBVsayUipfQD+JWWbJlWEnlY6DoYYBSmjQ5zSbjFOPkDNvJ6gJPtSly&#10;6vSaEqbW2Kbc2+h5oBxb7uiCcS60P+8TGSBDlHfMlV0sUdTDlA7Bith3fVJHMuPJ75QIGKWfhSRV&#10;gfRlXSzDDIfuIzqoSeTjoDj6SPFITY89RnRQTD9SHHrsckCN6BW0PyjXlYaevmHIxc99UWSHxxY4&#10;yTkcfbtq+wZbQbHDvrPQjaQzfFkhr/fM+SdmcQaxhLhX/CN+pAKsK/QnSkqwvz96D3gcDZRS0uBM&#10;Y9F/bZgVlKjvGodmOhqPwxKIl/HkMsOLPZWsTiV6U98CNtsIN5jh8RjwXu2P0kL9hutnEbyiiGmO&#10;vrv26i+3vts1uMC4WCwiDAffMH+vXwwPxgPBoaNe2zdmTT8hHmfrAfbzz2bvZqTDBk1nFhsPyyoO&#10;UKC447WnHpdGnMN+wYWtdHqPqOManv8BAAD//wMAUEsDBBQABgAIAAAAIQAd8w7n3AAAAAUBAAAP&#10;AAAAZHJzL2Rvd25yZXYueG1sTI/BTsMwEETvSPyDtUhcEHWKGkRCnApFcODQAyHct/GSuI3XIXbb&#10;8PcYLuUy0mpGM2+L9WwHcaTJG8cKlosEBHHrtOFOQfP+cvsAwgdkjYNjUvBNHtbl5UWBuXYnfqNj&#10;HToRS9jnqKAPYcyl9G1PFv3CjcTR+3STxRDPqZN6wlMst4O8S5J7adFwXOhxpKqndl8frIIbrL70&#10;5mNJu9ddtW82z8ZkTa3U9dX89Agi0BzOYfjFj+hQRqatO7D2YlAQHwl/Gr1slaUgtjGUrlKQZSH/&#10;05c/AAAA//8DAFBLAQItABQABgAIAAAAIQC2gziS/gAAAOEBAAATAAAAAAAAAAAAAAAAAAAAAABb&#10;Q29udGVudF9UeXBlc10ueG1sUEsBAi0AFAAGAAgAAAAhADj9If/WAAAAlAEAAAsAAAAAAAAAAAAA&#10;AAAALwEAAF9yZWxzLy5yZWxzUEsBAi0AFAAGAAgAAAAhADC3hBCqAgAAzgUAAA4AAAAAAAAAAAAA&#10;AAAALgIAAGRycy9lMm9Eb2MueG1sUEsBAi0AFAAGAAgAAAAhAB3zDufcAAAABQEAAA8AAAAAAAAA&#10;AAAAAAAABAUAAGRycy9kb3ducmV2LnhtbFBLBQYAAAAABAAEAPMAAAANBgAAAAA=&#10;" fillcolor="white [3201]" strokecolor="#0091a5 [3206]" strokeweight="2pt">
                <v:stroke endcap="round"/>
                <v:textbox style="mso-fit-shape-to-text:t">
                  <w:txbxContent>
                    <w:p w14:paraId="0538852A" w14:textId="77777777" w:rsidR="004A06AF" w:rsidRDefault="004A06AF" w:rsidP="007823B6">
                      <w:r w:rsidRPr="005B143E">
                        <w:t>If there are a</w:t>
                      </w:r>
                      <w:r>
                        <w:t xml:space="preserve">ny problems or issues with the information in this </w:t>
                      </w:r>
                      <w:r w:rsidRPr="005B143E">
                        <w:t xml:space="preserve">desk </w:t>
                      </w:r>
                      <w:r>
                        <w:t>instruction,</w:t>
                      </w:r>
                      <w:r w:rsidRPr="005B143E">
                        <w:t xml:space="preserve"> you must report it to the responsible Manager Team member named as the owner</w:t>
                      </w:r>
                      <w:r>
                        <w:t xml:space="preserve"> and </w:t>
                      </w:r>
                      <w:hyperlink r:id="rId14" w:history="1">
                        <w:r>
                          <w:rPr>
                            <w:rStyle w:val="Hyperlink"/>
                          </w:rPr>
                          <w:t>guidance.development@cyfoethnaturiolcymru.gov.uk</w:t>
                        </w:r>
                      </w:hyperlink>
                    </w:p>
                  </w:txbxContent>
                </v:textbox>
                <w10:anchorlock/>
              </v:roundrect>
            </w:pict>
          </mc:Fallback>
        </mc:AlternateContent>
      </w:r>
    </w:p>
    <w:p w14:paraId="65029775" w14:textId="77777777" w:rsidR="007823B6" w:rsidRDefault="007823B6" w:rsidP="007823B6">
      <w:pPr>
        <w:widowControl w:val="0"/>
        <w:rPr>
          <w:rFonts w:cs="Arial"/>
        </w:rPr>
      </w:pPr>
    </w:p>
    <w:tbl>
      <w:tblPr>
        <w:tblStyle w:val="Table"/>
        <w:tblW w:w="0" w:type="auto"/>
        <w:tblLook w:val="04A0" w:firstRow="1" w:lastRow="0" w:firstColumn="1" w:lastColumn="0" w:noHBand="0" w:noVBand="1"/>
      </w:tblPr>
      <w:tblGrid>
        <w:gridCol w:w="1553"/>
        <w:gridCol w:w="1688"/>
        <w:gridCol w:w="3144"/>
        <w:gridCol w:w="3144"/>
      </w:tblGrid>
      <w:tr w:rsidR="007823B6" w14:paraId="59360A83" w14:textId="77777777" w:rsidTr="00EB719C">
        <w:trPr>
          <w:cnfStyle w:val="100000000000" w:firstRow="1" w:lastRow="0" w:firstColumn="0" w:lastColumn="0" w:oddVBand="0" w:evenVBand="0" w:oddHBand="0" w:evenHBand="0" w:firstRowFirstColumn="0" w:firstRowLastColumn="0" w:lastRowFirstColumn="0" w:lastRowLastColumn="0"/>
          <w:trHeight w:val="519"/>
        </w:trPr>
        <w:tc>
          <w:tcPr>
            <w:tcW w:w="9529" w:type="dxa"/>
            <w:gridSpan w:val="4"/>
          </w:tcPr>
          <w:p w14:paraId="2F793D6B" w14:textId="77777777" w:rsidR="007823B6" w:rsidRPr="009B163F" w:rsidRDefault="007823B6" w:rsidP="00EB719C">
            <w:r w:rsidRPr="009B163F">
              <w:t>Version History</w:t>
            </w:r>
          </w:p>
        </w:tc>
      </w:tr>
      <w:tr w:rsidR="007823B6" w14:paraId="4A4E45FE" w14:textId="77777777" w:rsidTr="00EB719C">
        <w:tc>
          <w:tcPr>
            <w:tcW w:w="1553" w:type="dxa"/>
            <w:hideMark/>
          </w:tcPr>
          <w:p w14:paraId="093E18DD" w14:textId="77777777" w:rsidR="007823B6" w:rsidRPr="009B163F" w:rsidRDefault="007823B6" w:rsidP="00EB719C">
            <w:pPr>
              <w:rPr>
                <w:b/>
              </w:rPr>
            </w:pPr>
            <w:r w:rsidRPr="009B163F">
              <w:rPr>
                <w:b/>
              </w:rPr>
              <w:t>Document Version</w:t>
            </w:r>
          </w:p>
        </w:tc>
        <w:tc>
          <w:tcPr>
            <w:tcW w:w="1688" w:type="dxa"/>
            <w:hideMark/>
          </w:tcPr>
          <w:p w14:paraId="2E4C7E86" w14:textId="77777777" w:rsidR="007823B6" w:rsidRPr="009B163F" w:rsidRDefault="007823B6" w:rsidP="00EB719C">
            <w:pPr>
              <w:rPr>
                <w:b/>
              </w:rPr>
            </w:pPr>
            <w:r w:rsidRPr="009B163F">
              <w:rPr>
                <w:b/>
              </w:rPr>
              <w:t>Date Published</w:t>
            </w:r>
          </w:p>
        </w:tc>
        <w:tc>
          <w:tcPr>
            <w:tcW w:w="3144" w:type="dxa"/>
            <w:hideMark/>
          </w:tcPr>
          <w:p w14:paraId="479EA2E9" w14:textId="77777777" w:rsidR="007823B6" w:rsidRPr="009B163F" w:rsidRDefault="007823B6" w:rsidP="00EB719C">
            <w:pPr>
              <w:rPr>
                <w:b/>
              </w:rPr>
            </w:pPr>
            <w:r w:rsidRPr="009B163F">
              <w:rPr>
                <w:b/>
              </w:rPr>
              <w:t>Summary of Changes</w:t>
            </w:r>
          </w:p>
        </w:tc>
        <w:tc>
          <w:tcPr>
            <w:tcW w:w="3144" w:type="dxa"/>
          </w:tcPr>
          <w:p w14:paraId="2BDCA262" w14:textId="77777777" w:rsidR="007823B6" w:rsidRPr="009B163F" w:rsidRDefault="007823B6" w:rsidP="00EB719C">
            <w:pPr>
              <w:rPr>
                <w:b/>
              </w:rPr>
            </w:pPr>
            <w:r>
              <w:rPr>
                <w:b/>
              </w:rPr>
              <w:t>Authorised by</w:t>
            </w:r>
          </w:p>
        </w:tc>
      </w:tr>
      <w:tr w:rsidR="007823B6" w14:paraId="5BC64A63" w14:textId="77777777" w:rsidTr="00EB719C">
        <w:tc>
          <w:tcPr>
            <w:tcW w:w="1553" w:type="dxa"/>
          </w:tcPr>
          <w:p w14:paraId="37E00A8C" w14:textId="77777777" w:rsidR="007823B6" w:rsidRDefault="00E21345" w:rsidP="00EB719C">
            <w:r>
              <w:t>1</w:t>
            </w:r>
          </w:p>
        </w:tc>
        <w:tc>
          <w:tcPr>
            <w:tcW w:w="1688" w:type="dxa"/>
          </w:tcPr>
          <w:p w14:paraId="29017E91" w14:textId="77777777" w:rsidR="007823B6" w:rsidRDefault="00E21345" w:rsidP="00EB719C">
            <w:r>
              <w:t>September 2020</w:t>
            </w:r>
          </w:p>
        </w:tc>
        <w:tc>
          <w:tcPr>
            <w:tcW w:w="3144" w:type="dxa"/>
            <w:hideMark/>
          </w:tcPr>
          <w:p w14:paraId="3961551F" w14:textId="77777777" w:rsidR="007823B6" w:rsidRDefault="00E21345" w:rsidP="00EB719C">
            <w:r>
              <w:t>Document created and ready for trialling</w:t>
            </w:r>
          </w:p>
        </w:tc>
        <w:tc>
          <w:tcPr>
            <w:tcW w:w="3144" w:type="dxa"/>
          </w:tcPr>
          <w:p w14:paraId="660B54EF" w14:textId="77777777" w:rsidR="007823B6" w:rsidRDefault="007823B6" w:rsidP="00EB719C"/>
        </w:tc>
      </w:tr>
      <w:tr w:rsidR="007823B6" w14:paraId="6372B3C5" w14:textId="77777777" w:rsidTr="00EB719C">
        <w:tc>
          <w:tcPr>
            <w:tcW w:w="1553" w:type="dxa"/>
          </w:tcPr>
          <w:p w14:paraId="61209194" w14:textId="77777777" w:rsidR="007823B6" w:rsidRDefault="007823B6" w:rsidP="00EB719C"/>
        </w:tc>
        <w:tc>
          <w:tcPr>
            <w:tcW w:w="1688" w:type="dxa"/>
          </w:tcPr>
          <w:p w14:paraId="397DBDE5" w14:textId="77777777" w:rsidR="007823B6" w:rsidRDefault="007823B6" w:rsidP="00EB719C"/>
        </w:tc>
        <w:tc>
          <w:tcPr>
            <w:tcW w:w="3144" w:type="dxa"/>
          </w:tcPr>
          <w:p w14:paraId="27EADFF2" w14:textId="77777777" w:rsidR="007823B6" w:rsidRDefault="007823B6" w:rsidP="00EB719C"/>
        </w:tc>
        <w:tc>
          <w:tcPr>
            <w:tcW w:w="3144" w:type="dxa"/>
          </w:tcPr>
          <w:p w14:paraId="789E1403" w14:textId="77777777" w:rsidR="007823B6" w:rsidRDefault="007823B6" w:rsidP="00EB719C"/>
        </w:tc>
      </w:tr>
      <w:tr w:rsidR="007823B6" w14:paraId="154064E7" w14:textId="77777777" w:rsidTr="00EB719C">
        <w:tc>
          <w:tcPr>
            <w:tcW w:w="9529" w:type="dxa"/>
            <w:gridSpan w:val="4"/>
          </w:tcPr>
          <w:p w14:paraId="42676FFF" w14:textId="77777777" w:rsidR="007823B6" w:rsidRPr="002267DC" w:rsidRDefault="007823B6" w:rsidP="00EB719C">
            <w:pPr>
              <w:pStyle w:val="BodyText"/>
              <w:rPr>
                <w:color w:val="0091A5"/>
              </w:rPr>
            </w:pPr>
            <w:r w:rsidRPr="00410B65">
              <w:rPr>
                <w:color w:val="0091A5"/>
              </w:rPr>
              <w:t>Review Date</w:t>
            </w:r>
            <w:r>
              <w:rPr>
                <w:color w:val="0091A5"/>
              </w:rPr>
              <w:t>: [Month &amp; Year</w:t>
            </w:r>
            <w:r w:rsidRPr="00410B65">
              <w:rPr>
                <w:color w:val="0091A5"/>
              </w:rPr>
              <w:t>]</w:t>
            </w:r>
          </w:p>
        </w:tc>
      </w:tr>
    </w:tbl>
    <w:p w14:paraId="626BAE88" w14:textId="77777777" w:rsidR="007823B6" w:rsidRDefault="007823B6" w:rsidP="007823B6">
      <w:pPr>
        <w:widowControl w:val="0"/>
        <w:rPr>
          <w:rFonts w:cs="Arial"/>
        </w:rPr>
        <w:sectPr w:rsidR="007823B6" w:rsidSect="00EF38E7">
          <w:headerReference w:type="default" r:id="rId15"/>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pPr>
    </w:p>
    <w:p w14:paraId="15B079F2" w14:textId="77777777" w:rsidR="00CE295C" w:rsidRPr="00A2796C" w:rsidRDefault="00CE295C" w:rsidP="00B6040F">
      <w:pPr>
        <w:pStyle w:val="BodyText"/>
        <w:rPr>
          <w:b/>
          <w:iCs/>
          <w:color w:val="auto"/>
          <w:sz w:val="28"/>
          <w:szCs w:val="28"/>
          <w:lang w:eastAsia="en-GB"/>
        </w:rPr>
      </w:pPr>
      <w:r w:rsidRPr="00A2796C">
        <w:rPr>
          <w:b/>
          <w:iCs/>
          <w:color w:val="auto"/>
          <w:sz w:val="28"/>
          <w:szCs w:val="28"/>
          <w:lang w:eastAsia="en-GB"/>
        </w:rPr>
        <w:lastRenderedPageBreak/>
        <w:t>WFD Compliance Assessment template</w:t>
      </w:r>
    </w:p>
    <w:p w14:paraId="2E43069E" w14:textId="77777777" w:rsidR="00290F39" w:rsidRPr="00A2796C" w:rsidRDefault="00CE295C" w:rsidP="00B6040F">
      <w:pPr>
        <w:pStyle w:val="BodyText"/>
        <w:rPr>
          <w:b/>
          <w:iCs/>
          <w:color w:val="auto"/>
        </w:rPr>
      </w:pPr>
      <w:bookmarkStart w:id="0" w:name="_Toc47453128"/>
      <w:r w:rsidRPr="00A2796C">
        <w:rPr>
          <w:b/>
          <w:iCs/>
          <w:color w:val="auto"/>
        </w:rPr>
        <w:t>Contents</w:t>
      </w:r>
      <w:bookmarkEnd w:id="0"/>
    </w:p>
    <w:p w14:paraId="5C619CBC" w14:textId="77777777" w:rsidR="009C039D" w:rsidRPr="00A2796C" w:rsidRDefault="009C039D" w:rsidP="00B6040F">
      <w:pPr>
        <w:pStyle w:val="BodyText"/>
        <w:rPr>
          <w:b/>
          <w:iCs/>
          <w:color w:val="auto"/>
        </w:rPr>
      </w:pPr>
      <w:r w:rsidRPr="00A2796C">
        <w:rPr>
          <w:b/>
          <w:iCs/>
          <w:color w:val="auto"/>
        </w:rPr>
        <w:t>Stage 1</w:t>
      </w:r>
    </w:p>
    <w:p w14:paraId="27C6C120" w14:textId="77777777" w:rsidR="00CE295C" w:rsidRPr="00A2796C" w:rsidRDefault="00CE295C" w:rsidP="00B6040F">
      <w:pPr>
        <w:pStyle w:val="BodyText"/>
        <w:numPr>
          <w:ilvl w:val="0"/>
          <w:numId w:val="29"/>
        </w:numPr>
        <w:rPr>
          <w:b/>
          <w:iCs/>
          <w:color w:val="auto"/>
        </w:rPr>
      </w:pPr>
      <w:bookmarkStart w:id="1" w:name="_Toc47451840"/>
      <w:bookmarkStart w:id="2" w:name="_Toc47453129"/>
      <w:r w:rsidRPr="00A2796C">
        <w:rPr>
          <w:b/>
          <w:iCs/>
          <w:color w:val="auto"/>
        </w:rPr>
        <w:t>Stage 1, step 1: proposal details</w:t>
      </w:r>
      <w:r w:rsidR="006769EA" w:rsidRPr="00A2796C">
        <w:rPr>
          <w:b/>
          <w:iCs/>
          <w:color w:val="auto"/>
        </w:rPr>
        <w:t xml:space="preserve"> (for external applications to NRW</w:t>
      </w:r>
      <w:r w:rsidR="00140556" w:rsidRPr="00A2796C">
        <w:rPr>
          <w:b/>
          <w:iCs/>
          <w:color w:val="auto"/>
        </w:rPr>
        <w:t xml:space="preserve"> use 1a; for i</w:t>
      </w:r>
      <w:r w:rsidR="006769EA" w:rsidRPr="00A2796C">
        <w:rPr>
          <w:b/>
          <w:iCs/>
          <w:color w:val="auto"/>
        </w:rPr>
        <w:t>nternal NRW projects</w:t>
      </w:r>
      <w:r w:rsidR="00140556" w:rsidRPr="00A2796C">
        <w:rPr>
          <w:b/>
          <w:iCs/>
          <w:color w:val="auto"/>
        </w:rPr>
        <w:t xml:space="preserve"> use 1b)</w:t>
      </w:r>
      <w:bookmarkEnd w:id="1"/>
      <w:bookmarkEnd w:id="2"/>
    </w:p>
    <w:p w14:paraId="0EEBA086" w14:textId="77777777" w:rsidR="00CE295C" w:rsidRPr="00A2796C" w:rsidRDefault="00CE295C" w:rsidP="00B6040F">
      <w:pPr>
        <w:pStyle w:val="BodyText"/>
        <w:numPr>
          <w:ilvl w:val="0"/>
          <w:numId w:val="29"/>
        </w:numPr>
        <w:rPr>
          <w:b/>
          <w:iCs/>
          <w:color w:val="auto"/>
        </w:rPr>
      </w:pPr>
      <w:r w:rsidRPr="00A2796C">
        <w:rPr>
          <w:b/>
          <w:iCs/>
          <w:color w:val="auto"/>
        </w:rPr>
        <w:t xml:space="preserve">Stage 1, step 2: Collate baseline information on water bodies. </w:t>
      </w:r>
    </w:p>
    <w:p w14:paraId="0079FB7E" w14:textId="77777777" w:rsidR="00CE295C" w:rsidRPr="00A2796C" w:rsidRDefault="006769EA" w:rsidP="00B6040F">
      <w:pPr>
        <w:pStyle w:val="BodyText"/>
        <w:numPr>
          <w:ilvl w:val="0"/>
          <w:numId w:val="29"/>
        </w:numPr>
        <w:rPr>
          <w:b/>
          <w:iCs/>
          <w:color w:val="auto"/>
        </w:rPr>
      </w:pPr>
      <w:bookmarkStart w:id="3" w:name="_Toc47451841"/>
      <w:bookmarkStart w:id="4" w:name="_Toc47453130"/>
      <w:r w:rsidRPr="00A2796C">
        <w:rPr>
          <w:b/>
          <w:iCs/>
          <w:color w:val="auto"/>
        </w:rPr>
        <w:t>Stage 1, Step 3: Risk Screening</w:t>
      </w:r>
      <w:bookmarkEnd w:id="3"/>
      <w:bookmarkEnd w:id="4"/>
    </w:p>
    <w:p w14:paraId="62B1B6D6" w14:textId="77777777" w:rsidR="00E67CF2" w:rsidRPr="00A2796C" w:rsidRDefault="00E67CF2" w:rsidP="009C039D">
      <w:pPr>
        <w:pStyle w:val="BodyText"/>
        <w:rPr>
          <w:b/>
          <w:iCs/>
          <w:color w:val="auto"/>
        </w:rPr>
      </w:pPr>
      <w:r w:rsidRPr="00A2796C">
        <w:rPr>
          <w:b/>
          <w:iCs/>
          <w:color w:val="auto"/>
        </w:rPr>
        <w:t>Stage 2: Scoping Assessment</w:t>
      </w:r>
      <w:r w:rsidR="009C039D" w:rsidRPr="00A2796C">
        <w:rPr>
          <w:b/>
          <w:iCs/>
          <w:color w:val="auto"/>
        </w:rPr>
        <w:t>:</w:t>
      </w:r>
      <w:r w:rsidRPr="00A2796C">
        <w:rPr>
          <w:b/>
          <w:iCs/>
          <w:color w:val="auto"/>
        </w:rPr>
        <w:t xml:space="preserve">  </w:t>
      </w:r>
      <w:r w:rsidR="009C039D" w:rsidRPr="00A2796C">
        <w:rPr>
          <w:rFonts w:cs="Arial"/>
          <w:iCs/>
          <w:color w:val="auto"/>
        </w:rPr>
        <w:t>Complete assessment for each relevant WB</w:t>
      </w:r>
    </w:p>
    <w:p w14:paraId="56C01412" w14:textId="77777777" w:rsidR="006769EA" w:rsidRPr="00A2796C" w:rsidRDefault="009C039D" w:rsidP="00CE295C">
      <w:pPr>
        <w:pStyle w:val="ListParagraph"/>
        <w:numPr>
          <w:ilvl w:val="0"/>
          <w:numId w:val="27"/>
        </w:numPr>
        <w:ind w:right="-181"/>
        <w:outlineLvl w:val="0"/>
        <w:rPr>
          <w:rFonts w:cs="Arial"/>
          <w:b/>
          <w:iCs/>
        </w:rPr>
      </w:pPr>
      <w:bookmarkStart w:id="5" w:name="_Toc47451842"/>
      <w:bookmarkStart w:id="6" w:name="_Toc47453131"/>
      <w:bookmarkEnd w:id="5"/>
      <w:bookmarkEnd w:id="6"/>
      <w:r w:rsidRPr="00A2796C">
        <w:rPr>
          <w:rFonts w:cs="Arial"/>
          <w:b/>
          <w:iCs/>
        </w:rPr>
        <w:t xml:space="preserve">Stage 2, step 1: </w:t>
      </w:r>
      <w:r w:rsidRPr="00A2796C">
        <w:rPr>
          <w:rFonts w:cs="Arial"/>
          <w:iCs/>
        </w:rPr>
        <w:t xml:space="preserve">relate activity to all water body elements for each relevant water body. </w:t>
      </w:r>
    </w:p>
    <w:p w14:paraId="21CEE429" w14:textId="77777777" w:rsidR="007451D3" w:rsidRPr="00A2796C" w:rsidRDefault="007451D3" w:rsidP="007451D3">
      <w:pPr>
        <w:pStyle w:val="BodyText"/>
        <w:numPr>
          <w:ilvl w:val="0"/>
          <w:numId w:val="27"/>
        </w:numPr>
        <w:rPr>
          <w:b/>
          <w:iCs/>
          <w:color w:val="auto"/>
        </w:rPr>
      </w:pPr>
      <w:r w:rsidRPr="00A2796C">
        <w:rPr>
          <w:b/>
          <w:iCs/>
          <w:color w:val="auto"/>
        </w:rPr>
        <w:t>Stage 2, step 2: Scoping decision of the project ‘alone’</w:t>
      </w:r>
    </w:p>
    <w:p w14:paraId="1913C8C5" w14:textId="77777777" w:rsidR="00F6178F" w:rsidRPr="00A2796C" w:rsidRDefault="00F6178F" w:rsidP="00F6178F">
      <w:pPr>
        <w:pStyle w:val="BodyText"/>
        <w:numPr>
          <w:ilvl w:val="0"/>
          <w:numId w:val="27"/>
        </w:numPr>
        <w:rPr>
          <w:b/>
          <w:iCs/>
          <w:color w:val="auto"/>
        </w:rPr>
      </w:pPr>
      <w:r w:rsidRPr="00A2796C">
        <w:rPr>
          <w:b/>
          <w:iCs/>
          <w:color w:val="auto"/>
        </w:rPr>
        <w:t>Stage 2, step 3: Assessing potential in combination and/or cumulative impacts</w:t>
      </w:r>
    </w:p>
    <w:p w14:paraId="2709F92C" w14:textId="77777777" w:rsidR="0037722B" w:rsidRPr="00A2796C" w:rsidRDefault="0037722B" w:rsidP="0037722B">
      <w:pPr>
        <w:pStyle w:val="BodyText"/>
        <w:numPr>
          <w:ilvl w:val="0"/>
          <w:numId w:val="27"/>
        </w:numPr>
        <w:rPr>
          <w:b/>
          <w:iCs/>
          <w:color w:val="auto"/>
        </w:rPr>
      </w:pPr>
      <w:r w:rsidRPr="00A2796C">
        <w:rPr>
          <w:b/>
          <w:iCs/>
          <w:color w:val="auto"/>
        </w:rPr>
        <w:t>Stage 2, Step 4: Overall scoping decision</w:t>
      </w:r>
    </w:p>
    <w:p w14:paraId="1A818E4F" w14:textId="77777777" w:rsidR="009730D9" w:rsidRPr="00A2796C" w:rsidRDefault="009730D9" w:rsidP="009730D9">
      <w:pPr>
        <w:pStyle w:val="BodyText"/>
        <w:rPr>
          <w:b/>
          <w:iCs/>
          <w:color w:val="auto"/>
        </w:rPr>
      </w:pPr>
      <w:r w:rsidRPr="00A2796C">
        <w:rPr>
          <w:b/>
          <w:bCs/>
          <w:iCs/>
          <w:color w:val="auto"/>
          <w:lang w:eastAsia="en-GB"/>
        </w:rPr>
        <w:t>Conclusion of WFD Compliance Assessment &amp;</w:t>
      </w:r>
      <w:r w:rsidRPr="00A2796C">
        <w:rPr>
          <w:b/>
          <w:iCs/>
          <w:color w:val="auto"/>
        </w:rPr>
        <w:t xml:space="preserve"> Authorisation</w:t>
      </w:r>
    </w:p>
    <w:p w14:paraId="773D1A1A" w14:textId="77777777" w:rsidR="004C46AC" w:rsidRPr="00A2796C" w:rsidRDefault="004C46AC" w:rsidP="004C46AC">
      <w:pPr>
        <w:pStyle w:val="BodyText"/>
        <w:rPr>
          <w:b/>
          <w:iCs/>
          <w:color w:val="auto"/>
        </w:rPr>
      </w:pPr>
      <w:r w:rsidRPr="00A2796C">
        <w:rPr>
          <w:b/>
          <w:iCs/>
          <w:color w:val="auto"/>
          <w:lang w:eastAsia="en-GB"/>
        </w:rPr>
        <w:t>Consultation with technical advisors/specialists</w:t>
      </w:r>
    </w:p>
    <w:p w14:paraId="7E1F5A7E" w14:textId="77777777" w:rsidR="004C46AC" w:rsidRPr="009730D9" w:rsidRDefault="004C46AC" w:rsidP="009730D9">
      <w:pPr>
        <w:pStyle w:val="BodyText"/>
        <w:rPr>
          <w:b/>
          <w:i/>
          <w:color w:val="0000FF"/>
        </w:rPr>
      </w:pPr>
    </w:p>
    <w:p w14:paraId="13DF8824" w14:textId="77777777" w:rsidR="009730D9" w:rsidRPr="009730D9" w:rsidRDefault="009730D9" w:rsidP="009730D9">
      <w:pPr>
        <w:pStyle w:val="BodyText"/>
        <w:rPr>
          <w:b/>
          <w:bCs/>
          <w:i/>
          <w:color w:val="0000FF"/>
          <w:lang w:eastAsia="en-GB"/>
        </w:rPr>
      </w:pPr>
    </w:p>
    <w:p w14:paraId="01768401" w14:textId="77777777" w:rsidR="00660AA5" w:rsidRPr="00660AA5" w:rsidRDefault="00660AA5" w:rsidP="00660AA5">
      <w:pPr>
        <w:pStyle w:val="BodyText"/>
        <w:rPr>
          <w:b/>
          <w:i/>
          <w:color w:val="0000FF"/>
        </w:rPr>
      </w:pPr>
      <w:r w:rsidRPr="00660AA5">
        <w:rPr>
          <w:b/>
          <w:i/>
          <w:color w:val="0000FF"/>
        </w:rPr>
        <w:t xml:space="preserve">  </w:t>
      </w:r>
    </w:p>
    <w:p w14:paraId="3AB2D34F" w14:textId="77777777" w:rsidR="009C039D" w:rsidRDefault="009C039D" w:rsidP="00660AA5">
      <w:pPr>
        <w:ind w:right="-181"/>
        <w:outlineLvl w:val="0"/>
        <w:rPr>
          <w:rFonts w:cs="Arial"/>
          <w:b/>
          <w:i/>
          <w:color w:val="0000FF"/>
        </w:rPr>
      </w:pPr>
    </w:p>
    <w:p w14:paraId="4A0F2964" w14:textId="77777777" w:rsidR="00A2796C" w:rsidRDefault="00A2796C" w:rsidP="00660AA5">
      <w:pPr>
        <w:ind w:right="-181"/>
        <w:outlineLvl w:val="0"/>
        <w:rPr>
          <w:rFonts w:cs="Arial"/>
          <w:b/>
          <w:i/>
          <w:color w:val="0000FF"/>
        </w:rPr>
      </w:pPr>
    </w:p>
    <w:p w14:paraId="05F79D16" w14:textId="77777777" w:rsidR="00A2796C" w:rsidRDefault="00A2796C" w:rsidP="00660AA5">
      <w:pPr>
        <w:ind w:right="-181"/>
        <w:outlineLvl w:val="0"/>
        <w:rPr>
          <w:rFonts w:cs="Arial"/>
          <w:b/>
          <w:i/>
          <w:color w:val="0000FF"/>
        </w:rPr>
      </w:pPr>
    </w:p>
    <w:p w14:paraId="733DDCB1" w14:textId="77777777" w:rsidR="00A2796C" w:rsidRDefault="00A2796C" w:rsidP="00660AA5">
      <w:pPr>
        <w:ind w:right="-181"/>
        <w:outlineLvl w:val="0"/>
        <w:rPr>
          <w:rFonts w:cs="Arial"/>
          <w:b/>
          <w:i/>
          <w:color w:val="0000FF"/>
        </w:rPr>
      </w:pPr>
    </w:p>
    <w:p w14:paraId="1EF0AC8C" w14:textId="77777777" w:rsidR="00A2796C" w:rsidRDefault="00A2796C" w:rsidP="00660AA5">
      <w:pPr>
        <w:ind w:right="-181"/>
        <w:outlineLvl w:val="0"/>
        <w:rPr>
          <w:rFonts w:cs="Arial"/>
          <w:b/>
          <w:i/>
          <w:color w:val="0000FF"/>
        </w:rPr>
      </w:pPr>
    </w:p>
    <w:p w14:paraId="4641FE36" w14:textId="77777777" w:rsidR="00A2796C" w:rsidRDefault="00A2796C" w:rsidP="00660AA5">
      <w:pPr>
        <w:ind w:right="-181"/>
        <w:outlineLvl w:val="0"/>
        <w:rPr>
          <w:rFonts w:cs="Arial"/>
          <w:b/>
          <w:i/>
          <w:color w:val="0000FF"/>
        </w:rPr>
      </w:pPr>
    </w:p>
    <w:p w14:paraId="748B1601" w14:textId="77777777" w:rsidR="00A2796C" w:rsidRDefault="00A2796C" w:rsidP="00660AA5">
      <w:pPr>
        <w:ind w:right="-181"/>
        <w:outlineLvl w:val="0"/>
        <w:rPr>
          <w:rFonts w:cs="Arial"/>
          <w:b/>
          <w:i/>
          <w:color w:val="0000FF"/>
        </w:rPr>
      </w:pPr>
    </w:p>
    <w:p w14:paraId="7D9519B2" w14:textId="77777777" w:rsidR="00A2796C" w:rsidRDefault="00A2796C" w:rsidP="00660AA5">
      <w:pPr>
        <w:ind w:right="-181"/>
        <w:outlineLvl w:val="0"/>
        <w:rPr>
          <w:rFonts w:cs="Arial"/>
          <w:b/>
          <w:i/>
          <w:color w:val="0000FF"/>
        </w:rPr>
      </w:pPr>
    </w:p>
    <w:p w14:paraId="2E40EF05" w14:textId="77777777" w:rsidR="00A2796C" w:rsidRDefault="00A2796C" w:rsidP="00660AA5">
      <w:pPr>
        <w:ind w:right="-181"/>
        <w:outlineLvl w:val="0"/>
        <w:rPr>
          <w:rFonts w:cs="Arial"/>
          <w:b/>
          <w:i/>
          <w:color w:val="0000FF"/>
        </w:rPr>
      </w:pPr>
    </w:p>
    <w:p w14:paraId="01D18D88" w14:textId="77777777" w:rsidR="00A2796C" w:rsidRDefault="00A2796C" w:rsidP="00660AA5">
      <w:pPr>
        <w:ind w:right="-181"/>
        <w:outlineLvl w:val="0"/>
        <w:rPr>
          <w:rFonts w:cs="Arial"/>
          <w:b/>
          <w:i/>
          <w:color w:val="0000FF"/>
        </w:rPr>
      </w:pPr>
    </w:p>
    <w:p w14:paraId="35F97B33" w14:textId="77777777" w:rsidR="00A2796C" w:rsidRDefault="00A2796C" w:rsidP="00660AA5">
      <w:pPr>
        <w:ind w:right="-181"/>
        <w:outlineLvl w:val="0"/>
        <w:rPr>
          <w:rFonts w:cs="Arial"/>
          <w:b/>
          <w:i/>
          <w:color w:val="0000FF"/>
        </w:rPr>
      </w:pPr>
    </w:p>
    <w:p w14:paraId="4DF7AE9A" w14:textId="77777777" w:rsidR="00A2796C" w:rsidRDefault="00A2796C" w:rsidP="00660AA5">
      <w:pPr>
        <w:ind w:right="-181"/>
        <w:outlineLvl w:val="0"/>
        <w:rPr>
          <w:rFonts w:cs="Arial"/>
          <w:b/>
          <w:i/>
          <w:color w:val="0000FF"/>
        </w:rPr>
      </w:pPr>
    </w:p>
    <w:p w14:paraId="316AA6A8" w14:textId="77777777" w:rsidR="00A2796C" w:rsidRDefault="00A2796C" w:rsidP="00660AA5">
      <w:pPr>
        <w:ind w:right="-181"/>
        <w:outlineLvl w:val="0"/>
        <w:rPr>
          <w:rFonts w:cs="Arial"/>
          <w:b/>
          <w:i/>
          <w:color w:val="0000FF"/>
        </w:rPr>
      </w:pPr>
    </w:p>
    <w:p w14:paraId="00EA7827" w14:textId="77777777" w:rsidR="00A2796C" w:rsidRDefault="00A2796C" w:rsidP="00660AA5">
      <w:pPr>
        <w:ind w:right="-181"/>
        <w:outlineLvl w:val="0"/>
        <w:rPr>
          <w:rFonts w:cs="Arial"/>
          <w:b/>
          <w:i/>
          <w:color w:val="0000FF"/>
        </w:rPr>
      </w:pPr>
    </w:p>
    <w:p w14:paraId="0B9EC958" w14:textId="77777777" w:rsidR="00A2796C" w:rsidRDefault="00A2796C" w:rsidP="00660AA5">
      <w:pPr>
        <w:ind w:right="-181"/>
        <w:outlineLvl w:val="0"/>
        <w:rPr>
          <w:rFonts w:cs="Arial"/>
          <w:b/>
          <w:i/>
          <w:color w:val="0000FF"/>
        </w:rPr>
      </w:pPr>
    </w:p>
    <w:p w14:paraId="1B8D577F" w14:textId="77777777" w:rsidR="00A2796C" w:rsidRDefault="00A2796C" w:rsidP="00660AA5">
      <w:pPr>
        <w:ind w:right="-181"/>
        <w:outlineLvl w:val="0"/>
        <w:rPr>
          <w:rFonts w:cs="Arial"/>
          <w:b/>
          <w:i/>
          <w:color w:val="0000FF"/>
        </w:rPr>
      </w:pPr>
    </w:p>
    <w:p w14:paraId="0F7678A6" w14:textId="77777777" w:rsidR="00A2796C" w:rsidRDefault="00A2796C" w:rsidP="00660AA5">
      <w:pPr>
        <w:ind w:right="-181"/>
        <w:outlineLvl w:val="0"/>
        <w:rPr>
          <w:rFonts w:cs="Arial"/>
          <w:b/>
          <w:i/>
          <w:color w:val="0000FF"/>
        </w:rPr>
      </w:pPr>
    </w:p>
    <w:p w14:paraId="31B1E1A0" w14:textId="77777777" w:rsidR="00A2796C" w:rsidRDefault="00A2796C" w:rsidP="00660AA5">
      <w:pPr>
        <w:ind w:right="-181"/>
        <w:outlineLvl w:val="0"/>
        <w:rPr>
          <w:rFonts w:cs="Arial"/>
          <w:b/>
          <w:i/>
          <w:color w:val="0000FF"/>
        </w:rPr>
      </w:pPr>
    </w:p>
    <w:p w14:paraId="25B984C2" w14:textId="77777777" w:rsidR="00A2796C" w:rsidRDefault="00A2796C" w:rsidP="00660AA5">
      <w:pPr>
        <w:ind w:right="-181"/>
        <w:outlineLvl w:val="0"/>
        <w:rPr>
          <w:rFonts w:cs="Arial"/>
          <w:b/>
          <w:i/>
          <w:color w:val="0000FF"/>
        </w:rPr>
      </w:pPr>
    </w:p>
    <w:p w14:paraId="40509970" w14:textId="77777777" w:rsidR="00A2796C" w:rsidRDefault="00A2796C" w:rsidP="00660AA5">
      <w:pPr>
        <w:ind w:right="-181"/>
        <w:outlineLvl w:val="0"/>
        <w:rPr>
          <w:rFonts w:cs="Arial"/>
          <w:b/>
          <w:i/>
          <w:color w:val="0000FF"/>
        </w:rPr>
      </w:pPr>
    </w:p>
    <w:p w14:paraId="79615956" w14:textId="77777777" w:rsidR="00B20EEC" w:rsidRDefault="00B20EEC" w:rsidP="00660AA5">
      <w:pPr>
        <w:ind w:right="-181"/>
        <w:outlineLvl w:val="0"/>
        <w:rPr>
          <w:rFonts w:cs="Arial"/>
          <w:b/>
          <w:i/>
          <w:color w:val="0000FF"/>
        </w:rPr>
      </w:pPr>
    </w:p>
    <w:p w14:paraId="26AD232B" w14:textId="77777777" w:rsidR="00B20EEC" w:rsidRDefault="00B20EEC" w:rsidP="00660AA5">
      <w:pPr>
        <w:ind w:right="-181"/>
        <w:outlineLvl w:val="0"/>
        <w:rPr>
          <w:rFonts w:cs="Arial"/>
          <w:b/>
          <w:i/>
          <w:color w:val="0000FF"/>
        </w:rPr>
      </w:pPr>
    </w:p>
    <w:p w14:paraId="5B2AE3E3" w14:textId="77777777" w:rsidR="00B20EEC" w:rsidRDefault="00B20EEC" w:rsidP="00660AA5">
      <w:pPr>
        <w:ind w:right="-181"/>
        <w:outlineLvl w:val="0"/>
        <w:rPr>
          <w:rFonts w:cs="Arial"/>
          <w:b/>
          <w:i/>
          <w:color w:val="0000FF"/>
        </w:rPr>
      </w:pPr>
    </w:p>
    <w:p w14:paraId="17756F4F" w14:textId="77777777" w:rsidR="00B20EEC" w:rsidRDefault="00B20EEC" w:rsidP="00660AA5">
      <w:pPr>
        <w:ind w:right="-181"/>
        <w:outlineLvl w:val="0"/>
        <w:rPr>
          <w:rFonts w:cs="Arial"/>
          <w:b/>
          <w:i/>
          <w:color w:val="0000FF"/>
        </w:rPr>
      </w:pPr>
    </w:p>
    <w:p w14:paraId="0F3BD623" w14:textId="77777777" w:rsidR="00B20EEC" w:rsidRDefault="00B20EEC" w:rsidP="00660AA5">
      <w:pPr>
        <w:ind w:right="-181"/>
        <w:outlineLvl w:val="0"/>
        <w:rPr>
          <w:rFonts w:cs="Arial"/>
          <w:b/>
          <w:i/>
          <w:color w:val="0000FF"/>
        </w:rPr>
      </w:pPr>
    </w:p>
    <w:p w14:paraId="0592A52E" w14:textId="77777777" w:rsidR="00B20EEC" w:rsidRDefault="00B20EEC" w:rsidP="00660AA5">
      <w:pPr>
        <w:ind w:right="-181"/>
        <w:outlineLvl w:val="0"/>
        <w:rPr>
          <w:rFonts w:cs="Arial"/>
          <w:b/>
          <w:i/>
          <w:color w:val="0000FF"/>
        </w:rPr>
      </w:pPr>
    </w:p>
    <w:p w14:paraId="5F933679" w14:textId="77777777" w:rsidR="008E549C" w:rsidRDefault="008E549C" w:rsidP="00660AA5">
      <w:pPr>
        <w:ind w:right="-181"/>
        <w:outlineLvl w:val="0"/>
        <w:rPr>
          <w:rFonts w:cs="Arial"/>
          <w:b/>
          <w:i/>
          <w:color w:val="0000FF"/>
        </w:rPr>
      </w:pPr>
    </w:p>
    <w:p w14:paraId="65D78C7B" w14:textId="77777777" w:rsidR="00B20EEC" w:rsidRDefault="00B20EEC" w:rsidP="00660AA5">
      <w:pPr>
        <w:ind w:right="-181"/>
        <w:outlineLvl w:val="0"/>
        <w:rPr>
          <w:rFonts w:cs="Arial"/>
          <w:b/>
          <w:i/>
          <w:color w:val="0000FF"/>
        </w:rPr>
      </w:pPr>
    </w:p>
    <w:p w14:paraId="1935426C" w14:textId="77777777" w:rsidR="00B20EEC" w:rsidRDefault="00B20EEC" w:rsidP="00660AA5">
      <w:pPr>
        <w:ind w:right="-181"/>
        <w:outlineLvl w:val="0"/>
        <w:rPr>
          <w:rFonts w:cs="Arial"/>
          <w:b/>
          <w:i/>
          <w:color w:val="0000FF"/>
        </w:rPr>
      </w:pPr>
    </w:p>
    <w:p w14:paraId="2B41E6C1" w14:textId="77777777" w:rsidR="00B20EEC" w:rsidRDefault="00B20EEC" w:rsidP="00660AA5">
      <w:pPr>
        <w:ind w:right="-181"/>
        <w:outlineLvl w:val="0"/>
        <w:rPr>
          <w:rFonts w:cs="Arial"/>
          <w:b/>
          <w:i/>
          <w:color w:val="0000FF"/>
        </w:rPr>
      </w:pPr>
    </w:p>
    <w:p w14:paraId="1A3E3276" w14:textId="77777777" w:rsidR="00B20EEC" w:rsidRPr="00660AA5" w:rsidRDefault="00B20EEC" w:rsidP="00660AA5">
      <w:pPr>
        <w:ind w:right="-181"/>
        <w:outlineLvl w:val="0"/>
        <w:rPr>
          <w:rFonts w:cs="Arial"/>
          <w:b/>
          <w:i/>
          <w:color w:val="0000FF"/>
        </w:rPr>
      </w:pPr>
    </w:p>
    <w:p w14:paraId="5F22A31F" w14:textId="77777777" w:rsidR="00290F39" w:rsidRDefault="00B20EEC" w:rsidP="007823B6">
      <w:pPr>
        <w:rPr>
          <w:rFonts w:cs="Arial"/>
          <w:b/>
          <w:bCs/>
          <w:sz w:val="28"/>
          <w:szCs w:val="28"/>
          <w:lang w:eastAsia="en-GB"/>
        </w:rPr>
      </w:pPr>
      <w:r>
        <w:rPr>
          <w:rFonts w:cs="Arial"/>
          <w:b/>
          <w:bCs/>
          <w:sz w:val="28"/>
          <w:szCs w:val="28"/>
          <w:lang w:eastAsia="en-GB"/>
        </w:rPr>
        <w:lastRenderedPageBreak/>
        <w:t>Figure 1: Stage 1 Screening</w:t>
      </w:r>
    </w:p>
    <w:p w14:paraId="4ED8B653" w14:textId="77777777" w:rsidR="008E122E" w:rsidRDefault="008E122E" w:rsidP="007823B6">
      <w:pPr>
        <w:rPr>
          <w:rFonts w:cs="Arial"/>
          <w:b/>
          <w:bCs/>
          <w:sz w:val="28"/>
          <w:szCs w:val="28"/>
          <w:lang w:eastAsia="en-GB"/>
        </w:rPr>
      </w:pPr>
    </w:p>
    <w:p w14:paraId="6AD774BA" w14:textId="77777777" w:rsidR="008E122E" w:rsidRDefault="00B20EEC" w:rsidP="007823B6">
      <w:pPr>
        <w:rPr>
          <w:rFonts w:cs="Arial"/>
          <w:b/>
          <w:bCs/>
          <w:sz w:val="28"/>
          <w:szCs w:val="28"/>
          <w:lang w:eastAsia="en-GB"/>
        </w:rPr>
      </w:pPr>
      <w:r>
        <w:rPr>
          <w:noProof/>
        </w:rPr>
        <mc:AlternateContent>
          <mc:Choice Requires="wpg">
            <w:drawing>
              <wp:anchor distT="0" distB="0" distL="114300" distR="114300" simplePos="0" relativeHeight="251659264" behindDoc="1" locked="0" layoutInCell="1" allowOverlap="1" wp14:anchorId="1C646DC1" wp14:editId="53D349AC">
                <wp:simplePos x="0" y="0"/>
                <wp:positionH relativeFrom="margin">
                  <wp:posOffset>-2540</wp:posOffset>
                </wp:positionH>
                <wp:positionV relativeFrom="paragraph">
                  <wp:posOffset>-3175</wp:posOffset>
                </wp:positionV>
                <wp:extent cx="6345716" cy="6040916"/>
                <wp:effectExtent l="0" t="0" r="55245" b="17145"/>
                <wp:wrapTight wrapText="bothSides">
                  <wp:wrapPolygon edited="0">
                    <wp:start x="0" y="0"/>
                    <wp:lineTo x="0" y="2861"/>
                    <wp:lineTo x="65" y="6062"/>
                    <wp:lineTo x="1816" y="6539"/>
                    <wp:lineTo x="4020" y="6539"/>
                    <wp:lineTo x="4020" y="7629"/>
                    <wp:lineTo x="713" y="7833"/>
                    <wp:lineTo x="65" y="8038"/>
                    <wp:lineTo x="65" y="10081"/>
                    <wp:lineTo x="3113" y="10899"/>
                    <wp:lineTo x="4020" y="10899"/>
                    <wp:lineTo x="324" y="11989"/>
                    <wp:lineTo x="130" y="12193"/>
                    <wp:lineTo x="65" y="14577"/>
                    <wp:lineTo x="2659" y="15258"/>
                    <wp:lineTo x="4020" y="15258"/>
                    <wp:lineTo x="65" y="16212"/>
                    <wp:lineTo x="65" y="17779"/>
                    <wp:lineTo x="2853" y="18528"/>
                    <wp:lineTo x="4020" y="18528"/>
                    <wp:lineTo x="65" y="19413"/>
                    <wp:lineTo x="65" y="20912"/>
                    <wp:lineTo x="195" y="21593"/>
                    <wp:lineTo x="259" y="21593"/>
                    <wp:lineTo x="8560" y="21593"/>
                    <wp:lineTo x="8624" y="21593"/>
                    <wp:lineTo x="8689" y="20708"/>
                    <wp:lineTo x="18611" y="20571"/>
                    <wp:lineTo x="18481" y="19618"/>
                    <wp:lineTo x="21723" y="18732"/>
                    <wp:lineTo x="21723" y="15258"/>
                    <wp:lineTo x="6485" y="15258"/>
                    <wp:lineTo x="8300" y="14509"/>
                    <wp:lineTo x="8235" y="14168"/>
                    <wp:lineTo x="10505" y="14168"/>
                    <wp:lineTo x="18222" y="13351"/>
                    <wp:lineTo x="18222" y="10899"/>
                    <wp:lineTo x="20361" y="10899"/>
                    <wp:lineTo x="21658" y="10490"/>
                    <wp:lineTo x="21658" y="7084"/>
                    <wp:lineTo x="14914" y="6675"/>
                    <wp:lineTo x="21723" y="6335"/>
                    <wp:lineTo x="21723" y="2861"/>
                    <wp:lineTo x="20686" y="2725"/>
                    <wp:lineTo x="12450" y="2180"/>
                    <wp:lineTo x="12450" y="0"/>
                    <wp:lineTo x="0" y="0"/>
                  </wp:wrapPolygon>
                </wp:wrapTight>
                <wp:docPr id="1397" name="Group 167"/>
                <wp:cNvGraphicFramePr/>
                <a:graphic xmlns:a="http://schemas.openxmlformats.org/drawingml/2006/main">
                  <a:graphicData uri="http://schemas.microsoft.com/office/word/2010/wordprocessingGroup">
                    <wpg:wgp>
                      <wpg:cNvGrpSpPr/>
                      <wpg:grpSpPr>
                        <a:xfrm>
                          <a:off x="0" y="0"/>
                          <a:ext cx="6345716" cy="6040916"/>
                          <a:chOff x="0" y="0"/>
                          <a:chExt cx="9056242" cy="6036968"/>
                        </a:xfrm>
                      </wpg:grpSpPr>
                      <wps:wsp>
                        <wps:cNvPr id="1402" name="Rectangle: Rounded Corners 1402"/>
                        <wps:cNvSpPr/>
                        <wps:spPr>
                          <a:xfrm>
                            <a:off x="87853" y="847034"/>
                            <a:ext cx="3302493" cy="861875"/>
                          </a:xfrm>
                          <a:prstGeom prst="roundRect">
                            <a:avLst/>
                          </a:prstGeom>
                          <a:noFill/>
                          <a:ln w="12700" cap="flat" cmpd="sng" algn="ctr">
                            <a:solidFill>
                              <a:sysClr val="windowText" lastClr="000000"/>
                            </a:solidFill>
                            <a:prstDash val="solid"/>
                            <a:miter lim="800000"/>
                          </a:ln>
                          <a:effectLst/>
                        </wps:spPr>
                        <wps:txbx>
                          <w:txbxContent>
                            <w:p w14:paraId="4FAB441C" w14:textId="77777777" w:rsidR="004A06AF" w:rsidRDefault="004A06AF" w:rsidP="00B20EEC">
                              <w:r w:rsidRPr="0014300C">
                                <w:rPr>
                                  <w:rFonts w:cs="Arial"/>
                                  <w:b/>
                                  <w:bCs/>
                                  <w:color w:val="000000" w:themeColor="text1"/>
                                  <w:kern w:val="24"/>
                                  <w:sz w:val="20"/>
                                  <w:szCs w:val="20"/>
                                </w:rPr>
                                <w:t xml:space="preserve">Q1.1 Is the proposal in a high overall status WB or high status for morphology (or </w:t>
                              </w:r>
                              <w:proofErr w:type="spellStart"/>
                              <w:r w:rsidRPr="0014300C">
                                <w:rPr>
                                  <w:rFonts w:cs="Arial"/>
                                  <w:b/>
                                  <w:bCs/>
                                  <w:color w:val="000000" w:themeColor="text1"/>
                                  <w:kern w:val="24"/>
                                  <w:sz w:val="20"/>
                                  <w:szCs w:val="20"/>
                                </w:rPr>
                                <w:t>hydromorphology</w:t>
                              </w:r>
                              <w:proofErr w:type="spellEnd"/>
                              <w:r w:rsidRPr="0014300C">
                                <w:rPr>
                                  <w:rFonts w:cs="Arial"/>
                                  <w:b/>
                                  <w:bCs/>
                                  <w:color w:val="000000" w:themeColor="text1"/>
                                  <w:kern w:val="24"/>
                                  <w:sz w:val="20"/>
                                  <w:szCs w:val="20"/>
                                </w:rPr>
                                <w:t xml:space="preserve"> for TraC)?</w:t>
                              </w:r>
                            </w:p>
                          </w:txbxContent>
                        </wps:txbx>
                        <wps:bodyPr rtlCol="0" anchor="ctr"/>
                      </wps:wsp>
                      <wps:wsp>
                        <wps:cNvPr id="1406" name="Rectangle: Rounded Corners 1406"/>
                        <wps:cNvSpPr/>
                        <wps:spPr>
                          <a:xfrm>
                            <a:off x="83057" y="2222850"/>
                            <a:ext cx="3302492" cy="603743"/>
                          </a:xfrm>
                          <a:prstGeom prst="roundRect">
                            <a:avLst/>
                          </a:prstGeom>
                          <a:noFill/>
                          <a:ln w="12700" cap="flat" cmpd="sng" algn="ctr">
                            <a:solidFill>
                              <a:sysClr val="windowText" lastClr="000000"/>
                            </a:solidFill>
                            <a:prstDash val="solid"/>
                            <a:miter lim="800000"/>
                          </a:ln>
                          <a:effectLst/>
                        </wps:spPr>
                        <wps:txbx>
                          <w:txbxContent>
                            <w:p w14:paraId="320C4C44" w14:textId="77777777" w:rsidR="004A06AF" w:rsidRPr="0014300C" w:rsidRDefault="004A06AF" w:rsidP="00B20EEC">
                              <w:pPr>
                                <w:rPr>
                                  <w:sz w:val="20"/>
                                  <w:szCs w:val="20"/>
                                </w:rPr>
                              </w:pPr>
                              <w:r w:rsidRPr="0014300C">
                                <w:rPr>
                                  <w:rFonts w:cs="Arial"/>
                                  <w:b/>
                                  <w:bCs/>
                                  <w:color w:val="000000" w:themeColor="text1"/>
                                  <w:kern w:val="24"/>
                                  <w:sz w:val="20"/>
                                  <w:szCs w:val="20"/>
                                </w:rPr>
                                <w:t>Q1.2 Is the proposal listed in Annex D as a green activity?</w:t>
                              </w:r>
                            </w:p>
                          </w:txbxContent>
                        </wps:txbx>
                        <wps:bodyPr rtlCol="0" anchor="ctr"/>
                      </wps:wsp>
                      <wps:wsp>
                        <wps:cNvPr id="37" name="Rectangle: Rounded Corners 37"/>
                        <wps:cNvSpPr/>
                        <wps:spPr>
                          <a:xfrm>
                            <a:off x="83056" y="3348295"/>
                            <a:ext cx="3302492" cy="732979"/>
                          </a:xfrm>
                          <a:prstGeom prst="roundRect">
                            <a:avLst/>
                          </a:prstGeom>
                          <a:noFill/>
                          <a:ln w="12700" cap="flat" cmpd="sng" algn="ctr">
                            <a:solidFill>
                              <a:sysClr val="windowText" lastClr="000000"/>
                            </a:solidFill>
                            <a:prstDash val="solid"/>
                            <a:miter lim="800000"/>
                          </a:ln>
                          <a:effectLst/>
                        </wps:spPr>
                        <wps:txbx>
                          <w:txbxContent>
                            <w:p w14:paraId="6D4227E5" w14:textId="77777777" w:rsidR="004A06AF" w:rsidRDefault="004A06AF" w:rsidP="00B20EEC">
                              <w:r w:rsidRPr="0014300C">
                                <w:rPr>
                                  <w:rFonts w:cs="Arial"/>
                                  <w:b/>
                                  <w:bCs/>
                                  <w:color w:val="000000" w:themeColor="text1"/>
                                  <w:kern w:val="24"/>
                                  <w:sz w:val="20"/>
                                  <w:szCs w:val="20"/>
                                </w:rPr>
                                <w:t>Q1.3 Are there any potential in combination and/or cumulative impacts, or local</w:t>
                              </w:r>
                              <w:r>
                                <w:rPr>
                                  <w:rFonts w:cs="Arial"/>
                                  <w:b/>
                                  <w:bCs/>
                                  <w:color w:val="000000" w:themeColor="text1"/>
                                  <w:kern w:val="24"/>
                                </w:rPr>
                                <w:t xml:space="preserve"> </w:t>
                              </w:r>
                              <w:r w:rsidRPr="0014300C">
                                <w:rPr>
                                  <w:rFonts w:cs="Arial"/>
                                  <w:b/>
                                  <w:bCs/>
                                  <w:color w:val="000000" w:themeColor="text1"/>
                                  <w:kern w:val="24"/>
                                  <w:sz w:val="20"/>
                                  <w:szCs w:val="20"/>
                                </w:rPr>
                                <w:t>expert override?</w:t>
                              </w:r>
                              <w:r>
                                <w:rPr>
                                  <w:rFonts w:cs="Arial"/>
                                  <w:b/>
                                  <w:bCs/>
                                  <w:color w:val="000000" w:themeColor="text1"/>
                                  <w:kern w:val="24"/>
                                </w:rPr>
                                <w:t xml:space="preserve">  </w:t>
                              </w:r>
                            </w:p>
                          </w:txbxContent>
                        </wps:txbx>
                        <wps:bodyPr rtlCol="0" anchor="ctr"/>
                      </wps:wsp>
                      <wps:wsp>
                        <wps:cNvPr id="38" name="Rectangle: Rounded Corners 38"/>
                        <wps:cNvSpPr/>
                        <wps:spPr>
                          <a:xfrm>
                            <a:off x="83055" y="4533737"/>
                            <a:ext cx="3302492" cy="428885"/>
                          </a:xfrm>
                          <a:prstGeom prst="roundRect">
                            <a:avLst/>
                          </a:prstGeom>
                          <a:noFill/>
                          <a:ln w="12700" cap="flat" cmpd="sng" algn="ctr">
                            <a:solidFill>
                              <a:sysClr val="windowText" lastClr="000000"/>
                            </a:solidFill>
                            <a:prstDash val="solid"/>
                            <a:miter lim="800000"/>
                          </a:ln>
                          <a:effectLst/>
                        </wps:spPr>
                        <wps:txbx>
                          <w:txbxContent>
                            <w:p w14:paraId="39CEC349" w14:textId="77777777" w:rsidR="004A06AF" w:rsidRPr="0014300C" w:rsidRDefault="004A06AF" w:rsidP="00B20EEC">
                              <w:pPr>
                                <w:rPr>
                                  <w:sz w:val="20"/>
                                  <w:szCs w:val="20"/>
                                </w:rPr>
                              </w:pPr>
                              <w:r w:rsidRPr="0014300C">
                                <w:rPr>
                                  <w:rFonts w:cs="Arial"/>
                                  <w:b/>
                                  <w:bCs/>
                                  <w:color w:val="000000" w:themeColor="text1"/>
                                  <w:kern w:val="24"/>
                                  <w:sz w:val="20"/>
                                  <w:szCs w:val="20"/>
                                </w:rPr>
                                <w:t>Q1.4 Is the water body at good overall status?</w:t>
                              </w:r>
                            </w:p>
                          </w:txbxContent>
                        </wps:txbx>
                        <wps:bodyPr rtlCol="0" anchor="ctr"/>
                      </wps:wsp>
                      <wps:wsp>
                        <wps:cNvPr id="39" name="Rectangle 39"/>
                        <wps:cNvSpPr/>
                        <wps:spPr>
                          <a:xfrm>
                            <a:off x="1687417" y="1723137"/>
                            <a:ext cx="733145" cy="253970"/>
                          </a:xfrm>
                          <a:prstGeom prst="rect">
                            <a:avLst/>
                          </a:prstGeom>
                          <a:noFill/>
                          <a:ln w="12700" cap="flat" cmpd="sng" algn="ctr">
                            <a:noFill/>
                            <a:prstDash val="solid"/>
                            <a:miter lim="800000"/>
                          </a:ln>
                          <a:effectLst/>
                        </wps:spPr>
                        <wps:txbx>
                          <w:txbxContent>
                            <w:p w14:paraId="7E5A1700" w14:textId="77777777" w:rsidR="004A06AF" w:rsidRPr="0014300C" w:rsidRDefault="004A06AF" w:rsidP="00B20EEC">
                              <w:pPr>
                                <w:jc w:val="center"/>
                                <w:rPr>
                                  <w:sz w:val="20"/>
                                  <w:szCs w:val="20"/>
                                </w:rPr>
                              </w:pPr>
                              <w:r w:rsidRPr="0014300C">
                                <w:rPr>
                                  <w:rFonts w:cs="Arial"/>
                                  <w:b/>
                                  <w:bCs/>
                                  <w:color w:val="000000" w:themeColor="text1"/>
                                  <w:kern w:val="24"/>
                                  <w:sz w:val="20"/>
                                  <w:szCs w:val="20"/>
                                </w:rPr>
                                <w:t>No</w:t>
                              </w:r>
                            </w:p>
                          </w:txbxContent>
                        </wps:txbx>
                        <wps:bodyPr rtlCol="0" anchor="ctr"/>
                      </wps:wsp>
                      <wps:wsp>
                        <wps:cNvPr id="40" name="Rectangle 40"/>
                        <wps:cNvSpPr/>
                        <wps:spPr>
                          <a:xfrm>
                            <a:off x="6186590" y="2035733"/>
                            <a:ext cx="2749114" cy="861868"/>
                          </a:xfrm>
                          <a:prstGeom prst="rect">
                            <a:avLst/>
                          </a:prstGeom>
                          <a:noFill/>
                          <a:ln w="101600" cap="flat" cmpd="sng" algn="ctr">
                            <a:solidFill>
                              <a:srgbClr val="FFC000"/>
                            </a:solidFill>
                            <a:prstDash val="solid"/>
                            <a:miter lim="800000"/>
                          </a:ln>
                          <a:effectLst/>
                        </wps:spPr>
                        <wps:txbx>
                          <w:txbxContent>
                            <w:p w14:paraId="3B936216" w14:textId="77777777" w:rsidR="004A06AF" w:rsidRDefault="004A06AF" w:rsidP="00B20EEC">
                              <w:pPr>
                                <w:jc w:val="center"/>
                              </w:pPr>
                              <w:r>
                                <w:rPr>
                                  <w:rFonts w:cs="Arial"/>
                                  <w:b/>
                                  <w:bCs/>
                                  <w:color w:val="000000" w:themeColor="text1"/>
                                  <w:kern w:val="24"/>
                                </w:rPr>
                                <w:t>Proceed to stage 2: scoping</w:t>
                              </w:r>
                            </w:p>
                          </w:txbxContent>
                        </wps:txbx>
                        <wps:bodyPr rtlCol="0" anchor="ctr"/>
                      </wps:wsp>
                      <wps:wsp>
                        <wps:cNvPr id="41" name="Rectangle 41"/>
                        <wps:cNvSpPr/>
                        <wps:spPr>
                          <a:xfrm>
                            <a:off x="6197959" y="847039"/>
                            <a:ext cx="2749114" cy="861868"/>
                          </a:xfrm>
                          <a:prstGeom prst="rect">
                            <a:avLst/>
                          </a:prstGeom>
                          <a:noFill/>
                          <a:ln w="101600" cap="flat" cmpd="sng" algn="ctr">
                            <a:solidFill>
                              <a:srgbClr val="FF0000"/>
                            </a:solidFill>
                            <a:prstDash val="solid"/>
                            <a:miter lim="800000"/>
                          </a:ln>
                          <a:effectLst/>
                        </wps:spPr>
                        <wps:txbx>
                          <w:txbxContent>
                            <w:p w14:paraId="093B4452" w14:textId="77777777" w:rsidR="004A06AF" w:rsidRDefault="004A06AF" w:rsidP="00B20EEC">
                              <w:pPr>
                                <w:jc w:val="center"/>
                              </w:pPr>
                              <w:r>
                                <w:rPr>
                                  <w:rFonts w:cs="Arial"/>
                                  <w:b/>
                                  <w:bCs/>
                                  <w:color w:val="000000" w:themeColor="text1"/>
                                  <w:kern w:val="24"/>
                                </w:rPr>
                                <w:t xml:space="preserve">Stage 3 detailed assessment required </w:t>
                              </w:r>
                            </w:p>
                          </w:txbxContent>
                        </wps:txbx>
                        <wps:bodyPr rtlCol="0" anchor="ctr"/>
                      </wps:wsp>
                      <wps:wsp>
                        <wps:cNvPr id="42" name="Connector: Elbow 42"/>
                        <wps:cNvCnPr>
                          <a:cxnSpLocks/>
                        </wps:cNvCnPr>
                        <wps:spPr>
                          <a:xfrm>
                            <a:off x="3390346" y="1277972"/>
                            <a:ext cx="2807613" cy="1"/>
                          </a:xfrm>
                          <a:prstGeom prst="bentConnector3">
                            <a:avLst/>
                          </a:prstGeom>
                          <a:noFill/>
                          <a:ln w="6350" cap="flat" cmpd="sng" algn="ctr">
                            <a:solidFill>
                              <a:srgbClr val="FF0000"/>
                            </a:solidFill>
                            <a:prstDash val="solid"/>
                            <a:miter lim="800000"/>
                            <a:tailEnd type="triangle"/>
                          </a:ln>
                          <a:effectLst/>
                        </wps:spPr>
                        <wps:bodyPr/>
                      </wps:wsp>
                      <wps:wsp>
                        <wps:cNvPr id="43" name="Connector: Elbow 43"/>
                        <wps:cNvCnPr>
                          <a:cxnSpLocks/>
                        </wps:cNvCnPr>
                        <wps:spPr>
                          <a:xfrm rot="5400000">
                            <a:off x="1479732" y="1963481"/>
                            <a:ext cx="513941" cy="4797"/>
                          </a:xfrm>
                          <a:prstGeom prst="bentConnector3">
                            <a:avLst/>
                          </a:prstGeom>
                          <a:noFill/>
                          <a:ln w="6350" cap="flat" cmpd="sng" algn="ctr">
                            <a:solidFill>
                              <a:srgbClr val="00B050"/>
                            </a:solidFill>
                            <a:prstDash val="solid"/>
                            <a:miter lim="800000"/>
                            <a:tailEnd type="triangle"/>
                          </a:ln>
                          <a:effectLst/>
                        </wps:spPr>
                        <wps:bodyPr/>
                      </wps:wsp>
                      <wps:wsp>
                        <wps:cNvPr id="44" name="Connector: Elbow 44"/>
                        <wps:cNvCnPr>
                          <a:cxnSpLocks/>
                        </wps:cNvCnPr>
                        <wps:spPr>
                          <a:xfrm rot="5400000">
                            <a:off x="1473452" y="3087444"/>
                            <a:ext cx="521702" cy="1"/>
                          </a:xfrm>
                          <a:prstGeom prst="bentConnector3">
                            <a:avLst/>
                          </a:prstGeom>
                          <a:noFill/>
                          <a:ln w="6350" cap="flat" cmpd="sng" algn="ctr">
                            <a:solidFill>
                              <a:srgbClr val="00B050"/>
                            </a:solidFill>
                            <a:prstDash val="solid"/>
                            <a:miter lim="800000"/>
                            <a:tailEnd type="triangle"/>
                          </a:ln>
                          <a:effectLst/>
                        </wps:spPr>
                        <wps:bodyPr/>
                      </wps:wsp>
                      <wps:wsp>
                        <wps:cNvPr id="45" name="Connector: Elbow 45"/>
                        <wps:cNvCnPr>
                          <a:cxnSpLocks/>
                        </wps:cNvCnPr>
                        <wps:spPr>
                          <a:xfrm rot="5400000">
                            <a:off x="1508071" y="4307505"/>
                            <a:ext cx="452463" cy="1"/>
                          </a:xfrm>
                          <a:prstGeom prst="bentConnector3">
                            <a:avLst>
                              <a:gd name="adj1" fmla="val 50000"/>
                            </a:avLst>
                          </a:prstGeom>
                          <a:noFill/>
                          <a:ln w="6350" cap="flat" cmpd="sng" algn="ctr">
                            <a:solidFill>
                              <a:srgbClr val="00B050"/>
                            </a:solidFill>
                            <a:prstDash val="solid"/>
                            <a:miter lim="800000"/>
                            <a:tailEnd type="triangle"/>
                          </a:ln>
                          <a:effectLst/>
                        </wps:spPr>
                        <wps:bodyPr/>
                      </wps:wsp>
                      <wps:wsp>
                        <wps:cNvPr id="46" name="Connector: Elbow 46"/>
                        <wps:cNvCnPr>
                          <a:cxnSpLocks/>
                        </wps:cNvCnPr>
                        <wps:spPr>
                          <a:xfrm flipV="1">
                            <a:off x="3385549" y="2149681"/>
                            <a:ext cx="671000" cy="375041"/>
                          </a:xfrm>
                          <a:prstGeom prst="bentConnector3">
                            <a:avLst/>
                          </a:prstGeom>
                          <a:noFill/>
                          <a:ln w="6350" cap="flat" cmpd="sng" algn="ctr">
                            <a:solidFill>
                              <a:sysClr val="windowText" lastClr="000000"/>
                            </a:solidFill>
                            <a:prstDash val="solid"/>
                            <a:miter lim="800000"/>
                            <a:tailEnd type="triangle"/>
                          </a:ln>
                          <a:effectLst/>
                        </wps:spPr>
                        <wps:bodyPr/>
                      </wps:wsp>
                      <wps:wsp>
                        <wps:cNvPr id="47" name="Connector: Elbow 47"/>
                        <wps:cNvCnPr>
                          <a:cxnSpLocks/>
                        </wps:cNvCnPr>
                        <wps:spPr>
                          <a:xfrm flipV="1">
                            <a:off x="3385548" y="2897601"/>
                            <a:ext cx="4175599" cy="817184"/>
                          </a:xfrm>
                          <a:prstGeom prst="bentConnector2">
                            <a:avLst/>
                          </a:prstGeom>
                          <a:noFill/>
                          <a:ln w="6350" cap="flat" cmpd="sng" algn="ctr">
                            <a:solidFill>
                              <a:srgbClr val="FFC000"/>
                            </a:solidFill>
                            <a:prstDash val="solid"/>
                            <a:miter lim="800000"/>
                            <a:tailEnd type="triangle"/>
                          </a:ln>
                          <a:effectLst/>
                        </wps:spPr>
                        <wps:bodyPr/>
                      </wps:wsp>
                      <wps:wsp>
                        <wps:cNvPr id="48" name="Rectangle 48"/>
                        <wps:cNvSpPr/>
                        <wps:spPr>
                          <a:xfrm>
                            <a:off x="6307128" y="4317245"/>
                            <a:ext cx="2749114" cy="861868"/>
                          </a:xfrm>
                          <a:prstGeom prst="rect">
                            <a:avLst/>
                          </a:prstGeom>
                          <a:noFill/>
                          <a:ln w="101600" cap="flat" cmpd="sng" algn="ctr">
                            <a:solidFill>
                              <a:srgbClr val="92D050"/>
                            </a:solidFill>
                            <a:prstDash val="solid"/>
                            <a:miter lim="800000"/>
                          </a:ln>
                          <a:effectLst/>
                        </wps:spPr>
                        <wps:txbx>
                          <w:txbxContent>
                            <w:p w14:paraId="68860C11" w14:textId="77777777" w:rsidR="004A06AF" w:rsidRDefault="004A06AF" w:rsidP="00B20EEC">
                              <w:pPr>
                                <w:jc w:val="center"/>
                              </w:pPr>
                              <w:r>
                                <w:rPr>
                                  <w:rFonts w:cs="Arial"/>
                                  <w:b/>
                                  <w:bCs/>
                                  <w:color w:val="000000" w:themeColor="text1"/>
                                  <w:kern w:val="24"/>
                                </w:rPr>
                                <w:t>No further assessment required – record outcome and proceed to authorisation</w:t>
                              </w:r>
                            </w:p>
                          </w:txbxContent>
                        </wps:txbx>
                        <wps:bodyPr rtlCol="0" anchor="ctr"/>
                      </wps:wsp>
                      <wps:wsp>
                        <wps:cNvPr id="49" name="Connector: Elbow 49"/>
                        <wps:cNvCnPr>
                          <a:cxnSpLocks/>
                        </wps:cNvCnPr>
                        <wps:spPr>
                          <a:xfrm flipV="1">
                            <a:off x="3385547" y="4748179"/>
                            <a:ext cx="2921581" cy="1"/>
                          </a:xfrm>
                          <a:prstGeom prst="bentConnector3">
                            <a:avLst/>
                          </a:prstGeom>
                          <a:noFill/>
                          <a:ln w="6350" cap="flat" cmpd="sng" algn="ctr">
                            <a:solidFill>
                              <a:srgbClr val="00B050"/>
                            </a:solidFill>
                            <a:prstDash val="solid"/>
                            <a:miter lim="800000"/>
                            <a:tailEnd type="triangle"/>
                          </a:ln>
                          <a:effectLst/>
                        </wps:spPr>
                        <wps:bodyPr/>
                      </wps:wsp>
                      <wps:wsp>
                        <wps:cNvPr id="50" name="Connector: Elbow 50"/>
                        <wps:cNvCnPr>
                          <a:cxnSpLocks/>
                        </wps:cNvCnPr>
                        <wps:spPr>
                          <a:xfrm rot="5400000">
                            <a:off x="1502428" y="5188145"/>
                            <a:ext cx="457397" cy="6350"/>
                          </a:xfrm>
                          <a:prstGeom prst="bentConnector3">
                            <a:avLst>
                              <a:gd name="adj1" fmla="val 50000"/>
                            </a:avLst>
                          </a:prstGeom>
                          <a:noFill/>
                          <a:ln w="6350" cap="flat" cmpd="sng" algn="ctr">
                            <a:solidFill>
                              <a:sysClr val="windowText" lastClr="000000"/>
                            </a:solidFill>
                            <a:prstDash val="solid"/>
                            <a:miter lim="800000"/>
                            <a:tailEnd type="triangle"/>
                          </a:ln>
                          <a:effectLst/>
                        </wps:spPr>
                        <wps:bodyPr/>
                      </wps:wsp>
                      <wps:wsp>
                        <wps:cNvPr id="51" name="Connector: Elbow 51"/>
                        <wps:cNvCnPr>
                          <a:cxnSpLocks/>
                        </wps:cNvCnPr>
                        <wps:spPr>
                          <a:xfrm flipV="1">
                            <a:off x="3599543" y="5179113"/>
                            <a:ext cx="4082143" cy="549380"/>
                          </a:xfrm>
                          <a:prstGeom prst="bentConnector2">
                            <a:avLst/>
                          </a:prstGeom>
                          <a:noFill/>
                          <a:ln w="6350" cap="flat" cmpd="sng" algn="ctr">
                            <a:solidFill>
                              <a:sysClr val="windowText" lastClr="000000"/>
                            </a:solidFill>
                            <a:prstDash val="solid"/>
                            <a:miter lim="800000"/>
                            <a:tailEnd type="triangle"/>
                          </a:ln>
                          <a:effectLst/>
                        </wps:spPr>
                        <wps:bodyPr/>
                      </wps:wsp>
                      <wps:wsp>
                        <wps:cNvPr id="52" name="Rectangle 52"/>
                        <wps:cNvSpPr/>
                        <wps:spPr>
                          <a:xfrm>
                            <a:off x="4056549" y="2549294"/>
                            <a:ext cx="1590335" cy="567391"/>
                          </a:xfrm>
                          <a:prstGeom prst="rect">
                            <a:avLst/>
                          </a:prstGeom>
                          <a:noFill/>
                          <a:ln w="38100" cap="flat" cmpd="sng" algn="ctr">
                            <a:solidFill>
                              <a:srgbClr val="FFC000"/>
                            </a:solidFill>
                            <a:prstDash val="solid"/>
                            <a:miter lim="800000"/>
                          </a:ln>
                          <a:effectLst/>
                        </wps:spPr>
                        <wps:txbx>
                          <w:txbxContent>
                            <w:p w14:paraId="38B35949" w14:textId="77777777" w:rsidR="004A06AF" w:rsidRDefault="004A06AF" w:rsidP="00B20EEC">
                              <w:pPr>
                                <w:jc w:val="center"/>
                              </w:pPr>
                              <w:r w:rsidRPr="0014300C">
                                <w:rPr>
                                  <w:rFonts w:cs="Arial"/>
                                  <w:color w:val="000000" w:themeColor="text1"/>
                                  <w:kern w:val="24"/>
                                  <w:sz w:val="20"/>
                                  <w:szCs w:val="20"/>
                                </w:rPr>
                                <w:t>For amber activities seek expert</w:t>
                              </w:r>
                              <w:r>
                                <w:rPr>
                                  <w:rFonts w:cs="Arial"/>
                                  <w:color w:val="000000" w:themeColor="text1"/>
                                  <w:kern w:val="24"/>
                                </w:rPr>
                                <w:t xml:space="preserve"> </w:t>
                              </w:r>
                              <w:r w:rsidRPr="0014300C">
                                <w:rPr>
                                  <w:rFonts w:cs="Arial"/>
                                  <w:color w:val="000000" w:themeColor="text1"/>
                                  <w:kern w:val="24"/>
                                  <w:sz w:val="20"/>
                                  <w:szCs w:val="20"/>
                                </w:rPr>
                                <w:t>advice</w:t>
                              </w:r>
                            </w:p>
                          </w:txbxContent>
                        </wps:txbx>
                        <wps:bodyPr rtlCol="0" anchor="ctr"/>
                      </wps:wsp>
                      <wps:wsp>
                        <wps:cNvPr id="53" name="Connector: Elbow 53"/>
                        <wps:cNvCnPr>
                          <a:cxnSpLocks/>
                        </wps:cNvCnPr>
                        <wps:spPr>
                          <a:xfrm>
                            <a:off x="3385549" y="2524722"/>
                            <a:ext cx="671000" cy="308268"/>
                          </a:xfrm>
                          <a:prstGeom prst="bentConnector3">
                            <a:avLst>
                              <a:gd name="adj1" fmla="val 50000"/>
                            </a:avLst>
                          </a:prstGeom>
                          <a:noFill/>
                          <a:ln w="6350" cap="flat" cmpd="sng" algn="ctr">
                            <a:solidFill>
                              <a:sysClr val="windowText" lastClr="000000"/>
                            </a:solidFill>
                            <a:prstDash val="solid"/>
                            <a:miter lim="800000"/>
                            <a:tailEnd type="triangle"/>
                          </a:ln>
                          <a:effectLst/>
                        </wps:spPr>
                        <wps:bodyPr/>
                      </wps:wsp>
                      <wps:wsp>
                        <wps:cNvPr id="54" name="Rectangle 54"/>
                        <wps:cNvSpPr/>
                        <wps:spPr>
                          <a:xfrm>
                            <a:off x="4056549" y="1865985"/>
                            <a:ext cx="1590335" cy="567391"/>
                          </a:xfrm>
                          <a:prstGeom prst="rect">
                            <a:avLst/>
                          </a:prstGeom>
                          <a:noFill/>
                          <a:ln w="25400" cap="flat" cmpd="sng" algn="ctr">
                            <a:solidFill>
                              <a:srgbClr val="FF0000"/>
                            </a:solidFill>
                            <a:prstDash val="solid"/>
                            <a:miter lim="800000"/>
                          </a:ln>
                          <a:effectLst/>
                        </wps:spPr>
                        <wps:txbx>
                          <w:txbxContent>
                            <w:p w14:paraId="4CCE3A49" w14:textId="77777777" w:rsidR="004A06AF" w:rsidRPr="0014300C" w:rsidRDefault="004A06AF" w:rsidP="00B20EEC">
                              <w:pPr>
                                <w:jc w:val="center"/>
                                <w:rPr>
                                  <w:sz w:val="20"/>
                                  <w:szCs w:val="20"/>
                                </w:rPr>
                              </w:pPr>
                              <w:r w:rsidRPr="0014300C">
                                <w:rPr>
                                  <w:rFonts w:cs="Arial"/>
                                  <w:color w:val="000000" w:themeColor="text1"/>
                                  <w:kern w:val="24"/>
                                  <w:sz w:val="20"/>
                                  <w:szCs w:val="20"/>
                                </w:rPr>
                                <w:t>For red activities</w:t>
                              </w:r>
                            </w:p>
                          </w:txbxContent>
                        </wps:txbx>
                        <wps:bodyPr rtlCol="0" anchor="ctr"/>
                      </wps:wsp>
                      <wps:wsp>
                        <wps:cNvPr id="55" name="Connector: Elbow 55"/>
                        <wps:cNvCnPr>
                          <a:cxnSpLocks/>
                        </wps:cNvCnPr>
                        <wps:spPr>
                          <a:xfrm rot="5400000">
                            <a:off x="3918601" y="2583631"/>
                            <a:ext cx="400063" cy="1466170"/>
                          </a:xfrm>
                          <a:prstGeom prst="bentConnector2">
                            <a:avLst/>
                          </a:prstGeom>
                          <a:noFill/>
                          <a:ln w="6350" cap="flat" cmpd="sng" algn="ctr">
                            <a:solidFill>
                              <a:sysClr val="windowText" lastClr="000000"/>
                            </a:solidFill>
                            <a:prstDash val="solid"/>
                            <a:miter lim="800000"/>
                            <a:tailEnd type="triangle"/>
                          </a:ln>
                          <a:effectLst/>
                        </wps:spPr>
                        <wps:bodyPr/>
                      </wps:wsp>
                      <wps:wsp>
                        <wps:cNvPr id="56" name="Rectangle: Rounded Corners 56"/>
                        <wps:cNvSpPr/>
                        <wps:spPr>
                          <a:xfrm>
                            <a:off x="0" y="0"/>
                            <a:ext cx="5185429" cy="253090"/>
                          </a:xfrm>
                          <a:prstGeom prst="roundRect">
                            <a:avLst/>
                          </a:prstGeom>
                          <a:solidFill>
                            <a:sysClr val="window" lastClr="FFFFFF"/>
                          </a:solidFill>
                          <a:ln w="12700" cap="flat" cmpd="sng" algn="ctr">
                            <a:solidFill>
                              <a:srgbClr val="0091A5"/>
                            </a:solidFill>
                            <a:prstDash val="solid"/>
                            <a:miter lim="800000"/>
                          </a:ln>
                          <a:effectLst/>
                        </wps:spPr>
                        <wps:txbx>
                          <w:txbxContent>
                            <w:p w14:paraId="51CE6C31" w14:textId="77777777" w:rsidR="004A06AF" w:rsidRDefault="004A06AF" w:rsidP="00B20EEC">
                              <w:r w:rsidRPr="0014300C">
                                <w:rPr>
                                  <w:rFonts w:cs="Arial"/>
                                  <w:b/>
                                  <w:bCs/>
                                  <w:color w:val="000000" w:themeColor="text1"/>
                                  <w:kern w:val="24"/>
                                  <w:sz w:val="20"/>
                                  <w:szCs w:val="20"/>
                                </w:rPr>
                                <w:t>Step 1: Collate information on the proposal</w:t>
                              </w:r>
                            </w:p>
                          </w:txbxContent>
                        </wps:txbx>
                        <wps:bodyPr rtlCol="0" anchor="ctr"/>
                      </wps:wsp>
                      <wps:wsp>
                        <wps:cNvPr id="57" name="Rectangle: Rounded Corners 57"/>
                        <wps:cNvSpPr/>
                        <wps:spPr>
                          <a:xfrm>
                            <a:off x="0" y="265960"/>
                            <a:ext cx="5185429" cy="253090"/>
                          </a:xfrm>
                          <a:prstGeom prst="roundRect">
                            <a:avLst/>
                          </a:prstGeom>
                          <a:solidFill>
                            <a:sysClr val="window" lastClr="FFFFFF"/>
                          </a:solidFill>
                          <a:ln w="12700" cap="flat" cmpd="sng" algn="ctr">
                            <a:solidFill>
                              <a:srgbClr val="0091A5"/>
                            </a:solidFill>
                            <a:prstDash val="solid"/>
                            <a:miter lim="800000"/>
                          </a:ln>
                          <a:effectLst/>
                        </wps:spPr>
                        <wps:txbx>
                          <w:txbxContent>
                            <w:p w14:paraId="29449393" w14:textId="77777777" w:rsidR="004A06AF" w:rsidRDefault="004A06AF" w:rsidP="00B20EEC">
                              <w:r w:rsidRPr="0014300C">
                                <w:rPr>
                                  <w:rFonts w:cs="Arial"/>
                                  <w:b/>
                                  <w:bCs/>
                                  <w:color w:val="000000" w:themeColor="text1"/>
                                  <w:kern w:val="24"/>
                                  <w:sz w:val="20"/>
                                  <w:szCs w:val="20"/>
                                </w:rPr>
                                <w:t>Step 2: Collate baseline information on</w:t>
                              </w:r>
                              <w:r>
                                <w:rPr>
                                  <w:rFonts w:cs="Arial"/>
                                  <w:b/>
                                  <w:bCs/>
                                  <w:color w:val="000000" w:themeColor="text1"/>
                                  <w:kern w:val="24"/>
                                </w:rPr>
                                <w:t xml:space="preserve"> </w:t>
                              </w:r>
                              <w:r w:rsidRPr="0014300C">
                                <w:rPr>
                                  <w:rFonts w:cs="Arial"/>
                                  <w:b/>
                                  <w:bCs/>
                                  <w:color w:val="000000" w:themeColor="text1"/>
                                  <w:kern w:val="24"/>
                                  <w:sz w:val="20"/>
                                  <w:szCs w:val="20"/>
                                </w:rPr>
                                <w:t>water bodies</w:t>
                              </w:r>
                            </w:p>
                          </w:txbxContent>
                        </wps:txbx>
                        <wps:bodyPr rtlCol="0" anchor="ctr"/>
                      </wps:wsp>
                      <wps:wsp>
                        <wps:cNvPr id="58" name="Rectangle: Rounded Corners 58"/>
                        <wps:cNvSpPr/>
                        <wps:spPr>
                          <a:xfrm>
                            <a:off x="0" y="525382"/>
                            <a:ext cx="5164562" cy="253090"/>
                          </a:xfrm>
                          <a:prstGeom prst="roundRect">
                            <a:avLst/>
                          </a:prstGeom>
                          <a:solidFill>
                            <a:sysClr val="window" lastClr="FFFFFF"/>
                          </a:solidFill>
                          <a:ln w="12700" cap="flat" cmpd="sng" algn="ctr">
                            <a:solidFill>
                              <a:srgbClr val="0091A5"/>
                            </a:solidFill>
                            <a:prstDash val="solid"/>
                            <a:miter lim="800000"/>
                          </a:ln>
                          <a:effectLst/>
                        </wps:spPr>
                        <wps:txbx>
                          <w:txbxContent>
                            <w:p w14:paraId="55DFE2B7" w14:textId="77777777" w:rsidR="004A06AF" w:rsidRPr="0014300C" w:rsidRDefault="004A06AF" w:rsidP="00B20EEC">
                              <w:pPr>
                                <w:rPr>
                                  <w:sz w:val="20"/>
                                  <w:szCs w:val="20"/>
                                </w:rPr>
                              </w:pPr>
                              <w:r w:rsidRPr="0014300C">
                                <w:rPr>
                                  <w:rFonts w:cs="Arial"/>
                                  <w:b/>
                                  <w:bCs/>
                                  <w:color w:val="000000" w:themeColor="text1"/>
                                  <w:kern w:val="24"/>
                                  <w:sz w:val="20"/>
                                  <w:szCs w:val="20"/>
                                </w:rPr>
                                <w:t>Step 3: Risk screening</w:t>
                              </w:r>
                            </w:p>
                          </w:txbxContent>
                        </wps:txbx>
                        <wps:bodyPr rtlCol="0" anchor="ctr"/>
                      </wps:wsp>
                      <wps:wsp>
                        <wps:cNvPr id="59" name="Rectangle: Rounded Corners 59"/>
                        <wps:cNvSpPr/>
                        <wps:spPr>
                          <a:xfrm>
                            <a:off x="76705" y="5420019"/>
                            <a:ext cx="3522838" cy="616949"/>
                          </a:xfrm>
                          <a:prstGeom prst="roundRect">
                            <a:avLst/>
                          </a:prstGeom>
                          <a:noFill/>
                          <a:ln w="12700" cap="flat" cmpd="sng" algn="ctr">
                            <a:solidFill>
                              <a:sysClr val="windowText" lastClr="000000"/>
                            </a:solidFill>
                            <a:prstDash val="solid"/>
                            <a:miter lim="800000"/>
                          </a:ln>
                          <a:effectLst/>
                        </wps:spPr>
                        <wps:txbx>
                          <w:txbxContent>
                            <w:p w14:paraId="49B524F5" w14:textId="77777777" w:rsidR="004A06AF" w:rsidRDefault="004A06AF" w:rsidP="00B20EEC">
                              <w:r w:rsidRPr="0014300C">
                                <w:rPr>
                                  <w:rFonts w:cs="Arial"/>
                                  <w:b/>
                                  <w:bCs/>
                                  <w:color w:val="000000" w:themeColor="text1"/>
                                  <w:kern w:val="24"/>
                                  <w:sz w:val="20"/>
                                  <w:szCs w:val="20"/>
                                </w:rPr>
                                <w:t>Q1.5 Record best practice measures the proposal includes to help meet the</w:t>
                              </w:r>
                              <w:r>
                                <w:rPr>
                                  <w:rFonts w:cs="Arial"/>
                                  <w:b/>
                                  <w:bCs/>
                                  <w:color w:val="000000" w:themeColor="text1"/>
                                  <w:kern w:val="24"/>
                                </w:rPr>
                                <w:t xml:space="preserve"> </w:t>
                              </w:r>
                              <w:r w:rsidRPr="0014300C">
                                <w:rPr>
                                  <w:rFonts w:cs="Arial"/>
                                  <w:b/>
                                  <w:bCs/>
                                  <w:color w:val="000000" w:themeColor="text1"/>
                                  <w:kern w:val="24"/>
                                  <w:sz w:val="20"/>
                                  <w:szCs w:val="20"/>
                                </w:rPr>
                                <w:t>water body</w:t>
                              </w:r>
                              <w:r>
                                <w:rPr>
                                  <w:rFonts w:cs="Arial"/>
                                  <w:b/>
                                  <w:bCs/>
                                  <w:color w:val="000000" w:themeColor="text1"/>
                                  <w:kern w:val="24"/>
                                </w:rPr>
                                <w:t xml:space="preserve"> </w:t>
                              </w:r>
                              <w:r w:rsidRPr="0014300C">
                                <w:rPr>
                                  <w:rFonts w:cs="Arial"/>
                                  <w:b/>
                                  <w:bCs/>
                                  <w:color w:val="000000" w:themeColor="text1"/>
                                  <w:kern w:val="24"/>
                                  <w:sz w:val="20"/>
                                  <w:szCs w:val="20"/>
                                </w:rPr>
                                <w:t>objectives</w:t>
                              </w:r>
                            </w:p>
                          </w:txbxContent>
                        </wps:txbx>
                        <wps:bodyPr rtlCol="0" anchor="ctr"/>
                      </wps:wsp>
                      <wps:wsp>
                        <wps:cNvPr id="60" name="Rectangle 60"/>
                        <wps:cNvSpPr/>
                        <wps:spPr>
                          <a:xfrm>
                            <a:off x="1688913" y="2860152"/>
                            <a:ext cx="762950" cy="248886"/>
                          </a:xfrm>
                          <a:prstGeom prst="rect">
                            <a:avLst/>
                          </a:prstGeom>
                          <a:noFill/>
                          <a:ln w="12700" cap="flat" cmpd="sng" algn="ctr">
                            <a:noFill/>
                            <a:prstDash val="solid"/>
                            <a:miter lim="800000"/>
                          </a:ln>
                          <a:effectLst/>
                        </wps:spPr>
                        <wps:txbx>
                          <w:txbxContent>
                            <w:p w14:paraId="5010B07B" w14:textId="77777777" w:rsidR="004A06AF" w:rsidRPr="0014300C" w:rsidRDefault="004A06AF" w:rsidP="00B20EEC">
                              <w:pPr>
                                <w:jc w:val="center"/>
                                <w:rPr>
                                  <w:sz w:val="20"/>
                                  <w:szCs w:val="20"/>
                                </w:rPr>
                              </w:pPr>
                              <w:r w:rsidRPr="0014300C">
                                <w:rPr>
                                  <w:rFonts w:cs="Arial"/>
                                  <w:b/>
                                  <w:bCs/>
                                  <w:color w:val="000000" w:themeColor="text1"/>
                                  <w:kern w:val="24"/>
                                  <w:sz w:val="20"/>
                                  <w:szCs w:val="20"/>
                                </w:rPr>
                                <w:t>Yes</w:t>
                              </w:r>
                            </w:p>
                          </w:txbxContent>
                        </wps:txbx>
                        <wps:bodyPr rtlCol="0" anchor="ctr"/>
                      </wps:wsp>
                      <wps:wsp>
                        <wps:cNvPr id="61" name="Rectangle 61"/>
                        <wps:cNvSpPr/>
                        <wps:spPr>
                          <a:xfrm>
                            <a:off x="3332312" y="3703010"/>
                            <a:ext cx="736736" cy="243657"/>
                          </a:xfrm>
                          <a:prstGeom prst="rect">
                            <a:avLst/>
                          </a:prstGeom>
                          <a:noFill/>
                          <a:ln w="12700" cap="flat" cmpd="sng" algn="ctr">
                            <a:noFill/>
                            <a:prstDash val="solid"/>
                            <a:miter lim="800000"/>
                          </a:ln>
                          <a:effectLst/>
                        </wps:spPr>
                        <wps:txbx>
                          <w:txbxContent>
                            <w:p w14:paraId="1D03D2A4" w14:textId="77777777" w:rsidR="004A06AF" w:rsidRPr="0014300C" w:rsidRDefault="004A06AF" w:rsidP="00B20EEC">
                              <w:pPr>
                                <w:jc w:val="center"/>
                                <w:rPr>
                                  <w:sz w:val="20"/>
                                  <w:szCs w:val="20"/>
                                </w:rPr>
                              </w:pPr>
                              <w:r w:rsidRPr="0014300C">
                                <w:rPr>
                                  <w:rFonts w:cs="Arial"/>
                                  <w:b/>
                                  <w:bCs/>
                                  <w:color w:val="000000" w:themeColor="text1"/>
                                  <w:kern w:val="24"/>
                                  <w:sz w:val="20"/>
                                  <w:szCs w:val="20"/>
                                </w:rPr>
                                <w:t>Yes</w:t>
                              </w:r>
                            </w:p>
                          </w:txbxContent>
                        </wps:txbx>
                        <wps:bodyPr rtlCol="0" anchor="ctr"/>
                      </wps:wsp>
                      <wps:wsp>
                        <wps:cNvPr id="62" name="Rectangle 62"/>
                        <wps:cNvSpPr/>
                        <wps:spPr>
                          <a:xfrm>
                            <a:off x="1687417" y="4088044"/>
                            <a:ext cx="795746" cy="234841"/>
                          </a:xfrm>
                          <a:prstGeom prst="rect">
                            <a:avLst/>
                          </a:prstGeom>
                          <a:noFill/>
                          <a:ln w="12700" cap="flat" cmpd="sng" algn="ctr">
                            <a:noFill/>
                            <a:prstDash val="solid"/>
                            <a:miter lim="800000"/>
                          </a:ln>
                          <a:effectLst/>
                        </wps:spPr>
                        <wps:txbx>
                          <w:txbxContent>
                            <w:p w14:paraId="4C15EAC1" w14:textId="77777777" w:rsidR="004A06AF" w:rsidRPr="0014300C" w:rsidRDefault="004A06AF" w:rsidP="00B20EEC">
                              <w:pPr>
                                <w:jc w:val="center"/>
                                <w:rPr>
                                  <w:sz w:val="20"/>
                                  <w:szCs w:val="20"/>
                                </w:rPr>
                              </w:pPr>
                              <w:r w:rsidRPr="0014300C">
                                <w:rPr>
                                  <w:rFonts w:cs="Arial"/>
                                  <w:b/>
                                  <w:bCs/>
                                  <w:color w:val="000000" w:themeColor="text1"/>
                                  <w:kern w:val="24"/>
                                  <w:sz w:val="20"/>
                                  <w:szCs w:val="20"/>
                                </w:rPr>
                                <w:t>No</w:t>
                              </w:r>
                            </w:p>
                          </w:txbxContent>
                        </wps:txbx>
                        <wps:bodyPr rtlCol="0" anchor="ctr"/>
                      </wps:wsp>
                      <wps:wsp>
                        <wps:cNvPr id="63" name="Rectangle 63"/>
                        <wps:cNvSpPr/>
                        <wps:spPr>
                          <a:xfrm>
                            <a:off x="1687417" y="4969392"/>
                            <a:ext cx="764445" cy="245039"/>
                          </a:xfrm>
                          <a:prstGeom prst="rect">
                            <a:avLst/>
                          </a:prstGeom>
                          <a:noFill/>
                          <a:ln w="12700" cap="flat" cmpd="sng" algn="ctr">
                            <a:noFill/>
                            <a:prstDash val="solid"/>
                            <a:miter lim="800000"/>
                          </a:ln>
                          <a:effectLst/>
                        </wps:spPr>
                        <wps:txbx>
                          <w:txbxContent>
                            <w:p w14:paraId="2B4E0770" w14:textId="77777777" w:rsidR="004A06AF" w:rsidRPr="0014300C" w:rsidRDefault="004A06AF" w:rsidP="00B20EEC">
                              <w:pPr>
                                <w:jc w:val="center"/>
                                <w:rPr>
                                  <w:sz w:val="20"/>
                                  <w:szCs w:val="20"/>
                                </w:rPr>
                              </w:pPr>
                              <w:r w:rsidRPr="0014300C">
                                <w:rPr>
                                  <w:rFonts w:cs="Arial"/>
                                  <w:b/>
                                  <w:bCs/>
                                  <w:color w:val="000000" w:themeColor="text1"/>
                                  <w:kern w:val="24"/>
                                  <w:sz w:val="20"/>
                                  <w:szCs w:val="20"/>
                                </w:rPr>
                                <w:t>No</w:t>
                              </w:r>
                            </w:p>
                          </w:txbxContent>
                        </wps:txbx>
                        <wps:bodyPr rtlCol="0" anchor="ctr"/>
                      </wps:wsp>
                      <wps:wsp>
                        <wps:cNvPr id="1408" name="Rectangle 1408"/>
                        <wps:cNvSpPr/>
                        <wps:spPr>
                          <a:xfrm>
                            <a:off x="3332314" y="4764597"/>
                            <a:ext cx="736735" cy="306456"/>
                          </a:xfrm>
                          <a:prstGeom prst="rect">
                            <a:avLst/>
                          </a:prstGeom>
                          <a:noFill/>
                          <a:ln w="12700" cap="flat" cmpd="sng" algn="ctr">
                            <a:noFill/>
                            <a:prstDash val="solid"/>
                            <a:miter lim="800000"/>
                          </a:ln>
                          <a:effectLst/>
                        </wps:spPr>
                        <wps:txbx>
                          <w:txbxContent>
                            <w:p w14:paraId="2D937A69" w14:textId="77777777" w:rsidR="004A06AF" w:rsidRPr="0014300C" w:rsidRDefault="004A06AF" w:rsidP="00B20EEC">
                              <w:pPr>
                                <w:jc w:val="center"/>
                                <w:rPr>
                                  <w:sz w:val="20"/>
                                  <w:szCs w:val="20"/>
                                </w:rPr>
                              </w:pPr>
                              <w:r w:rsidRPr="0014300C">
                                <w:rPr>
                                  <w:rFonts w:cs="Arial"/>
                                  <w:b/>
                                  <w:bCs/>
                                  <w:color w:val="000000" w:themeColor="text1"/>
                                  <w:kern w:val="24"/>
                                  <w:sz w:val="20"/>
                                  <w:szCs w:val="20"/>
                                </w:rPr>
                                <w:t>Yes</w:t>
                              </w:r>
                            </w:p>
                          </w:txbxContent>
                        </wps:txbx>
                        <wps:bodyPr rtlCol="0" anchor="ctr"/>
                      </wps:wsp>
                      <wps:wsp>
                        <wps:cNvPr id="1409" name="Rectangle 1409"/>
                        <wps:cNvSpPr/>
                        <wps:spPr>
                          <a:xfrm>
                            <a:off x="3332312" y="1273182"/>
                            <a:ext cx="747170" cy="281337"/>
                          </a:xfrm>
                          <a:prstGeom prst="rect">
                            <a:avLst/>
                          </a:prstGeom>
                          <a:noFill/>
                          <a:ln w="12700" cap="flat" cmpd="sng" algn="ctr">
                            <a:noFill/>
                            <a:prstDash val="solid"/>
                            <a:miter lim="800000"/>
                          </a:ln>
                          <a:effectLst/>
                        </wps:spPr>
                        <wps:txbx>
                          <w:txbxContent>
                            <w:p w14:paraId="5DD83689" w14:textId="77777777" w:rsidR="004A06AF" w:rsidRDefault="004A06AF" w:rsidP="00B20EEC">
                              <w:pPr>
                                <w:jc w:val="center"/>
                              </w:pPr>
                              <w:r w:rsidRPr="0014300C">
                                <w:rPr>
                                  <w:rFonts w:cs="Arial"/>
                                  <w:b/>
                                  <w:bCs/>
                                  <w:color w:val="000000" w:themeColor="text1"/>
                                  <w:kern w:val="24"/>
                                  <w:sz w:val="20"/>
                                  <w:szCs w:val="20"/>
                                </w:rPr>
                                <w:t>Y</w:t>
                              </w:r>
                              <w:r>
                                <w:rPr>
                                  <w:rFonts w:cs="Arial"/>
                                  <w:b/>
                                  <w:bCs/>
                                  <w:color w:val="000000" w:themeColor="text1"/>
                                  <w:kern w:val="24"/>
                                </w:rPr>
                                <w:t>es</w:t>
                              </w:r>
                            </w:p>
                          </w:txbxContent>
                        </wps:txbx>
                        <wps:bodyPr rtlCol="0" anchor="ctr"/>
                      </wps:wsp>
                      <wps:wsp>
                        <wps:cNvPr id="1410" name="Straight Arrow Connector 1410"/>
                        <wps:cNvCnPr>
                          <a:cxnSpLocks/>
                        </wps:cNvCnPr>
                        <wps:spPr>
                          <a:xfrm flipV="1">
                            <a:off x="5646884" y="2146207"/>
                            <a:ext cx="507173" cy="3474"/>
                          </a:xfrm>
                          <a:prstGeom prst="straightConnector1">
                            <a:avLst/>
                          </a:prstGeom>
                          <a:noFill/>
                          <a:ln w="6350" cap="flat" cmpd="sng" algn="ctr">
                            <a:solidFill>
                              <a:sysClr val="windowText" lastClr="000000"/>
                            </a:solidFill>
                            <a:prstDash val="solid"/>
                            <a:miter lim="800000"/>
                            <a:tailEnd type="triangle"/>
                          </a:ln>
                          <a:effectLst/>
                        </wps:spPr>
                        <wps:bodyPr/>
                      </wps:wsp>
                      <wps:wsp>
                        <wps:cNvPr id="1411" name="Straight Arrow Connector 1411"/>
                        <wps:cNvCnPr>
                          <a:cxnSpLocks/>
                        </wps:cNvCnPr>
                        <wps:spPr>
                          <a:xfrm flipV="1">
                            <a:off x="5646884" y="2679476"/>
                            <a:ext cx="507173" cy="1329"/>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1C646DC1" id="Group 167" o:spid="_x0000_s1027" style="position:absolute;margin-left:-.2pt;margin-top:-.25pt;width:499.65pt;height:475.65pt;z-index:-251657216;mso-position-horizontal-relative:margin;mso-position-vertical-relative:text;mso-width-relative:margin;mso-height-relative:margin" coordsize="90562,60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w71HgkAAH9LAAAOAAAAZHJzL2Uyb0RvYy54bWzsXFtzmzgYfd+Z/Q+M37dGSELgadrppk1f&#10;dnY7bXffCcaXXQwM0Dr593t0sYxxfHdSkjoPiR0MFtLR+c539InXb+9mqfM9Katpnl31yCu35yRZ&#10;nA+n2fiq9/fXm9+CnlPVUTaM0jxLrnr3SdV7++bXX17Pi0Hi5ZM8HSalg4tk1WBeXPUmdV0M+v0q&#10;niSzqHqVF0mGg6O8nEU13pbj/rCM5rj6LO17ruv353k5LMo8TqoK/32vD/beqOuPRklc/zUaVUnt&#10;pFc9tK1Wv0v1+1b+7r95HQ3GZVRMprFpRnREK2bRNMOX2ku9j+rI+VZO1y41m8ZlXuWj+lWcz/r5&#10;aDSNE3UPuBvitu7mY5l/K9S9jAfzcWG7CV3b6qejLxv/+f1jWXwpPpXoiXkxRl+od/Je7kblTP5F&#10;K5071WX3tsuSu9qJ8U+fMi6I33NiHPNd5oZ4ozo1nqDn186LJx/MmaHLfY95izOpH/qBPLO/+OL+&#10;SnPmBQBSLfugOq0PvkyiIlFdWw3QB59KZzoEfpmLBmXRDEj9DOxE2ThNBs7n/Fs2TIbOdV5mgLqj&#10;Pqb6S51se68aVOjIB7ouEAGnPQddFDDhUqZ7aNGHlLoeC3Fc9mHgk0DwlY6IBkVZ1R+TfObIF1c9&#10;wCIbyvYpyEXf/6hq3XGLz8kmZPnNNE3VUKSZM8fNecLFFIgjTLNRGtV4OStw01U27jlROsb8jetS&#10;XbLK0+lQni4vVN1X12npfI8whTDzhvn8K1rec9KoqnEAkFA/pskrp8r2vI+qiT5ZHdK3PpvWmPbp&#10;dIYbbp6dZvIbEzVxzV3JgdfdKl/Vd7d3eqjkheR/bvPhPYavrNPrXE/yKIsnOdol70b2i4GO/vhT&#10;YAjTYR8MqYkiGwcA7oEh6nKhMOThJ+CGu1ZBtJxOglEzIotpvADHBUQWRF5XQUQx0jshhA+ZObA3&#10;gIBMcAylLPBCRTKYbIaPNQsZAAnqhSK8ACiut7OQmmNdZCEK3bUbQCrgHsRAXAGIcUqFht8GADEv&#10;CIJLGEOM3g4gJQU6CaBwDUAOVYywN16IHwhGdMwiwqOkjRhBKWFAlNQ9HqehUDHNCsB13fOIkqch&#10;lx5RtagZ0cXhZlCGLb5w8L9D4guEq89DXEeOpks5RleevyQIT7CQELbUuS3Bf4bxdol/nMYtx7dW&#10;5N7cXEOTmuD3VHrWisGu6VlGHkAGORAZEBMchCLzG5kAKR55jsCQucoTA8OKvM4Bw6bK13mWgZrz&#10;cuB8SG/zuYO0fskc15nOieO77EvxRx7/V+GYSsogW/VByYgbUmdKQyTMWrcigxWhUNdugCdwhU9M&#10;9qxwuTmA3CZZbRtLD8qefYqM64jkeZVYzoOfaFBH0/RDNnTq+wJWRV1OlVNhkLkzidZIWowCMuIn&#10;So2RkpogYwfBIsYqaQuKaHAAYpwyhzHCmexgVw2sca0IA2QooAruISHsqkBhZIkfTmgoOU6KEPlZ&#10;04kbsuYfjCDX/d3VmT9AfkJoerYIgnrQMmUdQVZKnx9BMDk1gqgLScta/h33iJC+oURQtwnop4cP&#10;ko1N8LHS/Nzw4S4iFAhG8gt1BXdbxguwxfzT4pdU2eOhubVo+C++bTRLsZAB09bhjaCjvGLlsS/c&#10;QHlqI/fRVvE5gt1PjzXrAq9TlRX7R2JtlE6LfyTZyNEzgY7SgHOmRbZHGFZTWoHOF0TGRkVTFDBE&#10;0JMSYLHcspZ9/YBQ91QrDc82/FlbeB1TNk84O6ZgJYK7vCAUvtvCFOwdzkOATi1dEUECFRv3BJX3&#10;AxT4eVL7ZwugdVvYYYe5wD5iGPE0JhiFrwcHDzyyFNTPxeYJvfdn0dIA+86My6442b7uXDZv/d51&#10;amnavkdk887mcKXNYSaQlenlpgaMQo9wxLCLrE66ntdLZ2SDrNbJqlkyOAY7G/N6jqIJQ0OcBIFc&#10;SFihIdSlYEVBw0fp2aPETleU9UUZLUq8Hq7c4SCKTRBUmuUECD5IX1A9XPpZUEYc3EXgQK7Czw2g&#10;wk1aB11Og4VxvI+z9DTK6AKqHaCyDrctBnNgBGGcDZp2V+0wVLnZrAwvvLBlHhEsmVFqFkG5D87a&#10;kZaVhy6C0gB5H3jw4LqvVev6PML5ILFkdUfXxJIs5tvENica2ZsyephEwmstfaxk9OCbXeupmzL6&#10;S5B7Husn3LrfDT5q2t6H8ZFar9dFOkvZ/fh85MlVmtP5qOFqnrAQchAfEVsQ0TlC2mxsc6WLT5A/&#10;mxQ4IlUgDSFlDvGA+rRtDmGIrLHNfB+rJCaTuUig57Jky62LbSlnvR4eHzpEE2HyQzUrLCx5Bzkc&#10;Z55xElEM5qKSaGvGtlcR/AozrBeyN4rYb9SP+cqV006snm+qKBfbI96p+QjeWfmSR6w5Izb/6Rxr&#10;WTt7G7iaxvbuAKfB5aESzb8grLmN4zERZnOiziFs3e9+gL6sKYulk30RxsFRQUuPc+IzbGrSntOF&#10;w7CHSPJpNDjDbh+bVXUOYdY338ZhNpPdC2HCFygSUNYSwyZH0iqXpBz7f2SBv1x084kfYtX39FC5&#10;VgTwwvaL2TypawhCnDJmgkWQo2PX3i4TKu2DUNZAqnVaiHLtUi3VlfCx30cmXfIDDFszlGKDCNmg&#10;xMtDTaYDwNIA2mPGJJv2dG68rVXdGG+r0fYiCEoptlOYkjTUU2PrsGbaxWYuQeEkQrrr8aY+dg5u&#10;Z4jnP942B+nceD/gIkMkYDwOmd92Jw1zg8BtlyCivF7IImk13qhx3VXb8wLmt00LOjfe1hxuzG+r&#10;X/aa382dU6jkCmnYUprCRxWqWTRAAYbZUfGi+dyK9K6NN54GsJ5lyGcE2BbvNeaa0+HwIkQzjC/X&#10;peiNGC453Yw5dWWm8eI53crmDo75uu6XY25bfMCY6zgOBUVJO6MUTEjXVPN6QLDr9qWPuaeUjIyM&#10;3RtzqCyj1L/UZTQdT2rnXVliv5MtmQIElosEgMAxFS8PlRtwn0Hia3JAWYHvuQoIS3LgKMoTptqA&#10;op5qO0wq03zbbl1JvO+TRI4tD7/UG2yvNwB4bG6wDWHNZOFREOaLECFIYuhhhBE8HuKCsPPuwFOP&#10;O8JTnlRJvnkilXyMVPM9Xjefm/XmfwAAAP//AwBQSwMEFAAGAAgAAAAhABlSFHXeAAAABwEAAA8A&#10;AABkcnMvZG93bnJldi54bWxMjkFLw0AQhe+C/2EZwVu7iRpJYjalFPVUhLaCeJtmp0lodjdkt0n6&#10;7x1PenrzeI83X7GaTSdGGnzrrIJ4GYEgWznd2lrB5+FtkYLwAa3GzllScCUPq/L2psBcu8nuaNyH&#10;WvCI9TkqaELocyl91ZBBv3Q9Wc5ObjAY2A611ANOPG46+RBFz9Jga/lDgz1tGqrO+4tR8D7htH6M&#10;X8ft+bS5fh+Sj69tTErd383rFxCB5vBXhl98RoeSmY7uYrUXnYLFExdZEhCcZlmagTjykUQpyLKQ&#10;//nLHwAAAP//AwBQSwECLQAUAAYACAAAACEAtoM4kv4AAADhAQAAEwAAAAAAAAAAAAAAAAAAAAAA&#10;W0NvbnRlbnRfVHlwZXNdLnhtbFBLAQItABQABgAIAAAAIQA4/SH/1gAAAJQBAAALAAAAAAAAAAAA&#10;AAAAAC8BAABfcmVscy8ucmVsc1BLAQItABQABgAIAAAAIQBVXw71HgkAAH9LAAAOAAAAAAAAAAAA&#10;AAAAAC4CAABkcnMvZTJvRG9jLnhtbFBLAQItABQABgAIAAAAIQAZUhR13gAAAAcBAAAPAAAAAAAA&#10;AAAAAAAAAHgLAABkcnMvZG93bnJldi54bWxQSwUGAAAAAAQABADzAAAAgwwAAAAA&#10;">
                <v:roundrect id="Rectangle: Rounded Corners 1402" o:spid="_x0000_s1028" style="position:absolute;left:878;top:8470;width:33025;height:8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jLlwwAAAN0AAAAPAAAAZHJzL2Rvd25yZXYueG1sRE/bSsNA&#10;EH0X/IdlBN/srFFE025LG1oQlEJv70N2msRmZ0N228a/dwXBtzmc60xmg2vVhfvQeDHwONKgWEpv&#10;G6kM7Herh1dQIZJYar2wgW8OMJve3kwot/4qG75sY6VSiIScDNQxdjliKGt2FEa+Y0nc0feOYoJ9&#10;hbanawp3LWZav6CjRlJDTR0XNZen7dkZ+Nh8FkvE4mkhuzc8ZF9LvdYnY+7vhvkYVOQh/ov/3O82&#10;zX/WGfx+k07A6Q8AAAD//wMAUEsBAi0AFAAGAAgAAAAhANvh9svuAAAAhQEAABMAAAAAAAAAAAAA&#10;AAAAAAAAAFtDb250ZW50X1R5cGVzXS54bWxQSwECLQAUAAYACAAAACEAWvQsW78AAAAVAQAACwAA&#10;AAAAAAAAAAAAAAAfAQAAX3JlbHMvLnJlbHNQSwECLQAUAAYACAAAACEAX+oy5cMAAADdAAAADwAA&#10;AAAAAAAAAAAAAAAHAgAAZHJzL2Rvd25yZXYueG1sUEsFBgAAAAADAAMAtwAAAPcCAAAAAA==&#10;" filled="f" strokecolor="windowText" strokeweight="1pt">
                  <v:stroke joinstyle="miter"/>
                  <v:textbox>
                    <w:txbxContent>
                      <w:p w14:paraId="4FAB441C" w14:textId="77777777" w:rsidR="004A06AF" w:rsidRDefault="004A06AF" w:rsidP="00B20EEC">
                        <w:r w:rsidRPr="0014300C">
                          <w:rPr>
                            <w:rFonts w:cs="Arial"/>
                            <w:b/>
                            <w:bCs/>
                            <w:color w:val="000000" w:themeColor="text1"/>
                            <w:kern w:val="24"/>
                            <w:sz w:val="20"/>
                            <w:szCs w:val="20"/>
                          </w:rPr>
                          <w:t>Q1.1 Is the proposal in a high overall status WB or high status for morphology (or hydromorphology for TraC)?</w:t>
                        </w:r>
                      </w:p>
                    </w:txbxContent>
                  </v:textbox>
                </v:roundrect>
                <v:roundrect id="Rectangle: Rounded Corners 1406" o:spid="_x0000_s1029" style="position:absolute;left:830;top:22228;width:33025;height:60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TTmwwAAAN0AAAAPAAAAZHJzL2Rvd25yZXYueG1sRE/basJA&#10;EH0v9B+WKfStztaKaHSVNlgotAje3ofsmESzsyG71fj33UKhb3M415kve9eoC3eh9mLgeaBBsRTe&#10;1lIa2O/enyagQiSx1HhhAzcOsFzc380ps/4qG75sY6lSiISMDFQxthliKCp2FAa+ZUnc0XeOYoJd&#10;ibajawp3DQ61HqOjWlJDRS3nFRfn7bcz8Ln5yleI+cub7KZ4GJ5Weq3Pxjw+9K8zUJH7+C/+c3/Y&#10;NH+kx/D7TToBFz8AAAD//wMAUEsBAi0AFAAGAAgAAAAhANvh9svuAAAAhQEAABMAAAAAAAAAAAAA&#10;AAAAAAAAAFtDb250ZW50X1R5cGVzXS54bWxQSwECLQAUAAYACAAAACEAWvQsW78AAAAVAQAACwAA&#10;AAAAAAAAAAAAAAAfAQAAX3JlbHMvLnJlbHNQSwECLQAUAAYACAAAACEAINE05sMAAADdAAAADwAA&#10;AAAAAAAAAAAAAAAHAgAAZHJzL2Rvd25yZXYueG1sUEsFBgAAAAADAAMAtwAAAPcCAAAAAA==&#10;" filled="f" strokecolor="windowText" strokeweight="1pt">
                  <v:stroke joinstyle="miter"/>
                  <v:textbox>
                    <w:txbxContent>
                      <w:p w14:paraId="320C4C44" w14:textId="77777777" w:rsidR="004A06AF" w:rsidRPr="0014300C" w:rsidRDefault="004A06AF" w:rsidP="00B20EEC">
                        <w:pPr>
                          <w:rPr>
                            <w:sz w:val="20"/>
                            <w:szCs w:val="20"/>
                          </w:rPr>
                        </w:pPr>
                        <w:r w:rsidRPr="0014300C">
                          <w:rPr>
                            <w:rFonts w:cs="Arial"/>
                            <w:b/>
                            <w:bCs/>
                            <w:color w:val="000000" w:themeColor="text1"/>
                            <w:kern w:val="24"/>
                            <w:sz w:val="20"/>
                            <w:szCs w:val="20"/>
                          </w:rPr>
                          <w:t>Q1.2 Is the proposal listed in Annex D as a green activity?</w:t>
                        </w:r>
                      </w:p>
                    </w:txbxContent>
                  </v:textbox>
                </v:roundrect>
                <v:roundrect id="Rectangle: Rounded Corners 37" o:spid="_x0000_s1030" style="position:absolute;left:830;top:33482;width:33025;height:73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EujxAAAANsAAAAPAAAAZHJzL2Rvd25yZXYueG1sRI9Ra8JA&#10;EITfC/0Pxwp9q3sq2DZ6ShsUhJaCWt+X3DZJze2F3Knx33uFQh+HmfmGmS9716gzd6H2YmA01KBY&#10;Cm9rKQ187dePz6BCJLHUeGEDVw6wXNzfzSmz/iJbPu9iqRJEQkYGqhjbDDEUFTsKQ9+yJO/bd45i&#10;kl2JtqNLgrsGx1pP0VEtaaGilvOKi+Pu5Ay8bz/yFWI+eZP9Cx7GPyv9qY/GPAz61xmoyH38D/+1&#10;N9bA5Al+v6QfgIsbAAAA//8DAFBLAQItABQABgAIAAAAIQDb4fbL7gAAAIUBAAATAAAAAAAAAAAA&#10;AAAAAAAAAABbQ29udGVudF9UeXBlc10ueG1sUEsBAi0AFAAGAAgAAAAhAFr0LFu/AAAAFQEAAAsA&#10;AAAAAAAAAAAAAAAAHwEAAF9yZWxzLy5yZWxzUEsBAi0AFAAGAAgAAAAhALO8S6PEAAAA2wAAAA8A&#10;AAAAAAAAAAAAAAAABwIAAGRycy9kb3ducmV2LnhtbFBLBQYAAAAAAwADALcAAAD4AgAAAAA=&#10;" filled="f" strokecolor="windowText" strokeweight="1pt">
                  <v:stroke joinstyle="miter"/>
                  <v:textbox>
                    <w:txbxContent>
                      <w:p w14:paraId="6D4227E5" w14:textId="77777777" w:rsidR="004A06AF" w:rsidRDefault="004A06AF" w:rsidP="00B20EEC">
                        <w:r w:rsidRPr="0014300C">
                          <w:rPr>
                            <w:rFonts w:cs="Arial"/>
                            <w:b/>
                            <w:bCs/>
                            <w:color w:val="000000" w:themeColor="text1"/>
                            <w:kern w:val="24"/>
                            <w:sz w:val="20"/>
                            <w:szCs w:val="20"/>
                          </w:rPr>
                          <w:t>Q1.3 Are there any potential in combination and/or cumulative impacts, or local</w:t>
                        </w:r>
                        <w:r>
                          <w:rPr>
                            <w:rFonts w:cs="Arial"/>
                            <w:b/>
                            <w:bCs/>
                            <w:color w:val="000000" w:themeColor="text1"/>
                            <w:kern w:val="24"/>
                          </w:rPr>
                          <w:t xml:space="preserve"> </w:t>
                        </w:r>
                        <w:r w:rsidRPr="0014300C">
                          <w:rPr>
                            <w:rFonts w:cs="Arial"/>
                            <w:b/>
                            <w:bCs/>
                            <w:color w:val="000000" w:themeColor="text1"/>
                            <w:kern w:val="24"/>
                            <w:sz w:val="20"/>
                            <w:szCs w:val="20"/>
                          </w:rPr>
                          <w:t>expert override?</w:t>
                        </w:r>
                        <w:r>
                          <w:rPr>
                            <w:rFonts w:cs="Arial"/>
                            <w:b/>
                            <w:bCs/>
                            <w:color w:val="000000" w:themeColor="text1"/>
                            <w:kern w:val="24"/>
                          </w:rPr>
                          <w:t xml:space="preserve">  </w:t>
                        </w:r>
                      </w:p>
                    </w:txbxContent>
                  </v:textbox>
                </v:roundrect>
                <v:roundrect id="Rectangle: Rounded Corners 38" o:spid="_x0000_s1031" style="position:absolute;left:830;top:45337;width:33025;height:4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9/RwAAAANsAAAAPAAAAZHJzL2Rvd25yZXYueG1sRE9Na8JA&#10;EL0X/A/LCL3VWRWkTV1Fg4WCUlDb+5CdJqnZ2ZBdNf337kHw+Hjf82XvGnXhLtReDIxHGhRL4W0t&#10;pYHv48fLK6gQSSw1XtjAPwdYLgZPc8qsv8qeL4dYqhQiISMDVYxthhiKih2FkW9ZEvfrO0cxwa5E&#10;29E1hbsGJ1rP0FEtqaGilvOKi9Ph7Axs97t8g5hP13J8w5/J30Z/6ZMxz8N+9Q4qch8f4rv70xqY&#10;prHpS/oBuLgBAAD//wMAUEsBAi0AFAAGAAgAAAAhANvh9svuAAAAhQEAABMAAAAAAAAAAAAAAAAA&#10;AAAAAFtDb250ZW50X1R5cGVzXS54bWxQSwECLQAUAAYACAAAACEAWvQsW78AAAAVAQAACwAAAAAA&#10;AAAAAAAAAAAfAQAAX3JlbHMvLnJlbHNQSwECLQAUAAYACAAAACEAwiPf0cAAAADbAAAADwAAAAAA&#10;AAAAAAAAAAAHAgAAZHJzL2Rvd25yZXYueG1sUEsFBgAAAAADAAMAtwAAAPQCAAAAAA==&#10;" filled="f" strokecolor="windowText" strokeweight="1pt">
                  <v:stroke joinstyle="miter"/>
                  <v:textbox>
                    <w:txbxContent>
                      <w:p w14:paraId="39CEC349" w14:textId="77777777" w:rsidR="004A06AF" w:rsidRPr="0014300C" w:rsidRDefault="004A06AF" w:rsidP="00B20EEC">
                        <w:pPr>
                          <w:rPr>
                            <w:sz w:val="20"/>
                            <w:szCs w:val="20"/>
                          </w:rPr>
                        </w:pPr>
                        <w:r w:rsidRPr="0014300C">
                          <w:rPr>
                            <w:rFonts w:cs="Arial"/>
                            <w:b/>
                            <w:bCs/>
                            <w:color w:val="000000" w:themeColor="text1"/>
                            <w:kern w:val="24"/>
                            <w:sz w:val="20"/>
                            <w:szCs w:val="20"/>
                          </w:rPr>
                          <w:t>Q1.4 Is the water body at good overall status?</w:t>
                        </w:r>
                      </w:p>
                    </w:txbxContent>
                  </v:textbox>
                </v:roundrect>
                <v:rect id="Rectangle 39" o:spid="_x0000_s1032" style="position:absolute;left:16874;top:17231;width:7331;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VwwAAANsAAAAPAAAAZHJzL2Rvd25yZXYueG1sRI9BawIx&#10;FITvgv8hvEJvmm0LoqtRaqG0xYOo7f2ZPHeXbl6WJO6u/94IgsdhZr5hFqve1qIlHyrHCl7GGQhi&#10;7UzFhYLfw+doCiJEZIO1Y1JwoQCr5XCwwNy4jnfU7mMhEoRDjgrKGJtcyqBLshjGriFO3sl5izFJ&#10;X0jjsUtwW8vXLJtIixWnhRIb+ihJ/+/PVsGfO607q4/801621flr47WebpR6furf5yAi9fERvre/&#10;jYK3Gdy+pB8gl1cAAAD//wMAUEsBAi0AFAAGAAgAAAAhANvh9svuAAAAhQEAABMAAAAAAAAAAAAA&#10;AAAAAAAAAFtDb250ZW50X1R5cGVzXS54bWxQSwECLQAUAAYACAAAACEAWvQsW78AAAAVAQAACwAA&#10;AAAAAAAAAAAAAAAfAQAAX3JlbHMvLnJlbHNQSwECLQAUAAYACAAAACEAxlvhlcMAAADbAAAADwAA&#10;AAAAAAAAAAAAAAAHAgAAZHJzL2Rvd25yZXYueG1sUEsFBgAAAAADAAMAtwAAAPcCAAAAAA==&#10;" filled="f" stroked="f" strokeweight="1pt">
                  <v:textbox>
                    <w:txbxContent>
                      <w:p w14:paraId="7E5A1700" w14:textId="77777777" w:rsidR="004A06AF" w:rsidRPr="0014300C" w:rsidRDefault="004A06AF" w:rsidP="00B20EEC">
                        <w:pPr>
                          <w:jc w:val="center"/>
                          <w:rPr>
                            <w:sz w:val="20"/>
                            <w:szCs w:val="20"/>
                          </w:rPr>
                        </w:pPr>
                        <w:r w:rsidRPr="0014300C">
                          <w:rPr>
                            <w:rFonts w:cs="Arial"/>
                            <w:b/>
                            <w:bCs/>
                            <w:color w:val="000000" w:themeColor="text1"/>
                            <w:kern w:val="24"/>
                            <w:sz w:val="20"/>
                            <w:szCs w:val="20"/>
                          </w:rPr>
                          <w:t>No</w:t>
                        </w:r>
                      </w:p>
                    </w:txbxContent>
                  </v:textbox>
                </v:rect>
                <v:rect id="Rectangle 40" o:spid="_x0000_s1033" style="position:absolute;left:61865;top:20357;width:27492;height: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U3AwAAAANsAAAAPAAAAZHJzL2Rvd25yZXYueG1sRE/LisIw&#10;FN0L/kO4A7OzaZ1BbccoKgy6cOOL2V6aO22xuSlNrPXvzUJweTjv+bI3teiodZVlBUkUgyDOra64&#10;UHA+/Y5mIJxH1lhbJgUPcrBcDAdzzLS984G6oy9ECGGXoYLS+yaT0uUlGXSRbYgD929bgz7AtpC6&#10;xXsIN7Ucx/FEGqw4NJTY0Kak/Hq8GQXb036dJrO/6jrVX9tHR4k9pBelPj/61Q8IT71/i1/unVbw&#10;HdaHL+EHyMUTAAD//wMAUEsBAi0AFAAGAAgAAAAhANvh9svuAAAAhQEAABMAAAAAAAAAAAAAAAAA&#10;AAAAAFtDb250ZW50X1R5cGVzXS54bWxQSwECLQAUAAYACAAAACEAWvQsW78AAAAVAQAACwAAAAAA&#10;AAAAAAAAAAAfAQAAX3JlbHMvLnJlbHNQSwECLQAUAAYACAAAACEALaFNwMAAAADbAAAADwAAAAAA&#10;AAAAAAAAAAAHAgAAZHJzL2Rvd25yZXYueG1sUEsFBgAAAAADAAMAtwAAAPQCAAAAAA==&#10;" filled="f" strokecolor="#ffc000" strokeweight="8pt">
                  <v:textbox>
                    <w:txbxContent>
                      <w:p w14:paraId="3B936216" w14:textId="77777777" w:rsidR="004A06AF" w:rsidRDefault="004A06AF" w:rsidP="00B20EEC">
                        <w:pPr>
                          <w:jc w:val="center"/>
                        </w:pPr>
                        <w:r>
                          <w:rPr>
                            <w:rFonts w:cs="Arial"/>
                            <w:b/>
                            <w:bCs/>
                            <w:color w:val="000000" w:themeColor="text1"/>
                            <w:kern w:val="24"/>
                          </w:rPr>
                          <w:t>Proceed to stage 2: scoping</w:t>
                        </w:r>
                      </w:p>
                    </w:txbxContent>
                  </v:textbox>
                </v:rect>
                <v:rect id="Rectangle 41" o:spid="_x0000_s1034" style="position:absolute;left:61979;top:8470;width:27491;height: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o7WwQAAANsAAAAPAAAAZHJzL2Rvd25yZXYueG1sRI9Bi8Iw&#10;FITvgv8hPGFvmiqLLNUoKqgLIout3h/Nsy02LyWJWv/9RljY4zAz3zDzZWca8SDna8sKxqMEBHFh&#10;dc2lgnO+HX6B8AFZY2OZFLzIw3LR780x1fbJJ3pkoRQRwj5FBVUIbSqlLyoy6Ee2JY7e1TqDIUpX&#10;Su3wGeGmkZMkmUqDNceFClvaVFTcsrtRcHSWDpd8vdI/5W1Pr8uOczZKfQy61QxEoC78h//a31rB&#10;5xjeX+IPkItfAAAA//8DAFBLAQItABQABgAIAAAAIQDb4fbL7gAAAIUBAAATAAAAAAAAAAAAAAAA&#10;AAAAAABbQ29udGVudF9UeXBlc10ueG1sUEsBAi0AFAAGAAgAAAAhAFr0LFu/AAAAFQEAAAsAAAAA&#10;AAAAAAAAAAAAHwEAAF9yZWxzLy5yZWxzUEsBAi0AFAAGAAgAAAAhAJD2jtbBAAAA2wAAAA8AAAAA&#10;AAAAAAAAAAAABwIAAGRycy9kb3ducmV2LnhtbFBLBQYAAAAAAwADALcAAAD1AgAAAAA=&#10;" filled="f" strokecolor="red" strokeweight="8pt">
                  <v:textbox>
                    <w:txbxContent>
                      <w:p w14:paraId="093B4452" w14:textId="77777777" w:rsidR="004A06AF" w:rsidRDefault="004A06AF" w:rsidP="00B20EEC">
                        <w:pPr>
                          <w:jc w:val="center"/>
                        </w:pPr>
                        <w:r>
                          <w:rPr>
                            <w:rFonts w:cs="Arial"/>
                            <w:b/>
                            <w:bCs/>
                            <w:color w:val="000000" w:themeColor="text1"/>
                            <w:kern w:val="24"/>
                          </w:rPr>
                          <w:t xml:space="preserve">Stage 3 detailed assessment required </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2" o:spid="_x0000_s1035" type="#_x0000_t34" style="position:absolute;left:33903;top:12779;width:28076;height: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K85wgAAANsAAAAPAAAAZHJzL2Rvd25yZXYueG1sRI9Pi8Iw&#10;FMTvC/sdwlvwtqYWXbRrlCKK3sQ/4PXRPNuyzUtpoo3f3gjCHoeZ+Q0zXwbTiDt1rrasYDRMQBAX&#10;VtdcKjifNt9TEM4ja2wsk4IHOVguPj/mmGnb84HuR1+KCGGXoYLK+zaT0hUVGXRD2xJH72o7gz7K&#10;rpS6wz7CTSPTJPmRBmuOCxW2tKqo+DvejIJmnKdhP1rv8kO+nfjZtTeXUCo1+Ar5LwhPwf+H3+2d&#10;VjBO4fUl/gC5eAIAAP//AwBQSwECLQAUAAYACAAAACEA2+H2y+4AAACFAQAAEwAAAAAAAAAAAAAA&#10;AAAAAAAAW0NvbnRlbnRfVHlwZXNdLnhtbFBLAQItABQABgAIAAAAIQBa9CxbvwAAABUBAAALAAAA&#10;AAAAAAAAAAAAAB8BAABfcmVscy8ucmVsc1BLAQItABQABgAIAAAAIQBlOK85wgAAANsAAAAPAAAA&#10;AAAAAAAAAAAAAAcCAABkcnMvZG93bnJldi54bWxQSwUGAAAAAAMAAwC3AAAA9gIAAAAA&#10;" strokecolor="red" strokeweight=".5pt">
                  <v:stroke endarrow="block"/>
                  <o:lock v:ext="edit" shapetype="f"/>
                </v:shape>
                <v:shape id="Connector: Elbow 43" o:spid="_x0000_s1036" type="#_x0000_t34" style="position:absolute;left:14797;top:19635;width:5139;height:4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o0PxQAAANsAAAAPAAAAZHJzL2Rvd25yZXYueG1sRI9Ba8JA&#10;FITvBf/D8gpeim60pdjoKqIoniompefX7DObmn0bsqum/nq3UOhxmJlvmNmis7W4UOsrxwpGwwQE&#10;ceF0xaWCj3wzmIDwAVlj7ZgU/JCHxbz3MMNUuysf6JKFUkQI+xQVmBCaVEpfGLLoh64hjt7RtRZD&#10;lG0pdYvXCLe1HCfJq7RYcVww2NDKUHHKzlbBOl8eilv4yt6t+fzev+0226dspFT/sVtOQQTqwn/4&#10;r73TCl6e4fdL/AFyfgcAAP//AwBQSwECLQAUAAYACAAAACEA2+H2y+4AAACFAQAAEwAAAAAAAAAA&#10;AAAAAAAAAAAAW0NvbnRlbnRfVHlwZXNdLnhtbFBLAQItABQABgAIAAAAIQBa9CxbvwAAABUBAAAL&#10;AAAAAAAAAAAAAAAAAB8BAABfcmVscy8ucmVsc1BLAQItABQABgAIAAAAIQDxjo0PxQAAANsAAAAP&#10;AAAAAAAAAAAAAAAAAAcCAABkcnMvZG93bnJldi54bWxQSwUGAAAAAAMAAwC3AAAA+QIAAAAA&#10;" strokecolor="#00b050" strokeweight=".5pt">
                  <v:stroke endarrow="block"/>
                  <o:lock v:ext="edit" shapetype="f"/>
                </v:shape>
                <v:shape id="Connector: Elbow 44" o:spid="_x0000_s1037" type="#_x0000_t34" style="position:absolute;left:14734;top:30874;width:5217;height: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V7xAAAANsAAAAPAAAAZHJzL2Rvd25yZXYueG1sRI9BawIx&#10;FITvQv9DeAUvUrOKSLsaRSqKp4pr6fm5eW7Wbl6WTdS1v94IQo/DzHzDTOetrcSFGl86VjDoJyCI&#10;c6dLLhR871dv7yB8QNZYOSYFN/Iwn710pphqd+UdXbJQiAhhn6ICE0KdSulzQxZ939XE0Tu6xmKI&#10;simkbvAa4baSwyQZS4slxwWDNX0ayn+zs1Ww3C92+V84ZF/W/Jy2H5vVupcNlOq+tosJiEBt+A8/&#10;2xutYDSCx5f4A+TsDgAA//8DAFBLAQItABQABgAIAAAAIQDb4fbL7gAAAIUBAAATAAAAAAAAAAAA&#10;AAAAAAAAAABbQ29udGVudF9UeXBlc10ueG1sUEsBAi0AFAAGAAgAAAAhAFr0LFu/AAAAFQEAAAsA&#10;AAAAAAAAAAAAAAAAHwEAAF9yZWxzLy5yZWxzUEsBAi0AFAAGAAgAAAAhAH5nFXvEAAAA2wAAAA8A&#10;AAAAAAAAAAAAAAAABwIAAGRycy9kb3ducmV2LnhtbFBLBQYAAAAAAwADALcAAAD4AgAAAAA=&#10;" strokecolor="#00b050" strokeweight=".5pt">
                  <v:stroke endarrow="block"/>
                  <o:lock v:ext="edit" shapetype="f"/>
                </v:shape>
                <v:shape id="Connector: Elbow 45" o:spid="_x0000_s1038" type="#_x0000_t34" style="position:absolute;left:15080;top:43075;width:4525;height: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7DgxQAAANsAAAAPAAAAZHJzL2Rvd25yZXYueG1sRI9Ba8JA&#10;FITvBf/D8gpeim6UttjoKqIoniompefX7DObmn0bsqum/nq3UOhxmJlvmNmis7W4UOsrxwpGwwQE&#10;ceF0xaWCj3wzmIDwAVlj7ZgU/JCHxbz3MMNUuysf6JKFUkQI+xQVmBCaVEpfGLLoh64hjt7RtRZD&#10;lG0pdYvXCLe1HCfJq7RYcVww2NDKUHHKzlbBOl8eilv4yt6t+fzev+0226dspFT/sVtOQQTqwn/4&#10;r73TCp5f4PdL/AFyfgcAAP//AwBQSwECLQAUAAYACAAAACEA2+H2y+4AAACFAQAAEwAAAAAAAAAA&#10;AAAAAAAAAAAAW0NvbnRlbnRfVHlwZXNdLnhtbFBLAQItABQABgAIAAAAIQBa9CxbvwAAABUBAAAL&#10;AAAAAAAAAAAAAAAAAB8BAABfcmVscy8ucmVsc1BLAQItABQABgAIAAAAIQARK7DgxQAAANsAAAAP&#10;AAAAAAAAAAAAAAAAAAcCAABkcnMvZG93bnJldi54bWxQSwUGAAAAAAMAAwC3AAAA+QIAAAAA&#10;" strokecolor="#00b050" strokeweight=".5pt">
                  <v:stroke endarrow="block"/>
                  <o:lock v:ext="edit" shapetype="f"/>
                </v:shape>
                <v:shape id="Connector: Elbow 46" o:spid="_x0000_s1039" type="#_x0000_t34" style="position:absolute;left:33855;top:21496;width:6710;height:375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1MSwwAAANsAAAAPAAAAZHJzL2Rvd25yZXYueG1sRI/disIw&#10;FITvF3yHcARvFk0VEammRfwBYd0Lfx7g0BzbanNSmqjVp98IC14OM/MNM09bU4k7Na60rGA4iEAQ&#10;Z1aXnCs4HTf9KQjnkTVWlknBkxykSedrjrG2D97T/eBzESDsYlRQeF/HUrqsIINuYGvi4J1tY9AH&#10;2eRSN/gIcFPJURRNpMGSw0KBNS0Lyq6Hm1Hw41/TuiVe/Ublcr275Hb87axSvW67mIHw1PpP+L+9&#10;1QrGE3h/CT9AJn8AAAD//wMAUEsBAi0AFAAGAAgAAAAhANvh9svuAAAAhQEAABMAAAAAAAAAAAAA&#10;AAAAAAAAAFtDb250ZW50X1R5cGVzXS54bWxQSwECLQAUAAYACAAAACEAWvQsW78AAAAVAQAACwAA&#10;AAAAAAAAAAAAAAAfAQAAX3JlbHMvLnJlbHNQSwECLQAUAAYACAAAACEAvPNTEsMAAADbAAAADwAA&#10;AAAAAAAAAAAAAAAHAgAAZHJzL2Rvd25yZXYueG1sUEsFBgAAAAADAAMAtwAAAPcCAAAAAA==&#10;" strokecolor="windowText" strokeweight=".5pt">
                  <v:stroke endarrow="block"/>
                  <o:lock v:ext="edit" shapetype="f"/>
                </v:shape>
                <v:shapetype id="_x0000_t33" coordsize="21600,21600" o:spt="33" o:oned="t" path="m,l21600,r,21600e" filled="f">
                  <v:stroke joinstyle="miter"/>
                  <v:path arrowok="t" fillok="f" o:connecttype="none"/>
                  <o:lock v:ext="edit" shapetype="t"/>
                </v:shapetype>
                <v:shape id="Connector: Elbow 47" o:spid="_x0000_s1040" type="#_x0000_t33" style="position:absolute;left:33855;top:28976;width:41756;height:817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EhRxgAAANsAAAAPAAAAZHJzL2Rvd25yZXYueG1sRI9bawIx&#10;FITfBf9DOIW+1axSraxGcS3SvlTqBXw9bM5eanKybFLd9tc3QsHHYWa+YebLzhpxodbXjhUMBwkI&#10;4tzpmksFx8PmaQrCB2SNxjEp+CEPy0W/N8dUuyvv6LIPpYgQ9ikqqEJoUil9XpFFP3ANcfQK11oM&#10;Ubal1C1eI9waOUqSibRYc1yosKF1Rfl5/20VfL3+ZtmH+dwU52KcJSdvtm/joVKPD91qBiJQF+7h&#10;//a7VvD8Arcv8QfIxR8AAAD//wMAUEsBAi0AFAAGAAgAAAAhANvh9svuAAAAhQEAABMAAAAAAAAA&#10;AAAAAAAAAAAAAFtDb250ZW50X1R5cGVzXS54bWxQSwECLQAUAAYACAAAACEAWvQsW78AAAAVAQAA&#10;CwAAAAAAAAAAAAAAAAAfAQAAX3JlbHMvLnJlbHNQSwECLQAUAAYACAAAACEAcQhIUcYAAADbAAAA&#10;DwAAAAAAAAAAAAAAAAAHAgAAZHJzL2Rvd25yZXYueG1sUEsFBgAAAAADAAMAtwAAAPoCAAAAAA==&#10;" strokecolor="#ffc000" strokeweight=".5pt">
                  <v:stroke endarrow="block"/>
                  <o:lock v:ext="edit" shapetype="f"/>
                </v:shape>
                <v:rect id="Rectangle 48" o:spid="_x0000_s1041" style="position:absolute;left:63071;top:43172;width:27491;height: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FDJwQAAANsAAAAPAAAAZHJzL2Rvd25yZXYueG1sRE9Na8JA&#10;EL0X/A/LCF6CbhRpQ+oqKghC7SGp3ofsNEmbnQ3ZNUn/vXsQeny8781uNI3oqXO1ZQXLRQyCuLC6&#10;5lLB9es0T0A4j6yxsUwK/sjBbjt52WCq7cAZ9bkvRQhhl6KCyvs2ldIVFRl0C9sSB+7bdgZ9gF0p&#10;dYdDCDeNXMXxqzRYc2iosKVjRcVvfjcKPq/RR53dkhYvMQ3Rz9vByVOm1Gw67t9BeBr9v/jpPmsF&#10;6zA2fAk/QG4fAAAA//8DAFBLAQItABQABgAIAAAAIQDb4fbL7gAAAIUBAAATAAAAAAAAAAAAAAAA&#10;AAAAAABbQ29udGVudF9UeXBlc10ueG1sUEsBAi0AFAAGAAgAAAAhAFr0LFu/AAAAFQEAAAsAAAAA&#10;AAAAAAAAAAAAHwEAAF9yZWxzLy5yZWxzUEsBAi0AFAAGAAgAAAAhANYIUMnBAAAA2wAAAA8AAAAA&#10;AAAAAAAAAAAABwIAAGRycy9kb3ducmV2LnhtbFBLBQYAAAAAAwADALcAAAD1AgAAAAA=&#10;" filled="f" strokecolor="#92d050" strokeweight="8pt">
                  <v:textbox>
                    <w:txbxContent>
                      <w:p w14:paraId="68860C11" w14:textId="77777777" w:rsidR="004A06AF" w:rsidRDefault="004A06AF" w:rsidP="00B20EEC">
                        <w:pPr>
                          <w:jc w:val="center"/>
                        </w:pPr>
                        <w:r>
                          <w:rPr>
                            <w:rFonts w:cs="Arial"/>
                            <w:b/>
                            <w:bCs/>
                            <w:color w:val="000000" w:themeColor="text1"/>
                            <w:kern w:val="24"/>
                          </w:rPr>
                          <w:t>No further assessment required – record outcome and proceed to authorisation</w:t>
                        </w:r>
                      </w:p>
                    </w:txbxContent>
                  </v:textbox>
                </v:rect>
                <v:shape id="Connector: Elbow 49" o:spid="_x0000_s1042" type="#_x0000_t34" style="position:absolute;left:33855;top:47481;width:29216;height: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R2xAAAANsAAAAPAAAAZHJzL2Rvd25yZXYueG1sRI9BawIx&#10;FITvgv8hPMGL1GyliG6NIsIWvRS0Qtvb6+a5G0xelk3U7b9vBKHHYWa+YRarzllxpTYYzwqexxkI&#10;4tJrw5WC40fxNAMRIrJG65kU/FKA1bLfW2Cu/Y33dD3ESiQIhxwV1DE2uZShrMlhGPuGOHkn3zqM&#10;SbaV1C3eEtxZOcmyqXRoOC3U2NCmpvJ8uDgFP/7yVlT2/WTO2BVfo/nO2M9vpYaDbv0KIlIX/8OP&#10;9lYreJnD/Uv6AXL5BwAA//8DAFBLAQItABQABgAIAAAAIQDb4fbL7gAAAIUBAAATAAAAAAAAAAAA&#10;AAAAAAAAAABbQ29udGVudF9UeXBlc10ueG1sUEsBAi0AFAAGAAgAAAAhAFr0LFu/AAAAFQEAAAsA&#10;AAAAAAAAAAAAAAAAHwEAAF9yZWxzLy5yZWxzUEsBAi0AFAAGAAgAAAAhAD+xpHbEAAAA2wAAAA8A&#10;AAAAAAAAAAAAAAAABwIAAGRycy9kb3ducmV2LnhtbFBLBQYAAAAAAwADALcAAAD4AgAAAAA=&#10;" strokecolor="#00b050" strokeweight=".5pt">
                  <v:stroke endarrow="block"/>
                  <o:lock v:ext="edit" shapetype="f"/>
                </v:shape>
                <v:shape id="Connector: Elbow 50" o:spid="_x0000_s1043" type="#_x0000_t34" style="position:absolute;left:15024;top:51881;width:4574;height:6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F2vwAAANsAAAAPAAAAZHJzL2Rvd25yZXYueG1sRE/LisIw&#10;FN0P+A/hCrObpgoOYzWKiAPFzTCtuL40tw9sbkoSbf17sxiY5eG8t/vJ9OJBzneWFSySFARxZXXH&#10;jYJL+f3xBcIHZI29ZVLwJA/73exti5m2I//SowiNiCHsM1TQhjBkUvqqJYM+sQNx5GrrDIYIXSO1&#10;wzGGm14u0/RTGuw4NrQ40LGl6lbcjQKq78cyLd0Bfxb5eb06PctrKJR6n0+HDYhAU/gX/7lzrWAV&#10;18cv8QfI3QsAAP//AwBQSwECLQAUAAYACAAAACEA2+H2y+4AAACFAQAAEwAAAAAAAAAAAAAAAAAA&#10;AAAAW0NvbnRlbnRfVHlwZXNdLnhtbFBLAQItABQABgAIAAAAIQBa9CxbvwAAABUBAAALAAAAAAAA&#10;AAAAAAAAAB8BAABfcmVscy8ucmVsc1BLAQItABQABgAIAAAAIQDObpF2vwAAANsAAAAPAAAAAAAA&#10;AAAAAAAAAAcCAABkcnMvZG93bnJldi54bWxQSwUGAAAAAAMAAwC3AAAA8wIAAAAA&#10;" strokecolor="windowText" strokeweight=".5pt">
                  <v:stroke endarrow="block"/>
                  <o:lock v:ext="edit" shapetype="f"/>
                </v:shape>
                <v:shape id="Connector: Elbow 51" o:spid="_x0000_s1044" type="#_x0000_t33" style="position:absolute;left:35995;top:51791;width:40821;height:549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wFtxAAAANsAAAAPAAAAZHJzL2Rvd25yZXYueG1sRI9Ba8JA&#10;FITvQv/D8gq9mY0SS4muUqpFUTyYevH2yD6TtNm3IbvG+O9doeBxmJlvmNmiN7XoqHWVZQWjKAZB&#10;nFtdcaHg+PM9/ADhPLLG2jIpuJGDxfxlMMNU2ysfqMt8IQKEXYoKSu+bVEqXl2TQRbYhDt7ZtgZ9&#10;kG0hdYvXADe1HMfxuzRYcVgosaGvkvK/7GIUXJZkXfK7ntR2NSa/3e6T026v1Ntr/zkF4an3z/B/&#10;e6MVTEbw+BJ+gJzfAQAA//8DAFBLAQItABQABgAIAAAAIQDb4fbL7gAAAIUBAAATAAAAAAAAAAAA&#10;AAAAAAAAAABbQ29udGVudF9UeXBlc10ueG1sUEsBAi0AFAAGAAgAAAAhAFr0LFu/AAAAFQEAAAsA&#10;AAAAAAAAAAAAAAAAHwEAAF9yZWxzLy5yZWxzUEsBAi0AFAAGAAgAAAAhAIZ/AW3EAAAA2wAAAA8A&#10;AAAAAAAAAAAAAAAABwIAAGRycy9kb3ducmV2LnhtbFBLBQYAAAAAAwADALcAAAD4AgAAAAA=&#10;" strokecolor="windowText" strokeweight=".5pt">
                  <v:stroke endarrow="block"/>
                  <o:lock v:ext="edit" shapetype="f"/>
                </v:shape>
                <v:rect id="Rectangle 52" o:spid="_x0000_s1045" style="position:absolute;left:40565;top:25492;width:15903;height:5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8dxxgAAANsAAAAPAAAAZHJzL2Rvd25yZXYueG1sRI9Pa8JA&#10;FMTvhX6H5RW8NRsDiqSuUoRS/5zUQtvba/aZpM2+TXdXjX56VxA8DjO/GWY87UwjDuR8bVlBP0lB&#10;EBdW11wq+Ni+PY9A+ICssbFMCk7kYTp5fBhjru2R13TYhFLEEvY5KqhCaHMpfVGRQZ/Yljh6O+sM&#10;hihdKbXDYyw3jczSdCgN1hwXKmxpVlHxt9kbBYPPMvv5/l0uBruv2ao/r4fu/P6vVO+pe30BEagL&#10;9/CNnuvIZXD9En+AnFwAAAD//wMAUEsBAi0AFAAGAAgAAAAhANvh9svuAAAAhQEAABMAAAAAAAAA&#10;AAAAAAAAAAAAAFtDb250ZW50X1R5cGVzXS54bWxQSwECLQAUAAYACAAAACEAWvQsW78AAAAVAQAA&#10;CwAAAAAAAAAAAAAAAAAfAQAAX3JlbHMvLnJlbHNQSwECLQAUAAYACAAAACEAYjvHccYAAADbAAAA&#10;DwAAAAAAAAAAAAAAAAAHAgAAZHJzL2Rvd25yZXYueG1sUEsFBgAAAAADAAMAtwAAAPoCAAAAAA==&#10;" filled="f" strokecolor="#ffc000" strokeweight="3pt">
                  <v:textbox>
                    <w:txbxContent>
                      <w:p w14:paraId="38B35949" w14:textId="77777777" w:rsidR="004A06AF" w:rsidRDefault="004A06AF" w:rsidP="00B20EEC">
                        <w:pPr>
                          <w:jc w:val="center"/>
                        </w:pPr>
                        <w:r w:rsidRPr="0014300C">
                          <w:rPr>
                            <w:rFonts w:cs="Arial"/>
                            <w:color w:val="000000" w:themeColor="text1"/>
                            <w:kern w:val="24"/>
                            <w:sz w:val="20"/>
                            <w:szCs w:val="20"/>
                          </w:rPr>
                          <w:t>For amber activities seek expert</w:t>
                        </w:r>
                        <w:r>
                          <w:rPr>
                            <w:rFonts w:cs="Arial"/>
                            <w:color w:val="000000" w:themeColor="text1"/>
                            <w:kern w:val="24"/>
                          </w:rPr>
                          <w:t xml:space="preserve"> </w:t>
                        </w:r>
                        <w:r w:rsidRPr="0014300C">
                          <w:rPr>
                            <w:rFonts w:cs="Arial"/>
                            <w:color w:val="000000" w:themeColor="text1"/>
                            <w:kern w:val="24"/>
                            <w:sz w:val="20"/>
                            <w:szCs w:val="20"/>
                          </w:rPr>
                          <w:t>advice</w:t>
                        </w:r>
                      </w:p>
                    </w:txbxContent>
                  </v:textbox>
                </v:rect>
                <v:shape id="Connector: Elbow 53" o:spid="_x0000_s1046" type="#_x0000_t34" style="position:absolute;left:33855;top:25247;width:6710;height:308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wGxQAAANsAAAAPAAAAZHJzL2Rvd25yZXYueG1sRI9Pa8JA&#10;FMTvhX6H5RV6KbqpVakxqxRB6En8d+jxkX0mIdm36e7WpH56VxA8DjPzGyZb9qYRZ3K+sqzgfZiA&#10;IM6trrhQcDysB58gfEDW2FgmBf/kYbl4fsow1bbjHZ33oRARwj5FBWUIbSqlz0sy6Ie2JY7eyTqD&#10;IUpXSO2wi3DTyFGSTKXBiuNCiS2tSsrr/Z9RcNn8rta+T2bb8aX+mbi3U1eMpFKvL/3XHESgPjzC&#10;9/a3VjD5gNuX+APk4goAAP//AwBQSwECLQAUAAYACAAAACEA2+H2y+4AAACFAQAAEwAAAAAAAAAA&#10;AAAAAAAAAAAAW0NvbnRlbnRfVHlwZXNdLnhtbFBLAQItABQABgAIAAAAIQBa9CxbvwAAABUBAAAL&#10;AAAAAAAAAAAAAAAAAB8BAABfcmVscy8ucmVsc1BLAQItABQABgAIAAAAIQC4OwwGxQAAANsAAAAP&#10;AAAAAAAAAAAAAAAAAAcCAABkcnMvZG93bnJldi54bWxQSwUGAAAAAAMAAwC3AAAA+QIAAAAA&#10;" strokecolor="windowText" strokeweight=".5pt">
                  <v:stroke endarrow="block"/>
                  <o:lock v:ext="edit" shapetype="f"/>
                </v:shape>
                <v:rect id="Rectangle 54" o:spid="_x0000_s1047" style="position:absolute;left:40565;top:18659;width:15903;height:5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cxxAAAANsAAAAPAAAAZHJzL2Rvd25yZXYueG1sRI9PawIx&#10;FMTvhX6H8AQvotlaFVmN0goV8SD45+LtuXnuLm5eliS622/fCEKPw8z8hpkvW1OJBzlfWlbwMUhA&#10;EGdWl5wrOB1/+lMQPiBrrCyTgl/ysFy8v80x1bbhPT0OIRcRwj5FBUUIdSqlzwoy6Ae2Jo7e1TqD&#10;IUqXS+2wiXBTyWGSTKTBkuNCgTWtCspuh7tRcFmf3Wr6/bkO994kom/5lnaNUt1O+zUDEagN/+FX&#10;e6MVjEfw/BJ/gFz8AQAA//8DAFBLAQItABQABgAIAAAAIQDb4fbL7gAAAIUBAAATAAAAAAAAAAAA&#10;AAAAAAAAAABbQ29udGVudF9UeXBlc10ueG1sUEsBAi0AFAAGAAgAAAAhAFr0LFu/AAAAFQEAAAsA&#10;AAAAAAAAAAAAAAAAHwEAAF9yZWxzLy5yZWxzUEsBAi0AFAAGAAgAAAAhAPn6xzHEAAAA2wAAAA8A&#10;AAAAAAAAAAAAAAAABwIAAGRycy9kb3ducmV2LnhtbFBLBQYAAAAAAwADALcAAAD4AgAAAAA=&#10;" filled="f" strokecolor="red" strokeweight="2pt">
                  <v:textbox>
                    <w:txbxContent>
                      <w:p w14:paraId="4CCE3A49" w14:textId="77777777" w:rsidR="004A06AF" w:rsidRPr="0014300C" w:rsidRDefault="004A06AF" w:rsidP="00B20EEC">
                        <w:pPr>
                          <w:jc w:val="center"/>
                          <w:rPr>
                            <w:sz w:val="20"/>
                            <w:szCs w:val="20"/>
                          </w:rPr>
                        </w:pPr>
                        <w:r w:rsidRPr="0014300C">
                          <w:rPr>
                            <w:rFonts w:cs="Arial"/>
                            <w:color w:val="000000" w:themeColor="text1"/>
                            <w:kern w:val="24"/>
                            <w:sz w:val="20"/>
                            <w:szCs w:val="20"/>
                          </w:rPr>
                          <w:t>For red activities</w:t>
                        </w:r>
                      </w:p>
                    </w:txbxContent>
                  </v:textbox>
                </v:rect>
                <v:shape id="Connector: Elbow 55" o:spid="_x0000_s1048" type="#_x0000_t33" style="position:absolute;left:39185;top:25836;width:4001;height:1466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8CwwAAANsAAAAPAAAAZHJzL2Rvd25yZXYueG1sRI/dasJA&#10;FITvC32H5RR612wsKCVmFS0tlV7ZmAc4Zo9JMHs2ZDc/+vRdQfBymJlvmHQ9mUYM1LnasoJZFIMg&#10;LqyuuVSQH77fPkA4j6yxsUwKLuRgvXp+SjHRduQ/GjJfigBhl6CCyvs2kdIVFRl0kW2Jg3eynUEf&#10;ZFdK3eEY4KaR73G8kAZrDgsVtvRZUXHOeqNg/MH94ZjJ37bfb3d0xTw305dSry/TZgnC0+Qf4Xt7&#10;pxXM53D7En6AXP0DAAD//wMAUEsBAi0AFAAGAAgAAAAhANvh9svuAAAAhQEAABMAAAAAAAAAAAAA&#10;AAAAAAAAAFtDb250ZW50X1R5cGVzXS54bWxQSwECLQAUAAYACAAAACEAWvQsW78AAAAVAQAACwAA&#10;AAAAAAAAAAAAAAAfAQAAX3JlbHMvLnJlbHNQSwECLQAUAAYACAAAACEA0PuPAsMAAADbAAAADwAA&#10;AAAAAAAAAAAAAAAHAgAAZHJzL2Rvd25yZXYueG1sUEsFBgAAAAADAAMAtwAAAPcCAAAAAA==&#10;" strokecolor="windowText" strokeweight=".5pt">
                  <v:stroke endarrow="block"/>
                  <o:lock v:ext="edit" shapetype="f"/>
                </v:shape>
                <v:roundrect id="Rectangle: Rounded Corners 56" o:spid="_x0000_s1049" style="position:absolute;width:51854;height:25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0dwwAAANsAAAAPAAAAZHJzL2Rvd25yZXYueG1sRI9Ba8JA&#10;FITvBf/D8oTe6kahQaJrEEGQXkrS6vmRfSbR7NskuzXbf98tFHocZuYbZpsH04kHja61rGC5SEAQ&#10;V1a3XCv4/Di+rEE4j6yxs0wKvslBvps9bTHTduKCHqWvRYSwy1BB432fSemqhgy6he2Jo3e1o0Ef&#10;5VhLPeIU4aaTqyRJpcGW40KDPR0aqu7ll1Fgh6EtLve1eyvD6la+n8OtloVSz/Ow34DwFPx/+K99&#10;0gpeU/j9En+A3P0AAAD//wMAUEsBAi0AFAAGAAgAAAAhANvh9svuAAAAhQEAABMAAAAAAAAAAAAA&#10;AAAAAAAAAFtDb250ZW50X1R5cGVzXS54bWxQSwECLQAUAAYACAAAACEAWvQsW78AAAAVAQAACwAA&#10;AAAAAAAAAAAAAAAfAQAAX3JlbHMvLnJlbHNQSwECLQAUAAYACAAAACEAEfBNHcMAAADbAAAADwAA&#10;AAAAAAAAAAAAAAAHAgAAZHJzL2Rvd25yZXYueG1sUEsFBgAAAAADAAMAtwAAAPcCAAAAAA==&#10;" fillcolor="window" strokecolor="#0091a5" strokeweight="1pt">
                  <v:stroke joinstyle="miter"/>
                  <v:textbox>
                    <w:txbxContent>
                      <w:p w14:paraId="51CE6C31" w14:textId="77777777" w:rsidR="004A06AF" w:rsidRDefault="004A06AF" w:rsidP="00B20EEC">
                        <w:r w:rsidRPr="0014300C">
                          <w:rPr>
                            <w:rFonts w:cs="Arial"/>
                            <w:b/>
                            <w:bCs/>
                            <w:color w:val="000000" w:themeColor="text1"/>
                            <w:kern w:val="24"/>
                            <w:sz w:val="20"/>
                            <w:szCs w:val="20"/>
                          </w:rPr>
                          <w:t>Step 1: Collate information on the proposal</w:t>
                        </w:r>
                      </w:p>
                    </w:txbxContent>
                  </v:textbox>
                </v:roundrect>
                <v:roundrect id="Rectangle: Rounded Corners 57" o:spid="_x0000_s1050" style="position:absolute;top:2659;width:51854;height:25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iGwgAAANsAAAAPAAAAZHJzL2Rvd25yZXYueG1sRI9Pi8Iw&#10;FMTvwn6H8Ba8aargH7pGkYUF8SKt7p4fzdu22rzUJmr89kYQPA4z8xtmsQqmEVfqXG1ZwWiYgCAu&#10;rK65VHDY/wzmIJxH1thYJgV3crBafvQWmGp744yuuS9FhLBLUUHlfZtK6YqKDLqhbYmj9287gz7K&#10;rpS6w1uEm0aOk2QqDdYcFyps6bui4pRfjAJ7PtfZ32nutnkYH/PdbziWMlOq/xnWXyA8Bf8Ov9ob&#10;rWAyg+eX+APk8gEAAP//AwBQSwECLQAUAAYACAAAACEA2+H2y+4AAACFAQAAEwAAAAAAAAAAAAAA&#10;AAAAAAAAW0NvbnRlbnRfVHlwZXNdLnhtbFBLAQItABQABgAIAAAAIQBa9CxbvwAAABUBAAALAAAA&#10;AAAAAAAAAAAAAB8BAABfcmVscy8ucmVsc1BLAQItABQABgAIAAAAIQB+vOiGwgAAANsAAAAPAAAA&#10;AAAAAAAAAAAAAAcCAABkcnMvZG93bnJldi54bWxQSwUGAAAAAAMAAwC3AAAA9gIAAAAA&#10;" fillcolor="window" strokecolor="#0091a5" strokeweight="1pt">
                  <v:stroke joinstyle="miter"/>
                  <v:textbox>
                    <w:txbxContent>
                      <w:p w14:paraId="29449393" w14:textId="77777777" w:rsidR="004A06AF" w:rsidRDefault="004A06AF" w:rsidP="00B20EEC">
                        <w:r w:rsidRPr="0014300C">
                          <w:rPr>
                            <w:rFonts w:cs="Arial"/>
                            <w:b/>
                            <w:bCs/>
                            <w:color w:val="000000" w:themeColor="text1"/>
                            <w:kern w:val="24"/>
                            <w:sz w:val="20"/>
                            <w:szCs w:val="20"/>
                          </w:rPr>
                          <w:t>Step 2: Collate baseline information on</w:t>
                        </w:r>
                        <w:r>
                          <w:rPr>
                            <w:rFonts w:cs="Arial"/>
                            <w:b/>
                            <w:bCs/>
                            <w:color w:val="000000" w:themeColor="text1"/>
                            <w:kern w:val="24"/>
                          </w:rPr>
                          <w:t xml:space="preserve"> </w:t>
                        </w:r>
                        <w:r w:rsidRPr="0014300C">
                          <w:rPr>
                            <w:rFonts w:cs="Arial"/>
                            <w:b/>
                            <w:bCs/>
                            <w:color w:val="000000" w:themeColor="text1"/>
                            <w:kern w:val="24"/>
                            <w:sz w:val="20"/>
                            <w:szCs w:val="20"/>
                          </w:rPr>
                          <w:t>water bodies</w:t>
                        </w:r>
                      </w:p>
                    </w:txbxContent>
                  </v:textbox>
                </v:roundrect>
                <v:roundrect id="Rectangle: Rounded Corners 58" o:spid="_x0000_s1051" style="position:absolute;top:5253;width:51645;height:25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3z0wAAAANsAAAAPAAAAZHJzL2Rvd25yZXYueG1sRE/Pa8Iw&#10;FL4L+x/CG+xmU4UNqY0igiC7jHbT86N5ttXmpTZZm/33y0Hw+PH9zrfBdGKkwbWWFSySFARxZXXL&#10;tYKf78N8BcJ5ZI2dZVLwRw62m5dZjpm2Exc0lr4WMYRdhgoa7/tMSlc1ZNAltieO3MUOBn2EQy31&#10;gFMMN51cpumHNNhybGiwp31D1a38NQrs/d4W59vKfZZheS2/TuFay0Kpt9ewW4PwFPxT/HAftYL3&#10;ODZ+iT9Abv4BAAD//wMAUEsBAi0AFAAGAAgAAAAhANvh9svuAAAAhQEAABMAAAAAAAAAAAAAAAAA&#10;AAAAAFtDb250ZW50X1R5cGVzXS54bWxQSwECLQAUAAYACAAAACEAWvQsW78AAAAVAQAACwAAAAAA&#10;AAAAAAAAAAAfAQAAX3JlbHMvLnJlbHNQSwECLQAUAAYACAAAACEADyN89MAAAADbAAAADwAAAAAA&#10;AAAAAAAAAAAHAgAAZHJzL2Rvd25yZXYueG1sUEsFBgAAAAADAAMAtwAAAPQCAAAAAA==&#10;" fillcolor="window" strokecolor="#0091a5" strokeweight="1pt">
                  <v:stroke joinstyle="miter"/>
                  <v:textbox>
                    <w:txbxContent>
                      <w:p w14:paraId="55DFE2B7" w14:textId="77777777" w:rsidR="004A06AF" w:rsidRPr="0014300C" w:rsidRDefault="004A06AF" w:rsidP="00B20EEC">
                        <w:pPr>
                          <w:rPr>
                            <w:sz w:val="20"/>
                            <w:szCs w:val="20"/>
                          </w:rPr>
                        </w:pPr>
                        <w:r w:rsidRPr="0014300C">
                          <w:rPr>
                            <w:rFonts w:cs="Arial"/>
                            <w:b/>
                            <w:bCs/>
                            <w:color w:val="000000" w:themeColor="text1"/>
                            <w:kern w:val="24"/>
                            <w:sz w:val="20"/>
                            <w:szCs w:val="20"/>
                          </w:rPr>
                          <w:t>Step 3: Risk screening</w:t>
                        </w:r>
                      </w:p>
                    </w:txbxContent>
                  </v:textbox>
                </v:roundrect>
                <v:roundrect id="Rectangle: Rounded Corners 59" o:spid="_x0000_s1052" style="position:absolute;left:767;top:54200;width:35228;height:61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J/qxAAAANsAAAAPAAAAZHJzL2Rvd25yZXYueG1sRI9fa8JA&#10;EMTfC/0Oxxb6VvdqsWj0lDZYKLQI/ntfcmsSze2F3FXjt+8VCj4OM/MbZrboXaPO3IXai4HngQbF&#10;UnhbS2lgt/14GoMKkcRS44UNXDnAYn5/N6PM+ous+byJpUoQCRkZqGJsM8RQVOwoDHzLkryD7xzF&#10;JLsSbUeXBHcNDrV+RUe1pIWKWs4rLk6bH2fga/2dLxHzl3fZTnA/PC71Sp+MeXzo36agIvfxFv5v&#10;f1oDown8fUk/AOe/AAAA//8DAFBLAQItABQABgAIAAAAIQDb4fbL7gAAAIUBAAATAAAAAAAAAAAA&#10;AAAAAAAAAABbQ29udGVudF9UeXBlc10ueG1sUEsBAi0AFAAGAAgAAAAhAFr0LFu/AAAAFQEAAAsA&#10;AAAAAAAAAAAAAAAAHwEAAF9yZWxzLy5yZWxzUEsBAi0AFAAGAAgAAAAhAHCwn+rEAAAA2wAAAA8A&#10;AAAAAAAAAAAAAAAABwIAAGRycy9kb3ducmV2LnhtbFBLBQYAAAAAAwADALcAAAD4AgAAAAA=&#10;" filled="f" strokecolor="windowText" strokeweight="1pt">
                  <v:stroke joinstyle="miter"/>
                  <v:textbox>
                    <w:txbxContent>
                      <w:p w14:paraId="49B524F5" w14:textId="77777777" w:rsidR="004A06AF" w:rsidRDefault="004A06AF" w:rsidP="00B20EEC">
                        <w:r w:rsidRPr="0014300C">
                          <w:rPr>
                            <w:rFonts w:cs="Arial"/>
                            <w:b/>
                            <w:bCs/>
                            <w:color w:val="000000" w:themeColor="text1"/>
                            <w:kern w:val="24"/>
                            <w:sz w:val="20"/>
                            <w:szCs w:val="20"/>
                          </w:rPr>
                          <w:t>Q1.5 Record best practice measures the proposal includes to help meet the</w:t>
                        </w:r>
                        <w:r>
                          <w:rPr>
                            <w:rFonts w:cs="Arial"/>
                            <w:b/>
                            <w:bCs/>
                            <w:color w:val="000000" w:themeColor="text1"/>
                            <w:kern w:val="24"/>
                          </w:rPr>
                          <w:t xml:space="preserve"> </w:t>
                        </w:r>
                        <w:r w:rsidRPr="0014300C">
                          <w:rPr>
                            <w:rFonts w:cs="Arial"/>
                            <w:b/>
                            <w:bCs/>
                            <w:color w:val="000000" w:themeColor="text1"/>
                            <w:kern w:val="24"/>
                            <w:sz w:val="20"/>
                            <w:szCs w:val="20"/>
                          </w:rPr>
                          <w:t>water body</w:t>
                        </w:r>
                        <w:r>
                          <w:rPr>
                            <w:rFonts w:cs="Arial"/>
                            <w:b/>
                            <w:bCs/>
                            <w:color w:val="000000" w:themeColor="text1"/>
                            <w:kern w:val="24"/>
                          </w:rPr>
                          <w:t xml:space="preserve"> </w:t>
                        </w:r>
                        <w:r w:rsidRPr="0014300C">
                          <w:rPr>
                            <w:rFonts w:cs="Arial"/>
                            <w:b/>
                            <w:bCs/>
                            <w:color w:val="000000" w:themeColor="text1"/>
                            <w:kern w:val="24"/>
                            <w:sz w:val="20"/>
                            <w:szCs w:val="20"/>
                          </w:rPr>
                          <w:t>objectives</w:t>
                        </w:r>
                      </w:p>
                    </w:txbxContent>
                  </v:textbox>
                </v:roundrect>
                <v:rect id="Rectangle 60" o:spid="_x0000_s1053" style="position:absolute;left:16889;top:28601;width:7629;height:2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mcVwAAAANsAAAAPAAAAZHJzL2Rvd25yZXYueG1sRE+7asMw&#10;FN0L/QdxC90auRmMcaOEtFDS4iE0afYb6cY2sa6MJD/y99UQ6Hg479Vmtp0YyYfWsYLXRQaCWDvT&#10;cq3g9/j5UoAIEdlg55gU3CjAZv34sMLSuIl/aDzEWqQQDiUqaGLsSymDbshiWLieOHEX5y3GBH0t&#10;jccphdtOLrMslxZbTg0N9vTRkL4eBqvg5C7vk9Vn/h5v+3bYVV7rolLq+WnevoGINMd/8d39ZRTk&#10;aX36kn6AXP8BAAD//wMAUEsBAi0AFAAGAAgAAAAhANvh9svuAAAAhQEAABMAAAAAAAAAAAAAAAAA&#10;AAAAAFtDb250ZW50X1R5cGVzXS54bWxQSwECLQAUAAYACAAAACEAWvQsW78AAAAVAQAACwAAAAAA&#10;AAAAAAAAAAAfAQAAX3JlbHMvLnJlbHNQSwECLQAUAAYACAAAACEARNJnFcAAAADbAAAADwAAAAAA&#10;AAAAAAAAAAAHAgAAZHJzL2Rvd25yZXYueG1sUEsFBgAAAAADAAMAtwAAAPQCAAAAAA==&#10;" filled="f" stroked="f" strokeweight="1pt">
                  <v:textbox>
                    <w:txbxContent>
                      <w:p w14:paraId="5010B07B" w14:textId="77777777" w:rsidR="004A06AF" w:rsidRPr="0014300C" w:rsidRDefault="004A06AF" w:rsidP="00B20EEC">
                        <w:pPr>
                          <w:jc w:val="center"/>
                          <w:rPr>
                            <w:sz w:val="20"/>
                            <w:szCs w:val="20"/>
                          </w:rPr>
                        </w:pPr>
                        <w:r w:rsidRPr="0014300C">
                          <w:rPr>
                            <w:rFonts w:cs="Arial"/>
                            <w:b/>
                            <w:bCs/>
                            <w:color w:val="000000" w:themeColor="text1"/>
                            <w:kern w:val="24"/>
                            <w:sz w:val="20"/>
                            <w:szCs w:val="20"/>
                          </w:rPr>
                          <w:t>Yes</w:t>
                        </w:r>
                      </w:p>
                    </w:txbxContent>
                  </v:textbox>
                </v:rect>
                <v:rect id="Rectangle 61" o:spid="_x0000_s1054" style="position:absolute;left:33323;top:37030;width:7367;height:24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KOwgAAANsAAAAPAAAAZHJzL2Rvd25yZXYueG1sRI9PawIx&#10;FMTvBb9DeIK3mrUHkdUoKogVD6X+uT+T5+7i5mVJ4u767ZtCocdhZn7DLFa9rUVLPlSOFUzGGQhi&#10;7UzFhYLLefc+AxEissHaMSl4UYDVcvC2wNy4jr+pPcVCJAiHHBWUMTa5lEGXZDGMXUOcvLvzFmOS&#10;vpDGY5fgtpYfWTaVFitOCyU2tC1JP05Pq+Dq7pvO6hsf2tdX9dwfvdazo1KjYb+eg4jUx//wX/vT&#10;KJhO4PdL+gFy+QMAAP//AwBQSwECLQAUAAYACAAAACEA2+H2y+4AAACFAQAAEwAAAAAAAAAAAAAA&#10;AAAAAAAAW0NvbnRlbnRfVHlwZXNdLnhtbFBLAQItABQABgAIAAAAIQBa9CxbvwAAABUBAAALAAAA&#10;AAAAAAAAAAAAAB8BAABfcmVscy8ucmVsc1BLAQItABQABgAIAAAAIQArnsKOwgAAANsAAAAPAAAA&#10;AAAAAAAAAAAAAAcCAABkcnMvZG93bnJldi54bWxQSwUGAAAAAAMAAwC3AAAA9gIAAAAA&#10;" filled="f" stroked="f" strokeweight="1pt">
                  <v:textbox>
                    <w:txbxContent>
                      <w:p w14:paraId="1D03D2A4" w14:textId="77777777" w:rsidR="004A06AF" w:rsidRPr="0014300C" w:rsidRDefault="004A06AF" w:rsidP="00B20EEC">
                        <w:pPr>
                          <w:jc w:val="center"/>
                          <w:rPr>
                            <w:sz w:val="20"/>
                            <w:szCs w:val="20"/>
                          </w:rPr>
                        </w:pPr>
                        <w:r w:rsidRPr="0014300C">
                          <w:rPr>
                            <w:rFonts w:cs="Arial"/>
                            <w:b/>
                            <w:bCs/>
                            <w:color w:val="000000" w:themeColor="text1"/>
                            <w:kern w:val="24"/>
                            <w:sz w:val="20"/>
                            <w:szCs w:val="20"/>
                          </w:rPr>
                          <w:t>Yes</w:t>
                        </w:r>
                      </w:p>
                    </w:txbxContent>
                  </v:textbox>
                </v:rect>
                <v:rect id="Rectangle 62" o:spid="_x0000_s1055" style="position:absolute;left:16874;top:40880;width:7957;height:2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Fz5wgAAANsAAAAPAAAAZHJzL2Rvd25yZXYueG1sRI9PawIx&#10;FMTvBb9DeIK3mtWDyGoUFaQVD6X+uT+T5+7i5mVJ4u767ZtCocdhZn7DLNe9rUVLPlSOFUzGGQhi&#10;7UzFhYLLef8+BxEissHaMSl4UYD1avC2xNy4jr+pPcVCJAiHHBWUMTa5lEGXZDGMXUOcvLvzFmOS&#10;vpDGY5fgtpbTLJtJixWnhRIb2pWkH6enVXB1921n9Y0P7euren4cvdbzo1KjYb9ZgIjUx//wX/vT&#10;KJhN4fdL+gFy9QMAAP//AwBQSwECLQAUAAYACAAAACEA2+H2y+4AAACFAQAAEwAAAAAAAAAAAAAA&#10;AAAAAAAAW0NvbnRlbnRfVHlwZXNdLnhtbFBLAQItABQABgAIAAAAIQBa9CxbvwAAABUBAAALAAAA&#10;AAAAAAAAAAAAAB8BAABfcmVscy8ucmVsc1BLAQItABQABgAIAAAAIQDbTFz5wgAAANsAAAAPAAAA&#10;AAAAAAAAAAAAAAcCAABkcnMvZG93bnJldi54bWxQSwUGAAAAAAMAAwC3AAAA9gIAAAAA&#10;" filled="f" stroked="f" strokeweight="1pt">
                  <v:textbox>
                    <w:txbxContent>
                      <w:p w14:paraId="4C15EAC1" w14:textId="77777777" w:rsidR="004A06AF" w:rsidRPr="0014300C" w:rsidRDefault="004A06AF" w:rsidP="00B20EEC">
                        <w:pPr>
                          <w:jc w:val="center"/>
                          <w:rPr>
                            <w:sz w:val="20"/>
                            <w:szCs w:val="20"/>
                          </w:rPr>
                        </w:pPr>
                        <w:r w:rsidRPr="0014300C">
                          <w:rPr>
                            <w:rFonts w:cs="Arial"/>
                            <w:b/>
                            <w:bCs/>
                            <w:color w:val="000000" w:themeColor="text1"/>
                            <w:kern w:val="24"/>
                            <w:sz w:val="20"/>
                            <w:szCs w:val="20"/>
                          </w:rPr>
                          <w:t>No</w:t>
                        </w:r>
                      </w:p>
                    </w:txbxContent>
                  </v:textbox>
                </v:rect>
                <v:rect id="Rectangle 63" o:spid="_x0000_s1056" style="position:absolute;left:16874;top:49693;width:7644;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PliwwAAANsAAAAPAAAAZHJzL2Rvd25yZXYueG1sRI9PawIx&#10;FMTvBb9DeEJvNdsKIlujWEFq8SD1z/01ee4ubl6WJO6u394IQo/DzPyGmS16W4uWfKgcK3gfZSCI&#10;tTMVFwqOh/XbFESIyAZrx6TgRgEW88HLDHPjOv6ldh8LkSAcclRQxtjkUgZdksUwcg1x8s7OW4xJ&#10;+kIaj12C21p+ZNlEWqw4LZTY0KokfdlfrYKTO391Vv/xT3vbVdfvrdd6ulXqddgvP0FE6uN/+Nne&#10;GAWTMTy+pB8g53cAAAD//wMAUEsBAi0AFAAGAAgAAAAhANvh9svuAAAAhQEAABMAAAAAAAAAAAAA&#10;AAAAAAAAAFtDb250ZW50X1R5cGVzXS54bWxQSwECLQAUAAYACAAAACEAWvQsW78AAAAVAQAACwAA&#10;AAAAAAAAAAAAAAAfAQAAX3JlbHMvLnJlbHNQSwECLQAUAAYACAAAACEAtAD5YsMAAADbAAAADwAA&#10;AAAAAAAAAAAAAAAHAgAAZHJzL2Rvd25yZXYueG1sUEsFBgAAAAADAAMAtwAAAPcCAAAAAA==&#10;" filled="f" stroked="f" strokeweight="1pt">
                  <v:textbox>
                    <w:txbxContent>
                      <w:p w14:paraId="2B4E0770" w14:textId="77777777" w:rsidR="004A06AF" w:rsidRPr="0014300C" w:rsidRDefault="004A06AF" w:rsidP="00B20EEC">
                        <w:pPr>
                          <w:jc w:val="center"/>
                          <w:rPr>
                            <w:sz w:val="20"/>
                            <w:szCs w:val="20"/>
                          </w:rPr>
                        </w:pPr>
                        <w:r w:rsidRPr="0014300C">
                          <w:rPr>
                            <w:rFonts w:cs="Arial"/>
                            <w:b/>
                            <w:bCs/>
                            <w:color w:val="000000" w:themeColor="text1"/>
                            <w:kern w:val="24"/>
                            <w:sz w:val="20"/>
                            <w:szCs w:val="20"/>
                          </w:rPr>
                          <w:t>No</w:t>
                        </w:r>
                      </w:p>
                    </w:txbxContent>
                  </v:textbox>
                </v:rect>
                <v:rect id="Rectangle 1408" o:spid="_x0000_s1057" style="position:absolute;left:33323;top:47645;width:7367;height:3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7ioxQAAAN0AAAAPAAAAZHJzL2Rvd25yZXYueG1sRI9Pa8Mw&#10;DMXvg30Ho8Fuq9NRRsnqlrVQ1tHDWP/cNVtNwmI52G6SfvvpMNhN4j2999NiNfpW9RRTE9jAdFKA&#10;IrbBNVwZOB23T3NQKSM7bAOTgRslWC3v7xZYujDwF/WHXCkJ4VSigTrnrtQ62Zo8pknoiEW7hOgx&#10;yxor7SIOEu5b/VwUL9pjw9JQY0ebmuzP4eoNnMNlPXj7zR/97bO5vu+jtfO9MY8P49srqExj/jf/&#10;Xe+c4M8KwZVvZAS9/AUAAP//AwBQSwECLQAUAAYACAAAACEA2+H2y+4AAACFAQAAEwAAAAAAAAAA&#10;AAAAAAAAAAAAW0NvbnRlbnRfVHlwZXNdLnhtbFBLAQItABQABgAIAAAAIQBa9CxbvwAAABUBAAAL&#10;AAAAAAAAAAAAAAAAAB8BAABfcmVscy8ucmVsc1BLAQItABQABgAIAAAAIQB8m7ioxQAAAN0AAAAP&#10;AAAAAAAAAAAAAAAAAAcCAABkcnMvZG93bnJldi54bWxQSwUGAAAAAAMAAwC3AAAA+QIAAAAA&#10;" filled="f" stroked="f" strokeweight="1pt">
                  <v:textbox>
                    <w:txbxContent>
                      <w:p w14:paraId="2D937A69" w14:textId="77777777" w:rsidR="004A06AF" w:rsidRPr="0014300C" w:rsidRDefault="004A06AF" w:rsidP="00B20EEC">
                        <w:pPr>
                          <w:jc w:val="center"/>
                          <w:rPr>
                            <w:sz w:val="20"/>
                            <w:szCs w:val="20"/>
                          </w:rPr>
                        </w:pPr>
                        <w:r w:rsidRPr="0014300C">
                          <w:rPr>
                            <w:rFonts w:cs="Arial"/>
                            <w:b/>
                            <w:bCs/>
                            <w:color w:val="000000" w:themeColor="text1"/>
                            <w:kern w:val="24"/>
                            <w:sz w:val="20"/>
                            <w:szCs w:val="20"/>
                          </w:rPr>
                          <w:t>Yes</w:t>
                        </w:r>
                      </w:p>
                    </w:txbxContent>
                  </v:textbox>
                </v:rect>
                <v:rect id="Rectangle 1409" o:spid="_x0000_s1058" style="position:absolute;left:33323;top:12731;width:7471;height:28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x0zwgAAAN0AAAAPAAAAZHJzL2Rvd25yZXYueG1sRE9NawIx&#10;EL0L/ocwhd4021JEV6PUQmmLB1Hb+5iMu0s3kyWJu+u/N4LgbR7vcxar3taiJR8qxwpexhkIYu1M&#10;xYWC38PnaAoiRGSDtWNScKEAq+VwsMDcuI531O5jIVIIhxwVlDE2uZRBl2QxjF1DnLiT8xZjgr6Q&#10;xmOXwm0tX7NsIi1WnBpKbOijJP2/P1sFf+607qw+8k972Vbnr43XerpR6vmpf5+DiNTHh/ju/jZp&#10;/ls2g9s36QS5vAIAAP//AwBQSwECLQAUAAYACAAAACEA2+H2y+4AAACFAQAAEwAAAAAAAAAAAAAA&#10;AAAAAAAAW0NvbnRlbnRfVHlwZXNdLnhtbFBLAQItABQABgAIAAAAIQBa9CxbvwAAABUBAAALAAAA&#10;AAAAAAAAAAAAAB8BAABfcmVscy8ucmVsc1BLAQItABQABgAIAAAAIQAT1x0zwgAAAN0AAAAPAAAA&#10;AAAAAAAAAAAAAAcCAABkcnMvZG93bnJldi54bWxQSwUGAAAAAAMAAwC3AAAA9gIAAAAA&#10;" filled="f" stroked="f" strokeweight="1pt">
                  <v:textbox>
                    <w:txbxContent>
                      <w:p w14:paraId="5DD83689" w14:textId="77777777" w:rsidR="004A06AF" w:rsidRDefault="004A06AF" w:rsidP="00B20EEC">
                        <w:pPr>
                          <w:jc w:val="center"/>
                        </w:pPr>
                        <w:r w:rsidRPr="0014300C">
                          <w:rPr>
                            <w:rFonts w:cs="Arial"/>
                            <w:b/>
                            <w:bCs/>
                            <w:color w:val="000000" w:themeColor="text1"/>
                            <w:kern w:val="24"/>
                            <w:sz w:val="20"/>
                            <w:szCs w:val="20"/>
                          </w:rPr>
                          <w:t>Y</w:t>
                        </w:r>
                        <w:r>
                          <w:rPr>
                            <w:rFonts w:cs="Arial"/>
                            <w:b/>
                            <w:bCs/>
                            <w:color w:val="000000" w:themeColor="text1"/>
                            <w:kern w:val="24"/>
                          </w:rPr>
                          <w:t>es</w:t>
                        </w:r>
                      </w:p>
                    </w:txbxContent>
                  </v:textbox>
                </v:rect>
                <v:shapetype id="_x0000_t32" coordsize="21600,21600" o:spt="32" o:oned="t" path="m,l21600,21600e" filled="f">
                  <v:path arrowok="t" fillok="f" o:connecttype="none"/>
                  <o:lock v:ext="edit" shapetype="t"/>
                </v:shapetype>
                <v:shape id="Straight Arrow Connector 1410" o:spid="_x0000_s1059" type="#_x0000_t32" style="position:absolute;left:56468;top:21462;width:5072;height:3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K3xwAAAN0AAAAPAAAAZHJzL2Rvd25yZXYueG1sRI9Bb8Iw&#10;DIXvk/YfIk/abaQUNqFCQKMSsJ3Q2C7crMa01RqnakLp+PX4MImbrff83ufFanCN6qkLtWcD41EC&#10;irjwtubSwM/35mUGKkRki41nMvBHAVbLx4cFZtZf+Iv6QyyVhHDI0EAVY5tpHYqKHIaRb4lFO/nO&#10;YZS1K7Xt8CLhrtFpkrxphzVLQ4Ut5RUVv4ezM3DsY5l/+v128rre58ftNR1mu9SY56fhfQ4q0hDv&#10;5v/rDyv407Hwyzcygl7eAAAA//8DAFBLAQItABQABgAIAAAAIQDb4fbL7gAAAIUBAAATAAAAAAAA&#10;AAAAAAAAAAAAAABbQ29udGVudF9UeXBlc10ueG1sUEsBAi0AFAAGAAgAAAAhAFr0LFu/AAAAFQEA&#10;AAsAAAAAAAAAAAAAAAAAHwEAAF9yZWxzLy5yZWxzUEsBAi0AFAAGAAgAAAAhAMT50rfHAAAA3QAA&#10;AA8AAAAAAAAAAAAAAAAABwIAAGRycy9kb3ducmV2LnhtbFBLBQYAAAAAAwADALcAAAD7AgAAAAA=&#10;" strokecolor="windowText" strokeweight=".5pt">
                  <v:stroke endarrow="block" joinstyle="miter"/>
                  <o:lock v:ext="edit" shapetype="f"/>
                </v:shape>
                <v:shape id="Straight Arrow Connector 1411" o:spid="_x0000_s1060" type="#_x0000_t32" style="position:absolute;left:56468;top:26794;width:5072;height: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XcsxAAAAN0AAAAPAAAAZHJzL2Rvd25yZXYueG1sRE9Na8JA&#10;EL0L/odlBG+6SWxFUlfRgNaeRO3F25CdJqHZ2ZBdY9pf7xYK3ubxPme57k0tOmpdZVlBPI1AEOdW&#10;V1wo+LzsJgsQziNrrC2Tgh9ysF4NB0tMtb3zibqzL0QIYZeigtL7JpXS5SUZdFPbEAfuy7YGfYBt&#10;IXWL9xBuaplE0VwarDg0lNhQVlL+fb4ZBdfOF9mHPe5nr9tjdt3/Jv3iPVFqPOo3byA89f4p/ncf&#10;dJj/Esfw9004Qa4eAAAA//8DAFBLAQItABQABgAIAAAAIQDb4fbL7gAAAIUBAAATAAAAAAAAAAAA&#10;AAAAAAAAAABbQ29udGVudF9UeXBlc10ueG1sUEsBAi0AFAAGAAgAAAAhAFr0LFu/AAAAFQEAAAsA&#10;AAAAAAAAAAAAAAAAHwEAAF9yZWxzLy5yZWxzUEsBAi0AFAAGAAgAAAAhAKu1dyzEAAAA3QAAAA8A&#10;AAAAAAAAAAAAAAAABwIAAGRycy9kb3ducmV2LnhtbFBLBQYAAAAAAwADALcAAAD4AgAAAAA=&#10;" strokecolor="windowText" strokeweight=".5pt">
                  <v:stroke endarrow="block" joinstyle="miter"/>
                  <o:lock v:ext="edit" shapetype="f"/>
                </v:shape>
                <w10:wrap type="tight" anchorx="margin"/>
              </v:group>
            </w:pict>
          </mc:Fallback>
        </mc:AlternateContent>
      </w:r>
    </w:p>
    <w:p w14:paraId="66A5F6F5" w14:textId="77777777" w:rsidR="008E122E" w:rsidRDefault="008E122E" w:rsidP="007823B6">
      <w:pPr>
        <w:rPr>
          <w:rFonts w:cs="Arial"/>
          <w:b/>
          <w:bCs/>
          <w:sz w:val="28"/>
          <w:szCs w:val="28"/>
          <w:lang w:eastAsia="en-GB"/>
        </w:rPr>
      </w:pPr>
    </w:p>
    <w:sdt>
      <w:sdtPr>
        <w:rPr>
          <w:rFonts w:ascii="Arial" w:eastAsia="Times New Roman" w:hAnsi="Arial" w:cs="Times New Roman"/>
          <w:color w:val="auto"/>
          <w:sz w:val="24"/>
          <w:szCs w:val="24"/>
          <w:lang w:val="en-GB"/>
        </w:rPr>
        <w:id w:val="1159425641"/>
        <w:docPartObj>
          <w:docPartGallery w:val="Table of Contents"/>
          <w:docPartUnique/>
        </w:docPartObj>
      </w:sdtPr>
      <w:sdtEndPr>
        <w:rPr>
          <w:b/>
          <w:bCs/>
          <w:noProof/>
        </w:rPr>
      </w:sdtEndPr>
      <w:sdtContent>
        <w:p w14:paraId="08000AB8" w14:textId="77777777" w:rsidR="00DD6468" w:rsidRDefault="00DD6468" w:rsidP="00DD6468">
          <w:pPr>
            <w:pStyle w:val="TOCHeading"/>
          </w:pPr>
        </w:p>
        <w:p w14:paraId="04A7F609" w14:textId="77777777" w:rsidR="008E122E" w:rsidRDefault="005367C8"/>
      </w:sdtContent>
    </w:sdt>
    <w:p w14:paraId="3A966BCC" w14:textId="77777777" w:rsidR="00B20EEC" w:rsidRDefault="00B20EEC" w:rsidP="008E122E">
      <w:pPr>
        <w:pStyle w:val="Heading1"/>
        <w:rPr>
          <w:lang w:eastAsia="en-GB"/>
        </w:rPr>
      </w:pPr>
      <w:bookmarkStart w:id="7" w:name="_Toc47453132"/>
    </w:p>
    <w:p w14:paraId="37B23140" w14:textId="77777777" w:rsidR="00371DDB" w:rsidRDefault="00371DDB" w:rsidP="00371DDB">
      <w:pPr>
        <w:pStyle w:val="BodyText"/>
        <w:rPr>
          <w:lang w:eastAsia="en-GB"/>
        </w:rPr>
      </w:pPr>
    </w:p>
    <w:p w14:paraId="4A182A4F" w14:textId="77777777" w:rsidR="00371DDB" w:rsidRDefault="00371DDB" w:rsidP="00371DDB">
      <w:pPr>
        <w:pStyle w:val="BodyText"/>
        <w:rPr>
          <w:lang w:eastAsia="en-GB"/>
        </w:rPr>
      </w:pPr>
    </w:p>
    <w:p w14:paraId="1C1BEC2C" w14:textId="77777777" w:rsidR="00371DDB" w:rsidRDefault="00371DDB" w:rsidP="00371DDB">
      <w:pPr>
        <w:pStyle w:val="BodyText"/>
        <w:rPr>
          <w:lang w:eastAsia="en-GB"/>
        </w:rPr>
      </w:pPr>
    </w:p>
    <w:p w14:paraId="764014CB" w14:textId="77777777" w:rsidR="00371DDB" w:rsidRPr="00371DDB" w:rsidRDefault="00371DDB" w:rsidP="00371DDB">
      <w:pPr>
        <w:pStyle w:val="BodyText"/>
        <w:rPr>
          <w:lang w:eastAsia="en-GB"/>
        </w:rPr>
      </w:pPr>
    </w:p>
    <w:p w14:paraId="136AB486" w14:textId="77777777" w:rsidR="003C0EE3" w:rsidRDefault="003C0EE3" w:rsidP="008E122E">
      <w:pPr>
        <w:pStyle w:val="Heading1"/>
        <w:rPr>
          <w:lang w:eastAsia="en-GB"/>
        </w:rPr>
        <w:sectPr w:rsidR="003C0EE3" w:rsidSect="00EF38E7">
          <w:headerReference w:type="first" r:id="rId19"/>
          <w:footerReference w:type="first" r:id="rId20"/>
          <w:pgSz w:w="11920" w:h="16840"/>
          <w:pgMar w:top="1701" w:right="1134" w:bottom="1134" w:left="1134" w:header="720" w:footer="720" w:gutter="0"/>
          <w:cols w:space="720"/>
          <w:noEndnote/>
          <w:titlePg/>
          <w:docGrid w:linePitch="326"/>
        </w:sectPr>
      </w:pPr>
    </w:p>
    <w:p w14:paraId="7F9C270F" w14:textId="77777777" w:rsidR="003C0EE3" w:rsidRPr="003C0EE3" w:rsidRDefault="003C0EE3" w:rsidP="003C0EE3">
      <w:pPr>
        <w:rPr>
          <w:rFonts w:cs="Arial"/>
          <w:b/>
          <w:bCs/>
          <w:sz w:val="28"/>
          <w:szCs w:val="28"/>
          <w:lang w:eastAsia="en-GB"/>
        </w:rPr>
        <w:sectPr w:rsidR="003C0EE3" w:rsidRPr="003C0EE3" w:rsidSect="003C0EE3">
          <w:pgSz w:w="16840" w:h="11920" w:orient="landscape"/>
          <w:pgMar w:top="1134" w:right="1701" w:bottom="1134" w:left="1134" w:header="720" w:footer="720" w:gutter="0"/>
          <w:cols w:space="720"/>
          <w:noEndnote/>
          <w:titlePg/>
          <w:docGrid w:linePitch="326"/>
        </w:sectPr>
      </w:pPr>
      <w:r w:rsidRPr="003C0EE3">
        <w:rPr>
          <w:rFonts w:cs="Arial"/>
          <w:b/>
          <w:bCs/>
          <w:noProof/>
          <w:sz w:val="28"/>
          <w:szCs w:val="28"/>
          <w:lang w:eastAsia="en-GB"/>
        </w:rPr>
        <w:lastRenderedPageBreak/>
        <w:drawing>
          <wp:anchor distT="0" distB="0" distL="114300" distR="114300" simplePos="0" relativeHeight="251660288" behindDoc="1" locked="0" layoutInCell="1" allowOverlap="1" wp14:anchorId="6BBE2D0A" wp14:editId="79D2C580">
            <wp:simplePos x="0" y="0"/>
            <wp:positionH relativeFrom="margin">
              <wp:align>left</wp:align>
            </wp:positionH>
            <wp:positionV relativeFrom="paragraph">
              <wp:posOffset>260350</wp:posOffset>
            </wp:positionV>
            <wp:extent cx="8394700" cy="5690870"/>
            <wp:effectExtent l="0" t="0" r="6350" b="5080"/>
            <wp:wrapTight wrapText="bothSides">
              <wp:wrapPolygon edited="0">
                <wp:start x="0" y="0"/>
                <wp:lineTo x="0" y="21547"/>
                <wp:lineTo x="21567" y="21547"/>
                <wp:lineTo x="215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 t="3419" r="87"/>
                    <a:stretch/>
                  </pic:blipFill>
                  <pic:spPr bwMode="auto">
                    <a:xfrm>
                      <a:off x="0" y="0"/>
                      <a:ext cx="8394700" cy="569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C0EE3">
        <w:rPr>
          <w:rFonts w:cs="Arial"/>
          <w:b/>
          <w:bCs/>
          <w:sz w:val="28"/>
          <w:szCs w:val="28"/>
          <w:lang w:eastAsia="en-GB"/>
        </w:rPr>
        <w:t xml:space="preserve">Figure 2: </w:t>
      </w:r>
      <w:r>
        <w:rPr>
          <w:rFonts w:cs="Arial"/>
          <w:b/>
          <w:bCs/>
          <w:sz w:val="28"/>
          <w:szCs w:val="28"/>
          <w:lang w:eastAsia="en-GB"/>
        </w:rPr>
        <w:t xml:space="preserve">Stage 2 </w:t>
      </w:r>
      <w:r w:rsidRPr="003C0EE3">
        <w:rPr>
          <w:rFonts w:cs="Arial"/>
          <w:b/>
          <w:bCs/>
          <w:sz w:val="28"/>
          <w:szCs w:val="28"/>
          <w:lang w:eastAsia="en-GB"/>
        </w:rPr>
        <w:t>Scoping</w:t>
      </w:r>
    </w:p>
    <w:p w14:paraId="24935500" w14:textId="14F163B7" w:rsidR="007823B6" w:rsidRDefault="007823B6" w:rsidP="008E122E">
      <w:pPr>
        <w:pStyle w:val="Heading1"/>
        <w:rPr>
          <w:lang w:eastAsia="en-GB"/>
        </w:rPr>
      </w:pPr>
      <w:r w:rsidRPr="002D4A0A">
        <w:rPr>
          <w:lang w:eastAsia="en-GB"/>
        </w:rPr>
        <w:lastRenderedPageBreak/>
        <w:t>WFD Compliance Assessment</w:t>
      </w:r>
      <w:bookmarkEnd w:id="7"/>
    </w:p>
    <w:p w14:paraId="43309FDD" w14:textId="77777777" w:rsidR="00D84E2C" w:rsidRDefault="00374007" w:rsidP="008E122E">
      <w:pPr>
        <w:pStyle w:val="Heading2"/>
        <w:rPr>
          <w:sz w:val="20"/>
          <w:szCs w:val="20"/>
        </w:rPr>
      </w:pPr>
      <w:bookmarkStart w:id="8" w:name="_Toc47453133"/>
      <w:r w:rsidRPr="008E122E">
        <w:t>Stage 1 step 1</w:t>
      </w:r>
      <w:r w:rsidR="007823B6" w:rsidRPr="008E122E">
        <w:t>: pr</w:t>
      </w:r>
      <w:r w:rsidR="00F8261E" w:rsidRPr="008E122E">
        <w:t>oposal</w:t>
      </w:r>
      <w:r w:rsidR="007823B6" w:rsidRPr="008E122E">
        <w:t xml:space="preserve"> details.</w:t>
      </w:r>
      <w:bookmarkEnd w:id="8"/>
      <w:r w:rsidR="007823B6">
        <w:rPr>
          <w:sz w:val="20"/>
          <w:szCs w:val="20"/>
        </w:rPr>
        <w:t xml:space="preserve"> </w:t>
      </w:r>
    </w:p>
    <w:p w14:paraId="3B71CA56" w14:textId="58C6E0EB" w:rsidR="007823B6" w:rsidRPr="00CE295C" w:rsidRDefault="007823B6" w:rsidP="007823B6">
      <w:pPr>
        <w:rPr>
          <w:color w:val="0000FF"/>
          <w:sz w:val="20"/>
          <w:szCs w:val="20"/>
        </w:rPr>
      </w:pPr>
    </w:p>
    <w:tbl>
      <w:tblPr>
        <w:tblW w:w="9632" w:type="dxa"/>
        <w:tblLook w:val="04A0" w:firstRow="1" w:lastRow="0" w:firstColumn="1" w:lastColumn="0" w:noHBand="0" w:noVBand="1"/>
      </w:tblPr>
      <w:tblGrid>
        <w:gridCol w:w="1162"/>
        <w:gridCol w:w="2074"/>
        <w:gridCol w:w="6396"/>
      </w:tblGrid>
      <w:tr w:rsidR="007823B6" w:rsidRPr="002D4A0A" w14:paraId="27FD10CE" w14:textId="77777777" w:rsidTr="00564325">
        <w:trPr>
          <w:trHeight w:val="312"/>
        </w:trPr>
        <w:tc>
          <w:tcPr>
            <w:tcW w:w="9632" w:type="dxa"/>
            <w:gridSpan w:val="3"/>
            <w:tcBorders>
              <w:top w:val="single" w:sz="8" w:space="0" w:color="0091A5"/>
              <w:left w:val="single" w:sz="8" w:space="0" w:color="0091A5"/>
              <w:bottom w:val="single" w:sz="8" w:space="0" w:color="0091A5"/>
              <w:right w:val="single" w:sz="8" w:space="0" w:color="0091A5"/>
            </w:tcBorders>
            <w:shd w:val="clear" w:color="auto" w:fill="auto"/>
            <w:noWrap/>
            <w:vAlign w:val="bottom"/>
          </w:tcPr>
          <w:p w14:paraId="176C120C" w14:textId="77777777" w:rsidR="007823B6" w:rsidRPr="00974AFD" w:rsidRDefault="007823B6" w:rsidP="00974AFD">
            <w:pPr>
              <w:rPr>
                <w:rFonts w:cs="Arial"/>
                <w:b/>
                <w:bCs/>
                <w:color w:val="000000"/>
                <w:sz w:val="28"/>
                <w:szCs w:val="28"/>
                <w:lang w:eastAsia="en-GB"/>
              </w:rPr>
            </w:pPr>
            <w:r w:rsidRPr="00E20DB7">
              <w:rPr>
                <w:rFonts w:cs="Arial"/>
                <w:b/>
                <w:bCs/>
                <w:sz w:val="28"/>
                <w:szCs w:val="28"/>
                <w:lang w:eastAsia="en-GB"/>
              </w:rPr>
              <w:t xml:space="preserve">a): Project </w:t>
            </w:r>
            <w:r w:rsidRPr="002D4A0A">
              <w:rPr>
                <w:rFonts w:cs="Arial"/>
                <w:b/>
                <w:bCs/>
                <w:color w:val="000000"/>
                <w:sz w:val="28"/>
                <w:szCs w:val="28"/>
                <w:lang w:eastAsia="en-GB"/>
              </w:rPr>
              <w:t xml:space="preserve">details where an </w:t>
            </w:r>
            <w:r w:rsidRPr="00AC0441">
              <w:rPr>
                <w:rFonts w:cs="Arial"/>
                <w:b/>
                <w:bCs/>
                <w:color w:val="000000"/>
                <w:sz w:val="28"/>
                <w:szCs w:val="28"/>
                <w:u w:val="single"/>
                <w:lang w:eastAsia="en-GB"/>
              </w:rPr>
              <w:t>external party</w:t>
            </w:r>
            <w:r w:rsidRPr="002D4A0A">
              <w:rPr>
                <w:rFonts w:cs="Arial"/>
                <w:b/>
                <w:bCs/>
                <w:color w:val="000000"/>
                <w:sz w:val="28"/>
                <w:szCs w:val="28"/>
                <w:lang w:eastAsia="en-GB"/>
              </w:rPr>
              <w:t xml:space="preserve"> has applied to NRW for any form of authorisation </w:t>
            </w:r>
          </w:p>
        </w:tc>
      </w:tr>
      <w:tr w:rsidR="007823B6" w:rsidRPr="002D4A0A" w14:paraId="330CADBA" w14:textId="77777777" w:rsidTr="00384B4C">
        <w:trPr>
          <w:trHeight w:val="552"/>
        </w:trPr>
        <w:tc>
          <w:tcPr>
            <w:tcW w:w="1162" w:type="dxa"/>
            <w:vMerge w:val="restart"/>
            <w:tcBorders>
              <w:top w:val="single" w:sz="8" w:space="0" w:color="0091A5"/>
              <w:left w:val="single" w:sz="8" w:space="0" w:color="0091A5"/>
              <w:bottom w:val="single" w:sz="8" w:space="0" w:color="0091A5"/>
              <w:right w:val="single" w:sz="4" w:space="0" w:color="0091A5"/>
            </w:tcBorders>
            <w:shd w:val="clear" w:color="auto" w:fill="auto"/>
            <w:vAlign w:val="center"/>
            <w:hideMark/>
          </w:tcPr>
          <w:p w14:paraId="327A7C63" w14:textId="66987E70" w:rsidR="007823B6" w:rsidRPr="002D4A0A" w:rsidRDefault="007823B6" w:rsidP="00EB719C">
            <w:pPr>
              <w:jc w:val="center"/>
              <w:rPr>
                <w:rFonts w:cs="Arial"/>
                <w:b/>
                <w:bCs/>
                <w:color w:val="0091A5"/>
                <w:sz w:val="28"/>
                <w:szCs w:val="28"/>
                <w:lang w:eastAsia="en-GB"/>
              </w:rPr>
            </w:pPr>
            <w:r w:rsidRPr="002D4A0A">
              <w:rPr>
                <w:rFonts w:cs="Arial"/>
                <w:b/>
                <w:bCs/>
                <w:color w:val="0091A5"/>
                <w:sz w:val="28"/>
                <w:szCs w:val="28"/>
                <w:lang w:eastAsia="en-GB"/>
              </w:rPr>
              <w:t>Project details</w:t>
            </w:r>
          </w:p>
        </w:tc>
        <w:tc>
          <w:tcPr>
            <w:tcW w:w="2074" w:type="dxa"/>
            <w:tcBorders>
              <w:top w:val="single" w:sz="8" w:space="0" w:color="0091A5"/>
              <w:left w:val="single" w:sz="4" w:space="0" w:color="0091A5"/>
              <w:bottom w:val="single" w:sz="4" w:space="0" w:color="0091A5"/>
              <w:right w:val="single" w:sz="4" w:space="0" w:color="0091A5"/>
            </w:tcBorders>
            <w:shd w:val="clear" w:color="auto" w:fill="auto"/>
            <w:vAlign w:val="center"/>
            <w:hideMark/>
          </w:tcPr>
          <w:p w14:paraId="2002BBBB" w14:textId="77777777" w:rsidR="007823B6" w:rsidRPr="002D4A0A" w:rsidRDefault="007823B6" w:rsidP="00EB719C">
            <w:pPr>
              <w:rPr>
                <w:rFonts w:cs="Arial"/>
                <w:b/>
                <w:bCs/>
                <w:color w:val="000000"/>
                <w:lang w:eastAsia="en-GB"/>
              </w:rPr>
            </w:pPr>
            <w:r w:rsidRPr="002D4A0A">
              <w:rPr>
                <w:rFonts w:cs="Arial"/>
                <w:b/>
                <w:bCs/>
                <w:color w:val="000000"/>
                <w:lang w:eastAsia="en-GB"/>
              </w:rPr>
              <w:t xml:space="preserve">Application reference number (if applicable) </w:t>
            </w:r>
          </w:p>
        </w:tc>
        <w:tc>
          <w:tcPr>
            <w:tcW w:w="6396" w:type="dxa"/>
            <w:tcBorders>
              <w:top w:val="single" w:sz="8" w:space="0" w:color="0091A5"/>
              <w:left w:val="nil"/>
              <w:bottom w:val="single" w:sz="4" w:space="0" w:color="0091A5"/>
              <w:right w:val="single" w:sz="8" w:space="0" w:color="0091A5"/>
            </w:tcBorders>
            <w:shd w:val="clear" w:color="auto" w:fill="auto"/>
            <w:vAlign w:val="center"/>
            <w:hideMark/>
          </w:tcPr>
          <w:p w14:paraId="23E8BFA4" w14:textId="484BA432" w:rsidR="007823B6" w:rsidRPr="00A34E32" w:rsidRDefault="007823B6" w:rsidP="00EB719C">
            <w:pPr>
              <w:rPr>
                <w:rFonts w:asciiTheme="minorBidi" w:hAnsiTheme="minorBidi" w:cstheme="minorBidi"/>
                <w:sz w:val="20"/>
                <w:szCs w:val="20"/>
                <w:lang w:eastAsia="en-GB"/>
              </w:rPr>
            </w:pPr>
            <w:r w:rsidRPr="00A34E32">
              <w:rPr>
                <w:rFonts w:asciiTheme="minorBidi" w:hAnsiTheme="minorBidi" w:cstheme="minorBidi"/>
                <w:sz w:val="20"/>
                <w:szCs w:val="20"/>
                <w:lang w:eastAsia="en-GB"/>
              </w:rPr>
              <w:t> </w:t>
            </w:r>
            <w:r w:rsidR="00E20DB7" w:rsidRPr="00A34E32">
              <w:rPr>
                <w:rFonts w:asciiTheme="minorBidi" w:hAnsiTheme="minorBidi" w:cstheme="minorBidi"/>
                <w:sz w:val="20"/>
                <w:szCs w:val="20"/>
                <w:lang w:eastAsia="en-GB"/>
              </w:rPr>
              <w:t>CML2484</w:t>
            </w:r>
          </w:p>
        </w:tc>
      </w:tr>
      <w:tr w:rsidR="007823B6" w:rsidRPr="002D4A0A" w14:paraId="439FFF35" w14:textId="77777777" w:rsidTr="00384B4C">
        <w:trPr>
          <w:trHeight w:val="288"/>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0871866D" w14:textId="77777777" w:rsidR="007823B6" w:rsidRPr="002D4A0A" w:rsidRDefault="007823B6" w:rsidP="00EB719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063EAC83" w14:textId="297376DD" w:rsidR="007823B6" w:rsidRPr="002D4A0A" w:rsidRDefault="007823B6" w:rsidP="00EB719C">
            <w:pPr>
              <w:rPr>
                <w:rFonts w:cs="Arial"/>
                <w:b/>
                <w:bCs/>
                <w:color w:val="000000"/>
                <w:lang w:eastAsia="en-GB"/>
              </w:rPr>
            </w:pPr>
            <w:r w:rsidRPr="002D4A0A">
              <w:rPr>
                <w:rFonts w:cs="Arial"/>
                <w:b/>
                <w:bCs/>
                <w:color w:val="000000"/>
                <w:lang w:eastAsia="en-GB"/>
              </w:rPr>
              <w:t>Date application</w:t>
            </w:r>
            <w:r w:rsidR="00A34E32">
              <w:rPr>
                <w:rFonts w:cs="Arial"/>
                <w:b/>
                <w:bCs/>
                <w:color w:val="000000"/>
                <w:lang w:eastAsia="en-GB"/>
              </w:rPr>
              <w:t xml:space="preserve"> duly made</w:t>
            </w:r>
          </w:p>
        </w:tc>
        <w:tc>
          <w:tcPr>
            <w:tcW w:w="6396" w:type="dxa"/>
            <w:tcBorders>
              <w:top w:val="nil"/>
              <w:left w:val="nil"/>
              <w:bottom w:val="single" w:sz="4" w:space="0" w:color="0091A5"/>
              <w:right w:val="single" w:sz="8" w:space="0" w:color="0091A5"/>
            </w:tcBorders>
            <w:shd w:val="clear" w:color="auto" w:fill="auto"/>
            <w:vAlign w:val="center"/>
            <w:hideMark/>
          </w:tcPr>
          <w:p w14:paraId="2D6CD7D0" w14:textId="0217AAF6" w:rsidR="007823B6" w:rsidRPr="00A34E32" w:rsidRDefault="00A34E32" w:rsidP="00EB719C">
            <w:pPr>
              <w:rPr>
                <w:rFonts w:asciiTheme="minorBidi" w:hAnsiTheme="minorBidi" w:cstheme="minorBidi"/>
                <w:sz w:val="20"/>
                <w:szCs w:val="20"/>
                <w:lang w:eastAsia="en-GB"/>
              </w:rPr>
            </w:pPr>
            <w:r w:rsidRPr="00A34E32">
              <w:rPr>
                <w:rFonts w:asciiTheme="minorBidi" w:hAnsiTheme="minorBidi" w:cstheme="minorBidi"/>
                <w:sz w:val="20"/>
                <w:szCs w:val="20"/>
                <w:lang w:eastAsia="en-GB"/>
              </w:rPr>
              <w:t>18 December 2024</w:t>
            </w:r>
          </w:p>
        </w:tc>
      </w:tr>
      <w:tr w:rsidR="00A34E32" w:rsidRPr="002D4A0A" w14:paraId="33294311" w14:textId="77777777" w:rsidTr="00384B4C">
        <w:trPr>
          <w:trHeight w:val="288"/>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6C0E7A61" w14:textId="77777777" w:rsidR="00A34E32" w:rsidRPr="002D4A0A" w:rsidRDefault="00A34E32" w:rsidP="00A34E32">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0279CB2F" w14:textId="77777777" w:rsidR="00A34E32" w:rsidRPr="002D4A0A" w:rsidRDefault="00A34E32" w:rsidP="00A34E32">
            <w:pPr>
              <w:rPr>
                <w:rFonts w:cs="Arial"/>
                <w:b/>
                <w:bCs/>
                <w:color w:val="000000"/>
                <w:lang w:eastAsia="en-GB"/>
              </w:rPr>
            </w:pPr>
            <w:r w:rsidRPr="002D4A0A">
              <w:rPr>
                <w:rFonts w:cs="Arial"/>
                <w:b/>
                <w:bCs/>
                <w:color w:val="000000"/>
                <w:lang w:eastAsia="en-GB"/>
              </w:rPr>
              <w:t xml:space="preserve">Applicant details </w:t>
            </w:r>
          </w:p>
        </w:tc>
        <w:tc>
          <w:tcPr>
            <w:tcW w:w="6396" w:type="dxa"/>
            <w:tcBorders>
              <w:top w:val="nil"/>
              <w:left w:val="nil"/>
              <w:bottom w:val="single" w:sz="4" w:space="0" w:color="0091A5"/>
              <w:right w:val="single" w:sz="8" w:space="0" w:color="0091A5"/>
            </w:tcBorders>
            <w:shd w:val="clear" w:color="auto" w:fill="auto"/>
            <w:hideMark/>
          </w:tcPr>
          <w:p w14:paraId="15748BF0" w14:textId="780010ED" w:rsidR="00A34E32" w:rsidRPr="00A34E32" w:rsidRDefault="00A34E32" w:rsidP="00A34E32">
            <w:pPr>
              <w:rPr>
                <w:rFonts w:asciiTheme="minorBidi" w:hAnsiTheme="minorBidi" w:cstheme="minorBidi"/>
                <w:sz w:val="20"/>
                <w:szCs w:val="20"/>
                <w:lang w:eastAsia="en-GB"/>
              </w:rPr>
            </w:pPr>
            <w:r w:rsidRPr="00A34E32">
              <w:rPr>
                <w:rFonts w:asciiTheme="minorBidi" w:hAnsiTheme="minorBidi" w:cstheme="minorBidi"/>
                <w:sz w:val="20"/>
                <w:szCs w:val="20"/>
              </w:rPr>
              <w:t>Milford Haven Port Authority</w:t>
            </w:r>
          </w:p>
        </w:tc>
      </w:tr>
      <w:tr w:rsidR="00384B4C" w:rsidRPr="002D4A0A" w14:paraId="2A7418D4" w14:textId="77777777" w:rsidTr="00384B4C">
        <w:trPr>
          <w:trHeight w:val="552"/>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50FEBB97"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576F7695"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Activity proposed </w:t>
            </w:r>
          </w:p>
        </w:tc>
        <w:tc>
          <w:tcPr>
            <w:tcW w:w="6396" w:type="dxa"/>
            <w:tcBorders>
              <w:top w:val="nil"/>
              <w:left w:val="nil"/>
              <w:bottom w:val="single" w:sz="4" w:space="0" w:color="0091A5"/>
              <w:right w:val="single" w:sz="8" w:space="0" w:color="0091A5"/>
            </w:tcBorders>
            <w:shd w:val="clear" w:color="auto" w:fill="auto"/>
            <w:hideMark/>
          </w:tcPr>
          <w:p w14:paraId="72FED81A" w14:textId="77777777" w:rsidR="00384B4C" w:rsidRPr="00302F63" w:rsidRDefault="00384B4C" w:rsidP="00384B4C">
            <w:pPr>
              <w:pStyle w:val="HTMLPreformatted"/>
              <w:rPr>
                <w:rFonts w:asciiTheme="minorBidi" w:hAnsiTheme="minorBidi" w:cstheme="minorBidi"/>
                <w:bCs/>
              </w:rPr>
            </w:pPr>
            <w:r w:rsidRPr="00302F63">
              <w:rPr>
                <w:rFonts w:asciiTheme="minorBidi" w:hAnsiTheme="minorBidi" w:cstheme="minorBidi"/>
                <w:bCs/>
              </w:rPr>
              <w:t>Milford Haven Port Authority Jetty Improvements</w:t>
            </w:r>
          </w:p>
          <w:p w14:paraId="35B548F8" w14:textId="77777777" w:rsidR="00384B4C" w:rsidRPr="00302F63" w:rsidRDefault="00384B4C" w:rsidP="00384B4C">
            <w:pPr>
              <w:pStyle w:val="HTMLPreformatted"/>
              <w:rPr>
                <w:rFonts w:asciiTheme="minorBidi" w:hAnsiTheme="minorBidi" w:cstheme="minorBidi"/>
                <w:bCs/>
              </w:rPr>
            </w:pPr>
          </w:p>
          <w:p w14:paraId="06BD1EC0" w14:textId="77777777" w:rsidR="00384B4C" w:rsidRPr="00302F63" w:rsidRDefault="00384B4C" w:rsidP="00384B4C">
            <w:pPr>
              <w:pStyle w:val="HTMLPreformatted"/>
              <w:numPr>
                <w:ilvl w:val="0"/>
                <w:numId w:val="36"/>
              </w:numPr>
              <w:rPr>
                <w:rFonts w:asciiTheme="minorBidi" w:hAnsiTheme="minorBidi" w:cstheme="minorBidi"/>
                <w:bCs/>
              </w:rPr>
            </w:pPr>
            <w:r w:rsidRPr="00302F63">
              <w:rPr>
                <w:rFonts w:asciiTheme="minorBidi" w:hAnsiTheme="minorBidi" w:cstheme="minorBidi"/>
                <w:bCs/>
              </w:rPr>
              <w:t xml:space="preserve">Removal of the existing welfare cabin, gangway (once new gangway is in place), pontoons and two restraining piles. </w:t>
            </w:r>
          </w:p>
          <w:p w14:paraId="20515842" w14:textId="77777777" w:rsidR="00384B4C" w:rsidRPr="00302F63" w:rsidRDefault="00384B4C" w:rsidP="00384B4C">
            <w:pPr>
              <w:pStyle w:val="HTMLPreformatted"/>
              <w:numPr>
                <w:ilvl w:val="0"/>
                <w:numId w:val="36"/>
              </w:numPr>
              <w:rPr>
                <w:rFonts w:asciiTheme="minorBidi" w:hAnsiTheme="minorBidi" w:cstheme="minorBidi"/>
                <w:bCs/>
              </w:rPr>
            </w:pPr>
            <w:r w:rsidRPr="00302F63">
              <w:rPr>
                <w:rFonts w:asciiTheme="minorBidi" w:hAnsiTheme="minorBidi" w:cstheme="minorBidi"/>
                <w:bCs/>
              </w:rPr>
              <w:t xml:space="preserve">Installation of a new gangway and full-length pontoon (West to East leg of jetty) adjacent to the jetty head extending its full length. The gangway and pontoon will be attached to the existing West-East Jetty leg via vertical fender piles that are affixed to the jetty itself and do not require installation into the seabed. </w:t>
            </w:r>
          </w:p>
          <w:p w14:paraId="6BB3B1C4" w14:textId="77777777" w:rsidR="00384B4C" w:rsidRPr="00302F63" w:rsidRDefault="00384B4C" w:rsidP="00384B4C">
            <w:pPr>
              <w:pStyle w:val="HTMLPreformatted"/>
              <w:numPr>
                <w:ilvl w:val="0"/>
                <w:numId w:val="36"/>
              </w:numPr>
              <w:rPr>
                <w:rFonts w:asciiTheme="minorBidi" w:hAnsiTheme="minorBidi" w:cstheme="minorBidi"/>
                <w:bCs/>
              </w:rPr>
            </w:pPr>
            <w:r w:rsidRPr="00302F63">
              <w:rPr>
                <w:rFonts w:asciiTheme="minorBidi" w:hAnsiTheme="minorBidi" w:cstheme="minorBidi"/>
                <w:bCs/>
              </w:rPr>
              <w:t xml:space="preserve">Installation of a new finger pontoon, extending perpendicular from the North-South jetty </w:t>
            </w:r>
          </w:p>
          <w:p w14:paraId="67B7AB94" w14:textId="77777777" w:rsidR="00384B4C" w:rsidRPr="00302F63" w:rsidRDefault="00384B4C" w:rsidP="00384B4C">
            <w:pPr>
              <w:pStyle w:val="HTMLPreformatted"/>
              <w:numPr>
                <w:ilvl w:val="0"/>
                <w:numId w:val="36"/>
              </w:numPr>
              <w:rPr>
                <w:rFonts w:asciiTheme="minorBidi" w:hAnsiTheme="minorBidi" w:cstheme="minorBidi"/>
                <w:bCs/>
              </w:rPr>
            </w:pPr>
            <w:r w:rsidRPr="00302F63">
              <w:rPr>
                <w:rFonts w:asciiTheme="minorBidi" w:hAnsiTheme="minorBidi" w:cstheme="minorBidi"/>
                <w:bCs/>
              </w:rPr>
              <w:t>leg at its northern extent, supported by up to 6 piles up to 600mm</w:t>
            </w:r>
          </w:p>
          <w:p w14:paraId="0C3E44E1" w14:textId="77777777" w:rsidR="00384B4C" w:rsidRPr="00302F63" w:rsidRDefault="00384B4C" w:rsidP="00384B4C">
            <w:pPr>
              <w:pStyle w:val="HTMLPreformatted"/>
              <w:numPr>
                <w:ilvl w:val="0"/>
                <w:numId w:val="36"/>
              </w:numPr>
              <w:rPr>
                <w:rFonts w:asciiTheme="minorBidi" w:hAnsiTheme="minorBidi" w:cstheme="minorBidi"/>
                <w:bCs/>
              </w:rPr>
            </w:pPr>
            <w:r w:rsidRPr="00302F63">
              <w:rPr>
                <w:rFonts w:asciiTheme="minorBidi" w:hAnsiTheme="minorBidi" w:cstheme="minorBidi"/>
                <w:bCs/>
              </w:rPr>
              <w:t xml:space="preserve">Installation of one new and one replacement welfare cabins on the jetty deck. One on the short </w:t>
            </w:r>
          </w:p>
          <w:p w14:paraId="4BE525BB" w14:textId="77777777" w:rsidR="00384B4C" w:rsidRPr="00302F63" w:rsidRDefault="00384B4C" w:rsidP="00384B4C">
            <w:pPr>
              <w:pStyle w:val="HTMLPreformatted"/>
              <w:ind w:left="720"/>
              <w:rPr>
                <w:rFonts w:asciiTheme="minorBidi" w:hAnsiTheme="minorBidi" w:cstheme="minorBidi"/>
                <w:bCs/>
              </w:rPr>
            </w:pPr>
            <w:r w:rsidRPr="00302F63">
              <w:rPr>
                <w:rFonts w:asciiTheme="minorBidi" w:hAnsiTheme="minorBidi" w:cstheme="minorBidi"/>
                <w:bCs/>
              </w:rPr>
              <w:t xml:space="preserve">leg and the other on the long leg. </w:t>
            </w:r>
          </w:p>
          <w:p w14:paraId="30E56767" w14:textId="77777777" w:rsidR="00384B4C" w:rsidRPr="00302F63" w:rsidRDefault="00384B4C" w:rsidP="00384B4C">
            <w:pPr>
              <w:pStyle w:val="HTMLPreformatted"/>
              <w:numPr>
                <w:ilvl w:val="0"/>
                <w:numId w:val="36"/>
              </w:numPr>
              <w:rPr>
                <w:rFonts w:asciiTheme="minorBidi" w:hAnsiTheme="minorBidi" w:cstheme="minorBidi"/>
                <w:bCs/>
              </w:rPr>
            </w:pPr>
            <w:r w:rsidRPr="00302F63">
              <w:rPr>
                <w:rFonts w:asciiTheme="minorBidi" w:hAnsiTheme="minorBidi" w:cstheme="minorBidi"/>
                <w:bCs/>
              </w:rPr>
              <w:t xml:space="preserve">Installation of a replacement diesel fuel hose as part of the existing fuel dispensing station on the </w:t>
            </w:r>
          </w:p>
          <w:p w14:paraId="6BBCA68B" w14:textId="77777777" w:rsidR="00384B4C" w:rsidRPr="00302F63" w:rsidRDefault="00384B4C" w:rsidP="00384B4C">
            <w:pPr>
              <w:pStyle w:val="HTMLPreformatted"/>
              <w:ind w:left="720"/>
              <w:rPr>
                <w:rFonts w:asciiTheme="minorBidi" w:hAnsiTheme="minorBidi" w:cstheme="minorBidi"/>
                <w:bCs/>
              </w:rPr>
            </w:pPr>
            <w:r w:rsidRPr="00302F63">
              <w:rPr>
                <w:rFonts w:asciiTheme="minorBidi" w:hAnsiTheme="minorBidi" w:cstheme="minorBidi"/>
                <w:bCs/>
              </w:rPr>
              <w:t xml:space="preserve">jetty head as well as one additional fuel dispenser and an onshore diesel storage tank. </w:t>
            </w:r>
          </w:p>
          <w:p w14:paraId="3F4E1151" w14:textId="77777777" w:rsidR="00384B4C" w:rsidRPr="00302F63" w:rsidRDefault="00384B4C" w:rsidP="00384B4C">
            <w:pPr>
              <w:pStyle w:val="HTMLPreformatted"/>
              <w:numPr>
                <w:ilvl w:val="0"/>
                <w:numId w:val="36"/>
              </w:numPr>
              <w:rPr>
                <w:rFonts w:asciiTheme="minorBidi" w:hAnsiTheme="minorBidi" w:cstheme="minorBidi"/>
                <w:bCs/>
              </w:rPr>
            </w:pPr>
            <w:r w:rsidRPr="00302F63">
              <w:rPr>
                <w:rFonts w:asciiTheme="minorBidi" w:hAnsiTheme="minorBidi" w:cstheme="minorBidi"/>
                <w:bCs/>
              </w:rPr>
              <w:t>Reinstallation of water and electrical systems from existing landside services</w:t>
            </w:r>
          </w:p>
          <w:p w14:paraId="6A250D17" w14:textId="4017004B" w:rsidR="00384B4C" w:rsidRPr="00302F63" w:rsidRDefault="00384B4C" w:rsidP="00384B4C">
            <w:pPr>
              <w:rPr>
                <w:rFonts w:asciiTheme="minorBidi" w:hAnsiTheme="minorBidi" w:cstheme="minorBidi"/>
                <w:bCs/>
                <w:sz w:val="20"/>
                <w:szCs w:val="20"/>
                <w:lang w:eastAsia="en-GB"/>
              </w:rPr>
            </w:pPr>
          </w:p>
        </w:tc>
      </w:tr>
      <w:tr w:rsidR="00384B4C" w:rsidRPr="002D4A0A" w14:paraId="3139F5C8" w14:textId="77777777" w:rsidTr="00384B4C">
        <w:trPr>
          <w:trHeight w:val="552"/>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42E93EF4"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0920EA7D"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Relevant legislation </w:t>
            </w:r>
          </w:p>
        </w:tc>
        <w:tc>
          <w:tcPr>
            <w:tcW w:w="6396" w:type="dxa"/>
            <w:tcBorders>
              <w:top w:val="nil"/>
              <w:left w:val="nil"/>
              <w:bottom w:val="single" w:sz="4" w:space="0" w:color="0091A5"/>
              <w:right w:val="single" w:sz="8" w:space="0" w:color="0091A5"/>
            </w:tcBorders>
            <w:shd w:val="clear" w:color="auto" w:fill="auto"/>
            <w:vAlign w:val="center"/>
            <w:hideMark/>
          </w:tcPr>
          <w:p w14:paraId="4ED07AB3"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 xml:space="preserve">Directive 2000/60/EC of the European Parliament and of the Council of 23 October 2000 establishing a framework for Community action in the field of water policy </w:t>
            </w:r>
          </w:p>
          <w:p w14:paraId="2F001532"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The Water Environment (Water Framework Directive) (England and Wales) Regulations 2017</w:t>
            </w:r>
          </w:p>
        </w:tc>
      </w:tr>
      <w:tr w:rsidR="00384B4C" w:rsidRPr="002D4A0A" w14:paraId="3F73D2A6" w14:textId="77777777" w:rsidTr="00384B4C">
        <w:trPr>
          <w:trHeight w:val="828"/>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1796D299"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101A025D" w14:textId="77777777" w:rsidR="00384B4C" w:rsidRPr="002D4A0A" w:rsidRDefault="00384B4C" w:rsidP="00384B4C">
            <w:pPr>
              <w:rPr>
                <w:rFonts w:cs="Arial"/>
                <w:b/>
                <w:bCs/>
                <w:color w:val="000000"/>
                <w:lang w:eastAsia="en-GB"/>
              </w:rPr>
            </w:pPr>
            <w:r w:rsidRPr="002D4A0A">
              <w:rPr>
                <w:rFonts w:cs="Arial"/>
                <w:b/>
                <w:bCs/>
                <w:color w:val="000000"/>
                <w:lang w:eastAsia="en-GB"/>
              </w:rPr>
              <w:t>List other permissions that may be required where known</w:t>
            </w:r>
          </w:p>
        </w:tc>
        <w:tc>
          <w:tcPr>
            <w:tcW w:w="6396" w:type="dxa"/>
            <w:tcBorders>
              <w:top w:val="nil"/>
              <w:left w:val="nil"/>
              <w:bottom w:val="single" w:sz="4" w:space="0" w:color="0091A5"/>
              <w:right w:val="single" w:sz="8" w:space="0" w:color="0091A5"/>
            </w:tcBorders>
            <w:shd w:val="clear" w:color="auto" w:fill="auto"/>
            <w:vAlign w:val="center"/>
            <w:hideMark/>
          </w:tcPr>
          <w:p w14:paraId="50D967E6" w14:textId="5CDDB288" w:rsidR="00384B4C" w:rsidRPr="00A34E32" w:rsidRDefault="00384B4C" w:rsidP="00384B4C">
            <w:pPr>
              <w:rPr>
                <w:rFonts w:asciiTheme="minorBidi" w:hAnsiTheme="minorBidi" w:cstheme="minorBidi"/>
                <w:sz w:val="20"/>
                <w:szCs w:val="20"/>
              </w:rPr>
            </w:pPr>
            <w:r w:rsidRPr="00A34E32">
              <w:rPr>
                <w:rFonts w:asciiTheme="minorBidi" w:hAnsiTheme="minorBidi" w:cstheme="minorBidi"/>
                <w:sz w:val="20"/>
                <w:szCs w:val="20"/>
                <w:lang w:eastAsia="en-GB"/>
              </w:rPr>
              <w:t>N/A</w:t>
            </w:r>
          </w:p>
        </w:tc>
      </w:tr>
      <w:tr w:rsidR="00384B4C" w:rsidRPr="002D4A0A" w14:paraId="4A2529B9" w14:textId="77777777" w:rsidTr="00384B4C">
        <w:trPr>
          <w:trHeight w:val="552"/>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5964F9F4"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11D5E2B4"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Location </w:t>
            </w:r>
            <w:r>
              <w:rPr>
                <w:rFonts w:cs="Arial"/>
                <w:b/>
                <w:bCs/>
                <w:color w:val="000000"/>
                <w:lang w:eastAsia="en-GB"/>
              </w:rPr>
              <w:t>(include map where appropriate)</w:t>
            </w:r>
          </w:p>
        </w:tc>
        <w:tc>
          <w:tcPr>
            <w:tcW w:w="6396" w:type="dxa"/>
            <w:tcBorders>
              <w:top w:val="nil"/>
              <w:left w:val="nil"/>
              <w:bottom w:val="single" w:sz="4" w:space="0" w:color="0091A5"/>
              <w:right w:val="single" w:sz="8" w:space="0" w:color="0091A5"/>
            </w:tcBorders>
            <w:shd w:val="clear" w:color="auto" w:fill="auto"/>
            <w:hideMark/>
          </w:tcPr>
          <w:p w14:paraId="0DA59C71" w14:textId="77777777" w:rsidR="00384B4C" w:rsidRPr="00A34E32" w:rsidRDefault="00384B4C" w:rsidP="00384B4C">
            <w:pPr>
              <w:overflowPunct w:val="0"/>
              <w:autoSpaceDE w:val="0"/>
              <w:autoSpaceDN w:val="0"/>
              <w:adjustRightInd w:val="0"/>
              <w:jc w:val="both"/>
              <w:textAlignment w:val="baseline"/>
              <w:rPr>
                <w:rFonts w:asciiTheme="minorBidi" w:hAnsiTheme="minorBidi" w:cstheme="minorBidi"/>
                <w:sz w:val="20"/>
                <w:szCs w:val="20"/>
              </w:rPr>
            </w:pPr>
            <w:r w:rsidRPr="00A34E32">
              <w:rPr>
                <w:rFonts w:asciiTheme="minorBidi" w:hAnsiTheme="minorBidi" w:cstheme="minorBidi"/>
                <w:sz w:val="20"/>
                <w:szCs w:val="20"/>
              </w:rPr>
              <w:t>Milford Haven Port Authority Jetty</w:t>
            </w:r>
          </w:p>
          <w:p w14:paraId="256F43AA" w14:textId="77777777" w:rsidR="00384B4C" w:rsidRPr="00A34E32" w:rsidRDefault="00384B4C" w:rsidP="00384B4C">
            <w:pPr>
              <w:overflowPunct w:val="0"/>
              <w:autoSpaceDE w:val="0"/>
              <w:autoSpaceDN w:val="0"/>
              <w:adjustRightInd w:val="0"/>
              <w:jc w:val="both"/>
              <w:textAlignment w:val="baseline"/>
              <w:rPr>
                <w:rFonts w:asciiTheme="minorBidi" w:hAnsiTheme="minorBidi" w:cstheme="minorBidi"/>
                <w:sz w:val="20"/>
                <w:szCs w:val="20"/>
              </w:rPr>
            </w:pPr>
          </w:p>
          <w:tbl>
            <w:tblPr>
              <w:tblW w:w="4920" w:type="dxa"/>
              <w:tblLook w:val="04A0" w:firstRow="1" w:lastRow="0" w:firstColumn="1" w:lastColumn="0" w:noHBand="0" w:noVBand="1"/>
            </w:tblPr>
            <w:tblGrid>
              <w:gridCol w:w="2680"/>
              <w:gridCol w:w="2240"/>
            </w:tblGrid>
            <w:tr w:rsidR="00384B4C" w:rsidRPr="00A34E32" w14:paraId="35BECED6" w14:textId="77777777" w:rsidTr="00AF7FDB">
              <w:trPr>
                <w:trHeight w:val="290"/>
              </w:trPr>
              <w:tc>
                <w:tcPr>
                  <w:tcW w:w="2680" w:type="dxa"/>
                  <w:tcBorders>
                    <w:top w:val="nil"/>
                    <w:left w:val="nil"/>
                    <w:bottom w:val="nil"/>
                    <w:right w:val="nil"/>
                  </w:tcBorders>
                  <w:shd w:val="clear" w:color="auto" w:fill="auto"/>
                  <w:noWrap/>
                  <w:vAlign w:val="bottom"/>
                  <w:hideMark/>
                </w:tcPr>
                <w:p w14:paraId="38839578"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Latitude</w:t>
                  </w:r>
                </w:p>
              </w:tc>
              <w:tc>
                <w:tcPr>
                  <w:tcW w:w="2240" w:type="dxa"/>
                  <w:tcBorders>
                    <w:top w:val="nil"/>
                    <w:left w:val="nil"/>
                    <w:bottom w:val="nil"/>
                    <w:right w:val="nil"/>
                  </w:tcBorders>
                  <w:shd w:val="clear" w:color="auto" w:fill="auto"/>
                  <w:noWrap/>
                  <w:vAlign w:val="bottom"/>
                  <w:hideMark/>
                </w:tcPr>
                <w:p w14:paraId="2B09E5BA"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Longitude</w:t>
                  </w:r>
                </w:p>
              </w:tc>
            </w:tr>
            <w:tr w:rsidR="00384B4C" w:rsidRPr="00A34E32" w14:paraId="6CE18D1B" w14:textId="77777777" w:rsidTr="00AF7FDB">
              <w:trPr>
                <w:trHeight w:val="290"/>
              </w:trPr>
              <w:tc>
                <w:tcPr>
                  <w:tcW w:w="2680" w:type="dxa"/>
                  <w:tcBorders>
                    <w:top w:val="nil"/>
                    <w:left w:val="nil"/>
                    <w:bottom w:val="nil"/>
                    <w:right w:val="nil"/>
                  </w:tcBorders>
                  <w:shd w:val="clear" w:color="auto" w:fill="auto"/>
                  <w:noWrap/>
                  <w:vAlign w:val="bottom"/>
                  <w:hideMark/>
                </w:tcPr>
                <w:p w14:paraId="7411BF68"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51.707200</w:t>
                  </w:r>
                </w:p>
              </w:tc>
              <w:tc>
                <w:tcPr>
                  <w:tcW w:w="2240" w:type="dxa"/>
                  <w:tcBorders>
                    <w:top w:val="nil"/>
                    <w:left w:val="nil"/>
                    <w:bottom w:val="nil"/>
                    <w:right w:val="nil"/>
                  </w:tcBorders>
                  <w:shd w:val="clear" w:color="auto" w:fill="auto"/>
                  <w:noWrap/>
                  <w:vAlign w:val="bottom"/>
                  <w:hideMark/>
                </w:tcPr>
                <w:p w14:paraId="67E8E68D" w14:textId="0FBBDB67" w:rsidR="00384B4C" w:rsidRPr="00A34E32" w:rsidRDefault="0097128B" w:rsidP="00384B4C">
                  <w:pPr>
                    <w:rPr>
                      <w:rFonts w:asciiTheme="minorBidi" w:hAnsiTheme="minorBidi" w:cstheme="minorBidi"/>
                      <w:sz w:val="20"/>
                      <w:szCs w:val="20"/>
                      <w:lang w:eastAsia="en-GB"/>
                    </w:rPr>
                  </w:pPr>
                  <w:r>
                    <w:rPr>
                      <w:rFonts w:asciiTheme="minorBidi" w:hAnsiTheme="minorBidi" w:cstheme="minorBidi"/>
                      <w:sz w:val="20"/>
                      <w:szCs w:val="20"/>
                      <w:lang w:eastAsia="en-GB"/>
                    </w:rPr>
                    <w:t>-</w:t>
                  </w:r>
                  <w:r w:rsidR="00384B4C" w:rsidRPr="00A34E32">
                    <w:rPr>
                      <w:rFonts w:asciiTheme="minorBidi" w:hAnsiTheme="minorBidi" w:cstheme="minorBidi"/>
                      <w:sz w:val="20"/>
                      <w:szCs w:val="20"/>
                      <w:lang w:eastAsia="en-GB"/>
                    </w:rPr>
                    <w:t>5.052491</w:t>
                  </w:r>
                </w:p>
              </w:tc>
            </w:tr>
            <w:tr w:rsidR="00384B4C" w:rsidRPr="00A34E32" w14:paraId="13F253DD" w14:textId="77777777" w:rsidTr="00AF7FDB">
              <w:trPr>
                <w:trHeight w:val="290"/>
              </w:trPr>
              <w:tc>
                <w:tcPr>
                  <w:tcW w:w="2680" w:type="dxa"/>
                  <w:tcBorders>
                    <w:top w:val="nil"/>
                    <w:left w:val="nil"/>
                    <w:bottom w:val="nil"/>
                    <w:right w:val="nil"/>
                  </w:tcBorders>
                  <w:shd w:val="clear" w:color="auto" w:fill="auto"/>
                  <w:noWrap/>
                  <w:vAlign w:val="bottom"/>
                  <w:hideMark/>
                </w:tcPr>
                <w:p w14:paraId="23EF3581"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51.707479</w:t>
                  </w:r>
                </w:p>
              </w:tc>
              <w:tc>
                <w:tcPr>
                  <w:tcW w:w="2240" w:type="dxa"/>
                  <w:tcBorders>
                    <w:top w:val="nil"/>
                    <w:left w:val="nil"/>
                    <w:bottom w:val="nil"/>
                    <w:right w:val="nil"/>
                  </w:tcBorders>
                  <w:shd w:val="clear" w:color="auto" w:fill="auto"/>
                  <w:noWrap/>
                  <w:vAlign w:val="bottom"/>
                  <w:hideMark/>
                </w:tcPr>
                <w:p w14:paraId="2AE45089" w14:textId="34DCC048" w:rsidR="00384B4C" w:rsidRPr="00A34E32" w:rsidRDefault="0097128B" w:rsidP="00384B4C">
                  <w:pPr>
                    <w:rPr>
                      <w:rFonts w:asciiTheme="minorBidi" w:hAnsiTheme="minorBidi" w:cstheme="minorBidi"/>
                      <w:sz w:val="20"/>
                      <w:szCs w:val="20"/>
                      <w:lang w:eastAsia="en-GB"/>
                    </w:rPr>
                  </w:pPr>
                  <w:r>
                    <w:rPr>
                      <w:rFonts w:asciiTheme="minorBidi" w:hAnsiTheme="minorBidi" w:cstheme="minorBidi"/>
                      <w:sz w:val="20"/>
                      <w:szCs w:val="20"/>
                      <w:lang w:eastAsia="en-GB"/>
                    </w:rPr>
                    <w:t>-</w:t>
                  </w:r>
                  <w:r w:rsidR="00384B4C" w:rsidRPr="00A34E32">
                    <w:rPr>
                      <w:rFonts w:asciiTheme="minorBidi" w:hAnsiTheme="minorBidi" w:cstheme="minorBidi"/>
                      <w:sz w:val="20"/>
                      <w:szCs w:val="20"/>
                      <w:lang w:eastAsia="en-GB"/>
                    </w:rPr>
                    <w:t>5.050263</w:t>
                  </w:r>
                </w:p>
              </w:tc>
            </w:tr>
            <w:tr w:rsidR="00384B4C" w:rsidRPr="00A34E32" w14:paraId="78E6F325" w14:textId="77777777" w:rsidTr="00AF7FDB">
              <w:trPr>
                <w:trHeight w:val="290"/>
              </w:trPr>
              <w:tc>
                <w:tcPr>
                  <w:tcW w:w="2680" w:type="dxa"/>
                  <w:tcBorders>
                    <w:top w:val="nil"/>
                    <w:left w:val="nil"/>
                    <w:bottom w:val="nil"/>
                    <w:right w:val="nil"/>
                  </w:tcBorders>
                  <w:shd w:val="clear" w:color="auto" w:fill="auto"/>
                  <w:noWrap/>
                  <w:vAlign w:val="bottom"/>
                  <w:hideMark/>
                </w:tcPr>
                <w:p w14:paraId="528812AF"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51.706143</w:t>
                  </w:r>
                </w:p>
              </w:tc>
              <w:tc>
                <w:tcPr>
                  <w:tcW w:w="2240" w:type="dxa"/>
                  <w:tcBorders>
                    <w:top w:val="nil"/>
                    <w:left w:val="nil"/>
                    <w:bottom w:val="nil"/>
                    <w:right w:val="nil"/>
                  </w:tcBorders>
                  <w:shd w:val="clear" w:color="auto" w:fill="auto"/>
                  <w:noWrap/>
                  <w:vAlign w:val="bottom"/>
                  <w:hideMark/>
                </w:tcPr>
                <w:p w14:paraId="4941B5C4" w14:textId="13C95709" w:rsidR="00384B4C" w:rsidRPr="00A34E32" w:rsidRDefault="0097128B" w:rsidP="00384B4C">
                  <w:pPr>
                    <w:rPr>
                      <w:rFonts w:asciiTheme="minorBidi" w:hAnsiTheme="minorBidi" w:cstheme="minorBidi"/>
                      <w:sz w:val="20"/>
                      <w:szCs w:val="20"/>
                      <w:lang w:eastAsia="en-GB"/>
                    </w:rPr>
                  </w:pPr>
                  <w:r>
                    <w:rPr>
                      <w:rFonts w:asciiTheme="minorBidi" w:hAnsiTheme="minorBidi" w:cstheme="minorBidi"/>
                      <w:sz w:val="20"/>
                      <w:szCs w:val="20"/>
                      <w:lang w:eastAsia="en-GB"/>
                    </w:rPr>
                    <w:t>-</w:t>
                  </w:r>
                  <w:r w:rsidR="00384B4C" w:rsidRPr="00A34E32">
                    <w:rPr>
                      <w:rFonts w:asciiTheme="minorBidi" w:hAnsiTheme="minorBidi" w:cstheme="minorBidi"/>
                      <w:sz w:val="20"/>
                      <w:szCs w:val="20"/>
                      <w:lang w:eastAsia="en-GB"/>
                    </w:rPr>
                    <w:t>5.049699</w:t>
                  </w:r>
                </w:p>
              </w:tc>
            </w:tr>
            <w:tr w:rsidR="00384B4C" w:rsidRPr="00A34E32" w14:paraId="11B2A2E8" w14:textId="77777777" w:rsidTr="00AF7FDB">
              <w:trPr>
                <w:trHeight w:val="290"/>
              </w:trPr>
              <w:tc>
                <w:tcPr>
                  <w:tcW w:w="2680" w:type="dxa"/>
                  <w:tcBorders>
                    <w:top w:val="nil"/>
                    <w:left w:val="nil"/>
                    <w:bottom w:val="nil"/>
                    <w:right w:val="nil"/>
                  </w:tcBorders>
                  <w:shd w:val="clear" w:color="auto" w:fill="auto"/>
                  <w:noWrap/>
                  <w:vAlign w:val="bottom"/>
                  <w:hideMark/>
                </w:tcPr>
                <w:p w14:paraId="4F0AD591" w14:textId="7777777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51.705876</w:t>
                  </w:r>
                </w:p>
              </w:tc>
              <w:tc>
                <w:tcPr>
                  <w:tcW w:w="2240" w:type="dxa"/>
                  <w:tcBorders>
                    <w:top w:val="nil"/>
                    <w:left w:val="nil"/>
                    <w:bottom w:val="nil"/>
                    <w:right w:val="nil"/>
                  </w:tcBorders>
                  <w:shd w:val="clear" w:color="auto" w:fill="auto"/>
                  <w:noWrap/>
                  <w:vAlign w:val="bottom"/>
                  <w:hideMark/>
                </w:tcPr>
                <w:p w14:paraId="6DAFF0B8" w14:textId="2E1CB5AF" w:rsidR="00384B4C" w:rsidRPr="00A34E32" w:rsidRDefault="0097128B" w:rsidP="00384B4C">
                  <w:pPr>
                    <w:rPr>
                      <w:rFonts w:asciiTheme="minorBidi" w:hAnsiTheme="minorBidi" w:cstheme="minorBidi"/>
                      <w:sz w:val="20"/>
                      <w:szCs w:val="20"/>
                      <w:lang w:eastAsia="en-GB"/>
                    </w:rPr>
                  </w:pPr>
                  <w:r>
                    <w:rPr>
                      <w:rFonts w:asciiTheme="minorBidi" w:hAnsiTheme="minorBidi" w:cstheme="minorBidi"/>
                      <w:sz w:val="20"/>
                      <w:szCs w:val="20"/>
                      <w:lang w:eastAsia="en-GB"/>
                    </w:rPr>
                    <w:t>-</w:t>
                  </w:r>
                  <w:r w:rsidR="00384B4C" w:rsidRPr="00A34E32">
                    <w:rPr>
                      <w:rFonts w:asciiTheme="minorBidi" w:hAnsiTheme="minorBidi" w:cstheme="minorBidi"/>
                      <w:sz w:val="20"/>
                      <w:szCs w:val="20"/>
                      <w:lang w:eastAsia="en-GB"/>
                    </w:rPr>
                    <w:t>5.051969</w:t>
                  </w:r>
                </w:p>
              </w:tc>
            </w:tr>
          </w:tbl>
          <w:p w14:paraId="0D204CAA" w14:textId="77777777" w:rsidR="00384B4C" w:rsidRPr="00A34E32" w:rsidRDefault="00384B4C" w:rsidP="00384B4C">
            <w:pPr>
              <w:overflowPunct w:val="0"/>
              <w:autoSpaceDE w:val="0"/>
              <w:autoSpaceDN w:val="0"/>
              <w:adjustRightInd w:val="0"/>
              <w:jc w:val="both"/>
              <w:textAlignment w:val="baseline"/>
              <w:rPr>
                <w:rFonts w:asciiTheme="minorBidi" w:hAnsiTheme="minorBidi" w:cstheme="minorBidi"/>
                <w:sz w:val="20"/>
                <w:szCs w:val="20"/>
              </w:rPr>
            </w:pPr>
          </w:p>
          <w:p w14:paraId="2B29D9F2" w14:textId="77777777" w:rsidR="00384B4C" w:rsidRPr="00A34E32" w:rsidRDefault="00384B4C" w:rsidP="00384B4C">
            <w:pPr>
              <w:overflowPunct w:val="0"/>
              <w:autoSpaceDE w:val="0"/>
              <w:autoSpaceDN w:val="0"/>
              <w:adjustRightInd w:val="0"/>
              <w:jc w:val="both"/>
              <w:textAlignment w:val="baseline"/>
              <w:rPr>
                <w:rFonts w:asciiTheme="minorBidi" w:hAnsiTheme="minorBidi" w:cstheme="minorBidi"/>
                <w:sz w:val="20"/>
                <w:szCs w:val="20"/>
              </w:rPr>
            </w:pPr>
            <w:r w:rsidRPr="00A34E32">
              <w:rPr>
                <w:rFonts w:asciiTheme="minorBidi" w:hAnsiTheme="minorBidi" w:cstheme="minorBidi"/>
                <w:noProof/>
                <w:sz w:val="20"/>
                <w:szCs w:val="20"/>
              </w:rPr>
              <w:lastRenderedPageBreak/>
              <w:drawing>
                <wp:inline distT="0" distB="0" distL="0" distR="0" wp14:anchorId="7F9AD7A0" wp14:editId="4D7324DF">
                  <wp:extent cx="3943339" cy="2790280"/>
                  <wp:effectExtent l="0" t="0" r="635" b="0"/>
                  <wp:docPr id="169134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49962" name="Picture 169134996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57407" cy="2800235"/>
                          </a:xfrm>
                          <a:prstGeom prst="rect">
                            <a:avLst/>
                          </a:prstGeom>
                        </pic:spPr>
                      </pic:pic>
                    </a:graphicData>
                  </a:graphic>
                </wp:inline>
              </w:drawing>
            </w:r>
          </w:p>
          <w:p w14:paraId="66579CBF" w14:textId="3DC36FD2" w:rsidR="00384B4C" w:rsidRPr="00A34E32" w:rsidRDefault="00384B4C" w:rsidP="00384B4C">
            <w:pPr>
              <w:rPr>
                <w:rFonts w:asciiTheme="minorBidi" w:hAnsiTheme="minorBidi" w:cstheme="minorBidi"/>
                <w:sz w:val="20"/>
                <w:szCs w:val="20"/>
                <w:lang w:eastAsia="en-GB"/>
              </w:rPr>
            </w:pPr>
          </w:p>
        </w:tc>
      </w:tr>
      <w:tr w:rsidR="00384B4C" w:rsidRPr="002D4A0A" w14:paraId="5C948330" w14:textId="77777777" w:rsidTr="00384B4C">
        <w:trPr>
          <w:trHeight w:val="288"/>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0EBE6BFC"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nil"/>
              <w:right w:val="single" w:sz="4" w:space="0" w:color="0091A5"/>
            </w:tcBorders>
            <w:shd w:val="clear" w:color="auto" w:fill="auto"/>
            <w:vAlign w:val="center"/>
            <w:hideMark/>
          </w:tcPr>
          <w:p w14:paraId="3A416ADA"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Application documents </w:t>
            </w:r>
          </w:p>
        </w:tc>
        <w:tc>
          <w:tcPr>
            <w:tcW w:w="6396" w:type="dxa"/>
            <w:vMerge w:val="restart"/>
            <w:tcBorders>
              <w:top w:val="nil"/>
              <w:left w:val="single" w:sz="4" w:space="0" w:color="0091A5"/>
              <w:bottom w:val="single" w:sz="4" w:space="0" w:color="0091A5"/>
              <w:right w:val="single" w:sz="8" w:space="0" w:color="0091A5"/>
            </w:tcBorders>
            <w:shd w:val="clear" w:color="auto" w:fill="auto"/>
            <w:vAlign w:val="center"/>
            <w:hideMark/>
          </w:tcPr>
          <w:p w14:paraId="3A89FEBA" w14:textId="77777777" w:rsidR="00384B4C" w:rsidRPr="00384B4C" w:rsidRDefault="00384B4C" w:rsidP="00384B4C">
            <w:pPr>
              <w:outlineLvl w:val="0"/>
              <w:rPr>
                <w:rFonts w:cs="Arial"/>
                <w:bCs/>
                <w:iCs/>
                <w:sz w:val="20"/>
                <w:szCs w:val="20"/>
              </w:rPr>
            </w:pPr>
            <w:r w:rsidRPr="00384B4C">
              <w:rPr>
                <w:rFonts w:cs="Arial"/>
                <w:bCs/>
                <w:iCs/>
                <w:sz w:val="20"/>
                <w:szCs w:val="20"/>
              </w:rPr>
              <w:t xml:space="preserve">CML2484 MLA </w:t>
            </w:r>
            <w:proofErr w:type="spellStart"/>
            <w:r w:rsidRPr="00384B4C">
              <w:rPr>
                <w:rFonts w:cs="Arial"/>
                <w:bCs/>
                <w:iCs/>
                <w:sz w:val="20"/>
                <w:szCs w:val="20"/>
              </w:rPr>
              <w:t>Form_CLEAN</w:t>
            </w:r>
            <w:proofErr w:type="spellEnd"/>
          </w:p>
          <w:p w14:paraId="5AFE0434" w14:textId="77777777" w:rsidR="00384B4C" w:rsidRPr="00384B4C" w:rsidRDefault="00384B4C" w:rsidP="00384B4C">
            <w:pPr>
              <w:outlineLvl w:val="0"/>
              <w:rPr>
                <w:rFonts w:cs="Arial"/>
                <w:bCs/>
                <w:iCs/>
                <w:sz w:val="20"/>
                <w:szCs w:val="20"/>
              </w:rPr>
            </w:pPr>
            <w:r w:rsidRPr="00384B4C">
              <w:rPr>
                <w:rFonts w:cs="Arial"/>
                <w:bCs/>
                <w:iCs/>
                <w:sz w:val="20"/>
                <w:szCs w:val="20"/>
              </w:rPr>
              <w:t xml:space="preserve">CML2484 PC1477 MHPA 2020 Pilot Boat Jetty Environmental </w:t>
            </w:r>
            <w:proofErr w:type="spellStart"/>
            <w:r w:rsidRPr="00384B4C">
              <w:rPr>
                <w:rFonts w:cs="Arial"/>
                <w:bCs/>
                <w:iCs/>
                <w:sz w:val="20"/>
                <w:szCs w:val="20"/>
              </w:rPr>
              <w:t>Report_CLEAN</w:t>
            </w:r>
            <w:proofErr w:type="spellEnd"/>
          </w:p>
          <w:p w14:paraId="5DF4288A" w14:textId="77777777" w:rsidR="00384B4C" w:rsidRPr="00384B4C" w:rsidRDefault="00384B4C" w:rsidP="00384B4C">
            <w:pPr>
              <w:outlineLvl w:val="0"/>
              <w:rPr>
                <w:rFonts w:cs="Arial"/>
                <w:bCs/>
                <w:iCs/>
                <w:sz w:val="20"/>
                <w:szCs w:val="20"/>
              </w:rPr>
            </w:pPr>
            <w:r w:rsidRPr="00384B4C">
              <w:rPr>
                <w:rFonts w:cs="Arial"/>
                <w:bCs/>
                <w:iCs/>
                <w:sz w:val="20"/>
                <w:szCs w:val="20"/>
              </w:rPr>
              <w:t>CML2484 - PC1477 MHPA 2020 Pilot Boat Jetty HRA</w:t>
            </w:r>
          </w:p>
          <w:p w14:paraId="7AC41450" w14:textId="77777777" w:rsidR="00384B4C" w:rsidRPr="00384B4C" w:rsidRDefault="00384B4C" w:rsidP="00384B4C">
            <w:pPr>
              <w:outlineLvl w:val="0"/>
              <w:rPr>
                <w:rFonts w:cs="Arial"/>
                <w:bCs/>
                <w:iCs/>
                <w:sz w:val="20"/>
                <w:szCs w:val="20"/>
              </w:rPr>
            </w:pPr>
            <w:r w:rsidRPr="00384B4C">
              <w:rPr>
                <w:rFonts w:cs="Arial"/>
                <w:bCs/>
                <w:iCs/>
                <w:sz w:val="20"/>
                <w:szCs w:val="20"/>
              </w:rPr>
              <w:t>CML2484 - PC1477 MHPA 2020 Pilot Boat Jetty WER</w:t>
            </w:r>
          </w:p>
          <w:p w14:paraId="4F4C4DA1" w14:textId="77777777" w:rsidR="00384B4C" w:rsidRPr="00384B4C" w:rsidRDefault="00384B4C" w:rsidP="00384B4C">
            <w:pPr>
              <w:outlineLvl w:val="0"/>
              <w:rPr>
                <w:rFonts w:cs="Arial"/>
                <w:bCs/>
                <w:iCs/>
                <w:sz w:val="20"/>
                <w:szCs w:val="20"/>
              </w:rPr>
            </w:pPr>
            <w:r w:rsidRPr="00384B4C">
              <w:rPr>
                <w:rFonts w:cs="Arial"/>
                <w:bCs/>
                <w:iCs/>
                <w:sz w:val="20"/>
                <w:szCs w:val="20"/>
              </w:rPr>
              <w:t xml:space="preserve">CML2484 </w:t>
            </w:r>
            <w:proofErr w:type="spellStart"/>
            <w:r w:rsidRPr="00384B4C">
              <w:rPr>
                <w:rFonts w:cs="Arial"/>
                <w:bCs/>
                <w:iCs/>
                <w:sz w:val="20"/>
                <w:szCs w:val="20"/>
              </w:rPr>
              <w:t>PBJ_area_coordinates</w:t>
            </w:r>
            <w:proofErr w:type="spellEnd"/>
          </w:p>
          <w:p w14:paraId="7AAD11E5" w14:textId="33E6989A" w:rsidR="00384B4C" w:rsidRPr="00A34E32" w:rsidRDefault="00384B4C" w:rsidP="00384B4C">
            <w:pPr>
              <w:rPr>
                <w:rFonts w:asciiTheme="minorBidi" w:hAnsiTheme="minorBidi" w:cstheme="minorBidi"/>
                <w:sz w:val="20"/>
                <w:szCs w:val="20"/>
                <w:lang w:eastAsia="en-GB"/>
              </w:rPr>
            </w:pPr>
            <w:r w:rsidRPr="00384B4C">
              <w:rPr>
                <w:rFonts w:cs="Arial"/>
                <w:bCs/>
                <w:iCs/>
                <w:sz w:val="20"/>
                <w:szCs w:val="20"/>
              </w:rPr>
              <w:t>CML2484 Applicant Response Document 2</w:t>
            </w:r>
          </w:p>
        </w:tc>
      </w:tr>
      <w:tr w:rsidR="00384B4C" w:rsidRPr="002D4A0A" w14:paraId="170C4A0D" w14:textId="77777777" w:rsidTr="00384B4C">
        <w:trPr>
          <w:trHeight w:val="855"/>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4879B229"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7FB4B40B" w14:textId="77777777" w:rsidR="00384B4C" w:rsidRPr="002D4A0A" w:rsidRDefault="00384B4C" w:rsidP="00384B4C">
            <w:pPr>
              <w:rPr>
                <w:rFonts w:cs="Arial"/>
                <w:i/>
                <w:iCs/>
                <w:lang w:eastAsia="en-GB"/>
              </w:rPr>
            </w:pPr>
            <w:r w:rsidRPr="002D4A0A">
              <w:rPr>
                <w:rFonts w:cs="Arial"/>
                <w:i/>
                <w:iCs/>
                <w:lang w:eastAsia="en-GB"/>
              </w:rPr>
              <w:t xml:space="preserve">Include: Project purpose and background, site map, scaled plan, site photographs and working method statement. </w:t>
            </w:r>
          </w:p>
        </w:tc>
        <w:tc>
          <w:tcPr>
            <w:tcW w:w="6396" w:type="dxa"/>
            <w:vMerge/>
            <w:tcBorders>
              <w:top w:val="nil"/>
              <w:left w:val="single" w:sz="4" w:space="0" w:color="0091A5"/>
              <w:bottom w:val="single" w:sz="4" w:space="0" w:color="0091A5"/>
              <w:right w:val="single" w:sz="8" w:space="0" w:color="0091A5"/>
            </w:tcBorders>
            <w:vAlign w:val="center"/>
            <w:hideMark/>
          </w:tcPr>
          <w:p w14:paraId="526C1271" w14:textId="77777777" w:rsidR="00384B4C" w:rsidRPr="00A34E32" w:rsidRDefault="00384B4C" w:rsidP="00384B4C">
            <w:pPr>
              <w:rPr>
                <w:rFonts w:asciiTheme="minorBidi" w:hAnsiTheme="minorBidi" w:cstheme="minorBidi"/>
                <w:sz w:val="20"/>
                <w:szCs w:val="20"/>
                <w:lang w:eastAsia="en-GB"/>
              </w:rPr>
            </w:pPr>
          </w:p>
        </w:tc>
      </w:tr>
      <w:tr w:rsidR="00384B4C" w:rsidRPr="002D4A0A" w14:paraId="071A7173" w14:textId="77777777" w:rsidTr="00384B4C">
        <w:trPr>
          <w:trHeight w:val="324"/>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4D8195C3"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7F5B26CA"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Environmental Statement </w:t>
            </w:r>
          </w:p>
        </w:tc>
        <w:tc>
          <w:tcPr>
            <w:tcW w:w="6396" w:type="dxa"/>
            <w:tcBorders>
              <w:top w:val="nil"/>
              <w:left w:val="nil"/>
              <w:bottom w:val="single" w:sz="4" w:space="0" w:color="0091A5"/>
              <w:right w:val="single" w:sz="8" w:space="0" w:color="0091A5"/>
            </w:tcBorders>
            <w:shd w:val="clear" w:color="auto" w:fill="auto"/>
            <w:vAlign w:val="center"/>
            <w:hideMark/>
          </w:tcPr>
          <w:p w14:paraId="66EC0220" w14:textId="39EF95A0"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N/A</w:t>
            </w:r>
          </w:p>
        </w:tc>
      </w:tr>
      <w:tr w:rsidR="00384B4C" w:rsidRPr="002D4A0A" w14:paraId="126F086A" w14:textId="77777777" w:rsidTr="00384B4C">
        <w:trPr>
          <w:trHeight w:val="828"/>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1C7F0ADE"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50D0A211"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List ongoing maintenance requirements. </w:t>
            </w:r>
            <w:r w:rsidRPr="002D4A0A">
              <w:rPr>
                <w:rFonts w:cs="Arial"/>
                <w:color w:val="000000"/>
                <w:lang w:eastAsia="en-GB"/>
              </w:rPr>
              <w:t>All structures will require maintenance</w:t>
            </w:r>
          </w:p>
        </w:tc>
        <w:tc>
          <w:tcPr>
            <w:tcW w:w="6396" w:type="dxa"/>
            <w:tcBorders>
              <w:top w:val="nil"/>
              <w:left w:val="nil"/>
              <w:bottom w:val="single" w:sz="4" w:space="0" w:color="0091A5"/>
              <w:right w:val="single" w:sz="8" w:space="0" w:color="0091A5"/>
            </w:tcBorders>
            <w:shd w:val="clear" w:color="auto" w:fill="auto"/>
            <w:vAlign w:val="center"/>
            <w:hideMark/>
          </w:tcPr>
          <w:p w14:paraId="6EE64196" w14:textId="08A3F964"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N/A</w:t>
            </w:r>
          </w:p>
        </w:tc>
      </w:tr>
      <w:tr w:rsidR="00384B4C" w:rsidRPr="002D4A0A" w14:paraId="25BB2340" w14:textId="77777777" w:rsidTr="00384B4C">
        <w:trPr>
          <w:trHeight w:val="552"/>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48A273CB"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1B410FCF" w14:textId="77777777" w:rsidR="00384B4C" w:rsidRPr="002D4A0A" w:rsidRDefault="00384B4C" w:rsidP="00384B4C">
            <w:pPr>
              <w:rPr>
                <w:rFonts w:cs="Arial"/>
                <w:b/>
                <w:bCs/>
                <w:color w:val="000000"/>
                <w:lang w:eastAsia="en-GB"/>
              </w:rPr>
            </w:pPr>
            <w:r w:rsidRPr="002D4A0A">
              <w:rPr>
                <w:rFonts w:cs="Arial"/>
                <w:b/>
                <w:bCs/>
                <w:color w:val="000000"/>
                <w:lang w:eastAsia="en-GB"/>
              </w:rPr>
              <w:t>Timing of works</w:t>
            </w:r>
          </w:p>
        </w:tc>
        <w:tc>
          <w:tcPr>
            <w:tcW w:w="6396" w:type="dxa"/>
            <w:tcBorders>
              <w:top w:val="nil"/>
              <w:left w:val="nil"/>
              <w:bottom w:val="single" w:sz="4" w:space="0" w:color="0091A5"/>
              <w:right w:val="single" w:sz="8" w:space="0" w:color="0091A5"/>
            </w:tcBorders>
            <w:shd w:val="clear" w:color="auto" w:fill="auto"/>
            <w:vAlign w:val="center"/>
            <w:hideMark/>
          </w:tcPr>
          <w:p w14:paraId="19EFF5F3" w14:textId="30790963" w:rsidR="00384B4C" w:rsidRPr="00A34E32" w:rsidRDefault="00384B4C" w:rsidP="00384B4C">
            <w:pPr>
              <w:rPr>
                <w:rFonts w:asciiTheme="minorBidi" w:hAnsiTheme="minorBidi" w:cstheme="minorBidi"/>
                <w:sz w:val="20"/>
                <w:szCs w:val="20"/>
              </w:rPr>
            </w:pPr>
            <w:r w:rsidRPr="00F34DCD">
              <w:rPr>
                <w:rFonts w:asciiTheme="minorBidi" w:hAnsiTheme="minorBidi" w:cstheme="minorBidi"/>
                <w:sz w:val="20"/>
                <w:szCs w:val="20"/>
              </w:rPr>
              <w:t>The proposed works are expected to be undertaken for maximum of 3 months</w:t>
            </w:r>
            <w:r>
              <w:rPr>
                <w:rFonts w:asciiTheme="minorBidi" w:hAnsiTheme="minorBidi" w:cstheme="minorBidi"/>
                <w:sz w:val="20"/>
                <w:szCs w:val="20"/>
              </w:rPr>
              <w:t xml:space="preserve">. </w:t>
            </w:r>
            <w:r w:rsidRPr="00F34DCD">
              <w:rPr>
                <w:rFonts w:asciiTheme="minorBidi" w:hAnsiTheme="minorBidi" w:cstheme="minorBidi"/>
                <w:sz w:val="20"/>
                <w:szCs w:val="20"/>
              </w:rPr>
              <w:t>Timing is dependent on the marine licence issue date and could also be delayed due to weather/availability of materials, hence an expiry date in 2026 is requested</w:t>
            </w:r>
            <w:r>
              <w:rPr>
                <w:rFonts w:asciiTheme="minorBidi" w:hAnsiTheme="minorBidi"/>
              </w:rPr>
              <w:t>.</w:t>
            </w:r>
          </w:p>
        </w:tc>
      </w:tr>
      <w:tr w:rsidR="00384B4C" w:rsidRPr="002D4A0A" w14:paraId="15CA8B68" w14:textId="77777777" w:rsidTr="00384B4C">
        <w:trPr>
          <w:trHeight w:val="828"/>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17441C07"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2AF400DA"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Pre-application correspondence </w:t>
            </w:r>
          </w:p>
        </w:tc>
        <w:tc>
          <w:tcPr>
            <w:tcW w:w="6396" w:type="dxa"/>
            <w:tcBorders>
              <w:top w:val="nil"/>
              <w:left w:val="nil"/>
              <w:bottom w:val="single" w:sz="4" w:space="0" w:color="0091A5"/>
              <w:right w:val="single" w:sz="8" w:space="0" w:color="0091A5"/>
            </w:tcBorders>
            <w:shd w:val="clear" w:color="auto" w:fill="auto"/>
            <w:vAlign w:val="center"/>
            <w:hideMark/>
          </w:tcPr>
          <w:p w14:paraId="6DD16988" w14:textId="519E5BD6"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 xml:space="preserve">N/A </w:t>
            </w:r>
          </w:p>
        </w:tc>
      </w:tr>
      <w:tr w:rsidR="00384B4C" w:rsidRPr="002D4A0A" w14:paraId="53D71FE1" w14:textId="77777777" w:rsidTr="00384B4C">
        <w:trPr>
          <w:trHeight w:val="828"/>
        </w:trPr>
        <w:tc>
          <w:tcPr>
            <w:tcW w:w="1162" w:type="dxa"/>
            <w:vMerge/>
            <w:tcBorders>
              <w:top w:val="single" w:sz="8" w:space="0" w:color="0091A5"/>
              <w:left w:val="single" w:sz="8" w:space="0" w:color="0091A5"/>
              <w:bottom w:val="single" w:sz="8" w:space="0" w:color="0091A5"/>
              <w:right w:val="single" w:sz="4" w:space="0" w:color="0091A5"/>
            </w:tcBorders>
            <w:vAlign w:val="center"/>
          </w:tcPr>
          <w:p w14:paraId="1652D825"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tcPr>
          <w:p w14:paraId="033AC23C" w14:textId="77777777" w:rsidR="00384B4C" w:rsidRPr="00AD48CC" w:rsidRDefault="00384B4C" w:rsidP="00384B4C">
            <w:pPr>
              <w:rPr>
                <w:rFonts w:cs="Arial"/>
                <w:b/>
                <w:bCs/>
                <w:color w:val="FF0000"/>
                <w:lang w:eastAsia="en-GB"/>
              </w:rPr>
            </w:pPr>
            <w:r w:rsidRPr="00DA631C">
              <w:rPr>
                <w:rFonts w:cs="Arial"/>
                <w:b/>
                <w:bCs/>
                <w:lang w:eastAsia="en-GB"/>
              </w:rPr>
              <w:t xml:space="preserve">Are the works located within a WFD waterbody? Or do they have the potential to impact upon a WFD water body? </w:t>
            </w:r>
            <w:r w:rsidRPr="00DA631C">
              <w:rPr>
                <w:rFonts w:cs="Arial"/>
                <w:b/>
                <w:bCs/>
                <w:lang w:eastAsia="en-GB"/>
              </w:rPr>
              <w:lastRenderedPageBreak/>
              <w:t>Waterbodies include surface waters (rivers, lakes, transitional waters, and coastal waters out to 1 nautical mile) and groundwaters</w:t>
            </w:r>
          </w:p>
        </w:tc>
        <w:tc>
          <w:tcPr>
            <w:tcW w:w="6396" w:type="dxa"/>
            <w:tcBorders>
              <w:top w:val="nil"/>
              <w:left w:val="nil"/>
              <w:bottom w:val="single" w:sz="4" w:space="0" w:color="0091A5"/>
              <w:right w:val="single" w:sz="8" w:space="0" w:color="0091A5"/>
            </w:tcBorders>
            <w:shd w:val="clear" w:color="auto" w:fill="auto"/>
            <w:vAlign w:val="center"/>
          </w:tcPr>
          <w:p w14:paraId="003A3385" w14:textId="7495ABC7"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lastRenderedPageBreak/>
              <w:t xml:space="preserve">The works are located within the Milford Haven Outer waterbody and are adjacent to the Milford Haven Inner and </w:t>
            </w:r>
            <w:proofErr w:type="spellStart"/>
            <w:r w:rsidRPr="00A34E32">
              <w:rPr>
                <w:rFonts w:asciiTheme="minorBidi" w:hAnsiTheme="minorBidi" w:cstheme="minorBidi"/>
                <w:sz w:val="20"/>
                <w:szCs w:val="20"/>
                <w:shd w:val="clear" w:color="auto" w:fill="FFFFFF"/>
              </w:rPr>
              <w:t>Huberston</w:t>
            </w:r>
            <w:proofErr w:type="spellEnd"/>
            <w:r w:rsidRPr="00A34E32">
              <w:rPr>
                <w:rFonts w:asciiTheme="minorBidi" w:hAnsiTheme="minorBidi" w:cstheme="minorBidi"/>
                <w:sz w:val="20"/>
                <w:szCs w:val="20"/>
                <w:shd w:val="clear" w:color="auto" w:fill="FFFFFF"/>
              </w:rPr>
              <w:t xml:space="preserve"> Pill - headwaters to tidal limit waterbodies.</w:t>
            </w:r>
          </w:p>
        </w:tc>
      </w:tr>
      <w:tr w:rsidR="00384B4C" w:rsidRPr="002D4A0A" w14:paraId="2984958A" w14:textId="77777777" w:rsidTr="00384B4C">
        <w:trPr>
          <w:trHeight w:val="852"/>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7EEECBCD"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4" w:space="0" w:color="0091A5"/>
              <w:right w:val="single" w:sz="4" w:space="0" w:color="0091A5"/>
            </w:tcBorders>
            <w:shd w:val="clear" w:color="auto" w:fill="auto"/>
            <w:vAlign w:val="center"/>
            <w:hideMark/>
          </w:tcPr>
          <w:p w14:paraId="2A0D7BF3" w14:textId="77777777" w:rsidR="00384B4C" w:rsidRPr="002D4A0A" w:rsidRDefault="00384B4C" w:rsidP="00384B4C">
            <w:pPr>
              <w:rPr>
                <w:rFonts w:cs="Arial"/>
                <w:b/>
                <w:bCs/>
                <w:color w:val="000000"/>
                <w:lang w:eastAsia="en-GB"/>
              </w:rPr>
            </w:pPr>
            <w:r w:rsidRPr="002D4A0A">
              <w:rPr>
                <w:rFonts w:cs="Arial"/>
                <w:b/>
                <w:bCs/>
                <w:color w:val="000000"/>
                <w:lang w:eastAsia="en-GB"/>
              </w:rPr>
              <w:t xml:space="preserve">NRW team responsible for drafting this </w:t>
            </w:r>
            <w:r w:rsidRPr="002D4A0A">
              <w:rPr>
                <w:rFonts w:cs="Arial"/>
                <w:color w:val="000000"/>
                <w:lang w:eastAsia="en-GB"/>
              </w:rPr>
              <w:t xml:space="preserve">WFD Compliance Assessment </w:t>
            </w:r>
            <w:r w:rsidRPr="002D4A0A">
              <w:rPr>
                <w:rFonts w:cs="Arial"/>
                <w:b/>
                <w:bCs/>
                <w:color w:val="000000"/>
                <w:lang w:eastAsia="en-GB"/>
              </w:rPr>
              <w:t xml:space="preserve">report, and name of lead officer </w:t>
            </w:r>
          </w:p>
        </w:tc>
        <w:tc>
          <w:tcPr>
            <w:tcW w:w="6396" w:type="dxa"/>
            <w:tcBorders>
              <w:top w:val="nil"/>
              <w:left w:val="nil"/>
              <w:bottom w:val="single" w:sz="4" w:space="0" w:color="0091A5"/>
              <w:right w:val="single" w:sz="8" w:space="0" w:color="0091A5"/>
            </w:tcBorders>
            <w:shd w:val="clear" w:color="auto" w:fill="auto"/>
            <w:vAlign w:val="center"/>
            <w:hideMark/>
          </w:tcPr>
          <w:p w14:paraId="6258D225" w14:textId="3950719B"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Jack Thompson – Marine Licensing Team</w:t>
            </w:r>
          </w:p>
          <w:p w14:paraId="0482D07A" w14:textId="77777777" w:rsidR="00384B4C" w:rsidRPr="00A34E32" w:rsidRDefault="00384B4C" w:rsidP="00384B4C">
            <w:pPr>
              <w:rPr>
                <w:rFonts w:asciiTheme="minorBidi" w:hAnsiTheme="minorBidi" w:cstheme="minorBidi"/>
                <w:sz w:val="20"/>
                <w:szCs w:val="20"/>
                <w:lang w:eastAsia="en-GB"/>
              </w:rPr>
            </w:pPr>
          </w:p>
        </w:tc>
      </w:tr>
      <w:tr w:rsidR="00384B4C" w:rsidRPr="002D4A0A" w14:paraId="36F6E237" w14:textId="77777777" w:rsidTr="00384B4C">
        <w:trPr>
          <w:trHeight w:val="300"/>
        </w:trPr>
        <w:tc>
          <w:tcPr>
            <w:tcW w:w="1162" w:type="dxa"/>
            <w:vMerge/>
            <w:tcBorders>
              <w:top w:val="single" w:sz="8" w:space="0" w:color="0091A5"/>
              <w:left w:val="single" w:sz="8" w:space="0" w:color="0091A5"/>
              <w:bottom w:val="single" w:sz="8" w:space="0" w:color="0091A5"/>
              <w:right w:val="single" w:sz="4" w:space="0" w:color="0091A5"/>
            </w:tcBorders>
            <w:vAlign w:val="center"/>
            <w:hideMark/>
          </w:tcPr>
          <w:p w14:paraId="5E6991F8" w14:textId="77777777" w:rsidR="00384B4C" w:rsidRPr="002D4A0A" w:rsidRDefault="00384B4C" w:rsidP="00384B4C">
            <w:pPr>
              <w:rPr>
                <w:rFonts w:cs="Arial"/>
                <w:b/>
                <w:bCs/>
                <w:color w:val="0091A5"/>
                <w:sz w:val="28"/>
                <w:szCs w:val="28"/>
                <w:lang w:eastAsia="en-GB"/>
              </w:rPr>
            </w:pPr>
          </w:p>
        </w:tc>
        <w:tc>
          <w:tcPr>
            <w:tcW w:w="2074" w:type="dxa"/>
            <w:tcBorders>
              <w:top w:val="nil"/>
              <w:left w:val="single" w:sz="4" w:space="0" w:color="0091A5"/>
              <w:bottom w:val="single" w:sz="8" w:space="0" w:color="0091A5"/>
              <w:right w:val="single" w:sz="4" w:space="0" w:color="0091A5"/>
            </w:tcBorders>
            <w:shd w:val="clear" w:color="auto" w:fill="auto"/>
            <w:vAlign w:val="center"/>
          </w:tcPr>
          <w:p w14:paraId="1311B1D6" w14:textId="77777777" w:rsidR="00384B4C" w:rsidRPr="002D4A0A" w:rsidRDefault="00384B4C" w:rsidP="00384B4C">
            <w:pPr>
              <w:rPr>
                <w:rFonts w:cs="Arial"/>
                <w:b/>
                <w:bCs/>
                <w:color w:val="000000"/>
                <w:lang w:eastAsia="en-GB"/>
              </w:rPr>
            </w:pPr>
            <w:r>
              <w:rPr>
                <w:rFonts w:cs="Arial"/>
                <w:b/>
                <w:bCs/>
                <w:color w:val="000000"/>
                <w:lang w:eastAsia="en-GB"/>
              </w:rPr>
              <w:t>Date of assessment</w:t>
            </w:r>
          </w:p>
        </w:tc>
        <w:tc>
          <w:tcPr>
            <w:tcW w:w="6396" w:type="dxa"/>
            <w:tcBorders>
              <w:top w:val="nil"/>
              <w:left w:val="nil"/>
              <w:bottom w:val="single" w:sz="8" w:space="0" w:color="0091A5"/>
              <w:right w:val="single" w:sz="8" w:space="0" w:color="0091A5"/>
            </w:tcBorders>
            <w:shd w:val="clear" w:color="auto" w:fill="auto"/>
            <w:vAlign w:val="center"/>
          </w:tcPr>
          <w:p w14:paraId="28E010F2" w14:textId="2AB66FF4" w:rsidR="00384B4C" w:rsidRPr="00A34E32" w:rsidRDefault="00384B4C" w:rsidP="00384B4C">
            <w:pPr>
              <w:rPr>
                <w:rFonts w:asciiTheme="minorBidi" w:hAnsiTheme="minorBidi" w:cstheme="minorBidi"/>
                <w:sz w:val="20"/>
                <w:szCs w:val="20"/>
                <w:lang w:eastAsia="en-GB"/>
              </w:rPr>
            </w:pPr>
            <w:r w:rsidRPr="00A34E32">
              <w:rPr>
                <w:rFonts w:asciiTheme="minorBidi" w:hAnsiTheme="minorBidi" w:cstheme="minorBidi"/>
                <w:sz w:val="20"/>
                <w:szCs w:val="20"/>
                <w:lang w:eastAsia="en-GB"/>
              </w:rPr>
              <w:t>21 January 2025</w:t>
            </w:r>
          </w:p>
        </w:tc>
      </w:tr>
    </w:tbl>
    <w:p w14:paraId="38512AB4" w14:textId="77777777" w:rsidR="007823B6" w:rsidRDefault="007823B6" w:rsidP="007823B6"/>
    <w:p w14:paraId="48269577" w14:textId="77777777" w:rsidR="00A73DFD" w:rsidRDefault="00A73DFD" w:rsidP="007823B6">
      <w:pPr>
        <w:sectPr w:rsidR="00A73DFD" w:rsidSect="003C0EE3">
          <w:pgSz w:w="11920" w:h="16840"/>
          <w:pgMar w:top="1701" w:right="1134" w:bottom="1134" w:left="1134" w:header="720" w:footer="720" w:gutter="0"/>
          <w:cols w:space="720"/>
          <w:noEndnote/>
          <w:titlePg/>
          <w:docGrid w:linePitch="326"/>
        </w:sectPr>
      </w:pPr>
    </w:p>
    <w:p w14:paraId="25651BFC" w14:textId="1A31AEF3" w:rsidR="007823B6" w:rsidRDefault="007823B6" w:rsidP="00E20DB7">
      <w:pPr>
        <w:pStyle w:val="Heading2"/>
      </w:pPr>
      <w:bookmarkStart w:id="9" w:name="_Toc47453134"/>
      <w:r w:rsidRPr="00E80CCD">
        <w:lastRenderedPageBreak/>
        <w:t>Stage 1</w:t>
      </w:r>
      <w:r w:rsidR="00F8261E">
        <w:t>, step 2</w:t>
      </w:r>
      <w:r w:rsidRPr="00E80CCD">
        <w:t>: C</w:t>
      </w:r>
      <w:r w:rsidR="00F8261E">
        <w:t xml:space="preserve">ollate baseline information on </w:t>
      </w:r>
      <w:r w:rsidR="00E40B07">
        <w:t xml:space="preserve">all </w:t>
      </w:r>
      <w:r w:rsidR="00F8261E">
        <w:t>water bodies</w:t>
      </w:r>
      <w:r w:rsidR="00E40B07">
        <w:t xml:space="preserve"> at risk from the proposal</w:t>
      </w:r>
      <w:r w:rsidR="00F8261E">
        <w:t>.</w:t>
      </w:r>
      <w:bookmarkEnd w:id="9"/>
    </w:p>
    <w:p w14:paraId="32EF67F7" w14:textId="4E18DCDF" w:rsidR="00F8261E" w:rsidRPr="005100C7" w:rsidRDefault="00F8261E" w:rsidP="00F8261E">
      <w:pPr>
        <w:pStyle w:val="BodyText"/>
        <w:rPr>
          <w:i/>
        </w:rPr>
      </w:pPr>
      <w:r>
        <w:t>Date of classification information:</w:t>
      </w:r>
      <w:r w:rsidR="005100C7">
        <w:t xml:space="preserve"> </w:t>
      </w:r>
      <w:r w:rsidR="00204849">
        <w:t xml:space="preserve">WFD </w:t>
      </w:r>
      <w:r w:rsidR="00204849" w:rsidRPr="00204849">
        <w:t>Cycle 3 (2021)</w:t>
      </w:r>
    </w:p>
    <w:tbl>
      <w:tblPr>
        <w:tblStyle w:val="TableGrid"/>
        <w:tblW w:w="1423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03"/>
        <w:gridCol w:w="1354"/>
        <w:gridCol w:w="1354"/>
        <w:gridCol w:w="1683"/>
        <w:gridCol w:w="990"/>
        <w:gridCol w:w="1146"/>
        <w:gridCol w:w="1417"/>
        <w:gridCol w:w="1284"/>
        <w:gridCol w:w="1603"/>
        <w:gridCol w:w="1404"/>
      </w:tblGrid>
      <w:tr w:rsidR="00204849" w14:paraId="671CFD6F" w14:textId="77777777" w:rsidTr="00DA631C">
        <w:tc>
          <w:tcPr>
            <w:tcW w:w="2003" w:type="dxa"/>
            <w:shd w:val="clear" w:color="auto" w:fill="0091A5"/>
          </w:tcPr>
          <w:p w14:paraId="25744B45" w14:textId="77777777" w:rsidR="00737333" w:rsidRPr="00B40C26" w:rsidRDefault="00737333" w:rsidP="00651569">
            <w:pPr>
              <w:rPr>
                <w:rFonts w:cs="Arial"/>
                <w:b/>
                <w:color w:val="FFFFFF" w:themeColor="background1"/>
              </w:rPr>
            </w:pPr>
            <w:r w:rsidRPr="00B40C26">
              <w:rPr>
                <w:rFonts w:cs="Arial"/>
                <w:b/>
                <w:color w:val="FFFFFF" w:themeColor="background1"/>
              </w:rPr>
              <w:t>WB ID</w:t>
            </w:r>
          </w:p>
        </w:tc>
        <w:tc>
          <w:tcPr>
            <w:tcW w:w="1354" w:type="dxa"/>
            <w:shd w:val="clear" w:color="auto" w:fill="0091A5"/>
          </w:tcPr>
          <w:p w14:paraId="7978560D" w14:textId="77777777" w:rsidR="00737333" w:rsidRPr="00B40C26" w:rsidRDefault="00737333" w:rsidP="00651569">
            <w:pPr>
              <w:rPr>
                <w:rFonts w:cs="Arial"/>
                <w:b/>
                <w:color w:val="FFFFFF" w:themeColor="background1"/>
              </w:rPr>
            </w:pPr>
            <w:r w:rsidRPr="00B40C26">
              <w:rPr>
                <w:rFonts w:cs="Arial"/>
                <w:b/>
                <w:color w:val="FFFFFF" w:themeColor="background1"/>
              </w:rPr>
              <w:t>Water body name</w:t>
            </w:r>
          </w:p>
        </w:tc>
        <w:tc>
          <w:tcPr>
            <w:tcW w:w="1354" w:type="dxa"/>
            <w:shd w:val="clear" w:color="auto" w:fill="0091A5"/>
          </w:tcPr>
          <w:p w14:paraId="188A3593" w14:textId="77777777" w:rsidR="00737333" w:rsidRDefault="00737333" w:rsidP="00651569">
            <w:pPr>
              <w:rPr>
                <w:rFonts w:cs="Arial"/>
                <w:b/>
                <w:bCs/>
                <w:color w:val="FFFFFF" w:themeColor="background1"/>
                <w:lang w:eastAsia="en-GB"/>
              </w:rPr>
            </w:pPr>
            <w:r>
              <w:rPr>
                <w:rFonts w:cs="Arial"/>
                <w:b/>
                <w:bCs/>
                <w:color w:val="FFFFFF" w:themeColor="background1"/>
                <w:lang w:eastAsia="en-GB"/>
              </w:rPr>
              <w:t>WB type</w:t>
            </w:r>
          </w:p>
        </w:tc>
        <w:tc>
          <w:tcPr>
            <w:tcW w:w="1683" w:type="dxa"/>
            <w:shd w:val="clear" w:color="auto" w:fill="0091A5"/>
          </w:tcPr>
          <w:p w14:paraId="0935FDD4" w14:textId="77777777" w:rsidR="00737333" w:rsidRDefault="00200209" w:rsidP="00651569">
            <w:pPr>
              <w:rPr>
                <w:rFonts w:cs="Arial"/>
                <w:b/>
                <w:bCs/>
                <w:color w:val="FFFFFF" w:themeColor="background1"/>
                <w:lang w:eastAsia="en-GB"/>
              </w:rPr>
            </w:pPr>
            <w:r>
              <w:rPr>
                <w:rFonts w:cs="Arial"/>
                <w:b/>
                <w:bCs/>
                <w:color w:val="FFFFFF" w:themeColor="background1"/>
                <w:lang w:eastAsia="en-GB"/>
              </w:rPr>
              <w:t>Management catchment</w:t>
            </w:r>
          </w:p>
        </w:tc>
        <w:tc>
          <w:tcPr>
            <w:tcW w:w="990" w:type="dxa"/>
            <w:shd w:val="clear" w:color="auto" w:fill="0091A5"/>
          </w:tcPr>
          <w:p w14:paraId="7757750B" w14:textId="77777777" w:rsidR="00737333" w:rsidRPr="00B40C26" w:rsidRDefault="00737333" w:rsidP="00651569">
            <w:pPr>
              <w:rPr>
                <w:rFonts w:cs="Arial"/>
                <w:b/>
                <w:color w:val="FFFFFF" w:themeColor="background1"/>
              </w:rPr>
            </w:pPr>
            <w:r>
              <w:rPr>
                <w:rFonts w:cs="Arial"/>
                <w:b/>
                <w:bCs/>
                <w:color w:val="FFFFFF" w:themeColor="background1"/>
                <w:lang w:eastAsia="en-GB"/>
              </w:rPr>
              <w:t>HMWB</w:t>
            </w:r>
          </w:p>
        </w:tc>
        <w:tc>
          <w:tcPr>
            <w:tcW w:w="1146" w:type="dxa"/>
            <w:shd w:val="clear" w:color="auto" w:fill="0091A5"/>
          </w:tcPr>
          <w:p w14:paraId="71322EB0" w14:textId="77777777" w:rsidR="00737333" w:rsidRPr="00B40C26" w:rsidRDefault="00737333" w:rsidP="00651569">
            <w:pPr>
              <w:rPr>
                <w:rFonts w:cs="Arial"/>
                <w:b/>
                <w:color w:val="FFFFFF" w:themeColor="background1"/>
              </w:rPr>
            </w:pPr>
            <w:r w:rsidRPr="00B40C26">
              <w:rPr>
                <w:rFonts w:cs="Arial"/>
                <w:b/>
                <w:bCs/>
                <w:color w:val="FFFFFF" w:themeColor="background1"/>
                <w:lang w:eastAsia="en-GB"/>
              </w:rPr>
              <w:t>Overall water body status</w:t>
            </w:r>
          </w:p>
        </w:tc>
        <w:tc>
          <w:tcPr>
            <w:tcW w:w="1417" w:type="dxa"/>
            <w:shd w:val="clear" w:color="auto" w:fill="0091A5"/>
          </w:tcPr>
          <w:p w14:paraId="2D361458" w14:textId="77777777" w:rsidR="00737333" w:rsidRPr="00B40C26" w:rsidRDefault="00737333" w:rsidP="00651569">
            <w:pPr>
              <w:rPr>
                <w:rFonts w:cs="Arial"/>
                <w:b/>
                <w:bCs/>
                <w:color w:val="FFFFFF" w:themeColor="background1"/>
                <w:lang w:eastAsia="en-GB"/>
              </w:rPr>
            </w:pPr>
            <w:r>
              <w:rPr>
                <w:rFonts w:cs="Arial"/>
                <w:b/>
                <w:bCs/>
                <w:color w:val="FFFFFF" w:themeColor="background1"/>
                <w:lang w:eastAsia="en-GB"/>
              </w:rPr>
              <w:t>Ecological status</w:t>
            </w:r>
          </w:p>
        </w:tc>
        <w:tc>
          <w:tcPr>
            <w:tcW w:w="1284" w:type="dxa"/>
            <w:shd w:val="clear" w:color="auto" w:fill="0091A5"/>
          </w:tcPr>
          <w:p w14:paraId="0EB737EF" w14:textId="77777777" w:rsidR="00737333" w:rsidRPr="00B40C26" w:rsidRDefault="00737333" w:rsidP="00651569">
            <w:pPr>
              <w:rPr>
                <w:rFonts w:cs="Arial"/>
                <w:b/>
                <w:bCs/>
                <w:color w:val="FFFFFF" w:themeColor="background1"/>
                <w:lang w:eastAsia="en-GB"/>
              </w:rPr>
            </w:pPr>
            <w:r>
              <w:rPr>
                <w:rFonts w:cs="Arial"/>
                <w:b/>
                <w:bCs/>
                <w:color w:val="FFFFFF" w:themeColor="background1"/>
                <w:lang w:eastAsia="en-GB"/>
              </w:rPr>
              <w:t>Chemical status</w:t>
            </w:r>
          </w:p>
        </w:tc>
        <w:tc>
          <w:tcPr>
            <w:tcW w:w="1603" w:type="dxa"/>
            <w:shd w:val="clear" w:color="auto" w:fill="0091A5"/>
          </w:tcPr>
          <w:p w14:paraId="25E975A3" w14:textId="77777777" w:rsidR="00737333" w:rsidRPr="00B40C26" w:rsidRDefault="009B2F75" w:rsidP="00651569">
            <w:pPr>
              <w:rPr>
                <w:rFonts w:cs="Arial"/>
                <w:b/>
                <w:bCs/>
                <w:color w:val="FFFFFF" w:themeColor="background1"/>
                <w:lang w:eastAsia="en-GB"/>
              </w:rPr>
            </w:pPr>
            <w:r>
              <w:rPr>
                <w:rFonts w:cs="Arial"/>
                <w:b/>
                <w:bCs/>
                <w:color w:val="FFFFFF" w:themeColor="background1"/>
                <w:lang w:eastAsia="en-GB"/>
              </w:rPr>
              <w:t>Hydro-m</w:t>
            </w:r>
            <w:r w:rsidR="00737333" w:rsidRPr="00B40C26">
              <w:rPr>
                <w:rFonts w:cs="Arial"/>
                <w:b/>
                <w:bCs/>
                <w:color w:val="FFFFFF" w:themeColor="background1"/>
                <w:lang w:eastAsia="en-GB"/>
              </w:rPr>
              <w:t>orphology status</w:t>
            </w:r>
            <w:r w:rsidR="00737333">
              <w:rPr>
                <w:rFonts w:cs="Arial"/>
                <w:b/>
                <w:bCs/>
                <w:color w:val="FFFFFF" w:themeColor="background1"/>
                <w:lang w:eastAsia="en-GB"/>
              </w:rPr>
              <w:t>*</w:t>
            </w:r>
            <w:r w:rsidR="00737333" w:rsidRPr="00B40C26">
              <w:rPr>
                <w:rFonts w:cs="Arial"/>
                <w:b/>
                <w:bCs/>
                <w:color w:val="FFFFFF" w:themeColor="background1"/>
                <w:lang w:eastAsia="en-GB"/>
              </w:rPr>
              <w:t xml:space="preserve"> </w:t>
            </w:r>
          </w:p>
        </w:tc>
        <w:tc>
          <w:tcPr>
            <w:tcW w:w="1404" w:type="dxa"/>
            <w:shd w:val="clear" w:color="auto" w:fill="0091A5"/>
          </w:tcPr>
          <w:p w14:paraId="0852AF55" w14:textId="77777777" w:rsidR="00737333" w:rsidRPr="00B40C26" w:rsidRDefault="00737333" w:rsidP="00651569">
            <w:pPr>
              <w:rPr>
                <w:rFonts w:cs="Arial"/>
                <w:b/>
                <w:bCs/>
                <w:color w:val="FFFFFF" w:themeColor="background1"/>
                <w:lang w:eastAsia="en-GB"/>
              </w:rPr>
            </w:pPr>
            <w:r>
              <w:rPr>
                <w:rFonts w:cs="Arial"/>
                <w:b/>
                <w:bCs/>
                <w:color w:val="FFFFFF" w:themeColor="background1"/>
                <w:lang w:eastAsia="en-GB"/>
              </w:rPr>
              <w:t>Relevance to the proposal</w:t>
            </w:r>
          </w:p>
        </w:tc>
      </w:tr>
      <w:tr w:rsidR="00204849" w14:paraId="3A391686" w14:textId="77777777" w:rsidTr="00DA631C">
        <w:tc>
          <w:tcPr>
            <w:tcW w:w="2003" w:type="dxa"/>
          </w:tcPr>
          <w:p w14:paraId="5E3375F2" w14:textId="19771BFC" w:rsidR="00737333" w:rsidRPr="00204849" w:rsidRDefault="00E20DB7" w:rsidP="00651569">
            <w:pPr>
              <w:rPr>
                <w:rFonts w:asciiTheme="minorBidi" w:hAnsiTheme="minorBidi" w:cstheme="minorBidi"/>
                <w:sz w:val="22"/>
                <w:szCs w:val="22"/>
              </w:rPr>
            </w:pPr>
            <w:r w:rsidRPr="00204849">
              <w:rPr>
                <w:rFonts w:asciiTheme="minorBidi" w:hAnsiTheme="minorBidi" w:cstheme="minorBidi"/>
                <w:sz w:val="22"/>
                <w:szCs w:val="22"/>
              </w:rPr>
              <w:t>GB641008220000</w:t>
            </w:r>
          </w:p>
        </w:tc>
        <w:tc>
          <w:tcPr>
            <w:tcW w:w="1354" w:type="dxa"/>
          </w:tcPr>
          <w:p w14:paraId="7740B0F5" w14:textId="31458B29" w:rsidR="00737333" w:rsidRPr="00204849" w:rsidRDefault="00E20DB7" w:rsidP="00651569">
            <w:pPr>
              <w:rPr>
                <w:rFonts w:asciiTheme="minorBidi" w:hAnsiTheme="minorBidi" w:cstheme="minorBidi"/>
                <w:sz w:val="22"/>
                <w:szCs w:val="22"/>
              </w:rPr>
            </w:pPr>
            <w:r w:rsidRPr="00204849">
              <w:rPr>
                <w:rFonts w:asciiTheme="minorBidi" w:hAnsiTheme="minorBidi" w:cstheme="minorBidi"/>
                <w:sz w:val="22"/>
                <w:szCs w:val="22"/>
              </w:rPr>
              <w:t>Milford Haven Outer</w:t>
            </w:r>
          </w:p>
        </w:tc>
        <w:tc>
          <w:tcPr>
            <w:tcW w:w="1354" w:type="dxa"/>
          </w:tcPr>
          <w:p w14:paraId="07D1A45D" w14:textId="574B8272" w:rsidR="00737333" w:rsidRPr="00204849" w:rsidRDefault="00E20DB7" w:rsidP="00651569">
            <w:pPr>
              <w:rPr>
                <w:rFonts w:asciiTheme="minorBidi" w:hAnsiTheme="minorBidi" w:cstheme="minorBidi"/>
                <w:sz w:val="22"/>
                <w:szCs w:val="22"/>
                <w:lang w:eastAsia="en-GB"/>
              </w:rPr>
            </w:pPr>
            <w:r w:rsidRPr="00204849">
              <w:rPr>
                <w:rFonts w:asciiTheme="minorBidi" w:hAnsiTheme="minorBidi" w:cstheme="minorBidi"/>
                <w:sz w:val="22"/>
                <w:szCs w:val="22"/>
                <w:lang w:eastAsia="en-GB"/>
              </w:rPr>
              <w:t>Coastal</w:t>
            </w:r>
          </w:p>
        </w:tc>
        <w:tc>
          <w:tcPr>
            <w:tcW w:w="1683" w:type="dxa"/>
          </w:tcPr>
          <w:p w14:paraId="109B32EB" w14:textId="26AC1634" w:rsidR="00737333" w:rsidRPr="00204849" w:rsidRDefault="00E20DB7" w:rsidP="00651569">
            <w:pPr>
              <w:rPr>
                <w:rFonts w:asciiTheme="minorBidi" w:hAnsiTheme="minorBidi" w:cstheme="minorBidi"/>
                <w:sz w:val="22"/>
                <w:szCs w:val="22"/>
                <w:lang w:eastAsia="en-GB"/>
              </w:rPr>
            </w:pPr>
            <w:r w:rsidRPr="00204849">
              <w:rPr>
                <w:rFonts w:asciiTheme="minorBidi" w:hAnsiTheme="minorBidi" w:cstheme="minorBidi"/>
                <w:sz w:val="22"/>
                <w:szCs w:val="22"/>
                <w:lang w:eastAsia="en-GB"/>
              </w:rPr>
              <w:t>Western Wales</w:t>
            </w:r>
          </w:p>
        </w:tc>
        <w:tc>
          <w:tcPr>
            <w:tcW w:w="990" w:type="dxa"/>
          </w:tcPr>
          <w:p w14:paraId="2CFD1E84" w14:textId="7C7BB5FF" w:rsidR="00737333" w:rsidRPr="00204849" w:rsidRDefault="00737333" w:rsidP="00651569">
            <w:pPr>
              <w:rPr>
                <w:rFonts w:asciiTheme="minorBidi" w:hAnsiTheme="minorBidi" w:cstheme="minorBidi"/>
                <w:sz w:val="22"/>
                <w:szCs w:val="22"/>
                <w:lang w:eastAsia="en-GB"/>
              </w:rPr>
            </w:pPr>
            <w:r w:rsidRPr="00204849">
              <w:rPr>
                <w:rFonts w:asciiTheme="minorBidi" w:hAnsiTheme="minorBidi" w:cstheme="minorBidi"/>
                <w:sz w:val="22"/>
                <w:szCs w:val="22"/>
                <w:lang w:eastAsia="en-GB"/>
              </w:rPr>
              <w:t>No</w:t>
            </w:r>
          </w:p>
        </w:tc>
        <w:tc>
          <w:tcPr>
            <w:tcW w:w="1146" w:type="dxa"/>
          </w:tcPr>
          <w:p w14:paraId="058869D3" w14:textId="41AE9D8D" w:rsidR="00737333" w:rsidRPr="00204849" w:rsidRDefault="00204849" w:rsidP="00651569">
            <w:pPr>
              <w:rPr>
                <w:rFonts w:asciiTheme="minorBidi" w:hAnsiTheme="minorBidi" w:cstheme="minorBidi"/>
                <w:sz w:val="22"/>
                <w:szCs w:val="22"/>
                <w:lang w:eastAsia="en-GB"/>
              </w:rPr>
            </w:pPr>
            <w:r>
              <w:rPr>
                <w:rFonts w:asciiTheme="minorBidi" w:hAnsiTheme="minorBidi" w:cstheme="minorBidi"/>
                <w:sz w:val="22"/>
                <w:szCs w:val="22"/>
                <w:lang w:eastAsia="en-GB"/>
              </w:rPr>
              <w:t>Moderate</w:t>
            </w:r>
          </w:p>
        </w:tc>
        <w:tc>
          <w:tcPr>
            <w:tcW w:w="1417" w:type="dxa"/>
          </w:tcPr>
          <w:p w14:paraId="5D507C26" w14:textId="3101FD3C" w:rsidR="00737333" w:rsidRPr="00204849" w:rsidRDefault="00737333" w:rsidP="00651569">
            <w:pPr>
              <w:rPr>
                <w:rFonts w:asciiTheme="minorBidi" w:hAnsiTheme="minorBidi" w:cstheme="minorBidi"/>
                <w:sz w:val="22"/>
                <w:szCs w:val="22"/>
                <w:lang w:eastAsia="en-GB"/>
              </w:rPr>
            </w:pPr>
            <w:r w:rsidRPr="00204849">
              <w:rPr>
                <w:rFonts w:asciiTheme="minorBidi" w:hAnsiTheme="minorBidi" w:cstheme="minorBidi"/>
                <w:sz w:val="22"/>
                <w:szCs w:val="22"/>
                <w:lang w:eastAsia="en-GB"/>
              </w:rPr>
              <w:t>Moderate</w:t>
            </w:r>
          </w:p>
        </w:tc>
        <w:tc>
          <w:tcPr>
            <w:tcW w:w="1284" w:type="dxa"/>
          </w:tcPr>
          <w:p w14:paraId="73B795FE" w14:textId="5B6A6DB0" w:rsidR="00737333" w:rsidRPr="00204849" w:rsidRDefault="00204849" w:rsidP="00651569">
            <w:pPr>
              <w:rPr>
                <w:rFonts w:asciiTheme="minorBidi" w:hAnsiTheme="minorBidi" w:cstheme="minorBidi"/>
                <w:sz w:val="22"/>
                <w:szCs w:val="22"/>
                <w:lang w:eastAsia="en-GB"/>
              </w:rPr>
            </w:pPr>
            <w:r>
              <w:rPr>
                <w:rFonts w:asciiTheme="minorBidi" w:hAnsiTheme="minorBidi" w:cstheme="minorBidi"/>
                <w:sz w:val="22"/>
                <w:szCs w:val="22"/>
                <w:lang w:eastAsia="en-GB"/>
              </w:rPr>
              <w:t>Moderate</w:t>
            </w:r>
          </w:p>
        </w:tc>
        <w:tc>
          <w:tcPr>
            <w:tcW w:w="1603" w:type="dxa"/>
          </w:tcPr>
          <w:p w14:paraId="65022975" w14:textId="3559EB2E" w:rsidR="00737333" w:rsidRPr="00204849" w:rsidRDefault="00204849" w:rsidP="00651569">
            <w:pPr>
              <w:rPr>
                <w:rFonts w:asciiTheme="minorBidi" w:hAnsiTheme="minorBidi" w:cstheme="minorBidi"/>
                <w:sz w:val="22"/>
                <w:szCs w:val="22"/>
                <w:lang w:eastAsia="en-GB"/>
              </w:rPr>
            </w:pPr>
            <w:r>
              <w:rPr>
                <w:rFonts w:asciiTheme="minorBidi" w:hAnsiTheme="minorBidi" w:cstheme="minorBidi"/>
                <w:sz w:val="22"/>
                <w:szCs w:val="22"/>
                <w:lang w:eastAsia="en-GB"/>
              </w:rPr>
              <w:t>Not high</w:t>
            </w:r>
          </w:p>
        </w:tc>
        <w:tc>
          <w:tcPr>
            <w:tcW w:w="1404" w:type="dxa"/>
          </w:tcPr>
          <w:p w14:paraId="77AC355C" w14:textId="77777777" w:rsidR="00737333" w:rsidRPr="00204849" w:rsidRDefault="00737333" w:rsidP="00737333">
            <w:pPr>
              <w:pStyle w:val="Bullets"/>
              <w:numPr>
                <w:ilvl w:val="0"/>
                <w:numId w:val="0"/>
              </w:numPr>
              <w:ind w:left="284" w:hanging="284"/>
              <w:rPr>
                <w:rFonts w:asciiTheme="minorBidi" w:hAnsiTheme="minorBidi" w:cstheme="minorBidi"/>
                <w:color w:val="auto"/>
                <w:sz w:val="22"/>
                <w:szCs w:val="22"/>
                <w:lang w:eastAsia="en-GB"/>
              </w:rPr>
            </w:pPr>
            <w:r w:rsidRPr="00204849">
              <w:rPr>
                <w:rFonts w:asciiTheme="minorBidi" w:hAnsiTheme="minorBidi" w:cstheme="minorBidi"/>
                <w:color w:val="auto"/>
                <w:sz w:val="22"/>
                <w:szCs w:val="22"/>
                <w:lang w:eastAsia="en-GB"/>
              </w:rPr>
              <w:t xml:space="preserve">Proposal is: </w:t>
            </w:r>
          </w:p>
          <w:p w14:paraId="54EA43D5" w14:textId="374A394F" w:rsidR="00737333" w:rsidRPr="00204849" w:rsidRDefault="00737333" w:rsidP="00E20DB7">
            <w:pPr>
              <w:pStyle w:val="Bullets"/>
              <w:rPr>
                <w:rFonts w:asciiTheme="minorBidi" w:hAnsiTheme="minorBidi" w:cstheme="minorBidi"/>
                <w:color w:val="auto"/>
                <w:sz w:val="22"/>
                <w:szCs w:val="22"/>
                <w:lang w:eastAsia="en-GB"/>
              </w:rPr>
            </w:pPr>
            <w:r w:rsidRPr="00204849">
              <w:rPr>
                <w:rFonts w:asciiTheme="minorBidi" w:hAnsiTheme="minorBidi" w:cstheme="minorBidi"/>
                <w:color w:val="auto"/>
                <w:sz w:val="22"/>
                <w:szCs w:val="22"/>
                <w:lang w:eastAsia="en-GB"/>
              </w:rPr>
              <w:t xml:space="preserve">in the water body </w:t>
            </w:r>
          </w:p>
        </w:tc>
      </w:tr>
      <w:tr w:rsidR="00204849" w14:paraId="43A9DEA6" w14:textId="77777777" w:rsidTr="00DA631C">
        <w:tc>
          <w:tcPr>
            <w:tcW w:w="2003" w:type="dxa"/>
          </w:tcPr>
          <w:p w14:paraId="3B21EBD8" w14:textId="3A1F3F34" w:rsidR="00737333" w:rsidRPr="00204849" w:rsidRDefault="00204849" w:rsidP="00651569">
            <w:pPr>
              <w:rPr>
                <w:rFonts w:asciiTheme="minorBidi" w:hAnsiTheme="minorBidi" w:cstheme="minorBidi"/>
                <w:color w:val="0091A5"/>
                <w:sz w:val="22"/>
                <w:szCs w:val="22"/>
              </w:rPr>
            </w:pPr>
            <w:r w:rsidRPr="00204849">
              <w:rPr>
                <w:rFonts w:asciiTheme="minorBidi" w:hAnsiTheme="minorBidi" w:cstheme="minorBidi"/>
                <w:color w:val="333333"/>
                <w:sz w:val="22"/>
                <w:szCs w:val="22"/>
                <w:shd w:val="clear" w:color="auto" w:fill="FFFFFF"/>
              </w:rPr>
              <w:t>GB110061031240</w:t>
            </w:r>
          </w:p>
        </w:tc>
        <w:tc>
          <w:tcPr>
            <w:tcW w:w="1354" w:type="dxa"/>
          </w:tcPr>
          <w:p w14:paraId="1F619D28" w14:textId="25256851" w:rsidR="00737333" w:rsidRPr="00204849" w:rsidRDefault="00204849" w:rsidP="00651569">
            <w:pPr>
              <w:rPr>
                <w:rFonts w:asciiTheme="minorBidi" w:hAnsiTheme="minorBidi" w:cstheme="minorBidi"/>
                <w:color w:val="0091A5"/>
                <w:sz w:val="22"/>
                <w:szCs w:val="22"/>
              </w:rPr>
            </w:pPr>
            <w:proofErr w:type="spellStart"/>
            <w:r w:rsidRPr="00204849">
              <w:rPr>
                <w:rFonts w:asciiTheme="minorBidi" w:hAnsiTheme="minorBidi" w:cstheme="minorBidi"/>
                <w:color w:val="333333"/>
                <w:sz w:val="22"/>
                <w:szCs w:val="22"/>
                <w:shd w:val="clear" w:color="auto" w:fill="FFFFFF"/>
              </w:rPr>
              <w:t>Huberston</w:t>
            </w:r>
            <w:proofErr w:type="spellEnd"/>
            <w:r w:rsidRPr="00204849">
              <w:rPr>
                <w:rFonts w:asciiTheme="minorBidi" w:hAnsiTheme="minorBidi" w:cstheme="minorBidi"/>
                <w:color w:val="333333"/>
                <w:sz w:val="22"/>
                <w:szCs w:val="22"/>
                <w:shd w:val="clear" w:color="auto" w:fill="FFFFFF"/>
              </w:rPr>
              <w:t xml:space="preserve"> Pill - headwaters to tidal limit</w:t>
            </w:r>
          </w:p>
        </w:tc>
        <w:tc>
          <w:tcPr>
            <w:tcW w:w="1354" w:type="dxa"/>
          </w:tcPr>
          <w:p w14:paraId="7ED6B948" w14:textId="7DE7A801" w:rsidR="00737333" w:rsidRPr="00204849" w:rsidRDefault="00204849" w:rsidP="0020484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River</w:t>
            </w:r>
          </w:p>
        </w:tc>
        <w:tc>
          <w:tcPr>
            <w:tcW w:w="1683" w:type="dxa"/>
          </w:tcPr>
          <w:p w14:paraId="0E8EF060" w14:textId="6F43B1EA" w:rsidR="00737333"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Western Wales</w:t>
            </w:r>
          </w:p>
        </w:tc>
        <w:tc>
          <w:tcPr>
            <w:tcW w:w="990" w:type="dxa"/>
          </w:tcPr>
          <w:p w14:paraId="1CA85809" w14:textId="36D20353" w:rsidR="00737333"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No</w:t>
            </w:r>
          </w:p>
        </w:tc>
        <w:tc>
          <w:tcPr>
            <w:tcW w:w="1146" w:type="dxa"/>
          </w:tcPr>
          <w:p w14:paraId="01461DDA" w14:textId="123C2C17" w:rsidR="00737333"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Moderate</w:t>
            </w:r>
          </w:p>
        </w:tc>
        <w:tc>
          <w:tcPr>
            <w:tcW w:w="1417" w:type="dxa"/>
          </w:tcPr>
          <w:p w14:paraId="79F3D9BB" w14:textId="2F749675" w:rsidR="00737333"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Moderate</w:t>
            </w:r>
          </w:p>
        </w:tc>
        <w:tc>
          <w:tcPr>
            <w:tcW w:w="1284" w:type="dxa"/>
          </w:tcPr>
          <w:p w14:paraId="1AF4DB37" w14:textId="1596E0B1" w:rsidR="00737333"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High</w:t>
            </w:r>
          </w:p>
        </w:tc>
        <w:tc>
          <w:tcPr>
            <w:tcW w:w="1603" w:type="dxa"/>
          </w:tcPr>
          <w:p w14:paraId="3E8A8ACC" w14:textId="692ABD76" w:rsidR="00737333"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High</w:t>
            </w:r>
          </w:p>
        </w:tc>
        <w:tc>
          <w:tcPr>
            <w:tcW w:w="1404" w:type="dxa"/>
          </w:tcPr>
          <w:p w14:paraId="16940320" w14:textId="77777777" w:rsidR="00204849" w:rsidRPr="00204849" w:rsidRDefault="00204849" w:rsidP="00204849">
            <w:pPr>
              <w:pStyle w:val="Bullets"/>
              <w:numPr>
                <w:ilvl w:val="0"/>
                <w:numId w:val="0"/>
              </w:numPr>
              <w:ind w:left="284" w:hanging="284"/>
              <w:rPr>
                <w:rFonts w:asciiTheme="minorBidi" w:hAnsiTheme="minorBidi" w:cstheme="minorBidi"/>
                <w:color w:val="auto"/>
                <w:sz w:val="22"/>
                <w:szCs w:val="22"/>
                <w:lang w:eastAsia="en-GB"/>
              </w:rPr>
            </w:pPr>
            <w:r w:rsidRPr="00204849">
              <w:rPr>
                <w:rFonts w:asciiTheme="minorBidi" w:hAnsiTheme="minorBidi" w:cstheme="minorBidi"/>
                <w:color w:val="auto"/>
                <w:sz w:val="22"/>
                <w:szCs w:val="22"/>
                <w:lang w:eastAsia="en-GB"/>
              </w:rPr>
              <w:t xml:space="preserve">Proposal is: </w:t>
            </w:r>
          </w:p>
          <w:p w14:paraId="63FB8854" w14:textId="57407D1B" w:rsidR="00737333" w:rsidRPr="00204849" w:rsidRDefault="00204849" w:rsidP="00204849">
            <w:pPr>
              <w:rPr>
                <w:rFonts w:asciiTheme="minorBidi" w:hAnsiTheme="minorBidi" w:cstheme="minorBidi"/>
                <w:color w:val="000000"/>
                <w:sz w:val="22"/>
                <w:szCs w:val="22"/>
                <w:lang w:eastAsia="en-GB"/>
              </w:rPr>
            </w:pPr>
            <w:r w:rsidRPr="00204849">
              <w:rPr>
                <w:rFonts w:asciiTheme="minorBidi" w:hAnsiTheme="minorBidi" w:cstheme="minorBidi"/>
                <w:sz w:val="22"/>
                <w:szCs w:val="22"/>
                <w:lang w:eastAsia="en-GB"/>
              </w:rPr>
              <w:t>Adjacent to the water body</w:t>
            </w:r>
          </w:p>
        </w:tc>
      </w:tr>
      <w:tr w:rsidR="00204849" w14:paraId="6E89D827" w14:textId="77777777" w:rsidTr="00DA631C">
        <w:tc>
          <w:tcPr>
            <w:tcW w:w="2003" w:type="dxa"/>
          </w:tcPr>
          <w:p w14:paraId="66CF61DD" w14:textId="3D8C5B63" w:rsidR="00EA785D" w:rsidRPr="00204849" w:rsidRDefault="00204849" w:rsidP="00651569">
            <w:pPr>
              <w:rPr>
                <w:rFonts w:asciiTheme="minorBidi" w:hAnsiTheme="minorBidi" w:cstheme="minorBidi"/>
                <w:color w:val="0091A5"/>
                <w:sz w:val="22"/>
                <w:szCs w:val="22"/>
              </w:rPr>
            </w:pPr>
            <w:r w:rsidRPr="00204849">
              <w:rPr>
                <w:rFonts w:asciiTheme="minorBidi" w:hAnsiTheme="minorBidi" w:cstheme="minorBidi"/>
                <w:color w:val="333333"/>
                <w:sz w:val="22"/>
                <w:szCs w:val="22"/>
                <w:shd w:val="clear" w:color="auto" w:fill="FFFFFF"/>
              </w:rPr>
              <w:t>GB531006114100</w:t>
            </w:r>
          </w:p>
        </w:tc>
        <w:tc>
          <w:tcPr>
            <w:tcW w:w="1354" w:type="dxa"/>
          </w:tcPr>
          <w:p w14:paraId="3CEA5A24" w14:textId="1AF4D091" w:rsidR="00EA785D" w:rsidRPr="00204849" w:rsidRDefault="00204849" w:rsidP="00651569">
            <w:pPr>
              <w:rPr>
                <w:rFonts w:asciiTheme="minorBidi" w:hAnsiTheme="minorBidi" w:cstheme="minorBidi"/>
                <w:color w:val="0091A5"/>
                <w:sz w:val="22"/>
                <w:szCs w:val="22"/>
              </w:rPr>
            </w:pPr>
            <w:r w:rsidRPr="00204849">
              <w:rPr>
                <w:rFonts w:asciiTheme="minorBidi" w:hAnsiTheme="minorBidi" w:cstheme="minorBidi"/>
                <w:color w:val="333333"/>
                <w:sz w:val="22"/>
                <w:szCs w:val="22"/>
                <w:shd w:val="clear" w:color="auto" w:fill="FFFFFF"/>
              </w:rPr>
              <w:t>Milford Haven Inner</w:t>
            </w:r>
          </w:p>
        </w:tc>
        <w:tc>
          <w:tcPr>
            <w:tcW w:w="1354" w:type="dxa"/>
          </w:tcPr>
          <w:p w14:paraId="0590DE6A" w14:textId="492255FD" w:rsidR="00EA785D"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Transitional</w:t>
            </w:r>
          </w:p>
        </w:tc>
        <w:tc>
          <w:tcPr>
            <w:tcW w:w="1683" w:type="dxa"/>
          </w:tcPr>
          <w:p w14:paraId="21B138FD" w14:textId="5B3D1566" w:rsidR="00EA785D"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Western Wales</w:t>
            </w:r>
          </w:p>
        </w:tc>
        <w:tc>
          <w:tcPr>
            <w:tcW w:w="990" w:type="dxa"/>
          </w:tcPr>
          <w:p w14:paraId="26E40965" w14:textId="0A260022" w:rsidR="00EA785D"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No</w:t>
            </w:r>
          </w:p>
        </w:tc>
        <w:tc>
          <w:tcPr>
            <w:tcW w:w="1146" w:type="dxa"/>
          </w:tcPr>
          <w:p w14:paraId="1549261C" w14:textId="6100DF66" w:rsidR="00EA785D"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Moderate</w:t>
            </w:r>
          </w:p>
        </w:tc>
        <w:tc>
          <w:tcPr>
            <w:tcW w:w="1417" w:type="dxa"/>
          </w:tcPr>
          <w:p w14:paraId="3247BF6A" w14:textId="122B4B69" w:rsidR="00EA785D"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Moderate</w:t>
            </w:r>
          </w:p>
        </w:tc>
        <w:tc>
          <w:tcPr>
            <w:tcW w:w="1284" w:type="dxa"/>
          </w:tcPr>
          <w:p w14:paraId="058704AD" w14:textId="0E7FDC87" w:rsidR="00EA785D"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Moderate</w:t>
            </w:r>
          </w:p>
        </w:tc>
        <w:tc>
          <w:tcPr>
            <w:tcW w:w="1603" w:type="dxa"/>
          </w:tcPr>
          <w:p w14:paraId="27CB190C" w14:textId="080BD7C7" w:rsidR="00EA785D" w:rsidRPr="00204849" w:rsidRDefault="00204849" w:rsidP="00651569">
            <w:pPr>
              <w:rPr>
                <w:rFonts w:asciiTheme="minorBidi" w:hAnsiTheme="minorBidi" w:cstheme="minorBidi"/>
                <w:color w:val="000000"/>
                <w:sz w:val="22"/>
                <w:szCs w:val="22"/>
                <w:lang w:eastAsia="en-GB"/>
              </w:rPr>
            </w:pPr>
            <w:r w:rsidRPr="00204849">
              <w:rPr>
                <w:rFonts w:asciiTheme="minorBidi" w:hAnsiTheme="minorBidi" w:cstheme="minorBidi"/>
                <w:color w:val="000000"/>
                <w:sz w:val="22"/>
                <w:szCs w:val="22"/>
                <w:lang w:eastAsia="en-GB"/>
              </w:rPr>
              <w:t>Not high</w:t>
            </w:r>
          </w:p>
        </w:tc>
        <w:tc>
          <w:tcPr>
            <w:tcW w:w="1404" w:type="dxa"/>
          </w:tcPr>
          <w:p w14:paraId="6CA70A5D" w14:textId="77777777" w:rsidR="00204849" w:rsidRPr="00204849" w:rsidRDefault="00204849" w:rsidP="00204849">
            <w:pPr>
              <w:pStyle w:val="Bullets"/>
              <w:numPr>
                <w:ilvl w:val="0"/>
                <w:numId w:val="0"/>
              </w:numPr>
              <w:ind w:left="284" w:hanging="284"/>
              <w:rPr>
                <w:rFonts w:asciiTheme="minorBidi" w:hAnsiTheme="minorBidi" w:cstheme="minorBidi"/>
                <w:color w:val="auto"/>
                <w:sz w:val="22"/>
                <w:szCs w:val="22"/>
                <w:lang w:eastAsia="en-GB"/>
              </w:rPr>
            </w:pPr>
            <w:r w:rsidRPr="00204849">
              <w:rPr>
                <w:rFonts w:asciiTheme="minorBidi" w:hAnsiTheme="minorBidi" w:cstheme="minorBidi"/>
                <w:color w:val="auto"/>
                <w:sz w:val="22"/>
                <w:szCs w:val="22"/>
                <w:lang w:eastAsia="en-GB"/>
              </w:rPr>
              <w:t xml:space="preserve">Proposal is: </w:t>
            </w:r>
          </w:p>
          <w:p w14:paraId="358C9DAD" w14:textId="5F457810" w:rsidR="00EA785D" w:rsidRPr="00204849" w:rsidRDefault="00204849" w:rsidP="00204849">
            <w:pPr>
              <w:rPr>
                <w:rFonts w:asciiTheme="minorBidi" w:hAnsiTheme="minorBidi" w:cstheme="minorBidi"/>
                <w:color w:val="000000"/>
                <w:sz w:val="22"/>
                <w:szCs w:val="22"/>
                <w:lang w:eastAsia="en-GB"/>
              </w:rPr>
            </w:pPr>
            <w:r w:rsidRPr="00204849">
              <w:rPr>
                <w:rFonts w:asciiTheme="minorBidi" w:hAnsiTheme="minorBidi" w:cstheme="minorBidi"/>
                <w:sz w:val="22"/>
                <w:szCs w:val="22"/>
                <w:lang w:eastAsia="en-GB"/>
              </w:rPr>
              <w:t>Adjacent to the water body</w:t>
            </w:r>
          </w:p>
        </w:tc>
      </w:tr>
    </w:tbl>
    <w:p w14:paraId="440EB384" w14:textId="77777777" w:rsidR="007823B6" w:rsidRPr="002268F5" w:rsidRDefault="00D04365" w:rsidP="007823B6">
      <w:pPr>
        <w:rPr>
          <w:rFonts w:cs="Arial"/>
          <w:bCs/>
          <w:lang w:eastAsia="en-GB"/>
        </w:rPr>
      </w:pPr>
      <w:r>
        <w:rPr>
          <w:rFonts w:cs="Arial"/>
          <w:bCs/>
          <w:lang w:eastAsia="en-GB"/>
        </w:rPr>
        <w:t>*</w:t>
      </w:r>
      <w:r w:rsidR="007823B6" w:rsidRPr="00B40C26">
        <w:rPr>
          <w:rFonts w:cs="Arial"/>
          <w:bCs/>
          <w:lang w:eastAsia="en-GB"/>
        </w:rPr>
        <w:t xml:space="preserve">*where </w:t>
      </w:r>
      <w:r w:rsidR="003C59E3">
        <w:rPr>
          <w:rFonts w:cs="Arial"/>
          <w:bCs/>
          <w:lang w:eastAsia="en-GB"/>
        </w:rPr>
        <w:t xml:space="preserve">there is </w:t>
      </w:r>
      <w:r w:rsidR="00077466">
        <w:rPr>
          <w:rFonts w:cs="Arial"/>
          <w:bCs/>
          <w:lang w:eastAsia="en-GB"/>
        </w:rPr>
        <w:t xml:space="preserve">no </w:t>
      </w:r>
      <w:r w:rsidR="00CC3593">
        <w:rPr>
          <w:rFonts w:cs="Arial"/>
          <w:bCs/>
          <w:lang w:eastAsia="en-GB"/>
        </w:rPr>
        <w:t>information,</w:t>
      </w:r>
      <w:r w:rsidR="00077466">
        <w:rPr>
          <w:rFonts w:cs="Arial"/>
          <w:bCs/>
          <w:lang w:eastAsia="en-GB"/>
        </w:rPr>
        <w:t xml:space="preserve"> or a null value</w:t>
      </w:r>
      <w:r w:rsidR="007823B6" w:rsidRPr="00B40C26">
        <w:rPr>
          <w:rFonts w:cs="Arial"/>
          <w:bCs/>
          <w:lang w:eastAsia="en-GB"/>
        </w:rPr>
        <w:t xml:space="preserve"> then assume it i</w:t>
      </w:r>
      <w:r w:rsidR="007823B6" w:rsidRPr="002268F5">
        <w:rPr>
          <w:rFonts w:cs="Arial"/>
          <w:bCs/>
          <w:lang w:eastAsia="en-GB"/>
        </w:rPr>
        <w:t>s at good status for morphology</w:t>
      </w:r>
      <w:r w:rsidR="00D60AAB">
        <w:rPr>
          <w:rFonts w:cs="Arial"/>
          <w:bCs/>
          <w:lang w:eastAsia="en-GB"/>
        </w:rPr>
        <w:t xml:space="preserve"> (or </w:t>
      </w:r>
      <w:proofErr w:type="spellStart"/>
      <w:r w:rsidR="00D60AAB">
        <w:rPr>
          <w:rFonts w:cs="Arial"/>
          <w:bCs/>
          <w:lang w:eastAsia="en-GB"/>
        </w:rPr>
        <w:t>hydromorphology</w:t>
      </w:r>
      <w:proofErr w:type="spellEnd"/>
      <w:r w:rsidR="00D60AAB">
        <w:rPr>
          <w:rFonts w:cs="Arial"/>
          <w:bCs/>
          <w:lang w:eastAsia="en-GB"/>
        </w:rPr>
        <w:t xml:space="preserve"> for </w:t>
      </w:r>
      <w:proofErr w:type="spellStart"/>
      <w:r w:rsidR="00D60AAB">
        <w:rPr>
          <w:rFonts w:cs="Arial"/>
          <w:bCs/>
          <w:lang w:eastAsia="en-GB"/>
        </w:rPr>
        <w:t>TraC</w:t>
      </w:r>
      <w:proofErr w:type="spellEnd"/>
      <w:r w:rsidR="00D60AAB">
        <w:rPr>
          <w:rFonts w:cs="Arial"/>
          <w:bCs/>
          <w:lang w:eastAsia="en-GB"/>
        </w:rPr>
        <w:t xml:space="preserve"> water bodies)</w:t>
      </w:r>
    </w:p>
    <w:p w14:paraId="0309AE0B" w14:textId="77777777" w:rsidR="007823B6" w:rsidRDefault="007823B6" w:rsidP="007823B6">
      <w:pPr>
        <w:rPr>
          <w:rFonts w:cs="Arial"/>
          <w:b/>
        </w:rPr>
      </w:pPr>
    </w:p>
    <w:p w14:paraId="25667C5E" w14:textId="77777777" w:rsidR="00737333" w:rsidRPr="003075E2" w:rsidRDefault="00737333" w:rsidP="00737333">
      <w:pPr>
        <w:rPr>
          <w:rFonts w:cs="Arial"/>
        </w:rPr>
      </w:pPr>
      <w:r w:rsidRPr="003075E2">
        <w:rPr>
          <w:rFonts w:cs="Arial"/>
        </w:rPr>
        <w:t>The potential for the pro</w:t>
      </w:r>
      <w:r w:rsidR="00E40B07" w:rsidRPr="003075E2">
        <w:rPr>
          <w:rFonts w:cs="Arial"/>
        </w:rPr>
        <w:t>posal</w:t>
      </w:r>
      <w:r w:rsidRPr="003075E2">
        <w:rPr>
          <w:rFonts w:cs="Arial"/>
        </w:rPr>
        <w:t xml:space="preserve"> to affect the following water bodies was also initially considered, but can be ruled out without further consideration:</w:t>
      </w:r>
    </w:p>
    <w:p w14:paraId="67BDE79B" w14:textId="77777777" w:rsidR="00737333" w:rsidRDefault="00737333" w:rsidP="00737333">
      <w:pPr>
        <w:rPr>
          <w:rFonts w:cs="Arial"/>
          <w:b/>
          <w:sz w:val="20"/>
          <w:szCs w:val="20"/>
        </w:rPr>
      </w:pPr>
    </w:p>
    <w:p w14:paraId="586E258E" w14:textId="4E0A8163" w:rsidR="00737333" w:rsidRPr="00C06E6C" w:rsidRDefault="00204849" w:rsidP="007823B6">
      <w:pPr>
        <w:rPr>
          <w:rFonts w:asciiTheme="minorBidi" w:hAnsiTheme="minorBidi" w:cstheme="minorBidi"/>
          <w:bCs/>
          <w:iCs/>
        </w:rPr>
      </w:pPr>
      <w:r w:rsidRPr="00C06E6C">
        <w:rPr>
          <w:rFonts w:asciiTheme="minorBidi" w:hAnsiTheme="minorBidi" w:cstheme="minorBidi"/>
          <w:bCs/>
          <w:iCs/>
        </w:rPr>
        <w:t xml:space="preserve">Pembrokeshire South - </w:t>
      </w:r>
      <w:r w:rsidRPr="00C06E6C">
        <w:rPr>
          <w:rFonts w:asciiTheme="minorBidi" w:hAnsiTheme="minorBidi" w:cstheme="minorBidi"/>
          <w:bCs/>
          <w:iCs/>
          <w:shd w:val="clear" w:color="auto" w:fill="FFFFFF"/>
        </w:rPr>
        <w:t xml:space="preserve">GB611008590003: Although hydrologically connected, </w:t>
      </w:r>
      <w:r w:rsidR="00C06E6C" w:rsidRPr="00C06E6C">
        <w:rPr>
          <w:rFonts w:asciiTheme="minorBidi" w:hAnsiTheme="minorBidi" w:cstheme="minorBidi"/>
          <w:bCs/>
          <w:iCs/>
          <w:shd w:val="clear" w:color="auto" w:fill="FFFFFF"/>
        </w:rPr>
        <w:t>it is 8.5km from the works site. G</w:t>
      </w:r>
      <w:r w:rsidRPr="00C06E6C">
        <w:rPr>
          <w:rFonts w:asciiTheme="minorBidi" w:hAnsiTheme="minorBidi" w:cstheme="minorBidi"/>
          <w:bCs/>
          <w:iCs/>
          <w:shd w:val="clear" w:color="auto" w:fill="FFFFFF"/>
        </w:rPr>
        <w:t>iven the small scale nature of the works, no impact is expected.</w:t>
      </w:r>
    </w:p>
    <w:p w14:paraId="14A394D3" w14:textId="77777777" w:rsidR="00164AB4" w:rsidRDefault="00164AB4" w:rsidP="007823B6">
      <w:pPr>
        <w:rPr>
          <w:rFonts w:cs="Arial"/>
          <w:b/>
        </w:rPr>
      </w:pPr>
    </w:p>
    <w:p w14:paraId="2549E04B" w14:textId="77777777" w:rsidR="00204849" w:rsidRPr="00164AB4" w:rsidRDefault="00204849" w:rsidP="007823B6">
      <w:pPr>
        <w:rPr>
          <w:rFonts w:cs="Arial"/>
          <w:b/>
        </w:rPr>
      </w:pPr>
    </w:p>
    <w:p w14:paraId="62912D21" w14:textId="77777777" w:rsidR="00A15D36" w:rsidRPr="00893B68" w:rsidRDefault="00B83B07" w:rsidP="00893B68">
      <w:pPr>
        <w:pStyle w:val="Heading2"/>
        <w:rPr>
          <w:b w:val="0"/>
          <w:color w:val="auto"/>
        </w:rPr>
      </w:pPr>
      <w:bookmarkStart w:id="10" w:name="_Toc47453135"/>
      <w:r w:rsidRPr="00CF102A">
        <w:t>Stage 1</w:t>
      </w:r>
      <w:r w:rsidR="00A01FC6" w:rsidRPr="00CF102A">
        <w:t>, Step 3</w:t>
      </w:r>
      <w:r w:rsidR="00496599" w:rsidRPr="00CF102A">
        <w:t>:</w:t>
      </w:r>
      <w:r w:rsidR="00A01FC6" w:rsidRPr="00CF102A">
        <w:t xml:space="preserve"> Risk</w:t>
      </w:r>
      <w:r w:rsidRPr="00CF102A">
        <w:t xml:space="preserve"> </w:t>
      </w:r>
      <w:r w:rsidR="00496599" w:rsidRPr="00CF102A">
        <w:t>S</w:t>
      </w:r>
      <w:r w:rsidRPr="00CF102A">
        <w:t>creening</w:t>
      </w:r>
      <w:bookmarkEnd w:id="10"/>
    </w:p>
    <w:tbl>
      <w:tblPr>
        <w:tblW w:w="14034" w:type="dxa"/>
        <w:tblInd w:w="-5"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1257"/>
        <w:gridCol w:w="4980"/>
        <w:gridCol w:w="1843"/>
        <w:gridCol w:w="5954"/>
      </w:tblGrid>
      <w:tr w:rsidR="00F223B0" w:rsidRPr="00D9343B" w14:paraId="67FDE9D5" w14:textId="77777777" w:rsidTr="00521FCC">
        <w:trPr>
          <w:trHeight w:val="510"/>
          <w:tblHeader/>
        </w:trPr>
        <w:tc>
          <w:tcPr>
            <w:tcW w:w="1257" w:type="dxa"/>
            <w:shd w:val="clear" w:color="auto" w:fill="0091A5"/>
            <w:vAlign w:val="center"/>
          </w:tcPr>
          <w:p w14:paraId="767D39F4" w14:textId="77777777" w:rsidR="00F223B0" w:rsidRPr="00513FCD" w:rsidRDefault="00F223B0" w:rsidP="00E84AF7">
            <w:pPr>
              <w:pStyle w:val="BodyText"/>
              <w:rPr>
                <w:b/>
              </w:rPr>
            </w:pPr>
            <w:bookmarkStart w:id="11" w:name="_Toc47453136"/>
            <w:r w:rsidRPr="00513FCD">
              <w:rPr>
                <w:b/>
                <w:color w:val="FFFFFF" w:themeColor="background1"/>
              </w:rPr>
              <w:t>Question number</w:t>
            </w:r>
            <w:bookmarkEnd w:id="11"/>
          </w:p>
        </w:tc>
        <w:tc>
          <w:tcPr>
            <w:tcW w:w="4980" w:type="dxa"/>
            <w:shd w:val="clear" w:color="auto" w:fill="0091A5"/>
            <w:vAlign w:val="center"/>
          </w:tcPr>
          <w:p w14:paraId="3D254638" w14:textId="77777777" w:rsidR="00F223B0" w:rsidRPr="00513FCD" w:rsidRDefault="00F223B0" w:rsidP="00E84AF7">
            <w:pPr>
              <w:pStyle w:val="BodyText"/>
              <w:rPr>
                <w:b/>
                <w:color w:val="FFFFFF" w:themeColor="background1"/>
              </w:rPr>
            </w:pPr>
            <w:bookmarkStart w:id="12" w:name="_Toc47453137"/>
            <w:r w:rsidRPr="00513FCD">
              <w:rPr>
                <w:b/>
                <w:color w:val="FFFFFF" w:themeColor="background1"/>
              </w:rPr>
              <w:t>Risk screening questions</w:t>
            </w:r>
            <w:bookmarkEnd w:id="12"/>
          </w:p>
        </w:tc>
        <w:tc>
          <w:tcPr>
            <w:tcW w:w="1843" w:type="dxa"/>
            <w:shd w:val="clear" w:color="auto" w:fill="0091A5"/>
            <w:vAlign w:val="center"/>
          </w:tcPr>
          <w:p w14:paraId="5A03A07E" w14:textId="77777777" w:rsidR="00F223B0" w:rsidRPr="00513FCD" w:rsidRDefault="00F223B0" w:rsidP="009F1BB5">
            <w:pPr>
              <w:pStyle w:val="BodyText"/>
              <w:rPr>
                <w:b/>
                <w:color w:val="FFFFFF" w:themeColor="background1"/>
              </w:rPr>
            </w:pPr>
            <w:bookmarkStart w:id="13" w:name="_Toc47453138"/>
            <w:r w:rsidRPr="00513FCD">
              <w:rPr>
                <w:b/>
                <w:color w:val="FFFFFF" w:themeColor="background1"/>
              </w:rPr>
              <w:t xml:space="preserve">Name </w:t>
            </w:r>
            <w:r w:rsidR="009F1BB5">
              <w:rPr>
                <w:b/>
                <w:color w:val="FFFFFF" w:themeColor="background1"/>
              </w:rPr>
              <w:t xml:space="preserve">of </w:t>
            </w:r>
            <w:r w:rsidRPr="00513FCD">
              <w:rPr>
                <w:b/>
                <w:color w:val="FFFFFF" w:themeColor="background1"/>
              </w:rPr>
              <w:t>activity</w:t>
            </w:r>
            <w:bookmarkEnd w:id="13"/>
          </w:p>
        </w:tc>
        <w:tc>
          <w:tcPr>
            <w:tcW w:w="5954" w:type="dxa"/>
            <w:shd w:val="clear" w:color="auto" w:fill="0091A5"/>
            <w:vAlign w:val="center"/>
          </w:tcPr>
          <w:p w14:paraId="5830ECEB" w14:textId="77777777" w:rsidR="00F223B0" w:rsidRPr="00513FCD" w:rsidRDefault="00F223B0" w:rsidP="00513FCD">
            <w:pPr>
              <w:pStyle w:val="BodyText"/>
              <w:rPr>
                <w:b/>
                <w:color w:val="FFFFFF" w:themeColor="background1"/>
              </w:rPr>
            </w:pPr>
            <w:bookmarkStart w:id="14" w:name="_Toc47453139"/>
            <w:r w:rsidRPr="00513FCD">
              <w:rPr>
                <w:b/>
                <w:color w:val="FFFFFF" w:themeColor="background1"/>
              </w:rPr>
              <w:t>Screening decision – delete as appro</w:t>
            </w:r>
            <w:r w:rsidR="000640C5" w:rsidRPr="00513FCD">
              <w:rPr>
                <w:b/>
                <w:color w:val="FFFFFF" w:themeColor="background1"/>
              </w:rPr>
              <w:t>priate</w:t>
            </w:r>
            <w:bookmarkEnd w:id="14"/>
          </w:p>
        </w:tc>
      </w:tr>
      <w:tr w:rsidR="007823B6" w:rsidRPr="00D9343B" w14:paraId="3F526E42" w14:textId="77777777" w:rsidTr="00402726">
        <w:trPr>
          <w:trHeight w:val="900"/>
        </w:trPr>
        <w:tc>
          <w:tcPr>
            <w:tcW w:w="1257" w:type="dxa"/>
            <w:shd w:val="clear" w:color="auto" w:fill="auto"/>
          </w:tcPr>
          <w:p w14:paraId="130070E4" w14:textId="77777777" w:rsidR="007823B6" w:rsidRPr="00D9343B" w:rsidRDefault="00F223B0" w:rsidP="00EB719C">
            <w:pPr>
              <w:rPr>
                <w:rFonts w:cs="Arial"/>
                <w:color w:val="000000"/>
              </w:rPr>
            </w:pPr>
            <w:r>
              <w:rPr>
                <w:rFonts w:cs="Arial"/>
                <w:color w:val="000000"/>
              </w:rPr>
              <w:t>Q1.1</w:t>
            </w:r>
          </w:p>
        </w:tc>
        <w:tc>
          <w:tcPr>
            <w:tcW w:w="4980" w:type="dxa"/>
            <w:shd w:val="clear" w:color="auto" w:fill="auto"/>
            <w:vAlign w:val="center"/>
          </w:tcPr>
          <w:p w14:paraId="12F78C82" w14:textId="77777777" w:rsidR="007823B6" w:rsidRPr="00323685" w:rsidRDefault="007823B6" w:rsidP="00EB719C">
            <w:pPr>
              <w:rPr>
                <w:rFonts w:cs="Arial"/>
                <w:b/>
              </w:rPr>
            </w:pPr>
            <w:r w:rsidRPr="00323685">
              <w:rPr>
                <w:rFonts w:cs="Arial"/>
                <w:b/>
                <w:lang w:eastAsia="en-GB"/>
              </w:rPr>
              <w:t xml:space="preserve">Is the proposal in a water body at high status or high status for morphology </w:t>
            </w:r>
            <w:r w:rsidRPr="00323685">
              <w:rPr>
                <w:rFonts w:cs="Arial"/>
                <w:lang w:eastAsia="en-GB"/>
              </w:rPr>
              <w:t xml:space="preserve">or </w:t>
            </w:r>
            <w:proofErr w:type="spellStart"/>
            <w:r w:rsidRPr="00323685">
              <w:rPr>
                <w:rFonts w:cs="Arial"/>
                <w:lang w:eastAsia="en-GB"/>
              </w:rPr>
              <w:t>hydromorphology</w:t>
            </w:r>
            <w:proofErr w:type="spellEnd"/>
            <w:r w:rsidRPr="00323685">
              <w:rPr>
                <w:rFonts w:cs="Arial"/>
                <w:lang w:eastAsia="en-GB"/>
              </w:rPr>
              <w:t>?</w:t>
            </w:r>
          </w:p>
        </w:tc>
        <w:tc>
          <w:tcPr>
            <w:tcW w:w="1843" w:type="dxa"/>
            <w:shd w:val="clear" w:color="auto" w:fill="auto"/>
          </w:tcPr>
          <w:p w14:paraId="3DD61B1D" w14:textId="77777777" w:rsidR="007823B6" w:rsidRPr="00FD75EE" w:rsidRDefault="00FD75EE" w:rsidP="00EB719C">
            <w:pPr>
              <w:rPr>
                <w:rFonts w:cs="Arial"/>
                <w:bCs/>
                <w:color w:val="000000"/>
              </w:rPr>
            </w:pPr>
            <w:r w:rsidRPr="00FD75EE">
              <w:rPr>
                <w:rFonts w:cs="Arial"/>
                <w:bCs/>
                <w:color w:val="000000"/>
              </w:rPr>
              <w:t>N/A</w:t>
            </w:r>
          </w:p>
        </w:tc>
        <w:tc>
          <w:tcPr>
            <w:tcW w:w="5954" w:type="dxa"/>
            <w:shd w:val="clear" w:color="auto" w:fill="auto"/>
            <w:vAlign w:val="center"/>
          </w:tcPr>
          <w:p w14:paraId="35593FED" w14:textId="1BC4EE19" w:rsidR="00352C3B" w:rsidRPr="00352C3B" w:rsidRDefault="00352C3B" w:rsidP="00EB719C">
            <w:pPr>
              <w:rPr>
                <w:rFonts w:cs="Arial"/>
                <w:b/>
                <w:bCs/>
                <w:lang w:eastAsia="en-GB"/>
              </w:rPr>
            </w:pPr>
            <w:r w:rsidRPr="00352C3B">
              <w:rPr>
                <w:rFonts w:cs="Arial"/>
                <w:b/>
                <w:bCs/>
                <w:lang w:eastAsia="en-GB"/>
              </w:rPr>
              <w:t>Milford Haven Outer</w:t>
            </w:r>
          </w:p>
          <w:p w14:paraId="1AFB19E4" w14:textId="77777777" w:rsidR="00352C3B" w:rsidRPr="00352C3B" w:rsidRDefault="00352C3B" w:rsidP="00EB719C">
            <w:pPr>
              <w:rPr>
                <w:rFonts w:cs="Arial"/>
                <w:b/>
                <w:bCs/>
                <w:lang w:eastAsia="en-GB"/>
              </w:rPr>
            </w:pPr>
          </w:p>
          <w:p w14:paraId="799F1BAA" w14:textId="5F74B2C5" w:rsidR="00352C3B" w:rsidRPr="00352C3B" w:rsidRDefault="00352C3B" w:rsidP="00EB719C">
            <w:pPr>
              <w:rPr>
                <w:rFonts w:cs="Arial"/>
                <w:sz w:val="16"/>
                <w:szCs w:val="16"/>
                <w:lang w:eastAsia="en-GB"/>
              </w:rPr>
            </w:pPr>
            <w:r w:rsidRPr="00352C3B">
              <w:rPr>
                <w:rFonts w:cs="Arial"/>
                <w:b/>
                <w:bCs/>
                <w:lang w:eastAsia="en-GB"/>
              </w:rPr>
              <w:t>No</w:t>
            </w:r>
            <w:r w:rsidRPr="00352C3B">
              <w:rPr>
                <w:rFonts w:cs="Arial"/>
                <w:lang w:eastAsia="en-GB"/>
              </w:rPr>
              <w:t xml:space="preserve"> – go to Q1.2</w:t>
            </w:r>
            <w:r w:rsidRPr="00352C3B">
              <w:rPr>
                <w:rFonts w:cs="Arial"/>
                <w:sz w:val="16"/>
                <w:szCs w:val="16"/>
                <w:lang w:eastAsia="en-GB"/>
              </w:rPr>
              <w:t> </w:t>
            </w:r>
          </w:p>
          <w:p w14:paraId="2BFBB77A" w14:textId="77777777" w:rsidR="00352C3B" w:rsidRPr="00352C3B" w:rsidRDefault="00352C3B" w:rsidP="00EB719C">
            <w:pPr>
              <w:rPr>
                <w:rFonts w:cs="Arial"/>
                <w:sz w:val="16"/>
                <w:szCs w:val="16"/>
                <w:lang w:eastAsia="en-GB"/>
              </w:rPr>
            </w:pPr>
          </w:p>
          <w:p w14:paraId="7B48E9C8" w14:textId="77777777" w:rsidR="00352C3B" w:rsidRPr="00352C3B" w:rsidRDefault="00352C3B" w:rsidP="00EB719C">
            <w:pPr>
              <w:rPr>
                <w:rFonts w:cs="Arial"/>
                <w:b/>
                <w:bCs/>
                <w:lang w:eastAsia="en-GB"/>
              </w:rPr>
            </w:pPr>
          </w:p>
          <w:p w14:paraId="4636AB8C" w14:textId="5430EFC8" w:rsidR="00352C3B" w:rsidRPr="00352C3B" w:rsidRDefault="00352C3B" w:rsidP="00EB719C">
            <w:pPr>
              <w:rPr>
                <w:rFonts w:cs="Arial"/>
                <w:b/>
                <w:bCs/>
                <w:sz w:val="28"/>
                <w:szCs w:val="28"/>
                <w:lang w:eastAsia="en-GB"/>
              </w:rPr>
            </w:pPr>
            <w:proofErr w:type="spellStart"/>
            <w:r w:rsidRPr="00352C3B">
              <w:rPr>
                <w:rFonts w:asciiTheme="minorBidi" w:hAnsiTheme="minorBidi" w:cstheme="minorBidi"/>
                <w:b/>
                <w:bCs/>
                <w:shd w:val="clear" w:color="auto" w:fill="FFFFFF"/>
              </w:rPr>
              <w:lastRenderedPageBreak/>
              <w:t>Huberston</w:t>
            </w:r>
            <w:proofErr w:type="spellEnd"/>
            <w:r w:rsidRPr="00352C3B">
              <w:rPr>
                <w:rFonts w:asciiTheme="minorBidi" w:hAnsiTheme="minorBidi" w:cstheme="minorBidi"/>
                <w:b/>
                <w:bCs/>
                <w:shd w:val="clear" w:color="auto" w:fill="FFFFFF"/>
              </w:rPr>
              <w:t xml:space="preserve"> Pill - headwaters to tidal limit</w:t>
            </w:r>
          </w:p>
          <w:p w14:paraId="0EE6C243" w14:textId="77777777" w:rsidR="00352C3B" w:rsidRPr="00352C3B" w:rsidRDefault="00352C3B" w:rsidP="00EB719C">
            <w:pPr>
              <w:rPr>
                <w:rFonts w:cs="Arial"/>
                <w:b/>
                <w:bCs/>
                <w:sz w:val="28"/>
                <w:szCs w:val="28"/>
                <w:lang w:eastAsia="en-GB"/>
              </w:rPr>
            </w:pPr>
          </w:p>
          <w:p w14:paraId="60908C9E" w14:textId="77777777" w:rsidR="00352C3B" w:rsidRPr="00352C3B" w:rsidRDefault="007823B6" w:rsidP="00EB719C">
            <w:pPr>
              <w:rPr>
                <w:rFonts w:cs="Arial"/>
                <w:b/>
                <w:bCs/>
                <w:lang w:eastAsia="en-GB"/>
              </w:rPr>
            </w:pPr>
            <w:r w:rsidRPr="00352C3B">
              <w:rPr>
                <w:rFonts w:cs="Arial"/>
                <w:b/>
                <w:bCs/>
                <w:lang w:eastAsia="en-GB"/>
              </w:rPr>
              <w:t xml:space="preserve">Yes </w:t>
            </w:r>
            <w:r w:rsidRPr="00352C3B">
              <w:rPr>
                <w:rFonts w:cs="Arial"/>
                <w:lang w:eastAsia="en-GB"/>
              </w:rPr>
              <w:t>–</w:t>
            </w:r>
            <w:r w:rsidRPr="00352C3B">
              <w:rPr>
                <w:rFonts w:cs="Arial"/>
                <w:b/>
                <w:bCs/>
                <w:lang w:eastAsia="en-GB"/>
              </w:rPr>
              <w:t xml:space="preserve"> </w:t>
            </w:r>
            <w:r w:rsidRPr="00352C3B">
              <w:rPr>
                <w:rFonts w:cs="Arial"/>
                <w:lang w:eastAsia="en-GB"/>
              </w:rPr>
              <w:t>complete detailed assessment for each water body</w:t>
            </w:r>
          </w:p>
          <w:p w14:paraId="63134C3D" w14:textId="77777777" w:rsidR="00352C3B" w:rsidRPr="00352C3B" w:rsidRDefault="00352C3B" w:rsidP="00EB719C">
            <w:pPr>
              <w:rPr>
                <w:rFonts w:cs="Arial"/>
                <w:lang w:eastAsia="en-GB"/>
              </w:rPr>
            </w:pPr>
          </w:p>
          <w:p w14:paraId="2F9C8113" w14:textId="77777777" w:rsidR="00352C3B" w:rsidRPr="00352C3B" w:rsidRDefault="00352C3B" w:rsidP="00EB719C">
            <w:pPr>
              <w:rPr>
                <w:rFonts w:cs="Arial"/>
                <w:b/>
                <w:bCs/>
                <w:lang w:eastAsia="en-GB"/>
              </w:rPr>
            </w:pPr>
            <w:r w:rsidRPr="00352C3B">
              <w:rPr>
                <w:rFonts w:cs="Arial"/>
                <w:b/>
                <w:bCs/>
                <w:lang w:eastAsia="en-GB"/>
              </w:rPr>
              <w:t>Milford Haven Inner</w:t>
            </w:r>
          </w:p>
          <w:p w14:paraId="59DAF0BD" w14:textId="1B127EF0" w:rsidR="007823B6" w:rsidRPr="00D9343B" w:rsidRDefault="007823B6" w:rsidP="00EB719C">
            <w:pPr>
              <w:rPr>
                <w:rFonts w:cs="Arial"/>
                <w:color w:val="000000"/>
              </w:rPr>
            </w:pPr>
            <w:r w:rsidRPr="00352C3B">
              <w:rPr>
                <w:rFonts w:cs="Arial"/>
                <w:lang w:eastAsia="en-GB"/>
              </w:rPr>
              <w:br/>
            </w:r>
            <w:r w:rsidRPr="00352C3B">
              <w:rPr>
                <w:rFonts w:cs="Arial"/>
                <w:b/>
                <w:bCs/>
                <w:lang w:eastAsia="en-GB"/>
              </w:rPr>
              <w:t>No</w:t>
            </w:r>
            <w:r w:rsidRPr="00352C3B">
              <w:rPr>
                <w:rFonts w:cs="Arial"/>
                <w:lang w:eastAsia="en-GB"/>
              </w:rPr>
              <w:t xml:space="preserve"> – go to Q1.2</w:t>
            </w:r>
            <w:r w:rsidRPr="00352C3B">
              <w:rPr>
                <w:rFonts w:cs="Arial"/>
                <w:sz w:val="16"/>
                <w:szCs w:val="16"/>
                <w:lang w:eastAsia="en-GB"/>
              </w:rPr>
              <w:t> </w:t>
            </w:r>
          </w:p>
        </w:tc>
      </w:tr>
      <w:tr w:rsidR="00F223B0" w:rsidRPr="00D9343B" w14:paraId="370CAAE3" w14:textId="77777777" w:rsidTr="00402726">
        <w:trPr>
          <w:trHeight w:val="900"/>
        </w:trPr>
        <w:tc>
          <w:tcPr>
            <w:tcW w:w="1257" w:type="dxa"/>
            <w:shd w:val="clear" w:color="auto" w:fill="auto"/>
          </w:tcPr>
          <w:p w14:paraId="585CAD85" w14:textId="77777777" w:rsidR="00F223B0" w:rsidRPr="00D9343B" w:rsidRDefault="00F223B0" w:rsidP="00EB719C">
            <w:pPr>
              <w:rPr>
                <w:rFonts w:cs="Arial"/>
                <w:color w:val="000000"/>
              </w:rPr>
            </w:pPr>
            <w:r w:rsidRPr="00D9343B">
              <w:rPr>
                <w:rFonts w:cs="Arial"/>
                <w:color w:val="000000"/>
              </w:rPr>
              <w:lastRenderedPageBreak/>
              <w:t>Q1</w:t>
            </w:r>
            <w:r>
              <w:rPr>
                <w:rFonts w:cs="Arial"/>
                <w:color w:val="000000"/>
              </w:rPr>
              <w:t>.2</w:t>
            </w:r>
          </w:p>
        </w:tc>
        <w:tc>
          <w:tcPr>
            <w:tcW w:w="4980" w:type="dxa"/>
            <w:shd w:val="clear" w:color="auto" w:fill="auto"/>
            <w:vAlign w:val="center"/>
          </w:tcPr>
          <w:p w14:paraId="7679B575" w14:textId="77777777" w:rsidR="007208C0" w:rsidRPr="007208C0" w:rsidRDefault="00F223B0" w:rsidP="00EB719C">
            <w:pPr>
              <w:rPr>
                <w:rFonts w:cs="Arial"/>
                <w:b/>
                <w:color w:val="000000"/>
                <w:lang w:eastAsia="en-GB"/>
              </w:rPr>
            </w:pPr>
            <w:r w:rsidRPr="007208C0">
              <w:rPr>
                <w:rFonts w:cs="Arial"/>
                <w:b/>
                <w:color w:val="000000"/>
                <w:lang w:eastAsia="en-GB"/>
              </w:rPr>
              <w:t xml:space="preserve">Is the activity listed in Annex D as a green activity? </w:t>
            </w:r>
          </w:p>
          <w:p w14:paraId="36334A28" w14:textId="77777777" w:rsidR="00F223B0" w:rsidRPr="00D9343B" w:rsidRDefault="007208C0" w:rsidP="00EB719C">
            <w:pPr>
              <w:rPr>
                <w:rFonts w:cs="Arial"/>
                <w:color w:val="000000"/>
              </w:rPr>
            </w:pPr>
            <w:r>
              <w:rPr>
                <w:rFonts w:cs="Arial"/>
                <w:color w:val="000000"/>
                <w:lang w:eastAsia="en-GB"/>
              </w:rPr>
              <w:t>Complete new row for each activity</w:t>
            </w:r>
          </w:p>
        </w:tc>
        <w:tc>
          <w:tcPr>
            <w:tcW w:w="1843" w:type="dxa"/>
            <w:shd w:val="clear" w:color="auto" w:fill="auto"/>
          </w:tcPr>
          <w:p w14:paraId="6D170A11" w14:textId="566B9AD0" w:rsidR="00352C3B" w:rsidRDefault="00352C3B" w:rsidP="00EB719C">
            <w:r>
              <w:t>Installation of a new gangway, pontoons and terrestrial structures (welfare cabin, diesel fuel hose etc.</w:t>
            </w:r>
          </w:p>
          <w:p w14:paraId="597F3CFF" w14:textId="77777777" w:rsidR="00352C3B" w:rsidRDefault="00352C3B" w:rsidP="00EB719C"/>
          <w:p w14:paraId="5CF851AF" w14:textId="0FF3B49F" w:rsidR="00F223B0" w:rsidRDefault="00352C3B" w:rsidP="00352C3B">
            <w:r>
              <w:t>This will involve the installation of 32 piles each with a diameter of up to 600mm.</w:t>
            </w:r>
          </w:p>
          <w:p w14:paraId="68B0B5B9" w14:textId="0C30CD9C" w:rsidR="00352C3B" w:rsidRPr="00352C3B" w:rsidRDefault="00352C3B" w:rsidP="00352C3B"/>
        </w:tc>
        <w:tc>
          <w:tcPr>
            <w:tcW w:w="5954" w:type="dxa"/>
            <w:shd w:val="clear" w:color="auto" w:fill="auto"/>
            <w:vAlign w:val="center"/>
          </w:tcPr>
          <w:p w14:paraId="35025F3E" w14:textId="4A333C38" w:rsidR="00F223B0" w:rsidRPr="00352C3B" w:rsidRDefault="00F223B0" w:rsidP="00352C3B">
            <w:pPr>
              <w:rPr>
                <w:rFonts w:cs="Arial"/>
                <w:b/>
                <w:bCs/>
                <w:lang w:eastAsia="en-GB"/>
              </w:rPr>
            </w:pPr>
            <w:r w:rsidRPr="00C45FC7">
              <w:rPr>
                <w:rFonts w:cs="Arial"/>
                <w:b/>
                <w:bCs/>
                <w:lang w:eastAsia="en-GB"/>
              </w:rPr>
              <w:t>No – complete scoping assessment for each water body</w:t>
            </w:r>
          </w:p>
        </w:tc>
      </w:tr>
      <w:tr w:rsidR="007823B6" w:rsidRPr="00D9343B" w14:paraId="5C14C515" w14:textId="77777777" w:rsidTr="00402726">
        <w:trPr>
          <w:trHeight w:val="900"/>
        </w:trPr>
        <w:tc>
          <w:tcPr>
            <w:tcW w:w="1257" w:type="dxa"/>
            <w:shd w:val="clear" w:color="auto" w:fill="auto"/>
            <w:hideMark/>
          </w:tcPr>
          <w:p w14:paraId="08DE3151" w14:textId="77777777" w:rsidR="007823B6" w:rsidRPr="00352C3B" w:rsidRDefault="007823B6" w:rsidP="00EB719C">
            <w:pPr>
              <w:rPr>
                <w:rFonts w:cs="Arial"/>
                <w:strike/>
                <w:color w:val="000000"/>
              </w:rPr>
            </w:pPr>
            <w:r w:rsidRPr="00352C3B">
              <w:rPr>
                <w:rFonts w:cs="Arial"/>
                <w:strike/>
                <w:color w:val="000000"/>
              </w:rPr>
              <w:t>Q1.3</w:t>
            </w:r>
          </w:p>
        </w:tc>
        <w:tc>
          <w:tcPr>
            <w:tcW w:w="4980" w:type="dxa"/>
            <w:shd w:val="clear" w:color="auto" w:fill="auto"/>
            <w:vAlign w:val="center"/>
            <w:hideMark/>
          </w:tcPr>
          <w:p w14:paraId="4F16A327" w14:textId="77777777" w:rsidR="007823B6" w:rsidRPr="00352C3B" w:rsidRDefault="007823B6" w:rsidP="00EB719C">
            <w:pPr>
              <w:rPr>
                <w:rFonts w:cs="Arial"/>
                <w:strike/>
              </w:rPr>
            </w:pPr>
            <w:r w:rsidRPr="00352C3B">
              <w:rPr>
                <w:rFonts w:cs="Arial"/>
                <w:strike/>
                <w:lang w:eastAsia="en-GB"/>
              </w:rPr>
              <w:t>Are there any potential cumulative/in combination impacts? Or is there Local Expert Override</w:t>
            </w:r>
            <w:r w:rsidR="00DD5CE3" w:rsidRPr="00352C3B">
              <w:rPr>
                <w:rFonts w:cs="Arial"/>
                <w:strike/>
                <w:lang w:eastAsia="en-GB"/>
              </w:rPr>
              <w:t>*</w:t>
            </w:r>
            <w:r w:rsidRPr="00352C3B">
              <w:rPr>
                <w:rFonts w:cs="Arial"/>
                <w:strike/>
                <w:lang w:eastAsia="en-GB"/>
              </w:rPr>
              <w:t>?</w:t>
            </w:r>
          </w:p>
        </w:tc>
        <w:tc>
          <w:tcPr>
            <w:tcW w:w="1843" w:type="dxa"/>
            <w:shd w:val="clear" w:color="auto" w:fill="auto"/>
            <w:hideMark/>
          </w:tcPr>
          <w:p w14:paraId="327DE7E2" w14:textId="77777777" w:rsidR="007823B6" w:rsidRPr="00352C3B" w:rsidRDefault="007823B6" w:rsidP="00EB719C">
            <w:pPr>
              <w:rPr>
                <w:rFonts w:cs="Arial"/>
                <w:b/>
                <w:bCs/>
                <w:strike/>
                <w:color w:val="000000"/>
              </w:rPr>
            </w:pPr>
            <w:r w:rsidRPr="00352C3B">
              <w:rPr>
                <w:rFonts w:cs="Arial"/>
                <w:b/>
                <w:bCs/>
                <w:strike/>
                <w:color w:val="FF0000"/>
              </w:rPr>
              <w:t>Yes</w:t>
            </w:r>
            <w:r w:rsidRPr="00352C3B">
              <w:rPr>
                <w:rFonts w:cs="Arial"/>
                <w:b/>
                <w:bCs/>
                <w:strike/>
                <w:color w:val="000000"/>
              </w:rPr>
              <w:t>/No</w:t>
            </w:r>
          </w:p>
        </w:tc>
        <w:tc>
          <w:tcPr>
            <w:tcW w:w="5954" w:type="dxa"/>
            <w:shd w:val="clear" w:color="auto" w:fill="auto"/>
            <w:vAlign w:val="center"/>
            <w:hideMark/>
          </w:tcPr>
          <w:p w14:paraId="2335A557" w14:textId="77777777" w:rsidR="007823B6" w:rsidRPr="00352C3B" w:rsidRDefault="007823B6" w:rsidP="00EB719C">
            <w:pPr>
              <w:rPr>
                <w:rFonts w:cs="Arial"/>
                <w:strike/>
                <w:color w:val="000000"/>
              </w:rPr>
            </w:pPr>
            <w:r w:rsidRPr="00352C3B">
              <w:rPr>
                <w:rFonts w:cs="Arial"/>
                <w:b/>
                <w:bCs/>
                <w:strike/>
                <w:color w:val="FF0000"/>
                <w:lang w:eastAsia="en-GB"/>
              </w:rPr>
              <w:t>Yes – complete scoping assessment for each water body</w:t>
            </w:r>
            <w:r w:rsidRPr="00352C3B">
              <w:rPr>
                <w:rFonts w:cs="Arial"/>
                <w:strike/>
                <w:color w:val="000000"/>
                <w:lang w:eastAsia="en-GB"/>
              </w:rPr>
              <w:br/>
            </w:r>
            <w:r w:rsidRPr="00352C3B">
              <w:rPr>
                <w:rFonts w:cs="Arial"/>
                <w:b/>
                <w:bCs/>
                <w:strike/>
                <w:color w:val="000000"/>
                <w:lang w:eastAsia="en-GB"/>
              </w:rPr>
              <w:t>No</w:t>
            </w:r>
            <w:r w:rsidRPr="00352C3B">
              <w:rPr>
                <w:rFonts w:cs="Arial"/>
                <w:strike/>
                <w:color w:val="000000"/>
                <w:lang w:eastAsia="en-GB"/>
              </w:rPr>
              <w:t xml:space="preserve"> – go to Q1.4</w:t>
            </w:r>
          </w:p>
        </w:tc>
      </w:tr>
      <w:tr w:rsidR="007823B6" w:rsidRPr="00D9343B" w14:paraId="4643A698" w14:textId="77777777" w:rsidTr="00402726">
        <w:trPr>
          <w:trHeight w:val="882"/>
        </w:trPr>
        <w:tc>
          <w:tcPr>
            <w:tcW w:w="1257" w:type="dxa"/>
            <w:shd w:val="clear" w:color="auto" w:fill="auto"/>
            <w:hideMark/>
          </w:tcPr>
          <w:p w14:paraId="23D9A59A" w14:textId="77777777" w:rsidR="007823B6" w:rsidRPr="00352C3B" w:rsidRDefault="007823B6" w:rsidP="00EB719C">
            <w:pPr>
              <w:rPr>
                <w:rFonts w:cs="Arial"/>
                <w:strike/>
                <w:color w:val="000000"/>
              </w:rPr>
            </w:pPr>
            <w:r w:rsidRPr="00352C3B">
              <w:rPr>
                <w:rFonts w:cs="Arial"/>
                <w:strike/>
                <w:color w:val="000000"/>
              </w:rPr>
              <w:t>Q1.4</w:t>
            </w:r>
          </w:p>
        </w:tc>
        <w:tc>
          <w:tcPr>
            <w:tcW w:w="4980" w:type="dxa"/>
            <w:shd w:val="clear" w:color="auto" w:fill="auto"/>
            <w:hideMark/>
          </w:tcPr>
          <w:p w14:paraId="6FB2B8CB" w14:textId="77777777" w:rsidR="007823B6" w:rsidRPr="00352C3B" w:rsidRDefault="007823B6" w:rsidP="00EB719C">
            <w:pPr>
              <w:rPr>
                <w:rFonts w:cs="Arial"/>
                <w:strike/>
                <w:color w:val="000000"/>
              </w:rPr>
            </w:pPr>
            <w:r w:rsidRPr="00352C3B">
              <w:rPr>
                <w:rFonts w:cs="Arial"/>
                <w:strike/>
                <w:color w:val="000000"/>
                <w:lang w:eastAsia="en-GB"/>
              </w:rPr>
              <w:t xml:space="preserve">Is the water body at Good overall status? </w:t>
            </w:r>
            <w:r w:rsidRPr="00352C3B">
              <w:rPr>
                <w:rFonts w:cs="Arial"/>
                <w:strike/>
                <w:sz w:val="16"/>
                <w:szCs w:val="16"/>
                <w:lang w:eastAsia="en-GB"/>
              </w:rPr>
              <w:t> </w:t>
            </w:r>
          </w:p>
        </w:tc>
        <w:tc>
          <w:tcPr>
            <w:tcW w:w="1843" w:type="dxa"/>
            <w:shd w:val="clear" w:color="auto" w:fill="auto"/>
            <w:hideMark/>
          </w:tcPr>
          <w:p w14:paraId="36683843" w14:textId="77777777" w:rsidR="007823B6" w:rsidRPr="00352C3B" w:rsidRDefault="007823B6" w:rsidP="00EB719C">
            <w:pPr>
              <w:rPr>
                <w:rFonts w:cs="Arial"/>
                <w:b/>
                <w:bCs/>
                <w:strike/>
                <w:color w:val="000000"/>
              </w:rPr>
            </w:pPr>
            <w:r w:rsidRPr="00352C3B">
              <w:rPr>
                <w:rFonts w:cs="Arial"/>
                <w:b/>
                <w:bCs/>
                <w:strike/>
                <w:color w:val="00B050"/>
              </w:rPr>
              <w:t>Yes</w:t>
            </w:r>
            <w:r w:rsidRPr="00352C3B">
              <w:rPr>
                <w:rFonts w:cs="Arial"/>
                <w:b/>
                <w:bCs/>
                <w:strike/>
                <w:color w:val="000000"/>
              </w:rPr>
              <w:t>/No</w:t>
            </w:r>
          </w:p>
        </w:tc>
        <w:tc>
          <w:tcPr>
            <w:tcW w:w="5954" w:type="dxa"/>
            <w:shd w:val="clear" w:color="auto" w:fill="auto"/>
            <w:hideMark/>
          </w:tcPr>
          <w:p w14:paraId="57432733" w14:textId="77777777" w:rsidR="007823B6" w:rsidRPr="00352C3B" w:rsidRDefault="007823B6" w:rsidP="00EB719C">
            <w:pPr>
              <w:rPr>
                <w:rFonts w:cs="Arial"/>
                <w:strike/>
                <w:color w:val="000000"/>
              </w:rPr>
            </w:pPr>
            <w:r w:rsidRPr="00352C3B">
              <w:rPr>
                <w:rFonts w:cs="Arial"/>
                <w:b/>
                <w:bCs/>
                <w:strike/>
                <w:color w:val="00B050"/>
                <w:lang w:eastAsia="en-GB"/>
              </w:rPr>
              <w:t>Yes, no further WFD assessment needed - Go to Authorisation</w:t>
            </w:r>
            <w:r w:rsidRPr="00352C3B">
              <w:rPr>
                <w:rFonts w:cs="Arial"/>
                <w:strike/>
                <w:color w:val="000000"/>
                <w:lang w:eastAsia="en-GB"/>
              </w:rPr>
              <w:br/>
            </w:r>
            <w:r w:rsidRPr="00352C3B">
              <w:rPr>
                <w:rFonts w:cs="Arial"/>
                <w:b/>
                <w:bCs/>
                <w:strike/>
                <w:color w:val="000000"/>
                <w:lang w:eastAsia="en-GB"/>
              </w:rPr>
              <w:t>No</w:t>
            </w:r>
            <w:r w:rsidRPr="00352C3B">
              <w:rPr>
                <w:rFonts w:cs="Arial"/>
                <w:strike/>
                <w:color w:val="000000"/>
                <w:lang w:eastAsia="en-GB"/>
              </w:rPr>
              <w:t xml:space="preserve"> - </w:t>
            </w:r>
            <w:r w:rsidRPr="00352C3B">
              <w:rPr>
                <w:rFonts w:cs="Arial"/>
                <w:strike/>
                <w:lang w:eastAsia="en-GB"/>
              </w:rPr>
              <w:t>Go to Q1.5</w:t>
            </w:r>
          </w:p>
        </w:tc>
      </w:tr>
      <w:tr w:rsidR="007823B6" w:rsidRPr="00D9343B" w14:paraId="1F7D1D7E" w14:textId="77777777" w:rsidTr="00402726">
        <w:trPr>
          <w:trHeight w:val="838"/>
        </w:trPr>
        <w:tc>
          <w:tcPr>
            <w:tcW w:w="1257" w:type="dxa"/>
            <w:shd w:val="clear" w:color="auto" w:fill="auto"/>
          </w:tcPr>
          <w:p w14:paraId="2C5AF19B" w14:textId="77777777" w:rsidR="007823B6" w:rsidRPr="00352C3B" w:rsidRDefault="007823B6" w:rsidP="00EB719C">
            <w:pPr>
              <w:rPr>
                <w:rFonts w:cs="Arial"/>
                <w:strike/>
                <w:color w:val="000000"/>
              </w:rPr>
            </w:pPr>
            <w:r w:rsidRPr="00352C3B">
              <w:rPr>
                <w:rFonts w:cs="Arial"/>
                <w:strike/>
                <w:color w:val="000000"/>
              </w:rPr>
              <w:lastRenderedPageBreak/>
              <w:t>Q1.5</w:t>
            </w:r>
          </w:p>
        </w:tc>
        <w:tc>
          <w:tcPr>
            <w:tcW w:w="4980" w:type="dxa"/>
            <w:shd w:val="clear" w:color="auto" w:fill="auto"/>
          </w:tcPr>
          <w:p w14:paraId="37F39FBA" w14:textId="77777777" w:rsidR="007823B6" w:rsidRPr="00352C3B" w:rsidRDefault="007823B6" w:rsidP="00EB719C">
            <w:pPr>
              <w:rPr>
                <w:rFonts w:cs="Arial"/>
                <w:strike/>
                <w:color w:val="000000"/>
              </w:rPr>
            </w:pPr>
            <w:r w:rsidRPr="00352C3B">
              <w:rPr>
                <w:rFonts w:cs="Arial"/>
                <w:strike/>
                <w:color w:val="000000"/>
                <w:lang w:eastAsia="en-GB"/>
              </w:rPr>
              <w:t xml:space="preserve">Record best practice measures that the works include to help achieve the objectives of the water body. </w:t>
            </w:r>
          </w:p>
        </w:tc>
        <w:tc>
          <w:tcPr>
            <w:tcW w:w="7797" w:type="dxa"/>
            <w:gridSpan w:val="2"/>
            <w:shd w:val="clear" w:color="auto" w:fill="auto"/>
          </w:tcPr>
          <w:p w14:paraId="184362F0" w14:textId="77777777" w:rsidR="007823B6" w:rsidRPr="00352C3B" w:rsidRDefault="007823B6" w:rsidP="00EB719C">
            <w:pPr>
              <w:rPr>
                <w:rFonts w:cs="Arial"/>
                <w:b/>
                <w:bCs/>
                <w:strike/>
                <w:color w:val="00B050"/>
              </w:rPr>
            </w:pPr>
            <w:r w:rsidRPr="00352C3B">
              <w:rPr>
                <w:rFonts w:cs="Arial"/>
                <w:b/>
                <w:bCs/>
                <w:strike/>
                <w:color w:val="00B050"/>
              </w:rPr>
              <w:t>Include all measures then proceed to Authorisation section</w:t>
            </w:r>
          </w:p>
          <w:p w14:paraId="6C3745C9" w14:textId="77777777" w:rsidR="007823B6" w:rsidRPr="00352C3B" w:rsidRDefault="007823B6" w:rsidP="00EB719C">
            <w:pPr>
              <w:rPr>
                <w:rFonts w:cs="Arial"/>
                <w:b/>
                <w:bCs/>
                <w:i/>
                <w:strike/>
                <w:color w:val="00B050"/>
              </w:rPr>
            </w:pPr>
            <w:r w:rsidRPr="00352C3B">
              <w:rPr>
                <w:rFonts w:cs="Arial"/>
                <w:i/>
                <w:strike/>
                <w:color w:val="0000FF"/>
                <w:lang w:eastAsia="en-GB"/>
              </w:rPr>
              <w:t xml:space="preserve">For example, a biosecurity plan to ensure the project/activity doesn't introduce or spread Invasive </w:t>
            </w:r>
            <w:r w:rsidR="00381139" w:rsidRPr="00352C3B">
              <w:rPr>
                <w:rFonts w:cs="Arial"/>
                <w:i/>
                <w:strike/>
                <w:color w:val="0000FF"/>
                <w:lang w:eastAsia="en-GB"/>
              </w:rPr>
              <w:t>Non-Native</w:t>
            </w:r>
            <w:r w:rsidRPr="00352C3B">
              <w:rPr>
                <w:rFonts w:cs="Arial"/>
                <w:i/>
                <w:strike/>
                <w:color w:val="0000FF"/>
                <w:lang w:eastAsia="en-GB"/>
              </w:rPr>
              <w:t xml:space="preserve"> Species.</w:t>
            </w:r>
          </w:p>
        </w:tc>
      </w:tr>
    </w:tbl>
    <w:p w14:paraId="1DE12CCA" w14:textId="77777777" w:rsidR="007823B6" w:rsidRPr="00595A3B" w:rsidRDefault="00DD5CE3" w:rsidP="007823B6">
      <w:pPr>
        <w:rPr>
          <w:rFonts w:cs="Arial"/>
          <w:i/>
          <w:sz w:val="20"/>
          <w:szCs w:val="20"/>
        </w:rPr>
      </w:pPr>
      <w:r w:rsidRPr="00595A3B">
        <w:rPr>
          <w:rFonts w:cs="Arial"/>
          <w:i/>
          <w:sz w:val="20"/>
          <w:szCs w:val="20"/>
        </w:rPr>
        <w:t>*</w:t>
      </w:r>
      <w:r w:rsidR="00F36BEA" w:rsidRPr="00595A3B">
        <w:rPr>
          <w:rFonts w:cs="Arial"/>
          <w:i/>
          <w:sz w:val="20"/>
          <w:szCs w:val="20"/>
        </w:rPr>
        <w:t>Expert judgement may be required i.e. for complex or cumulative interactions; or a particularly sensitive site/activity (including target water bodies).</w:t>
      </w:r>
    </w:p>
    <w:p w14:paraId="627FF5D5" w14:textId="77777777" w:rsidR="00CB2EE5" w:rsidRPr="00CB2EE5" w:rsidRDefault="00CB2EE5" w:rsidP="007823B6">
      <w:pPr>
        <w:rPr>
          <w:rFonts w:cs="Arial"/>
          <w:b/>
          <w:i/>
          <w:color w:val="0000FF"/>
          <w:sz w:val="20"/>
          <w:szCs w:val="20"/>
        </w:rPr>
      </w:pPr>
    </w:p>
    <w:p w14:paraId="39C99A30" w14:textId="77777777" w:rsidR="000F7D2D" w:rsidRDefault="000F7D2D" w:rsidP="007823B6">
      <w:pPr>
        <w:rPr>
          <w:rFonts w:cs="Arial"/>
          <w:b/>
          <w:color w:val="0091A5"/>
        </w:rPr>
        <w:sectPr w:rsidR="000F7D2D" w:rsidSect="00E25597">
          <w:pgSz w:w="16840" w:h="11920" w:orient="landscape"/>
          <w:pgMar w:top="1134" w:right="1701" w:bottom="1134" w:left="1134" w:header="720" w:footer="720" w:gutter="0"/>
          <w:cols w:space="720"/>
          <w:noEndnote/>
          <w:titlePg/>
          <w:docGrid w:linePitch="326"/>
        </w:sectPr>
      </w:pPr>
    </w:p>
    <w:p w14:paraId="05FAAA1C" w14:textId="43BB254A" w:rsidR="001B0C31" w:rsidRDefault="001B0C31" w:rsidP="001B0C31">
      <w:pPr>
        <w:rPr>
          <w:rFonts w:cs="Arial"/>
          <w:b/>
          <w:bCs/>
          <w:color w:val="0000FF"/>
        </w:rPr>
      </w:pPr>
      <w:r w:rsidRPr="003C17F4">
        <w:rPr>
          <w:rStyle w:val="Heading2Char"/>
        </w:rPr>
        <w:lastRenderedPageBreak/>
        <w:t>Stage 2: Scoping Assessment</w:t>
      </w:r>
    </w:p>
    <w:p w14:paraId="7C5C9A75" w14:textId="77777777" w:rsidR="001B0C31" w:rsidRDefault="001B0C31" w:rsidP="001B0C31">
      <w:pPr>
        <w:pStyle w:val="Heading2"/>
      </w:pPr>
    </w:p>
    <w:p w14:paraId="079E73BE" w14:textId="77777777" w:rsidR="001B0C31" w:rsidRDefault="001B0C31" w:rsidP="001B0C31">
      <w:pPr>
        <w:rPr>
          <w:rFonts w:cs="Arial"/>
        </w:rPr>
      </w:pPr>
      <w:r w:rsidRPr="00C063B9">
        <w:rPr>
          <w:rFonts w:cs="Arial"/>
        </w:rPr>
        <w:t>Each component of the works should be included</w:t>
      </w:r>
      <w:r>
        <w:rPr>
          <w:rFonts w:cs="Arial"/>
        </w:rPr>
        <w:t xml:space="preserve">, </w:t>
      </w:r>
      <w:r w:rsidRPr="00C063B9">
        <w:rPr>
          <w:rFonts w:cs="Arial"/>
        </w:rPr>
        <w:t>for example</w:t>
      </w:r>
      <w:r>
        <w:rPr>
          <w:rFonts w:cs="Arial"/>
        </w:rPr>
        <w:t>:</w:t>
      </w:r>
      <w:r w:rsidRPr="00C063B9">
        <w:rPr>
          <w:rFonts w:cs="Arial"/>
        </w:rPr>
        <w:t xml:space="preserve"> a hydropower scheme may include in-channel impoundment, creation of depleted reach, and bank reinforcement for turbine house. Include vegetation removal/management as a scheme component. Where there is a lack of confidence on whether there is potential risk to an element then these should be scoped in for further assessment.</w:t>
      </w:r>
    </w:p>
    <w:p w14:paraId="64CAEF9A" w14:textId="77777777" w:rsidR="001B0C31" w:rsidRDefault="001B0C31" w:rsidP="001B0C31">
      <w:pPr>
        <w:rPr>
          <w:rFonts w:cs="Arial"/>
        </w:rPr>
      </w:pPr>
    </w:p>
    <w:p w14:paraId="5856CDE5" w14:textId="77777777" w:rsidR="001B0C31" w:rsidRDefault="001B0C31" w:rsidP="001B0C31">
      <w:pPr>
        <w:rPr>
          <w:rFonts w:cs="Arial"/>
        </w:rPr>
      </w:pPr>
    </w:p>
    <w:p w14:paraId="1525BA10" w14:textId="77777777" w:rsidR="001B0C31" w:rsidRDefault="001B0C31" w:rsidP="001B0C31">
      <w:pPr>
        <w:rPr>
          <w:rFonts w:cs="Arial"/>
        </w:rPr>
      </w:pPr>
      <w:r w:rsidRPr="00CF102A">
        <w:rPr>
          <w:rStyle w:val="Heading2Char"/>
        </w:rPr>
        <w:t>S</w:t>
      </w:r>
      <w:r>
        <w:rPr>
          <w:rStyle w:val="Heading2Char"/>
        </w:rPr>
        <w:t>tage 2, s</w:t>
      </w:r>
      <w:r w:rsidRPr="00CF102A">
        <w:rPr>
          <w:rStyle w:val="Heading2Char"/>
        </w:rPr>
        <w:t>tep 1</w:t>
      </w:r>
      <w:r w:rsidRPr="0069502D">
        <w:rPr>
          <w:rFonts w:cs="Arial"/>
          <w:color w:val="0091A5"/>
        </w:rPr>
        <w:t xml:space="preserve"> </w:t>
      </w:r>
      <w:r w:rsidRPr="0069502D">
        <w:rPr>
          <w:rFonts w:cs="Arial"/>
        </w:rPr>
        <w:t>– relate activity to all water body elements for each relevant water body</w:t>
      </w:r>
    </w:p>
    <w:p w14:paraId="635FB28E" w14:textId="77777777" w:rsidR="001B0C31" w:rsidRPr="00CC26A9" w:rsidRDefault="001B0C31" w:rsidP="001B0C31">
      <w:pPr>
        <w:rPr>
          <w:rFonts w:cs="Arial"/>
        </w:rPr>
      </w:pPr>
    </w:p>
    <w:tbl>
      <w:tblPr>
        <w:tblW w:w="14591" w:type="dxa"/>
        <w:tblBorders>
          <w:top w:val="single" w:sz="8" w:space="0" w:color="0091A5"/>
          <w:left w:val="single" w:sz="8" w:space="0" w:color="0091A5"/>
          <w:bottom w:val="single" w:sz="8" w:space="0" w:color="0091A5"/>
          <w:right w:val="single" w:sz="8" w:space="0" w:color="0091A5"/>
          <w:insideH w:val="single" w:sz="8" w:space="0" w:color="0091A5"/>
          <w:insideV w:val="single" w:sz="8" w:space="0" w:color="0091A5"/>
        </w:tblBorders>
        <w:tblLook w:val="04A0" w:firstRow="1" w:lastRow="0" w:firstColumn="1" w:lastColumn="0" w:noHBand="0" w:noVBand="1"/>
      </w:tblPr>
      <w:tblGrid>
        <w:gridCol w:w="3818"/>
        <w:gridCol w:w="2409"/>
        <w:gridCol w:w="4395"/>
        <w:gridCol w:w="3969"/>
      </w:tblGrid>
      <w:tr w:rsidR="0042798F" w:rsidRPr="00A53998" w14:paraId="43C33A70" w14:textId="77777777" w:rsidTr="00771A60">
        <w:trPr>
          <w:trHeight w:val="330"/>
          <w:tblHeader/>
        </w:trPr>
        <w:tc>
          <w:tcPr>
            <w:tcW w:w="14591" w:type="dxa"/>
            <w:gridSpan w:val="4"/>
            <w:shd w:val="clear" w:color="000000" w:fill="0091A5"/>
            <w:vAlign w:val="center"/>
            <w:hideMark/>
          </w:tcPr>
          <w:p w14:paraId="6951DB02" w14:textId="77777777" w:rsidR="0042798F" w:rsidRDefault="0042798F" w:rsidP="0042798F">
            <w:pPr>
              <w:jc w:val="center"/>
              <w:rPr>
                <w:rFonts w:cs="Arial"/>
                <w:b/>
                <w:bCs/>
                <w:color w:val="FFFFFF" w:themeColor="background1"/>
              </w:rPr>
            </w:pPr>
            <w:r w:rsidRPr="00F75C99">
              <w:rPr>
                <w:rFonts w:cs="Arial"/>
                <w:b/>
                <w:bCs/>
                <w:color w:val="FFFFFF"/>
                <w:lang w:eastAsia="en-GB"/>
              </w:rPr>
              <w:t>Scoping table for</w:t>
            </w:r>
            <w:r>
              <w:rPr>
                <w:rFonts w:cs="Arial"/>
                <w:b/>
                <w:bCs/>
                <w:color w:val="FFFFFF"/>
                <w:sz w:val="20"/>
                <w:szCs w:val="20"/>
                <w:lang w:eastAsia="en-GB"/>
              </w:rPr>
              <w:t xml:space="preserve"> </w:t>
            </w:r>
            <w:r>
              <w:rPr>
                <w:rFonts w:cs="Arial"/>
                <w:b/>
                <w:bCs/>
                <w:color w:val="FFFFFF"/>
                <w:lang w:eastAsia="en-GB"/>
              </w:rPr>
              <w:t>River</w:t>
            </w:r>
          </w:p>
          <w:p w14:paraId="044BCB60" w14:textId="77777777" w:rsidR="0042798F" w:rsidRDefault="0042798F" w:rsidP="0042798F">
            <w:pPr>
              <w:jc w:val="center"/>
              <w:rPr>
                <w:rFonts w:cs="Arial"/>
                <w:b/>
                <w:bCs/>
                <w:color w:val="FFFFFF"/>
                <w:sz w:val="20"/>
                <w:szCs w:val="20"/>
                <w:lang w:eastAsia="en-GB"/>
              </w:rPr>
            </w:pPr>
          </w:p>
          <w:p w14:paraId="6AC5C7B6" w14:textId="56A6D5A6" w:rsidR="0042798F" w:rsidRPr="00742930" w:rsidRDefault="0042798F" w:rsidP="0042798F">
            <w:pPr>
              <w:pStyle w:val="BodyText"/>
              <w:rPr>
                <w:color w:val="FFFFFF" w:themeColor="background1"/>
              </w:rPr>
            </w:pPr>
            <w:r w:rsidRPr="00893B68">
              <w:rPr>
                <w:color w:val="FFFFFF" w:themeColor="background1"/>
              </w:rPr>
              <w:t>Water body name</w:t>
            </w:r>
            <w:r w:rsidRPr="00245241">
              <w:rPr>
                <w:color w:val="FFFFFF" w:themeColor="background1"/>
              </w:rPr>
              <w:t>:</w:t>
            </w:r>
            <w:r w:rsidR="00352C3B">
              <w:t xml:space="preserve"> </w:t>
            </w:r>
            <w:proofErr w:type="spellStart"/>
            <w:r w:rsidR="00352C3B" w:rsidRPr="00742930">
              <w:rPr>
                <w:rFonts w:cs="Arial"/>
                <w:i/>
                <w:color w:val="FFFFFF" w:themeColor="background1"/>
              </w:rPr>
              <w:t>Huberston</w:t>
            </w:r>
            <w:proofErr w:type="spellEnd"/>
            <w:r w:rsidR="00352C3B" w:rsidRPr="00742930">
              <w:rPr>
                <w:rFonts w:cs="Arial"/>
                <w:i/>
                <w:color w:val="FFFFFF" w:themeColor="background1"/>
              </w:rPr>
              <w:t xml:space="preserve"> Pill - headwaters to tidal limit</w:t>
            </w:r>
          </w:p>
          <w:p w14:paraId="408B86E8" w14:textId="7AD3BC40" w:rsidR="0042798F" w:rsidRPr="0042798F" w:rsidRDefault="0042798F" w:rsidP="00771A60">
            <w:pPr>
              <w:rPr>
                <w:rFonts w:cs="Arial"/>
                <w:b/>
                <w:bCs/>
                <w:color w:val="FFFFFF" w:themeColor="background1"/>
              </w:rPr>
            </w:pPr>
            <w:r w:rsidRPr="00893B68">
              <w:rPr>
                <w:color w:val="FFFFFF" w:themeColor="background1"/>
              </w:rPr>
              <w:t xml:space="preserve">Water body ID: </w:t>
            </w:r>
            <w:r w:rsidR="007E2F54" w:rsidRPr="007E2F54">
              <w:rPr>
                <w:color w:val="FFFFFF" w:themeColor="background1"/>
              </w:rPr>
              <w:t>GB110061031240</w:t>
            </w:r>
          </w:p>
        </w:tc>
      </w:tr>
      <w:tr w:rsidR="001B0C31" w:rsidRPr="00A53998" w14:paraId="62DC83C8" w14:textId="77777777" w:rsidTr="00771A60">
        <w:trPr>
          <w:trHeight w:val="1170"/>
          <w:tblHeader/>
        </w:trPr>
        <w:tc>
          <w:tcPr>
            <w:tcW w:w="3818" w:type="dxa"/>
            <w:shd w:val="clear" w:color="000000" w:fill="0091A5"/>
            <w:vAlign w:val="center"/>
            <w:hideMark/>
          </w:tcPr>
          <w:p w14:paraId="33A5B175" w14:textId="77777777" w:rsidR="001B0C31" w:rsidRPr="00A53998" w:rsidRDefault="001B0C31" w:rsidP="00771A60">
            <w:pPr>
              <w:rPr>
                <w:rFonts w:cs="Arial"/>
                <w:b/>
                <w:bCs/>
                <w:color w:val="FFFFFF"/>
                <w:sz w:val="20"/>
                <w:szCs w:val="20"/>
                <w:lang w:eastAsia="en-GB"/>
              </w:rPr>
            </w:pPr>
            <w:r w:rsidRPr="00A53998">
              <w:rPr>
                <w:rFonts w:cs="Arial"/>
                <w:b/>
                <w:bCs/>
                <w:color w:val="FFFFFF"/>
                <w:sz w:val="20"/>
                <w:szCs w:val="20"/>
                <w:lang w:eastAsia="en-GB"/>
              </w:rPr>
              <w:t>Elements</w:t>
            </w:r>
          </w:p>
        </w:tc>
        <w:tc>
          <w:tcPr>
            <w:tcW w:w="2409" w:type="dxa"/>
            <w:shd w:val="clear" w:color="000000" w:fill="0091A5"/>
            <w:vAlign w:val="center"/>
            <w:hideMark/>
          </w:tcPr>
          <w:p w14:paraId="76959604" w14:textId="77777777" w:rsidR="001B0C31" w:rsidRPr="00A53998" w:rsidRDefault="001B0C31" w:rsidP="00771A60">
            <w:pPr>
              <w:jc w:val="center"/>
              <w:rPr>
                <w:rFonts w:cs="Arial"/>
                <w:b/>
                <w:bCs/>
                <w:color w:val="FFFFFF"/>
                <w:sz w:val="20"/>
                <w:szCs w:val="20"/>
                <w:lang w:eastAsia="en-GB"/>
              </w:rPr>
            </w:pPr>
            <w:r w:rsidRPr="00A53998">
              <w:rPr>
                <w:rFonts w:cs="Arial"/>
                <w:b/>
                <w:bCs/>
                <w:color w:val="FFFFFF"/>
                <w:sz w:val="20"/>
                <w:szCs w:val="20"/>
                <w:lang w:eastAsia="en-GB"/>
              </w:rPr>
              <w:t xml:space="preserve">Applicable </w:t>
            </w:r>
          </w:p>
        </w:tc>
        <w:tc>
          <w:tcPr>
            <w:tcW w:w="4395" w:type="dxa"/>
            <w:shd w:val="clear" w:color="000000" w:fill="0091A5"/>
            <w:vAlign w:val="center"/>
            <w:hideMark/>
          </w:tcPr>
          <w:p w14:paraId="63A9005A" w14:textId="77777777" w:rsidR="001B0C31" w:rsidRPr="00A53998" w:rsidRDefault="001B0C31" w:rsidP="00771A60">
            <w:pPr>
              <w:jc w:val="center"/>
              <w:rPr>
                <w:rFonts w:cs="Arial"/>
                <w:b/>
                <w:bCs/>
                <w:color w:val="FFFFFF"/>
                <w:sz w:val="20"/>
                <w:szCs w:val="20"/>
                <w:lang w:eastAsia="en-GB"/>
              </w:rPr>
            </w:pPr>
            <w:r w:rsidRPr="00A53998">
              <w:rPr>
                <w:rFonts w:cs="Arial"/>
                <w:b/>
                <w:bCs/>
                <w:color w:val="FFFFFF"/>
                <w:sz w:val="20"/>
                <w:szCs w:val="20"/>
                <w:lang w:eastAsia="en-GB"/>
              </w:rPr>
              <w:t xml:space="preserve">Potential Impact </w:t>
            </w:r>
            <w:r w:rsidRPr="00A53998">
              <w:rPr>
                <w:rFonts w:cs="Arial"/>
                <w:bCs/>
                <w:color w:val="FFFFFF"/>
                <w:sz w:val="20"/>
                <w:szCs w:val="20"/>
                <w:lang w:eastAsia="en-GB"/>
              </w:rPr>
              <w:t>(include direct and indirect potential impacts)</w:t>
            </w:r>
          </w:p>
        </w:tc>
        <w:tc>
          <w:tcPr>
            <w:tcW w:w="3969" w:type="dxa"/>
            <w:shd w:val="clear" w:color="000000" w:fill="0091A5"/>
            <w:vAlign w:val="center"/>
            <w:hideMark/>
          </w:tcPr>
          <w:p w14:paraId="657F61EC" w14:textId="77777777" w:rsidR="001B0C31" w:rsidRPr="00A53998" w:rsidRDefault="001B0C31" w:rsidP="00771A60">
            <w:pPr>
              <w:jc w:val="center"/>
              <w:rPr>
                <w:rFonts w:cs="Arial"/>
                <w:b/>
                <w:bCs/>
                <w:color w:val="FFFFFF"/>
                <w:sz w:val="20"/>
                <w:szCs w:val="20"/>
                <w:lang w:eastAsia="en-GB"/>
              </w:rPr>
            </w:pPr>
            <w:r w:rsidRPr="00A53998">
              <w:rPr>
                <w:rFonts w:cs="Arial"/>
                <w:b/>
                <w:bCs/>
                <w:color w:val="FFFFFF"/>
                <w:sz w:val="20"/>
                <w:szCs w:val="20"/>
                <w:lang w:eastAsia="en-GB"/>
              </w:rPr>
              <w:t xml:space="preserve">Avoidance measures </w:t>
            </w:r>
            <w:r w:rsidRPr="00A53998">
              <w:rPr>
                <w:rFonts w:cs="Arial"/>
                <w:bCs/>
                <w:color w:val="FFFFFF"/>
                <w:sz w:val="20"/>
                <w:szCs w:val="20"/>
                <w:lang w:eastAsia="en-GB"/>
              </w:rPr>
              <w:t>(briefly describe any measure included within the project at this point that will ensure the potential effects are avoided)</w:t>
            </w:r>
          </w:p>
        </w:tc>
      </w:tr>
      <w:tr w:rsidR="001B0C31" w:rsidRPr="00A53998" w14:paraId="12080D14" w14:textId="77777777" w:rsidTr="00771A60">
        <w:trPr>
          <w:trHeight w:val="1243"/>
        </w:trPr>
        <w:tc>
          <w:tcPr>
            <w:tcW w:w="3818" w:type="dxa"/>
            <w:shd w:val="clear" w:color="000000" w:fill="FFFFFF"/>
            <w:vAlign w:val="center"/>
            <w:hideMark/>
          </w:tcPr>
          <w:p w14:paraId="40B882D2" w14:textId="77777777" w:rsidR="001B0C31" w:rsidRPr="009743EF" w:rsidRDefault="001B0C31" w:rsidP="00771A60">
            <w:pPr>
              <w:rPr>
                <w:rFonts w:cs="Arial"/>
                <w:b/>
                <w:bCs/>
                <w:i/>
                <w:iCs/>
                <w:lang w:eastAsia="en-GB"/>
              </w:rPr>
            </w:pPr>
            <w:r w:rsidRPr="009743EF">
              <w:rPr>
                <w:rFonts w:cs="Arial"/>
                <w:b/>
                <w:bCs/>
                <w:i/>
                <w:iCs/>
                <w:lang w:eastAsia="en-GB"/>
              </w:rPr>
              <w:t>Rivers and Lake water bodies</w:t>
            </w:r>
          </w:p>
          <w:p w14:paraId="017F931A" w14:textId="77777777" w:rsidR="001B0C31" w:rsidRPr="00A53998" w:rsidRDefault="001B0C31" w:rsidP="00771A60">
            <w:pPr>
              <w:rPr>
                <w:rFonts w:cs="Arial"/>
                <w:i/>
                <w:iCs/>
                <w:color w:val="0070C0"/>
                <w:lang w:eastAsia="en-GB"/>
              </w:rPr>
            </w:pPr>
          </w:p>
        </w:tc>
        <w:tc>
          <w:tcPr>
            <w:tcW w:w="2409" w:type="dxa"/>
            <w:shd w:val="clear" w:color="000000" w:fill="FFFFFF"/>
            <w:vAlign w:val="center"/>
            <w:hideMark/>
          </w:tcPr>
          <w:p w14:paraId="163AF3A3" w14:textId="77777777" w:rsidR="001B0C31" w:rsidRPr="000703B2" w:rsidRDefault="001B0C31" w:rsidP="00771A60">
            <w:pPr>
              <w:pStyle w:val="NoSpacing"/>
              <w:rPr>
                <w:rFonts w:ascii="Arial" w:hAnsi="Arial" w:cs="Arial"/>
                <w:sz w:val="20"/>
                <w:szCs w:val="20"/>
              </w:rPr>
            </w:pPr>
            <w:r w:rsidRPr="000703B2">
              <w:rPr>
                <w:rFonts w:ascii="Arial" w:hAnsi="Arial" w:cs="Arial"/>
                <w:sz w:val="20"/>
                <w:szCs w:val="20"/>
              </w:rPr>
              <w:t xml:space="preserve">Choose one of the following: </w:t>
            </w:r>
          </w:p>
          <w:p w14:paraId="6EA1679D"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Direc</w:t>
            </w:r>
            <w:r w:rsidRPr="000703B2">
              <w:rPr>
                <w:rFonts w:ascii="Arial" w:hAnsi="Arial" w:cs="Arial"/>
                <w:sz w:val="20"/>
                <w:szCs w:val="20"/>
              </w:rPr>
              <w:t>t – risk of direct impact</w:t>
            </w:r>
          </w:p>
          <w:p w14:paraId="4110EE9B"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419E7638" w14:textId="77777777" w:rsidR="001B0C31" w:rsidRPr="000703B2" w:rsidRDefault="001B0C31" w:rsidP="00771A60">
            <w:pPr>
              <w:pStyle w:val="NoSpacing"/>
              <w:rPr>
                <w:rFonts w:ascii="Arial" w:hAnsi="Arial" w:cs="Arial"/>
                <w:b/>
                <w:sz w:val="20"/>
                <w:szCs w:val="20"/>
              </w:rPr>
            </w:pPr>
            <w:r w:rsidRPr="000703B2">
              <w:rPr>
                <w:rFonts w:ascii="Arial" w:hAnsi="Arial" w:cs="Arial"/>
                <w:b/>
                <w:sz w:val="20"/>
                <w:szCs w:val="20"/>
              </w:rPr>
              <w:t>N/A – no impact pathway</w:t>
            </w:r>
          </w:p>
          <w:p w14:paraId="772A07E0"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N/A – other</w:t>
            </w:r>
            <w:r w:rsidRPr="000703B2">
              <w:rPr>
                <w:rFonts w:ascii="Arial" w:hAnsi="Arial" w:cs="Arial"/>
                <w:sz w:val="20"/>
                <w:szCs w:val="20"/>
              </w:rPr>
              <w:t xml:space="preserve"> – include additional text to explain</w:t>
            </w:r>
          </w:p>
          <w:p w14:paraId="227D0BCC" w14:textId="77777777" w:rsidR="001B0C31" w:rsidRPr="00A53998" w:rsidRDefault="001B0C31" w:rsidP="00771A60">
            <w:pPr>
              <w:jc w:val="center"/>
              <w:rPr>
                <w:rFonts w:cs="Arial"/>
                <w:lang w:eastAsia="en-GB"/>
              </w:rPr>
            </w:pPr>
          </w:p>
        </w:tc>
        <w:tc>
          <w:tcPr>
            <w:tcW w:w="4395" w:type="dxa"/>
            <w:shd w:val="clear" w:color="000000" w:fill="FFFFFF"/>
            <w:vAlign w:val="center"/>
            <w:hideMark/>
          </w:tcPr>
          <w:p w14:paraId="323A487C" w14:textId="77777777" w:rsidR="001B0C31" w:rsidRPr="00140953" w:rsidRDefault="001B0C31" w:rsidP="00771A60">
            <w:pPr>
              <w:jc w:val="center"/>
              <w:rPr>
                <w:rFonts w:cs="Arial"/>
                <w:iCs/>
                <w:sz w:val="20"/>
                <w:szCs w:val="20"/>
                <w:lang w:eastAsia="en-GB"/>
              </w:rPr>
            </w:pPr>
            <w:r w:rsidRPr="00140953">
              <w:rPr>
                <w:rFonts w:cs="Arial"/>
                <w:iCs/>
                <w:sz w:val="20"/>
                <w:szCs w:val="20"/>
                <w:lang w:eastAsia="en-GB"/>
              </w:rPr>
              <w:t xml:space="preserve">Further detail on potential impacts. </w:t>
            </w:r>
          </w:p>
          <w:p w14:paraId="00FB7971" w14:textId="77777777" w:rsidR="001B0C31" w:rsidRPr="00A53998" w:rsidRDefault="001B0C31" w:rsidP="00771A60">
            <w:pPr>
              <w:jc w:val="center"/>
              <w:rPr>
                <w:rFonts w:cs="Arial"/>
                <w:i/>
                <w:iCs/>
                <w:color w:val="0070C0"/>
                <w:sz w:val="20"/>
                <w:szCs w:val="20"/>
                <w:lang w:eastAsia="en-GB"/>
              </w:rPr>
            </w:pPr>
            <w:r w:rsidRPr="00140953">
              <w:rPr>
                <w:rFonts w:cs="Arial"/>
                <w:iCs/>
                <w:sz w:val="20"/>
                <w:szCs w:val="20"/>
                <w:lang w:eastAsia="en-GB"/>
              </w:rPr>
              <w:t>Where N/A is included then provide detail to explain.</w:t>
            </w:r>
            <w:r w:rsidRPr="00140953">
              <w:rPr>
                <w:rFonts w:cs="Arial"/>
                <w:i/>
                <w:iCs/>
                <w:sz w:val="20"/>
                <w:szCs w:val="20"/>
                <w:lang w:eastAsia="en-GB"/>
              </w:rPr>
              <w:t xml:space="preserve"> </w:t>
            </w:r>
          </w:p>
        </w:tc>
        <w:tc>
          <w:tcPr>
            <w:tcW w:w="3969" w:type="dxa"/>
            <w:shd w:val="clear" w:color="000000" w:fill="FFFFFF"/>
            <w:vAlign w:val="center"/>
            <w:hideMark/>
          </w:tcPr>
          <w:p w14:paraId="4A6EA6F6" w14:textId="77777777" w:rsidR="001B0C31" w:rsidRPr="00A53998" w:rsidRDefault="001B0C31" w:rsidP="00771A60">
            <w:pPr>
              <w:jc w:val="center"/>
              <w:rPr>
                <w:rFonts w:cs="Arial"/>
                <w:b/>
                <w:bCs/>
                <w:color w:val="00B050"/>
                <w:sz w:val="20"/>
                <w:szCs w:val="20"/>
                <w:lang w:eastAsia="en-GB"/>
              </w:rPr>
            </w:pPr>
            <w:r w:rsidRPr="00A53998">
              <w:rPr>
                <w:rFonts w:cs="Arial"/>
                <w:b/>
                <w:bCs/>
                <w:color w:val="00B050"/>
                <w:sz w:val="20"/>
                <w:szCs w:val="20"/>
                <w:lang w:eastAsia="en-GB"/>
              </w:rPr>
              <w:t xml:space="preserve">Colour text in green if all impacts can be avoided through measures already included in the scheme.  </w:t>
            </w:r>
            <w:r w:rsidRPr="00A53998">
              <w:rPr>
                <w:rFonts w:cs="Arial"/>
                <w:b/>
                <w:bCs/>
                <w:color w:val="FF0000"/>
                <w:sz w:val="20"/>
                <w:szCs w:val="20"/>
                <w:lang w:eastAsia="en-GB"/>
              </w:rPr>
              <w:t xml:space="preserve">Or red for schemes which require detailed assessment </w:t>
            </w:r>
          </w:p>
        </w:tc>
      </w:tr>
      <w:tr w:rsidR="001B0C31" w:rsidRPr="00A53998" w14:paraId="7CAD26BB" w14:textId="77777777" w:rsidTr="00771A60">
        <w:trPr>
          <w:trHeight w:val="809"/>
        </w:trPr>
        <w:tc>
          <w:tcPr>
            <w:tcW w:w="14591" w:type="dxa"/>
            <w:gridSpan w:val="4"/>
            <w:shd w:val="clear" w:color="auto" w:fill="0091A5"/>
            <w:vAlign w:val="center"/>
            <w:hideMark/>
          </w:tcPr>
          <w:p w14:paraId="59EA71CF" w14:textId="77777777" w:rsidR="001B0C31" w:rsidRDefault="001B0C31" w:rsidP="00771A60">
            <w:pPr>
              <w:rPr>
                <w:rFonts w:cs="Arial"/>
                <w:b/>
                <w:bCs/>
                <w:color w:val="FFFFFF"/>
                <w:sz w:val="20"/>
                <w:szCs w:val="20"/>
                <w:lang w:eastAsia="en-GB"/>
              </w:rPr>
            </w:pPr>
            <w:proofErr w:type="spellStart"/>
            <w:r w:rsidRPr="00A53998">
              <w:rPr>
                <w:rFonts w:cs="Arial"/>
                <w:b/>
                <w:bCs/>
                <w:color w:val="FFFFFF"/>
                <w:sz w:val="20"/>
                <w:szCs w:val="20"/>
                <w:lang w:eastAsia="en-GB"/>
              </w:rPr>
              <w:t>Hydromorpho</w:t>
            </w:r>
            <w:r>
              <w:rPr>
                <w:rFonts w:cs="Arial"/>
                <w:b/>
                <w:bCs/>
                <w:color w:val="FFFFFF"/>
                <w:sz w:val="20"/>
                <w:szCs w:val="20"/>
                <w:lang w:eastAsia="en-GB"/>
              </w:rPr>
              <w:t>logy</w:t>
            </w:r>
            <w:proofErr w:type="spellEnd"/>
            <w:r>
              <w:rPr>
                <w:rFonts w:cs="Arial"/>
                <w:b/>
                <w:bCs/>
                <w:color w:val="FFFFFF"/>
                <w:sz w:val="20"/>
                <w:szCs w:val="20"/>
                <w:lang w:eastAsia="en-GB"/>
              </w:rPr>
              <w:t xml:space="preserve"> – </w:t>
            </w:r>
            <w:proofErr w:type="spellStart"/>
            <w:r>
              <w:rPr>
                <w:rFonts w:cs="Arial"/>
                <w:b/>
                <w:bCs/>
                <w:color w:val="FFFFFF"/>
                <w:sz w:val="20"/>
                <w:szCs w:val="20"/>
                <w:lang w:eastAsia="en-GB"/>
              </w:rPr>
              <w:t>h</w:t>
            </w:r>
            <w:r w:rsidRPr="00721192">
              <w:rPr>
                <w:rFonts w:cs="Arial"/>
                <w:b/>
                <w:bCs/>
                <w:color w:val="FFFFFF"/>
                <w:sz w:val="20"/>
                <w:szCs w:val="20"/>
                <w:lang w:eastAsia="en-GB"/>
              </w:rPr>
              <w:t>ydromorphology</w:t>
            </w:r>
            <w:proofErr w:type="spellEnd"/>
            <w:r w:rsidRPr="00721192">
              <w:rPr>
                <w:rFonts w:cs="Arial"/>
                <w:b/>
                <w:bCs/>
                <w:color w:val="FFFFFF"/>
                <w:sz w:val="20"/>
                <w:szCs w:val="20"/>
                <w:lang w:eastAsia="en-GB"/>
              </w:rPr>
              <w:t xml:space="preserve"> constitutes both ‘hydrology’ and ‘geomorphology’ and describes</w:t>
            </w:r>
            <w:r w:rsidRPr="00721192">
              <w:rPr>
                <w:rFonts w:cs="Arial"/>
                <w:b/>
                <w:bCs/>
                <w:color w:val="FFFFFF"/>
                <w:sz w:val="20"/>
                <w:szCs w:val="20"/>
                <w:lang w:val="en" w:eastAsia="en-GB"/>
              </w:rPr>
              <w:t xml:space="preserve"> the physical characteristics and processes of a water body</w:t>
            </w:r>
            <w:r w:rsidRPr="00721192">
              <w:rPr>
                <w:rFonts w:cs="Arial"/>
                <w:b/>
                <w:bCs/>
                <w:color w:val="FFFFFF"/>
                <w:sz w:val="20"/>
                <w:szCs w:val="20"/>
                <w:lang w:eastAsia="en-GB"/>
              </w:rPr>
              <w:t>.</w:t>
            </w:r>
          </w:p>
          <w:p w14:paraId="121CFF39" w14:textId="77777777" w:rsidR="001B0C31" w:rsidRPr="00BF7CF4" w:rsidRDefault="001B0C31" w:rsidP="00771A60">
            <w:pPr>
              <w:rPr>
                <w:rFonts w:cs="Arial"/>
                <w:b/>
                <w:bCs/>
                <w:color w:val="FFFFFF"/>
                <w:sz w:val="20"/>
                <w:szCs w:val="20"/>
                <w:lang w:eastAsia="en-GB"/>
              </w:rPr>
            </w:pPr>
            <w:r w:rsidRPr="00BF7CF4">
              <w:rPr>
                <w:rFonts w:cs="Arial"/>
                <w:b/>
                <w:i/>
                <w:iCs/>
                <w:color w:val="FFFFFF" w:themeColor="background1"/>
                <w:sz w:val="20"/>
                <w:szCs w:val="20"/>
                <w:lang w:eastAsia="en-GB"/>
              </w:rPr>
              <w:t>Could the proposal lead to:</w:t>
            </w:r>
            <w:r w:rsidRPr="00A53998">
              <w:rPr>
                <w:rFonts w:cs="Arial"/>
                <w:i/>
                <w:iCs/>
                <w:sz w:val="20"/>
                <w:szCs w:val="20"/>
                <w:lang w:eastAsia="en-GB"/>
              </w:rPr>
              <w:t> </w:t>
            </w:r>
          </w:p>
          <w:p w14:paraId="7D77EC32" w14:textId="77777777" w:rsidR="001B0C31" w:rsidRPr="00A53998" w:rsidRDefault="001B0C31" w:rsidP="00771A60">
            <w:pPr>
              <w:jc w:val="center"/>
              <w:rPr>
                <w:rFonts w:cs="Arial"/>
                <w:b/>
                <w:bCs/>
                <w:color w:val="00B050"/>
                <w:sz w:val="20"/>
                <w:szCs w:val="20"/>
                <w:lang w:eastAsia="en-GB"/>
              </w:rPr>
            </w:pPr>
            <w:r w:rsidRPr="00A53998">
              <w:rPr>
                <w:rFonts w:cs="Arial"/>
                <w:b/>
                <w:bCs/>
                <w:color w:val="00B050"/>
                <w:sz w:val="20"/>
                <w:szCs w:val="20"/>
                <w:lang w:eastAsia="en-GB"/>
              </w:rPr>
              <w:t> </w:t>
            </w:r>
          </w:p>
        </w:tc>
      </w:tr>
      <w:tr w:rsidR="00F750BA" w:rsidRPr="00F750BA" w14:paraId="7BC0B41C" w14:textId="77777777" w:rsidTr="00F750BA">
        <w:trPr>
          <w:trHeight w:val="292"/>
        </w:trPr>
        <w:tc>
          <w:tcPr>
            <w:tcW w:w="3818" w:type="dxa"/>
            <w:shd w:val="clear" w:color="auto" w:fill="auto"/>
            <w:vAlign w:val="center"/>
          </w:tcPr>
          <w:p w14:paraId="19B3DBC8" w14:textId="77777777" w:rsidR="00F750BA" w:rsidRPr="00653C3C" w:rsidRDefault="00F750BA" w:rsidP="001B0C31">
            <w:pPr>
              <w:pStyle w:val="Bullets"/>
              <w:numPr>
                <w:ilvl w:val="0"/>
                <w:numId w:val="10"/>
              </w:numPr>
              <w:rPr>
                <w:sz w:val="20"/>
                <w:szCs w:val="20"/>
              </w:rPr>
            </w:pPr>
            <w:r w:rsidRPr="00653C3C">
              <w:rPr>
                <w:sz w:val="20"/>
                <w:szCs w:val="20"/>
              </w:rPr>
              <w:t xml:space="preserve">changes to flows, for example, changes to wetted width or depth profile </w:t>
            </w:r>
          </w:p>
        </w:tc>
        <w:tc>
          <w:tcPr>
            <w:tcW w:w="2409" w:type="dxa"/>
            <w:vMerge w:val="restart"/>
            <w:shd w:val="clear" w:color="auto" w:fill="auto"/>
            <w:vAlign w:val="center"/>
          </w:tcPr>
          <w:p w14:paraId="24034746" w14:textId="51D3B014" w:rsidR="00F750BA" w:rsidRPr="00F750BA" w:rsidRDefault="00F750BA" w:rsidP="00F750BA">
            <w:pPr>
              <w:rPr>
                <w:rFonts w:asciiTheme="minorBidi" w:hAnsiTheme="minorBidi" w:cstheme="minorBidi"/>
                <w:sz w:val="20"/>
                <w:szCs w:val="20"/>
                <w:lang w:val="pt-PT" w:eastAsia="en-GB"/>
              </w:rPr>
            </w:pPr>
            <w:r w:rsidRPr="00F750BA">
              <w:rPr>
                <w:rFonts w:asciiTheme="minorBidi" w:hAnsiTheme="minorBidi" w:cstheme="minorBidi"/>
                <w:sz w:val="20"/>
                <w:szCs w:val="20"/>
                <w:lang w:val="pt-PT" w:eastAsia="en-GB"/>
              </w:rPr>
              <w:t xml:space="preserve">N/A – no </w:t>
            </w:r>
            <w:proofErr w:type="spellStart"/>
            <w:r w:rsidRPr="00F750BA">
              <w:rPr>
                <w:rFonts w:asciiTheme="minorBidi" w:hAnsiTheme="minorBidi" w:cstheme="minorBidi"/>
                <w:sz w:val="20"/>
                <w:szCs w:val="20"/>
                <w:lang w:val="pt-PT" w:eastAsia="en-GB"/>
              </w:rPr>
              <w:t>impact</w:t>
            </w:r>
            <w:proofErr w:type="spellEnd"/>
            <w:r w:rsidRPr="00F750BA">
              <w:rPr>
                <w:rFonts w:asciiTheme="minorBidi" w:hAnsiTheme="minorBidi" w:cstheme="minorBidi"/>
                <w:sz w:val="20"/>
                <w:szCs w:val="20"/>
                <w:lang w:val="pt-PT" w:eastAsia="en-GB"/>
              </w:rPr>
              <w:t xml:space="preserve"> </w:t>
            </w:r>
            <w:proofErr w:type="spellStart"/>
            <w:r w:rsidRPr="00F750BA">
              <w:rPr>
                <w:rFonts w:asciiTheme="minorBidi" w:hAnsiTheme="minorBidi" w:cstheme="minorBidi"/>
                <w:sz w:val="20"/>
                <w:szCs w:val="20"/>
                <w:lang w:val="pt-PT" w:eastAsia="en-GB"/>
              </w:rPr>
              <w:t>p</w:t>
            </w:r>
            <w:r>
              <w:rPr>
                <w:rFonts w:asciiTheme="minorBidi" w:hAnsiTheme="minorBidi" w:cstheme="minorBidi"/>
                <w:sz w:val="20"/>
                <w:szCs w:val="20"/>
                <w:lang w:val="pt-PT" w:eastAsia="en-GB"/>
              </w:rPr>
              <w:t>athway</w:t>
            </w:r>
            <w:proofErr w:type="spellEnd"/>
          </w:p>
        </w:tc>
        <w:tc>
          <w:tcPr>
            <w:tcW w:w="4395" w:type="dxa"/>
            <w:vMerge w:val="restart"/>
            <w:shd w:val="clear" w:color="auto" w:fill="auto"/>
            <w:vAlign w:val="center"/>
          </w:tcPr>
          <w:p w14:paraId="2CD20413" w14:textId="1CC30548" w:rsidR="00F750BA" w:rsidRPr="00F750BA" w:rsidRDefault="00F750BA" w:rsidP="00F750BA">
            <w:pPr>
              <w:rPr>
                <w:rFonts w:asciiTheme="minorBidi" w:hAnsiTheme="minorBidi" w:cstheme="minorBidi"/>
                <w:sz w:val="20"/>
                <w:szCs w:val="20"/>
                <w:lang w:eastAsia="en-GB"/>
              </w:rPr>
            </w:pPr>
            <w:r w:rsidRPr="00F750BA">
              <w:rPr>
                <w:rFonts w:asciiTheme="minorBidi" w:hAnsiTheme="minorBidi" w:cstheme="minorBidi"/>
                <w:sz w:val="20"/>
                <w:szCs w:val="20"/>
                <w:lang w:eastAsia="en-GB"/>
              </w:rPr>
              <w:t xml:space="preserve">The works are </w:t>
            </w:r>
            <w:r>
              <w:rPr>
                <w:rFonts w:asciiTheme="minorBidi" w:hAnsiTheme="minorBidi" w:cstheme="minorBidi"/>
                <w:sz w:val="20"/>
                <w:szCs w:val="20"/>
                <w:lang w:eastAsia="en-GB"/>
              </w:rPr>
              <w:t>not taking place within the waterbody, they are within the Milford Haven Outer waterbody which is located downstream. As such, there is no impact pathway.</w:t>
            </w:r>
          </w:p>
        </w:tc>
        <w:tc>
          <w:tcPr>
            <w:tcW w:w="3969" w:type="dxa"/>
            <w:vMerge w:val="restart"/>
            <w:shd w:val="clear" w:color="auto" w:fill="92D050"/>
            <w:noWrap/>
            <w:vAlign w:val="center"/>
          </w:tcPr>
          <w:p w14:paraId="0FF316DC" w14:textId="77777777" w:rsidR="00F750BA" w:rsidRPr="00F750BA" w:rsidRDefault="00F750BA" w:rsidP="00F750BA">
            <w:pPr>
              <w:rPr>
                <w:rFonts w:asciiTheme="minorBidi" w:hAnsiTheme="minorBidi" w:cstheme="minorBidi"/>
                <w:lang w:eastAsia="en-GB"/>
              </w:rPr>
            </w:pPr>
          </w:p>
        </w:tc>
      </w:tr>
      <w:tr w:rsidR="00F750BA" w:rsidRPr="00A53998" w14:paraId="68DF6042" w14:textId="77777777" w:rsidTr="00F750BA">
        <w:trPr>
          <w:trHeight w:val="309"/>
        </w:trPr>
        <w:tc>
          <w:tcPr>
            <w:tcW w:w="3818" w:type="dxa"/>
            <w:shd w:val="clear" w:color="auto" w:fill="auto"/>
            <w:vAlign w:val="center"/>
          </w:tcPr>
          <w:p w14:paraId="2ACA8D3C" w14:textId="77777777" w:rsidR="00F750BA" w:rsidRPr="00653C3C" w:rsidRDefault="00F750BA" w:rsidP="001B0C31">
            <w:pPr>
              <w:pStyle w:val="Bullets"/>
              <w:numPr>
                <w:ilvl w:val="0"/>
                <w:numId w:val="10"/>
              </w:numPr>
              <w:rPr>
                <w:sz w:val="20"/>
                <w:szCs w:val="20"/>
              </w:rPr>
            </w:pPr>
            <w:r w:rsidRPr="00653C3C">
              <w:rPr>
                <w:sz w:val="20"/>
                <w:szCs w:val="20"/>
              </w:rPr>
              <w:t>abstraction of water (changes to quality and dynamics of water flow)</w:t>
            </w:r>
          </w:p>
        </w:tc>
        <w:tc>
          <w:tcPr>
            <w:tcW w:w="2409" w:type="dxa"/>
            <w:vMerge/>
            <w:shd w:val="clear" w:color="auto" w:fill="auto"/>
            <w:vAlign w:val="center"/>
          </w:tcPr>
          <w:p w14:paraId="37990266" w14:textId="77777777" w:rsidR="00F750BA" w:rsidRPr="00F750BA" w:rsidRDefault="00F750BA" w:rsidP="00F750BA">
            <w:pPr>
              <w:ind w:firstLineChars="200" w:firstLine="400"/>
              <w:rPr>
                <w:rFonts w:asciiTheme="minorBidi" w:hAnsiTheme="minorBidi" w:cstheme="minorBidi"/>
                <w:sz w:val="20"/>
                <w:szCs w:val="20"/>
                <w:lang w:eastAsia="en-GB"/>
              </w:rPr>
            </w:pPr>
          </w:p>
        </w:tc>
        <w:tc>
          <w:tcPr>
            <w:tcW w:w="4395" w:type="dxa"/>
            <w:vMerge/>
            <w:shd w:val="clear" w:color="auto" w:fill="auto"/>
            <w:noWrap/>
            <w:vAlign w:val="center"/>
          </w:tcPr>
          <w:p w14:paraId="03FDE776" w14:textId="77777777" w:rsidR="00F750BA" w:rsidRPr="00F750BA" w:rsidRDefault="00F750BA" w:rsidP="00F750BA">
            <w:pPr>
              <w:rPr>
                <w:rFonts w:asciiTheme="minorBidi" w:hAnsiTheme="minorBidi" w:cstheme="minorBidi"/>
                <w:sz w:val="20"/>
                <w:szCs w:val="20"/>
                <w:lang w:eastAsia="en-GB"/>
              </w:rPr>
            </w:pPr>
          </w:p>
        </w:tc>
        <w:tc>
          <w:tcPr>
            <w:tcW w:w="3969" w:type="dxa"/>
            <w:vMerge/>
            <w:shd w:val="clear" w:color="auto" w:fill="92D050"/>
            <w:noWrap/>
            <w:vAlign w:val="center"/>
          </w:tcPr>
          <w:p w14:paraId="3EA55CA1" w14:textId="77777777" w:rsidR="00F750BA" w:rsidRPr="00F750BA" w:rsidRDefault="00F750BA" w:rsidP="00F750BA">
            <w:pPr>
              <w:rPr>
                <w:rFonts w:asciiTheme="minorBidi" w:hAnsiTheme="minorBidi" w:cstheme="minorBidi"/>
                <w:lang w:eastAsia="en-GB"/>
              </w:rPr>
            </w:pPr>
          </w:p>
        </w:tc>
      </w:tr>
      <w:tr w:rsidR="00F750BA" w:rsidRPr="00A53998" w14:paraId="7C103558" w14:textId="77777777" w:rsidTr="00F750BA">
        <w:trPr>
          <w:trHeight w:val="292"/>
        </w:trPr>
        <w:tc>
          <w:tcPr>
            <w:tcW w:w="3818" w:type="dxa"/>
            <w:shd w:val="clear" w:color="auto" w:fill="auto"/>
            <w:vAlign w:val="center"/>
          </w:tcPr>
          <w:p w14:paraId="5C7CA0A9" w14:textId="77777777" w:rsidR="00F750BA" w:rsidRPr="00653C3C" w:rsidRDefault="00F750BA" w:rsidP="001B0C31">
            <w:pPr>
              <w:pStyle w:val="Bullets"/>
              <w:numPr>
                <w:ilvl w:val="0"/>
                <w:numId w:val="10"/>
              </w:numPr>
              <w:rPr>
                <w:sz w:val="20"/>
                <w:szCs w:val="20"/>
              </w:rPr>
            </w:pPr>
            <w:r w:rsidRPr="00A53998">
              <w:rPr>
                <w:rFonts w:ascii="Times New Roman" w:hAnsi="Times New Roman"/>
                <w:color w:val="0091A5"/>
                <w:sz w:val="14"/>
                <w:szCs w:val="14"/>
              </w:rPr>
              <w:lastRenderedPageBreak/>
              <w:t> </w:t>
            </w:r>
            <w:r w:rsidRPr="00653C3C">
              <w:rPr>
                <w:sz w:val="20"/>
                <w:szCs w:val="20"/>
              </w:rPr>
              <w:t xml:space="preserve">changes the physical form including structure and substrate of the river/lake bed </w:t>
            </w:r>
            <w:r w:rsidRPr="003E575D">
              <w:rPr>
                <w:sz w:val="20"/>
                <w:szCs w:val="20"/>
              </w:rPr>
              <w:t>or connection to groundwater</w:t>
            </w:r>
          </w:p>
        </w:tc>
        <w:tc>
          <w:tcPr>
            <w:tcW w:w="2409" w:type="dxa"/>
            <w:vMerge/>
            <w:shd w:val="clear" w:color="auto" w:fill="auto"/>
            <w:vAlign w:val="center"/>
          </w:tcPr>
          <w:p w14:paraId="342C67AF" w14:textId="77777777" w:rsidR="00F750BA" w:rsidRPr="00F750BA" w:rsidRDefault="00F750BA" w:rsidP="00F750BA">
            <w:pPr>
              <w:rPr>
                <w:rFonts w:asciiTheme="minorBidi" w:hAnsiTheme="minorBidi" w:cstheme="minorBidi"/>
                <w:sz w:val="20"/>
                <w:szCs w:val="20"/>
                <w:lang w:eastAsia="en-GB"/>
              </w:rPr>
            </w:pPr>
          </w:p>
        </w:tc>
        <w:tc>
          <w:tcPr>
            <w:tcW w:w="4395" w:type="dxa"/>
            <w:vMerge/>
            <w:shd w:val="clear" w:color="auto" w:fill="auto"/>
            <w:noWrap/>
            <w:vAlign w:val="center"/>
          </w:tcPr>
          <w:p w14:paraId="26927AD2" w14:textId="77777777" w:rsidR="00F750BA" w:rsidRPr="00F750BA" w:rsidRDefault="00F750BA" w:rsidP="00F750BA">
            <w:pPr>
              <w:rPr>
                <w:rFonts w:asciiTheme="minorBidi" w:hAnsiTheme="minorBidi" w:cstheme="minorBidi"/>
                <w:lang w:eastAsia="en-GB"/>
              </w:rPr>
            </w:pPr>
          </w:p>
        </w:tc>
        <w:tc>
          <w:tcPr>
            <w:tcW w:w="3969" w:type="dxa"/>
            <w:vMerge/>
            <w:shd w:val="clear" w:color="auto" w:fill="92D050"/>
            <w:noWrap/>
            <w:vAlign w:val="center"/>
          </w:tcPr>
          <w:p w14:paraId="5C7E8063" w14:textId="77777777" w:rsidR="00F750BA" w:rsidRPr="00F750BA" w:rsidRDefault="00F750BA" w:rsidP="00F750BA">
            <w:pPr>
              <w:rPr>
                <w:rFonts w:asciiTheme="minorBidi" w:hAnsiTheme="minorBidi" w:cstheme="minorBidi"/>
                <w:lang w:eastAsia="en-GB"/>
              </w:rPr>
            </w:pPr>
          </w:p>
        </w:tc>
      </w:tr>
      <w:tr w:rsidR="00F750BA" w:rsidRPr="00A53998" w14:paraId="5506D5CB" w14:textId="77777777" w:rsidTr="00F750BA">
        <w:trPr>
          <w:trHeight w:val="292"/>
        </w:trPr>
        <w:tc>
          <w:tcPr>
            <w:tcW w:w="3818" w:type="dxa"/>
            <w:shd w:val="clear" w:color="auto" w:fill="auto"/>
            <w:vAlign w:val="center"/>
          </w:tcPr>
          <w:p w14:paraId="14DB79F1" w14:textId="77777777" w:rsidR="00F750BA" w:rsidRPr="00CB57B1" w:rsidRDefault="00F750BA" w:rsidP="001B0C31">
            <w:pPr>
              <w:pStyle w:val="Bullets"/>
              <w:numPr>
                <w:ilvl w:val="0"/>
                <w:numId w:val="10"/>
              </w:numPr>
              <w:rPr>
                <w:sz w:val="20"/>
                <w:szCs w:val="20"/>
              </w:rPr>
            </w:pPr>
            <w:r w:rsidRPr="00CB57B1">
              <w:rPr>
                <w:sz w:val="20"/>
                <w:szCs w:val="20"/>
              </w:rPr>
              <w:t xml:space="preserve">or alter the process of sediment transport (erosion, deposition or transfer) </w:t>
            </w:r>
          </w:p>
        </w:tc>
        <w:tc>
          <w:tcPr>
            <w:tcW w:w="2409" w:type="dxa"/>
            <w:vMerge/>
            <w:shd w:val="clear" w:color="auto" w:fill="auto"/>
            <w:vAlign w:val="center"/>
          </w:tcPr>
          <w:p w14:paraId="42E1C786" w14:textId="77777777" w:rsidR="00F750BA" w:rsidRPr="00F750BA" w:rsidRDefault="00F750BA" w:rsidP="00F750BA">
            <w:pPr>
              <w:ind w:firstLineChars="200" w:firstLine="400"/>
              <w:rPr>
                <w:rFonts w:asciiTheme="minorBidi" w:hAnsiTheme="minorBidi" w:cstheme="minorBidi"/>
                <w:sz w:val="20"/>
                <w:szCs w:val="20"/>
                <w:lang w:eastAsia="en-GB"/>
              </w:rPr>
            </w:pPr>
          </w:p>
        </w:tc>
        <w:tc>
          <w:tcPr>
            <w:tcW w:w="4395" w:type="dxa"/>
            <w:vMerge/>
            <w:shd w:val="clear" w:color="auto" w:fill="auto"/>
            <w:noWrap/>
            <w:vAlign w:val="center"/>
          </w:tcPr>
          <w:p w14:paraId="6AB049A0" w14:textId="77777777" w:rsidR="00F750BA" w:rsidRPr="00F750BA" w:rsidRDefault="00F750BA" w:rsidP="00F750BA">
            <w:pPr>
              <w:rPr>
                <w:rFonts w:asciiTheme="minorBidi" w:hAnsiTheme="minorBidi" w:cstheme="minorBidi"/>
                <w:lang w:eastAsia="en-GB"/>
              </w:rPr>
            </w:pPr>
          </w:p>
        </w:tc>
        <w:tc>
          <w:tcPr>
            <w:tcW w:w="3969" w:type="dxa"/>
            <w:vMerge/>
            <w:shd w:val="clear" w:color="auto" w:fill="92D050"/>
            <w:noWrap/>
            <w:vAlign w:val="center"/>
          </w:tcPr>
          <w:p w14:paraId="08057930" w14:textId="77777777" w:rsidR="00F750BA" w:rsidRPr="00F750BA" w:rsidRDefault="00F750BA" w:rsidP="00F750BA">
            <w:pPr>
              <w:rPr>
                <w:rFonts w:asciiTheme="minorBidi" w:hAnsiTheme="minorBidi" w:cstheme="minorBidi"/>
                <w:lang w:eastAsia="en-GB"/>
              </w:rPr>
            </w:pPr>
          </w:p>
        </w:tc>
      </w:tr>
      <w:tr w:rsidR="001B0C31" w:rsidRPr="00A53998" w14:paraId="061A240B" w14:textId="77777777" w:rsidTr="00382E53">
        <w:trPr>
          <w:trHeight w:val="292"/>
        </w:trPr>
        <w:tc>
          <w:tcPr>
            <w:tcW w:w="3818" w:type="dxa"/>
            <w:shd w:val="clear" w:color="auto" w:fill="auto"/>
            <w:vAlign w:val="center"/>
          </w:tcPr>
          <w:p w14:paraId="02449ECC" w14:textId="77777777" w:rsidR="001B0C31" w:rsidRPr="00CB57B1" w:rsidRDefault="001B0C31" w:rsidP="00771A60">
            <w:pPr>
              <w:pStyle w:val="BodyText"/>
              <w:rPr>
                <w:sz w:val="20"/>
                <w:szCs w:val="20"/>
              </w:rPr>
            </w:pPr>
            <w:r w:rsidRPr="00CB57B1">
              <w:rPr>
                <w:sz w:val="20"/>
                <w:szCs w:val="20"/>
              </w:rPr>
              <w:t>Is the proposal in a HMWB?</w:t>
            </w:r>
          </w:p>
          <w:p w14:paraId="1D8CA79E" w14:textId="77777777" w:rsidR="001B0C31" w:rsidRPr="00DC6C87" w:rsidRDefault="001B0C31" w:rsidP="00771A60">
            <w:pPr>
              <w:pStyle w:val="BodyText"/>
            </w:pPr>
          </w:p>
        </w:tc>
        <w:tc>
          <w:tcPr>
            <w:tcW w:w="2409" w:type="dxa"/>
            <w:shd w:val="clear" w:color="auto" w:fill="auto"/>
            <w:vAlign w:val="center"/>
          </w:tcPr>
          <w:p w14:paraId="38071205" w14:textId="2F6ECB34" w:rsidR="001B0C31" w:rsidRPr="00F750BA" w:rsidRDefault="00F750BA" w:rsidP="00F750BA">
            <w:pPr>
              <w:rPr>
                <w:rFonts w:asciiTheme="minorBidi" w:hAnsiTheme="minorBidi" w:cstheme="minorBidi"/>
                <w:sz w:val="20"/>
                <w:szCs w:val="20"/>
                <w:lang w:eastAsia="en-GB"/>
              </w:rPr>
            </w:pPr>
            <w:r w:rsidRPr="00F750BA">
              <w:rPr>
                <w:rFonts w:asciiTheme="minorBidi" w:hAnsiTheme="minorBidi" w:cstheme="minorBidi"/>
                <w:sz w:val="20"/>
                <w:szCs w:val="20"/>
                <w:lang w:eastAsia="en-GB"/>
              </w:rPr>
              <w:t>No</w:t>
            </w:r>
          </w:p>
        </w:tc>
        <w:tc>
          <w:tcPr>
            <w:tcW w:w="4395" w:type="dxa"/>
            <w:shd w:val="clear" w:color="auto" w:fill="auto"/>
            <w:noWrap/>
            <w:vAlign w:val="center"/>
          </w:tcPr>
          <w:p w14:paraId="024B2E73" w14:textId="77777777" w:rsidR="001B0C31" w:rsidRPr="00F750BA" w:rsidRDefault="001B0C31" w:rsidP="00F750BA">
            <w:pPr>
              <w:rPr>
                <w:rFonts w:asciiTheme="minorBidi" w:hAnsiTheme="minorBidi" w:cstheme="minorBidi"/>
                <w:lang w:eastAsia="en-GB"/>
              </w:rPr>
            </w:pPr>
          </w:p>
        </w:tc>
        <w:tc>
          <w:tcPr>
            <w:tcW w:w="3969" w:type="dxa"/>
            <w:shd w:val="clear" w:color="auto" w:fill="92D050"/>
            <w:noWrap/>
            <w:vAlign w:val="center"/>
          </w:tcPr>
          <w:p w14:paraId="1941A315" w14:textId="77777777" w:rsidR="001B0C31" w:rsidRPr="00F750BA" w:rsidRDefault="001B0C31" w:rsidP="00F750BA">
            <w:pPr>
              <w:rPr>
                <w:rFonts w:asciiTheme="minorBidi" w:hAnsiTheme="minorBidi" w:cstheme="minorBidi"/>
                <w:lang w:eastAsia="en-GB"/>
              </w:rPr>
            </w:pPr>
            <w:r w:rsidRPr="00F750BA">
              <w:rPr>
                <w:rFonts w:asciiTheme="minorBidi" w:hAnsiTheme="minorBidi" w:cstheme="minorBidi"/>
                <w:sz w:val="20"/>
                <w:szCs w:val="20"/>
                <w:lang w:eastAsia="en-GB"/>
              </w:rPr>
              <w:t>If yes then scope in for detailed assessment</w:t>
            </w:r>
          </w:p>
        </w:tc>
      </w:tr>
      <w:tr w:rsidR="001B0C31" w:rsidRPr="00A53998" w14:paraId="21CE9464" w14:textId="77777777" w:rsidTr="00771A60">
        <w:trPr>
          <w:trHeight w:val="309"/>
        </w:trPr>
        <w:tc>
          <w:tcPr>
            <w:tcW w:w="14591" w:type="dxa"/>
            <w:gridSpan w:val="4"/>
            <w:shd w:val="clear" w:color="auto" w:fill="0091A5"/>
            <w:noWrap/>
            <w:vAlign w:val="center"/>
          </w:tcPr>
          <w:p w14:paraId="33E56215" w14:textId="77777777" w:rsidR="001B0C31" w:rsidRPr="00D02FC8" w:rsidRDefault="001B0C31" w:rsidP="00771A60">
            <w:pPr>
              <w:pStyle w:val="Heading3"/>
              <w:rPr>
                <w:color w:val="FFFFFF" w:themeColor="background1"/>
                <w:sz w:val="20"/>
                <w:szCs w:val="20"/>
              </w:rPr>
            </w:pPr>
            <w:r w:rsidRPr="00D02FC8">
              <w:rPr>
                <w:color w:val="FFFFFF" w:themeColor="background1"/>
                <w:sz w:val="20"/>
                <w:szCs w:val="20"/>
              </w:rPr>
              <w:t xml:space="preserve">Water quality </w:t>
            </w:r>
          </w:p>
          <w:p w14:paraId="01F0A04A" w14:textId="77777777" w:rsidR="001B0C31" w:rsidRPr="00D02FC8" w:rsidRDefault="001B0C31" w:rsidP="00771A60">
            <w:pPr>
              <w:pStyle w:val="BodyText"/>
              <w:rPr>
                <w:color w:val="FFFFFF" w:themeColor="background1"/>
                <w:sz w:val="20"/>
                <w:szCs w:val="20"/>
              </w:rPr>
            </w:pPr>
            <w:r w:rsidRPr="00D02FC8">
              <w:rPr>
                <w:color w:val="FFFFFF" w:themeColor="background1"/>
                <w:sz w:val="20"/>
                <w:szCs w:val="20"/>
              </w:rPr>
              <w:t xml:space="preserve">An activity can modify the flow of water, introduce artificial materials or remove sediment and/or vegetation. These can all affect the water quality – particularly </w:t>
            </w:r>
            <w:proofErr w:type="spellStart"/>
            <w:r w:rsidRPr="00D02FC8">
              <w:rPr>
                <w:color w:val="FFFFFF" w:themeColor="background1"/>
                <w:sz w:val="20"/>
                <w:szCs w:val="20"/>
              </w:rPr>
              <w:t>physico</w:t>
            </w:r>
            <w:proofErr w:type="spellEnd"/>
            <w:r w:rsidRPr="00D02FC8">
              <w:rPr>
                <w:color w:val="FFFFFF" w:themeColor="background1"/>
                <w:sz w:val="20"/>
                <w:szCs w:val="20"/>
              </w:rPr>
              <w:t>-chemical aspects of water quality - such as levels of dissolved oxygen, nutrients and ammonia.</w:t>
            </w:r>
          </w:p>
          <w:p w14:paraId="0741F680" w14:textId="77777777" w:rsidR="001B0C31" w:rsidRPr="00D02FC8" w:rsidRDefault="001B0C31" w:rsidP="00771A60">
            <w:pPr>
              <w:pStyle w:val="BodyText"/>
              <w:rPr>
                <w:color w:val="FFFFFF" w:themeColor="background1"/>
                <w:sz w:val="20"/>
                <w:szCs w:val="20"/>
                <w:lang w:val="en" w:eastAsia="en-GB"/>
              </w:rPr>
            </w:pPr>
          </w:p>
          <w:p w14:paraId="089A4826" w14:textId="77777777" w:rsidR="001B0C31" w:rsidRPr="00A53998" w:rsidRDefault="001B0C31" w:rsidP="00771A60">
            <w:pPr>
              <w:rPr>
                <w:rFonts w:ascii="Calibri" w:hAnsi="Calibri" w:cs="Calibri"/>
                <w:i/>
                <w:iCs/>
                <w:color w:val="FF0000"/>
                <w:lang w:eastAsia="en-GB"/>
              </w:rPr>
            </w:pPr>
            <w:r w:rsidRPr="00D02FC8">
              <w:rPr>
                <w:color w:val="FFFFFF" w:themeColor="background1"/>
                <w:sz w:val="20"/>
                <w:szCs w:val="20"/>
                <w:lang w:val="en" w:eastAsia="en-GB"/>
              </w:rPr>
              <w:t>Include water quality in the detailed assessment if the activity could affect:</w:t>
            </w:r>
          </w:p>
        </w:tc>
      </w:tr>
      <w:tr w:rsidR="001B0C31" w:rsidRPr="00A53998" w14:paraId="2D953670" w14:textId="77777777" w:rsidTr="00F750BA">
        <w:trPr>
          <w:trHeight w:val="433"/>
        </w:trPr>
        <w:tc>
          <w:tcPr>
            <w:tcW w:w="3818" w:type="dxa"/>
            <w:shd w:val="clear" w:color="auto" w:fill="auto"/>
            <w:noWrap/>
            <w:vAlign w:val="center"/>
          </w:tcPr>
          <w:p w14:paraId="0D1F8C90" w14:textId="77777777" w:rsidR="001B0C31" w:rsidRPr="00D02FC8" w:rsidRDefault="001B0C31" w:rsidP="001B0C31">
            <w:pPr>
              <w:pStyle w:val="Bullets"/>
              <w:numPr>
                <w:ilvl w:val="0"/>
                <w:numId w:val="10"/>
              </w:numPr>
              <w:rPr>
                <w:sz w:val="20"/>
                <w:szCs w:val="20"/>
              </w:rPr>
            </w:pPr>
            <w:r w:rsidRPr="00D02FC8">
              <w:rPr>
                <w:sz w:val="20"/>
                <w:szCs w:val="20"/>
              </w:rPr>
              <w:t>water clarity (turbidity or suspended particulate matter concentration)</w:t>
            </w:r>
          </w:p>
        </w:tc>
        <w:tc>
          <w:tcPr>
            <w:tcW w:w="2409" w:type="dxa"/>
            <w:shd w:val="clear" w:color="auto" w:fill="auto"/>
            <w:vAlign w:val="center"/>
          </w:tcPr>
          <w:p w14:paraId="0E6020CB" w14:textId="37420A60" w:rsidR="001B0C31" w:rsidRPr="00F750BA" w:rsidRDefault="00F750BA" w:rsidP="00F750BA">
            <w:pPr>
              <w:rPr>
                <w:rFonts w:asciiTheme="minorBidi" w:hAnsiTheme="minorBidi" w:cstheme="minorBidi"/>
                <w:bCs/>
                <w:sz w:val="20"/>
                <w:szCs w:val="20"/>
                <w:lang w:eastAsia="en-GB"/>
              </w:rPr>
            </w:pPr>
            <w:r>
              <w:rPr>
                <w:rFonts w:asciiTheme="minorBidi" w:hAnsiTheme="minorBidi" w:cstheme="minorBidi"/>
                <w:bCs/>
                <w:sz w:val="20"/>
                <w:szCs w:val="20"/>
                <w:lang w:eastAsia="en-GB"/>
              </w:rPr>
              <w:t>Indirect</w:t>
            </w:r>
          </w:p>
        </w:tc>
        <w:tc>
          <w:tcPr>
            <w:tcW w:w="4395" w:type="dxa"/>
            <w:shd w:val="clear" w:color="auto" w:fill="auto"/>
            <w:vAlign w:val="center"/>
          </w:tcPr>
          <w:p w14:paraId="18D6D33B" w14:textId="2E69F2B5" w:rsidR="001B0C31" w:rsidRPr="00F750BA" w:rsidRDefault="00F750BA" w:rsidP="00F750BA">
            <w:pPr>
              <w:rPr>
                <w:rFonts w:asciiTheme="minorBidi" w:hAnsiTheme="minorBidi" w:cstheme="minorBidi"/>
                <w:sz w:val="20"/>
                <w:szCs w:val="20"/>
                <w:lang w:eastAsia="en-GB"/>
              </w:rPr>
            </w:pPr>
            <w:r>
              <w:rPr>
                <w:rFonts w:asciiTheme="minorBidi" w:hAnsiTheme="minorBidi" w:cstheme="minorBidi"/>
                <w:sz w:val="20"/>
                <w:szCs w:val="20"/>
                <w:lang w:eastAsia="en-GB"/>
              </w:rPr>
              <w:t xml:space="preserve">As the works involve the installation of </w:t>
            </w:r>
            <w:r w:rsidR="00384B4C">
              <w:rPr>
                <w:rFonts w:asciiTheme="minorBidi" w:hAnsiTheme="minorBidi" w:cstheme="minorBidi"/>
                <w:sz w:val="20"/>
                <w:szCs w:val="20"/>
                <w:lang w:eastAsia="en-GB"/>
              </w:rPr>
              <w:t>6</w:t>
            </w:r>
            <w:r>
              <w:rPr>
                <w:rFonts w:asciiTheme="minorBidi" w:hAnsiTheme="minorBidi" w:cstheme="minorBidi"/>
                <w:sz w:val="20"/>
                <w:szCs w:val="20"/>
                <w:lang w:eastAsia="en-GB"/>
              </w:rPr>
              <w:t xml:space="preserve"> piles, and the removal of some existing piles, sediment will be disturbed and this has the potential to reduce water clarity. However, it is unlikely that significant volumes will be disturbed</w:t>
            </w:r>
            <w:r w:rsidR="008E549C">
              <w:rPr>
                <w:rFonts w:asciiTheme="minorBidi" w:hAnsiTheme="minorBidi" w:cstheme="minorBidi"/>
                <w:sz w:val="20"/>
                <w:szCs w:val="20"/>
                <w:lang w:eastAsia="en-GB"/>
              </w:rPr>
              <w:t xml:space="preserve"> and potential</w:t>
            </w:r>
            <w:r w:rsidR="008E549C" w:rsidRPr="008E549C">
              <w:rPr>
                <w:rFonts w:asciiTheme="minorBidi" w:hAnsiTheme="minorBidi" w:cstheme="minorBidi"/>
                <w:sz w:val="20"/>
                <w:szCs w:val="20"/>
                <w:lang w:eastAsia="en-GB"/>
              </w:rPr>
              <w:t xml:space="preserve"> suspended sediments would be limited to the seabed directly adjacent to each pile</w:t>
            </w:r>
            <w:r w:rsidR="008E549C">
              <w:rPr>
                <w:rFonts w:asciiTheme="minorBidi" w:hAnsiTheme="minorBidi" w:cstheme="minorBidi"/>
                <w:sz w:val="20"/>
                <w:szCs w:val="20"/>
                <w:lang w:eastAsia="en-GB"/>
              </w:rPr>
              <w:t>. D</w:t>
            </w:r>
            <w:r w:rsidR="008E549C" w:rsidRPr="008E549C">
              <w:rPr>
                <w:rFonts w:asciiTheme="minorBidi" w:hAnsiTheme="minorBidi" w:cstheme="minorBidi"/>
                <w:sz w:val="20"/>
                <w:szCs w:val="20"/>
                <w:lang w:eastAsia="en-GB"/>
              </w:rPr>
              <w:t>ue to the temporary and small-scale increase in turbidity</w:t>
            </w:r>
            <w:r w:rsidR="00317645">
              <w:rPr>
                <w:rFonts w:asciiTheme="minorBidi" w:hAnsiTheme="minorBidi" w:cstheme="minorBidi"/>
                <w:sz w:val="20"/>
                <w:szCs w:val="20"/>
                <w:lang w:eastAsia="en-GB"/>
              </w:rPr>
              <w:t>,</w:t>
            </w:r>
            <w:r w:rsidR="008E549C" w:rsidRPr="008E549C">
              <w:rPr>
                <w:rFonts w:asciiTheme="minorBidi" w:hAnsiTheme="minorBidi" w:cstheme="minorBidi"/>
                <w:sz w:val="20"/>
                <w:szCs w:val="20"/>
                <w:lang w:eastAsia="en-GB"/>
              </w:rPr>
              <w:t xml:space="preserve"> </w:t>
            </w:r>
            <w:r w:rsidR="008E549C">
              <w:rPr>
                <w:rFonts w:asciiTheme="minorBidi" w:hAnsiTheme="minorBidi" w:cstheme="minorBidi"/>
                <w:sz w:val="20"/>
                <w:szCs w:val="20"/>
                <w:lang w:eastAsia="en-GB"/>
              </w:rPr>
              <w:t>detrimental impacts are unlikely.</w:t>
            </w:r>
          </w:p>
        </w:tc>
        <w:tc>
          <w:tcPr>
            <w:tcW w:w="3969" w:type="dxa"/>
            <w:shd w:val="clear" w:color="auto" w:fill="92D050"/>
            <w:vAlign w:val="center"/>
          </w:tcPr>
          <w:p w14:paraId="04723CDA" w14:textId="77777777" w:rsidR="001B0C31" w:rsidRPr="00F750BA" w:rsidRDefault="001B0C31" w:rsidP="00F750BA">
            <w:pPr>
              <w:rPr>
                <w:rFonts w:asciiTheme="minorBidi" w:hAnsiTheme="minorBidi" w:cstheme="minorBidi"/>
                <w:lang w:eastAsia="en-GB"/>
              </w:rPr>
            </w:pPr>
          </w:p>
        </w:tc>
      </w:tr>
      <w:tr w:rsidR="00382E53" w:rsidRPr="00A53998" w14:paraId="2F69CE8D" w14:textId="77777777" w:rsidTr="00382E53">
        <w:trPr>
          <w:trHeight w:val="309"/>
        </w:trPr>
        <w:tc>
          <w:tcPr>
            <w:tcW w:w="3818" w:type="dxa"/>
            <w:shd w:val="clear" w:color="auto" w:fill="auto"/>
            <w:noWrap/>
            <w:vAlign w:val="center"/>
          </w:tcPr>
          <w:p w14:paraId="505625DA" w14:textId="77777777" w:rsidR="00382E53" w:rsidRPr="00D02FC8" w:rsidRDefault="00382E53" w:rsidP="00F750BA">
            <w:pPr>
              <w:pStyle w:val="Bullets"/>
              <w:numPr>
                <w:ilvl w:val="0"/>
                <w:numId w:val="10"/>
              </w:numPr>
              <w:rPr>
                <w:sz w:val="20"/>
                <w:szCs w:val="20"/>
              </w:rPr>
            </w:pPr>
            <w:r w:rsidRPr="00D02FC8">
              <w:rPr>
                <w:sz w:val="20"/>
                <w:szCs w:val="20"/>
              </w:rPr>
              <w:t>temperature</w:t>
            </w:r>
          </w:p>
        </w:tc>
        <w:tc>
          <w:tcPr>
            <w:tcW w:w="2409" w:type="dxa"/>
            <w:vMerge w:val="restart"/>
            <w:shd w:val="clear" w:color="auto" w:fill="auto"/>
            <w:vAlign w:val="center"/>
          </w:tcPr>
          <w:p w14:paraId="13F6FAC2" w14:textId="4529373C" w:rsidR="00382E53" w:rsidRPr="00F750BA" w:rsidRDefault="00382E53" w:rsidP="00F750BA">
            <w:pPr>
              <w:rPr>
                <w:rFonts w:asciiTheme="minorBidi" w:hAnsiTheme="minorBidi" w:cstheme="minorBidi"/>
                <w:bCs/>
                <w:sz w:val="20"/>
                <w:szCs w:val="20"/>
                <w:lang w:val="pt-PT" w:eastAsia="en-GB"/>
              </w:rPr>
            </w:pPr>
            <w:r w:rsidRPr="00F750BA">
              <w:rPr>
                <w:rFonts w:asciiTheme="minorBidi" w:hAnsiTheme="minorBidi" w:cstheme="minorBidi"/>
                <w:sz w:val="20"/>
                <w:szCs w:val="20"/>
                <w:lang w:val="pt-PT" w:eastAsia="en-GB"/>
              </w:rPr>
              <w:t xml:space="preserve">N/A – no </w:t>
            </w:r>
            <w:proofErr w:type="spellStart"/>
            <w:r w:rsidRPr="00F750BA">
              <w:rPr>
                <w:rFonts w:asciiTheme="minorBidi" w:hAnsiTheme="minorBidi" w:cstheme="minorBidi"/>
                <w:sz w:val="20"/>
                <w:szCs w:val="20"/>
                <w:lang w:val="pt-PT" w:eastAsia="en-GB"/>
              </w:rPr>
              <w:t>impact</w:t>
            </w:r>
            <w:proofErr w:type="spellEnd"/>
            <w:r w:rsidRPr="00F750BA">
              <w:rPr>
                <w:rFonts w:asciiTheme="minorBidi" w:hAnsiTheme="minorBidi" w:cstheme="minorBidi"/>
                <w:sz w:val="20"/>
                <w:szCs w:val="20"/>
                <w:lang w:val="pt-PT" w:eastAsia="en-GB"/>
              </w:rPr>
              <w:t xml:space="preserve"> </w:t>
            </w:r>
            <w:proofErr w:type="spellStart"/>
            <w:r w:rsidRPr="00F750BA">
              <w:rPr>
                <w:rFonts w:asciiTheme="minorBidi" w:hAnsiTheme="minorBidi" w:cstheme="minorBidi"/>
                <w:sz w:val="20"/>
                <w:szCs w:val="20"/>
                <w:lang w:val="pt-PT" w:eastAsia="en-GB"/>
              </w:rPr>
              <w:t>p</w:t>
            </w:r>
            <w:r>
              <w:rPr>
                <w:rFonts w:asciiTheme="minorBidi" w:hAnsiTheme="minorBidi" w:cstheme="minorBidi"/>
                <w:sz w:val="20"/>
                <w:szCs w:val="20"/>
                <w:lang w:val="pt-PT" w:eastAsia="en-GB"/>
              </w:rPr>
              <w:t>athway</w:t>
            </w:r>
            <w:proofErr w:type="spellEnd"/>
          </w:p>
        </w:tc>
        <w:tc>
          <w:tcPr>
            <w:tcW w:w="4395" w:type="dxa"/>
            <w:vMerge w:val="restart"/>
            <w:shd w:val="clear" w:color="auto" w:fill="auto"/>
            <w:vAlign w:val="center"/>
          </w:tcPr>
          <w:p w14:paraId="04FEA0CC" w14:textId="5938C359" w:rsidR="00382E53" w:rsidRPr="00F750BA" w:rsidRDefault="00382E53" w:rsidP="00F750BA">
            <w:pPr>
              <w:rPr>
                <w:rFonts w:asciiTheme="minorBidi" w:hAnsiTheme="minorBidi" w:cstheme="minorBidi"/>
                <w:sz w:val="20"/>
                <w:szCs w:val="20"/>
                <w:lang w:eastAsia="en-GB"/>
              </w:rPr>
            </w:pPr>
            <w:r w:rsidRPr="00F750BA">
              <w:rPr>
                <w:rFonts w:asciiTheme="minorBidi" w:hAnsiTheme="minorBidi" w:cstheme="minorBidi"/>
                <w:sz w:val="20"/>
                <w:szCs w:val="20"/>
                <w:lang w:eastAsia="en-GB"/>
              </w:rPr>
              <w:t xml:space="preserve">The works are </w:t>
            </w:r>
            <w:r>
              <w:rPr>
                <w:rFonts w:asciiTheme="minorBidi" w:hAnsiTheme="minorBidi" w:cstheme="minorBidi"/>
                <w:sz w:val="20"/>
                <w:szCs w:val="20"/>
                <w:lang w:eastAsia="en-GB"/>
              </w:rPr>
              <w:t>not taking place within the waterbody, they are within the Milford Haven Outer waterbody which is located downstream. As such, there is no impact pathway.</w:t>
            </w:r>
          </w:p>
        </w:tc>
        <w:tc>
          <w:tcPr>
            <w:tcW w:w="3969" w:type="dxa"/>
            <w:vMerge w:val="restart"/>
            <w:shd w:val="clear" w:color="auto" w:fill="92D050"/>
            <w:vAlign w:val="center"/>
          </w:tcPr>
          <w:p w14:paraId="376B6E0E" w14:textId="77777777" w:rsidR="00382E53" w:rsidRPr="00F750BA" w:rsidRDefault="00382E53" w:rsidP="00F750BA">
            <w:pPr>
              <w:rPr>
                <w:rFonts w:asciiTheme="minorBidi" w:hAnsiTheme="minorBidi" w:cstheme="minorBidi"/>
                <w:lang w:eastAsia="en-GB"/>
              </w:rPr>
            </w:pPr>
          </w:p>
        </w:tc>
      </w:tr>
      <w:tr w:rsidR="00382E53" w:rsidRPr="00A53998" w14:paraId="7AF0A558" w14:textId="77777777" w:rsidTr="00382E53">
        <w:trPr>
          <w:trHeight w:val="309"/>
        </w:trPr>
        <w:tc>
          <w:tcPr>
            <w:tcW w:w="3818" w:type="dxa"/>
            <w:shd w:val="clear" w:color="auto" w:fill="auto"/>
            <w:noWrap/>
            <w:vAlign w:val="center"/>
          </w:tcPr>
          <w:p w14:paraId="0925CB4C" w14:textId="77777777" w:rsidR="00382E53" w:rsidRPr="00D02FC8" w:rsidRDefault="00382E53" w:rsidP="00F750BA">
            <w:pPr>
              <w:pStyle w:val="Bullets"/>
              <w:numPr>
                <w:ilvl w:val="0"/>
                <w:numId w:val="10"/>
              </w:numPr>
              <w:rPr>
                <w:sz w:val="20"/>
                <w:szCs w:val="20"/>
              </w:rPr>
            </w:pPr>
            <w:r w:rsidRPr="00D02FC8">
              <w:rPr>
                <w:sz w:val="20"/>
                <w:szCs w:val="20"/>
              </w:rPr>
              <w:t>oxygen levels</w:t>
            </w:r>
          </w:p>
        </w:tc>
        <w:tc>
          <w:tcPr>
            <w:tcW w:w="2409" w:type="dxa"/>
            <w:vMerge/>
            <w:shd w:val="clear" w:color="auto" w:fill="auto"/>
            <w:vAlign w:val="center"/>
          </w:tcPr>
          <w:p w14:paraId="09F4CE72" w14:textId="77777777" w:rsidR="00382E53" w:rsidRPr="00F750BA" w:rsidRDefault="00382E53" w:rsidP="00F750BA">
            <w:pPr>
              <w:rPr>
                <w:rFonts w:asciiTheme="minorBidi" w:hAnsiTheme="minorBidi" w:cstheme="minorBidi"/>
                <w:bCs/>
                <w:sz w:val="20"/>
                <w:szCs w:val="20"/>
                <w:lang w:eastAsia="en-GB"/>
              </w:rPr>
            </w:pPr>
          </w:p>
        </w:tc>
        <w:tc>
          <w:tcPr>
            <w:tcW w:w="4395" w:type="dxa"/>
            <w:vMerge/>
            <w:shd w:val="clear" w:color="auto" w:fill="auto"/>
            <w:vAlign w:val="center"/>
          </w:tcPr>
          <w:p w14:paraId="0FA0A8DC" w14:textId="77777777" w:rsidR="00382E53" w:rsidRPr="00F750BA" w:rsidRDefault="00382E53" w:rsidP="00F750BA">
            <w:pPr>
              <w:rPr>
                <w:rFonts w:asciiTheme="minorBidi" w:hAnsiTheme="minorBidi" w:cstheme="minorBidi"/>
                <w:sz w:val="20"/>
                <w:szCs w:val="20"/>
                <w:lang w:eastAsia="en-GB"/>
              </w:rPr>
            </w:pPr>
          </w:p>
        </w:tc>
        <w:tc>
          <w:tcPr>
            <w:tcW w:w="3969" w:type="dxa"/>
            <w:vMerge/>
            <w:shd w:val="clear" w:color="auto" w:fill="92D050"/>
            <w:vAlign w:val="center"/>
          </w:tcPr>
          <w:p w14:paraId="217AB14D" w14:textId="77777777" w:rsidR="00382E53" w:rsidRPr="00F750BA" w:rsidRDefault="00382E53" w:rsidP="00F750BA">
            <w:pPr>
              <w:rPr>
                <w:rFonts w:asciiTheme="minorBidi" w:hAnsiTheme="minorBidi" w:cstheme="minorBidi"/>
                <w:lang w:eastAsia="en-GB"/>
              </w:rPr>
            </w:pPr>
          </w:p>
        </w:tc>
      </w:tr>
      <w:tr w:rsidR="00382E53" w:rsidRPr="00A53998" w14:paraId="19DD22FA" w14:textId="77777777" w:rsidTr="00382E53">
        <w:trPr>
          <w:trHeight w:val="309"/>
        </w:trPr>
        <w:tc>
          <w:tcPr>
            <w:tcW w:w="3818" w:type="dxa"/>
            <w:shd w:val="clear" w:color="auto" w:fill="auto"/>
            <w:noWrap/>
            <w:vAlign w:val="center"/>
          </w:tcPr>
          <w:p w14:paraId="7D042105" w14:textId="77777777" w:rsidR="00382E53" w:rsidRPr="00BD287A" w:rsidRDefault="00382E53" w:rsidP="00F750BA">
            <w:pPr>
              <w:pStyle w:val="Bullets"/>
              <w:numPr>
                <w:ilvl w:val="0"/>
                <w:numId w:val="10"/>
              </w:numPr>
              <w:rPr>
                <w:sz w:val="20"/>
                <w:szCs w:val="20"/>
              </w:rPr>
            </w:pPr>
            <w:r w:rsidRPr="00D02FC8">
              <w:rPr>
                <w:sz w:val="20"/>
                <w:szCs w:val="20"/>
              </w:rPr>
              <w:t>nutrients</w:t>
            </w:r>
            <w:r>
              <w:rPr>
                <w:sz w:val="20"/>
                <w:szCs w:val="20"/>
              </w:rPr>
              <w:t xml:space="preserve">: </w:t>
            </w:r>
            <w:r w:rsidRPr="003E7B8E">
              <w:rPr>
                <w:rFonts w:cs="Arial"/>
                <w:sz w:val="20"/>
                <w:szCs w:val="20"/>
              </w:rPr>
              <w:t>total phosphorus concentration</w:t>
            </w:r>
            <w:r>
              <w:rPr>
                <w:rFonts w:cs="Arial"/>
                <w:sz w:val="20"/>
                <w:szCs w:val="20"/>
              </w:rPr>
              <w:t xml:space="preserve"> (Lakes)</w:t>
            </w:r>
            <w:r w:rsidRPr="003E7B8E">
              <w:rPr>
                <w:rFonts w:cs="Arial"/>
                <w:sz w:val="20"/>
                <w:szCs w:val="20"/>
              </w:rPr>
              <w:t>;</w:t>
            </w:r>
            <w:r>
              <w:rPr>
                <w:sz w:val="20"/>
                <w:szCs w:val="20"/>
              </w:rPr>
              <w:t xml:space="preserve"> </w:t>
            </w:r>
            <w:r w:rsidRPr="00BD287A">
              <w:rPr>
                <w:rFonts w:cs="Arial"/>
                <w:sz w:val="20"/>
                <w:szCs w:val="20"/>
              </w:rPr>
              <w:t>soluble reactive phosphorus concentration (Rivers).</w:t>
            </w:r>
          </w:p>
        </w:tc>
        <w:tc>
          <w:tcPr>
            <w:tcW w:w="2409" w:type="dxa"/>
            <w:vMerge/>
            <w:shd w:val="clear" w:color="auto" w:fill="auto"/>
            <w:vAlign w:val="center"/>
          </w:tcPr>
          <w:p w14:paraId="2273A6FE" w14:textId="77777777" w:rsidR="00382E53" w:rsidRPr="00F750BA" w:rsidRDefault="00382E53" w:rsidP="00F750BA">
            <w:pPr>
              <w:rPr>
                <w:rFonts w:asciiTheme="minorBidi" w:hAnsiTheme="minorBidi" w:cstheme="minorBidi"/>
                <w:bCs/>
                <w:sz w:val="20"/>
                <w:szCs w:val="20"/>
                <w:lang w:eastAsia="en-GB"/>
              </w:rPr>
            </w:pPr>
          </w:p>
        </w:tc>
        <w:tc>
          <w:tcPr>
            <w:tcW w:w="4395" w:type="dxa"/>
            <w:vMerge/>
            <w:shd w:val="clear" w:color="auto" w:fill="auto"/>
            <w:vAlign w:val="center"/>
          </w:tcPr>
          <w:p w14:paraId="49DA2096" w14:textId="77777777" w:rsidR="00382E53" w:rsidRPr="00F750BA" w:rsidRDefault="00382E53" w:rsidP="00F750BA">
            <w:pPr>
              <w:rPr>
                <w:rFonts w:asciiTheme="minorBidi" w:hAnsiTheme="minorBidi" w:cstheme="minorBidi"/>
                <w:sz w:val="20"/>
                <w:szCs w:val="20"/>
                <w:lang w:eastAsia="en-GB"/>
              </w:rPr>
            </w:pPr>
          </w:p>
        </w:tc>
        <w:tc>
          <w:tcPr>
            <w:tcW w:w="3969" w:type="dxa"/>
            <w:vMerge/>
            <w:shd w:val="clear" w:color="auto" w:fill="92D050"/>
            <w:vAlign w:val="center"/>
          </w:tcPr>
          <w:p w14:paraId="5020EAD1" w14:textId="77777777" w:rsidR="00382E53" w:rsidRPr="00F750BA" w:rsidRDefault="00382E53" w:rsidP="00F750BA">
            <w:pPr>
              <w:rPr>
                <w:rFonts w:asciiTheme="minorBidi" w:hAnsiTheme="minorBidi" w:cstheme="minorBidi"/>
                <w:lang w:eastAsia="en-GB"/>
              </w:rPr>
            </w:pPr>
          </w:p>
        </w:tc>
      </w:tr>
      <w:tr w:rsidR="00382E53" w:rsidRPr="00A53998" w14:paraId="626DA0EE" w14:textId="77777777" w:rsidTr="00382E53">
        <w:trPr>
          <w:trHeight w:val="309"/>
        </w:trPr>
        <w:tc>
          <w:tcPr>
            <w:tcW w:w="3818" w:type="dxa"/>
            <w:shd w:val="clear" w:color="auto" w:fill="auto"/>
            <w:noWrap/>
            <w:vAlign w:val="center"/>
          </w:tcPr>
          <w:p w14:paraId="53939C7F" w14:textId="25E0C1C2" w:rsidR="00382E53" w:rsidRPr="00D02FC8" w:rsidRDefault="00382E53" w:rsidP="00F750BA">
            <w:pPr>
              <w:pStyle w:val="Bullets"/>
              <w:numPr>
                <w:ilvl w:val="0"/>
                <w:numId w:val="10"/>
              </w:numPr>
              <w:rPr>
                <w:sz w:val="20"/>
                <w:szCs w:val="20"/>
              </w:rPr>
            </w:pPr>
            <w:r w:rsidRPr="00D02FC8">
              <w:rPr>
                <w:sz w:val="20"/>
                <w:szCs w:val="20"/>
              </w:rPr>
              <w:lastRenderedPageBreak/>
              <w:t>microbial patterns</w:t>
            </w:r>
          </w:p>
        </w:tc>
        <w:tc>
          <w:tcPr>
            <w:tcW w:w="2409" w:type="dxa"/>
            <w:vMerge/>
            <w:shd w:val="clear" w:color="auto" w:fill="auto"/>
            <w:vAlign w:val="center"/>
          </w:tcPr>
          <w:p w14:paraId="60E79F82" w14:textId="77777777" w:rsidR="00382E53" w:rsidRPr="00F750BA" w:rsidRDefault="00382E53" w:rsidP="00F750BA">
            <w:pPr>
              <w:rPr>
                <w:rFonts w:asciiTheme="minorBidi" w:hAnsiTheme="minorBidi" w:cstheme="minorBidi"/>
                <w:bCs/>
                <w:sz w:val="20"/>
                <w:szCs w:val="20"/>
                <w:lang w:eastAsia="en-GB"/>
              </w:rPr>
            </w:pPr>
          </w:p>
        </w:tc>
        <w:tc>
          <w:tcPr>
            <w:tcW w:w="4395" w:type="dxa"/>
            <w:vMerge/>
            <w:shd w:val="clear" w:color="auto" w:fill="auto"/>
            <w:vAlign w:val="center"/>
          </w:tcPr>
          <w:p w14:paraId="30DF233B" w14:textId="77777777" w:rsidR="00382E53" w:rsidRPr="00F750BA" w:rsidRDefault="00382E53" w:rsidP="00F750BA">
            <w:pPr>
              <w:rPr>
                <w:rFonts w:asciiTheme="minorBidi" w:hAnsiTheme="minorBidi" w:cstheme="minorBidi"/>
                <w:sz w:val="20"/>
                <w:szCs w:val="20"/>
                <w:lang w:eastAsia="en-GB"/>
              </w:rPr>
            </w:pPr>
          </w:p>
        </w:tc>
        <w:tc>
          <w:tcPr>
            <w:tcW w:w="3969" w:type="dxa"/>
            <w:vMerge/>
            <w:shd w:val="clear" w:color="auto" w:fill="92D050"/>
            <w:vAlign w:val="center"/>
          </w:tcPr>
          <w:p w14:paraId="7B576293" w14:textId="77777777" w:rsidR="00382E53" w:rsidRPr="00F750BA" w:rsidRDefault="00382E53" w:rsidP="00F750BA">
            <w:pPr>
              <w:rPr>
                <w:rFonts w:asciiTheme="minorBidi" w:hAnsiTheme="minorBidi" w:cstheme="minorBidi"/>
                <w:lang w:eastAsia="en-GB"/>
              </w:rPr>
            </w:pPr>
          </w:p>
        </w:tc>
      </w:tr>
      <w:tr w:rsidR="00382E53" w:rsidRPr="00A53998" w14:paraId="338BBA15" w14:textId="77777777" w:rsidTr="00382E53">
        <w:trPr>
          <w:trHeight w:val="309"/>
        </w:trPr>
        <w:tc>
          <w:tcPr>
            <w:tcW w:w="3818" w:type="dxa"/>
            <w:shd w:val="clear" w:color="auto" w:fill="auto"/>
            <w:noWrap/>
            <w:vAlign w:val="center"/>
          </w:tcPr>
          <w:p w14:paraId="22C3AA4C" w14:textId="77777777" w:rsidR="00382E53" w:rsidRPr="00D02FC8" w:rsidRDefault="00382E53" w:rsidP="00F750BA">
            <w:pPr>
              <w:pStyle w:val="Bullets"/>
              <w:numPr>
                <w:ilvl w:val="0"/>
                <w:numId w:val="10"/>
              </w:numPr>
              <w:rPr>
                <w:sz w:val="20"/>
                <w:szCs w:val="20"/>
              </w:rPr>
            </w:pPr>
            <w:r w:rsidRPr="00D02FC8">
              <w:rPr>
                <w:sz w:val="20"/>
                <w:szCs w:val="20"/>
              </w:rPr>
              <w:t xml:space="preserve">salinity/conductivity </w:t>
            </w:r>
          </w:p>
        </w:tc>
        <w:tc>
          <w:tcPr>
            <w:tcW w:w="2409" w:type="dxa"/>
            <w:vMerge/>
            <w:shd w:val="clear" w:color="auto" w:fill="auto"/>
            <w:vAlign w:val="center"/>
          </w:tcPr>
          <w:p w14:paraId="4768E54C" w14:textId="77777777" w:rsidR="00382E53" w:rsidRPr="00F750BA" w:rsidRDefault="00382E53" w:rsidP="00F750BA">
            <w:pPr>
              <w:rPr>
                <w:rFonts w:asciiTheme="minorBidi" w:hAnsiTheme="minorBidi" w:cstheme="minorBidi"/>
                <w:bCs/>
                <w:sz w:val="20"/>
                <w:szCs w:val="20"/>
                <w:lang w:eastAsia="en-GB"/>
              </w:rPr>
            </w:pPr>
          </w:p>
        </w:tc>
        <w:tc>
          <w:tcPr>
            <w:tcW w:w="4395" w:type="dxa"/>
            <w:vMerge/>
            <w:shd w:val="clear" w:color="auto" w:fill="auto"/>
            <w:vAlign w:val="center"/>
          </w:tcPr>
          <w:p w14:paraId="1E317D96" w14:textId="77777777" w:rsidR="00382E53" w:rsidRPr="00F750BA" w:rsidRDefault="00382E53" w:rsidP="00F750BA">
            <w:pPr>
              <w:rPr>
                <w:rFonts w:asciiTheme="minorBidi" w:hAnsiTheme="minorBidi" w:cstheme="minorBidi"/>
                <w:sz w:val="20"/>
                <w:szCs w:val="20"/>
                <w:lang w:eastAsia="en-GB"/>
              </w:rPr>
            </w:pPr>
          </w:p>
        </w:tc>
        <w:tc>
          <w:tcPr>
            <w:tcW w:w="3969" w:type="dxa"/>
            <w:vMerge/>
            <w:shd w:val="clear" w:color="auto" w:fill="92D050"/>
            <w:vAlign w:val="center"/>
          </w:tcPr>
          <w:p w14:paraId="6BABA953" w14:textId="77777777" w:rsidR="00382E53" w:rsidRPr="00F750BA" w:rsidRDefault="00382E53" w:rsidP="00F750BA">
            <w:pPr>
              <w:rPr>
                <w:rFonts w:asciiTheme="minorBidi" w:hAnsiTheme="minorBidi" w:cstheme="minorBidi"/>
                <w:lang w:eastAsia="en-GB"/>
              </w:rPr>
            </w:pPr>
          </w:p>
        </w:tc>
      </w:tr>
      <w:tr w:rsidR="00382E53" w:rsidRPr="00A53998" w14:paraId="7A9303AC" w14:textId="77777777" w:rsidTr="00382E53">
        <w:trPr>
          <w:trHeight w:val="309"/>
        </w:trPr>
        <w:tc>
          <w:tcPr>
            <w:tcW w:w="3818" w:type="dxa"/>
            <w:shd w:val="clear" w:color="auto" w:fill="auto"/>
            <w:noWrap/>
            <w:vAlign w:val="center"/>
          </w:tcPr>
          <w:p w14:paraId="126E84E2" w14:textId="77777777" w:rsidR="00382E53" w:rsidRPr="00D02FC8" w:rsidRDefault="00382E53" w:rsidP="00F750BA">
            <w:pPr>
              <w:pStyle w:val="Bullets"/>
              <w:numPr>
                <w:ilvl w:val="0"/>
                <w:numId w:val="10"/>
              </w:numPr>
              <w:rPr>
                <w:sz w:val="20"/>
                <w:szCs w:val="20"/>
              </w:rPr>
            </w:pPr>
            <w:r w:rsidRPr="00D02FC8">
              <w:rPr>
                <w:sz w:val="20"/>
                <w:szCs w:val="20"/>
              </w:rPr>
              <w:t xml:space="preserve">acidification status </w:t>
            </w:r>
          </w:p>
        </w:tc>
        <w:tc>
          <w:tcPr>
            <w:tcW w:w="2409" w:type="dxa"/>
            <w:vMerge/>
            <w:shd w:val="clear" w:color="auto" w:fill="auto"/>
            <w:vAlign w:val="center"/>
          </w:tcPr>
          <w:p w14:paraId="34EC8FFE" w14:textId="77777777" w:rsidR="00382E53" w:rsidRPr="00F750BA" w:rsidRDefault="00382E53" w:rsidP="00F750BA">
            <w:pPr>
              <w:rPr>
                <w:rFonts w:asciiTheme="minorBidi" w:hAnsiTheme="minorBidi" w:cstheme="minorBidi"/>
                <w:bCs/>
                <w:sz w:val="20"/>
                <w:szCs w:val="20"/>
                <w:lang w:eastAsia="en-GB"/>
              </w:rPr>
            </w:pPr>
          </w:p>
        </w:tc>
        <w:tc>
          <w:tcPr>
            <w:tcW w:w="4395" w:type="dxa"/>
            <w:vMerge/>
            <w:shd w:val="clear" w:color="auto" w:fill="auto"/>
            <w:vAlign w:val="center"/>
          </w:tcPr>
          <w:p w14:paraId="725CDE75" w14:textId="77777777" w:rsidR="00382E53" w:rsidRPr="00F750BA" w:rsidRDefault="00382E53" w:rsidP="00F750BA">
            <w:pPr>
              <w:rPr>
                <w:rFonts w:asciiTheme="minorBidi" w:hAnsiTheme="minorBidi" w:cstheme="minorBidi"/>
                <w:sz w:val="20"/>
                <w:szCs w:val="20"/>
                <w:lang w:eastAsia="en-GB"/>
              </w:rPr>
            </w:pPr>
          </w:p>
        </w:tc>
        <w:tc>
          <w:tcPr>
            <w:tcW w:w="3969" w:type="dxa"/>
            <w:vMerge/>
            <w:shd w:val="clear" w:color="auto" w:fill="92D050"/>
            <w:vAlign w:val="center"/>
          </w:tcPr>
          <w:p w14:paraId="6FCF30E0" w14:textId="77777777" w:rsidR="00382E53" w:rsidRPr="00F750BA" w:rsidRDefault="00382E53" w:rsidP="00F750BA">
            <w:pPr>
              <w:rPr>
                <w:rFonts w:asciiTheme="minorBidi" w:hAnsiTheme="minorBidi" w:cstheme="minorBidi"/>
                <w:lang w:eastAsia="en-GB"/>
              </w:rPr>
            </w:pPr>
          </w:p>
        </w:tc>
      </w:tr>
      <w:tr w:rsidR="00F750BA" w:rsidRPr="00A53998" w14:paraId="3C8D82F6" w14:textId="77777777" w:rsidTr="00771A60">
        <w:trPr>
          <w:trHeight w:val="309"/>
        </w:trPr>
        <w:tc>
          <w:tcPr>
            <w:tcW w:w="14591" w:type="dxa"/>
            <w:gridSpan w:val="4"/>
            <w:shd w:val="clear" w:color="auto" w:fill="auto"/>
            <w:noWrap/>
            <w:vAlign w:val="center"/>
          </w:tcPr>
          <w:p w14:paraId="7500D8E3" w14:textId="77777777" w:rsidR="00F750BA" w:rsidRPr="00E619E6" w:rsidRDefault="00F750BA" w:rsidP="00F750BA">
            <w:pPr>
              <w:pStyle w:val="BodyText"/>
              <w:rPr>
                <w:sz w:val="20"/>
                <w:szCs w:val="20"/>
              </w:rPr>
            </w:pPr>
            <w:r w:rsidRPr="00E619E6">
              <w:rPr>
                <w:sz w:val="20"/>
                <w:szCs w:val="20"/>
              </w:rPr>
              <w:t>Chemical</w:t>
            </w:r>
            <w:r>
              <w:rPr>
                <w:sz w:val="20"/>
                <w:szCs w:val="20"/>
              </w:rPr>
              <w:t>s</w:t>
            </w:r>
            <w:r w:rsidRPr="00E619E6">
              <w:rPr>
                <w:sz w:val="20"/>
                <w:szCs w:val="20"/>
              </w:rPr>
              <w:t xml:space="preserve"> - A detailed assessment will also be required if the activity uses or releases chemicals, for example, through sediment disturbance or building works. This is necessary when either the:</w:t>
            </w:r>
          </w:p>
        </w:tc>
      </w:tr>
      <w:tr w:rsidR="000B0E84" w:rsidRPr="00A53998" w14:paraId="434EBED3" w14:textId="77777777" w:rsidTr="00906269">
        <w:trPr>
          <w:trHeight w:val="309"/>
        </w:trPr>
        <w:tc>
          <w:tcPr>
            <w:tcW w:w="3818" w:type="dxa"/>
            <w:shd w:val="clear" w:color="auto" w:fill="auto"/>
            <w:noWrap/>
            <w:vAlign w:val="center"/>
          </w:tcPr>
          <w:p w14:paraId="1BE5F302" w14:textId="77777777" w:rsidR="000B0E84" w:rsidRPr="00E619E6" w:rsidRDefault="000B0E84" w:rsidP="000B0E84">
            <w:pPr>
              <w:pStyle w:val="Bullets"/>
              <w:numPr>
                <w:ilvl w:val="0"/>
                <w:numId w:val="10"/>
              </w:numPr>
              <w:rPr>
                <w:sz w:val="20"/>
                <w:szCs w:val="20"/>
                <w:lang w:val="en" w:eastAsia="en-GB"/>
              </w:rPr>
            </w:pPr>
            <w:r w:rsidRPr="00E619E6">
              <w:rPr>
                <w:sz w:val="20"/>
                <w:szCs w:val="20"/>
                <w:lang w:val="en" w:eastAsia="en-GB"/>
              </w:rPr>
              <w:t xml:space="preserve">chemicals are on the </w:t>
            </w:r>
            <w:hyperlink r:id="rId23" w:history="1">
              <w:r w:rsidRPr="00E619E6">
                <w:rPr>
                  <w:color w:val="2D962D" w:themeColor="accent1"/>
                  <w:sz w:val="20"/>
                  <w:szCs w:val="20"/>
                  <w:u w:val="single"/>
                  <w:lang w:val="en" w:eastAsia="en-GB"/>
                </w:rPr>
                <w:t>Environmental Quality Standards Directive (EQSD) list</w:t>
              </w:r>
            </w:hyperlink>
          </w:p>
        </w:tc>
        <w:tc>
          <w:tcPr>
            <w:tcW w:w="2409" w:type="dxa"/>
            <w:vMerge w:val="restart"/>
            <w:shd w:val="clear" w:color="auto" w:fill="auto"/>
            <w:vAlign w:val="center"/>
          </w:tcPr>
          <w:p w14:paraId="5FA84CD2" w14:textId="59ED88ED" w:rsidR="000B0E84" w:rsidRPr="00382E53" w:rsidRDefault="000B0E84" w:rsidP="000B0E84">
            <w:pPr>
              <w:rPr>
                <w:rFonts w:asciiTheme="minorBidi" w:hAnsiTheme="minorBidi" w:cstheme="minorBidi"/>
                <w:bCs/>
                <w:sz w:val="20"/>
                <w:szCs w:val="20"/>
                <w:lang w:eastAsia="en-GB"/>
              </w:rPr>
            </w:pPr>
            <w:r w:rsidRPr="00382E53">
              <w:rPr>
                <w:rFonts w:asciiTheme="minorBidi" w:hAnsiTheme="minorBidi" w:cstheme="minorBidi"/>
                <w:bCs/>
                <w:sz w:val="20"/>
                <w:szCs w:val="20"/>
                <w:lang w:eastAsia="en-GB"/>
              </w:rPr>
              <w:t>Indirect</w:t>
            </w:r>
          </w:p>
        </w:tc>
        <w:tc>
          <w:tcPr>
            <w:tcW w:w="4395" w:type="dxa"/>
            <w:vMerge w:val="restart"/>
            <w:shd w:val="clear" w:color="auto" w:fill="auto"/>
            <w:vAlign w:val="center"/>
          </w:tcPr>
          <w:p w14:paraId="131F754D" w14:textId="77777777" w:rsidR="000B0E84" w:rsidRPr="00906269" w:rsidRDefault="000B0E84" w:rsidP="000B0E84">
            <w:pPr>
              <w:rPr>
                <w:rFonts w:cs="Arial"/>
                <w:sz w:val="20"/>
                <w:szCs w:val="20"/>
                <w:lang w:eastAsia="en-GB"/>
              </w:rPr>
            </w:pPr>
            <w:r w:rsidRPr="00906269">
              <w:rPr>
                <w:rFonts w:cs="Arial"/>
                <w:sz w:val="20"/>
                <w:szCs w:val="20"/>
                <w:lang w:eastAsia="en-GB"/>
              </w:rPr>
              <w:t xml:space="preserve">The works will be undertaken in accordance with standard operating and best </w:t>
            </w:r>
          </w:p>
          <w:p w14:paraId="38E3D65A" w14:textId="77777777" w:rsidR="000B0E84" w:rsidRPr="00906269" w:rsidRDefault="000B0E84" w:rsidP="000B0E84">
            <w:pPr>
              <w:rPr>
                <w:rFonts w:cs="Arial"/>
                <w:sz w:val="20"/>
                <w:szCs w:val="20"/>
                <w:lang w:eastAsia="en-GB"/>
              </w:rPr>
            </w:pPr>
            <w:r w:rsidRPr="00906269">
              <w:rPr>
                <w:rFonts w:cs="Arial"/>
                <w:sz w:val="20"/>
                <w:szCs w:val="20"/>
                <w:lang w:eastAsia="en-GB"/>
              </w:rPr>
              <w:t xml:space="preserve">practice procedures to prevent/minimise the release of any chemicals that are on </w:t>
            </w:r>
          </w:p>
          <w:p w14:paraId="17A30A32" w14:textId="77777777" w:rsidR="000B0E84" w:rsidRDefault="000B0E84" w:rsidP="000B0E84">
            <w:pPr>
              <w:rPr>
                <w:rFonts w:cs="Arial"/>
                <w:sz w:val="20"/>
                <w:szCs w:val="20"/>
                <w:lang w:eastAsia="en-GB"/>
              </w:rPr>
            </w:pPr>
            <w:r w:rsidRPr="00906269">
              <w:rPr>
                <w:rFonts w:cs="Arial"/>
                <w:sz w:val="20"/>
                <w:szCs w:val="20"/>
                <w:lang w:eastAsia="en-GB"/>
              </w:rPr>
              <w:t>the Environmental Quality Standards Directive (EQSD) List.</w:t>
            </w:r>
          </w:p>
          <w:p w14:paraId="64CAEF49" w14:textId="77777777" w:rsidR="000B0E84" w:rsidRDefault="000B0E84" w:rsidP="000B0E84">
            <w:pPr>
              <w:rPr>
                <w:rFonts w:cs="Arial"/>
                <w:sz w:val="20"/>
                <w:szCs w:val="20"/>
                <w:lang w:eastAsia="en-GB"/>
              </w:rPr>
            </w:pPr>
          </w:p>
          <w:p w14:paraId="584ABC87" w14:textId="77777777" w:rsidR="000B0E84" w:rsidRPr="00906269" w:rsidRDefault="000B0E84" w:rsidP="000B0E84">
            <w:pPr>
              <w:rPr>
                <w:rFonts w:cs="Arial"/>
                <w:sz w:val="20"/>
                <w:szCs w:val="20"/>
                <w:lang w:eastAsia="en-GB"/>
              </w:rPr>
            </w:pPr>
            <w:r w:rsidRPr="00906269">
              <w:rPr>
                <w:rFonts w:cs="Arial"/>
                <w:sz w:val="20"/>
                <w:szCs w:val="20"/>
                <w:lang w:eastAsia="en-GB"/>
              </w:rPr>
              <w:t xml:space="preserve">Piling activities have the potential to resuspend sediments and therefore any chemicals within the sediment. However, due to the small scale of the proposed piling activities, any </w:t>
            </w:r>
          </w:p>
          <w:p w14:paraId="462F6E4B" w14:textId="77777777" w:rsidR="000B0E84" w:rsidRPr="00906269" w:rsidRDefault="000B0E84" w:rsidP="000B0E84">
            <w:pPr>
              <w:rPr>
                <w:rFonts w:cs="Arial"/>
                <w:sz w:val="20"/>
                <w:szCs w:val="20"/>
                <w:lang w:eastAsia="en-GB"/>
              </w:rPr>
            </w:pPr>
            <w:r w:rsidRPr="00906269">
              <w:rPr>
                <w:rFonts w:cs="Arial"/>
                <w:sz w:val="20"/>
                <w:szCs w:val="20"/>
                <w:lang w:eastAsia="en-GB"/>
              </w:rPr>
              <w:t xml:space="preserve">plume of suspended sediment will be small and release of any chemicals into the </w:t>
            </w:r>
          </w:p>
          <w:p w14:paraId="24A718A0" w14:textId="77777777" w:rsidR="000B0E84" w:rsidRDefault="000B0E84" w:rsidP="000B0E84">
            <w:pPr>
              <w:rPr>
                <w:rFonts w:cs="Arial"/>
                <w:sz w:val="20"/>
                <w:szCs w:val="20"/>
                <w:lang w:eastAsia="en-GB"/>
              </w:rPr>
            </w:pPr>
            <w:r w:rsidRPr="00906269">
              <w:rPr>
                <w:rFonts w:cs="Arial"/>
                <w:sz w:val="20"/>
                <w:szCs w:val="20"/>
                <w:lang w:eastAsia="en-GB"/>
              </w:rPr>
              <w:t>water column would be negligible.</w:t>
            </w:r>
          </w:p>
          <w:p w14:paraId="396882C0" w14:textId="77777777" w:rsidR="000B0E84" w:rsidRDefault="000B0E84" w:rsidP="000B0E84">
            <w:pPr>
              <w:rPr>
                <w:rFonts w:cs="Arial"/>
                <w:i/>
                <w:iCs/>
                <w:color w:val="0070C0"/>
                <w:sz w:val="20"/>
                <w:szCs w:val="20"/>
                <w:lang w:eastAsia="en-GB"/>
              </w:rPr>
            </w:pPr>
          </w:p>
          <w:p w14:paraId="5697FDDD" w14:textId="796CC44E" w:rsidR="000B0E84" w:rsidRPr="00906269" w:rsidRDefault="000B0E84" w:rsidP="000B0E84">
            <w:pPr>
              <w:rPr>
                <w:rFonts w:cs="Arial"/>
                <w:sz w:val="20"/>
                <w:szCs w:val="20"/>
                <w:lang w:eastAsia="en-GB"/>
              </w:rPr>
            </w:pPr>
            <w:r w:rsidRPr="00F821DD">
              <w:rPr>
                <w:rFonts w:cs="Arial"/>
                <w:sz w:val="20"/>
                <w:szCs w:val="20"/>
              </w:rPr>
              <w:t>There is the potential for accidental pollution during construction as well as operation of the new fuel storage facility.</w:t>
            </w:r>
          </w:p>
        </w:tc>
        <w:tc>
          <w:tcPr>
            <w:tcW w:w="3969" w:type="dxa"/>
            <w:vMerge w:val="restart"/>
            <w:shd w:val="clear" w:color="auto" w:fill="92D050"/>
            <w:vAlign w:val="center"/>
          </w:tcPr>
          <w:p w14:paraId="413645B8" w14:textId="77777777" w:rsidR="000B0E84" w:rsidRDefault="000B0E84" w:rsidP="000B0E84">
            <w:pPr>
              <w:pStyle w:val="BodyText"/>
              <w:rPr>
                <w:sz w:val="20"/>
                <w:szCs w:val="20"/>
              </w:rPr>
            </w:pPr>
            <w:r w:rsidRPr="00AA53BF">
              <w:rPr>
                <w:sz w:val="20"/>
                <w:szCs w:val="20"/>
              </w:rPr>
              <w:t>The</w:t>
            </w:r>
            <w:r>
              <w:rPr>
                <w:sz w:val="20"/>
                <w:szCs w:val="20"/>
              </w:rPr>
              <w:t xml:space="preserve"> applicant has</w:t>
            </w:r>
            <w:r>
              <w:t xml:space="preserve"> </w:t>
            </w:r>
            <w:r>
              <w:rPr>
                <w:sz w:val="20"/>
                <w:szCs w:val="20"/>
              </w:rPr>
              <w:t>explained that an</w:t>
            </w:r>
            <w:r w:rsidRPr="00AA53BF">
              <w:rPr>
                <w:sz w:val="20"/>
                <w:szCs w:val="20"/>
              </w:rPr>
              <w:t xml:space="preserve"> Oil Spill Contingency Plan </w:t>
            </w:r>
            <w:r>
              <w:rPr>
                <w:sz w:val="20"/>
                <w:szCs w:val="20"/>
              </w:rPr>
              <w:t xml:space="preserve">is in place </w:t>
            </w:r>
            <w:r w:rsidRPr="00AA53BF">
              <w:rPr>
                <w:sz w:val="20"/>
                <w:szCs w:val="20"/>
              </w:rPr>
              <w:t>which is monitored and approved by the Maritime and Coastguard Agency</w:t>
            </w:r>
            <w:r>
              <w:rPr>
                <w:sz w:val="20"/>
                <w:szCs w:val="20"/>
              </w:rPr>
              <w:t xml:space="preserve"> and a</w:t>
            </w:r>
            <w:r w:rsidRPr="00AA53BF">
              <w:rPr>
                <w:sz w:val="20"/>
                <w:szCs w:val="20"/>
              </w:rPr>
              <w:t xml:space="preserve"> quick deployment containment boom is currently located on the jetty platform to prevent oil from spreading in the event of a large-scale accidental oil spill. This equipment will remain in a suitable location during construction and on the jetty or pontoons once installed.</w:t>
            </w:r>
            <w:r>
              <w:rPr>
                <w:sz w:val="20"/>
                <w:szCs w:val="20"/>
              </w:rPr>
              <w:t xml:space="preserve"> </w:t>
            </w:r>
          </w:p>
          <w:p w14:paraId="5A1D6EFF" w14:textId="77777777" w:rsidR="000B0E84" w:rsidRDefault="000B0E84" w:rsidP="000B0E84">
            <w:pPr>
              <w:pStyle w:val="BodyText"/>
              <w:rPr>
                <w:sz w:val="20"/>
                <w:szCs w:val="20"/>
              </w:rPr>
            </w:pPr>
          </w:p>
          <w:p w14:paraId="36380D98" w14:textId="77777777" w:rsidR="000B0E84" w:rsidRPr="003461DD" w:rsidRDefault="000B0E84" w:rsidP="000B0E84">
            <w:pPr>
              <w:pStyle w:val="BodyText"/>
              <w:rPr>
                <w:sz w:val="20"/>
                <w:szCs w:val="20"/>
              </w:rPr>
            </w:pPr>
            <w:r w:rsidRPr="003461DD">
              <w:rPr>
                <w:sz w:val="20"/>
                <w:szCs w:val="20"/>
              </w:rPr>
              <w:t>The applicant has stated that they will follow all best practice measures such as the use of bunded storage facilities and provision of spill kits to ensure that the risk of a pollution even</w:t>
            </w:r>
            <w:r>
              <w:rPr>
                <w:sz w:val="20"/>
                <w:szCs w:val="20"/>
              </w:rPr>
              <w:t>t</w:t>
            </w:r>
            <w:r w:rsidRPr="003461DD">
              <w:rPr>
                <w:sz w:val="20"/>
                <w:szCs w:val="20"/>
              </w:rPr>
              <w:t xml:space="preserve"> is minimised.</w:t>
            </w:r>
          </w:p>
          <w:p w14:paraId="1F6E5BB5" w14:textId="77777777" w:rsidR="000B0E84" w:rsidRDefault="000B0E84" w:rsidP="000B0E84">
            <w:pPr>
              <w:pStyle w:val="BodyText"/>
              <w:rPr>
                <w:sz w:val="20"/>
                <w:szCs w:val="20"/>
              </w:rPr>
            </w:pPr>
          </w:p>
          <w:p w14:paraId="67C10046" w14:textId="77777777" w:rsidR="000B0E84" w:rsidRDefault="000B0E84" w:rsidP="000B0E84">
            <w:pPr>
              <w:pStyle w:val="BodyText"/>
              <w:rPr>
                <w:sz w:val="20"/>
                <w:szCs w:val="20"/>
              </w:rPr>
            </w:pPr>
            <w:r>
              <w:rPr>
                <w:sz w:val="20"/>
                <w:szCs w:val="20"/>
              </w:rPr>
              <w:t>To ensure that these measures are secured, the applicant will need to submit a CEMP which must be signed off by NRW prior to commencing works. The following condition will be included on the licence:</w:t>
            </w:r>
          </w:p>
          <w:p w14:paraId="72346F3E" w14:textId="77777777" w:rsidR="000B0E84" w:rsidRDefault="000B0E84" w:rsidP="000B0E84">
            <w:pPr>
              <w:pStyle w:val="BodyText"/>
              <w:rPr>
                <w:sz w:val="20"/>
                <w:szCs w:val="20"/>
              </w:rPr>
            </w:pPr>
          </w:p>
          <w:p w14:paraId="609C9A5A" w14:textId="77777777" w:rsidR="000B0E84" w:rsidRPr="00AA53BF" w:rsidRDefault="000B0E84" w:rsidP="000B0E84">
            <w:pPr>
              <w:pStyle w:val="BodyText"/>
              <w:rPr>
                <w:i/>
                <w:iCs/>
                <w:sz w:val="20"/>
                <w:szCs w:val="20"/>
              </w:rPr>
            </w:pPr>
            <w:r w:rsidRPr="00AA53BF">
              <w:rPr>
                <w:i/>
                <w:iCs/>
                <w:sz w:val="20"/>
                <w:szCs w:val="20"/>
              </w:rPr>
              <w:lastRenderedPageBreak/>
              <w:t>The Licence Holder must submit a construction environment management plan to the Licensing Authority for written approval at least 6 weeks prior to commencement of the Licensed Activities. No Works may be undertaken prior to written approval from the Licensing Authority.</w:t>
            </w:r>
          </w:p>
          <w:p w14:paraId="72DA6035" w14:textId="77777777" w:rsidR="000B0E84" w:rsidRPr="00AA53BF" w:rsidRDefault="000B0E84" w:rsidP="000B0E84">
            <w:pPr>
              <w:pStyle w:val="BodyText"/>
              <w:rPr>
                <w:i/>
                <w:iCs/>
                <w:sz w:val="20"/>
                <w:szCs w:val="20"/>
              </w:rPr>
            </w:pPr>
          </w:p>
          <w:p w14:paraId="3EA9D893" w14:textId="77777777" w:rsidR="000B0E84" w:rsidRPr="00F821DD" w:rsidRDefault="000B0E84" w:rsidP="000B0E84">
            <w:pPr>
              <w:rPr>
                <w:rFonts w:cs="Arial"/>
                <w:sz w:val="20"/>
                <w:szCs w:val="20"/>
                <w:lang w:eastAsia="en-GB"/>
              </w:rPr>
            </w:pPr>
            <w:r w:rsidRPr="00AA53BF">
              <w:rPr>
                <w:i/>
                <w:iCs/>
                <w:sz w:val="20"/>
                <w:szCs w:val="20"/>
              </w:rPr>
              <w:t>The Licence Holder must ensure that any actions outlined in the documents detailed are implemented as approved in writing by the Licensing Authority. Any proposed changes to the actions outlined in the documents must be submitted to, and approved in writing by, the Licensing Authority prior to any changes being enacted.</w:t>
            </w:r>
          </w:p>
          <w:p w14:paraId="1FF2DE81" w14:textId="77777777" w:rsidR="000B0E84" w:rsidRPr="00906269" w:rsidRDefault="000B0E84" w:rsidP="000B0E84">
            <w:pPr>
              <w:rPr>
                <w:rFonts w:ascii="Calibri" w:hAnsi="Calibri" w:cs="Calibri"/>
                <w:lang w:eastAsia="en-GB"/>
              </w:rPr>
            </w:pPr>
          </w:p>
        </w:tc>
      </w:tr>
      <w:tr w:rsidR="000B0E84" w:rsidRPr="00A53998" w14:paraId="433EBEF7" w14:textId="77777777" w:rsidTr="00906269">
        <w:trPr>
          <w:trHeight w:val="309"/>
        </w:trPr>
        <w:tc>
          <w:tcPr>
            <w:tcW w:w="3818" w:type="dxa"/>
            <w:shd w:val="clear" w:color="auto" w:fill="auto"/>
            <w:noWrap/>
            <w:vAlign w:val="center"/>
          </w:tcPr>
          <w:p w14:paraId="3EFB74D3" w14:textId="77777777" w:rsidR="000B0E84" w:rsidRPr="00E619E6" w:rsidRDefault="000B0E84" w:rsidP="000B0E84">
            <w:pPr>
              <w:pStyle w:val="Bullets"/>
              <w:numPr>
                <w:ilvl w:val="0"/>
                <w:numId w:val="10"/>
              </w:numPr>
              <w:rPr>
                <w:sz w:val="20"/>
                <w:szCs w:val="20"/>
                <w:lang w:val="en" w:eastAsia="en-GB"/>
              </w:rPr>
            </w:pPr>
            <w:r>
              <w:rPr>
                <w:sz w:val="20"/>
                <w:szCs w:val="20"/>
                <w:lang w:val="en" w:eastAsia="en-GB"/>
              </w:rPr>
              <w:t>or, i</w:t>
            </w:r>
            <w:r w:rsidRPr="00E619E6">
              <w:rPr>
                <w:sz w:val="20"/>
                <w:szCs w:val="20"/>
                <w:lang w:val="en" w:eastAsia="en-GB"/>
              </w:rPr>
              <w:t xml:space="preserve">f the activity releases chemicals on the </w:t>
            </w:r>
            <w:r w:rsidRPr="00E619E6">
              <w:rPr>
                <w:color w:val="2D962D" w:themeColor="accent1"/>
                <w:sz w:val="20"/>
                <w:szCs w:val="20"/>
                <w:u w:val="single"/>
                <w:lang w:val="en" w:eastAsia="en-GB"/>
              </w:rPr>
              <w:t>EQSD list</w:t>
            </w:r>
            <w:r w:rsidRPr="00E619E6">
              <w:rPr>
                <w:color w:val="2D962D" w:themeColor="accent1"/>
                <w:sz w:val="20"/>
                <w:szCs w:val="20"/>
                <w:lang w:val="en" w:eastAsia="en-GB"/>
              </w:rPr>
              <w:t xml:space="preserve"> </w:t>
            </w:r>
            <w:r w:rsidRPr="00E619E6">
              <w:rPr>
                <w:sz w:val="20"/>
                <w:szCs w:val="20"/>
                <w:lang w:val="en" w:eastAsia="en-GB"/>
              </w:rPr>
              <w:t xml:space="preserve">and has a mixing zone, like a discharge pipeline or outfall, follow the Environment Agency’s </w:t>
            </w:r>
            <w:hyperlink r:id="rId24" w:history="1">
              <w:r w:rsidRPr="00E619E6">
                <w:rPr>
                  <w:color w:val="2D962D" w:themeColor="accent1"/>
                  <w:sz w:val="20"/>
                  <w:szCs w:val="20"/>
                  <w:u w:val="single"/>
                  <w:lang w:val="en" w:eastAsia="en-GB"/>
                </w:rPr>
                <w:t>surface water pollution risk assessment guidance</w:t>
              </w:r>
            </w:hyperlink>
            <w:r w:rsidRPr="00E619E6">
              <w:rPr>
                <w:sz w:val="20"/>
                <w:szCs w:val="20"/>
                <w:lang w:val="en" w:eastAsia="en-GB"/>
              </w:rPr>
              <w:t xml:space="preserve">. </w:t>
            </w:r>
            <w:hyperlink r:id="rId25" w:history="1">
              <w:r w:rsidRPr="00E619E6">
                <w:rPr>
                  <w:rStyle w:val="Hyperlink"/>
                  <w:rFonts w:cs="Arial"/>
                  <w:sz w:val="20"/>
                  <w:szCs w:val="20"/>
                  <w:lang w:val="en" w:eastAsia="en-GB"/>
                </w:rPr>
                <w:t>This is part of the Environmental Permitting Regulations guidance.</w:t>
              </w:r>
            </w:hyperlink>
            <w:r w:rsidRPr="00E619E6">
              <w:rPr>
                <w:sz w:val="20"/>
                <w:szCs w:val="20"/>
                <w:lang w:val="en" w:eastAsia="en-GB"/>
              </w:rPr>
              <w:t xml:space="preserve"> </w:t>
            </w:r>
          </w:p>
        </w:tc>
        <w:tc>
          <w:tcPr>
            <w:tcW w:w="2409" w:type="dxa"/>
            <w:vMerge/>
            <w:shd w:val="clear" w:color="auto" w:fill="auto"/>
            <w:vAlign w:val="center"/>
          </w:tcPr>
          <w:p w14:paraId="4FBDAA21" w14:textId="77777777" w:rsidR="000B0E84" w:rsidRPr="00A53998" w:rsidRDefault="000B0E84" w:rsidP="000B0E84">
            <w:pPr>
              <w:rPr>
                <w:rFonts w:ascii="Tahoma" w:hAnsi="Tahoma" w:cs="Tahoma"/>
                <w:bCs/>
                <w:i/>
                <w:color w:val="0070C0"/>
                <w:sz w:val="20"/>
                <w:szCs w:val="20"/>
                <w:lang w:eastAsia="en-GB"/>
              </w:rPr>
            </w:pPr>
          </w:p>
        </w:tc>
        <w:tc>
          <w:tcPr>
            <w:tcW w:w="4395" w:type="dxa"/>
            <w:vMerge/>
            <w:shd w:val="clear" w:color="auto" w:fill="auto"/>
            <w:vAlign w:val="center"/>
          </w:tcPr>
          <w:p w14:paraId="3A3487E9" w14:textId="77777777" w:rsidR="000B0E84" w:rsidRPr="00A53998" w:rsidRDefault="000B0E84" w:rsidP="000B0E84">
            <w:pPr>
              <w:rPr>
                <w:rFonts w:cs="Arial"/>
                <w:i/>
                <w:iCs/>
                <w:color w:val="0070C0"/>
                <w:sz w:val="20"/>
                <w:szCs w:val="20"/>
                <w:lang w:eastAsia="en-GB"/>
              </w:rPr>
            </w:pPr>
          </w:p>
        </w:tc>
        <w:tc>
          <w:tcPr>
            <w:tcW w:w="3969" w:type="dxa"/>
            <w:vMerge/>
            <w:shd w:val="clear" w:color="auto" w:fill="92D050"/>
            <w:vAlign w:val="center"/>
          </w:tcPr>
          <w:p w14:paraId="0C4EB9E8" w14:textId="77777777" w:rsidR="000B0E84" w:rsidRPr="00A53998" w:rsidRDefault="000B0E84" w:rsidP="000B0E84">
            <w:pPr>
              <w:rPr>
                <w:rFonts w:ascii="Calibri" w:hAnsi="Calibri" w:cs="Calibri"/>
                <w:i/>
                <w:iCs/>
                <w:color w:val="FF0000"/>
                <w:lang w:eastAsia="en-GB"/>
              </w:rPr>
            </w:pPr>
          </w:p>
        </w:tc>
      </w:tr>
      <w:tr w:rsidR="000B0E84" w:rsidRPr="00A53998" w14:paraId="6641C8E6" w14:textId="77777777" w:rsidTr="00771A60">
        <w:trPr>
          <w:trHeight w:val="292"/>
        </w:trPr>
        <w:tc>
          <w:tcPr>
            <w:tcW w:w="14591" w:type="dxa"/>
            <w:gridSpan w:val="4"/>
            <w:shd w:val="clear" w:color="000000" w:fill="0091A5"/>
            <w:vAlign w:val="center"/>
            <w:hideMark/>
          </w:tcPr>
          <w:p w14:paraId="5930E0B9" w14:textId="77777777" w:rsidR="000B0E84" w:rsidRPr="00C35826" w:rsidRDefault="000B0E84" w:rsidP="000B0E84">
            <w:pPr>
              <w:pStyle w:val="Heading3"/>
              <w:rPr>
                <w:color w:val="FFFFFF" w:themeColor="background1"/>
                <w:sz w:val="20"/>
                <w:szCs w:val="20"/>
              </w:rPr>
            </w:pPr>
            <w:r w:rsidRPr="00C35826">
              <w:rPr>
                <w:color w:val="FFFFFF" w:themeColor="background1"/>
                <w:sz w:val="20"/>
                <w:szCs w:val="20"/>
              </w:rPr>
              <w:t xml:space="preserve">Biology </w:t>
            </w:r>
          </w:p>
          <w:p w14:paraId="4329EEA0" w14:textId="77777777" w:rsidR="000B0E84" w:rsidRPr="00C35826" w:rsidRDefault="000B0E84" w:rsidP="000B0E84">
            <w:pPr>
              <w:pStyle w:val="BodyText"/>
              <w:rPr>
                <w:color w:val="FFFFFF" w:themeColor="background1"/>
                <w:sz w:val="20"/>
                <w:szCs w:val="20"/>
              </w:rPr>
            </w:pPr>
            <w:r w:rsidRPr="00C35826">
              <w:rPr>
                <w:color w:val="FFFFFF" w:themeColor="background1"/>
                <w:sz w:val="20"/>
                <w:szCs w:val="20"/>
              </w:rPr>
              <w:t xml:space="preserve">Expert judgement will be required to consider whether any changes to the </w:t>
            </w:r>
            <w:proofErr w:type="spellStart"/>
            <w:r w:rsidRPr="00C35826">
              <w:rPr>
                <w:color w:val="FFFFFF" w:themeColor="background1"/>
                <w:sz w:val="20"/>
                <w:szCs w:val="20"/>
              </w:rPr>
              <w:t>hydromorphology</w:t>
            </w:r>
            <w:proofErr w:type="spellEnd"/>
            <w:r w:rsidRPr="00C35826">
              <w:rPr>
                <w:color w:val="FFFFFF" w:themeColor="background1"/>
                <w:sz w:val="20"/>
                <w:szCs w:val="20"/>
              </w:rPr>
              <w:t xml:space="preserve"> or water quality brought about by the project will potentially impact upon the Biological Quality Elements (BQEs) and may cause deterioration in status. </w:t>
            </w:r>
          </w:p>
          <w:p w14:paraId="3AB44CA9" w14:textId="77777777" w:rsidR="000B0E84" w:rsidRPr="00C35826" w:rsidRDefault="000B0E84" w:rsidP="000B0E84">
            <w:pPr>
              <w:pStyle w:val="BodyText"/>
              <w:rPr>
                <w:color w:val="FFFFFF" w:themeColor="background1"/>
                <w:sz w:val="20"/>
                <w:szCs w:val="20"/>
              </w:rPr>
            </w:pPr>
            <w:r w:rsidRPr="00C35826">
              <w:rPr>
                <w:color w:val="FFFFFF" w:themeColor="background1"/>
                <w:sz w:val="20"/>
                <w:szCs w:val="20"/>
              </w:rPr>
              <w:t>Identify if the activity or project could impact on the abundance or composition of the biological elements listed below:</w:t>
            </w:r>
          </w:p>
          <w:p w14:paraId="31EDD5BF" w14:textId="77777777" w:rsidR="000B0E84" w:rsidRPr="00A953B1" w:rsidRDefault="000B0E84" w:rsidP="000B0E84">
            <w:pPr>
              <w:pStyle w:val="Bullets"/>
              <w:numPr>
                <w:ilvl w:val="0"/>
                <w:numId w:val="10"/>
              </w:numPr>
              <w:rPr>
                <w:color w:val="FFFFFF" w:themeColor="background1"/>
                <w:sz w:val="20"/>
                <w:szCs w:val="20"/>
              </w:rPr>
            </w:pPr>
            <w:r w:rsidRPr="00A953B1">
              <w:rPr>
                <w:color w:val="FFFFFF" w:themeColor="background1"/>
                <w:sz w:val="20"/>
                <w:szCs w:val="20"/>
              </w:rPr>
              <w:t>Benthic invertebrates</w:t>
            </w:r>
          </w:p>
          <w:p w14:paraId="0C2DDEE0" w14:textId="77777777" w:rsidR="000B0E84" w:rsidRPr="00A953B1" w:rsidRDefault="000B0E84" w:rsidP="000B0E84">
            <w:pPr>
              <w:pStyle w:val="Bullets"/>
              <w:numPr>
                <w:ilvl w:val="0"/>
                <w:numId w:val="10"/>
              </w:numPr>
              <w:rPr>
                <w:color w:val="FFFFFF" w:themeColor="background1"/>
                <w:sz w:val="20"/>
                <w:szCs w:val="20"/>
              </w:rPr>
            </w:pPr>
            <w:r w:rsidRPr="00A953B1">
              <w:rPr>
                <w:color w:val="FFFFFF" w:themeColor="background1"/>
                <w:sz w:val="20"/>
                <w:szCs w:val="20"/>
              </w:rPr>
              <w:t>Fish</w:t>
            </w:r>
          </w:p>
          <w:p w14:paraId="56CBECB9" w14:textId="77777777" w:rsidR="000B0E84" w:rsidRPr="00A953B1" w:rsidRDefault="000B0E84" w:rsidP="000B0E84">
            <w:pPr>
              <w:pStyle w:val="Bullets"/>
              <w:numPr>
                <w:ilvl w:val="0"/>
                <w:numId w:val="10"/>
              </w:numPr>
              <w:rPr>
                <w:color w:val="FFFFFF" w:themeColor="background1"/>
                <w:sz w:val="20"/>
                <w:szCs w:val="20"/>
              </w:rPr>
            </w:pPr>
            <w:r w:rsidRPr="00A953B1">
              <w:rPr>
                <w:color w:val="FFFFFF" w:themeColor="background1"/>
                <w:sz w:val="20"/>
                <w:szCs w:val="20"/>
              </w:rPr>
              <w:t>Phytoplankton</w:t>
            </w:r>
          </w:p>
          <w:p w14:paraId="68455BA2" w14:textId="77777777" w:rsidR="000B0E84" w:rsidRPr="00A953B1" w:rsidRDefault="000B0E84" w:rsidP="000B0E84">
            <w:pPr>
              <w:pStyle w:val="Bullets"/>
              <w:numPr>
                <w:ilvl w:val="0"/>
                <w:numId w:val="10"/>
              </w:numPr>
              <w:rPr>
                <w:color w:val="FFFFFF" w:themeColor="background1"/>
                <w:sz w:val="20"/>
                <w:szCs w:val="20"/>
              </w:rPr>
            </w:pPr>
            <w:r w:rsidRPr="00A953B1">
              <w:rPr>
                <w:color w:val="FFFFFF" w:themeColor="background1"/>
                <w:sz w:val="20"/>
                <w:szCs w:val="20"/>
              </w:rPr>
              <w:t xml:space="preserve">Macrophytes and </w:t>
            </w:r>
            <w:proofErr w:type="spellStart"/>
            <w:r w:rsidRPr="00A953B1">
              <w:rPr>
                <w:color w:val="FFFFFF" w:themeColor="background1"/>
                <w:sz w:val="20"/>
                <w:szCs w:val="20"/>
              </w:rPr>
              <w:t>phytobenthos</w:t>
            </w:r>
            <w:proofErr w:type="spellEnd"/>
          </w:p>
          <w:p w14:paraId="47D93B4E" w14:textId="77777777" w:rsidR="000B0E84" w:rsidRPr="00C35826" w:rsidRDefault="000B0E84" w:rsidP="000B0E84">
            <w:pPr>
              <w:rPr>
                <w:rFonts w:cs="Arial"/>
                <w:b/>
                <w:bCs/>
                <w:color w:val="FFFFFF"/>
                <w:sz w:val="20"/>
                <w:szCs w:val="20"/>
                <w:lang w:eastAsia="en-GB"/>
              </w:rPr>
            </w:pPr>
          </w:p>
          <w:p w14:paraId="73C4F6ED" w14:textId="77777777" w:rsidR="000B0E84" w:rsidRPr="00BF7CF4" w:rsidRDefault="000B0E84" w:rsidP="000B0E84">
            <w:pPr>
              <w:rPr>
                <w:rFonts w:cs="Arial"/>
                <w:b/>
                <w:bCs/>
                <w:color w:val="FFFFFF"/>
                <w:sz w:val="20"/>
                <w:szCs w:val="20"/>
                <w:lang w:eastAsia="en-GB"/>
              </w:rPr>
            </w:pPr>
            <w:r w:rsidRPr="00C35826">
              <w:rPr>
                <w:rFonts w:cs="Arial"/>
                <w:b/>
                <w:i/>
                <w:iCs/>
                <w:color w:val="FFFFFF" w:themeColor="background1"/>
                <w:sz w:val="20"/>
                <w:szCs w:val="20"/>
                <w:lang w:eastAsia="en-GB"/>
              </w:rPr>
              <w:t>Could the proposal lead to:</w:t>
            </w:r>
            <w:r w:rsidRPr="00A53998">
              <w:rPr>
                <w:rFonts w:cs="Arial"/>
                <w:i/>
                <w:iCs/>
                <w:sz w:val="20"/>
                <w:szCs w:val="20"/>
                <w:lang w:eastAsia="en-GB"/>
              </w:rPr>
              <w:t> </w:t>
            </w:r>
          </w:p>
        </w:tc>
      </w:tr>
      <w:tr w:rsidR="000B0E84" w:rsidRPr="00A53998" w14:paraId="68766901" w14:textId="77777777" w:rsidTr="00382E53">
        <w:trPr>
          <w:trHeight w:val="292"/>
        </w:trPr>
        <w:tc>
          <w:tcPr>
            <w:tcW w:w="3818" w:type="dxa"/>
            <w:shd w:val="clear" w:color="auto" w:fill="auto"/>
            <w:noWrap/>
            <w:vAlign w:val="center"/>
          </w:tcPr>
          <w:p w14:paraId="04C5017D" w14:textId="77777777" w:rsidR="000B0E84" w:rsidRPr="00560821" w:rsidRDefault="000B0E84" w:rsidP="000B0E84">
            <w:pPr>
              <w:rPr>
                <w:rFonts w:cs="Arial"/>
                <w:b/>
                <w:bCs/>
                <w:color w:val="000000"/>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and abundance of aquatic flora</w:t>
            </w:r>
          </w:p>
        </w:tc>
        <w:tc>
          <w:tcPr>
            <w:tcW w:w="2409" w:type="dxa"/>
            <w:shd w:val="clear" w:color="auto" w:fill="auto"/>
            <w:noWrap/>
            <w:vAlign w:val="center"/>
          </w:tcPr>
          <w:p w14:paraId="14D6DB66" w14:textId="7DFE1536" w:rsidR="000B0E84" w:rsidRPr="00906269" w:rsidRDefault="000B0E84" w:rsidP="000B0E84">
            <w:pPr>
              <w:rPr>
                <w:rFonts w:asciiTheme="minorBidi" w:hAnsiTheme="minorBidi" w:cstheme="minorBidi"/>
                <w:bCs/>
                <w:iCs/>
                <w:sz w:val="20"/>
                <w:szCs w:val="20"/>
                <w:lang w:eastAsia="en-GB"/>
              </w:rPr>
            </w:pPr>
            <w:r>
              <w:rPr>
                <w:rFonts w:asciiTheme="minorBidi" w:hAnsiTheme="minorBidi" w:cstheme="minorBidi"/>
                <w:bCs/>
                <w:sz w:val="20"/>
                <w:szCs w:val="20"/>
                <w:lang w:eastAsia="en-GB"/>
              </w:rPr>
              <w:t>Indirect</w:t>
            </w:r>
          </w:p>
        </w:tc>
        <w:tc>
          <w:tcPr>
            <w:tcW w:w="4395" w:type="dxa"/>
            <w:shd w:val="clear" w:color="auto" w:fill="auto"/>
            <w:noWrap/>
            <w:vAlign w:val="center"/>
          </w:tcPr>
          <w:p w14:paraId="11AB9A5F" w14:textId="3190D821" w:rsidR="000B0E84" w:rsidRPr="00382E53" w:rsidRDefault="000B0E84" w:rsidP="000B0E84">
            <w:pPr>
              <w:rPr>
                <w:rFonts w:asciiTheme="minorBidi" w:hAnsiTheme="minorBidi" w:cstheme="minorBidi"/>
                <w:sz w:val="20"/>
                <w:szCs w:val="20"/>
                <w:lang w:eastAsia="en-GB"/>
              </w:rPr>
            </w:pPr>
            <w:r>
              <w:rPr>
                <w:rFonts w:asciiTheme="minorBidi" w:hAnsiTheme="minorBidi" w:cstheme="minorBidi"/>
                <w:sz w:val="20"/>
                <w:szCs w:val="20"/>
                <w:lang w:eastAsia="en-GB"/>
              </w:rPr>
              <w:t xml:space="preserve">As the works involve the installation of </w:t>
            </w:r>
            <w:r w:rsidR="00384B4C">
              <w:rPr>
                <w:rFonts w:asciiTheme="minorBidi" w:hAnsiTheme="minorBidi" w:cstheme="minorBidi"/>
                <w:sz w:val="20"/>
                <w:szCs w:val="20"/>
                <w:lang w:eastAsia="en-GB"/>
              </w:rPr>
              <w:t>6</w:t>
            </w:r>
            <w:r>
              <w:rPr>
                <w:rFonts w:asciiTheme="minorBidi" w:hAnsiTheme="minorBidi" w:cstheme="minorBidi"/>
                <w:sz w:val="20"/>
                <w:szCs w:val="20"/>
                <w:lang w:eastAsia="en-GB"/>
              </w:rPr>
              <w:t xml:space="preserve"> piles, and the removal of some existing piles, </w:t>
            </w:r>
            <w:r>
              <w:rPr>
                <w:rFonts w:asciiTheme="minorBidi" w:hAnsiTheme="minorBidi" w:cstheme="minorBidi"/>
                <w:sz w:val="20"/>
                <w:szCs w:val="20"/>
                <w:lang w:eastAsia="en-GB"/>
              </w:rPr>
              <w:lastRenderedPageBreak/>
              <w:t>sediment will be disturbed and this has the potential to smother flora once settled. However, it is unlikely that significant volumes will be disturbed and therefore any impacts would be negligible.</w:t>
            </w:r>
          </w:p>
        </w:tc>
        <w:tc>
          <w:tcPr>
            <w:tcW w:w="3969" w:type="dxa"/>
            <w:shd w:val="clear" w:color="auto" w:fill="92D050"/>
            <w:noWrap/>
            <w:vAlign w:val="bottom"/>
          </w:tcPr>
          <w:p w14:paraId="7F4DD878" w14:textId="77777777" w:rsidR="000B0E84" w:rsidRPr="00906269" w:rsidRDefault="000B0E84" w:rsidP="000B0E84">
            <w:pPr>
              <w:rPr>
                <w:rFonts w:asciiTheme="minorBidi" w:hAnsiTheme="minorBidi" w:cstheme="minorBidi"/>
                <w:iCs/>
                <w:sz w:val="20"/>
                <w:szCs w:val="20"/>
                <w:lang w:eastAsia="en-GB"/>
              </w:rPr>
            </w:pPr>
          </w:p>
        </w:tc>
      </w:tr>
      <w:tr w:rsidR="00051AB1" w:rsidRPr="00A53998" w14:paraId="5DD22DB4" w14:textId="77777777" w:rsidTr="0039222E">
        <w:trPr>
          <w:trHeight w:val="300"/>
        </w:trPr>
        <w:tc>
          <w:tcPr>
            <w:tcW w:w="3818" w:type="dxa"/>
            <w:shd w:val="clear" w:color="auto" w:fill="auto"/>
            <w:noWrap/>
            <w:vAlign w:val="center"/>
          </w:tcPr>
          <w:p w14:paraId="21A73D7B" w14:textId="77777777" w:rsidR="00051AB1" w:rsidRPr="00560821" w:rsidRDefault="00051AB1" w:rsidP="00051AB1">
            <w:pPr>
              <w:rPr>
                <w:rFonts w:cs="Arial"/>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and abundance of benthic invertebrate fauna</w:t>
            </w:r>
          </w:p>
        </w:tc>
        <w:tc>
          <w:tcPr>
            <w:tcW w:w="2409" w:type="dxa"/>
            <w:shd w:val="clear" w:color="auto" w:fill="auto"/>
            <w:vAlign w:val="center"/>
          </w:tcPr>
          <w:p w14:paraId="27EE63AA" w14:textId="17043CD7" w:rsidR="00051AB1" w:rsidRPr="00906269" w:rsidRDefault="00051AB1" w:rsidP="00051AB1">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Direct</w:t>
            </w:r>
          </w:p>
        </w:tc>
        <w:tc>
          <w:tcPr>
            <w:tcW w:w="4395" w:type="dxa"/>
            <w:shd w:val="clear" w:color="auto" w:fill="auto"/>
            <w:vAlign w:val="center"/>
          </w:tcPr>
          <w:p w14:paraId="7F722B46" w14:textId="2DC2E353" w:rsidR="00051AB1" w:rsidRPr="00906269" w:rsidRDefault="00051AB1" w:rsidP="00051AB1">
            <w:pPr>
              <w:rPr>
                <w:rFonts w:asciiTheme="minorBidi" w:hAnsiTheme="minorBidi" w:cstheme="minorBidi"/>
                <w:iCs/>
                <w:sz w:val="20"/>
                <w:szCs w:val="20"/>
                <w:lang w:eastAsia="en-GB"/>
              </w:rPr>
            </w:pPr>
            <w:r w:rsidRPr="00382E53">
              <w:rPr>
                <w:sz w:val="20"/>
                <w:szCs w:val="20"/>
              </w:rPr>
              <w:t xml:space="preserve">Changes in underwater noise resulting from the piling activities included in the proposed works have the potential to impact </w:t>
            </w:r>
            <w:r>
              <w:rPr>
                <w:sz w:val="20"/>
                <w:szCs w:val="20"/>
              </w:rPr>
              <w:t>benthic fauna.</w:t>
            </w:r>
          </w:p>
        </w:tc>
        <w:tc>
          <w:tcPr>
            <w:tcW w:w="3969" w:type="dxa"/>
            <w:shd w:val="clear" w:color="auto" w:fill="92D050"/>
          </w:tcPr>
          <w:p w14:paraId="646A584C" w14:textId="77777777" w:rsidR="00051AB1" w:rsidRDefault="00051AB1" w:rsidP="00051AB1">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the soft start procedure will be repeated. This will be undertaken in-line with Joint Nature Conservation Committee (JNCC) 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5ECA4435" w14:textId="77777777" w:rsidR="00051AB1" w:rsidRDefault="00051AB1" w:rsidP="00051AB1">
            <w:pPr>
              <w:rPr>
                <w:rFonts w:cs="Arial"/>
                <w:sz w:val="20"/>
                <w:szCs w:val="20"/>
              </w:rPr>
            </w:pPr>
          </w:p>
          <w:p w14:paraId="10A794FA" w14:textId="77777777" w:rsidR="00051AB1" w:rsidRDefault="00051AB1" w:rsidP="00051AB1">
            <w:pPr>
              <w:rPr>
                <w:rFonts w:cs="Arial"/>
                <w:sz w:val="20"/>
                <w:szCs w:val="20"/>
              </w:rPr>
            </w:pPr>
            <w:r>
              <w:rPr>
                <w:rFonts w:cs="Arial"/>
                <w:sz w:val="20"/>
                <w:szCs w:val="20"/>
              </w:rPr>
              <w:t>To secure appropriate mitigation, the following piling conditions will be added to the licence:</w:t>
            </w:r>
          </w:p>
          <w:p w14:paraId="080AE7A2" w14:textId="77777777" w:rsidR="00051AB1" w:rsidRDefault="00051AB1" w:rsidP="00051AB1">
            <w:pPr>
              <w:rPr>
                <w:rFonts w:cs="Arial"/>
                <w:sz w:val="20"/>
                <w:szCs w:val="20"/>
              </w:rPr>
            </w:pPr>
          </w:p>
          <w:p w14:paraId="2564D6CB" w14:textId="77777777" w:rsidR="00051AB1" w:rsidRPr="003461DD" w:rsidRDefault="00051AB1" w:rsidP="00051AB1">
            <w:pPr>
              <w:rPr>
                <w:rFonts w:cs="Arial"/>
                <w:i/>
                <w:iCs/>
                <w:sz w:val="20"/>
                <w:szCs w:val="20"/>
              </w:rPr>
            </w:pPr>
            <w:r w:rsidRPr="003461DD">
              <w:rPr>
                <w:rFonts w:cs="Arial"/>
                <w:i/>
                <w:iCs/>
                <w:sz w:val="20"/>
                <w:szCs w:val="20"/>
              </w:rPr>
              <w:t xml:space="preserve">The Licence Holder must ensure that vibro-piling is used when inserting piles where operationally possible. Where this </w:t>
            </w:r>
            <w:r w:rsidRPr="003461DD">
              <w:rPr>
                <w:rFonts w:cs="Arial"/>
                <w:i/>
                <w:iCs/>
                <w:sz w:val="20"/>
                <w:szCs w:val="20"/>
              </w:rPr>
              <w:lastRenderedPageBreak/>
              <w:t>isn’t possible, percussive pilling may be used.</w:t>
            </w:r>
          </w:p>
          <w:p w14:paraId="2890F247" w14:textId="77777777" w:rsidR="00051AB1" w:rsidRPr="003461DD" w:rsidRDefault="00051AB1" w:rsidP="00051AB1">
            <w:pPr>
              <w:rPr>
                <w:rFonts w:cs="Arial"/>
                <w:sz w:val="20"/>
                <w:szCs w:val="20"/>
              </w:rPr>
            </w:pPr>
          </w:p>
          <w:p w14:paraId="5BAB6109" w14:textId="77777777" w:rsidR="00051AB1" w:rsidRPr="003461DD" w:rsidRDefault="00051AB1" w:rsidP="00051AB1">
            <w:pPr>
              <w:rPr>
                <w:rFonts w:cs="Arial"/>
                <w:i/>
                <w:iCs/>
                <w:sz w:val="20"/>
                <w:szCs w:val="20"/>
              </w:rPr>
            </w:pPr>
            <w:r w:rsidRPr="003461DD">
              <w:rPr>
                <w:rFonts w:cs="Arial"/>
                <w:i/>
                <w:iCs/>
                <w:sz w:val="20"/>
                <w:szCs w:val="20"/>
              </w:rPr>
              <w:t>The Licence Holder must ensure that if percussive piling is used, soft-start procedures are used to ensure 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58B68EE7" w14:textId="77777777" w:rsidR="00051AB1" w:rsidRPr="003461DD" w:rsidRDefault="00051AB1" w:rsidP="00051AB1">
            <w:pPr>
              <w:rPr>
                <w:rFonts w:cs="Arial"/>
                <w:i/>
                <w:iCs/>
                <w:sz w:val="20"/>
                <w:szCs w:val="20"/>
              </w:rPr>
            </w:pPr>
          </w:p>
          <w:p w14:paraId="6E951EB0" w14:textId="77777777" w:rsidR="00051AB1" w:rsidRPr="003461DD" w:rsidRDefault="00051AB1" w:rsidP="00051AB1">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69C73FEB" w14:textId="77777777" w:rsidR="00051AB1" w:rsidRPr="003461DD" w:rsidRDefault="00051AB1" w:rsidP="00051AB1">
            <w:pPr>
              <w:rPr>
                <w:rFonts w:cs="Arial"/>
                <w:i/>
                <w:iCs/>
                <w:sz w:val="20"/>
                <w:szCs w:val="20"/>
              </w:rPr>
            </w:pPr>
          </w:p>
          <w:p w14:paraId="1BEC0F7D" w14:textId="77777777" w:rsidR="00051AB1" w:rsidRDefault="00051AB1" w:rsidP="00051AB1">
            <w:pPr>
              <w:rPr>
                <w:rFonts w:cs="Arial"/>
                <w:i/>
                <w:iCs/>
                <w:sz w:val="20"/>
                <w:szCs w:val="20"/>
              </w:rPr>
            </w:pPr>
            <w:r w:rsidRPr="003461DD">
              <w:rPr>
                <w:rFonts w:cs="Arial"/>
                <w:i/>
                <w:iCs/>
                <w:sz w:val="20"/>
                <w:szCs w:val="20"/>
              </w:rPr>
              <w:t>The Licence Holder must ensure all precautionary recommendations outlined in the JNCC Statutory nature conservation agency protocol for minimising the risk of injury to marine mammals from piling noise August 2010 are implemented. Any proposed changes to the actions outlined in this document must be submitted to and approved in writing by the Licensing Authority prior to any changes being enacted.</w:t>
            </w:r>
          </w:p>
          <w:p w14:paraId="4A1ADE37" w14:textId="77777777" w:rsidR="00051AB1" w:rsidRDefault="00051AB1" w:rsidP="00051AB1">
            <w:pPr>
              <w:rPr>
                <w:rFonts w:cs="Arial"/>
                <w:i/>
                <w:iCs/>
                <w:sz w:val="20"/>
                <w:szCs w:val="20"/>
              </w:rPr>
            </w:pPr>
          </w:p>
          <w:p w14:paraId="03CBB97A" w14:textId="77777777" w:rsidR="00051AB1" w:rsidRDefault="00051AB1" w:rsidP="00051AB1">
            <w:pPr>
              <w:rPr>
                <w:rFonts w:cs="Arial"/>
                <w:sz w:val="20"/>
                <w:szCs w:val="20"/>
              </w:rPr>
            </w:pPr>
            <w:r>
              <w:rPr>
                <w:rFonts w:cs="Arial"/>
                <w:sz w:val="20"/>
                <w:szCs w:val="20"/>
              </w:rPr>
              <w:lastRenderedPageBreak/>
              <w:t>To prevent impacts on migratory fish, particularly lamprey, the following timing restriction will be conditioned:</w:t>
            </w:r>
          </w:p>
          <w:p w14:paraId="39973A76" w14:textId="77777777" w:rsidR="00051AB1" w:rsidRDefault="00051AB1" w:rsidP="00051AB1">
            <w:pPr>
              <w:rPr>
                <w:rFonts w:cs="Arial"/>
                <w:sz w:val="20"/>
                <w:szCs w:val="20"/>
              </w:rPr>
            </w:pPr>
          </w:p>
          <w:p w14:paraId="79AAA318" w14:textId="1CC043AE" w:rsidR="00051AB1" w:rsidRPr="003461DD" w:rsidRDefault="00051AB1" w:rsidP="00051AB1">
            <w:pPr>
              <w:rPr>
                <w:rFonts w:cs="Arial"/>
                <w:sz w:val="20"/>
                <w:szCs w:val="20"/>
              </w:rPr>
            </w:pPr>
            <w:r w:rsidRPr="003461DD">
              <w:rPr>
                <w:rFonts w:cs="Arial"/>
                <w:i/>
                <w:iCs/>
                <w:sz w:val="20"/>
                <w:szCs w:val="20"/>
              </w:rPr>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written approval from the Licensing Authority.</w:t>
            </w:r>
          </w:p>
          <w:p w14:paraId="223FD4F2" w14:textId="77777777" w:rsidR="00051AB1" w:rsidRDefault="00051AB1" w:rsidP="00051AB1">
            <w:pPr>
              <w:rPr>
                <w:rFonts w:cs="Arial"/>
                <w:sz w:val="20"/>
                <w:szCs w:val="20"/>
              </w:rPr>
            </w:pPr>
          </w:p>
          <w:p w14:paraId="59F31750" w14:textId="089C04A1" w:rsidR="00051AB1" w:rsidRPr="00906269" w:rsidRDefault="00051AB1" w:rsidP="00051AB1">
            <w:pPr>
              <w:rPr>
                <w:rFonts w:asciiTheme="minorBidi" w:hAnsiTheme="minorBidi" w:cstheme="minorBidi"/>
                <w:iCs/>
                <w:sz w:val="20"/>
                <w:szCs w:val="20"/>
                <w:lang w:eastAsia="en-GB"/>
              </w:rPr>
            </w:pPr>
          </w:p>
        </w:tc>
      </w:tr>
      <w:tr w:rsidR="00051AB1" w:rsidRPr="00A53998" w14:paraId="4DA71C5E" w14:textId="77777777" w:rsidTr="00771A60">
        <w:trPr>
          <w:trHeight w:val="292"/>
        </w:trPr>
        <w:tc>
          <w:tcPr>
            <w:tcW w:w="14591" w:type="dxa"/>
            <w:gridSpan w:val="4"/>
            <w:shd w:val="clear" w:color="auto" w:fill="auto"/>
            <w:noWrap/>
            <w:vAlign w:val="center"/>
            <w:hideMark/>
          </w:tcPr>
          <w:p w14:paraId="633043D5" w14:textId="77777777" w:rsidR="00051AB1" w:rsidRPr="00CC341D" w:rsidRDefault="00051AB1" w:rsidP="00051AB1">
            <w:pPr>
              <w:rPr>
                <w:rFonts w:cs="Arial"/>
                <w:b/>
                <w:bCs/>
                <w:color w:val="000000"/>
                <w:sz w:val="20"/>
                <w:szCs w:val="20"/>
                <w:lang w:eastAsia="en-GB"/>
              </w:rPr>
            </w:pPr>
            <w:r w:rsidRPr="00A53998">
              <w:rPr>
                <w:rFonts w:cs="Arial"/>
                <w:b/>
                <w:bCs/>
                <w:color w:val="000000"/>
                <w:sz w:val="20"/>
                <w:szCs w:val="20"/>
                <w:lang w:eastAsia="en-GB"/>
              </w:rPr>
              <w:lastRenderedPageBreak/>
              <w:t xml:space="preserve">Fish fauna: </w:t>
            </w:r>
            <w:r>
              <w:rPr>
                <w:rFonts w:cs="Arial"/>
                <w:b/>
                <w:bCs/>
                <w:color w:val="000000"/>
                <w:sz w:val="20"/>
                <w:szCs w:val="20"/>
                <w:lang w:eastAsia="en-GB"/>
              </w:rPr>
              <w:t>could the proposal lead to:</w:t>
            </w:r>
          </w:p>
        </w:tc>
      </w:tr>
      <w:tr w:rsidR="00051AB1" w:rsidRPr="00A53998" w14:paraId="70A6BAA9" w14:textId="77777777" w:rsidTr="00D644FD">
        <w:trPr>
          <w:trHeight w:val="292"/>
        </w:trPr>
        <w:tc>
          <w:tcPr>
            <w:tcW w:w="3818" w:type="dxa"/>
            <w:shd w:val="clear" w:color="auto" w:fill="auto"/>
            <w:noWrap/>
          </w:tcPr>
          <w:p w14:paraId="1EF821C2" w14:textId="77777777" w:rsidR="00051AB1" w:rsidRPr="00A53998" w:rsidRDefault="00051AB1" w:rsidP="00051AB1">
            <w:pPr>
              <w:rPr>
                <w:rFonts w:cs="Arial"/>
                <w:b/>
                <w:bCs/>
                <w:color w:val="000000"/>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abundance and age structure of fish fauna</w:t>
            </w:r>
          </w:p>
        </w:tc>
        <w:tc>
          <w:tcPr>
            <w:tcW w:w="2409" w:type="dxa"/>
            <w:vMerge w:val="restart"/>
            <w:shd w:val="clear" w:color="auto" w:fill="auto"/>
            <w:noWrap/>
            <w:vAlign w:val="center"/>
          </w:tcPr>
          <w:p w14:paraId="3033E0A0" w14:textId="4961A0EE" w:rsidR="00051AB1" w:rsidRPr="00A53998" w:rsidRDefault="00051AB1" w:rsidP="00051AB1">
            <w:pPr>
              <w:rPr>
                <w:rFonts w:ascii="Tahoma" w:hAnsi="Tahoma" w:cs="Tahoma"/>
                <w:bCs/>
                <w:i/>
                <w:color w:val="000000"/>
                <w:sz w:val="20"/>
                <w:szCs w:val="20"/>
                <w:lang w:eastAsia="en-GB"/>
              </w:rPr>
            </w:pPr>
            <w:r>
              <w:rPr>
                <w:rFonts w:asciiTheme="minorBidi" w:hAnsiTheme="minorBidi" w:cstheme="minorBidi"/>
                <w:bCs/>
                <w:iCs/>
                <w:sz w:val="20"/>
                <w:szCs w:val="20"/>
                <w:lang w:eastAsia="en-GB"/>
              </w:rPr>
              <w:t>Direct</w:t>
            </w:r>
          </w:p>
        </w:tc>
        <w:tc>
          <w:tcPr>
            <w:tcW w:w="4395" w:type="dxa"/>
            <w:vMerge w:val="restart"/>
            <w:shd w:val="clear" w:color="auto" w:fill="auto"/>
            <w:noWrap/>
            <w:vAlign w:val="center"/>
          </w:tcPr>
          <w:p w14:paraId="4167B190" w14:textId="77777777" w:rsidR="00051AB1" w:rsidRDefault="00051AB1" w:rsidP="00051AB1">
            <w:pPr>
              <w:rPr>
                <w:sz w:val="20"/>
                <w:szCs w:val="20"/>
              </w:rPr>
            </w:pPr>
            <w:r w:rsidRPr="00382E53">
              <w:rPr>
                <w:sz w:val="20"/>
                <w:szCs w:val="20"/>
              </w:rPr>
              <w:t>Changes in underwater noise resulting from the piling activities included in the proposed works have the potential to impact migratory fish.</w:t>
            </w:r>
          </w:p>
          <w:p w14:paraId="4213B8C1" w14:textId="77777777" w:rsidR="00051AB1" w:rsidRDefault="00051AB1" w:rsidP="00051AB1">
            <w:pPr>
              <w:rPr>
                <w:iCs/>
                <w:sz w:val="20"/>
                <w:szCs w:val="20"/>
              </w:rPr>
            </w:pPr>
          </w:p>
          <w:p w14:paraId="03050481" w14:textId="77777777" w:rsidR="00051AB1" w:rsidRDefault="00051AB1" w:rsidP="00051AB1">
            <w:pPr>
              <w:rPr>
                <w:sz w:val="20"/>
                <w:szCs w:val="20"/>
              </w:rPr>
            </w:pPr>
            <w:r w:rsidRPr="00382E53">
              <w:rPr>
                <w:sz w:val="20"/>
                <w:szCs w:val="20"/>
              </w:rPr>
              <w:t>Changes in underwater noise can result in lethal effects, physical injury or behavioural effects on fish.</w:t>
            </w:r>
          </w:p>
          <w:p w14:paraId="43A9001C" w14:textId="77777777" w:rsidR="00051AB1" w:rsidRDefault="00051AB1" w:rsidP="00051AB1">
            <w:pPr>
              <w:rPr>
                <w:rFonts w:ascii="Calibri" w:hAnsi="Calibri"/>
                <w:color w:val="000000"/>
              </w:rPr>
            </w:pPr>
          </w:p>
          <w:p w14:paraId="513D2919" w14:textId="656EA4F4" w:rsidR="00051AB1" w:rsidRPr="00A53998" w:rsidRDefault="00051AB1" w:rsidP="00051AB1">
            <w:pPr>
              <w:rPr>
                <w:rFonts w:ascii="Calibri" w:hAnsi="Calibri" w:cs="Calibri"/>
                <w:color w:val="000000"/>
                <w:lang w:eastAsia="en-GB"/>
              </w:rPr>
            </w:pPr>
            <w:r w:rsidRPr="00F821DD">
              <w:rPr>
                <w:rFonts w:cs="Arial"/>
                <w:sz w:val="20"/>
                <w:szCs w:val="20"/>
              </w:rPr>
              <w:t>There is the potential for accidental pollution during construction as well as operation of the new fuel storage facility.</w:t>
            </w:r>
          </w:p>
        </w:tc>
        <w:tc>
          <w:tcPr>
            <w:tcW w:w="3969" w:type="dxa"/>
            <w:vMerge w:val="restart"/>
            <w:shd w:val="clear" w:color="auto" w:fill="92D050"/>
            <w:noWrap/>
          </w:tcPr>
          <w:p w14:paraId="4A2DB187" w14:textId="77777777" w:rsidR="00051AB1" w:rsidRDefault="00051AB1" w:rsidP="00051AB1">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the soft start procedure will be repeated. This will be undertaken in-line with Joint Nature Conservation Committee (JNCC) 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560071D7" w14:textId="77777777" w:rsidR="00051AB1" w:rsidRDefault="00051AB1" w:rsidP="00051AB1">
            <w:pPr>
              <w:rPr>
                <w:rFonts w:cs="Arial"/>
                <w:sz w:val="20"/>
                <w:szCs w:val="20"/>
              </w:rPr>
            </w:pPr>
          </w:p>
          <w:p w14:paraId="6A1C313A" w14:textId="77777777" w:rsidR="00051AB1" w:rsidRDefault="00051AB1" w:rsidP="00051AB1">
            <w:pPr>
              <w:rPr>
                <w:rFonts w:cs="Arial"/>
                <w:sz w:val="20"/>
                <w:szCs w:val="20"/>
              </w:rPr>
            </w:pPr>
            <w:r>
              <w:rPr>
                <w:rFonts w:cs="Arial"/>
                <w:sz w:val="20"/>
                <w:szCs w:val="20"/>
              </w:rPr>
              <w:lastRenderedPageBreak/>
              <w:t>To secure appropriate mitigation, the following piling conditions will be added to the licence:</w:t>
            </w:r>
          </w:p>
          <w:p w14:paraId="56995C08" w14:textId="77777777" w:rsidR="00051AB1" w:rsidRDefault="00051AB1" w:rsidP="00051AB1">
            <w:pPr>
              <w:rPr>
                <w:rFonts w:cs="Arial"/>
                <w:sz w:val="20"/>
                <w:szCs w:val="20"/>
              </w:rPr>
            </w:pPr>
          </w:p>
          <w:p w14:paraId="546C7034" w14:textId="77777777" w:rsidR="00051AB1" w:rsidRPr="003461DD" w:rsidRDefault="00051AB1" w:rsidP="00051AB1">
            <w:pPr>
              <w:rPr>
                <w:rFonts w:cs="Arial"/>
                <w:i/>
                <w:iCs/>
                <w:sz w:val="20"/>
                <w:szCs w:val="20"/>
              </w:rPr>
            </w:pPr>
            <w:r w:rsidRPr="003461DD">
              <w:rPr>
                <w:rFonts w:cs="Arial"/>
                <w:i/>
                <w:iCs/>
                <w:sz w:val="20"/>
                <w:szCs w:val="20"/>
              </w:rPr>
              <w:t>The Licence Holder must ensure that vibro-piling is used when inserting piles where operationally possible. Where this isn’t possible, percussive pilling may be used.</w:t>
            </w:r>
          </w:p>
          <w:p w14:paraId="5F1957CD" w14:textId="77777777" w:rsidR="00051AB1" w:rsidRPr="003461DD" w:rsidRDefault="00051AB1" w:rsidP="00051AB1">
            <w:pPr>
              <w:rPr>
                <w:rFonts w:cs="Arial"/>
                <w:sz w:val="20"/>
                <w:szCs w:val="20"/>
              </w:rPr>
            </w:pPr>
          </w:p>
          <w:p w14:paraId="6A4A364D" w14:textId="77777777" w:rsidR="00051AB1" w:rsidRPr="003461DD" w:rsidRDefault="00051AB1" w:rsidP="00051AB1">
            <w:pPr>
              <w:rPr>
                <w:rFonts w:cs="Arial"/>
                <w:i/>
                <w:iCs/>
                <w:sz w:val="20"/>
                <w:szCs w:val="20"/>
              </w:rPr>
            </w:pPr>
            <w:r w:rsidRPr="003461DD">
              <w:rPr>
                <w:rFonts w:cs="Arial"/>
                <w:i/>
                <w:iCs/>
                <w:sz w:val="20"/>
                <w:szCs w:val="20"/>
              </w:rPr>
              <w:t>The Licence Holder must ensure that if percussive piling is used, soft-start procedures are used to ensure 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3C121837" w14:textId="77777777" w:rsidR="00051AB1" w:rsidRPr="003461DD" w:rsidRDefault="00051AB1" w:rsidP="00051AB1">
            <w:pPr>
              <w:rPr>
                <w:rFonts w:cs="Arial"/>
                <w:i/>
                <w:iCs/>
                <w:sz w:val="20"/>
                <w:szCs w:val="20"/>
              </w:rPr>
            </w:pPr>
          </w:p>
          <w:p w14:paraId="1D37D391" w14:textId="77777777" w:rsidR="00051AB1" w:rsidRPr="003461DD" w:rsidRDefault="00051AB1" w:rsidP="00051AB1">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01BC3680" w14:textId="77777777" w:rsidR="00051AB1" w:rsidRPr="003461DD" w:rsidRDefault="00051AB1" w:rsidP="00051AB1">
            <w:pPr>
              <w:rPr>
                <w:rFonts w:cs="Arial"/>
                <w:i/>
                <w:iCs/>
                <w:sz w:val="20"/>
                <w:szCs w:val="20"/>
              </w:rPr>
            </w:pPr>
          </w:p>
          <w:p w14:paraId="2C83714B" w14:textId="77777777" w:rsidR="00051AB1" w:rsidRDefault="00051AB1" w:rsidP="00051AB1">
            <w:pPr>
              <w:rPr>
                <w:rFonts w:cs="Arial"/>
                <w:i/>
                <w:iCs/>
                <w:sz w:val="20"/>
                <w:szCs w:val="20"/>
              </w:rPr>
            </w:pPr>
            <w:r w:rsidRPr="003461DD">
              <w:rPr>
                <w:rFonts w:cs="Arial"/>
                <w:i/>
                <w:iCs/>
                <w:sz w:val="20"/>
                <w:szCs w:val="20"/>
              </w:rPr>
              <w:t xml:space="preserve">The Licence Holder must ensure all precautionary recommendations outlined in the JNCC Statutory nature conservation agency protocol for minimising the risk of injury to marine mammals from piling noise August 2010 are implemented. Any </w:t>
            </w:r>
            <w:r w:rsidRPr="003461DD">
              <w:rPr>
                <w:rFonts w:cs="Arial"/>
                <w:i/>
                <w:iCs/>
                <w:sz w:val="20"/>
                <w:szCs w:val="20"/>
              </w:rPr>
              <w:lastRenderedPageBreak/>
              <w:t>proposed changes to the actions outlined in this document must be submitted to and approved in writing by the Licensing Authority prior to any changes being enacted.</w:t>
            </w:r>
          </w:p>
          <w:p w14:paraId="499E04D8" w14:textId="77777777" w:rsidR="00051AB1" w:rsidRDefault="00051AB1" w:rsidP="00051AB1">
            <w:pPr>
              <w:rPr>
                <w:rFonts w:cs="Arial"/>
                <w:i/>
                <w:iCs/>
                <w:sz w:val="20"/>
                <w:szCs w:val="20"/>
              </w:rPr>
            </w:pPr>
          </w:p>
          <w:p w14:paraId="4E2C9E98" w14:textId="77777777" w:rsidR="00051AB1" w:rsidRDefault="00051AB1" w:rsidP="00051AB1">
            <w:pPr>
              <w:rPr>
                <w:rFonts w:cs="Arial"/>
                <w:sz w:val="20"/>
                <w:szCs w:val="20"/>
              </w:rPr>
            </w:pPr>
            <w:r>
              <w:rPr>
                <w:rFonts w:cs="Arial"/>
                <w:sz w:val="20"/>
                <w:szCs w:val="20"/>
              </w:rPr>
              <w:t>To prevent impacts on migratory fish, particularly lamprey, the following timing restriction will be conditioned:</w:t>
            </w:r>
          </w:p>
          <w:p w14:paraId="20CD1C0A" w14:textId="77777777" w:rsidR="00051AB1" w:rsidRDefault="00051AB1" w:rsidP="00051AB1">
            <w:pPr>
              <w:rPr>
                <w:rFonts w:cs="Arial"/>
                <w:sz w:val="20"/>
                <w:szCs w:val="20"/>
              </w:rPr>
            </w:pPr>
          </w:p>
          <w:p w14:paraId="77B977E8" w14:textId="16F12DF3" w:rsidR="00051AB1" w:rsidRPr="003461DD" w:rsidRDefault="00051AB1" w:rsidP="00051AB1">
            <w:pPr>
              <w:rPr>
                <w:rFonts w:cs="Arial"/>
                <w:sz w:val="20"/>
                <w:szCs w:val="20"/>
              </w:rPr>
            </w:pPr>
            <w:r w:rsidRPr="003461DD">
              <w:rPr>
                <w:rFonts w:cs="Arial"/>
                <w:i/>
                <w:iCs/>
                <w:sz w:val="20"/>
                <w:szCs w:val="20"/>
              </w:rPr>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written approval from the Licensing Authority.</w:t>
            </w:r>
          </w:p>
          <w:p w14:paraId="2139FC0A" w14:textId="77777777" w:rsidR="00051AB1" w:rsidRDefault="00051AB1" w:rsidP="00051AB1">
            <w:pPr>
              <w:rPr>
                <w:rFonts w:cs="Arial"/>
                <w:sz w:val="20"/>
                <w:szCs w:val="20"/>
              </w:rPr>
            </w:pPr>
          </w:p>
          <w:p w14:paraId="325E8F28" w14:textId="51126807" w:rsidR="00051AB1" w:rsidRPr="00A53998" w:rsidRDefault="00051AB1" w:rsidP="00051AB1">
            <w:pPr>
              <w:rPr>
                <w:rFonts w:ascii="Calibri" w:hAnsi="Calibri" w:cs="Calibri"/>
                <w:color w:val="000000"/>
                <w:lang w:eastAsia="en-GB"/>
              </w:rPr>
            </w:pPr>
          </w:p>
        </w:tc>
      </w:tr>
      <w:tr w:rsidR="00051AB1" w:rsidRPr="00A53998" w14:paraId="70EFC7C2" w14:textId="77777777" w:rsidTr="00382E53">
        <w:trPr>
          <w:trHeight w:val="292"/>
        </w:trPr>
        <w:tc>
          <w:tcPr>
            <w:tcW w:w="3818" w:type="dxa"/>
            <w:shd w:val="clear" w:color="auto" w:fill="auto"/>
            <w:noWrap/>
          </w:tcPr>
          <w:p w14:paraId="4753CA06" w14:textId="77777777" w:rsidR="00051AB1" w:rsidRPr="0003130E" w:rsidRDefault="00051AB1" w:rsidP="00051AB1">
            <w:pPr>
              <w:rPr>
                <w:rFonts w:cs="Arial"/>
                <w:b/>
                <w:bCs/>
                <w:color w:val="000000"/>
                <w:sz w:val="20"/>
                <w:szCs w:val="20"/>
                <w:lang w:eastAsia="en-GB"/>
              </w:rPr>
            </w:pPr>
            <w:r w:rsidRPr="00A53998">
              <w:rPr>
                <w:rFonts w:ascii="Symbol" w:hAnsi="Symbol" w:cs="Calibri"/>
                <w:color w:val="0091A5"/>
                <w:sz w:val="20"/>
                <w:szCs w:val="20"/>
                <w:lang w:eastAsia="en-GB"/>
              </w:rPr>
              <w:t></w:t>
            </w:r>
            <w:r w:rsidRPr="0003130E">
              <w:rPr>
                <w:rFonts w:cs="Arial"/>
                <w:color w:val="0091A5"/>
                <w:sz w:val="20"/>
                <w:szCs w:val="20"/>
                <w:lang w:eastAsia="en-GB"/>
              </w:rPr>
              <w:t>   </w:t>
            </w:r>
            <w:r w:rsidRPr="0003130E">
              <w:rPr>
                <w:rFonts w:cs="Arial"/>
                <w:sz w:val="20"/>
                <w:szCs w:val="20"/>
              </w:rPr>
              <w:t>an impact on normal fish behaviour like movement, migration or spawning (for example creating a physical barrier, noise, chemical change or a change in depth or flow)</w:t>
            </w:r>
          </w:p>
        </w:tc>
        <w:tc>
          <w:tcPr>
            <w:tcW w:w="2409" w:type="dxa"/>
            <w:vMerge/>
            <w:shd w:val="clear" w:color="auto" w:fill="auto"/>
            <w:noWrap/>
            <w:vAlign w:val="center"/>
          </w:tcPr>
          <w:p w14:paraId="747A1FEB" w14:textId="77777777" w:rsidR="00051AB1" w:rsidRPr="00A53998" w:rsidRDefault="00051AB1" w:rsidP="00051AB1">
            <w:pPr>
              <w:rPr>
                <w:rFonts w:ascii="Tahoma" w:hAnsi="Tahoma" w:cs="Tahoma"/>
                <w:bCs/>
                <w:i/>
                <w:color w:val="000000"/>
                <w:sz w:val="20"/>
                <w:szCs w:val="20"/>
                <w:lang w:eastAsia="en-GB"/>
              </w:rPr>
            </w:pPr>
          </w:p>
        </w:tc>
        <w:tc>
          <w:tcPr>
            <w:tcW w:w="4395" w:type="dxa"/>
            <w:vMerge/>
            <w:shd w:val="clear" w:color="auto" w:fill="auto"/>
            <w:noWrap/>
            <w:vAlign w:val="bottom"/>
          </w:tcPr>
          <w:p w14:paraId="0C276F1D" w14:textId="77777777" w:rsidR="00051AB1" w:rsidRPr="00A53998" w:rsidRDefault="00051AB1" w:rsidP="00051AB1">
            <w:pPr>
              <w:rPr>
                <w:rFonts w:ascii="Calibri" w:hAnsi="Calibri" w:cs="Calibri"/>
                <w:color w:val="000000"/>
                <w:lang w:eastAsia="en-GB"/>
              </w:rPr>
            </w:pPr>
          </w:p>
        </w:tc>
        <w:tc>
          <w:tcPr>
            <w:tcW w:w="3969" w:type="dxa"/>
            <w:vMerge/>
            <w:shd w:val="clear" w:color="auto" w:fill="92D050"/>
            <w:noWrap/>
            <w:vAlign w:val="bottom"/>
          </w:tcPr>
          <w:p w14:paraId="5FDE5F02" w14:textId="77777777" w:rsidR="00051AB1" w:rsidRPr="00A53998" w:rsidRDefault="00051AB1" w:rsidP="00051AB1">
            <w:pPr>
              <w:rPr>
                <w:rFonts w:ascii="Calibri" w:hAnsi="Calibri" w:cs="Calibri"/>
                <w:color w:val="000000"/>
                <w:lang w:eastAsia="en-GB"/>
              </w:rPr>
            </w:pPr>
          </w:p>
        </w:tc>
      </w:tr>
      <w:tr w:rsidR="00051AB1" w:rsidRPr="00A53998" w14:paraId="79980FBD" w14:textId="77777777" w:rsidTr="00382E53">
        <w:trPr>
          <w:trHeight w:val="292"/>
        </w:trPr>
        <w:tc>
          <w:tcPr>
            <w:tcW w:w="3818" w:type="dxa"/>
            <w:shd w:val="clear" w:color="auto" w:fill="auto"/>
            <w:noWrap/>
          </w:tcPr>
          <w:p w14:paraId="39CF5D3B" w14:textId="77777777" w:rsidR="00051AB1" w:rsidRPr="0003130E" w:rsidRDefault="00051AB1" w:rsidP="00051AB1">
            <w:pPr>
              <w:rPr>
                <w:rFonts w:cs="Arial"/>
                <w:b/>
                <w:bCs/>
                <w:color w:val="000000"/>
                <w:sz w:val="20"/>
                <w:szCs w:val="20"/>
                <w:lang w:eastAsia="en-GB"/>
              </w:rPr>
            </w:pPr>
            <w:r w:rsidRPr="00A53998">
              <w:rPr>
                <w:rFonts w:ascii="Symbol" w:hAnsi="Symbol" w:cs="Calibri"/>
                <w:color w:val="0091A5"/>
                <w:sz w:val="20"/>
                <w:szCs w:val="20"/>
                <w:lang w:eastAsia="en-GB"/>
              </w:rPr>
              <w:t></w:t>
            </w:r>
            <w:r w:rsidRPr="0003130E">
              <w:rPr>
                <w:rFonts w:cs="Arial"/>
                <w:color w:val="0091A5"/>
                <w:sz w:val="20"/>
                <w:szCs w:val="20"/>
                <w:lang w:eastAsia="en-GB"/>
              </w:rPr>
              <w:t>   </w:t>
            </w:r>
            <w:r w:rsidRPr="0003130E">
              <w:rPr>
                <w:rFonts w:cs="Arial"/>
                <w:sz w:val="20"/>
                <w:szCs w:val="20"/>
              </w:rPr>
              <w:t>entrainment or impingement of fish</w:t>
            </w:r>
          </w:p>
        </w:tc>
        <w:tc>
          <w:tcPr>
            <w:tcW w:w="2409" w:type="dxa"/>
            <w:vMerge/>
            <w:shd w:val="clear" w:color="auto" w:fill="auto"/>
            <w:noWrap/>
            <w:vAlign w:val="center"/>
          </w:tcPr>
          <w:p w14:paraId="63386EBB" w14:textId="77777777" w:rsidR="00051AB1" w:rsidRPr="00A53998" w:rsidRDefault="00051AB1" w:rsidP="00051AB1">
            <w:pPr>
              <w:rPr>
                <w:rFonts w:ascii="Tahoma" w:hAnsi="Tahoma" w:cs="Tahoma"/>
                <w:bCs/>
                <w:i/>
                <w:color w:val="000000"/>
                <w:sz w:val="20"/>
                <w:szCs w:val="20"/>
                <w:lang w:eastAsia="en-GB"/>
              </w:rPr>
            </w:pPr>
          </w:p>
        </w:tc>
        <w:tc>
          <w:tcPr>
            <w:tcW w:w="4395" w:type="dxa"/>
            <w:vMerge/>
            <w:shd w:val="clear" w:color="auto" w:fill="auto"/>
            <w:noWrap/>
            <w:vAlign w:val="bottom"/>
          </w:tcPr>
          <w:p w14:paraId="06FCF506" w14:textId="77777777" w:rsidR="00051AB1" w:rsidRPr="00A53998" w:rsidRDefault="00051AB1" w:rsidP="00051AB1">
            <w:pPr>
              <w:rPr>
                <w:rFonts w:ascii="Calibri" w:hAnsi="Calibri" w:cs="Calibri"/>
                <w:color w:val="000000"/>
                <w:lang w:eastAsia="en-GB"/>
              </w:rPr>
            </w:pPr>
          </w:p>
        </w:tc>
        <w:tc>
          <w:tcPr>
            <w:tcW w:w="3969" w:type="dxa"/>
            <w:vMerge/>
            <w:shd w:val="clear" w:color="auto" w:fill="92D050"/>
            <w:noWrap/>
            <w:vAlign w:val="bottom"/>
          </w:tcPr>
          <w:p w14:paraId="315088AD" w14:textId="77777777" w:rsidR="00051AB1" w:rsidRPr="00A53998" w:rsidRDefault="00051AB1" w:rsidP="00051AB1">
            <w:pPr>
              <w:rPr>
                <w:rFonts w:ascii="Calibri" w:hAnsi="Calibri" w:cs="Calibri"/>
                <w:color w:val="000000"/>
                <w:lang w:eastAsia="en-GB"/>
              </w:rPr>
            </w:pPr>
          </w:p>
        </w:tc>
      </w:tr>
      <w:tr w:rsidR="00051AB1" w:rsidRPr="00A53998" w14:paraId="537ACDC9" w14:textId="77777777" w:rsidTr="00382E53">
        <w:trPr>
          <w:trHeight w:val="292"/>
        </w:trPr>
        <w:tc>
          <w:tcPr>
            <w:tcW w:w="3818" w:type="dxa"/>
            <w:shd w:val="clear" w:color="auto" w:fill="auto"/>
            <w:noWrap/>
          </w:tcPr>
          <w:p w14:paraId="59A0BD05" w14:textId="77777777" w:rsidR="00051AB1" w:rsidRPr="00A53998" w:rsidRDefault="00051AB1" w:rsidP="00051AB1">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20"/>
                <w:szCs w:val="20"/>
                <w:lang w:eastAsia="en-GB"/>
              </w:rPr>
              <w:t>    </w:t>
            </w:r>
            <w:r w:rsidRPr="00C910E8">
              <w:rPr>
                <w:rFonts w:cs="Arial"/>
                <w:sz w:val="20"/>
                <w:szCs w:val="20"/>
                <w:lang w:eastAsia="en-GB"/>
              </w:rPr>
              <w:t>Re</w:t>
            </w:r>
            <w:r w:rsidRPr="000518E5">
              <w:rPr>
                <w:rFonts w:cs="Arial"/>
                <w:color w:val="000000"/>
                <w:sz w:val="20"/>
                <w:szCs w:val="20"/>
                <w:lang w:eastAsia="en-GB"/>
              </w:rPr>
              <w:t>fuge/predation areas</w:t>
            </w:r>
            <w:r w:rsidRPr="00A53998">
              <w:rPr>
                <w:rFonts w:cs="Arial"/>
                <w:sz w:val="20"/>
                <w:szCs w:val="20"/>
                <w:lang w:eastAsia="en-GB"/>
              </w:rPr>
              <w:t> </w:t>
            </w:r>
          </w:p>
        </w:tc>
        <w:tc>
          <w:tcPr>
            <w:tcW w:w="2409" w:type="dxa"/>
            <w:vMerge/>
            <w:shd w:val="clear" w:color="auto" w:fill="auto"/>
            <w:noWrap/>
            <w:vAlign w:val="center"/>
          </w:tcPr>
          <w:p w14:paraId="0680504C" w14:textId="77777777" w:rsidR="00051AB1" w:rsidRPr="00A53998" w:rsidRDefault="00051AB1" w:rsidP="00051AB1">
            <w:pPr>
              <w:rPr>
                <w:rFonts w:ascii="Tahoma" w:hAnsi="Tahoma" w:cs="Tahoma"/>
                <w:bCs/>
                <w:i/>
                <w:color w:val="000000"/>
                <w:sz w:val="20"/>
                <w:szCs w:val="20"/>
                <w:lang w:eastAsia="en-GB"/>
              </w:rPr>
            </w:pPr>
          </w:p>
        </w:tc>
        <w:tc>
          <w:tcPr>
            <w:tcW w:w="4395" w:type="dxa"/>
            <w:vMerge/>
            <w:shd w:val="clear" w:color="auto" w:fill="auto"/>
            <w:noWrap/>
            <w:vAlign w:val="bottom"/>
          </w:tcPr>
          <w:p w14:paraId="0395212B" w14:textId="77777777" w:rsidR="00051AB1" w:rsidRPr="00A53998" w:rsidRDefault="00051AB1" w:rsidP="00051AB1">
            <w:pPr>
              <w:rPr>
                <w:rFonts w:ascii="Calibri" w:hAnsi="Calibri" w:cs="Calibri"/>
                <w:color w:val="000000"/>
                <w:lang w:eastAsia="en-GB"/>
              </w:rPr>
            </w:pPr>
          </w:p>
        </w:tc>
        <w:tc>
          <w:tcPr>
            <w:tcW w:w="3969" w:type="dxa"/>
            <w:vMerge/>
            <w:shd w:val="clear" w:color="auto" w:fill="92D050"/>
            <w:noWrap/>
            <w:vAlign w:val="bottom"/>
          </w:tcPr>
          <w:p w14:paraId="0B2632E2" w14:textId="77777777" w:rsidR="00051AB1" w:rsidRPr="00A53998" w:rsidRDefault="00051AB1" w:rsidP="00051AB1">
            <w:pPr>
              <w:rPr>
                <w:rFonts w:ascii="Calibri" w:hAnsi="Calibri" w:cs="Calibri"/>
                <w:color w:val="000000"/>
                <w:lang w:eastAsia="en-GB"/>
              </w:rPr>
            </w:pPr>
          </w:p>
        </w:tc>
      </w:tr>
    </w:tbl>
    <w:p w14:paraId="29356F03" w14:textId="77777777" w:rsidR="001B0C31" w:rsidRDefault="001B0C31" w:rsidP="001B0C31"/>
    <w:p w14:paraId="01F09B83" w14:textId="77777777" w:rsidR="001B0C31" w:rsidRPr="00CC26A9" w:rsidRDefault="001B0C31" w:rsidP="001B0C31">
      <w:pPr>
        <w:rPr>
          <w:rFonts w:cs="Arial"/>
        </w:rPr>
      </w:pPr>
    </w:p>
    <w:tbl>
      <w:tblPr>
        <w:tblW w:w="14591" w:type="dxa"/>
        <w:tblBorders>
          <w:top w:val="single" w:sz="8" w:space="0" w:color="0091A5"/>
          <w:left w:val="single" w:sz="8" w:space="0" w:color="0091A5"/>
          <w:bottom w:val="single" w:sz="8" w:space="0" w:color="0091A5"/>
          <w:right w:val="single" w:sz="8" w:space="0" w:color="0091A5"/>
          <w:insideH w:val="single" w:sz="8" w:space="0" w:color="0091A5"/>
          <w:insideV w:val="single" w:sz="8" w:space="0" w:color="0091A5"/>
        </w:tblBorders>
        <w:tblLook w:val="04A0" w:firstRow="1" w:lastRow="0" w:firstColumn="1" w:lastColumn="0" w:noHBand="0" w:noVBand="1"/>
      </w:tblPr>
      <w:tblGrid>
        <w:gridCol w:w="3818"/>
        <w:gridCol w:w="2409"/>
        <w:gridCol w:w="4395"/>
        <w:gridCol w:w="3969"/>
      </w:tblGrid>
      <w:tr w:rsidR="001B0C31" w:rsidRPr="00A53998" w14:paraId="016DEC0C" w14:textId="77777777" w:rsidTr="00771A60">
        <w:trPr>
          <w:trHeight w:val="330"/>
          <w:tblHeader/>
        </w:trPr>
        <w:tc>
          <w:tcPr>
            <w:tcW w:w="14591" w:type="dxa"/>
            <w:gridSpan w:val="4"/>
            <w:shd w:val="clear" w:color="000000" w:fill="0091A5"/>
            <w:vAlign w:val="center"/>
            <w:hideMark/>
          </w:tcPr>
          <w:p w14:paraId="068AA6C4" w14:textId="77777777" w:rsidR="001B0C31" w:rsidRDefault="001B0C31" w:rsidP="00771A60">
            <w:pPr>
              <w:jc w:val="center"/>
              <w:rPr>
                <w:rFonts w:cs="Arial"/>
                <w:b/>
                <w:bCs/>
                <w:color w:val="FFFFFF" w:themeColor="background1"/>
              </w:rPr>
            </w:pPr>
            <w:r w:rsidRPr="00F75C99">
              <w:rPr>
                <w:rFonts w:cs="Arial"/>
                <w:b/>
                <w:bCs/>
                <w:color w:val="FFFFFF"/>
                <w:lang w:eastAsia="en-GB"/>
              </w:rPr>
              <w:lastRenderedPageBreak/>
              <w:t>Scoping table for</w:t>
            </w:r>
            <w:r>
              <w:rPr>
                <w:rFonts w:cs="Arial"/>
                <w:b/>
                <w:bCs/>
                <w:color w:val="FFFFFF"/>
                <w:sz w:val="20"/>
                <w:szCs w:val="20"/>
                <w:lang w:eastAsia="en-GB"/>
              </w:rPr>
              <w:t xml:space="preserve"> </w:t>
            </w:r>
            <w:r w:rsidRPr="00F75C99">
              <w:rPr>
                <w:rFonts w:cs="Arial"/>
                <w:b/>
                <w:bCs/>
                <w:color w:val="FFFFFF" w:themeColor="background1"/>
              </w:rPr>
              <w:t>Transitional and Coastal water bodies</w:t>
            </w:r>
          </w:p>
          <w:p w14:paraId="102C6D33" w14:textId="4196F879" w:rsidR="001B0C31" w:rsidRPr="00CB2EE5" w:rsidRDefault="001B0C31" w:rsidP="007E2F54">
            <w:pPr>
              <w:pStyle w:val="BodyText"/>
              <w:rPr>
                <w:color w:val="0000FF"/>
              </w:rPr>
            </w:pPr>
            <w:r w:rsidRPr="00893B68">
              <w:rPr>
                <w:color w:val="FFFFFF" w:themeColor="background1"/>
              </w:rPr>
              <w:t>Water body name</w:t>
            </w:r>
            <w:r w:rsidRPr="00245241">
              <w:rPr>
                <w:color w:val="FFFFFF" w:themeColor="background1"/>
              </w:rPr>
              <w:t>:</w:t>
            </w:r>
            <w:r w:rsidR="007E2F54">
              <w:t xml:space="preserve"> </w:t>
            </w:r>
            <w:r w:rsidR="007E2F54" w:rsidRPr="007E2F54">
              <w:rPr>
                <w:color w:val="FFFFFF" w:themeColor="background1"/>
              </w:rPr>
              <w:t>Milford Haven Outer</w:t>
            </w:r>
          </w:p>
          <w:p w14:paraId="1365E648" w14:textId="46DF4C23" w:rsidR="001B0C31" w:rsidRDefault="001B0C31" w:rsidP="00771A60">
            <w:pPr>
              <w:rPr>
                <w:rFonts w:cs="Arial"/>
                <w:b/>
                <w:bCs/>
                <w:color w:val="FFFFFF" w:themeColor="background1"/>
              </w:rPr>
            </w:pPr>
            <w:r w:rsidRPr="00893B68">
              <w:rPr>
                <w:color w:val="FFFFFF" w:themeColor="background1"/>
              </w:rPr>
              <w:t xml:space="preserve">Water body ID: </w:t>
            </w:r>
            <w:r w:rsidR="007E2F54" w:rsidRPr="007E2F54">
              <w:rPr>
                <w:rFonts w:asciiTheme="minorBidi" w:hAnsiTheme="minorBidi" w:cstheme="minorBidi"/>
                <w:color w:val="FFFFFF" w:themeColor="background1"/>
              </w:rPr>
              <w:t>GB641008220000</w:t>
            </w:r>
          </w:p>
          <w:p w14:paraId="47401B8E" w14:textId="77777777" w:rsidR="001B0C31" w:rsidRPr="00A53998" w:rsidRDefault="001B0C31" w:rsidP="00771A60">
            <w:pPr>
              <w:rPr>
                <w:rFonts w:cs="Arial"/>
                <w:b/>
                <w:bCs/>
                <w:color w:val="FFFFFF"/>
                <w:sz w:val="20"/>
                <w:szCs w:val="20"/>
                <w:lang w:eastAsia="en-GB"/>
              </w:rPr>
            </w:pPr>
          </w:p>
        </w:tc>
      </w:tr>
      <w:tr w:rsidR="001B0C31" w:rsidRPr="00A53998" w14:paraId="4060B47F" w14:textId="77777777" w:rsidTr="00771A60">
        <w:trPr>
          <w:trHeight w:val="1170"/>
          <w:tblHeader/>
        </w:trPr>
        <w:tc>
          <w:tcPr>
            <w:tcW w:w="3818" w:type="dxa"/>
            <w:shd w:val="clear" w:color="000000" w:fill="0091A5"/>
            <w:vAlign w:val="center"/>
            <w:hideMark/>
          </w:tcPr>
          <w:p w14:paraId="71052EDF" w14:textId="77777777" w:rsidR="001B0C31" w:rsidRPr="00A53998" w:rsidRDefault="001B0C31" w:rsidP="00771A60">
            <w:pPr>
              <w:rPr>
                <w:rFonts w:cs="Arial"/>
                <w:b/>
                <w:bCs/>
                <w:color w:val="FFFFFF"/>
                <w:sz w:val="20"/>
                <w:szCs w:val="20"/>
                <w:lang w:eastAsia="en-GB"/>
              </w:rPr>
            </w:pPr>
            <w:r w:rsidRPr="00A53998">
              <w:rPr>
                <w:rFonts w:cs="Arial"/>
                <w:b/>
                <w:bCs/>
                <w:color w:val="FFFFFF"/>
                <w:sz w:val="20"/>
                <w:szCs w:val="20"/>
                <w:lang w:eastAsia="en-GB"/>
              </w:rPr>
              <w:t>Elements</w:t>
            </w:r>
          </w:p>
        </w:tc>
        <w:tc>
          <w:tcPr>
            <w:tcW w:w="2409" w:type="dxa"/>
            <w:shd w:val="clear" w:color="000000" w:fill="0091A5"/>
            <w:vAlign w:val="center"/>
            <w:hideMark/>
          </w:tcPr>
          <w:p w14:paraId="6EE408C9" w14:textId="77777777" w:rsidR="001B0C31" w:rsidRPr="00A53998" w:rsidRDefault="001B0C31" w:rsidP="00771A60">
            <w:pPr>
              <w:jc w:val="center"/>
              <w:rPr>
                <w:rFonts w:cs="Arial"/>
                <w:b/>
                <w:bCs/>
                <w:color w:val="FFFFFF"/>
                <w:sz w:val="20"/>
                <w:szCs w:val="20"/>
                <w:lang w:eastAsia="en-GB"/>
              </w:rPr>
            </w:pPr>
            <w:r w:rsidRPr="00A53998">
              <w:rPr>
                <w:rFonts w:cs="Arial"/>
                <w:b/>
                <w:bCs/>
                <w:color w:val="FFFFFF"/>
                <w:sz w:val="20"/>
                <w:szCs w:val="20"/>
                <w:lang w:eastAsia="en-GB"/>
              </w:rPr>
              <w:t xml:space="preserve">Applicable </w:t>
            </w:r>
          </w:p>
        </w:tc>
        <w:tc>
          <w:tcPr>
            <w:tcW w:w="4395" w:type="dxa"/>
            <w:shd w:val="clear" w:color="000000" w:fill="0091A5"/>
            <w:vAlign w:val="center"/>
            <w:hideMark/>
          </w:tcPr>
          <w:p w14:paraId="3D32026D" w14:textId="77777777" w:rsidR="001B0C31" w:rsidRPr="00A53998" w:rsidRDefault="001B0C31" w:rsidP="00771A60">
            <w:pPr>
              <w:jc w:val="center"/>
              <w:rPr>
                <w:rFonts w:cs="Arial"/>
                <w:b/>
                <w:bCs/>
                <w:color w:val="FFFFFF"/>
                <w:sz w:val="20"/>
                <w:szCs w:val="20"/>
                <w:lang w:eastAsia="en-GB"/>
              </w:rPr>
            </w:pPr>
            <w:r w:rsidRPr="00A53998">
              <w:rPr>
                <w:rFonts w:cs="Arial"/>
                <w:b/>
                <w:bCs/>
                <w:color w:val="FFFFFF"/>
                <w:sz w:val="20"/>
                <w:szCs w:val="20"/>
                <w:lang w:eastAsia="en-GB"/>
              </w:rPr>
              <w:t xml:space="preserve">Potential Impact </w:t>
            </w:r>
            <w:r w:rsidRPr="00A53998">
              <w:rPr>
                <w:rFonts w:cs="Arial"/>
                <w:bCs/>
                <w:color w:val="FFFFFF"/>
                <w:sz w:val="20"/>
                <w:szCs w:val="20"/>
                <w:lang w:eastAsia="en-GB"/>
              </w:rPr>
              <w:t>(include direct and indirect potential impacts)</w:t>
            </w:r>
          </w:p>
        </w:tc>
        <w:tc>
          <w:tcPr>
            <w:tcW w:w="3969" w:type="dxa"/>
            <w:shd w:val="clear" w:color="000000" w:fill="0091A5"/>
            <w:vAlign w:val="center"/>
            <w:hideMark/>
          </w:tcPr>
          <w:p w14:paraId="4293EFBB" w14:textId="77777777" w:rsidR="001B0C31" w:rsidRPr="00A53998" w:rsidRDefault="001B0C31" w:rsidP="00771A60">
            <w:pPr>
              <w:jc w:val="center"/>
              <w:rPr>
                <w:rFonts w:cs="Arial"/>
                <w:b/>
                <w:bCs/>
                <w:color w:val="FFFFFF"/>
                <w:sz w:val="20"/>
                <w:szCs w:val="20"/>
                <w:lang w:eastAsia="en-GB"/>
              </w:rPr>
            </w:pPr>
            <w:r w:rsidRPr="00A53998">
              <w:rPr>
                <w:rFonts w:cs="Arial"/>
                <w:b/>
                <w:bCs/>
                <w:color w:val="FFFFFF"/>
                <w:sz w:val="20"/>
                <w:szCs w:val="20"/>
                <w:lang w:eastAsia="en-GB"/>
              </w:rPr>
              <w:t xml:space="preserve">Avoidance measures </w:t>
            </w:r>
            <w:r w:rsidRPr="00A53998">
              <w:rPr>
                <w:rFonts w:cs="Arial"/>
                <w:bCs/>
                <w:color w:val="FFFFFF"/>
                <w:sz w:val="20"/>
                <w:szCs w:val="20"/>
                <w:lang w:eastAsia="en-GB"/>
              </w:rPr>
              <w:t>(briefly describe any measure included within the project at this point that will ensure the potential effects are avoided)</w:t>
            </w:r>
          </w:p>
        </w:tc>
      </w:tr>
      <w:tr w:rsidR="001B0C31" w:rsidRPr="00A53998" w14:paraId="121A0CE2" w14:textId="77777777" w:rsidTr="00771A60">
        <w:trPr>
          <w:trHeight w:val="1243"/>
        </w:trPr>
        <w:tc>
          <w:tcPr>
            <w:tcW w:w="3818" w:type="dxa"/>
            <w:shd w:val="clear" w:color="000000" w:fill="FFFFFF"/>
            <w:vAlign w:val="center"/>
            <w:hideMark/>
          </w:tcPr>
          <w:p w14:paraId="58F944A0" w14:textId="77777777" w:rsidR="001B0C31" w:rsidRPr="00F75C99" w:rsidRDefault="001B0C31" w:rsidP="00771A60">
            <w:pPr>
              <w:rPr>
                <w:rFonts w:cs="Arial"/>
                <w:b/>
                <w:bCs/>
                <w:i/>
                <w:iCs/>
                <w:lang w:eastAsia="en-GB"/>
              </w:rPr>
            </w:pPr>
            <w:r w:rsidRPr="00F75C99">
              <w:rPr>
                <w:rFonts w:cs="Arial"/>
                <w:b/>
                <w:bCs/>
              </w:rPr>
              <w:t>Transitional and Coastal water bodies</w:t>
            </w:r>
          </w:p>
          <w:p w14:paraId="6DCA9BD1" w14:textId="77777777" w:rsidR="001B0C31" w:rsidRPr="00A53998" w:rsidRDefault="001B0C31" w:rsidP="00771A60">
            <w:pPr>
              <w:rPr>
                <w:rFonts w:cs="Arial"/>
                <w:i/>
                <w:iCs/>
                <w:color w:val="0070C0"/>
                <w:lang w:eastAsia="en-GB"/>
              </w:rPr>
            </w:pPr>
          </w:p>
        </w:tc>
        <w:tc>
          <w:tcPr>
            <w:tcW w:w="2409" w:type="dxa"/>
            <w:shd w:val="clear" w:color="000000" w:fill="FFFFFF"/>
            <w:vAlign w:val="center"/>
            <w:hideMark/>
          </w:tcPr>
          <w:p w14:paraId="10C89E22" w14:textId="77777777" w:rsidR="001B0C31" w:rsidRPr="000703B2" w:rsidRDefault="001B0C31" w:rsidP="00771A60">
            <w:pPr>
              <w:pStyle w:val="NoSpacing"/>
              <w:rPr>
                <w:rFonts w:ascii="Arial" w:hAnsi="Arial" w:cs="Arial"/>
                <w:sz w:val="20"/>
                <w:szCs w:val="20"/>
              </w:rPr>
            </w:pPr>
            <w:r w:rsidRPr="000703B2">
              <w:rPr>
                <w:rFonts w:ascii="Arial" w:hAnsi="Arial" w:cs="Arial"/>
                <w:sz w:val="20"/>
                <w:szCs w:val="20"/>
              </w:rPr>
              <w:t xml:space="preserve">Choose one of the following: </w:t>
            </w:r>
          </w:p>
          <w:p w14:paraId="7B6745E8"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Direc</w:t>
            </w:r>
            <w:r w:rsidRPr="000703B2">
              <w:rPr>
                <w:rFonts w:ascii="Arial" w:hAnsi="Arial" w:cs="Arial"/>
                <w:sz w:val="20"/>
                <w:szCs w:val="20"/>
              </w:rPr>
              <w:t>t – risk of direct impact</w:t>
            </w:r>
          </w:p>
          <w:p w14:paraId="43F1C107"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2C870B2D" w14:textId="77777777" w:rsidR="001B0C31" w:rsidRPr="000703B2" w:rsidRDefault="001B0C31" w:rsidP="00771A60">
            <w:pPr>
              <w:pStyle w:val="NoSpacing"/>
              <w:rPr>
                <w:rFonts w:ascii="Arial" w:hAnsi="Arial" w:cs="Arial"/>
                <w:b/>
                <w:sz w:val="20"/>
                <w:szCs w:val="20"/>
              </w:rPr>
            </w:pPr>
            <w:r w:rsidRPr="000703B2">
              <w:rPr>
                <w:rFonts w:ascii="Arial" w:hAnsi="Arial" w:cs="Arial"/>
                <w:b/>
                <w:sz w:val="20"/>
                <w:szCs w:val="20"/>
              </w:rPr>
              <w:t>N/A – no impact pathway</w:t>
            </w:r>
          </w:p>
          <w:p w14:paraId="53C48AD3"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N/A – other</w:t>
            </w:r>
            <w:r w:rsidRPr="000703B2">
              <w:rPr>
                <w:rFonts w:ascii="Arial" w:hAnsi="Arial" w:cs="Arial"/>
                <w:sz w:val="20"/>
                <w:szCs w:val="20"/>
              </w:rPr>
              <w:t xml:space="preserve"> – include additional text to explain</w:t>
            </w:r>
          </w:p>
          <w:p w14:paraId="360E9373" w14:textId="77777777" w:rsidR="001B0C31" w:rsidRPr="00A53998" w:rsidRDefault="001B0C31" w:rsidP="00771A60">
            <w:pPr>
              <w:jc w:val="center"/>
              <w:rPr>
                <w:rFonts w:cs="Arial"/>
                <w:lang w:eastAsia="en-GB"/>
              </w:rPr>
            </w:pPr>
          </w:p>
        </w:tc>
        <w:tc>
          <w:tcPr>
            <w:tcW w:w="4395" w:type="dxa"/>
            <w:shd w:val="clear" w:color="000000" w:fill="FFFFFF"/>
            <w:vAlign w:val="center"/>
            <w:hideMark/>
          </w:tcPr>
          <w:p w14:paraId="683B719A" w14:textId="77777777" w:rsidR="001B0C31" w:rsidRPr="00140953" w:rsidRDefault="001B0C31" w:rsidP="00771A60">
            <w:pPr>
              <w:jc w:val="center"/>
              <w:rPr>
                <w:rFonts w:cs="Arial"/>
                <w:iCs/>
                <w:sz w:val="20"/>
                <w:szCs w:val="20"/>
                <w:lang w:eastAsia="en-GB"/>
              </w:rPr>
            </w:pPr>
            <w:r w:rsidRPr="00140953">
              <w:rPr>
                <w:rFonts w:cs="Arial"/>
                <w:iCs/>
                <w:sz w:val="20"/>
                <w:szCs w:val="20"/>
                <w:lang w:eastAsia="en-GB"/>
              </w:rPr>
              <w:t xml:space="preserve">Further detail on potential impacts. </w:t>
            </w:r>
          </w:p>
          <w:p w14:paraId="4B81FE15" w14:textId="77777777" w:rsidR="001B0C31" w:rsidRPr="00A53998" w:rsidRDefault="001B0C31" w:rsidP="00771A60">
            <w:pPr>
              <w:jc w:val="center"/>
              <w:rPr>
                <w:rFonts w:cs="Arial"/>
                <w:i/>
                <w:iCs/>
                <w:color w:val="0070C0"/>
                <w:sz w:val="20"/>
                <w:szCs w:val="20"/>
                <w:lang w:eastAsia="en-GB"/>
              </w:rPr>
            </w:pPr>
            <w:r w:rsidRPr="00140953">
              <w:rPr>
                <w:rFonts w:cs="Arial"/>
                <w:iCs/>
                <w:sz w:val="20"/>
                <w:szCs w:val="20"/>
                <w:lang w:eastAsia="en-GB"/>
              </w:rPr>
              <w:t>Where N/A is included then provide detail to explain.</w:t>
            </w:r>
            <w:r w:rsidRPr="00140953">
              <w:rPr>
                <w:rFonts w:cs="Arial"/>
                <w:i/>
                <w:iCs/>
                <w:sz w:val="20"/>
                <w:szCs w:val="20"/>
                <w:lang w:eastAsia="en-GB"/>
              </w:rPr>
              <w:t xml:space="preserve"> </w:t>
            </w:r>
          </w:p>
        </w:tc>
        <w:tc>
          <w:tcPr>
            <w:tcW w:w="3969" w:type="dxa"/>
            <w:shd w:val="clear" w:color="000000" w:fill="FFFFFF"/>
            <w:vAlign w:val="center"/>
            <w:hideMark/>
          </w:tcPr>
          <w:p w14:paraId="54FD3D00" w14:textId="77777777" w:rsidR="001B0C31" w:rsidRPr="00A53998" w:rsidRDefault="001B0C31" w:rsidP="00771A60">
            <w:pPr>
              <w:jc w:val="center"/>
              <w:rPr>
                <w:rFonts w:cs="Arial"/>
                <w:b/>
                <w:bCs/>
                <w:color w:val="00B050"/>
                <w:sz w:val="20"/>
                <w:szCs w:val="20"/>
                <w:lang w:eastAsia="en-GB"/>
              </w:rPr>
            </w:pPr>
            <w:r w:rsidRPr="00A53998">
              <w:rPr>
                <w:rFonts w:cs="Arial"/>
                <w:b/>
                <w:bCs/>
                <w:color w:val="00B050"/>
                <w:sz w:val="20"/>
                <w:szCs w:val="20"/>
                <w:lang w:eastAsia="en-GB"/>
              </w:rPr>
              <w:t xml:space="preserve">Colour text in green if all impacts can be avoided through measures already included in the scheme.  </w:t>
            </w:r>
            <w:r w:rsidRPr="00A53998">
              <w:rPr>
                <w:rFonts w:cs="Arial"/>
                <w:b/>
                <w:bCs/>
                <w:color w:val="FF0000"/>
                <w:sz w:val="20"/>
                <w:szCs w:val="20"/>
                <w:lang w:eastAsia="en-GB"/>
              </w:rPr>
              <w:t xml:space="preserve">Or red for schemes which require detailed assessment </w:t>
            </w:r>
          </w:p>
        </w:tc>
      </w:tr>
      <w:tr w:rsidR="001B0C31" w:rsidRPr="00A53998" w14:paraId="4545DCAC" w14:textId="77777777" w:rsidTr="00771A60">
        <w:trPr>
          <w:trHeight w:val="809"/>
        </w:trPr>
        <w:tc>
          <w:tcPr>
            <w:tcW w:w="14591" w:type="dxa"/>
            <w:gridSpan w:val="4"/>
            <w:shd w:val="clear" w:color="auto" w:fill="0091A5"/>
            <w:vAlign w:val="center"/>
            <w:hideMark/>
          </w:tcPr>
          <w:p w14:paraId="0C6CF273" w14:textId="77777777" w:rsidR="001B0C31" w:rsidRDefault="001B0C31" w:rsidP="00771A60">
            <w:pPr>
              <w:rPr>
                <w:rFonts w:cs="Arial"/>
                <w:b/>
                <w:bCs/>
                <w:color w:val="FFFFFF"/>
                <w:sz w:val="20"/>
                <w:szCs w:val="20"/>
                <w:lang w:eastAsia="en-GB"/>
              </w:rPr>
            </w:pPr>
            <w:proofErr w:type="spellStart"/>
            <w:r w:rsidRPr="00A53998">
              <w:rPr>
                <w:rFonts w:cs="Arial"/>
                <w:b/>
                <w:bCs/>
                <w:color w:val="FFFFFF"/>
                <w:sz w:val="20"/>
                <w:szCs w:val="20"/>
                <w:lang w:eastAsia="en-GB"/>
              </w:rPr>
              <w:t>Hydromorpho</w:t>
            </w:r>
            <w:r>
              <w:rPr>
                <w:rFonts w:cs="Arial"/>
                <w:b/>
                <w:bCs/>
                <w:color w:val="FFFFFF"/>
                <w:sz w:val="20"/>
                <w:szCs w:val="20"/>
                <w:lang w:eastAsia="en-GB"/>
              </w:rPr>
              <w:t>logy</w:t>
            </w:r>
            <w:proofErr w:type="spellEnd"/>
            <w:r>
              <w:rPr>
                <w:rFonts w:cs="Arial"/>
                <w:b/>
                <w:bCs/>
                <w:color w:val="FFFFFF"/>
                <w:sz w:val="20"/>
                <w:szCs w:val="20"/>
                <w:lang w:eastAsia="en-GB"/>
              </w:rPr>
              <w:t xml:space="preserve"> – </w:t>
            </w:r>
            <w:proofErr w:type="spellStart"/>
            <w:r>
              <w:rPr>
                <w:rFonts w:cs="Arial"/>
                <w:b/>
                <w:bCs/>
                <w:color w:val="FFFFFF"/>
                <w:sz w:val="20"/>
                <w:szCs w:val="20"/>
                <w:lang w:eastAsia="en-GB"/>
              </w:rPr>
              <w:t>h</w:t>
            </w:r>
            <w:r w:rsidRPr="00721192">
              <w:rPr>
                <w:rFonts w:cs="Arial"/>
                <w:b/>
                <w:bCs/>
                <w:color w:val="FFFFFF"/>
                <w:sz w:val="20"/>
                <w:szCs w:val="20"/>
                <w:lang w:eastAsia="en-GB"/>
              </w:rPr>
              <w:t>ydromorphology</w:t>
            </w:r>
            <w:proofErr w:type="spellEnd"/>
            <w:r w:rsidRPr="00721192">
              <w:rPr>
                <w:rFonts w:cs="Arial"/>
                <w:b/>
                <w:bCs/>
                <w:color w:val="FFFFFF"/>
                <w:sz w:val="20"/>
                <w:szCs w:val="20"/>
                <w:lang w:eastAsia="en-GB"/>
              </w:rPr>
              <w:t xml:space="preserve"> constitutes both ‘hydrology’ and ‘geomorphology’ and describes</w:t>
            </w:r>
            <w:r w:rsidRPr="00721192">
              <w:rPr>
                <w:rFonts w:cs="Arial"/>
                <w:b/>
                <w:bCs/>
                <w:color w:val="FFFFFF"/>
                <w:sz w:val="20"/>
                <w:szCs w:val="20"/>
                <w:lang w:val="en" w:eastAsia="en-GB"/>
              </w:rPr>
              <w:t xml:space="preserve"> the physical characteristics and processes of a water body</w:t>
            </w:r>
            <w:r w:rsidRPr="00721192">
              <w:rPr>
                <w:rFonts w:cs="Arial"/>
                <w:b/>
                <w:bCs/>
                <w:color w:val="FFFFFF"/>
                <w:sz w:val="20"/>
                <w:szCs w:val="20"/>
                <w:lang w:eastAsia="en-GB"/>
              </w:rPr>
              <w:t>.</w:t>
            </w:r>
          </w:p>
          <w:p w14:paraId="4A9DF008" w14:textId="77777777" w:rsidR="001B0C31" w:rsidRPr="00BF7CF4" w:rsidRDefault="001B0C31" w:rsidP="00771A60">
            <w:pPr>
              <w:rPr>
                <w:rFonts w:cs="Arial"/>
                <w:b/>
                <w:bCs/>
                <w:color w:val="FFFFFF"/>
                <w:sz w:val="20"/>
                <w:szCs w:val="20"/>
                <w:lang w:eastAsia="en-GB"/>
              </w:rPr>
            </w:pPr>
            <w:r w:rsidRPr="00BF7CF4">
              <w:rPr>
                <w:rFonts w:cs="Arial"/>
                <w:b/>
                <w:i/>
                <w:iCs/>
                <w:color w:val="FFFFFF" w:themeColor="background1"/>
                <w:sz w:val="20"/>
                <w:szCs w:val="20"/>
                <w:lang w:eastAsia="en-GB"/>
              </w:rPr>
              <w:t xml:space="preserve">Could the proposal lead </w:t>
            </w:r>
            <w:r>
              <w:rPr>
                <w:rFonts w:cs="Arial"/>
                <w:b/>
                <w:i/>
                <w:iCs/>
                <w:color w:val="FFFFFF" w:themeColor="background1"/>
                <w:sz w:val="20"/>
                <w:szCs w:val="20"/>
                <w:lang w:eastAsia="en-GB"/>
              </w:rPr>
              <w:t>to changes in</w:t>
            </w:r>
            <w:r w:rsidRPr="00BF7CF4">
              <w:rPr>
                <w:rFonts w:cs="Arial"/>
                <w:b/>
                <w:i/>
                <w:iCs/>
                <w:color w:val="FFFFFF" w:themeColor="background1"/>
                <w:sz w:val="20"/>
                <w:szCs w:val="20"/>
                <w:lang w:eastAsia="en-GB"/>
              </w:rPr>
              <w:t>:</w:t>
            </w:r>
            <w:r w:rsidRPr="00A53998">
              <w:rPr>
                <w:rFonts w:cs="Arial"/>
                <w:i/>
                <w:iCs/>
                <w:sz w:val="20"/>
                <w:szCs w:val="20"/>
                <w:lang w:eastAsia="en-GB"/>
              </w:rPr>
              <w:t> </w:t>
            </w:r>
          </w:p>
          <w:p w14:paraId="280E3CF9" w14:textId="77777777" w:rsidR="001B0C31" w:rsidRPr="00A53998" w:rsidRDefault="001B0C31" w:rsidP="00771A60">
            <w:pPr>
              <w:jc w:val="center"/>
              <w:rPr>
                <w:rFonts w:cs="Arial"/>
                <w:b/>
                <w:bCs/>
                <w:color w:val="00B050"/>
                <w:sz w:val="20"/>
                <w:szCs w:val="20"/>
                <w:lang w:eastAsia="en-GB"/>
              </w:rPr>
            </w:pPr>
            <w:r w:rsidRPr="00A53998">
              <w:rPr>
                <w:rFonts w:cs="Arial"/>
                <w:b/>
                <w:bCs/>
                <w:color w:val="00B050"/>
                <w:sz w:val="20"/>
                <w:szCs w:val="20"/>
                <w:lang w:eastAsia="en-GB"/>
              </w:rPr>
              <w:t> </w:t>
            </w:r>
          </w:p>
        </w:tc>
      </w:tr>
      <w:tr w:rsidR="00154A96" w:rsidRPr="00A53998" w14:paraId="5B0B675C" w14:textId="77777777" w:rsidTr="00154A96">
        <w:trPr>
          <w:trHeight w:val="309"/>
        </w:trPr>
        <w:tc>
          <w:tcPr>
            <w:tcW w:w="3818" w:type="dxa"/>
            <w:shd w:val="clear" w:color="auto" w:fill="auto"/>
            <w:vAlign w:val="center"/>
          </w:tcPr>
          <w:p w14:paraId="242F7F83" w14:textId="77777777" w:rsidR="00154A96" w:rsidRPr="00591793" w:rsidRDefault="00154A96" w:rsidP="001B0C31">
            <w:pPr>
              <w:pStyle w:val="Bullets"/>
              <w:numPr>
                <w:ilvl w:val="0"/>
                <w:numId w:val="10"/>
              </w:numPr>
              <w:rPr>
                <w:sz w:val="20"/>
                <w:szCs w:val="20"/>
              </w:rPr>
            </w:pPr>
            <w:r w:rsidRPr="00591793">
              <w:rPr>
                <w:sz w:val="20"/>
                <w:szCs w:val="20"/>
              </w:rPr>
              <w:t>morphological conditions, for example depth variation, the seabed and intertidal zone structure</w:t>
            </w:r>
          </w:p>
        </w:tc>
        <w:tc>
          <w:tcPr>
            <w:tcW w:w="2409" w:type="dxa"/>
            <w:vMerge w:val="restart"/>
            <w:shd w:val="clear" w:color="auto" w:fill="auto"/>
            <w:vAlign w:val="center"/>
          </w:tcPr>
          <w:p w14:paraId="4D3B93F0" w14:textId="298D4A2D" w:rsidR="00154A96" w:rsidRPr="00382E53" w:rsidRDefault="00154A96" w:rsidP="00771A60">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Direct</w:t>
            </w:r>
          </w:p>
        </w:tc>
        <w:tc>
          <w:tcPr>
            <w:tcW w:w="4395" w:type="dxa"/>
            <w:vMerge w:val="restart"/>
            <w:shd w:val="clear" w:color="auto" w:fill="auto"/>
            <w:vAlign w:val="center"/>
          </w:tcPr>
          <w:p w14:paraId="01A745BE" w14:textId="158B96B5" w:rsidR="00154A96" w:rsidRPr="00382E53" w:rsidRDefault="00154A96" w:rsidP="00771A60">
            <w:pPr>
              <w:rPr>
                <w:rFonts w:asciiTheme="minorBidi" w:hAnsiTheme="minorBidi" w:cstheme="minorBidi"/>
                <w:iCs/>
                <w:sz w:val="20"/>
                <w:szCs w:val="20"/>
                <w:lang w:eastAsia="en-GB"/>
              </w:rPr>
            </w:pPr>
            <w:r w:rsidRPr="00154A96">
              <w:rPr>
                <w:sz w:val="20"/>
                <w:szCs w:val="20"/>
              </w:rPr>
              <w:t xml:space="preserve">There will be no change to </w:t>
            </w:r>
            <w:proofErr w:type="spellStart"/>
            <w:r w:rsidRPr="00154A96">
              <w:rPr>
                <w:sz w:val="20"/>
                <w:szCs w:val="20"/>
              </w:rPr>
              <w:t>hydromorphology</w:t>
            </w:r>
            <w:proofErr w:type="spellEnd"/>
            <w:r w:rsidRPr="00154A96">
              <w:rPr>
                <w:sz w:val="20"/>
                <w:szCs w:val="20"/>
              </w:rPr>
              <w:t xml:space="preserve"> of the water body. While the proposed works are expected to involve changes in pile number, type and location, significant changes to coastal processes and hydrodynamics once the jetty is operational are not anticipated particularly due to the sheltered nature of the Waterway.</w:t>
            </w:r>
          </w:p>
        </w:tc>
        <w:tc>
          <w:tcPr>
            <w:tcW w:w="3969" w:type="dxa"/>
            <w:vMerge w:val="restart"/>
            <w:shd w:val="clear" w:color="auto" w:fill="92D050"/>
            <w:vAlign w:val="center"/>
          </w:tcPr>
          <w:p w14:paraId="092B3E8D" w14:textId="77777777" w:rsidR="00154A96" w:rsidRPr="00382E53" w:rsidRDefault="00154A96" w:rsidP="00771A60">
            <w:pPr>
              <w:rPr>
                <w:rFonts w:asciiTheme="minorBidi" w:hAnsiTheme="minorBidi" w:cstheme="minorBidi"/>
                <w:iCs/>
                <w:sz w:val="20"/>
                <w:szCs w:val="20"/>
                <w:lang w:eastAsia="en-GB"/>
              </w:rPr>
            </w:pPr>
          </w:p>
        </w:tc>
      </w:tr>
      <w:tr w:rsidR="00154A96" w:rsidRPr="00A53998" w14:paraId="1CBDD727" w14:textId="77777777" w:rsidTr="00771A60">
        <w:trPr>
          <w:trHeight w:val="309"/>
        </w:trPr>
        <w:tc>
          <w:tcPr>
            <w:tcW w:w="3818" w:type="dxa"/>
            <w:shd w:val="clear" w:color="auto" w:fill="auto"/>
            <w:vAlign w:val="center"/>
          </w:tcPr>
          <w:p w14:paraId="5F892C58" w14:textId="77777777" w:rsidR="00154A96" w:rsidRPr="008B56A6" w:rsidRDefault="00154A96" w:rsidP="001B0C31">
            <w:pPr>
              <w:pStyle w:val="Bullets"/>
              <w:numPr>
                <w:ilvl w:val="0"/>
                <w:numId w:val="10"/>
              </w:numPr>
            </w:pPr>
            <w:r w:rsidRPr="00591793">
              <w:rPr>
                <w:sz w:val="20"/>
                <w:szCs w:val="20"/>
              </w:rPr>
              <w:t>tidal patterns, for example, dominant currents</w:t>
            </w:r>
          </w:p>
        </w:tc>
        <w:tc>
          <w:tcPr>
            <w:tcW w:w="2409" w:type="dxa"/>
            <w:vMerge/>
            <w:shd w:val="clear" w:color="auto" w:fill="auto"/>
            <w:vAlign w:val="center"/>
          </w:tcPr>
          <w:p w14:paraId="2C770E20" w14:textId="77777777" w:rsidR="00154A96" w:rsidRPr="00382E53" w:rsidRDefault="00154A96" w:rsidP="00771A60">
            <w:pPr>
              <w:rPr>
                <w:rFonts w:asciiTheme="minorBidi" w:hAnsiTheme="minorBidi" w:cstheme="minorBidi"/>
                <w:bCs/>
                <w:iCs/>
                <w:sz w:val="20"/>
                <w:szCs w:val="20"/>
                <w:lang w:eastAsia="en-GB"/>
              </w:rPr>
            </w:pPr>
          </w:p>
        </w:tc>
        <w:tc>
          <w:tcPr>
            <w:tcW w:w="4395" w:type="dxa"/>
            <w:vMerge/>
            <w:shd w:val="clear" w:color="auto" w:fill="auto"/>
            <w:vAlign w:val="center"/>
          </w:tcPr>
          <w:p w14:paraId="6E65B983" w14:textId="77777777" w:rsidR="00154A96" w:rsidRPr="00382E53" w:rsidRDefault="00154A96" w:rsidP="00771A60">
            <w:pPr>
              <w:rPr>
                <w:rFonts w:asciiTheme="minorBidi" w:hAnsiTheme="minorBidi" w:cstheme="minorBidi"/>
                <w:iCs/>
                <w:sz w:val="20"/>
                <w:szCs w:val="20"/>
                <w:lang w:eastAsia="en-GB"/>
              </w:rPr>
            </w:pPr>
          </w:p>
        </w:tc>
        <w:tc>
          <w:tcPr>
            <w:tcW w:w="3969" w:type="dxa"/>
            <w:vMerge/>
            <w:shd w:val="clear" w:color="auto" w:fill="auto"/>
            <w:vAlign w:val="center"/>
          </w:tcPr>
          <w:p w14:paraId="4F8AD944" w14:textId="77777777" w:rsidR="00154A96" w:rsidRPr="00382E53" w:rsidRDefault="00154A96" w:rsidP="00771A60">
            <w:pPr>
              <w:rPr>
                <w:rFonts w:asciiTheme="minorBidi" w:hAnsiTheme="minorBidi" w:cstheme="minorBidi"/>
                <w:iCs/>
                <w:sz w:val="20"/>
                <w:szCs w:val="20"/>
                <w:lang w:eastAsia="en-GB"/>
              </w:rPr>
            </w:pPr>
          </w:p>
        </w:tc>
      </w:tr>
      <w:tr w:rsidR="00154A96" w:rsidRPr="00A53998" w14:paraId="780AB72A" w14:textId="77777777" w:rsidTr="00771A60">
        <w:trPr>
          <w:trHeight w:val="309"/>
        </w:trPr>
        <w:tc>
          <w:tcPr>
            <w:tcW w:w="3818" w:type="dxa"/>
            <w:shd w:val="clear" w:color="auto" w:fill="auto"/>
            <w:noWrap/>
            <w:vAlign w:val="center"/>
          </w:tcPr>
          <w:p w14:paraId="39F3B7A7" w14:textId="77777777" w:rsidR="00154A96" w:rsidRPr="00591793" w:rsidRDefault="00154A96" w:rsidP="001B0C31">
            <w:pPr>
              <w:pStyle w:val="Bullets"/>
              <w:numPr>
                <w:ilvl w:val="0"/>
                <w:numId w:val="10"/>
              </w:numPr>
              <w:rPr>
                <w:sz w:val="20"/>
                <w:szCs w:val="20"/>
              </w:rPr>
            </w:pPr>
            <w:r w:rsidRPr="00591793">
              <w:rPr>
                <w:sz w:val="20"/>
                <w:szCs w:val="20"/>
              </w:rPr>
              <w:t>freshwater flow</w:t>
            </w:r>
          </w:p>
        </w:tc>
        <w:tc>
          <w:tcPr>
            <w:tcW w:w="2409" w:type="dxa"/>
            <w:vMerge/>
            <w:shd w:val="clear" w:color="auto" w:fill="auto"/>
            <w:vAlign w:val="center"/>
          </w:tcPr>
          <w:p w14:paraId="55D95C41" w14:textId="77777777" w:rsidR="00154A96" w:rsidRPr="00382E53" w:rsidRDefault="00154A96" w:rsidP="00771A60">
            <w:pPr>
              <w:rPr>
                <w:rFonts w:asciiTheme="minorBidi" w:hAnsiTheme="minorBidi" w:cstheme="minorBidi"/>
                <w:bCs/>
                <w:iCs/>
                <w:sz w:val="20"/>
                <w:szCs w:val="20"/>
                <w:lang w:eastAsia="en-GB"/>
              </w:rPr>
            </w:pPr>
          </w:p>
        </w:tc>
        <w:tc>
          <w:tcPr>
            <w:tcW w:w="4395" w:type="dxa"/>
            <w:vMerge/>
            <w:shd w:val="clear" w:color="auto" w:fill="auto"/>
            <w:vAlign w:val="center"/>
          </w:tcPr>
          <w:p w14:paraId="0EB51A9C" w14:textId="77777777" w:rsidR="00154A96" w:rsidRPr="00382E53" w:rsidRDefault="00154A96" w:rsidP="00771A60">
            <w:pPr>
              <w:rPr>
                <w:rFonts w:asciiTheme="minorBidi" w:hAnsiTheme="minorBidi" w:cstheme="minorBidi"/>
                <w:iCs/>
                <w:sz w:val="20"/>
                <w:szCs w:val="20"/>
                <w:lang w:eastAsia="en-GB"/>
              </w:rPr>
            </w:pPr>
          </w:p>
        </w:tc>
        <w:tc>
          <w:tcPr>
            <w:tcW w:w="3969" w:type="dxa"/>
            <w:vMerge/>
            <w:shd w:val="clear" w:color="auto" w:fill="auto"/>
            <w:vAlign w:val="center"/>
          </w:tcPr>
          <w:p w14:paraId="54CA82DA" w14:textId="77777777" w:rsidR="00154A96" w:rsidRPr="00382E53" w:rsidRDefault="00154A96" w:rsidP="00771A60">
            <w:pPr>
              <w:rPr>
                <w:rFonts w:asciiTheme="minorBidi" w:hAnsiTheme="minorBidi" w:cstheme="minorBidi"/>
                <w:iCs/>
                <w:sz w:val="20"/>
                <w:szCs w:val="20"/>
                <w:lang w:eastAsia="en-GB"/>
              </w:rPr>
            </w:pPr>
          </w:p>
        </w:tc>
      </w:tr>
      <w:tr w:rsidR="00154A96" w:rsidRPr="00A53998" w14:paraId="56124B5D" w14:textId="77777777" w:rsidTr="00771A60">
        <w:trPr>
          <w:trHeight w:val="309"/>
        </w:trPr>
        <w:tc>
          <w:tcPr>
            <w:tcW w:w="3818" w:type="dxa"/>
            <w:shd w:val="clear" w:color="auto" w:fill="auto"/>
            <w:noWrap/>
            <w:vAlign w:val="center"/>
          </w:tcPr>
          <w:p w14:paraId="4E21BB85" w14:textId="77777777" w:rsidR="00154A96" w:rsidRPr="00A53998" w:rsidRDefault="00154A96" w:rsidP="00771A60">
            <w:pPr>
              <w:rPr>
                <w:rFonts w:ascii="Symbol" w:hAnsi="Symbol" w:cs="Calibri"/>
                <w:color w:val="0091A5"/>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445CC5">
              <w:rPr>
                <w:rFonts w:cs="Arial"/>
                <w:sz w:val="20"/>
                <w:szCs w:val="20"/>
                <w:lang w:val="en" w:eastAsia="en-GB"/>
              </w:rPr>
              <w:t>wave exposure</w:t>
            </w:r>
          </w:p>
        </w:tc>
        <w:tc>
          <w:tcPr>
            <w:tcW w:w="2409" w:type="dxa"/>
            <w:vMerge/>
            <w:shd w:val="clear" w:color="auto" w:fill="auto"/>
            <w:vAlign w:val="center"/>
          </w:tcPr>
          <w:p w14:paraId="7F23C17E" w14:textId="77777777" w:rsidR="00154A96" w:rsidRPr="00382E53" w:rsidRDefault="00154A96" w:rsidP="00771A60">
            <w:pPr>
              <w:rPr>
                <w:rFonts w:asciiTheme="minorBidi" w:hAnsiTheme="minorBidi" w:cstheme="minorBidi"/>
                <w:bCs/>
                <w:iCs/>
                <w:sz w:val="20"/>
                <w:szCs w:val="20"/>
                <w:lang w:eastAsia="en-GB"/>
              </w:rPr>
            </w:pPr>
          </w:p>
        </w:tc>
        <w:tc>
          <w:tcPr>
            <w:tcW w:w="4395" w:type="dxa"/>
            <w:vMerge/>
            <w:shd w:val="clear" w:color="auto" w:fill="auto"/>
            <w:vAlign w:val="center"/>
          </w:tcPr>
          <w:p w14:paraId="19C2F95C" w14:textId="77777777" w:rsidR="00154A96" w:rsidRPr="00382E53" w:rsidRDefault="00154A96" w:rsidP="00771A60">
            <w:pPr>
              <w:rPr>
                <w:rFonts w:asciiTheme="minorBidi" w:hAnsiTheme="minorBidi" w:cstheme="minorBidi"/>
                <w:iCs/>
                <w:sz w:val="20"/>
                <w:szCs w:val="20"/>
                <w:lang w:eastAsia="en-GB"/>
              </w:rPr>
            </w:pPr>
          </w:p>
        </w:tc>
        <w:tc>
          <w:tcPr>
            <w:tcW w:w="3969" w:type="dxa"/>
            <w:vMerge/>
            <w:shd w:val="clear" w:color="auto" w:fill="auto"/>
            <w:vAlign w:val="center"/>
          </w:tcPr>
          <w:p w14:paraId="67E4F831" w14:textId="77777777" w:rsidR="00154A96" w:rsidRPr="00382E53" w:rsidRDefault="00154A96" w:rsidP="00771A60">
            <w:pPr>
              <w:rPr>
                <w:rFonts w:asciiTheme="minorBidi" w:hAnsiTheme="minorBidi" w:cstheme="minorBidi"/>
                <w:iCs/>
                <w:sz w:val="20"/>
                <w:szCs w:val="20"/>
                <w:lang w:eastAsia="en-GB"/>
              </w:rPr>
            </w:pPr>
          </w:p>
        </w:tc>
      </w:tr>
      <w:tr w:rsidR="001B0C31" w:rsidRPr="00A53998" w14:paraId="2D0974A1" w14:textId="77777777" w:rsidTr="00771A60">
        <w:trPr>
          <w:trHeight w:val="309"/>
        </w:trPr>
        <w:tc>
          <w:tcPr>
            <w:tcW w:w="3818" w:type="dxa"/>
            <w:shd w:val="clear" w:color="auto" w:fill="auto"/>
            <w:noWrap/>
            <w:vAlign w:val="center"/>
          </w:tcPr>
          <w:p w14:paraId="16E20747" w14:textId="77777777" w:rsidR="001B0C31" w:rsidRPr="00A53998" w:rsidRDefault="001B0C31" w:rsidP="00771A60">
            <w:pPr>
              <w:rPr>
                <w:rFonts w:ascii="Symbol" w:hAnsi="Symbol" w:cs="Calibri"/>
                <w:color w:val="0091A5"/>
                <w:sz w:val="20"/>
                <w:szCs w:val="20"/>
                <w:lang w:eastAsia="en-GB"/>
              </w:rPr>
            </w:pPr>
            <w:r w:rsidRPr="00CB57B1">
              <w:rPr>
                <w:sz w:val="20"/>
                <w:szCs w:val="20"/>
              </w:rPr>
              <w:t>Is the proposal in a HMWB?</w:t>
            </w:r>
          </w:p>
        </w:tc>
        <w:tc>
          <w:tcPr>
            <w:tcW w:w="2409" w:type="dxa"/>
            <w:shd w:val="clear" w:color="auto" w:fill="auto"/>
            <w:vAlign w:val="center"/>
          </w:tcPr>
          <w:p w14:paraId="783DF61F" w14:textId="32DB98C4" w:rsidR="001B0C31" w:rsidRPr="00382E53" w:rsidRDefault="00382E53" w:rsidP="00771A60">
            <w:pPr>
              <w:rPr>
                <w:rFonts w:asciiTheme="minorBidi" w:hAnsiTheme="minorBidi" w:cstheme="minorBidi"/>
                <w:bCs/>
                <w:iCs/>
                <w:sz w:val="20"/>
                <w:szCs w:val="20"/>
                <w:lang w:eastAsia="en-GB"/>
              </w:rPr>
            </w:pPr>
            <w:r w:rsidRPr="00382E53">
              <w:rPr>
                <w:rFonts w:asciiTheme="minorBidi" w:hAnsiTheme="minorBidi" w:cstheme="minorBidi"/>
                <w:bCs/>
                <w:iCs/>
                <w:sz w:val="20"/>
                <w:szCs w:val="20"/>
                <w:lang w:eastAsia="en-GB"/>
              </w:rPr>
              <w:t>No</w:t>
            </w:r>
          </w:p>
        </w:tc>
        <w:tc>
          <w:tcPr>
            <w:tcW w:w="4395" w:type="dxa"/>
            <w:shd w:val="clear" w:color="auto" w:fill="auto"/>
            <w:vAlign w:val="bottom"/>
          </w:tcPr>
          <w:p w14:paraId="7C180077" w14:textId="77777777" w:rsidR="001B0C31" w:rsidRPr="00382E53" w:rsidRDefault="001B0C31" w:rsidP="00771A60">
            <w:pPr>
              <w:rPr>
                <w:rFonts w:asciiTheme="minorBidi" w:hAnsiTheme="minorBidi" w:cstheme="minorBidi"/>
                <w:iCs/>
                <w:sz w:val="20"/>
                <w:szCs w:val="20"/>
                <w:lang w:eastAsia="en-GB"/>
              </w:rPr>
            </w:pPr>
          </w:p>
        </w:tc>
        <w:tc>
          <w:tcPr>
            <w:tcW w:w="3969" w:type="dxa"/>
            <w:shd w:val="clear" w:color="auto" w:fill="auto"/>
            <w:vAlign w:val="bottom"/>
          </w:tcPr>
          <w:p w14:paraId="3FD6C327" w14:textId="77777777" w:rsidR="001B0C31" w:rsidRPr="00382E53" w:rsidRDefault="001B0C31" w:rsidP="00771A60">
            <w:pPr>
              <w:rPr>
                <w:rFonts w:asciiTheme="minorBidi" w:hAnsiTheme="minorBidi" w:cstheme="minorBidi"/>
                <w:iCs/>
                <w:sz w:val="20"/>
                <w:szCs w:val="20"/>
                <w:lang w:eastAsia="en-GB"/>
              </w:rPr>
            </w:pPr>
            <w:r w:rsidRPr="00382E53">
              <w:rPr>
                <w:rFonts w:asciiTheme="minorBidi" w:hAnsiTheme="minorBidi" w:cstheme="minorBidi"/>
                <w:iCs/>
                <w:sz w:val="20"/>
                <w:szCs w:val="20"/>
                <w:lang w:eastAsia="en-GB"/>
              </w:rPr>
              <w:t>If yes then scope in for detailed assessment</w:t>
            </w:r>
          </w:p>
        </w:tc>
      </w:tr>
      <w:tr w:rsidR="001B0C31" w:rsidRPr="00A53998" w14:paraId="44822D4E" w14:textId="77777777" w:rsidTr="00771A60">
        <w:trPr>
          <w:trHeight w:val="309"/>
        </w:trPr>
        <w:tc>
          <w:tcPr>
            <w:tcW w:w="14591" w:type="dxa"/>
            <w:gridSpan w:val="4"/>
            <w:shd w:val="clear" w:color="auto" w:fill="0091A5"/>
            <w:noWrap/>
            <w:vAlign w:val="center"/>
          </w:tcPr>
          <w:p w14:paraId="5ECC0693" w14:textId="77777777" w:rsidR="001B0C31" w:rsidRPr="00D02FC8" w:rsidRDefault="001B0C31" w:rsidP="00771A60">
            <w:pPr>
              <w:pStyle w:val="Heading3"/>
              <w:rPr>
                <w:color w:val="FFFFFF" w:themeColor="background1"/>
                <w:sz w:val="20"/>
                <w:szCs w:val="20"/>
              </w:rPr>
            </w:pPr>
            <w:r w:rsidRPr="00D02FC8">
              <w:rPr>
                <w:color w:val="FFFFFF" w:themeColor="background1"/>
                <w:sz w:val="20"/>
                <w:szCs w:val="20"/>
              </w:rPr>
              <w:t xml:space="preserve">Water quality </w:t>
            </w:r>
          </w:p>
          <w:p w14:paraId="5425172F" w14:textId="77777777" w:rsidR="001B0C31" w:rsidRPr="00D02FC8" w:rsidRDefault="001B0C31" w:rsidP="00771A60">
            <w:pPr>
              <w:pStyle w:val="BodyText"/>
              <w:rPr>
                <w:color w:val="FFFFFF" w:themeColor="background1"/>
                <w:sz w:val="20"/>
                <w:szCs w:val="20"/>
              </w:rPr>
            </w:pPr>
            <w:r w:rsidRPr="00D02FC8">
              <w:rPr>
                <w:color w:val="FFFFFF" w:themeColor="background1"/>
                <w:sz w:val="20"/>
                <w:szCs w:val="20"/>
              </w:rPr>
              <w:t xml:space="preserve">An activity can modify the flow of water, introduce artificial materials or remove sediment and/or vegetation. These can all affect the water quality – particularly </w:t>
            </w:r>
            <w:proofErr w:type="spellStart"/>
            <w:r w:rsidRPr="00D02FC8">
              <w:rPr>
                <w:color w:val="FFFFFF" w:themeColor="background1"/>
                <w:sz w:val="20"/>
                <w:szCs w:val="20"/>
              </w:rPr>
              <w:t>physico</w:t>
            </w:r>
            <w:proofErr w:type="spellEnd"/>
            <w:r w:rsidRPr="00D02FC8">
              <w:rPr>
                <w:color w:val="FFFFFF" w:themeColor="background1"/>
                <w:sz w:val="20"/>
                <w:szCs w:val="20"/>
              </w:rPr>
              <w:t>-chemical aspects of water quality - such as levels of dissolved oxygen, nutrients and ammonia.</w:t>
            </w:r>
          </w:p>
          <w:p w14:paraId="2DF7417D" w14:textId="77777777" w:rsidR="001B0C31" w:rsidRPr="00D02FC8" w:rsidRDefault="001B0C31" w:rsidP="00771A60">
            <w:pPr>
              <w:pStyle w:val="BodyText"/>
              <w:rPr>
                <w:color w:val="FFFFFF" w:themeColor="background1"/>
                <w:sz w:val="20"/>
                <w:szCs w:val="20"/>
                <w:lang w:val="en" w:eastAsia="en-GB"/>
              </w:rPr>
            </w:pPr>
          </w:p>
          <w:p w14:paraId="019822F8" w14:textId="77777777" w:rsidR="001B0C31" w:rsidRPr="00A53998" w:rsidRDefault="001B0C31" w:rsidP="00771A60">
            <w:pPr>
              <w:rPr>
                <w:rFonts w:ascii="Calibri" w:hAnsi="Calibri" w:cs="Calibri"/>
                <w:i/>
                <w:iCs/>
                <w:color w:val="FF0000"/>
                <w:lang w:eastAsia="en-GB"/>
              </w:rPr>
            </w:pPr>
            <w:r w:rsidRPr="00D02FC8">
              <w:rPr>
                <w:color w:val="FFFFFF" w:themeColor="background1"/>
                <w:sz w:val="20"/>
                <w:szCs w:val="20"/>
                <w:lang w:val="en" w:eastAsia="en-GB"/>
              </w:rPr>
              <w:t>Include water quality in the detailed assessment if the activity could affect:</w:t>
            </w:r>
          </w:p>
        </w:tc>
      </w:tr>
      <w:tr w:rsidR="00154A96" w:rsidRPr="00A53998" w14:paraId="7BD6C002" w14:textId="77777777" w:rsidTr="00154A96">
        <w:trPr>
          <w:trHeight w:val="433"/>
        </w:trPr>
        <w:tc>
          <w:tcPr>
            <w:tcW w:w="3818" w:type="dxa"/>
            <w:shd w:val="clear" w:color="auto" w:fill="auto"/>
            <w:noWrap/>
            <w:vAlign w:val="center"/>
          </w:tcPr>
          <w:p w14:paraId="5110DF6E" w14:textId="77777777" w:rsidR="00154A96" w:rsidRPr="00D02FC8" w:rsidRDefault="00154A96" w:rsidP="00154A96">
            <w:pPr>
              <w:pStyle w:val="Bullets"/>
              <w:numPr>
                <w:ilvl w:val="0"/>
                <w:numId w:val="10"/>
              </w:numPr>
              <w:rPr>
                <w:sz w:val="20"/>
                <w:szCs w:val="20"/>
              </w:rPr>
            </w:pPr>
            <w:r w:rsidRPr="00D02FC8">
              <w:rPr>
                <w:sz w:val="20"/>
                <w:szCs w:val="20"/>
              </w:rPr>
              <w:t>water clarity (turbidity or suspended particulate matter concentration)</w:t>
            </w:r>
          </w:p>
        </w:tc>
        <w:tc>
          <w:tcPr>
            <w:tcW w:w="2409" w:type="dxa"/>
            <w:shd w:val="clear" w:color="auto" w:fill="auto"/>
            <w:vAlign w:val="center"/>
          </w:tcPr>
          <w:p w14:paraId="0F5858F4" w14:textId="0473C576" w:rsidR="00154A96" w:rsidRPr="00A53998" w:rsidRDefault="00154A96" w:rsidP="00154A96">
            <w:pPr>
              <w:rPr>
                <w:rFonts w:ascii="Tahoma" w:hAnsi="Tahoma" w:cs="Tahoma"/>
                <w:bCs/>
                <w:i/>
                <w:color w:val="0070C0"/>
                <w:sz w:val="20"/>
                <w:szCs w:val="20"/>
                <w:lang w:eastAsia="en-GB"/>
              </w:rPr>
            </w:pPr>
            <w:r>
              <w:rPr>
                <w:rFonts w:asciiTheme="minorBidi" w:hAnsiTheme="minorBidi" w:cstheme="minorBidi"/>
                <w:bCs/>
                <w:sz w:val="20"/>
                <w:szCs w:val="20"/>
                <w:lang w:eastAsia="en-GB"/>
              </w:rPr>
              <w:t>Indirect</w:t>
            </w:r>
          </w:p>
        </w:tc>
        <w:tc>
          <w:tcPr>
            <w:tcW w:w="4395" w:type="dxa"/>
            <w:shd w:val="clear" w:color="auto" w:fill="auto"/>
            <w:vAlign w:val="center"/>
          </w:tcPr>
          <w:p w14:paraId="057C8FCA" w14:textId="3D7C7E8C" w:rsidR="00154A96" w:rsidRDefault="00154A96" w:rsidP="00154A96">
            <w:pPr>
              <w:rPr>
                <w:rFonts w:asciiTheme="minorBidi" w:hAnsiTheme="minorBidi" w:cstheme="minorBidi"/>
                <w:sz w:val="20"/>
                <w:szCs w:val="20"/>
                <w:lang w:eastAsia="en-GB"/>
              </w:rPr>
            </w:pPr>
            <w:r>
              <w:rPr>
                <w:rFonts w:asciiTheme="minorBidi" w:hAnsiTheme="minorBidi" w:cstheme="minorBidi"/>
                <w:sz w:val="20"/>
                <w:szCs w:val="20"/>
                <w:lang w:eastAsia="en-GB"/>
              </w:rPr>
              <w:t xml:space="preserve">As the works involve the installation of </w:t>
            </w:r>
            <w:r w:rsidR="00384B4C">
              <w:rPr>
                <w:rFonts w:asciiTheme="minorBidi" w:hAnsiTheme="minorBidi" w:cstheme="minorBidi"/>
                <w:sz w:val="20"/>
                <w:szCs w:val="20"/>
                <w:lang w:eastAsia="en-GB"/>
              </w:rPr>
              <w:t>6</w:t>
            </w:r>
            <w:r>
              <w:rPr>
                <w:rFonts w:asciiTheme="minorBidi" w:hAnsiTheme="minorBidi" w:cstheme="minorBidi"/>
                <w:sz w:val="20"/>
                <w:szCs w:val="20"/>
                <w:lang w:eastAsia="en-GB"/>
              </w:rPr>
              <w:t xml:space="preserve"> piles, and the removal of some existing piles, sediment will be disturbed and this has the </w:t>
            </w:r>
            <w:r>
              <w:rPr>
                <w:rFonts w:asciiTheme="minorBidi" w:hAnsiTheme="minorBidi" w:cstheme="minorBidi"/>
                <w:sz w:val="20"/>
                <w:szCs w:val="20"/>
                <w:lang w:eastAsia="en-GB"/>
              </w:rPr>
              <w:lastRenderedPageBreak/>
              <w:t>potential to reduce water clarity. However, it is unlikely that significant volumes will be disturbed and therefore any impacts would be negligible.</w:t>
            </w:r>
          </w:p>
          <w:p w14:paraId="4B5941E3" w14:textId="686AE04F" w:rsidR="00F821DD" w:rsidRPr="00A53998" w:rsidRDefault="00F821DD" w:rsidP="00154A96">
            <w:pPr>
              <w:rPr>
                <w:rFonts w:cs="Arial"/>
                <w:i/>
                <w:iCs/>
                <w:color w:val="0070C0"/>
                <w:sz w:val="20"/>
                <w:szCs w:val="20"/>
                <w:lang w:eastAsia="en-GB"/>
              </w:rPr>
            </w:pPr>
          </w:p>
        </w:tc>
        <w:tc>
          <w:tcPr>
            <w:tcW w:w="3969" w:type="dxa"/>
            <w:shd w:val="clear" w:color="auto" w:fill="92D050"/>
            <w:vAlign w:val="center"/>
          </w:tcPr>
          <w:p w14:paraId="3A41729D" w14:textId="77777777" w:rsidR="00154A96" w:rsidRPr="00A53998" w:rsidRDefault="00154A96" w:rsidP="00154A96">
            <w:pPr>
              <w:rPr>
                <w:rFonts w:ascii="Calibri" w:hAnsi="Calibri" w:cs="Calibri"/>
                <w:i/>
                <w:iCs/>
                <w:color w:val="FF0000"/>
                <w:lang w:eastAsia="en-GB"/>
              </w:rPr>
            </w:pPr>
          </w:p>
        </w:tc>
      </w:tr>
      <w:tr w:rsidR="00154A96" w:rsidRPr="00A53998" w14:paraId="741BFAE8" w14:textId="77777777" w:rsidTr="00154A96">
        <w:trPr>
          <w:trHeight w:val="309"/>
        </w:trPr>
        <w:tc>
          <w:tcPr>
            <w:tcW w:w="3818" w:type="dxa"/>
            <w:shd w:val="clear" w:color="auto" w:fill="auto"/>
            <w:noWrap/>
            <w:vAlign w:val="center"/>
          </w:tcPr>
          <w:p w14:paraId="7890F7CC" w14:textId="77777777" w:rsidR="00154A96" w:rsidRPr="00D02FC8" w:rsidRDefault="00154A96" w:rsidP="00154A96">
            <w:pPr>
              <w:pStyle w:val="Bullets"/>
              <w:numPr>
                <w:ilvl w:val="0"/>
                <w:numId w:val="10"/>
              </w:numPr>
              <w:rPr>
                <w:sz w:val="20"/>
                <w:szCs w:val="20"/>
              </w:rPr>
            </w:pPr>
            <w:r>
              <w:rPr>
                <w:rFonts w:cs="Arial"/>
                <w:sz w:val="20"/>
                <w:szCs w:val="20"/>
                <w:lang w:eastAsia="en-GB"/>
              </w:rPr>
              <w:t xml:space="preserve">thermal conditions </w:t>
            </w:r>
            <w:r w:rsidRPr="00A53998">
              <w:rPr>
                <w:rFonts w:cs="Arial"/>
                <w:sz w:val="20"/>
                <w:szCs w:val="20"/>
                <w:lang w:eastAsia="en-GB"/>
              </w:rPr>
              <w:t>(including shading)</w:t>
            </w:r>
          </w:p>
        </w:tc>
        <w:tc>
          <w:tcPr>
            <w:tcW w:w="2409" w:type="dxa"/>
            <w:shd w:val="clear" w:color="auto" w:fill="auto"/>
            <w:vAlign w:val="center"/>
          </w:tcPr>
          <w:p w14:paraId="6C7F3CAD" w14:textId="321DA49C" w:rsidR="00154A96" w:rsidRPr="00154A96" w:rsidRDefault="00154A96" w:rsidP="00154A96">
            <w:pPr>
              <w:rPr>
                <w:rFonts w:asciiTheme="minorBidi" w:hAnsiTheme="minorBidi" w:cstheme="minorBidi"/>
                <w:bCs/>
                <w:iCs/>
                <w:sz w:val="20"/>
                <w:szCs w:val="20"/>
                <w:lang w:eastAsia="en-GB"/>
              </w:rPr>
            </w:pPr>
            <w:r w:rsidRPr="00154A96">
              <w:rPr>
                <w:rFonts w:asciiTheme="minorBidi" w:hAnsiTheme="minorBidi" w:cstheme="minorBidi"/>
                <w:bCs/>
                <w:iCs/>
                <w:sz w:val="20"/>
                <w:szCs w:val="20"/>
                <w:lang w:eastAsia="en-GB"/>
              </w:rPr>
              <w:t>Direct</w:t>
            </w:r>
          </w:p>
        </w:tc>
        <w:tc>
          <w:tcPr>
            <w:tcW w:w="4395" w:type="dxa"/>
            <w:shd w:val="clear" w:color="auto" w:fill="auto"/>
            <w:vAlign w:val="center"/>
          </w:tcPr>
          <w:p w14:paraId="6847A484" w14:textId="0AA30FE4" w:rsidR="00154A96" w:rsidRPr="00154A96" w:rsidRDefault="00154A96" w:rsidP="00154A96">
            <w:pPr>
              <w:rPr>
                <w:rFonts w:asciiTheme="minorBidi" w:hAnsiTheme="minorBidi" w:cstheme="minorBidi"/>
                <w:iCs/>
                <w:sz w:val="20"/>
                <w:szCs w:val="20"/>
                <w:lang w:eastAsia="en-GB"/>
              </w:rPr>
            </w:pPr>
            <w:r w:rsidRPr="00154A96">
              <w:rPr>
                <w:rFonts w:asciiTheme="minorBidi" w:hAnsiTheme="minorBidi" w:cstheme="minorBidi"/>
                <w:iCs/>
                <w:sz w:val="20"/>
                <w:szCs w:val="20"/>
                <w:lang w:eastAsia="en-GB"/>
              </w:rPr>
              <w:t>The installation of the larger pontoon will lead to additional shading however, it is not a significant increase, particularly when viewed in relation to the overall size of the waterbody. As such, any impact would be negligible.</w:t>
            </w:r>
          </w:p>
        </w:tc>
        <w:tc>
          <w:tcPr>
            <w:tcW w:w="3969" w:type="dxa"/>
            <w:shd w:val="clear" w:color="auto" w:fill="92D050"/>
            <w:vAlign w:val="center"/>
          </w:tcPr>
          <w:p w14:paraId="1F7F5CE8" w14:textId="77777777" w:rsidR="00154A96" w:rsidRPr="00154A96" w:rsidRDefault="00154A96" w:rsidP="00154A96">
            <w:pPr>
              <w:rPr>
                <w:rFonts w:asciiTheme="minorBidi" w:hAnsiTheme="minorBidi" w:cstheme="minorBidi"/>
                <w:iCs/>
                <w:lang w:eastAsia="en-GB"/>
              </w:rPr>
            </w:pPr>
          </w:p>
        </w:tc>
      </w:tr>
      <w:tr w:rsidR="000B0E84" w:rsidRPr="00A53998" w14:paraId="3B4DC3CA" w14:textId="77777777" w:rsidTr="00154A96">
        <w:trPr>
          <w:trHeight w:val="309"/>
        </w:trPr>
        <w:tc>
          <w:tcPr>
            <w:tcW w:w="3818" w:type="dxa"/>
            <w:shd w:val="clear" w:color="auto" w:fill="auto"/>
            <w:noWrap/>
            <w:vAlign w:val="center"/>
          </w:tcPr>
          <w:p w14:paraId="7075932F" w14:textId="77777777" w:rsidR="000B0E84" w:rsidRPr="00D02FC8" w:rsidRDefault="000B0E84" w:rsidP="000B0E84">
            <w:pPr>
              <w:pStyle w:val="Bullets"/>
              <w:numPr>
                <w:ilvl w:val="0"/>
                <w:numId w:val="10"/>
              </w:numPr>
              <w:rPr>
                <w:sz w:val="20"/>
                <w:szCs w:val="20"/>
              </w:rPr>
            </w:pPr>
            <w:r w:rsidRPr="00D02FC8">
              <w:rPr>
                <w:sz w:val="20"/>
                <w:szCs w:val="20"/>
              </w:rPr>
              <w:t>oxygen levels</w:t>
            </w:r>
            <w:r>
              <w:rPr>
                <w:sz w:val="20"/>
                <w:szCs w:val="20"/>
              </w:rPr>
              <w:t xml:space="preserve"> </w:t>
            </w:r>
            <w:r>
              <w:rPr>
                <w:rFonts w:cs="Arial"/>
                <w:sz w:val="20"/>
                <w:szCs w:val="20"/>
                <w:lang w:eastAsia="en-GB"/>
              </w:rPr>
              <w:t>– dissolved oxygen conditions</w:t>
            </w:r>
          </w:p>
        </w:tc>
        <w:tc>
          <w:tcPr>
            <w:tcW w:w="2409" w:type="dxa"/>
            <w:vMerge w:val="restart"/>
            <w:shd w:val="clear" w:color="auto" w:fill="auto"/>
            <w:vAlign w:val="center"/>
          </w:tcPr>
          <w:p w14:paraId="699C6A7B" w14:textId="1A2DDB86" w:rsidR="000B0E84" w:rsidRPr="00154A96" w:rsidRDefault="000B0E84" w:rsidP="000B0E84">
            <w:pPr>
              <w:rPr>
                <w:rFonts w:asciiTheme="minorBidi" w:hAnsiTheme="minorBidi" w:cstheme="minorBidi"/>
                <w:bCs/>
                <w:iCs/>
                <w:sz w:val="20"/>
                <w:szCs w:val="20"/>
                <w:lang w:eastAsia="en-GB"/>
              </w:rPr>
            </w:pPr>
            <w:r w:rsidRPr="00154A96">
              <w:rPr>
                <w:rFonts w:asciiTheme="minorBidi" w:hAnsiTheme="minorBidi" w:cstheme="minorBidi"/>
                <w:bCs/>
                <w:iCs/>
                <w:sz w:val="20"/>
                <w:szCs w:val="20"/>
                <w:lang w:eastAsia="en-GB"/>
              </w:rPr>
              <w:t>Direct</w:t>
            </w:r>
          </w:p>
        </w:tc>
        <w:tc>
          <w:tcPr>
            <w:tcW w:w="4395" w:type="dxa"/>
            <w:vMerge w:val="restart"/>
            <w:shd w:val="clear" w:color="auto" w:fill="auto"/>
            <w:vAlign w:val="center"/>
          </w:tcPr>
          <w:p w14:paraId="26C78529" w14:textId="77777777" w:rsidR="000B0E84" w:rsidRDefault="000B0E84" w:rsidP="000B0E84">
            <w:pPr>
              <w:rPr>
                <w:sz w:val="20"/>
                <w:szCs w:val="20"/>
              </w:rPr>
            </w:pPr>
            <w:r w:rsidRPr="00154A96">
              <w:rPr>
                <w:sz w:val="20"/>
                <w:szCs w:val="20"/>
              </w:rPr>
              <w:t>The improvements to the P</w:t>
            </w:r>
            <w:r>
              <w:rPr>
                <w:sz w:val="20"/>
                <w:szCs w:val="20"/>
              </w:rPr>
              <w:t xml:space="preserve">ort </w:t>
            </w:r>
            <w:r w:rsidRPr="00154A96">
              <w:rPr>
                <w:sz w:val="20"/>
                <w:szCs w:val="20"/>
              </w:rPr>
              <w:t>A</w:t>
            </w:r>
            <w:r>
              <w:rPr>
                <w:sz w:val="20"/>
                <w:szCs w:val="20"/>
              </w:rPr>
              <w:t xml:space="preserve">uthority </w:t>
            </w:r>
            <w:r w:rsidRPr="00154A96">
              <w:rPr>
                <w:sz w:val="20"/>
                <w:szCs w:val="20"/>
              </w:rPr>
              <w:t>J</w:t>
            </w:r>
            <w:r>
              <w:rPr>
                <w:sz w:val="20"/>
                <w:szCs w:val="20"/>
              </w:rPr>
              <w:t>etty</w:t>
            </w:r>
            <w:r w:rsidRPr="00154A96">
              <w:rPr>
                <w:sz w:val="20"/>
                <w:szCs w:val="20"/>
              </w:rPr>
              <w:t xml:space="preserve"> would not disturb significant volumes of sediment therefore effects on water quality associated with physio-chemical parameters are not predicted. Any sediment disturbed by the proposed works would be temporary in nature and minimal in comparison to ongoing operations undertaken throughout Milford Haven Waterway. Therefore, no significant impact to water quality is expected as a result of the proposed works.</w:t>
            </w:r>
          </w:p>
          <w:p w14:paraId="22D3681C" w14:textId="77777777" w:rsidR="000B0E84" w:rsidRDefault="000B0E84" w:rsidP="000B0E84">
            <w:pPr>
              <w:rPr>
                <w:sz w:val="20"/>
                <w:szCs w:val="20"/>
              </w:rPr>
            </w:pPr>
          </w:p>
          <w:p w14:paraId="30ADECFE" w14:textId="263F754A" w:rsidR="000B0E84" w:rsidRPr="00154A96" w:rsidRDefault="000B0E84" w:rsidP="000B0E84">
            <w:pPr>
              <w:rPr>
                <w:rFonts w:asciiTheme="minorBidi" w:hAnsiTheme="minorBidi" w:cstheme="minorBidi"/>
                <w:iCs/>
                <w:sz w:val="20"/>
                <w:szCs w:val="20"/>
                <w:lang w:eastAsia="en-GB"/>
              </w:rPr>
            </w:pPr>
            <w:r w:rsidRPr="00F821DD">
              <w:rPr>
                <w:rFonts w:cs="Arial"/>
                <w:sz w:val="20"/>
                <w:szCs w:val="20"/>
              </w:rPr>
              <w:t>There is the potential for accidental pollution during construction as well as operation of the new fuel storage facility.</w:t>
            </w:r>
          </w:p>
        </w:tc>
        <w:tc>
          <w:tcPr>
            <w:tcW w:w="3969" w:type="dxa"/>
            <w:vMerge w:val="restart"/>
            <w:shd w:val="clear" w:color="auto" w:fill="92D050"/>
            <w:vAlign w:val="center"/>
          </w:tcPr>
          <w:p w14:paraId="13B6C1AA" w14:textId="77777777" w:rsidR="000B0E84" w:rsidRDefault="000B0E84" w:rsidP="000B0E84">
            <w:pPr>
              <w:pStyle w:val="BodyText"/>
              <w:rPr>
                <w:sz w:val="20"/>
                <w:szCs w:val="20"/>
              </w:rPr>
            </w:pPr>
            <w:r w:rsidRPr="00AA53BF">
              <w:rPr>
                <w:sz w:val="20"/>
                <w:szCs w:val="20"/>
              </w:rPr>
              <w:t>The</w:t>
            </w:r>
            <w:r>
              <w:rPr>
                <w:sz w:val="20"/>
                <w:szCs w:val="20"/>
              </w:rPr>
              <w:t xml:space="preserve"> applicant has</w:t>
            </w:r>
            <w:r>
              <w:t xml:space="preserve"> </w:t>
            </w:r>
            <w:r>
              <w:rPr>
                <w:sz w:val="20"/>
                <w:szCs w:val="20"/>
              </w:rPr>
              <w:t>explained that an</w:t>
            </w:r>
            <w:r w:rsidRPr="00AA53BF">
              <w:rPr>
                <w:sz w:val="20"/>
                <w:szCs w:val="20"/>
              </w:rPr>
              <w:t xml:space="preserve"> Oil Spill Contingency Plan </w:t>
            </w:r>
            <w:r>
              <w:rPr>
                <w:sz w:val="20"/>
                <w:szCs w:val="20"/>
              </w:rPr>
              <w:t xml:space="preserve">is in place </w:t>
            </w:r>
            <w:r w:rsidRPr="00AA53BF">
              <w:rPr>
                <w:sz w:val="20"/>
                <w:szCs w:val="20"/>
              </w:rPr>
              <w:t>which is monitored and approved by the Maritime and Coastguard Agency</w:t>
            </w:r>
            <w:r>
              <w:rPr>
                <w:sz w:val="20"/>
                <w:szCs w:val="20"/>
              </w:rPr>
              <w:t xml:space="preserve"> and a</w:t>
            </w:r>
            <w:r w:rsidRPr="00AA53BF">
              <w:rPr>
                <w:sz w:val="20"/>
                <w:szCs w:val="20"/>
              </w:rPr>
              <w:t xml:space="preserve"> quick deployment containment boom is currently located on the jetty platform to prevent oil from spreading in the event of a large-scale accidental oil spill. This equipment will remain in a suitable location during construction and on the jetty or pontoons once installed.</w:t>
            </w:r>
            <w:r>
              <w:rPr>
                <w:sz w:val="20"/>
                <w:szCs w:val="20"/>
              </w:rPr>
              <w:t xml:space="preserve"> </w:t>
            </w:r>
          </w:p>
          <w:p w14:paraId="65305DF0" w14:textId="77777777" w:rsidR="000B0E84" w:rsidRDefault="000B0E84" w:rsidP="000B0E84">
            <w:pPr>
              <w:pStyle w:val="BodyText"/>
              <w:rPr>
                <w:sz w:val="20"/>
                <w:szCs w:val="20"/>
              </w:rPr>
            </w:pPr>
          </w:p>
          <w:p w14:paraId="0B90AF76" w14:textId="77777777" w:rsidR="000B0E84" w:rsidRPr="003461DD" w:rsidRDefault="000B0E84" w:rsidP="000B0E84">
            <w:pPr>
              <w:pStyle w:val="BodyText"/>
              <w:rPr>
                <w:sz w:val="20"/>
                <w:szCs w:val="20"/>
              </w:rPr>
            </w:pPr>
            <w:r w:rsidRPr="003461DD">
              <w:rPr>
                <w:sz w:val="20"/>
                <w:szCs w:val="20"/>
              </w:rPr>
              <w:t>The applicant has stated that they will follow all best practice measures such as the use of bunded storage facilities and provision of spill kits to ensure that the risk of a pollution even</w:t>
            </w:r>
            <w:r>
              <w:rPr>
                <w:sz w:val="20"/>
                <w:szCs w:val="20"/>
              </w:rPr>
              <w:t>t</w:t>
            </w:r>
            <w:r w:rsidRPr="003461DD">
              <w:rPr>
                <w:sz w:val="20"/>
                <w:szCs w:val="20"/>
              </w:rPr>
              <w:t xml:space="preserve"> is minimised.</w:t>
            </w:r>
          </w:p>
          <w:p w14:paraId="48A7EB3A" w14:textId="77777777" w:rsidR="000B0E84" w:rsidRDefault="000B0E84" w:rsidP="000B0E84">
            <w:pPr>
              <w:pStyle w:val="BodyText"/>
              <w:rPr>
                <w:sz w:val="20"/>
                <w:szCs w:val="20"/>
              </w:rPr>
            </w:pPr>
          </w:p>
          <w:p w14:paraId="6CF7F419" w14:textId="77777777" w:rsidR="000B0E84" w:rsidRDefault="000B0E84" w:rsidP="000B0E84">
            <w:pPr>
              <w:pStyle w:val="BodyText"/>
              <w:rPr>
                <w:sz w:val="20"/>
                <w:szCs w:val="20"/>
              </w:rPr>
            </w:pPr>
            <w:r>
              <w:rPr>
                <w:sz w:val="20"/>
                <w:szCs w:val="20"/>
              </w:rPr>
              <w:t xml:space="preserve">To ensure that these measures are secured, the applicant will need to submit a CEMP which must be signed off by NRW prior to commencing works. The </w:t>
            </w:r>
            <w:r>
              <w:rPr>
                <w:sz w:val="20"/>
                <w:szCs w:val="20"/>
              </w:rPr>
              <w:lastRenderedPageBreak/>
              <w:t>following condition will be included on the licence:</w:t>
            </w:r>
          </w:p>
          <w:p w14:paraId="7F5C4FB9" w14:textId="77777777" w:rsidR="000B0E84" w:rsidRDefault="000B0E84" w:rsidP="000B0E84">
            <w:pPr>
              <w:pStyle w:val="BodyText"/>
              <w:rPr>
                <w:sz w:val="20"/>
                <w:szCs w:val="20"/>
              </w:rPr>
            </w:pPr>
          </w:p>
          <w:p w14:paraId="136B7B19" w14:textId="77777777" w:rsidR="000B0E84" w:rsidRPr="00AA53BF" w:rsidRDefault="000B0E84" w:rsidP="000B0E84">
            <w:pPr>
              <w:pStyle w:val="BodyText"/>
              <w:rPr>
                <w:i/>
                <w:iCs/>
                <w:sz w:val="20"/>
                <w:szCs w:val="20"/>
              </w:rPr>
            </w:pPr>
            <w:r w:rsidRPr="00AA53BF">
              <w:rPr>
                <w:i/>
                <w:iCs/>
                <w:sz w:val="20"/>
                <w:szCs w:val="20"/>
              </w:rPr>
              <w:t>The Licence Holder must submit a construction environment management plan to the Licensing Authority for written approval at least 6 weeks prior to commencement of the Licensed Activities. No Works may be undertaken prior to written approval from the Licensing Authority.</w:t>
            </w:r>
          </w:p>
          <w:p w14:paraId="1D5E308C" w14:textId="77777777" w:rsidR="000B0E84" w:rsidRPr="00AA53BF" w:rsidRDefault="000B0E84" w:rsidP="000B0E84">
            <w:pPr>
              <w:pStyle w:val="BodyText"/>
              <w:rPr>
                <w:i/>
                <w:iCs/>
                <w:sz w:val="20"/>
                <w:szCs w:val="20"/>
              </w:rPr>
            </w:pPr>
          </w:p>
          <w:p w14:paraId="417922C2" w14:textId="77777777" w:rsidR="000B0E84" w:rsidRPr="00F821DD" w:rsidRDefault="000B0E84" w:rsidP="000B0E84">
            <w:pPr>
              <w:rPr>
                <w:rFonts w:cs="Arial"/>
                <w:sz w:val="20"/>
                <w:szCs w:val="20"/>
                <w:lang w:eastAsia="en-GB"/>
              </w:rPr>
            </w:pPr>
            <w:r w:rsidRPr="00AA53BF">
              <w:rPr>
                <w:i/>
                <w:iCs/>
                <w:sz w:val="20"/>
                <w:szCs w:val="20"/>
              </w:rPr>
              <w:t>The Licence Holder must ensure that any actions outlined in the documents detailed are implemented as approved in writing by the Licensing Authority. Any proposed changes to the actions outlined in the documents must be submitted to, and approved in writing by, the Licensing Authority prior to any changes being enacted.</w:t>
            </w:r>
          </w:p>
          <w:p w14:paraId="1B698CDD" w14:textId="77777777" w:rsidR="000B0E84" w:rsidRPr="00154A96" w:rsidRDefault="000B0E84" w:rsidP="000B0E84">
            <w:pPr>
              <w:rPr>
                <w:rFonts w:asciiTheme="minorBidi" w:hAnsiTheme="minorBidi" w:cstheme="minorBidi"/>
                <w:iCs/>
                <w:lang w:eastAsia="en-GB"/>
              </w:rPr>
            </w:pPr>
          </w:p>
        </w:tc>
      </w:tr>
      <w:tr w:rsidR="000B0E84" w:rsidRPr="00A53998" w14:paraId="12DBDD07" w14:textId="77777777" w:rsidTr="00154A96">
        <w:trPr>
          <w:trHeight w:val="309"/>
        </w:trPr>
        <w:tc>
          <w:tcPr>
            <w:tcW w:w="3818" w:type="dxa"/>
            <w:shd w:val="clear" w:color="auto" w:fill="auto"/>
            <w:noWrap/>
            <w:vAlign w:val="center"/>
          </w:tcPr>
          <w:p w14:paraId="315CFD7E" w14:textId="77777777" w:rsidR="000B0E84" w:rsidRPr="00D02FC8" w:rsidRDefault="000B0E84" w:rsidP="000B0E84">
            <w:pPr>
              <w:pStyle w:val="Bullets"/>
              <w:numPr>
                <w:ilvl w:val="0"/>
                <w:numId w:val="10"/>
              </w:numPr>
              <w:rPr>
                <w:sz w:val="20"/>
                <w:szCs w:val="20"/>
              </w:rPr>
            </w:pPr>
            <w:r w:rsidRPr="00D02FC8">
              <w:rPr>
                <w:sz w:val="20"/>
                <w:szCs w:val="20"/>
              </w:rPr>
              <w:t xml:space="preserve">nutrients </w:t>
            </w:r>
            <w:r>
              <w:rPr>
                <w:sz w:val="20"/>
                <w:szCs w:val="20"/>
              </w:rPr>
              <w:t xml:space="preserve">- </w:t>
            </w:r>
            <w:r w:rsidRPr="000A35C8">
              <w:rPr>
                <w:rFonts w:cs="Arial"/>
                <w:sz w:val="20"/>
                <w:szCs w:val="20"/>
              </w:rPr>
              <w:t>dissolved inorganic nitrogen</w:t>
            </w:r>
          </w:p>
        </w:tc>
        <w:tc>
          <w:tcPr>
            <w:tcW w:w="2409" w:type="dxa"/>
            <w:vMerge/>
            <w:shd w:val="clear" w:color="auto" w:fill="auto"/>
            <w:vAlign w:val="center"/>
          </w:tcPr>
          <w:p w14:paraId="57758DD5" w14:textId="77777777" w:rsidR="000B0E84" w:rsidRPr="00154A96" w:rsidRDefault="000B0E84" w:rsidP="000B0E84">
            <w:pPr>
              <w:rPr>
                <w:rFonts w:asciiTheme="minorBidi" w:hAnsiTheme="minorBidi" w:cstheme="minorBidi"/>
                <w:bCs/>
                <w:iCs/>
                <w:sz w:val="20"/>
                <w:szCs w:val="20"/>
                <w:lang w:eastAsia="en-GB"/>
              </w:rPr>
            </w:pPr>
          </w:p>
        </w:tc>
        <w:tc>
          <w:tcPr>
            <w:tcW w:w="4395" w:type="dxa"/>
            <w:vMerge/>
            <w:shd w:val="clear" w:color="auto" w:fill="auto"/>
            <w:vAlign w:val="center"/>
          </w:tcPr>
          <w:p w14:paraId="53CF1405" w14:textId="77777777" w:rsidR="000B0E84" w:rsidRPr="00154A96" w:rsidRDefault="000B0E84" w:rsidP="000B0E84">
            <w:pPr>
              <w:rPr>
                <w:rFonts w:asciiTheme="minorBidi" w:hAnsiTheme="minorBidi" w:cstheme="minorBidi"/>
                <w:iCs/>
                <w:sz w:val="20"/>
                <w:szCs w:val="20"/>
                <w:lang w:eastAsia="en-GB"/>
              </w:rPr>
            </w:pPr>
          </w:p>
        </w:tc>
        <w:tc>
          <w:tcPr>
            <w:tcW w:w="3969" w:type="dxa"/>
            <w:vMerge/>
            <w:shd w:val="clear" w:color="auto" w:fill="92D050"/>
            <w:vAlign w:val="center"/>
          </w:tcPr>
          <w:p w14:paraId="4A3FF662" w14:textId="77777777" w:rsidR="000B0E84" w:rsidRPr="00154A96" w:rsidRDefault="000B0E84" w:rsidP="000B0E84">
            <w:pPr>
              <w:rPr>
                <w:rFonts w:asciiTheme="minorBidi" w:hAnsiTheme="minorBidi" w:cstheme="minorBidi"/>
                <w:iCs/>
                <w:lang w:eastAsia="en-GB"/>
              </w:rPr>
            </w:pPr>
          </w:p>
        </w:tc>
      </w:tr>
      <w:tr w:rsidR="000B0E84" w:rsidRPr="00A53998" w14:paraId="012FEC17" w14:textId="77777777" w:rsidTr="00154A96">
        <w:trPr>
          <w:trHeight w:val="309"/>
        </w:trPr>
        <w:tc>
          <w:tcPr>
            <w:tcW w:w="3818" w:type="dxa"/>
            <w:shd w:val="clear" w:color="auto" w:fill="auto"/>
            <w:noWrap/>
            <w:vAlign w:val="center"/>
          </w:tcPr>
          <w:p w14:paraId="17BB1DB4" w14:textId="77777777" w:rsidR="000B0E84" w:rsidRPr="00D02FC8" w:rsidRDefault="000B0E84" w:rsidP="000B0E84">
            <w:pPr>
              <w:pStyle w:val="Bullets"/>
              <w:numPr>
                <w:ilvl w:val="0"/>
                <w:numId w:val="10"/>
              </w:numPr>
              <w:rPr>
                <w:sz w:val="20"/>
                <w:szCs w:val="20"/>
              </w:rPr>
            </w:pPr>
            <w:r w:rsidRPr="00D02FC8">
              <w:rPr>
                <w:sz w:val="20"/>
                <w:szCs w:val="20"/>
              </w:rPr>
              <w:t>microbial patterns</w:t>
            </w:r>
          </w:p>
        </w:tc>
        <w:tc>
          <w:tcPr>
            <w:tcW w:w="2409" w:type="dxa"/>
            <w:vMerge/>
            <w:shd w:val="clear" w:color="auto" w:fill="auto"/>
            <w:vAlign w:val="center"/>
          </w:tcPr>
          <w:p w14:paraId="006F32CC" w14:textId="77777777" w:rsidR="000B0E84" w:rsidRPr="00154A96" w:rsidRDefault="000B0E84" w:rsidP="000B0E84">
            <w:pPr>
              <w:rPr>
                <w:rFonts w:asciiTheme="minorBidi" w:hAnsiTheme="minorBidi" w:cstheme="minorBidi"/>
                <w:bCs/>
                <w:iCs/>
                <w:sz w:val="20"/>
                <w:szCs w:val="20"/>
                <w:lang w:eastAsia="en-GB"/>
              </w:rPr>
            </w:pPr>
          </w:p>
        </w:tc>
        <w:tc>
          <w:tcPr>
            <w:tcW w:w="4395" w:type="dxa"/>
            <w:vMerge/>
            <w:shd w:val="clear" w:color="auto" w:fill="auto"/>
            <w:vAlign w:val="center"/>
          </w:tcPr>
          <w:p w14:paraId="44FC7C9F" w14:textId="77777777" w:rsidR="000B0E84" w:rsidRPr="00154A96" w:rsidRDefault="000B0E84" w:rsidP="000B0E84">
            <w:pPr>
              <w:rPr>
                <w:rFonts w:asciiTheme="minorBidi" w:hAnsiTheme="minorBidi" w:cstheme="minorBidi"/>
                <w:iCs/>
                <w:sz w:val="20"/>
                <w:szCs w:val="20"/>
                <w:lang w:eastAsia="en-GB"/>
              </w:rPr>
            </w:pPr>
          </w:p>
        </w:tc>
        <w:tc>
          <w:tcPr>
            <w:tcW w:w="3969" w:type="dxa"/>
            <w:vMerge/>
            <w:shd w:val="clear" w:color="auto" w:fill="92D050"/>
            <w:vAlign w:val="center"/>
          </w:tcPr>
          <w:p w14:paraId="2545C8AA" w14:textId="77777777" w:rsidR="000B0E84" w:rsidRPr="00154A96" w:rsidRDefault="000B0E84" w:rsidP="000B0E84">
            <w:pPr>
              <w:rPr>
                <w:rFonts w:asciiTheme="minorBidi" w:hAnsiTheme="minorBidi" w:cstheme="minorBidi"/>
                <w:iCs/>
                <w:lang w:eastAsia="en-GB"/>
              </w:rPr>
            </w:pPr>
          </w:p>
        </w:tc>
      </w:tr>
      <w:tr w:rsidR="000B0E84" w:rsidRPr="00A53998" w14:paraId="2314122C" w14:textId="77777777" w:rsidTr="00154A96">
        <w:trPr>
          <w:trHeight w:val="309"/>
        </w:trPr>
        <w:tc>
          <w:tcPr>
            <w:tcW w:w="3818" w:type="dxa"/>
            <w:shd w:val="clear" w:color="auto" w:fill="auto"/>
            <w:noWrap/>
            <w:vAlign w:val="center"/>
          </w:tcPr>
          <w:p w14:paraId="2680E907" w14:textId="77777777" w:rsidR="000B0E84" w:rsidRPr="00D02FC8" w:rsidRDefault="000B0E84" w:rsidP="000B0E84">
            <w:pPr>
              <w:pStyle w:val="Bullets"/>
              <w:numPr>
                <w:ilvl w:val="0"/>
                <w:numId w:val="10"/>
              </w:numPr>
              <w:rPr>
                <w:sz w:val="20"/>
                <w:szCs w:val="20"/>
              </w:rPr>
            </w:pPr>
            <w:r w:rsidRPr="00D02FC8">
              <w:rPr>
                <w:sz w:val="20"/>
                <w:szCs w:val="20"/>
              </w:rPr>
              <w:t xml:space="preserve">salinity/conductivity </w:t>
            </w:r>
          </w:p>
        </w:tc>
        <w:tc>
          <w:tcPr>
            <w:tcW w:w="2409" w:type="dxa"/>
            <w:vMerge/>
            <w:shd w:val="clear" w:color="auto" w:fill="auto"/>
            <w:vAlign w:val="center"/>
          </w:tcPr>
          <w:p w14:paraId="3A786DA3" w14:textId="77777777" w:rsidR="000B0E84" w:rsidRPr="00154A96" w:rsidRDefault="000B0E84" w:rsidP="000B0E84">
            <w:pPr>
              <w:rPr>
                <w:rFonts w:asciiTheme="minorBidi" w:hAnsiTheme="minorBidi" w:cstheme="minorBidi"/>
                <w:bCs/>
                <w:iCs/>
                <w:sz w:val="20"/>
                <w:szCs w:val="20"/>
                <w:lang w:eastAsia="en-GB"/>
              </w:rPr>
            </w:pPr>
          </w:p>
        </w:tc>
        <w:tc>
          <w:tcPr>
            <w:tcW w:w="4395" w:type="dxa"/>
            <w:vMerge/>
            <w:shd w:val="clear" w:color="auto" w:fill="auto"/>
            <w:vAlign w:val="center"/>
          </w:tcPr>
          <w:p w14:paraId="3912DF1E" w14:textId="77777777" w:rsidR="000B0E84" w:rsidRPr="00154A96" w:rsidRDefault="000B0E84" w:rsidP="000B0E84">
            <w:pPr>
              <w:rPr>
                <w:rFonts w:asciiTheme="minorBidi" w:hAnsiTheme="minorBidi" w:cstheme="minorBidi"/>
                <w:iCs/>
                <w:sz w:val="20"/>
                <w:szCs w:val="20"/>
                <w:lang w:eastAsia="en-GB"/>
              </w:rPr>
            </w:pPr>
          </w:p>
        </w:tc>
        <w:tc>
          <w:tcPr>
            <w:tcW w:w="3969" w:type="dxa"/>
            <w:vMerge/>
            <w:shd w:val="clear" w:color="auto" w:fill="92D050"/>
            <w:vAlign w:val="center"/>
          </w:tcPr>
          <w:p w14:paraId="24065C6A" w14:textId="77777777" w:rsidR="000B0E84" w:rsidRPr="00154A96" w:rsidRDefault="000B0E84" w:rsidP="000B0E84">
            <w:pPr>
              <w:rPr>
                <w:rFonts w:asciiTheme="minorBidi" w:hAnsiTheme="minorBidi" w:cstheme="minorBidi"/>
                <w:iCs/>
                <w:lang w:eastAsia="en-GB"/>
              </w:rPr>
            </w:pPr>
          </w:p>
        </w:tc>
      </w:tr>
      <w:tr w:rsidR="000B0E84" w:rsidRPr="00A53998" w14:paraId="73E74F17" w14:textId="77777777" w:rsidTr="00154A96">
        <w:trPr>
          <w:trHeight w:val="309"/>
        </w:trPr>
        <w:tc>
          <w:tcPr>
            <w:tcW w:w="3818" w:type="dxa"/>
            <w:shd w:val="clear" w:color="auto" w:fill="auto"/>
            <w:noWrap/>
            <w:vAlign w:val="center"/>
          </w:tcPr>
          <w:p w14:paraId="5409D649" w14:textId="77777777" w:rsidR="000B0E84" w:rsidRPr="00D02FC8" w:rsidRDefault="000B0E84" w:rsidP="000B0E84">
            <w:pPr>
              <w:pStyle w:val="Bullets"/>
              <w:numPr>
                <w:ilvl w:val="0"/>
                <w:numId w:val="10"/>
              </w:numPr>
              <w:rPr>
                <w:sz w:val="20"/>
                <w:szCs w:val="20"/>
              </w:rPr>
            </w:pPr>
            <w:r w:rsidRPr="00D02FC8">
              <w:rPr>
                <w:sz w:val="20"/>
                <w:szCs w:val="20"/>
              </w:rPr>
              <w:t>is in a water body with a phytoplankton or opportunistic macroalgae status of moderate, poor or bad</w:t>
            </w:r>
          </w:p>
        </w:tc>
        <w:tc>
          <w:tcPr>
            <w:tcW w:w="2409" w:type="dxa"/>
            <w:shd w:val="clear" w:color="auto" w:fill="auto"/>
            <w:vAlign w:val="center"/>
          </w:tcPr>
          <w:p w14:paraId="186E801F" w14:textId="2C5B045F" w:rsidR="000B0E84" w:rsidRPr="00154A96" w:rsidRDefault="000B0E84" w:rsidP="000B0E84">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N/A - Other</w:t>
            </w:r>
          </w:p>
        </w:tc>
        <w:tc>
          <w:tcPr>
            <w:tcW w:w="4395" w:type="dxa"/>
            <w:shd w:val="clear" w:color="auto" w:fill="auto"/>
            <w:vAlign w:val="center"/>
          </w:tcPr>
          <w:p w14:paraId="6235D151" w14:textId="2A3E20F3" w:rsidR="000B0E84" w:rsidRPr="00154A96" w:rsidRDefault="000B0E84" w:rsidP="000B0E84">
            <w:pPr>
              <w:rPr>
                <w:rFonts w:asciiTheme="minorBidi" w:hAnsiTheme="minorBidi" w:cstheme="minorBidi"/>
                <w:iCs/>
                <w:sz w:val="20"/>
                <w:szCs w:val="20"/>
                <w:lang w:eastAsia="en-GB"/>
              </w:rPr>
            </w:pPr>
            <w:r>
              <w:rPr>
                <w:rFonts w:asciiTheme="minorBidi" w:hAnsiTheme="minorBidi" w:cstheme="minorBidi"/>
                <w:iCs/>
                <w:sz w:val="20"/>
                <w:szCs w:val="20"/>
                <w:lang w:eastAsia="en-GB"/>
              </w:rPr>
              <w:t>Waterbody has a ‘high’ status for phytoplankton.</w:t>
            </w:r>
          </w:p>
        </w:tc>
        <w:tc>
          <w:tcPr>
            <w:tcW w:w="3969" w:type="dxa"/>
            <w:shd w:val="clear" w:color="auto" w:fill="92D050"/>
            <w:vAlign w:val="center"/>
          </w:tcPr>
          <w:p w14:paraId="45AC0923" w14:textId="77777777" w:rsidR="000B0E84" w:rsidRPr="00154A96" w:rsidRDefault="000B0E84" w:rsidP="000B0E84">
            <w:pPr>
              <w:rPr>
                <w:rFonts w:asciiTheme="minorBidi" w:hAnsiTheme="minorBidi" w:cstheme="minorBidi"/>
                <w:iCs/>
                <w:lang w:eastAsia="en-GB"/>
              </w:rPr>
            </w:pPr>
          </w:p>
        </w:tc>
      </w:tr>
      <w:tr w:rsidR="000B0E84" w:rsidRPr="00A53998" w14:paraId="25F9B8BA" w14:textId="77777777" w:rsidTr="00154A96">
        <w:trPr>
          <w:trHeight w:val="309"/>
        </w:trPr>
        <w:tc>
          <w:tcPr>
            <w:tcW w:w="3818" w:type="dxa"/>
            <w:shd w:val="clear" w:color="auto" w:fill="auto"/>
            <w:noWrap/>
            <w:vAlign w:val="center"/>
          </w:tcPr>
          <w:p w14:paraId="0BD21B39" w14:textId="77777777" w:rsidR="000B0E84" w:rsidRPr="00D02FC8" w:rsidRDefault="000B0E84" w:rsidP="000B0E84">
            <w:pPr>
              <w:pStyle w:val="Bullets"/>
              <w:numPr>
                <w:ilvl w:val="0"/>
                <w:numId w:val="10"/>
              </w:numPr>
              <w:rPr>
                <w:rFonts w:ascii="Symbol" w:hAnsi="Symbol" w:cs="Calibri"/>
                <w:color w:val="0091A5"/>
                <w:sz w:val="20"/>
                <w:szCs w:val="20"/>
                <w:lang w:eastAsia="en-GB"/>
              </w:rPr>
            </w:pPr>
            <w:r w:rsidRPr="00D02FC8">
              <w:rPr>
                <w:sz w:val="20"/>
                <w:szCs w:val="20"/>
                <w:lang w:val="en" w:eastAsia="en-GB"/>
              </w:rPr>
              <w:t>is in a water body with a history of harmful algae</w:t>
            </w:r>
            <w:r>
              <w:rPr>
                <w:sz w:val="20"/>
                <w:szCs w:val="20"/>
                <w:lang w:val="en" w:eastAsia="en-GB"/>
              </w:rPr>
              <w:t xml:space="preserve"> </w:t>
            </w:r>
            <w:r>
              <w:rPr>
                <w:rFonts w:cs="Arial"/>
                <w:sz w:val="20"/>
                <w:szCs w:val="20"/>
              </w:rPr>
              <w:t>(where there is an existing designation for the area, information should be available; however, local water quality officers will be able to help)</w:t>
            </w:r>
            <w:r w:rsidRPr="008A375D">
              <w:rPr>
                <w:rFonts w:cs="Arial"/>
                <w:sz w:val="20"/>
                <w:szCs w:val="20"/>
              </w:rPr>
              <w:t>.</w:t>
            </w:r>
          </w:p>
        </w:tc>
        <w:tc>
          <w:tcPr>
            <w:tcW w:w="2409" w:type="dxa"/>
            <w:shd w:val="clear" w:color="auto" w:fill="auto"/>
            <w:vAlign w:val="center"/>
          </w:tcPr>
          <w:p w14:paraId="166B028C" w14:textId="3367FF97" w:rsidR="000B0E84" w:rsidRPr="00154A96" w:rsidRDefault="000B0E84" w:rsidP="000B0E84">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N/A - Other</w:t>
            </w:r>
          </w:p>
        </w:tc>
        <w:tc>
          <w:tcPr>
            <w:tcW w:w="4395" w:type="dxa"/>
            <w:shd w:val="clear" w:color="auto" w:fill="auto"/>
            <w:vAlign w:val="center"/>
          </w:tcPr>
          <w:p w14:paraId="224D681D" w14:textId="643D77C5" w:rsidR="000B0E84" w:rsidRPr="00154A96" w:rsidRDefault="000B0E84" w:rsidP="000B0E84">
            <w:pPr>
              <w:rPr>
                <w:rFonts w:asciiTheme="minorBidi" w:hAnsiTheme="minorBidi" w:cstheme="minorBidi"/>
                <w:iCs/>
                <w:sz w:val="20"/>
                <w:szCs w:val="20"/>
                <w:lang w:eastAsia="en-GB"/>
              </w:rPr>
            </w:pPr>
            <w:r>
              <w:rPr>
                <w:rFonts w:asciiTheme="minorBidi" w:hAnsiTheme="minorBidi" w:cstheme="minorBidi"/>
                <w:iCs/>
                <w:sz w:val="20"/>
                <w:szCs w:val="20"/>
                <w:lang w:eastAsia="en-GB"/>
              </w:rPr>
              <w:t>No records to show that harmful algae has been found.</w:t>
            </w:r>
          </w:p>
        </w:tc>
        <w:tc>
          <w:tcPr>
            <w:tcW w:w="3969" w:type="dxa"/>
            <w:shd w:val="clear" w:color="auto" w:fill="92D050"/>
            <w:vAlign w:val="center"/>
          </w:tcPr>
          <w:p w14:paraId="0E9FDD4E" w14:textId="77777777" w:rsidR="000B0E84" w:rsidRPr="00154A96" w:rsidRDefault="000B0E84" w:rsidP="000B0E84">
            <w:pPr>
              <w:rPr>
                <w:rFonts w:asciiTheme="minorBidi" w:hAnsiTheme="minorBidi" w:cstheme="minorBidi"/>
                <w:iCs/>
                <w:lang w:eastAsia="en-GB"/>
              </w:rPr>
            </w:pPr>
          </w:p>
        </w:tc>
      </w:tr>
      <w:tr w:rsidR="000B0E84" w:rsidRPr="00A53998" w14:paraId="785E90CC" w14:textId="77777777" w:rsidTr="00771A60">
        <w:trPr>
          <w:trHeight w:val="309"/>
        </w:trPr>
        <w:tc>
          <w:tcPr>
            <w:tcW w:w="14591" w:type="dxa"/>
            <w:gridSpan w:val="4"/>
            <w:shd w:val="clear" w:color="auto" w:fill="auto"/>
            <w:noWrap/>
            <w:vAlign w:val="center"/>
          </w:tcPr>
          <w:p w14:paraId="783084AB" w14:textId="77777777" w:rsidR="000B0E84" w:rsidRPr="00E619E6" w:rsidRDefault="000B0E84" w:rsidP="000B0E84">
            <w:pPr>
              <w:pStyle w:val="BodyText"/>
              <w:rPr>
                <w:sz w:val="20"/>
                <w:szCs w:val="20"/>
              </w:rPr>
            </w:pPr>
            <w:r w:rsidRPr="00E619E6">
              <w:rPr>
                <w:sz w:val="20"/>
                <w:szCs w:val="20"/>
              </w:rPr>
              <w:lastRenderedPageBreak/>
              <w:t>Chemical</w:t>
            </w:r>
            <w:r>
              <w:rPr>
                <w:sz w:val="20"/>
                <w:szCs w:val="20"/>
              </w:rPr>
              <w:t>s</w:t>
            </w:r>
            <w:r w:rsidRPr="00E619E6">
              <w:rPr>
                <w:sz w:val="20"/>
                <w:szCs w:val="20"/>
              </w:rPr>
              <w:t xml:space="preserve"> - A detailed assessment will also be required if the activity uses or releases chemicals, for example, through sediment disturbance or building works. This is necessary when either the:</w:t>
            </w:r>
          </w:p>
        </w:tc>
      </w:tr>
      <w:tr w:rsidR="000B0E84" w:rsidRPr="00A53998" w14:paraId="5DC84171" w14:textId="77777777" w:rsidTr="00154A96">
        <w:trPr>
          <w:trHeight w:val="309"/>
        </w:trPr>
        <w:tc>
          <w:tcPr>
            <w:tcW w:w="3818" w:type="dxa"/>
            <w:shd w:val="clear" w:color="auto" w:fill="auto"/>
            <w:noWrap/>
            <w:vAlign w:val="center"/>
          </w:tcPr>
          <w:p w14:paraId="5EE5EBE7" w14:textId="77777777" w:rsidR="000B0E84" w:rsidRPr="00E619E6" w:rsidRDefault="000B0E84" w:rsidP="000B0E84">
            <w:pPr>
              <w:pStyle w:val="Bullets"/>
              <w:numPr>
                <w:ilvl w:val="0"/>
                <w:numId w:val="10"/>
              </w:numPr>
              <w:rPr>
                <w:sz w:val="20"/>
                <w:szCs w:val="20"/>
                <w:lang w:val="en" w:eastAsia="en-GB"/>
              </w:rPr>
            </w:pPr>
            <w:r w:rsidRPr="00E619E6">
              <w:rPr>
                <w:sz w:val="20"/>
                <w:szCs w:val="20"/>
                <w:lang w:val="en" w:eastAsia="en-GB"/>
              </w:rPr>
              <w:t xml:space="preserve">chemicals are on the </w:t>
            </w:r>
            <w:hyperlink r:id="rId26" w:history="1">
              <w:r w:rsidRPr="00E619E6">
                <w:rPr>
                  <w:color w:val="2D962D" w:themeColor="accent1"/>
                  <w:sz w:val="20"/>
                  <w:szCs w:val="20"/>
                  <w:u w:val="single"/>
                  <w:lang w:val="en" w:eastAsia="en-GB"/>
                </w:rPr>
                <w:t>Environmental Quality Standards Directive (EQSD) list</w:t>
              </w:r>
            </w:hyperlink>
          </w:p>
        </w:tc>
        <w:tc>
          <w:tcPr>
            <w:tcW w:w="2409" w:type="dxa"/>
            <w:vMerge w:val="restart"/>
            <w:shd w:val="clear" w:color="auto" w:fill="auto"/>
            <w:vAlign w:val="center"/>
          </w:tcPr>
          <w:p w14:paraId="3597D842" w14:textId="4A228D9C" w:rsidR="000B0E84" w:rsidRPr="00A53998" w:rsidRDefault="000B0E84" w:rsidP="000B0E84">
            <w:pPr>
              <w:rPr>
                <w:rFonts w:ascii="Tahoma" w:hAnsi="Tahoma" w:cs="Tahoma"/>
                <w:bCs/>
                <w:i/>
                <w:color w:val="0070C0"/>
                <w:sz w:val="20"/>
                <w:szCs w:val="20"/>
                <w:lang w:eastAsia="en-GB"/>
              </w:rPr>
            </w:pPr>
            <w:r>
              <w:rPr>
                <w:rFonts w:asciiTheme="minorBidi" w:hAnsiTheme="minorBidi" w:cstheme="minorBidi"/>
                <w:bCs/>
                <w:sz w:val="20"/>
                <w:szCs w:val="20"/>
                <w:lang w:eastAsia="en-GB"/>
              </w:rPr>
              <w:t>D</w:t>
            </w:r>
            <w:r w:rsidRPr="00382E53">
              <w:rPr>
                <w:rFonts w:asciiTheme="minorBidi" w:hAnsiTheme="minorBidi" w:cstheme="minorBidi"/>
                <w:bCs/>
                <w:sz w:val="20"/>
                <w:szCs w:val="20"/>
                <w:lang w:eastAsia="en-GB"/>
              </w:rPr>
              <w:t>irect</w:t>
            </w:r>
          </w:p>
        </w:tc>
        <w:tc>
          <w:tcPr>
            <w:tcW w:w="4395" w:type="dxa"/>
            <w:vMerge w:val="restart"/>
            <w:shd w:val="clear" w:color="auto" w:fill="auto"/>
            <w:vAlign w:val="center"/>
          </w:tcPr>
          <w:p w14:paraId="4F788AAE" w14:textId="77777777" w:rsidR="000B0E84" w:rsidRPr="00906269" w:rsidRDefault="000B0E84" w:rsidP="000B0E84">
            <w:pPr>
              <w:rPr>
                <w:rFonts w:cs="Arial"/>
                <w:sz w:val="20"/>
                <w:szCs w:val="20"/>
                <w:lang w:eastAsia="en-GB"/>
              </w:rPr>
            </w:pPr>
            <w:r w:rsidRPr="00906269">
              <w:rPr>
                <w:rFonts w:cs="Arial"/>
                <w:sz w:val="20"/>
                <w:szCs w:val="20"/>
                <w:lang w:eastAsia="en-GB"/>
              </w:rPr>
              <w:t xml:space="preserve">The works will be undertaken in accordance with standard operating and best </w:t>
            </w:r>
          </w:p>
          <w:p w14:paraId="5E6D1F88" w14:textId="77777777" w:rsidR="000B0E84" w:rsidRPr="00906269" w:rsidRDefault="000B0E84" w:rsidP="000B0E84">
            <w:pPr>
              <w:rPr>
                <w:rFonts w:cs="Arial"/>
                <w:sz w:val="20"/>
                <w:szCs w:val="20"/>
                <w:lang w:eastAsia="en-GB"/>
              </w:rPr>
            </w:pPr>
            <w:r w:rsidRPr="00906269">
              <w:rPr>
                <w:rFonts w:cs="Arial"/>
                <w:sz w:val="20"/>
                <w:szCs w:val="20"/>
                <w:lang w:eastAsia="en-GB"/>
              </w:rPr>
              <w:t xml:space="preserve">practice procedures to prevent/minimise the release of any chemicals that are on </w:t>
            </w:r>
          </w:p>
          <w:p w14:paraId="1B5F9AF2" w14:textId="42FC9B61" w:rsidR="000B0E84" w:rsidRDefault="000B0E84" w:rsidP="000B0E84">
            <w:pPr>
              <w:rPr>
                <w:rFonts w:cs="Arial"/>
                <w:sz w:val="20"/>
                <w:szCs w:val="20"/>
                <w:lang w:eastAsia="en-GB"/>
              </w:rPr>
            </w:pPr>
            <w:r w:rsidRPr="00906269">
              <w:rPr>
                <w:rFonts w:cs="Arial"/>
                <w:sz w:val="20"/>
                <w:szCs w:val="20"/>
                <w:lang w:eastAsia="en-GB"/>
              </w:rPr>
              <w:t>the Environmental Quality Standards Directive (EQSD) List.</w:t>
            </w:r>
          </w:p>
          <w:p w14:paraId="3FB603BB" w14:textId="77777777" w:rsidR="000B0E84" w:rsidRDefault="000B0E84" w:rsidP="000B0E84">
            <w:pPr>
              <w:rPr>
                <w:rFonts w:cs="Arial"/>
                <w:sz w:val="20"/>
                <w:szCs w:val="20"/>
                <w:lang w:eastAsia="en-GB"/>
              </w:rPr>
            </w:pPr>
          </w:p>
          <w:p w14:paraId="3B5C9B77" w14:textId="77777777" w:rsidR="000B0E84" w:rsidRPr="00906269" w:rsidRDefault="000B0E84" w:rsidP="000B0E84">
            <w:pPr>
              <w:rPr>
                <w:rFonts w:cs="Arial"/>
                <w:sz w:val="20"/>
                <w:szCs w:val="20"/>
                <w:lang w:eastAsia="en-GB"/>
              </w:rPr>
            </w:pPr>
            <w:r w:rsidRPr="00906269">
              <w:rPr>
                <w:rFonts w:cs="Arial"/>
                <w:sz w:val="20"/>
                <w:szCs w:val="20"/>
                <w:lang w:eastAsia="en-GB"/>
              </w:rPr>
              <w:t xml:space="preserve">Piling activities have the potential to resuspend sediments and therefore any chemicals within the sediment. However, due to the small scale of the proposed piling activities, any </w:t>
            </w:r>
          </w:p>
          <w:p w14:paraId="6AC4E87D" w14:textId="77777777" w:rsidR="000B0E84" w:rsidRPr="00906269" w:rsidRDefault="000B0E84" w:rsidP="000B0E84">
            <w:pPr>
              <w:rPr>
                <w:rFonts w:cs="Arial"/>
                <w:sz w:val="20"/>
                <w:szCs w:val="20"/>
                <w:lang w:eastAsia="en-GB"/>
              </w:rPr>
            </w:pPr>
            <w:r w:rsidRPr="00906269">
              <w:rPr>
                <w:rFonts w:cs="Arial"/>
                <w:sz w:val="20"/>
                <w:szCs w:val="20"/>
                <w:lang w:eastAsia="en-GB"/>
              </w:rPr>
              <w:t xml:space="preserve">plume of suspended sediment will be small and release of any chemicals into the </w:t>
            </w:r>
          </w:p>
          <w:p w14:paraId="2B8FDABC" w14:textId="77777777" w:rsidR="000B0E84" w:rsidRDefault="000B0E84" w:rsidP="000B0E84">
            <w:pPr>
              <w:rPr>
                <w:rFonts w:cs="Arial"/>
                <w:sz w:val="20"/>
                <w:szCs w:val="20"/>
                <w:lang w:eastAsia="en-GB"/>
              </w:rPr>
            </w:pPr>
            <w:r w:rsidRPr="00906269">
              <w:rPr>
                <w:rFonts w:cs="Arial"/>
                <w:sz w:val="20"/>
                <w:szCs w:val="20"/>
                <w:lang w:eastAsia="en-GB"/>
              </w:rPr>
              <w:t>water column would be negligible.</w:t>
            </w:r>
          </w:p>
          <w:p w14:paraId="1A2F5184" w14:textId="77777777" w:rsidR="000B0E84" w:rsidRDefault="000B0E84" w:rsidP="000B0E84">
            <w:pPr>
              <w:rPr>
                <w:rFonts w:cs="Arial"/>
                <w:i/>
                <w:iCs/>
                <w:color w:val="0070C0"/>
                <w:sz w:val="20"/>
                <w:szCs w:val="20"/>
                <w:lang w:eastAsia="en-GB"/>
              </w:rPr>
            </w:pPr>
          </w:p>
          <w:p w14:paraId="1D501F90" w14:textId="35FA0BCE" w:rsidR="000B0E84" w:rsidRPr="000B0E84" w:rsidRDefault="000B0E84" w:rsidP="000B0E84">
            <w:pPr>
              <w:rPr>
                <w:rFonts w:cs="Arial"/>
                <w:sz w:val="20"/>
                <w:szCs w:val="20"/>
              </w:rPr>
            </w:pPr>
            <w:r w:rsidRPr="00F821DD">
              <w:rPr>
                <w:rFonts w:cs="Arial"/>
                <w:sz w:val="20"/>
                <w:szCs w:val="20"/>
              </w:rPr>
              <w:t>There is the potential for accidental pollution during construction as well as operation of the new fuel storage facility.</w:t>
            </w:r>
          </w:p>
        </w:tc>
        <w:tc>
          <w:tcPr>
            <w:tcW w:w="3969" w:type="dxa"/>
            <w:vMerge w:val="restart"/>
            <w:shd w:val="clear" w:color="auto" w:fill="92D050"/>
            <w:vAlign w:val="center"/>
          </w:tcPr>
          <w:p w14:paraId="4D0C8B96" w14:textId="77777777" w:rsidR="000B0E84" w:rsidRDefault="000B0E84" w:rsidP="000B0E84">
            <w:pPr>
              <w:pStyle w:val="BodyText"/>
              <w:rPr>
                <w:sz w:val="20"/>
                <w:szCs w:val="20"/>
              </w:rPr>
            </w:pPr>
            <w:r w:rsidRPr="00AA53BF">
              <w:rPr>
                <w:sz w:val="20"/>
                <w:szCs w:val="20"/>
              </w:rPr>
              <w:t>The</w:t>
            </w:r>
            <w:r>
              <w:rPr>
                <w:sz w:val="20"/>
                <w:szCs w:val="20"/>
              </w:rPr>
              <w:t xml:space="preserve"> applicant has</w:t>
            </w:r>
            <w:r>
              <w:t xml:space="preserve"> </w:t>
            </w:r>
            <w:r>
              <w:rPr>
                <w:sz w:val="20"/>
                <w:szCs w:val="20"/>
              </w:rPr>
              <w:t>explained that an</w:t>
            </w:r>
            <w:r w:rsidRPr="00AA53BF">
              <w:rPr>
                <w:sz w:val="20"/>
                <w:szCs w:val="20"/>
              </w:rPr>
              <w:t xml:space="preserve"> Oil Spill Contingency Plan </w:t>
            </w:r>
            <w:r>
              <w:rPr>
                <w:sz w:val="20"/>
                <w:szCs w:val="20"/>
              </w:rPr>
              <w:t xml:space="preserve">is in place </w:t>
            </w:r>
            <w:r w:rsidRPr="00AA53BF">
              <w:rPr>
                <w:sz w:val="20"/>
                <w:szCs w:val="20"/>
              </w:rPr>
              <w:t>which is monitored and approved by the Maritime and Coastguard Agency</w:t>
            </w:r>
            <w:r>
              <w:rPr>
                <w:sz w:val="20"/>
                <w:szCs w:val="20"/>
              </w:rPr>
              <w:t xml:space="preserve"> and a</w:t>
            </w:r>
            <w:r w:rsidRPr="00AA53BF">
              <w:rPr>
                <w:sz w:val="20"/>
                <w:szCs w:val="20"/>
              </w:rPr>
              <w:t xml:space="preserve"> quick deployment containment boom is currently located on the jetty platform to prevent oil from spreading in the event of a large-scale accidental oil spill. This equipment will remain in a suitable location during construction and on the jetty or pontoons once installed.</w:t>
            </w:r>
            <w:r>
              <w:rPr>
                <w:sz w:val="20"/>
                <w:szCs w:val="20"/>
              </w:rPr>
              <w:t xml:space="preserve"> </w:t>
            </w:r>
          </w:p>
          <w:p w14:paraId="7553E2C4" w14:textId="77777777" w:rsidR="000B0E84" w:rsidRDefault="000B0E84" w:rsidP="000B0E84">
            <w:pPr>
              <w:pStyle w:val="BodyText"/>
              <w:rPr>
                <w:sz w:val="20"/>
                <w:szCs w:val="20"/>
              </w:rPr>
            </w:pPr>
          </w:p>
          <w:p w14:paraId="2E2F6660" w14:textId="77777777" w:rsidR="000B0E84" w:rsidRPr="003461DD" w:rsidRDefault="000B0E84" w:rsidP="000B0E84">
            <w:pPr>
              <w:pStyle w:val="BodyText"/>
              <w:rPr>
                <w:sz w:val="20"/>
                <w:szCs w:val="20"/>
              </w:rPr>
            </w:pPr>
            <w:r w:rsidRPr="003461DD">
              <w:rPr>
                <w:sz w:val="20"/>
                <w:szCs w:val="20"/>
              </w:rPr>
              <w:t>The applicant has stated that they will follow all best practice measures such as the use of bunded storage facilities and provision of spill kits to ensure that the risk of a pollution even</w:t>
            </w:r>
            <w:r>
              <w:rPr>
                <w:sz w:val="20"/>
                <w:szCs w:val="20"/>
              </w:rPr>
              <w:t>t</w:t>
            </w:r>
            <w:r w:rsidRPr="003461DD">
              <w:rPr>
                <w:sz w:val="20"/>
                <w:szCs w:val="20"/>
              </w:rPr>
              <w:t xml:space="preserve"> is minimised.</w:t>
            </w:r>
          </w:p>
          <w:p w14:paraId="6B773D60" w14:textId="77777777" w:rsidR="000B0E84" w:rsidRDefault="000B0E84" w:rsidP="000B0E84">
            <w:pPr>
              <w:pStyle w:val="BodyText"/>
              <w:rPr>
                <w:sz w:val="20"/>
                <w:szCs w:val="20"/>
              </w:rPr>
            </w:pPr>
          </w:p>
          <w:p w14:paraId="587A772C" w14:textId="77777777" w:rsidR="000B0E84" w:rsidRDefault="000B0E84" w:rsidP="000B0E84">
            <w:pPr>
              <w:pStyle w:val="BodyText"/>
              <w:rPr>
                <w:sz w:val="20"/>
                <w:szCs w:val="20"/>
              </w:rPr>
            </w:pPr>
            <w:r>
              <w:rPr>
                <w:sz w:val="20"/>
                <w:szCs w:val="20"/>
              </w:rPr>
              <w:t>To ensure that these measures are secured, the applicant will need to submit a CEMP which must be signed off by NRW prior to commencing works. The following condition will be included on the licence:</w:t>
            </w:r>
          </w:p>
          <w:p w14:paraId="69409566" w14:textId="77777777" w:rsidR="000B0E84" w:rsidRDefault="000B0E84" w:rsidP="000B0E84">
            <w:pPr>
              <w:pStyle w:val="BodyText"/>
              <w:rPr>
                <w:sz w:val="20"/>
                <w:szCs w:val="20"/>
              </w:rPr>
            </w:pPr>
          </w:p>
          <w:p w14:paraId="57008517" w14:textId="77777777" w:rsidR="000B0E84" w:rsidRPr="00AA53BF" w:rsidRDefault="000B0E84" w:rsidP="000B0E84">
            <w:pPr>
              <w:pStyle w:val="BodyText"/>
              <w:rPr>
                <w:i/>
                <w:iCs/>
                <w:sz w:val="20"/>
                <w:szCs w:val="20"/>
              </w:rPr>
            </w:pPr>
            <w:r w:rsidRPr="00AA53BF">
              <w:rPr>
                <w:i/>
                <w:iCs/>
                <w:sz w:val="20"/>
                <w:szCs w:val="20"/>
              </w:rPr>
              <w:t xml:space="preserve">The Licence Holder must submit a construction environment management plan to the Licensing Authority for written approval at least 6 weeks prior to commencement of the Licensed Activities. </w:t>
            </w:r>
            <w:r w:rsidRPr="00AA53BF">
              <w:rPr>
                <w:i/>
                <w:iCs/>
                <w:sz w:val="20"/>
                <w:szCs w:val="20"/>
              </w:rPr>
              <w:lastRenderedPageBreak/>
              <w:t>No Works may be undertaken prior to written approval from the Licensing Authority.</w:t>
            </w:r>
          </w:p>
          <w:p w14:paraId="49FEB432" w14:textId="77777777" w:rsidR="000B0E84" w:rsidRPr="00AA53BF" w:rsidRDefault="000B0E84" w:rsidP="000B0E84">
            <w:pPr>
              <w:pStyle w:val="BodyText"/>
              <w:rPr>
                <w:i/>
                <w:iCs/>
                <w:sz w:val="20"/>
                <w:szCs w:val="20"/>
              </w:rPr>
            </w:pPr>
          </w:p>
          <w:p w14:paraId="2270A898" w14:textId="0FAF8BD4" w:rsidR="000B0E84" w:rsidRPr="00F821DD" w:rsidRDefault="000B0E84" w:rsidP="000B0E84">
            <w:pPr>
              <w:rPr>
                <w:rFonts w:cs="Arial"/>
                <w:sz w:val="20"/>
                <w:szCs w:val="20"/>
                <w:lang w:eastAsia="en-GB"/>
              </w:rPr>
            </w:pPr>
            <w:r w:rsidRPr="00AA53BF">
              <w:rPr>
                <w:i/>
                <w:iCs/>
                <w:sz w:val="20"/>
                <w:szCs w:val="20"/>
              </w:rPr>
              <w:t>The Licence Holder must ensure that any actions outlined in the documents detailed are implemented as approved in writing by the Licensing Authority. Any proposed changes to the actions outlined in the documents must be submitted to, and approved in writing by, the Licensing Authority prior to any changes being enacted.</w:t>
            </w:r>
          </w:p>
          <w:p w14:paraId="25D7AB02" w14:textId="77777777" w:rsidR="000B0E84" w:rsidRPr="00A53998" w:rsidRDefault="000B0E84" w:rsidP="000B0E84">
            <w:pPr>
              <w:rPr>
                <w:rFonts w:ascii="Calibri" w:hAnsi="Calibri" w:cs="Calibri"/>
                <w:i/>
                <w:iCs/>
                <w:color w:val="FF0000"/>
                <w:lang w:eastAsia="en-GB"/>
              </w:rPr>
            </w:pPr>
          </w:p>
        </w:tc>
      </w:tr>
      <w:tr w:rsidR="000B0E84" w:rsidRPr="00A53998" w14:paraId="4E707863" w14:textId="77777777" w:rsidTr="00154A96">
        <w:trPr>
          <w:trHeight w:val="309"/>
        </w:trPr>
        <w:tc>
          <w:tcPr>
            <w:tcW w:w="3818" w:type="dxa"/>
            <w:shd w:val="clear" w:color="auto" w:fill="auto"/>
            <w:noWrap/>
            <w:vAlign w:val="center"/>
          </w:tcPr>
          <w:p w14:paraId="66838475" w14:textId="77777777" w:rsidR="000B0E84" w:rsidRPr="00E619E6" w:rsidRDefault="000B0E84" w:rsidP="000B0E84">
            <w:pPr>
              <w:pStyle w:val="Bullets"/>
              <w:numPr>
                <w:ilvl w:val="0"/>
                <w:numId w:val="10"/>
              </w:numPr>
              <w:rPr>
                <w:sz w:val="20"/>
                <w:szCs w:val="20"/>
                <w:lang w:val="en" w:eastAsia="en-GB"/>
              </w:rPr>
            </w:pPr>
            <w:r w:rsidRPr="00E619E6">
              <w:rPr>
                <w:sz w:val="20"/>
                <w:szCs w:val="20"/>
                <w:lang w:val="en" w:eastAsia="en-GB"/>
              </w:rPr>
              <w:t xml:space="preserve">activity disturbs sediment with contaminants (for estuarine and coastal above </w:t>
            </w:r>
            <w:hyperlink r:id="rId27" w:anchor="suitability-of-material" w:history="1">
              <w:r w:rsidRPr="00E619E6">
                <w:rPr>
                  <w:color w:val="2D962D" w:themeColor="accent1"/>
                  <w:sz w:val="20"/>
                  <w:szCs w:val="20"/>
                  <w:u w:val="single"/>
                  <w:lang w:val="en" w:eastAsia="en-GB"/>
                </w:rPr>
                <w:t>Cefas Action Level 1</w:t>
              </w:r>
            </w:hyperlink>
            <w:r w:rsidRPr="00E619E6">
              <w:rPr>
                <w:color w:val="2D962D" w:themeColor="accent1"/>
                <w:sz w:val="20"/>
                <w:szCs w:val="20"/>
                <w:u w:val="single"/>
                <w:lang w:val="en" w:eastAsia="en-GB"/>
              </w:rPr>
              <w:t>)</w:t>
            </w:r>
            <w:r w:rsidRPr="00E619E6">
              <w:rPr>
                <w:sz w:val="20"/>
                <w:szCs w:val="20"/>
                <w:lang w:val="en" w:eastAsia="en-GB"/>
              </w:rPr>
              <w:t>.</w:t>
            </w:r>
          </w:p>
        </w:tc>
        <w:tc>
          <w:tcPr>
            <w:tcW w:w="2409" w:type="dxa"/>
            <w:vMerge/>
            <w:shd w:val="clear" w:color="auto" w:fill="auto"/>
            <w:vAlign w:val="center"/>
          </w:tcPr>
          <w:p w14:paraId="5E7D78BC" w14:textId="77777777" w:rsidR="000B0E84" w:rsidRPr="00A53998" w:rsidRDefault="000B0E84" w:rsidP="000B0E84">
            <w:pPr>
              <w:rPr>
                <w:rFonts w:ascii="Tahoma" w:hAnsi="Tahoma" w:cs="Tahoma"/>
                <w:bCs/>
                <w:i/>
                <w:color w:val="0070C0"/>
                <w:sz w:val="20"/>
                <w:szCs w:val="20"/>
                <w:lang w:eastAsia="en-GB"/>
              </w:rPr>
            </w:pPr>
          </w:p>
        </w:tc>
        <w:tc>
          <w:tcPr>
            <w:tcW w:w="4395" w:type="dxa"/>
            <w:vMerge/>
            <w:shd w:val="clear" w:color="auto" w:fill="auto"/>
            <w:vAlign w:val="center"/>
          </w:tcPr>
          <w:p w14:paraId="0E8DA449" w14:textId="77777777" w:rsidR="000B0E84" w:rsidRPr="00A53998" w:rsidRDefault="000B0E84" w:rsidP="000B0E84">
            <w:pPr>
              <w:rPr>
                <w:rFonts w:cs="Arial"/>
                <w:i/>
                <w:iCs/>
                <w:color w:val="0070C0"/>
                <w:sz w:val="20"/>
                <w:szCs w:val="20"/>
                <w:lang w:eastAsia="en-GB"/>
              </w:rPr>
            </w:pPr>
          </w:p>
        </w:tc>
        <w:tc>
          <w:tcPr>
            <w:tcW w:w="3969" w:type="dxa"/>
            <w:vMerge/>
            <w:shd w:val="clear" w:color="auto" w:fill="92D050"/>
            <w:vAlign w:val="center"/>
          </w:tcPr>
          <w:p w14:paraId="6AE42BC8" w14:textId="77777777" w:rsidR="000B0E84" w:rsidRPr="00A53998" w:rsidRDefault="000B0E84" w:rsidP="000B0E84">
            <w:pPr>
              <w:rPr>
                <w:rFonts w:ascii="Calibri" w:hAnsi="Calibri" w:cs="Calibri"/>
                <w:i/>
                <w:iCs/>
                <w:color w:val="FF0000"/>
                <w:lang w:eastAsia="en-GB"/>
              </w:rPr>
            </w:pPr>
          </w:p>
        </w:tc>
      </w:tr>
      <w:tr w:rsidR="000B0E84" w:rsidRPr="00A53998" w14:paraId="7D812E56" w14:textId="77777777" w:rsidTr="00154A96">
        <w:trPr>
          <w:trHeight w:val="309"/>
        </w:trPr>
        <w:tc>
          <w:tcPr>
            <w:tcW w:w="3818" w:type="dxa"/>
            <w:shd w:val="clear" w:color="auto" w:fill="auto"/>
            <w:noWrap/>
            <w:vAlign w:val="center"/>
          </w:tcPr>
          <w:p w14:paraId="4BC75AFC" w14:textId="77777777" w:rsidR="000B0E84" w:rsidRPr="00E619E6" w:rsidRDefault="000B0E84" w:rsidP="000B0E84">
            <w:pPr>
              <w:pStyle w:val="Bullets"/>
              <w:numPr>
                <w:ilvl w:val="0"/>
                <w:numId w:val="10"/>
              </w:numPr>
              <w:rPr>
                <w:sz w:val="20"/>
                <w:szCs w:val="20"/>
                <w:lang w:val="en" w:eastAsia="en-GB"/>
              </w:rPr>
            </w:pPr>
            <w:r>
              <w:rPr>
                <w:sz w:val="20"/>
                <w:szCs w:val="20"/>
                <w:lang w:val="en" w:eastAsia="en-GB"/>
              </w:rPr>
              <w:t>or, i</w:t>
            </w:r>
            <w:r w:rsidRPr="00E619E6">
              <w:rPr>
                <w:sz w:val="20"/>
                <w:szCs w:val="20"/>
                <w:lang w:val="en" w:eastAsia="en-GB"/>
              </w:rPr>
              <w:t xml:space="preserve">f the activity releases chemicals on the </w:t>
            </w:r>
            <w:r w:rsidRPr="00E619E6">
              <w:rPr>
                <w:color w:val="2D962D" w:themeColor="accent1"/>
                <w:sz w:val="20"/>
                <w:szCs w:val="20"/>
                <w:u w:val="single"/>
                <w:lang w:val="en" w:eastAsia="en-GB"/>
              </w:rPr>
              <w:t>EQSD list</w:t>
            </w:r>
            <w:r w:rsidRPr="00E619E6">
              <w:rPr>
                <w:color w:val="2D962D" w:themeColor="accent1"/>
                <w:sz w:val="20"/>
                <w:szCs w:val="20"/>
                <w:lang w:val="en" w:eastAsia="en-GB"/>
              </w:rPr>
              <w:t xml:space="preserve"> </w:t>
            </w:r>
            <w:r w:rsidRPr="00E619E6">
              <w:rPr>
                <w:sz w:val="20"/>
                <w:szCs w:val="20"/>
                <w:lang w:val="en" w:eastAsia="en-GB"/>
              </w:rPr>
              <w:t xml:space="preserve">and has a mixing zone, like a discharge pipeline or outfall, follow the Environment Agency’s </w:t>
            </w:r>
            <w:hyperlink r:id="rId28" w:history="1">
              <w:r w:rsidRPr="00E619E6">
                <w:rPr>
                  <w:color w:val="2D962D" w:themeColor="accent1"/>
                  <w:sz w:val="20"/>
                  <w:szCs w:val="20"/>
                  <w:u w:val="single"/>
                  <w:lang w:val="en" w:eastAsia="en-GB"/>
                </w:rPr>
                <w:t>surface water pollution risk assessment guidance</w:t>
              </w:r>
            </w:hyperlink>
            <w:r w:rsidRPr="00E619E6">
              <w:rPr>
                <w:sz w:val="20"/>
                <w:szCs w:val="20"/>
                <w:lang w:val="en" w:eastAsia="en-GB"/>
              </w:rPr>
              <w:t xml:space="preserve">. </w:t>
            </w:r>
            <w:hyperlink r:id="rId29" w:history="1">
              <w:r w:rsidRPr="00E619E6">
                <w:rPr>
                  <w:rStyle w:val="Hyperlink"/>
                  <w:rFonts w:cs="Arial"/>
                  <w:sz w:val="20"/>
                  <w:szCs w:val="20"/>
                  <w:lang w:val="en" w:eastAsia="en-GB"/>
                </w:rPr>
                <w:t>This is part of the Environmental Permitting Regulations guidance.</w:t>
              </w:r>
            </w:hyperlink>
            <w:r w:rsidRPr="00E619E6">
              <w:rPr>
                <w:sz w:val="20"/>
                <w:szCs w:val="20"/>
                <w:lang w:val="en" w:eastAsia="en-GB"/>
              </w:rPr>
              <w:t xml:space="preserve"> </w:t>
            </w:r>
          </w:p>
        </w:tc>
        <w:tc>
          <w:tcPr>
            <w:tcW w:w="2409" w:type="dxa"/>
            <w:vMerge/>
            <w:shd w:val="clear" w:color="auto" w:fill="auto"/>
            <w:vAlign w:val="center"/>
          </w:tcPr>
          <w:p w14:paraId="39FA5A67" w14:textId="77777777" w:rsidR="000B0E84" w:rsidRPr="00A53998" w:rsidRDefault="000B0E84" w:rsidP="000B0E84">
            <w:pPr>
              <w:rPr>
                <w:rFonts w:ascii="Tahoma" w:hAnsi="Tahoma" w:cs="Tahoma"/>
                <w:bCs/>
                <w:i/>
                <w:color w:val="0070C0"/>
                <w:sz w:val="20"/>
                <w:szCs w:val="20"/>
                <w:lang w:eastAsia="en-GB"/>
              </w:rPr>
            </w:pPr>
          </w:p>
        </w:tc>
        <w:tc>
          <w:tcPr>
            <w:tcW w:w="4395" w:type="dxa"/>
            <w:vMerge/>
            <w:shd w:val="clear" w:color="auto" w:fill="auto"/>
            <w:vAlign w:val="center"/>
          </w:tcPr>
          <w:p w14:paraId="546AE7A0" w14:textId="77777777" w:rsidR="000B0E84" w:rsidRPr="00A53998" w:rsidRDefault="000B0E84" w:rsidP="000B0E84">
            <w:pPr>
              <w:rPr>
                <w:rFonts w:cs="Arial"/>
                <w:i/>
                <w:iCs/>
                <w:color w:val="0070C0"/>
                <w:sz w:val="20"/>
                <w:szCs w:val="20"/>
                <w:lang w:eastAsia="en-GB"/>
              </w:rPr>
            </w:pPr>
          </w:p>
        </w:tc>
        <w:tc>
          <w:tcPr>
            <w:tcW w:w="3969" w:type="dxa"/>
            <w:vMerge/>
            <w:shd w:val="clear" w:color="auto" w:fill="92D050"/>
            <w:vAlign w:val="center"/>
          </w:tcPr>
          <w:p w14:paraId="2444C689" w14:textId="77777777" w:rsidR="000B0E84" w:rsidRPr="00A53998" w:rsidRDefault="000B0E84" w:rsidP="000B0E84">
            <w:pPr>
              <w:rPr>
                <w:rFonts w:ascii="Calibri" w:hAnsi="Calibri" w:cs="Calibri"/>
                <w:i/>
                <w:iCs/>
                <w:color w:val="FF0000"/>
                <w:lang w:eastAsia="en-GB"/>
              </w:rPr>
            </w:pPr>
          </w:p>
        </w:tc>
      </w:tr>
      <w:tr w:rsidR="000B0E84" w:rsidRPr="00A53998" w14:paraId="118972B1" w14:textId="77777777" w:rsidTr="00771A60">
        <w:trPr>
          <w:trHeight w:val="292"/>
        </w:trPr>
        <w:tc>
          <w:tcPr>
            <w:tcW w:w="14591" w:type="dxa"/>
            <w:gridSpan w:val="4"/>
            <w:shd w:val="clear" w:color="000000" w:fill="0091A5"/>
            <w:vAlign w:val="center"/>
            <w:hideMark/>
          </w:tcPr>
          <w:p w14:paraId="5FDB9EC3" w14:textId="77777777" w:rsidR="000B0E84" w:rsidRPr="00C35826" w:rsidRDefault="000B0E84" w:rsidP="000B0E84">
            <w:pPr>
              <w:pStyle w:val="Heading3"/>
              <w:rPr>
                <w:color w:val="FFFFFF" w:themeColor="background1"/>
                <w:sz w:val="20"/>
                <w:szCs w:val="20"/>
              </w:rPr>
            </w:pPr>
            <w:r w:rsidRPr="00C35826">
              <w:rPr>
                <w:color w:val="FFFFFF" w:themeColor="background1"/>
                <w:sz w:val="20"/>
                <w:szCs w:val="20"/>
              </w:rPr>
              <w:t xml:space="preserve">Biology </w:t>
            </w:r>
          </w:p>
          <w:p w14:paraId="0766930F" w14:textId="77777777" w:rsidR="000B0E84" w:rsidRDefault="000B0E84" w:rsidP="000B0E84">
            <w:pPr>
              <w:pStyle w:val="BodyText"/>
              <w:rPr>
                <w:color w:val="FFFFFF" w:themeColor="background1"/>
                <w:sz w:val="20"/>
                <w:szCs w:val="20"/>
              </w:rPr>
            </w:pPr>
            <w:r w:rsidRPr="00C35826">
              <w:rPr>
                <w:color w:val="FFFFFF" w:themeColor="background1"/>
                <w:sz w:val="20"/>
                <w:szCs w:val="20"/>
              </w:rPr>
              <w:t>Identify if the activity or project could impact on the abundance or composition of the biological elements listed below:</w:t>
            </w:r>
          </w:p>
          <w:p w14:paraId="05244F5D" w14:textId="77777777" w:rsidR="000B0E84" w:rsidRPr="00B21467" w:rsidRDefault="000B0E84" w:rsidP="000B0E84">
            <w:pPr>
              <w:rPr>
                <w:rFonts w:cs="Arial"/>
                <w:color w:val="FFFFFF"/>
                <w:sz w:val="20"/>
                <w:szCs w:val="20"/>
                <w:lang w:eastAsia="en-GB"/>
              </w:rPr>
            </w:pPr>
            <w:r w:rsidRPr="00B21467">
              <w:rPr>
                <w:rFonts w:cs="Arial"/>
                <w:color w:val="FFFFFF"/>
                <w:sz w:val="20"/>
                <w:szCs w:val="20"/>
                <w:lang w:eastAsia="en-GB"/>
              </w:rPr>
              <w:t>Biological elements for transitional (T) and coastal (C) waters under the directive are:</w:t>
            </w:r>
          </w:p>
          <w:p w14:paraId="5D055D01" w14:textId="77777777" w:rsidR="000B0E84" w:rsidRPr="00B21467" w:rsidRDefault="000B0E84" w:rsidP="000B0E84">
            <w:pPr>
              <w:pStyle w:val="ListParagraph"/>
              <w:numPr>
                <w:ilvl w:val="0"/>
                <w:numId w:val="31"/>
              </w:numPr>
              <w:rPr>
                <w:rFonts w:cs="Arial"/>
                <w:color w:val="FFFFFF"/>
                <w:sz w:val="20"/>
                <w:szCs w:val="20"/>
                <w:lang w:eastAsia="en-GB"/>
              </w:rPr>
            </w:pPr>
            <w:r w:rsidRPr="00B21467">
              <w:rPr>
                <w:rFonts w:cs="Arial"/>
                <w:color w:val="FFFFFF"/>
                <w:sz w:val="20"/>
                <w:szCs w:val="20"/>
                <w:lang w:eastAsia="en-GB"/>
              </w:rPr>
              <w:t>Benthic invertebrates (T, C)</w:t>
            </w:r>
          </w:p>
          <w:p w14:paraId="31CDCE60" w14:textId="77777777" w:rsidR="000B0E84" w:rsidRPr="00B21467" w:rsidRDefault="000B0E84" w:rsidP="000B0E84">
            <w:pPr>
              <w:pStyle w:val="ListParagraph"/>
              <w:numPr>
                <w:ilvl w:val="0"/>
                <w:numId w:val="31"/>
              </w:numPr>
              <w:rPr>
                <w:rFonts w:cs="Arial"/>
                <w:color w:val="FFFFFF"/>
                <w:sz w:val="20"/>
                <w:szCs w:val="20"/>
                <w:lang w:eastAsia="en-GB"/>
              </w:rPr>
            </w:pPr>
            <w:r w:rsidRPr="00B21467">
              <w:rPr>
                <w:rFonts w:cs="Arial"/>
                <w:color w:val="FFFFFF"/>
                <w:sz w:val="20"/>
                <w:szCs w:val="20"/>
                <w:lang w:eastAsia="en-GB"/>
              </w:rPr>
              <w:t>Fish (T)</w:t>
            </w:r>
          </w:p>
          <w:p w14:paraId="3F72F8A4" w14:textId="77777777" w:rsidR="000B0E84" w:rsidRPr="00B21467" w:rsidRDefault="000B0E84" w:rsidP="000B0E84">
            <w:pPr>
              <w:pStyle w:val="ListParagraph"/>
              <w:numPr>
                <w:ilvl w:val="0"/>
                <w:numId w:val="31"/>
              </w:numPr>
              <w:rPr>
                <w:rFonts w:cs="Arial"/>
                <w:color w:val="FFFFFF"/>
                <w:sz w:val="20"/>
                <w:szCs w:val="20"/>
                <w:lang w:eastAsia="en-GB"/>
              </w:rPr>
            </w:pPr>
            <w:r w:rsidRPr="00B21467">
              <w:rPr>
                <w:rFonts w:cs="Arial"/>
                <w:color w:val="FFFFFF"/>
                <w:sz w:val="20"/>
                <w:szCs w:val="20"/>
                <w:lang w:eastAsia="en-GB"/>
              </w:rPr>
              <w:t>Phytoplankton (T, C)</w:t>
            </w:r>
          </w:p>
          <w:p w14:paraId="38B97529" w14:textId="77777777" w:rsidR="000B0E84" w:rsidRPr="00B21467" w:rsidRDefault="000B0E84" w:rsidP="000B0E84">
            <w:pPr>
              <w:pStyle w:val="ListParagraph"/>
              <w:numPr>
                <w:ilvl w:val="0"/>
                <w:numId w:val="31"/>
              </w:numPr>
              <w:rPr>
                <w:rFonts w:cs="Arial"/>
                <w:color w:val="FFFFFF"/>
                <w:sz w:val="20"/>
                <w:szCs w:val="20"/>
                <w:lang w:eastAsia="en-GB"/>
              </w:rPr>
            </w:pPr>
            <w:r w:rsidRPr="00B21467">
              <w:rPr>
                <w:rFonts w:cs="Arial"/>
                <w:color w:val="FFFFFF"/>
                <w:sz w:val="20"/>
                <w:szCs w:val="20"/>
                <w:lang w:eastAsia="en-GB"/>
              </w:rPr>
              <w:t>Macroalgae (T, C)</w:t>
            </w:r>
          </w:p>
          <w:p w14:paraId="3DD0679B" w14:textId="77777777" w:rsidR="000B0E84" w:rsidRPr="00B21467" w:rsidRDefault="000B0E84" w:rsidP="000B0E84">
            <w:pPr>
              <w:pStyle w:val="ListParagraph"/>
              <w:numPr>
                <w:ilvl w:val="0"/>
                <w:numId w:val="31"/>
              </w:numPr>
              <w:rPr>
                <w:rFonts w:cs="Arial"/>
                <w:color w:val="FFFFFF"/>
                <w:sz w:val="20"/>
                <w:szCs w:val="20"/>
                <w:lang w:eastAsia="en-GB"/>
              </w:rPr>
            </w:pPr>
            <w:r w:rsidRPr="00B21467">
              <w:rPr>
                <w:rFonts w:cs="Arial"/>
                <w:color w:val="FFFFFF"/>
                <w:sz w:val="20"/>
                <w:szCs w:val="20"/>
                <w:lang w:eastAsia="en-GB"/>
              </w:rPr>
              <w:t>Angiosperms</w:t>
            </w:r>
            <w:r w:rsidRPr="00B21467">
              <w:rPr>
                <w:rFonts w:cs="Arial"/>
                <w:color w:val="FFFFFF"/>
                <w:sz w:val="20"/>
                <w:szCs w:val="20"/>
                <w:lang w:eastAsia="en-GB"/>
              </w:rPr>
              <w:tab/>
              <w:t xml:space="preserve">(T, C) </w:t>
            </w:r>
          </w:p>
          <w:p w14:paraId="7F238A9C" w14:textId="77777777" w:rsidR="000B0E84" w:rsidRPr="00BF7CF4" w:rsidRDefault="000B0E84" w:rsidP="000B0E84">
            <w:pPr>
              <w:rPr>
                <w:rFonts w:cs="Arial"/>
                <w:b/>
                <w:bCs/>
                <w:color w:val="FFFFFF"/>
                <w:sz w:val="20"/>
                <w:szCs w:val="20"/>
                <w:lang w:eastAsia="en-GB"/>
              </w:rPr>
            </w:pPr>
            <w:r w:rsidRPr="00C35826">
              <w:rPr>
                <w:rFonts w:cs="Arial"/>
                <w:b/>
                <w:i/>
                <w:iCs/>
                <w:color w:val="FFFFFF" w:themeColor="background1"/>
                <w:sz w:val="20"/>
                <w:szCs w:val="20"/>
                <w:lang w:eastAsia="en-GB"/>
              </w:rPr>
              <w:t>Could the proposal lead to:</w:t>
            </w:r>
            <w:r w:rsidRPr="00A53998">
              <w:rPr>
                <w:rFonts w:cs="Arial"/>
                <w:i/>
                <w:iCs/>
                <w:sz w:val="20"/>
                <w:szCs w:val="20"/>
                <w:lang w:eastAsia="en-GB"/>
              </w:rPr>
              <w:t> </w:t>
            </w:r>
          </w:p>
        </w:tc>
      </w:tr>
      <w:tr w:rsidR="000B0E84" w:rsidRPr="00A53998" w14:paraId="5A5F01F5" w14:textId="77777777" w:rsidTr="00E751B1">
        <w:trPr>
          <w:trHeight w:val="292"/>
        </w:trPr>
        <w:tc>
          <w:tcPr>
            <w:tcW w:w="3818" w:type="dxa"/>
            <w:shd w:val="clear" w:color="auto" w:fill="auto"/>
            <w:noWrap/>
            <w:vAlign w:val="center"/>
          </w:tcPr>
          <w:p w14:paraId="6101B90E" w14:textId="77777777" w:rsidR="000B0E84" w:rsidRPr="00560821" w:rsidRDefault="000B0E84" w:rsidP="000B0E84">
            <w:pPr>
              <w:rPr>
                <w:rFonts w:cs="Arial"/>
                <w:b/>
                <w:bCs/>
                <w:color w:val="000000"/>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and abundance of aquatic flora</w:t>
            </w:r>
          </w:p>
        </w:tc>
        <w:tc>
          <w:tcPr>
            <w:tcW w:w="2409" w:type="dxa"/>
            <w:shd w:val="clear" w:color="auto" w:fill="auto"/>
            <w:noWrap/>
            <w:vAlign w:val="center"/>
          </w:tcPr>
          <w:p w14:paraId="1A25363D" w14:textId="4E853888" w:rsidR="000B0E84" w:rsidRPr="00154A96" w:rsidRDefault="000B0E84" w:rsidP="000B0E84">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Direct</w:t>
            </w:r>
          </w:p>
        </w:tc>
        <w:tc>
          <w:tcPr>
            <w:tcW w:w="4395" w:type="dxa"/>
            <w:shd w:val="clear" w:color="auto" w:fill="auto"/>
            <w:noWrap/>
            <w:vAlign w:val="center"/>
          </w:tcPr>
          <w:p w14:paraId="46BD1CD6" w14:textId="4F76D15C" w:rsidR="002A0F0B" w:rsidRDefault="00F41581" w:rsidP="002A0F0B">
            <w:pPr>
              <w:rPr>
                <w:sz w:val="20"/>
                <w:szCs w:val="20"/>
              </w:rPr>
            </w:pPr>
            <w:r w:rsidRPr="00F41581">
              <w:rPr>
                <w:sz w:val="20"/>
                <w:szCs w:val="20"/>
              </w:rPr>
              <w:t>As a result of the piling, a small area of habitat loss is expected. The expected loss has been calculated as up to 1.68m2.</w:t>
            </w:r>
            <w:r w:rsidR="002A0F0B">
              <w:rPr>
                <w:sz w:val="20"/>
                <w:szCs w:val="20"/>
              </w:rPr>
              <w:t xml:space="preserve"> </w:t>
            </w:r>
            <w:r w:rsidRPr="00F41581">
              <w:rPr>
                <w:sz w:val="20"/>
                <w:szCs w:val="20"/>
              </w:rPr>
              <w:t>Use of spud legs on the jack up barge may also result in habitat loss.</w:t>
            </w:r>
          </w:p>
          <w:p w14:paraId="5F527E02" w14:textId="77777777" w:rsidR="002A0F0B" w:rsidRDefault="002A0F0B" w:rsidP="002A0F0B">
            <w:pPr>
              <w:rPr>
                <w:sz w:val="20"/>
                <w:szCs w:val="20"/>
              </w:rPr>
            </w:pPr>
          </w:p>
          <w:p w14:paraId="5A0982C2" w14:textId="56FDA2A2" w:rsidR="00F41581" w:rsidRPr="00F41581" w:rsidRDefault="00F41581" w:rsidP="002A0F0B">
            <w:pPr>
              <w:rPr>
                <w:sz w:val="20"/>
                <w:szCs w:val="20"/>
              </w:rPr>
            </w:pPr>
            <w:r w:rsidRPr="00F41581">
              <w:rPr>
                <w:sz w:val="20"/>
                <w:szCs w:val="20"/>
              </w:rPr>
              <w:t xml:space="preserve">The 1.68m2 of loss represents </w:t>
            </w:r>
          </w:p>
          <w:p w14:paraId="39EA24BE" w14:textId="77777777" w:rsidR="00F41581" w:rsidRPr="00F41581" w:rsidRDefault="00F41581" w:rsidP="00F41581">
            <w:pPr>
              <w:rPr>
                <w:sz w:val="20"/>
                <w:szCs w:val="20"/>
              </w:rPr>
            </w:pPr>
            <w:r w:rsidRPr="00F41581">
              <w:rPr>
                <w:sz w:val="20"/>
                <w:szCs w:val="20"/>
              </w:rPr>
              <w:t xml:space="preserve">a small proportion of the overall SAC area (approximately 0.00000012%), and a small </w:t>
            </w:r>
            <w:r w:rsidRPr="00F41581">
              <w:rPr>
                <w:sz w:val="20"/>
                <w:szCs w:val="20"/>
              </w:rPr>
              <w:lastRenderedPageBreak/>
              <w:t xml:space="preserve">proportion of the feature itself. As such, the scale of the loss in comparison to the size of the feature is negligible. Additionally, the removal of the existing pontoon piles could expose previously lost habitat areas (up to 0.32m2). </w:t>
            </w:r>
          </w:p>
          <w:p w14:paraId="669065D0" w14:textId="77777777" w:rsidR="00F41581" w:rsidRPr="00F41581" w:rsidRDefault="00F41581" w:rsidP="00F41581">
            <w:pPr>
              <w:rPr>
                <w:sz w:val="20"/>
                <w:szCs w:val="20"/>
              </w:rPr>
            </w:pPr>
          </w:p>
          <w:p w14:paraId="4C9EBFC4" w14:textId="77777777" w:rsidR="00F41581" w:rsidRPr="00F41581" w:rsidRDefault="00F41581" w:rsidP="00F41581">
            <w:pPr>
              <w:rPr>
                <w:sz w:val="20"/>
                <w:szCs w:val="20"/>
              </w:rPr>
            </w:pPr>
            <w:r w:rsidRPr="00F41581">
              <w:rPr>
                <w:sz w:val="20"/>
                <w:szCs w:val="20"/>
              </w:rPr>
              <w:t xml:space="preserve">Although use of spud legs may also result in habitat loss, they are temporarily deployed and are not a permanent fixture. The holes created will take a significant amount of time to infill (i.e. more than 6 years), and therefore, recovery of the seagrass habitat will not be immediate. However, given the relatively small area of potential loss which could occur, it is unlikely this would result in an adverse effect on site integrity. </w:t>
            </w:r>
          </w:p>
          <w:p w14:paraId="30BD71F5" w14:textId="77777777" w:rsidR="000B0E84" w:rsidRPr="00F821DD" w:rsidRDefault="000B0E84" w:rsidP="000B0E84">
            <w:pPr>
              <w:rPr>
                <w:sz w:val="20"/>
                <w:szCs w:val="20"/>
              </w:rPr>
            </w:pPr>
          </w:p>
          <w:p w14:paraId="013625BC" w14:textId="77777777" w:rsidR="000B0E84" w:rsidRPr="00F821DD" w:rsidRDefault="000B0E84" w:rsidP="000B0E84">
            <w:pPr>
              <w:rPr>
                <w:sz w:val="20"/>
                <w:szCs w:val="20"/>
              </w:rPr>
            </w:pPr>
            <w:r w:rsidRPr="00F821DD">
              <w:rPr>
                <w:sz w:val="20"/>
                <w:szCs w:val="20"/>
              </w:rPr>
              <w:t>Given the nature of the area, with regular vessel movement and occasional maintenance dredging operations, the likelihood of Annex I reef habitat within this area is minimal and no loss of this habitat is expected.</w:t>
            </w:r>
          </w:p>
          <w:p w14:paraId="10C97AED" w14:textId="77777777" w:rsidR="000B0E84" w:rsidRPr="00F821DD" w:rsidRDefault="000B0E84" w:rsidP="000B0E84">
            <w:pPr>
              <w:rPr>
                <w:rFonts w:cs="Arial"/>
                <w:sz w:val="20"/>
                <w:szCs w:val="20"/>
              </w:rPr>
            </w:pPr>
          </w:p>
          <w:p w14:paraId="1C7D971A" w14:textId="77777777" w:rsidR="000B0E84" w:rsidRPr="00F821DD" w:rsidRDefault="000B0E84" w:rsidP="000B0E84">
            <w:pPr>
              <w:rPr>
                <w:sz w:val="20"/>
                <w:szCs w:val="20"/>
              </w:rPr>
            </w:pPr>
            <w:r w:rsidRPr="00F821DD">
              <w:rPr>
                <w:sz w:val="20"/>
                <w:szCs w:val="20"/>
              </w:rPr>
              <w:t>During construction, piling activities have the potential to resuspend sediments resulting in short term, localised increases in turbidity, which may temporarily lead to increased sediment deposition within the vicinity of the proposed works. Any plume of suspended sediment is expected to be small and quickly dispersed by tidal and surface currents.</w:t>
            </w:r>
          </w:p>
          <w:p w14:paraId="62B4FE18" w14:textId="77777777" w:rsidR="000B0E84" w:rsidRPr="00F821DD" w:rsidRDefault="000B0E84" w:rsidP="000B0E84">
            <w:pPr>
              <w:rPr>
                <w:rFonts w:cs="Arial"/>
                <w:sz w:val="20"/>
                <w:szCs w:val="20"/>
              </w:rPr>
            </w:pPr>
          </w:p>
          <w:p w14:paraId="0460E3D7" w14:textId="246D24D0" w:rsidR="000B0E84" w:rsidRPr="00F821DD" w:rsidRDefault="000B0E84" w:rsidP="000B0E84">
            <w:pPr>
              <w:rPr>
                <w:rFonts w:cs="Arial"/>
                <w:sz w:val="20"/>
                <w:szCs w:val="20"/>
              </w:rPr>
            </w:pPr>
            <w:r w:rsidRPr="00F821DD">
              <w:rPr>
                <w:rFonts w:cs="Arial"/>
                <w:sz w:val="20"/>
                <w:szCs w:val="20"/>
              </w:rPr>
              <w:t>There is the potential for accidental pollution during construction as well as operation of the new fuel storage facility.</w:t>
            </w:r>
          </w:p>
          <w:p w14:paraId="209E8812" w14:textId="12BAAA4C" w:rsidR="000B0E84" w:rsidRPr="00F821DD" w:rsidRDefault="000B0E84" w:rsidP="000B0E84">
            <w:pPr>
              <w:rPr>
                <w:rFonts w:cs="Arial"/>
                <w:sz w:val="20"/>
                <w:szCs w:val="20"/>
              </w:rPr>
            </w:pPr>
          </w:p>
        </w:tc>
        <w:tc>
          <w:tcPr>
            <w:tcW w:w="3969" w:type="dxa"/>
            <w:shd w:val="clear" w:color="auto" w:fill="92D050"/>
            <w:noWrap/>
            <w:vAlign w:val="center"/>
          </w:tcPr>
          <w:p w14:paraId="0A2A137C" w14:textId="77777777" w:rsidR="000B0E84" w:rsidRDefault="000B0E84" w:rsidP="000B0E84">
            <w:pPr>
              <w:pStyle w:val="BodyText"/>
              <w:rPr>
                <w:sz w:val="20"/>
                <w:szCs w:val="20"/>
              </w:rPr>
            </w:pPr>
            <w:r w:rsidRPr="00AA53BF">
              <w:rPr>
                <w:sz w:val="20"/>
                <w:szCs w:val="20"/>
              </w:rPr>
              <w:lastRenderedPageBreak/>
              <w:t>The</w:t>
            </w:r>
            <w:r>
              <w:rPr>
                <w:sz w:val="20"/>
                <w:szCs w:val="20"/>
              </w:rPr>
              <w:t xml:space="preserve"> applicant has</w:t>
            </w:r>
            <w:r>
              <w:t xml:space="preserve"> </w:t>
            </w:r>
            <w:r>
              <w:rPr>
                <w:sz w:val="20"/>
                <w:szCs w:val="20"/>
              </w:rPr>
              <w:t>explained that an</w:t>
            </w:r>
            <w:r w:rsidRPr="00AA53BF">
              <w:rPr>
                <w:sz w:val="20"/>
                <w:szCs w:val="20"/>
              </w:rPr>
              <w:t xml:space="preserve"> Oil Spill Contingency Plan </w:t>
            </w:r>
            <w:r>
              <w:rPr>
                <w:sz w:val="20"/>
                <w:szCs w:val="20"/>
              </w:rPr>
              <w:t xml:space="preserve">is in place </w:t>
            </w:r>
            <w:r w:rsidRPr="00AA53BF">
              <w:rPr>
                <w:sz w:val="20"/>
                <w:szCs w:val="20"/>
              </w:rPr>
              <w:t>which is monitored and approved by the Maritime and Coastguard Agency</w:t>
            </w:r>
            <w:r>
              <w:rPr>
                <w:sz w:val="20"/>
                <w:szCs w:val="20"/>
              </w:rPr>
              <w:t xml:space="preserve"> and a</w:t>
            </w:r>
            <w:r w:rsidRPr="00AA53BF">
              <w:rPr>
                <w:sz w:val="20"/>
                <w:szCs w:val="20"/>
              </w:rPr>
              <w:t xml:space="preserve"> quick deployment containment boom is currently located on the jetty platform to prevent oil from spreading in the event of a large-scale accidental oil spill. This equipment will remain in a suitable </w:t>
            </w:r>
            <w:r w:rsidRPr="00AA53BF">
              <w:rPr>
                <w:sz w:val="20"/>
                <w:szCs w:val="20"/>
              </w:rPr>
              <w:lastRenderedPageBreak/>
              <w:t>location during construction and on the jetty or pontoons once installed.</w:t>
            </w:r>
            <w:r>
              <w:rPr>
                <w:sz w:val="20"/>
                <w:szCs w:val="20"/>
              </w:rPr>
              <w:t xml:space="preserve"> </w:t>
            </w:r>
          </w:p>
          <w:p w14:paraId="0B3A404F" w14:textId="77777777" w:rsidR="000B0E84" w:rsidRDefault="000B0E84" w:rsidP="000B0E84">
            <w:pPr>
              <w:pStyle w:val="BodyText"/>
              <w:rPr>
                <w:sz w:val="20"/>
                <w:szCs w:val="20"/>
              </w:rPr>
            </w:pPr>
          </w:p>
          <w:p w14:paraId="54C1DC62" w14:textId="77777777" w:rsidR="000B0E84" w:rsidRPr="003461DD" w:rsidRDefault="000B0E84" w:rsidP="000B0E84">
            <w:pPr>
              <w:pStyle w:val="BodyText"/>
              <w:rPr>
                <w:sz w:val="20"/>
                <w:szCs w:val="20"/>
              </w:rPr>
            </w:pPr>
            <w:r w:rsidRPr="003461DD">
              <w:rPr>
                <w:sz w:val="20"/>
                <w:szCs w:val="20"/>
              </w:rPr>
              <w:t>The applicant has stated that they will follow all best practice measures such as the use of bunded storage facilities and provision of spill kits to ensure that the risk of a pollution even</w:t>
            </w:r>
            <w:r>
              <w:rPr>
                <w:sz w:val="20"/>
                <w:szCs w:val="20"/>
              </w:rPr>
              <w:t>t</w:t>
            </w:r>
            <w:r w:rsidRPr="003461DD">
              <w:rPr>
                <w:sz w:val="20"/>
                <w:szCs w:val="20"/>
              </w:rPr>
              <w:t xml:space="preserve"> is minimised.</w:t>
            </w:r>
          </w:p>
          <w:p w14:paraId="2C307298" w14:textId="77777777" w:rsidR="000B0E84" w:rsidRDefault="000B0E84" w:rsidP="000B0E84">
            <w:pPr>
              <w:pStyle w:val="BodyText"/>
              <w:rPr>
                <w:sz w:val="20"/>
                <w:szCs w:val="20"/>
              </w:rPr>
            </w:pPr>
          </w:p>
          <w:p w14:paraId="59A906A3" w14:textId="77777777" w:rsidR="000B0E84" w:rsidRDefault="000B0E84" w:rsidP="000B0E84">
            <w:pPr>
              <w:pStyle w:val="BodyText"/>
              <w:rPr>
                <w:sz w:val="20"/>
                <w:szCs w:val="20"/>
              </w:rPr>
            </w:pPr>
            <w:r>
              <w:rPr>
                <w:sz w:val="20"/>
                <w:szCs w:val="20"/>
              </w:rPr>
              <w:t>To ensure that these measures are secured, the applicant will need to submit a CEMP which must be signed off by NRW prior to commencing works. The following condition will be included on the licence:</w:t>
            </w:r>
          </w:p>
          <w:p w14:paraId="447077C0" w14:textId="77777777" w:rsidR="000B0E84" w:rsidRDefault="000B0E84" w:rsidP="000B0E84">
            <w:pPr>
              <w:pStyle w:val="BodyText"/>
              <w:rPr>
                <w:sz w:val="20"/>
                <w:szCs w:val="20"/>
              </w:rPr>
            </w:pPr>
          </w:p>
          <w:p w14:paraId="29AEE71B" w14:textId="77777777" w:rsidR="000B0E84" w:rsidRPr="00AA53BF" w:rsidRDefault="000B0E84" w:rsidP="000B0E84">
            <w:pPr>
              <w:pStyle w:val="BodyText"/>
              <w:rPr>
                <w:i/>
                <w:iCs/>
                <w:sz w:val="20"/>
                <w:szCs w:val="20"/>
              </w:rPr>
            </w:pPr>
            <w:r w:rsidRPr="00AA53BF">
              <w:rPr>
                <w:i/>
                <w:iCs/>
                <w:sz w:val="20"/>
                <w:szCs w:val="20"/>
              </w:rPr>
              <w:t>The Licence Holder must submit a construction environment management plan to the Licensing Authority for written approval at least 6 weeks prior to commencement of the Licensed Activities. No Works may be undertaken prior to written approval from the Licensing Authority.</w:t>
            </w:r>
          </w:p>
          <w:p w14:paraId="35E4AEEE" w14:textId="77777777" w:rsidR="000B0E84" w:rsidRPr="00AA53BF" w:rsidRDefault="000B0E84" w:rsidP="000B0E84">
            <w:pPr>
              <w:pStyle w:val="BodyText"/>
              <w:rPr>
                <w:i/>
                <w:iCs/>
                <w:sz w:val="20"/>
                <w:szCs w:val="20"/>
              </w:rPr>
            </w:pPr>
          </w:p>
          <w:p w14:paraId="011ADC2D" w14:textId="77777777" w:rsidR="000B0E84" w:rsidRDefault="000B0E84" w:rsidP="000B0E84">
            <w:pPr>
              <w:rPr>
                <w:i/>
                <w:iCs/>
                <w:sz w:val="20"/>
                <w:szCs w:val="20"/>
              </w:rPr>
            </w:pPr>
            <w:r w:rsidRPr="00AA53BF">
              <w:rPr>
                <w:i/>
                <w:iCs/>
                <w:sz w:val="20"/>
                <w:szCs w:val="20"/>
              </w:rPr>
              <w:t xml:space="preserve">The Licence Holder must ensure that any actions outlined in the documents detailed are implemented as approved in writing by the Licensing Authority. Any proposed changes to the actions outlined in the documents must be submitted to, and approved in writing by, the Licensing </w:t>
            </w:r>
            <w:r w:rsidRPr="00AA53BF">
              <w:rPr>
                <w:i/>
                <w:iCs/>
                <w:sz w:val="20"/>
                <w:szCs w:val="20"/>
              </w:rPr>
              <w:lastRenderedPageBreak/>
              <w:t>Authority prior to any changes being enacted.</w:t>
            </w:r>
          </w:p>
          <w:p w14:paraId="7CD6E012" w14:textId="269ACA6A" w:rsidR="000B0E84" w:rsidRPr="00F821DD" w:rsidRDefault="000B0E84" w:rsidP="000B0E84">
            <w:pPr>
              <w:rPr>
                <w:sz w:val="20"/>
                <w:szCs w:val="20"/>
              </w:rPr>
            </w:pPr>
          </w:p>
        </w:tc>
      </w:tr>
      <w:tr w:rsidR="00051AB1" w:rsidRPr="00A53998" w14:paraId="016E233C" w14:textId="77777777" w:rsidTr="005D5E37">
        <w:trPr>
          <w:trHeight w:val="300"/>
        </w:trPr>
        <w:tc>
          <w:tcPr>
            <w:tcW w:w="3818" w:type="dxa"/>
            <w:shd w:val="clear" w:color="auto" w:fill="auto"/>
            <w:noWrap/>
            <w:vAlign w:val="center"/>
          </w:tcPr>
          <w:p w14:paraId="09DAF1BE" w14:textId="77777777" w:rsidR="00051AB1" w:rsidRPr="00560821" w:rsidRDefault="00051AB1" w:rsidP="00051AB1">
            <w:pPr>
              <w:rPr>
                <w:rFonts w:cs="Arial"/>
                <w:color w:val="0091A5"/>
                <w:sz w:val="20"/>
                <w:szCs w:val="20"/>
                <w:lang w:eastAsia="en-GB"/>
              </w:rPr>
            </w:pPr>
            <w:r w:rsidRPr="00A53998">
              <w:rPr>
                <w:rFonts w:ascii="Symbol" w:hAnsi="Symbol" w:cs="Calibri"/>
                <w:color w:val="0091A5"/>
                <w:sz w:val="20"/>
                <w:szCs w:val="20"/>
                <w:lang w:eastAsia="en-GB"/>
              </w:rPr>
              <w:lastRenderedPageBreak/>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and abundance of benthic invertebrate fauna</w:t>
            </w:r>
          </w:p>
        </w:tc>
        <w:tc>
          <w:tcPr>
            <w:tcW w:w="2409" w:type="dxa"/>
            <w:shd w:val="clear" w:color="auto" w:fill="auto"/>
            <w:vAlign w:val="center"/>
          </w:tcPr>
          <w:p w14:paraId="2F78C26B" w14:textId="2C58807A" w:rsidR="00051AB1" w:rsidRPr="00A53998" w:rsidRDefault="00051AB1" w:rsidP="00051AB1">
            <w:pPr>
              <w:rPr>
                <w:rFonts w:ascii="Tahoma" w:hAnsi="Tahoma" w:cs="Tahoma"/>
                <w:bCs/>
                <w:i/>
                <w:color w:val="0070C0"/>
                <w:sz w:val="20"/>
                <w:szCs w:val="20"/>
                <w:lang w:eastAsia="en-GB"/>
              </w:rPr>
            </w:pPr>
            <w:r>
              <w:rPr>
                <w:rFonts w:asciiTheme="minorBidi" w:hAnsiTheme="minorBidi" w:cstheme="minorBidi"/>
                <w:bCs/>
                <w:iCs/>
                <w:sz w:val="20"/>
                <w:szCs w:val="20"/>
                <w:lang w:eastAsia="en-GB"/>
              </w:rPr>
              <w:t>Direct</w:t>
            </w:r>
          </w:p>
        </w:tc>
        <w:tc>
          <w:tcPr>
            <w:tcW w:w="4395" w:type="dxa"/>
            <w:shd w:val="clear" w:color="auto" w:fill="auto"/>
            <w:vAlign w:val="center"/>
          </w:tcPr>
          <w:p w14:paraId="46C745C8" w14:textId="2F6B045F" w:rsidR="00051AB1" w:rsidRPr="00A53998" w:rsidRDefault="00051AB1" w:rsidP="00051AB1">
            <w:pPr>
              <w:rPr>
                <w:rFonts w:cs="Arial"/>
                <w:i/>
                <w:iCs/>
                <w:color w:val="0070C0"/>
                <w:sz w:val="20"/>
                <w:szCs w:val="20"/>
                <w:lang w:eastAsia="en-GB"/>
              </w:rPr>
            </w:pPr>
            <w:r w:rsidRPr="00382E53">
              <w:rPr>
                <w:sz w:val="20"/>
                <w:szCs w:val="20"/>
              </w:rPr>
              <w:t xml:space="preserve">Changes in underwater noise resulting from the piling activities included in the proposed works have the potential to impact </w:t>
            </w:r>
            <w:r>
              <w:rPr>
                <w:sz w:val="20"/>
                <w:szCs w:val="20"/>
              </w:rPr>
              <w:t>benthic fauna.</w:t>
            </w:r>
          </w:p>
        </w:tc>
        <w:tc>
          <w:tcPr>
            <w:tcW w:w="3969" w:type="dxa"/>
            <w:shd w:val="clear" w:color="auto" w:fill="92D050"/>
          </w:tcPr>
          <w:p w14:paraId="1519647A" w14:textId="77777777" w:rsidR="00051AB1" w:rsidRDefault="00051AB1" w:rsidP="00051AB1">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the soft start procedure will be repeated. This will be undertaken in-line with Joint Nature Conservation Committee (JNCC) 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0A304B01" w14:textId="77777777" w:rsidR="00051AB1" w:rsidRDefault="00051AB1" w:rsidP="00051AB1">
            <w:pPr>
              <w:rPr>
                <w:rFonts w:cs="Arial"/>
                <w:sz w:val="20"/>
                <w:szCs w:val="20"/>
              </w:rPr>
            </w:pPr>
          </w:p>
          <w:p w14:paraId="79BA1F0E" w14:textId="77777777" w:rsidR="00051AB1" w:rsidRDefault="00051AB1" w:rsidP="00051AB1">
            <w:pPr>
              <w:rPr>
                <w:rFonts w:cs="Arial"/>
                <w:sz w:val="20"/>
                <w:szCs w:val="20"/>
              </w:rPr>
            </w:pPr>
            <w:r>
              <w:rPr>
                <w:rFonts w:cs="Arial"/>
                <w:sz w:val="20"/>
                <w:szCs w:val="20"/>
              </w:rPr>
              <w:t>To secure appropriate mitigation, the following piling conditions will be added to the licence:</w:t>
            </w:r>
          </w:p>
          <w:p w14:paraId="7446570A" w14:textId="77777777" w:rsidR="00051AB1" w:rsidRDefault="00051AB1" w:rsidP="00051AB1">
            <w:pPr>
              <w:rPr>
                <w:rFonts w:cs="Arial"/>
                <w:sz w:val="20"/>
                <w:szCs w:val="20"/>
              </w:rPr>
            </w:pPr>
          </w:p>
          <w:p w14:paraId="49861DAF" w14:textId="77777777" w:rsidR="00051AB1" w:rsidRPr="003461DD" w:rsidRDefault="00051AB1" w:rsidP="00051AB1">
            <w:pPr>
              <w:rPr>
                <w:rFonts w:cs="Arial"/>
                <w:i/>
                <w:iCs/>
                <w:sz w:val="20"/>
                <w:szCs w:val="20"/>
              </w:rPr>
            </w:pPr>
            <w:r w:rsidRPr="003461DD">
              <w:rPr>
                <w:rFonts w:cs="Arial"/>
                <w:i/>
                <w:iCs/>
                <w:sz w:val="20"/>
                <w:szCs w:val="20"/>
              </w:rPr>
              <w:t>The Licence Holder must ensure that vibro-piling is used when inserting piles where operationally possible. Where this isn’t possible, percussive pilling may be used.</w:t>
            </w:r>
          </w:p>
          <w:p w14:paraId="392D9093" w14:textId="77777777" w:rsidR="00051AB1" w:rsidRPr="003461DD" w:rsidRDefault="00051AB1" w:rsidP="00051AB1">
            <w:pPr>
              <w:rPr>
                <w:rFonts w:cs="Arial"/>
                <w:sz w:val="20"/>
                <w:szCs w:val="20"/>
              </w:rPr>
            </w:pPr>
          </w:p>
          <w:p w14:paraId="2410349D" w14:textId="77777777" w:rsidR="00051AB1" w:rsidRPr="003461DD" w:rsidRDefault="00051AB1" w:rsidP="00051AB1">
            <w:pPr>
              <w:rPr>
                <w:rFonts w:cs="Arial"/>
                <w:i/>
                <w:iCs/>
                <w:sz w:val="20"/>
                <w:szCs w:val="20"/>
              </w:rPr>
            </w:pPr>
            <w:r w:rsidRPr="003461DD">
              <w:rPr>
                <w:rFonts w:cs="Arial"/>
                <w:i/>
                <w:iCs/>
                <w:sz w:val="20"/>
                <w:szCs w:val="20"/>
              </w:rPr>
              <w:t>The Licence Holder must ensure that if percussive piling is used, soft-start procedures are used to ensure 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1CBF4361" w14:textId="77777777" w:rsidR="00051AB1" w:rsidRPr="003461DD" w:rsidRDefault="00051AB1" w:rsidP="00051AB1">
            <w:pPr>
              <w:rPr>
                <w:rFonts w:cs="Arial"/>
                <w:i/>
                <w:iCs/>
                <w:sz w:val="20"/>
                <w:szCs w:val="20"/>
              </w:rPr>
            </w:pPr>
          </w:p>
          <w:p w14:paraId="708899A1" w14:textId="77777777" w:rsidR="00051AB1" w:rsidRPr="003461DD" w:rsidRDefault="00051AB1" w:rsidP="00051AB1">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437ABAF0" w14:textId="77777777" w:rsidR="00051AB1" w:rsidRPr="003461DD" w:rsidRDefault="00051AB1" w:rsidP="00051AB1">
            <w:pPr>
              <w:rPr>
                <w:rFonts w:cs="Arial"/>
                <w:i/>
                <w:iCs/>
                <w:sz w:val="20"/>
                <w:szCs w:val="20"/>
              </w:rPr>
            </w:pPr>
          </w:p>
          <w:p w14:paraId="56624FFE" w14:textId="77777777" w:rsidR="00051AB1" w:rsidRDefault="00051AB1" w:rsidP="00051AB1">
            <w:pPr>
              <w:rPr>
                <w:rFonts w:cs="Arial"/>
                <w:i/>
                <w:iCs/>
                <w:sz w:val="20"/>
                <w:szCs w:val="20"/>
              </w:rPr>
            </w:pPr>
            <w:r w:rsidRPr="003461DD">
              <w:rPr>
                <w:rFonts w:cs="Arial"/>
                <w:i/>
                <w:iCs/>
                <w:sz w:val="20"/>
                <w:szCs w:val="20"/>
              </w:rPr>
              <w:t>The Licence Holder must ensure all precautionary recommendations outlined in the JNCC Statutory nature conservation agency protocol for minimising the risk of injury to marine mammals from piling noise August 2010 are implemented. Any proposed changes to the actions outlined in this document must be submitted to and approved in writing by the Licensing Authority prior to any changes being enacted.</w:t>
            </w:r>
          </w:p>
          <w:p w14:paraId="14A3B611" w14:textId="77777777" w:rsidR="00051AB1" w:rsidRDefault="00051AB1" w:rsidP="00051AB1">
            <w:pPr>
              <w:rPr>
                <w:rFonts w:cs="Arial"/>
                <w:i/>
                <w:iCs/>
                <w:sz w:val="20"/>
                <w:szCs w:val="20"/>
              </w:rPr>
            </w:pPr>
          </w:p>
          <w:p w14:paraId="678C6824" w14:textId="77777777" w:rsidR="00051AB1" w:rsidRDefault="00051AB1" w:rsidP="00051AB1">
            <w:pPr>
              <w:rPr>
                <w:rFonts w:cs="Arial"/>
                <w:sz w:val="20"/>
                <w:szCs w:val="20"/>
              </w:rPr>
            </w:pPr>
            <w:r>
              <w:rPr>
                <w:rFonts w:cs="Arial"/>
                <w:sz w:val="20"/>
                <w:szCs w:val="20"/>
              </w:rPr>
              <w:t>To prevent impacts on migratory fish, particularly lamprey, the following timing restriction will be conditioned:</w:t>
            </w:r>
          </w:p>
          <w:p w14:paraId="10840F3D" w14:textId="77777777" w:rsidR="00051AB1" w:rsidRDefault="00051AB1" w:rsidP="00051AB1">
            <w:pPr>
              <w:rPr>
                <w:rFonts w:cs="Arial"/>
                <w:sz w:val="20"/>
                <w:szCs w:val="20"/>
              </w:rPr>
            </w:pPr>
          </w:p>
          <w:p w14:paraId="354948B0" w14:textId="1C4A919D" w:rsidR="00051AB1" w:rsidRPr="003461DD" w:rsidRDefault="00051AB1" w:rsidP="00051AB1">
            <w:pPr>
              <w:rPr>
                <w:rFonts w:cs="Arial"/>
                <w:sz w:val="20"/>
                <w:szCs w:val="20"/>
              </w:rPr>
            </w:pPr>
            <w:r w:rsidRPr="003461DD">
              <w:rPr>
                <w:rFonts w:cs="Arial"/>
                <w:i/>
                <w:iCs/>
                <w:sz w:val="20"/>
                <w:szCs w:val="20"/>
              </w:rPr>
              <w:lastRenderedPageBreak/>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written approval from the Licensing Authority.</w:t>
            </w:r>
          </w:p>
          <w:p w14:paraId="57766440" w14:textId="77777777" w:rsidR="00051AB1" w:rsidRDefault="00051AB1" w:rsidP="00051AB1">
            <w:pPr>
              <w:rPr>
                <w:rFonts w:cs="Arial"/>
                <w:sz w:val="20"/>
                <w:szCs w:val="20"/>
              </w:rPr>
            </w:pPr>
          </w:p>
          <w:p w14:paraId="65CCEB5C" w14:textId="2E6FE10C" w:rsidR="00051AB1" w:rsidRPr="00A53998" w:rsidRDefault="00051AB1" w:rsidP="00051AB1">
            <w:pPr>
              <w:rPr>
                <w:rFonts w:ascii="Calibri" w:hAnsi="Calibri" w:cs="Calibri"/>
                <w:i/>
                <w:iCs/>
                <w:color w:val="FF0000"/>
                <w:lang w:eastAsia="en-GB"/>
              </w:rPr>
            </w:pPr>
          </w:p>
        </w:tc>
      </w:tr>
      <w:tr w:rsidR="00051AB1" w:rsidRPr="00A53998" w14:paraId="34E2CA60" w14:textId="77777777" w:rsidTr="00771A60">
        <w:trPr>
          <w:trHeight w:val="292"/>
        </w:trPr>
        <w:tc>
          <w:tcPr>
            <w:tcW w:w="14591" w:type="dxa"/>
            <w:gridSpan w:val="4"/>
            <w:shd w:val="clear" w:color="auto" w:fill="auto"/>
            <w:noWrap/>
          </w:tcPr>
          <w:p w14:paraId="794A5D1B" w14:textId="77777777" w:rsidR="00051AB1" w:rsidRPr="00A53998" w:rsidRDefault="00051AB1" w:rsidP="00051AB1">
            <w:pPr>
              <w:rPr>
                <w:rFonts w:ascii="Calibri" w:hAnsi="Calibri" w:cs="Calibri"/>
                <w:i/>
                <w:iCs/>
                <w:color w:val="FF0000"/>
                <w:lang w:eastAsia="en-GB"/>
              </w:rPr>
            </w:pPr>
            <w:r w:rsidRPr="00095F5E">
              <w:rPr>
                <w:rFonts w:cs="Arial"/>
                <w:sz w:val="20"/>
                <w:szCs w:val="20"/>
              </w:rPr>
              <w:lastRenderedPageBreak/>
              <w:t xml:space="preserve">For </w:t>
            </w:r>
            <w:proofErr w:type="spellStart"/>
            <w:r w:rsidRPr="00095F5E">
              <w:rPr>
                <w:rFonts w:cs="Arial"/>
                <w:sz w:val="20"/>
                <w:szCs w:val="20"/>
              </w:rPr>
              <w:t>TraC</w:t>
            </w:r>
            <w:proofErr w:type="spellEnd"/>
            <w:r w:rsidRPr="00095F5E">
              <w:rPr>
                <w:rFonts w:cs="Arial"/>
                <w:sz w:val="20"/>
                <w:szCs w:val="20"/>
              </w:rPr>
              <w:t xml:space="preserve"> water bodies -</w:t>
            </w:r>
            <w:r>
              <w:rPr>
                <w:rFonts w:cs="Arial"/>
                <w:sz w:val="20"/>
                <w:szCs w:val="20"/>
              </w:rPr>
              <w:t xml:space="preserve"> scope in</w:t>
            </w:r>
            <w:r w:rsidRPr="00095F5E">
              <w:rPr>
                <w:rFonts w:cs="Arial"/>
                <w:sz w:val="20"/>
                <w:szCs w:val="20"/>
              </w:rPr>
              <w:t xml:space="preserve"> if the footprint </w:t>
            </w:r>
            <w:r>
              <w:rPr>
                <w:rFonts w:cs="Arial"/>
                <w:sz w:val="20"/>
                <w:szCs w:val="20"/>
              </w:rPr>
              <w:t xml:space="preserve">(where footprint can be direct or a plume i.e. chemical or thermal; for dredging multiply the area by 1.5x) </w:t>
            </w:r>
            <w:r w:rsidRPr="00095F5E">
              <w:rPr>
                <w:rFonts w:cs="Arial"/>
                <w:sz w:val="20"/>
                <w:szCs w:val="20"/>
              </w:rPr>
              <w:t>of your activity is:</w:t>
            </w:r>
          </w:p>
        </w:tc>
      </w:tr>
      <w:tr w:rsidR="00051AB1" w:rsidRPr="00A53998" w14:paraId="2A097A0B" w14:textId="77777777" w:rsidTr="00E751B1">
        <w:trPr>
          <w:trHeight w:val="292"/>
        </w:trPr>
        <w:tc>
          <w:tcPr>
            <w:tcW w:w="3818" w:type="dxa"/>
            <w:shd w:val="clear" w:color="auto" w:fill="auto"/>
            <w:noWrap/>
          </w:tcPr>
          <w:p w14:paraId="7B7A83BD" w14:textId="77777777" w:rsidR="00051AB1" w:rsidRPr="008C4E05" w:rsidRDefault="00051AB1" w:rsidP="00051AB1">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095F5E">
              <w:rPr>
                <w:rFonts w:cs="Arial"/>
                <w:sz w:val="20"/>
                <w:szCs w:val="20"/>
              </w:rPr>
              <w:t>0.5km</w:t>
            </w:r>
            <w:r w:rsidRPr="00095F5E">
              <w:rPr>
                <w:rFonts w:cs="Arial"/>
                <w:sz w:val="20"/>
                <w:szCs w:val="20"/>
                <w:vertAlign w:val="superscript"/>
              </w:rPr>
              <w:t xml:space="preserve">2 </w:t>
            </w:r>
            <w:r w:rsidRPr="00095F5E">
              <w:rPr>
                <w:rFonts w:cs="Arial"/>
                <w:sz w:val="20"/>
                <w:szCs w:val="20"/>
              </w:rPr>
              <w:t>or larger</w:t>
            </w:r>
          </w:p>
        </w:tc>
        <w:tc>
          <w:tcPr>
            <w:tcW w:w="2409" w:type="dxa"/>
            <w:shd w:val="clear" w:color="auto" w:fill="auto"/>
            <w:vAlign w:val="center"/>
          </w:tcPr>
          <w:p w14:paraId="261CD2B6" w14:textId="44CA3A38" w:rsidR="00051AB1" w:rsidRPr="00E751B1" w:rsidRDefault="00051AB1" w:rsidP="00051AB1">
            <w:pPr>
              <w:rPr>
                <w:rFonts w:asciiTheme="minorBidi" w:hAnsiTheme="minorBidi" w:cstheme="minorBidi"/>
                <w:bCs/>
                <w:iCs/>
                <w:sz w:val="20"/>
                <w:szCs w:val="20"/>
                <w:lang w:eastAsia="en-GB"/>
              </w:rPr>
            </w:pPr>
            <w:r w:rsidRPr="00E751B1">
              <w:rPr>
                <w:rFonts w:asciiTheme="minorBidi" w:hAnsiTheme="minorBidi" w:cstheme="minorBidi"/>
                <w:bCs/>
                <w:iCs/>
                <w:sz w:val="20"/>
                <w:szCs w:val="20"/>
                <w:lang w:eastAsia="en-GB"/>
              </w:rPr>
              <w:t>No</w:t>
            </w:r>
          </w:p>
        </w:tc>
        <w:tc>
          <w:tcPr>
            <w:tcW w:w="4395" w:type="dxa"/>
            <w:shd w:val="clear" w:color="auto" w:fill="auto"/>
            <w:vAlign w:val="center"/>
          </w:tcPr>
          <w:p w14:paraId="3ACC5D12" w14:textId="77777777" w:rsidR="00051AB1" w:rsidRPr="00E751B1" w:rsidRDefault="00051AB1" w:rsidP="00051AB1">
            <w:pPr>
              <w:rPr>
                <w:rFonts w:asciiTheme="minorBidi" w:hAnsiTheme="minorBidi" w:cstheme="minorBidi"/>
                <w:iCs/>
                <w:sz w:val="20"/>
                <w:szCs w:val="20"/>
                <w:lang w:eastAsia="en-GB"/>
              </w:rPr>
            </w:pPr>
          </w:p>
        </w:tc>
        <w:tc>
          <w:tcPr>
            <w:tcW w:w="3969" w:type="dxa"/>
            <w:shd w:val="clear" w:color="auto" w:fill="92D050"/>
            <w:vAlign w:val="center"/>
          </w:tcPr>
          <w:p w14:paraId="4D1B43EB" w14:textId="77777777" w:rsidR="00051AB1" w:rsidRPr="00E751B1" w:rsidRDefault="00051AB1" w:rsidP="00051AB1">
            <w:pPr>
              <w:rPr>
                <w:rFonts w:asciiTheme="minorBidi" w:hAnsiTheme="minorBidi" w:cstheme="minorBidi"/>
                <w:iCs/>
                <w:sz w:val="20"/>
                <w:szCs w:val="20"/>
                <w:lang w:eastAsia="en-GB"/>
              </w:rPr>
            </w:pPr>
          </w:p>
        </w:tc>
      </w:tr>
      <w:tr w:rsidR="00051AB1" w:rsidRPr="00A53998" w14:paraId="0A5F4ACF" w14:textId="77777777" w:rsidTr="00E751B1">
        <w:trPr>
          <w:trHeight w:val="292"/>
        </w:trPr>
        <w:tc>
          <w:tcPr>
            <w:tcW w:w="3818" w:type="dxa"/>
            <w:shd w:val="clear" w:color="auto" w:fill="auto"/>
            <w:noWrap/>
          </w:tcPr>
          <w:p w14:paraId="489BD282" w14:textId="77777777" w:rsidR="00051AB1" w:rsidRPr="008C4E05" w:rsidRDefault="00051AB1" w:rsidP="00051AB1">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095F5E">
              <w:rPr>
                <w:rFonts w:cs="Arial"/>
                <w:sz w:val="20"/>
                <w:szCs w:val="20"/>
              </w:rPr>
              <w:t>1% or more of the water body’s area</w:t>
            </w:r>
          </w:p>
        </w:tc>
        <w:tc>
          <w:tcPr>
            <w:tcW w:w="2409" w:type="dxa"/>
            <w:shd w:val="clear" w:color="auto" w:fill="auto"/>
            <w:vAlign w:val="center"/>
          </w:tcPr>
          <w:p w14:paraId="1CE7AF41" w14:textId="07258783" w:rsidR="00051AB1" w:rsidRPr="00E751B1" w:rsidRDefault="00051AB1" w:rsidP="00051AB1">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No</w:t>
            </w:r>
          </w:p>
        </w:tc>
        <w:tc>
          <w:tcPr>
            <w:tcW w:w="4395" w:type="dxa"/>
            <w:shd w:val="clear" w:color="auto" w:fill="auto"/>
            <w:vAlign w:val="center"/>
          </w:tcPr>
          <w:p w14:paraId="7F3B04E9" w14:textId="77777777" w:rsidR="00051AB1" w:rsidRPr="00E751B1" w:rsidRDefault="00051AB1" w:rsidP="00051AB1">
            <w:pPr>
              <w:rPr>
                <w:rFonts w:asciiTheme="minorBidi" w:hAnsiTheme="minorBidi" w:cstheme="minorBidi"/>
                <w:iCs/>
                <w:sz w:val="20"/>
                <w:szCs w:val="20"/>
                <w:lang w:eastAsia="en-GB"/>
              </w:rPr>
            </w:pPr>
          </w:p>
        </w:tc>
        <w:tc>
          <w:tcPr>
            <w:tcW w:w="3969" w:type="dxa"/>
            <w:shd w:val="clear" w:color="auto" w:fill="92D050"/>
            <w:vAlign w:val="center"/>
          </w:tcPr>
          <w:p w14:paraId="1638569C" w14:textId="77777777" w:rsidR="00051AB1" w:rsidRPr="00E751B1" w:rsidRDefault="00051AB1" w:rsidP="00051AB1">
            <w:pPr>
              <w:rPr>
                <w:rFonts w:asciiTheme="minorBidi" w:hAnsiTheme="minorBidi" w:cstheme="minorBidi"/>
                <w:iCs/>
                <w:sz w:val="20"/>
                <w:szCs w:val="20"/>
                <w:lang w:eastAsia="en-GB"/>
              </w:rPr>
            </w:pPr>
          </w:p>
        </w:tc>
      </w:tr>
      <w:tr w:rsidR="00051AB1" w:rsidRPr="00A53998" w14:paraId="3C9D4D5B" w14:textId="77777777" w:rsidTr="00E751B1">
        <w:trPr>
          <w:trHeight w:val="309"/>
        </w:trPr>
        <w:tc>
          <w:tcPr>
            <w:tcW w:w="3818" w:type="dxa"/>
            <w:shd w:val="clear" w:color="auto" w:fill="auto"/>
            <w:noWrap/>
          </w:tcPr>
          <w:p w14:paraId="04C59A28" w14:textId="77777777" w:rsidR="00051AB1" w:rsidRPr="008C4E05" w:rsidRDefault="00051AB1" w:rsidP="00051AB1">
            <w:pPr>
              <w:rPr>
                <w:rFonts w:ascii="Symbol" w:hAnsi="Symbol" w:cs="Calibri"/>
                <w:color w:val="0091A5"/>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095F5E">
              <w:rPr>
                <w:rFonts w:cs="Arial"/>
                <w:sz w:val="20"/>
                <w:szCs w:val="20"/>
              </w:rPr>
              <w:t>Within 500m of any higher sensitivity habitat</w:t>
            </w:r>
            <w:r>
              <w:rPr>
                <w:rFonts w:cs="Arial"/>
                <w:sz w:val="20"/>
                <w:szCs w:val="20"/>
              </w:rPr>
              <w:t xml:space="preserve"> (see table below)</w:t>
            </w:r>
          </w:p>
        </w:tc>
        <w:tc>
          <w:tcPr>
            <w:tcW w:w="2409" w:type="dxa"/>
            <w:shd w:val="clear" w:color="auto" w:fill="auto"/>
            <w:vAlign w:val="center"/>
          </w:tcPr>
          <w:p w14:paraId="2BB7916D" w14:textId="29B20997" w:rsidR="00051AB1" w:rsidRPr="00E751B1" w:rsidRDefault="00051AB1" w:rsidP="00051AB1">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Yes</w:t>
            </w:r>
          </w:p>
        </w:tc>
        <w:tc>
          <w:tcPr>
            <w:tcW w:w="4395" w:type="dxa"/>
            <w:shd w:val="clear" w:color="auto" w:fill="auto"/>
            <w:vAlign w:val="center"/>
          </w:tcPr>
          <w:p w14:paraId="3E6ECED4" w14:textId="77777777" w:rsidR="00051AB1" w:rsidRDefault="00051AB1" w:rsidP="00051AB1">
            <w:pPr>
              <w:rPr>
                <w:sz w:val="20"/>
                <w:szCs w:val="20"/>
              </w:rPr>
            </w:pPr>
            <w:r w:rsidRPr="00E751B1">
              <w:rPr>
                <w:sz w:val="20"/>
                <w:szCs w:val="20"/>
              </w:rPr>
              <w:t>The area is located within 500m of a higher sensitivity habitat – subtidal kelp beds. However, the construction works are more than 100m from this habitat and indirect effects</w:t>
            </w:r>
            <w:r>
              <w:rPr>
                <w:sz w:val="20"/>
                <w:szCs w:val="20"/>
              </w:rPr>
              <w:t xml:space="preserve"> from increased sedimentation</w:t>
            </w:r>
            <w:r w:rsidRPr="00E751B1">
              <w:rPr>
                <w:sz w:val="20"/>
                <w:szCs w:val="20"/>
              </w:rPr>
              <w:t xml:space="preserve"> will be minimal </w:t>
            </w:r>
            <w:r>
              <w:rPr>
                <w:sz w:val="20"/>
                <w:szCs w:val="20"/>
              </w:rPr>
              <w:t>given the small volumes disturbed.</w:t>
            </w:r>
          </w:p>
          <w:p w14:paraId="06E1851B" w14:textId="77777777" w:rsidR="002A0F0B" w:rsidRDefault="002A0F0B" w:rsidP="00051AB1">
            <w:pPr>
              <w:rPr>
                <w:rFonts w:asciiTheme="minorBidi" w:hAnsiTheme="minorBidi" w:cstheme="minorBidi"/>
                <w:iCs/>
                <w:sz w:val="20"/>
                <w:szCs w:val="20"/>
              </w:rPr>
            </w:pPr>
          </w:p>
          <w:p w14:paraId="09B42526" w14:textId="0AB987BC" w:rsidR="002A0F0B" w:rsidRDefault="002A0F0B" w:rsidP="002A0F0B">
            <w:pPr>
              <w:rPr>
                <w:sz w:val="20"/>
                <w:szCs w:val="20"/>
              </w:rPr>
            </w:pPr>
            <w:r>
              <w:rPr>
                <w:sz w:val="20"/>
                <w:szCs w:val="20"/>
              </w:rPr>
              <w:t xml:space="preserve">It has not been determined through surveys however, there is the potential for the works to be located on an area of seagrass. </w:t>
            </w:r>
            <w:r w:rsidRPr="00F41581">
              <w:rPr>
                <w:sz w:val="20"/>
                <w:szCs w:val="20"/>
              </w:rPr>
              <w:t>As a result of the piling, a small area of habitat loss is expected. The expected loss has been calculated as up to 1.68m2.</w:t>
            </w:r>
            <w:r>
              <w:rPr>
                <w:sz w:val="20"/>
                <w:szCs w:val="20"/>
              </w:rPr>
              <w:t xml:space="preserve"> </w:t>
            </w:r>
            <w:r w:rsidRPr="00F41581">
              <w:rPr>
                <w:sz w:val="20"/>
                <w:szCs w:val="20"/>
              </w:rPr>
              <w:t>Use of spud legs on the jack up barge may also result in habitat loss.</w:t>
            </w:r>
          </w:p>
          <w:p w14:paraId="5F01CCC3" w14:textId="77777777" w:rsidR="002A0F0B" w:rsidRDefault="002A0F0B" w:rsidP="002A0F0B">
            <w:pPr>
              <w:rPr>
                <w:sz w:val="20"/>
                <w:szCs w:val="20"/>
              </w:rPr>
            </w:pPr>
          </w:p>
          <w:p w14:paraId="63194A40" w14:textId="77777777" w:rsidR="002A0F0B" w:rsidRPr="00F41581" w:rsidRDefault="002A0F0B" w:rsidP="002A0F0B">
            <w:pPr>
              <w:rPr>
                <w:sz w:val="20"/>
                <w:szCs w:val="20"/>
              </w:rPr>
            </w:pPr>
            <w:r w:rsidRPr="00F41581">
              <w:rPr>
                <w:sz w:val="20"/>
                <w:szCs w:val="20"/>
              </w:rPr>
              <w:t xml:space="preserve">The 1.68m2 of loss represents </w:t>
            </w:r>
          </w:p>
          <w:p w14:paraId="5C426B4A" w14:textId="77777777" w:rsidR="002A0F0B" w:rsidRPr="00F41581" w:rsidRDefault="002A0F0B" w:rsidP="002A0F0B">
            <w:pPr>
              <w:rPr>
                <w:sz w:val="20"/>
                <w:szCs w:val="20"/>
              </w:rPr>
            </w:pPr>
            <w:r w:rsidRPr="00F41581">
              <w:rPr>
                <w:sz w:val="20"/>
                <w:szCs w:val="20"/>
              </w:rPr>
              <w:t xml:space="preserve">a small proportion of the overall SAC area (approximately 0.00000012%), and a small proportion of the feature itself. As such, the </w:t>
            </w:r>
            <w:r w:rsidRPr="00F41581">
              <w:rPr>
                <w:sz w:val="20"/>
                <w:szCs w:val="20"/>
              </w:rPr>
              <w:lastRenderedPageBreak/>
              <w:t xml:space="preserve">scale of the loss in comparison to the size of the feature is negligible. Additionally, the removal of the existing pontoon piles could expose previously lost habitat areas (up to 0.32m2). </w:t>
            </w:r>
          </w:p>
          <w:p w14:paraId="7B1AE140" w14:textId="77777777" w:rsidR="002A0F0B" w:rsidRPr="00F41581" w:rsidRDefault="002A0F0B" w:rsidP="002A0F0B">
            <w:pPr>
              <w:rPr>
                <w:sz w:val="20"/>
                <w:szCs w:val="20"/>
              </w:rPr>
            </w:pPr>
          </w:p>
          <w:p w14:paraId="3C52D279" w14:textId="51405F9E" w:rsidR="002A0F0B" w:rsidRPr="00E751B1" w:rsidRDefault="002A0F0B" w:rsidP="002A0F0B">
            <w:pPr>
              <w:rPr>
                <w:rFonts w:asciiTheme="minorBidi" w:hAnsiTheme="minorBidi" w:cstheme="minorBidi"/>
                <w:iCs/>
                <w:sz w:val="20"/>
                <w:szCs w:val="20"/>
                <w:lang w:eastAsia="en-GB"/>
              </w:rPr>
            </w:pPr>
            <w:r w:rsidRPr="00F41581">
              <w:rPr>
                <w:sz w:val="20"/>
                <w:szCs w:val="20"/>
              </w:rPr>
              <w:t>Although use of spud legs may also result in habitat loss, they are temporarily deployed and are not a permanent fixture. The holes created will take a significant amount of time to infill (i.e. more than 6 years), and therefore, recovery of the seagrass habitat will not be immediate. However, given the relatively small area of potential loss which could occur, it is unlikely this would result in an adverse effect on site integrity.</w:t>
            </w:r>
          </w:p>
        </w:tc>
        <w:tc>
          <w:tcPr>
            <w:tcW w:w="3969" w:type="dxa"/>
            <w:shd w:val="clear" w:color="auto" w:fill="92D050"/>
            <w:vAlign w:val="center"/>
          </w:tcPr>
          <w:p w14:paraId="5061378F" w14:textId="77777777" w:rsidR="00051AB1" w:rsidRPr="00E751B1" w:rsidRDefault="00051AB1" w:rsidP="00051AB1">
            <w:pPr>
              <w:rPr>
                <w:rFonts w:asciiTheme="minorBidi" w:hAnsiTheme="minorBidi" w:cstheme="minorBidi"/>
                <w:iCs/>
                <w:sz w:val="20"/>
                <w:szCs w:val="20"/>
                <w:lang w:eastAsia="en-GB"/>
              </w:rPr>
            </w:pPr>
          </w:p>
        </w:tc>
      </w:tr>
      <w:tr w:rsidR="00051AB1" w:rsidRPr="00A53998" w14:paraId="642ACF9A" w14:textId="77777777" w:rsidTr="00E751B1">
        <w:trPr>
          <w:trHeight w:val="292"/>
        </w:trPr>
        <w:tc>
          <w:tcPr>
            <w:tcW w:w="3818" w:type="dxa"/>
            <w:shd w:val="clear" w:color="auto" w:fill="auto"/>
            <w:noWrap/>
          </w:tcPr>
          <w:p w14:paraId="79AD5ED1" w14:textId="77777777" w:rsidR="00051AB1" w:rsidRPr="008C4E05" w:rsidRDefault="00051AB1" w:rsidP="00051AB1">
            <w:pPr>
              <w:rPr>
                <w:rFonts w:cs="Arial"/>
                <w:b/>
                <w:bCs/>
                <w:color w:val="000000"/>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095F5E">
              <w:rPr>
                <w:rFonts w:cs="Arial"/>
                <w:sz w:val="20"/>
                <w:szCs w:val="20"/>
              </w:rPr>
              <w:t>1% or more of any lower sensitivity habitat</w:t>
            </w:r>
            <w:r>
              <w:rPr>
                <w:rFonts w:cs="Arial"/>
                <w:sz w:val="20"/>
                <w:szCs w:val="20"/>
              </w:rPr>
              <w:t xml:space="preserve"> (see table below)</w:t>
            </w:r>
          </w:p>
        </w:tc>
        <w:tc>
          <w:tcPr>
            <w:tcW w:w="2409" w:type="dxa"/>
            <w:shd w:val="clear" w:color="auto" w:fill="auto"/>
            <w:noWrap/>
            <w:vAlign w:val="center"/>
            <w:hideMark/>
          </w:tcPr>
          <w:p w14:paraId="0B1B7210" w14:textId="1FE83D96" w:rsidR="00051AB1" w:rsidRPr="00E751B1" w:rsidRDefault="00051AB1" w:rsidP="00051AB1">
            <w:pPr>
              <w:rPr>
                <w:rFonts w:asciiTheme="minorBidi" w:hAnsiTheme="minorBidi" w:cstheme="minorBidi"/>
                <w:bCs/>
                <w:iCs/>
                <w:sz w:val="20"/>
                <w:szCs w:val="20"/>
                <w:lang w:eastAsia="en-GB"/>
              </w:rPr>
            </w:pPr>
            <w:r w:rsidRPr="00E751B1">
              <w:rPr>
                <w:rFonts w:asciiTheme="minorBidi" w:hAnsiTheme="minorBidi" w:cstheme="minorBidi"/>
                <w:bCs/>
                <w:iCs/>
                <w:sz w:val="20"/>
                <w:szCs w:val="20"/>
                <w:lang w:eastAsia="en-GB"/>
              </w:rPr>
              <w:t> </w:t>
            </w:r>
            <w:r>
              <w:rPr>
                <w:rFonts w:asciiTheme="minorBidi" w:hAnsiTheme="minorBidi" w:cstheme="minorBidi"/>
                <w:bCs/>
                <w:iCs/>
                <w:sz w:val="20"/>
                <w:szCs w:val="20"/>
                <w:lang w:eastAsia="en-GB"/>
              </w:rPr>
              <w:t>No</w:t>
            </w:r>
          </w:p>
        </w:tc>
        <w:tc>
          <w:tcPr>
            <w:tcW w:w="4395" w:type="dxa"/>
            <w:shd w:val="clear" w:color="auto" w:fill="auto"/>
            <w:noWrap/>
            <w:vAlign w:val="center"/>
            <w:hideMark/>
          </w:tcPr>
          <w:p w14:paraId="36F38649" w14:textId="77777777" w:rsidR="00051AB1" w:rsidRPr="00E751B1" w:rsidRDefault="00051AB1" w:rsidP="00051AB1">
            <w:pPr>
              <w:rPr>
                <w:rFonts w:asciiTheme="minorBidi" w:hAnsiTheme="minorBidi" w:cstheme="minorBidi"/>
                <w:iCs/>
                <w:sz w:val="20"/>
                <w:szCs w:val="20"/>
                <w:lang w:eastAsia="en-GB"/>
              </w:rPr>
            </w:pPr>
            <w:r w:rsidRPr="00E751B1">
              <w:rPr>
                <w:rFonts w:asciiTheme="minorBidi" w:hAnsiTheme="minorBidi" w:cstheme="minorBidi"/>
                <w:iCs/>
                <w:sz w:val="20"/>
                <w:szCs w:val="20"/>
                <w:lang w:eastAsia="en-GB"/>
              </w:rPr>
              <w:t> </w:t>
            </w:r>
          </w:p>
        </w:tc>
        <w:tc>
          <w:tcPr>
            <w:tcW w:w="3969" w:type="dxa"/>
            <w:shd w:val="clear" w:color="auto" w:fill="92D050"/>
            <w:noWrap/>
            <w:vAlign w:val="center"/>
            <w:hideMark/>
          </w:tcPr>
          <w:p w14:paraId="37737A62" w14:textId="77777777" w:rsidR="00051AB1" w:rsidRPr="00E751B1" w:rsidRDefault="00051AB1" w:rsidP="00051AB1">
            <w:pPr>
              <w:rPr>
                <w:rFonts w:asciiTheme="minorBidi" w:hAnsiTheme="minorBidi" w:cstheme="minorBidi"/>
                <w:iCs/>
                <w:sz w:val="20"/>
                <w:szCs w:val="20"/>
                <w:lang w:eastAsia="en-GB"/>
              </w:rPr>
            </w:pPr>
            <w:r w:rsidRPr="00E751B1">
              <w:rPr>
                <w:rFonts w:asciiTheme="minorBidi" w:hAnsiTheme="minorBidi" w:cstheme="minorBidi"/>
                <w:iCs/>
                <w:sz w:val="20"/>
                <w:szCs w:val="20"/>
                <w:lang w:eastAsia="en-GB"/>
              </w:rPr>
              <w:t> </w:t>
            </w:r>
          </w:p>
        </w:tc>
      </w:tr>
      <w:tr w:rsidR="00051AB1" w:rsidRPr="00A53998" w14:paraId="7E56EADE" w14:textId="77777777" w:rsidTr="00771A60">
        <w:trPr>
          <w:trHeight w:val="292"/>
        </w:trPr>
        <w:tc>
          <w:tcPr>
            <w:tcW w:w="14591" w:type="dxa"/>
            <w:gridSpan w:val="4"/>
            <w:shd w:val="clear" w:color="auto" w:fill="auto"/>
            <w:noWrap/>
            <w:vAlign w:val="center"/>
            <w:hideMark/>
          </w:tcPr>
          <w:p w14:paraId="596B2428" w14:textId="77777777" w:rsidR="00051AB1" w:rsidRPr="00CC341D" w:rsidRDefault="00051AB1" w:rsidP="00051AB1">
            <w:pPr>
              <w:rPr>
                <w:rFonts w:cs="Arial"/>
                <w:b/>
                <w:bCs/>
                <w:color w:val="000000"/>
                <w:sz w:val="20"/>
                <w:szCs w:val="20"/>
                <w:lang w:eastAsia="en-GB"/>
              </w:rPr>
            </w:pPr>
            <w:r w:rsidRPr="00A53998">
              <w:rPr>
                <w:rFonts w:cs="Arial"/>
                <w:b/>
                <w:bCs/>
                <w:color w:val="000000"/>
                <w:sz w:val="20"/>
                <w:szCs w:val="20"/>
                <w:lang w:eastAsia="en-GB"/>
              </w:rPr>
              <w:t>Fish fauna</w:t>
            </w:r>
            <w:r>
              <w:rPr>
                <w:rFonts w:cs="Arial"/>
                <w:b/>
                <w:bCs/>
                <w:color w:val="000000"/>
                <w:sz w:val="20"/>
                <w:szCs w:val="20"/>
                <w:lang w:eastAsia="en-GB"/>
              </w:rPr>
              <w:t xml:space="preserve"> (Transitional water bodies only)</w:t>
            </w:r>
            <w:r w:rsidRPr="00A53998">
              <w:rPr>
                <w:rFonts w:cs="Arial"/>
                <w:b/>
                <w:bCs/>
                <w:color w:val="000000"/>
                <w:sz w:val="20"/>
                <w:szCs w:val="20"/>
                <w:lang w:eastAsia="en-GB"/>
              </w:rPr>
              <w:t xml:space="preserve">: </w:t>
            </w:r>
            <w:r>
              <w:rPr>
                <w:rFonts w:cs="Arial"/>
                <w:b/>
                <w:bCs/>
                <w:color w:val="000000"/>
                <w:sz w:val="20"/>
                <w:szCs w:val="20"/>
                <w:lang w:eastAsia="en-GB"/>
              </w:rPr>
              <w:t>could the proposal lead to:</w:t>
            </w:r>
          </w:p>
        </w:tc>
      </w:tr>
      <w:tr w:rsidR="00051AB1" w:rsidRPr="00A53998" w14:paraId="4F97F33B" w14:textId="77777777" w:rsidTr="007273C2">
        <w:trPr>
          <w:trHeight w:val="292"/>
        </w:trPr>
        <w:tc>
          <w:tcPr>
            <w:tcW w:w="3818" w:type="dxa"/>
            <w:shd w:val="clear" w:color="auto" w:fill="auto"/>
            <w:noWrap/>
          </w:tcPr>
          <w:p w14:paraId="677D4CC5" w14:textId="77777777" w:rsidR="00051AB1" w:rsidRPr="00A53998" w:rsidRDefault="00051AB1" w:rsidP="00051AB1">
            <w:pPr>
              <w:rPr>
                <w:rFonts w:cs="Arial"/>
                <w:b/>
                <w:bCs/>
                <w:color w:val="000000"/>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abundance and age structure of fish fauna</w:t>
            </w:r>
          </w:p>
        </w:tc>
        <w:tc>
          <w:tcPr>
            <w:tcW w:w="2409" w:type="dxa"/>
            <w:vMerge w:val="restart"/>
            <w:shd w:val="clear" w:color="auto" w:fill="auto"/>
            <w:noWrap/>
            <w:vAlign w:val="center"/>
          </w:tcPr>
          <w:p w14:paraId="4CF700CD" w14:textId="62D16CE8" w:rsidR="00051AB1" w:rsidRPr="00E751B1" w:rsidRDefault="00051AB1" w:rsidP="00051AB1">
            <w:pPr>
              <w:rPr>
                <w:rFonts w:ascii="Tahoma" w:hAnsi="Tahoma" w:cs="Tahoma"/>
                <w:bCs/>
                <w:iCs/>
                <w:color w:val="000000"/>
                <w:sz w:val="20"/>
                <w:szCs w:val="20"/>
                <w:lang w:eastAsia="en-GB"/>
              </w:rPr>
            </w:pPr>
            <w:r>
              <w:rPr>
                <w:rFonts w:asciiTheme="minorBidi" w:hAnsiTheme="minorBidi" w:cstheme="minorBidi"/>
                <w:bCs/>
                <w:iCs/>
                <w:sz w:val="20"/>
                <w:szCs w:val="20"/>
                <w:lang w:eastAsia="en-GB"/>
              </w:rPr>
              <w:t>Direct</w:t>
            </w:r>
          </w:p>
        </w:tc>
        <w:tc>
          <w:tcPr>
            <w:tcW w:w="4395" w:type="dxa"/>
            <w:vMerge w:val="restart"/>
            <w:shd w:val="clear" w:color="auto" w:fill="auto"/>
            <w:noWrap/>
            <w:vAlign w:val="center"/>
          </w:tcPr>
          <w:p w14:paraId="174BDC85" w14:textId="77777777" w:rsidR="00051AB1" w:rsidRDefault="00051AB1" w:rsidP="00051AB1">
            <w:pPr>
              <w:rPr>
                <w:sz w:val="20"/>
                <w:szCs w:val="20"/>
              </w:rPr>
            </w:pPr>
            <w:r w:rsidRPr="00382E53">
              <w:rPr>
                <w:sz w:val="20"/>
                <w:szCs w:val="20"/>
              </w:rPr>
              <w:t>Changes in underwater noise resulting from the piling activities included in the proposed works have the potential to impact migratory fish.</w:t>
            </w:r>
          </w:p>
          <w:p w14:paraId="5457A4CB" w14:textId="77777777" w:rsidR="00051AB1" w:rsidRDefault="00051AB1" w:rsidP="00051AB1">
            <w:pPr>
              <w:rPr>
                <w:iCs/>
                <w:sz w:val="20"/>
                <w:szCs w:val="20"/>
              </w:rPr>
            </w:pPr>
          </w:p>
          <w:p w14:paraId="3AE68D24" w14:textId="4159EEB7" w:rsidR="00051AB1" w:rsidRPr="00A53998" w:rsidRDefault="00051AB1" w:rsidP="00051AB1">
            <w:pPr>
              <w:rPr>
                <w:rFonts w:ascii="Calibri" w:hAnsi="Calibri" w:cs="Calibri"/>
                <w:color w:val="000000"/>
                <w:lang w:eastAsia="en-GB"/>
              </w:rPr>
            </w:pPr>
            <w:r w:rsidRPr="00382E53">
              <w:rPr>
                <w:sz w:val="20"/>
                <w:szCs w:val="20"/>
              </w:rPr>
              <w:t>Changes in underwater noise can result in lethal effects, physical injury or behavioural effects on fish.</w:t>
            </w:r>
          </w:p>
        </w:tc>
        <w:tc>
          <w:tcPr>
            <w:tcW w:w="3969" w:type="dxa"/>
            <w:vMerge w:val="restart"/>
            <w:shd w:val="clear" w:color="auto" w:fill="92D050"/>
            <w:noWrap/>
          </w:tcPr>
          <w:p w14:paraId="0EE5E536" w14:textId="77777777" w:rsidR="00051AB1" w:rsidRDefault="00051AB1" w:rsidP="00051AB1">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 xml:space="preserve">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the soft start procedure will be repeated. This will be undertaken in-line with Joint Nature Conservation Committee (JNCC) </w:t>
            </w:r>
            <w:r w:rsidRPr="00D3595F">
              <w:rPr>
                <w:sz w:val="20"/>
                <w:szCs w:val="20"/>
              </w:rPr>
              <w:lastRenderedPageBreak/>
              <w:t>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249706F6" w14:textId="77777777" w:rsidR="00051AB1" w:rsidRDefault="00051AB1" w:rsidP="00051AB1">
            <w:pPr>
              <w:rPr>
                <w:rFonts w:cs="Arial"/>
                <w:sz w:val="20"/>
                <w:szCs w:val="20"/>
              </w:rPr>
            </w:pPr>
          </w:p>
          <w:p w14:paraId="50F2C3A3" w14:textId="77777777" w:rsidR="00051AB1" w:rsidRDefault="00051AB1" w:rsidP="00051AB1">
            <w:pPr>
              <w:rPr>
                <w:rFonts w:cs="Arial"/>
                <w:sz w:val="20"/>
                <w:szCs w:val="20"/>
              </w:rPr>
            </w:pPr>
            <w:r>
              <w:rPr>
                <w:rFonts w:cs="Arial"/>
                <w:sz w:val="20"/>
                <w:szCs w:val="20"/>
              </w:rPr>
              <w:t>To secure appropriate mitigation, the following piling conditions will be added to the licence:</w:t>
            </w:r>
          </w:p>
          <w:p w14:paraId="0C482DDE" w14:textId="77777777" w:rsidR="00051AB1" w:rsidRDefault="00051AB1" w:rsidP="00051AB1">
            <w:pPr>
              <w:rPr>
                <w:rFonts w:cs="Arial"/>
                <w:sz w:val="20"/>
                <w:szCs w:val="20"/>
              </w:rPr>
            </w:pPr>
          </w:p>
          <w:p w14:paraId="48145578" w14:textId="77777777" w:rsidR="00051AB1" w:rsidRPr="003461DD" w:rsidRDefault="00051AB1" w:rsidP="00051AB1">
            <w:pPr>
              <w:rPr>
                <w:rFonts w:cs="Arial"/>
                <w:i/>
                <w:iCs/>
                <w:sz w:val="20"/>
                <w:szCs w:val="20"/>
              </w:rPr>
            </w:pPr>
            <w:r w:rsidRPr="003461DD">
              <w:rPr>
                <w:rFonts w:cs="Arial"/>
                <w:i/>
                <w:iCs/>
                <w:sz w:val="20"/>
                <w:szCs w:val="20"/>
              </w:rPr>
              <w:t>The Licence Holder must ensure that vibro-piling is used when inserting piles where operationally possible. Where this isn’t possible, percussive pilling may be used.</w:t>
            </w:r>
          </w:p>
          <w:p w14:paraId="4F1FC2CC" w14:textId="77777777" w:rsidR="00051AB1" w:rsidRPr="003461DD" w:rsidRDefault="00051AB1" w:rsidP="00051AB1">
            <w:pPr>
              <w:rPr>
                <w:rFonts w:cs="Arial"/>
                <w:sz w:val="20"/>
                <w:szCs w:val="20"/>
              </w:rPr>
            </w:pPr>
          </w:p>
          <w:p w14:paraId="1080DCA9" w14:textId="77777777" w:rsidR="00051AB1" w:rsidRPr="003461DD" w:rsidRDefault="00051AB1" w:rsidP="00051AB1">
            <w:pPr>
              <w:rPr>
                <w:rFonts w:cs="Arial"/>
                <w:i/>
                <w:iCs/>
                <w:sz w:val="20"/>
                <w:szCs w:val="20"/>
              </w:rPr>
            </w:pPr>
            <w:r w:rsidRPr="003461DD">
              <w:rPr>
                <w:rFonts w:cs="Arial"/>
                <w:i/>
                <w:iCs/>
                <w:sz w:val="20"/>
                <w:szCs w:val="20"/>
              </w:rPr>
              <w:t>The Licence Holder must ensure that if percussive piling is used, soft-start procedures are used to ensure 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3A9DFCFC" w14:textId="77777777" w:rsidR="00051AB1" w:rsidRPr="003461DD" w:rsidRDefault="00051AB1" w:rsidP="00051AB1">
            <w:pPr>
              <w:rPr>
                <w:rFonts w:cs="Arial"/>
                <w:i/>
                <w:iCs/>
                <w:sz w:val="20"/>
                <w:szCs w:val="20"/>
              </w:rPr>
            </w:pPr>
          </w:p>
          <w:p w14:paraId="59FF3539" w14:textId="77777777" w:rsidR="00051AB1" w:rsidRPr="003461DD" w:rsidRDefault="00051AB1" w:rsidP="00051AB1">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2EA9B834" w14:textId="77777777" w:rsidR="00051AB1" w:rsidRPr="003461DD" w:rsidRDefault="00051AB1" w:rsidP="00051AB1">
            <w:pPr>
              <w:rPr>
                <w:rFonts w:cs="Arial"/>
                <w:i/>
                <w:iCs/>
                <w:sz w:val="20"/>
                <w:szCs w:val="20"/>
              </w:rPr>
            </w:pPr>
          </w:p>
          <w:p w14:paraId="400C7D54" w14:textId="77777777" w:rsidR="00051AB1" w:rsidRDefault="00051AB1" w:rsidP="00051AB1">
            <w:pPr>
              <w:rPr>
                <w:rFonts w:cs="Arial"/>
                <w:i/>
                <w:iCs/>
                <w:sz w:val="20"/>
                <w:szCs w:val="20"/>
              </w:rPr>
            </w:pPr>
            <w:r w:rsidRPr="003461DD">
              <w:rPr>
                <w:rFonts w:cs="Arial"/>
                <w:i/>
                <w:iCs/>
                <w:sz w:val="20"/>
                <w:szCs w:val="20"/>
              </w:rPr>
              <w:t xml:space="preserve">The Licence Holder must ensure all precautionary recommendations outlined </w:t>
            </w:r>
            <w:r w:rsidRPr="003461DD">
              <w:rPr>
                <w:rFonts w:cs="Arial"/>
                <w:i/>
                <w:iCs/>
                <w:sz w:val="20"/>
                <w:szCs w:val="20"/>
              </w:rPr>
              <w:lastRenderedPageBreak/>
              <w:t>in the JNCC Statutory nature conservation agency protocol for minimising the risk of injury to marine mammals from piling noise August 2010 are implemented. Any proposed changes to the actions outlined in this document must be submitted to and approved in writing by the Licensing Authority prior to any changes being enacted.</w:t>
            </w:r>
          </w:p>
          <w:p w14:paraId="3A30E292" w14:textId="77777777" w:rsidR="00051AB1" w:rsidRDefault="00051AB1" w:rsidP="00051AB1">
            <w:pPr>
              <w:rPr>
                <w:rFonts w:cs="Arial"/>
                <w:i/>
                <w:iCs/>
                <w:sz w:val="20"/>
                <w:szCs w:val="20"/>
              </w:rPr>
            </w:pPr>
          </w:p>
          <w:p w14:paraId="0070D9D4" w14:textId="77777777" w:rsidR="00051AB1" w:rsidRDefault="00051AB1" w:rsidP="00051AB1">
            <w:pPr>
              <w:rPr>
                <w:rFonts w:cs="Arial"/>
                <w:sz w:val="20"/>
                <w:szCs w:val="20"/>
              </w:rPr>
            </w:pPr>
            <w:r>
              <w:rPr>
                <w:rFonts w:cs="Arial"/>
                <w:sz w:val="20"/>
                <w:szCs w:val="20"/>
              </w:rPr>
              <w:t>To prevent impacts on migratory fish, particularly lamprey, the following timing restriction will be conditioned:</w:t>
            </w:r>
          </w:p>
          <w:p w14:paraId="046144E1" w14:textId="77777777" w:rsidR="00051AB1" w:rsidRDefault="00051AB1" w:rsidP="00051AB1">
            <w:pPr>
              <w:rPr>
                <w:rFonts w:cs="Arial"/>
                <w:sz w:val="20"/>
                <w:szCs w:val="20"/>
              </w:rPr>
            </w:pPr>
          </w:p>
          <w:p w14:paraId="229C1B52" w14:textId="4AD1BA83" w:rsidR="00051AB1" w:rsidRPr="003461DD" w:rsidRDefault="00051AB1" w:rsidP="00051AB1">
            <w:pPr>
              <w:rPr>
                <w:rFonts w:cs="Arial"/>
                <w:sz w:val="20"/>
                <w:szCs w:val="20"/>
              </w:rPr>
            </w:pPr>
            <w:r w:rsidRPr="003461DD">
              <w:rPr>
                <w:rFonts w:cs="Arial"/>
                <w:i/>
                <w:iCs/>
                <w:sz w:val="20"/>
                <w:szCs w:val="20"/>
              </w:rPr>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written approval from the Licensing Authority.</w:t>
            </w:r>
          </w:p>
          <w:p w14:paraId="59D0E4DF" w14:textId="77777777" w:rsidR="00051AB1" w:rsidRDefault="00051AB1" w:rsidP="00051AB1">
            <w:pPr>
              <w:rPr>
                <w:rFonts w:cs="Arial"/>
                <w:sz w:val="20"/>
                <w:szCs w:val="20"/>
              </w:rPr>
            </w:pPr>
          </w:p>
          <w:p w14:paraId="39C181A9" w14:textId="18C31413" w:rsidR="00051AB1" w:rsidRPr="00A53998" w:rsidRDefault="00051AB1" w:rsidP="00051AB1">
            <w:pPr>
              <w:rPr>
                <w:rFonts w:ascii="Calibri" w:hAnsi="Calibri" w:cs="Calibri"/>
                <w:color w:val="000000"/>
                <w:lang w:eastAsia="en-GB"/>
              </w:rPr>
            </w:pPr>
          </w:p>
        </w:tc>
      </w:tr>
      <w:tr w:rsidR="00051AB1" w:rsidRPr="00A53998" w14:paraId="12C74247" w14:textId="77777777" w:rsidTr="00E751B1">
        <w:trPr>
          <w:trHeight w:val="292"/>
        </w:trPr>
        <w:tc>
          <w:tcPr>
            <w:tcW w:w="3818" w:type="dxa"/>
            <w:shd w:val="clear" w:color="auto" w:fill="auto"/>
            <w:noWrap/>
          </w:tcPr>
          <w:p w14:paraId="135AF92D" w14:textId="77777777" w:rsidR="00051AB1" w:rsidRPr="0003130E" w:rsidRDefault="00051AB1" w:rsidP="00051AB1">
            <w:pPr>
              <w:rPr>
                <w:rFonts w:cs="Arial"/>
                <w:b/>
                <w:bCs/>
                <w:color w:val="000000"/>
                <w:sz w:val="20"/>
                <w:szCs w:val="20"/>
                <w:lang w:eastAsia="en-GB"/>
              </w:rPr>
            </w:pPr>
            <w:r w:rsidRPr="00A53998">
              <w:rPr>
                <w:rFonts w:ascii="Symbol" w:hAnsi="Symbol" w:cs="Calibri"/>
                <w:color w:val="0091A5"/>
                <w:sz w:val="20"/>
                <w:szCs w:val="20"/>
                <w:lang w:eastAsia="en-GB"/>
              </w:rPr>
              <w:t></w:t>
            </w:r>
            <w:r w:rsidRPr="0003130E">
              <w:rPr>
                <w:rFonts w:cs="Arial"/>
                <w:color w:val="0091A5"/>
                <w:sz w:val="20"/>
                <w:szCs w:val="20"/>
                <w:lang w:eastAsia="en-GB"/>
              </w:rPr>
              <w:t>   </w:t>
            </w:r>
            <w:r w:rsidRPr="0003130E">
              <w:rPr>
                <w:rFonts w:cs="Arial"/>
                <w:sz w:val="20"/>
                <w:szCs w:val="20"/>
              </w:rPr>
              <w:t>an impact on normal fish behaviour like movement, migration or spawning (for example creating a physical barrier, noise, chemical change or a change in depth or flow)</w:t>
            </w:r>
          </w:p>
        </w:tc>
        <w:tc>
          <w:tcPr>
            <w:tcW w:w="2409" w:type="dxa"/>
            <w:vMerge/>
            <w:shd w:val="clear" w:color="auto" w:fill="auto"/>
            <w:noWrap/>
            <w:vAlign w:val="center"/>
          </w:tcPr>
          <w:p w14:paraId="2415E58D" w14:textId="77777777" w:rsidR="00051AB1" w:rsidRPr="00A53998" w:rsidRDefault="00051AB1" w:rsidP="00051AB1">
            <w:pPr>
              <w:rPr>
                <w:rFonts w:ascii="Tahoma" w:hAnsi="Tahoma" w:cs="Tahoma"/>
                <w:bCs/>
                <w:i/>
                <w:color w:val="000000"/>
                <w:sz w:val="20"/>
                <w:szCs w:val="20"/>
                <w:lang w:eastAsia="en-GB"/>
              </w:rPr>
            </w:pPr>
          </w:p>
        </w:tc>
        <w:tc>
          <w:tcPr>
            <w:tcW w:w="4395" w:type="dxa"/>
            <w:vMerge/>
            <w:shd w:val="clear" w:color="auto" w:fill="auto"/>
            <w:noWrap/>
            <w:vAlign w:val="bottom"/>
          </w:tcPr>
          <w:p w14:paraId="77142085" w14:textId="77777777" w:rsidR="00051AB1" w:rsidRPr="00A53998" w:rsidRDefault="00051AB1" w:rsidP="00051AB1">
            <w:pPr>
              <w:rPr>
                <w:rFonts w:ascii="Calibri" w:hAnsi="Calibri" w:cs="Calibri"/>
                <w:color w:val="000000"/>
                <w:lang w:eastAsia="en-GB"/>
              </w:rPr>
            </w:pPr>
          </w:p>
        </w:tc>
        <w:tc>
          <w:tcPr>
            <w:tcW w:w="3969" w:type="dxa"/>
            <w:vMerge/>
            <w:shd w:val="clear" w:color="auto" w:fill="92D050"/>
            <w:noWrap/>
            <w:vAlign w:val="bottom"/>
          </w:tcPr>
          <w:p w14:paraId="5A308766" w14:textId="77777777" w:rsidR="00051AB1" w:rsidRPr="00A53998" w:rsidRDefault="00051AB1" w:rsidP="00051AB1">
            <w:pPr>
              <w:rPr>
                <w:rFonts w:ascii="Calibri" w:hAnsi="Calibri" w:cs="Calibri"/>
                <w:color w:val="000000"/>
                <w:lang w:eastAsia="en-GB"/>
              </w:rPr>
            </w:pPr>
          </w:p>
        </w:tc>
      </w:tr>
      <w:tr w:rsidR="00051AB1" w:rsidRPr="00A53998" w14:paraId="4A7BD9BE" w14:textId="77777777" w:rsidTr="009C3B8E">
        <w:trPr>
          <w:trHeight w:val="292"/>
        </w:trPr>
        <w:tc>
          <w:tcPr>
            <w:tcW w:w="3818" w:type="dxa"/>
            <w:shd w:val="clear" w:color="auto" w:fill="auto"/>
            <w:noWrap/>
          </w:tcPr>
          <w:p w14:paraId="014658B1" w14:textId="77777777" w:rsidR="00051AB1" w:rsidRPr="0003130E" w:rsidRDefault="00051AB1" w:rsidP="00051AB1">
            <w:pPr>
              <w:rPr>
                <w:rFonts w:cs="Arial"/>
                <w:b/>
                <w:bCs/>
                <w:color w:val="000000"/>
                <w:sz w:val="20"/>
                <w:szCs w:val="20"/>
                <w:lang w:eastAsia="en-GB"/>
              </w:rPr>
            </w:pPr>
            <w:r w:rsidRPr="00A53998">
              <w:rPr>
                <w:rFonts w:ascii="Symbol" w:hAnsi="Symbol" w:cs="Calibri"/>
                <w:color w:val="0091A5"/>
                <w:sz w:val="20"/>
                <w:szCs w:val="20"/>
                <w:lang w:eastAsia="en-GB"/>
              </w:rPr>
              <w:lastRenderedPageBreak/>
              <w:t></w:t>
            </w:r>
            <w:r w:rsidRPr="0003130E">
              <w:rPr>
                <w:rFonts w:cs="Arial"/>
                <w:color w:val="0091A5"/>
                <w:sz w:val="20"/>
                <w:szCs w:val="20"/>
                <w:lang w:eastAsia="en-GB"/>
              </w:rPr>
              <w:t>   </w:t>
            </w:r>
            <w:r w:rsidRPr="0003130E">
              <w:rPr>
                <w:rFonts w:cs="Arial"/>
                <w:sz w:val="20"/>
                <w:szCs w:val="20"/>
              </w:rPr>
              <w:t>entrainment or impingement of fish</w:t>
            </w:r>
          </w:p>
        </w:tc>
        <w:tc>
          <w:tcPr>
            <w:tcW w:w="2409" w:type="dxa"/>
            <w:shd w:val="clear" w:color="auto" w:fill="auto"/>
            <w:noWrap/>
            <w:vAlign w:val="center"/>
          </w:tcPr>
          <w:p w14:paraId="02C528F0" w14:textId="61173C9B" w:rsidR="00051AB1" w:rsidRPr="00E751B1" w:rsidRDefault="00051AB1" w:rsidP="00051AB1">
            <w:pPr>
              <w:rPr>
                <w:rFonts w:asciiTheme="minorBidi" w:hAnsiTheme="minorBidi" w:cstheme="minorBidi"/>
                <w:bCs/>
                <w:iCs/>
                <w:sz w:val="20"/>
                <w:szCs w:val="20"/>
                <w:lang w:eastAsia="en-GB"/>
              </w:rPr>
            </w:pPr>
            <w:r w:rsidRPr="00E751B1">
              <w:rPr>
                <w:rFonts w:asciiTheme="minorBidi" w:hAnsiTheme="minorBidi" w:cstheme="minorBidi"/>
                <w:bCs/>
                <w:iCs/>
                <w:sz w:val="20"/>
                <w:szCs w:val="20"/>
                <w:lang w:eastAsia="en-GB"/>
              </w:rPr>
              <w:t>Direct</w:t>
            </w:r>
          </w:p>
        </w:tc>
        <w:tc>
          <w:tcPr>
            <w:tcW w:w="4395" w:type="dxa"/>
            <w:shd w:val="clear" w:color="auto" w:fill="auto"/>
            <w:noWrap/>
            <w:vAlign w:val="center"/>
          </w:tcPr>
          <w:p w14:paraId="18ADF4BE" w14:textId="77777777" w:rsidR="00051AB1" w:rsidRDefault="00051AB1" w:rsidP="00051AB1">
            <w:pPr>
              <w:rPr>
                <w:sz w:val="20"/>
                <w:szCs w:val="20"/>
              </w:rPr>
            </w:pPr>
            <w:r w:rsidRPr="009C3B8E">
              <w:rPr>
                <w:sz w:val="20"/>
                <w:szCs w:val="20"/>
              </w:rPr>
              <w:t>While the proposed works are expected to involve changes in pile number, type and location as well as installation of new pontoon structures, the changes are not significant and are not expected to cause entrainment or impingement of fish.</w:t>
            </w:r>
          </w:p>
          <w:p w14:paraId="7169583E" w14:textId="77777777" w:rsidR="00051AB1" w:rsidRDefault="00051AB1" w:rsidP="00051AB1">
            <w:pPr>
              <w:rPr>
                <w:sz w:val="20"/>
                <w:szCs w:val="20"/>
              </w:rPr>
            </w:pPr>
          </w:p>
          <w:p w14:paraId="60C0403A" w14:textId="198000A8" w:rsidR="00051AB1" w:rsidRPr="009C3B8E" w:rsidRDefault="00051AB1" w:rsidP="00051AB1">
            <w:pPr>
              <w:rPr>
                <w:rFonts w:asciiTheme="minorBidi" w:hAnsiTheme="minorBidi" w:cstheme="minorBidi"/>
                <w:sz w:val="20"/>
                <w:szCs w:val="20"/>
                <w:lang w:eastAsia="en-GB"/>
              </w:rPr>
            </w:pPr>
            <w:r>
              <w:rPr>
                <w:sz w:val="20"/>
                <w:szCs w:val="20"/>
              </w:rPr>
              <w:t>Furthermore, works will be undertaken from land or from a jack up/floating barge and, given their nature, do not pose an entrainment or impingement risk.</w:t>
            </w:r>
          </w:p>
        </w:tc>
        <w:tc>
          <w:tcPr>
            <w:tcW w:w="3969" w:type="dxa"/>
            <w:shd w:val="clear" w:color="auto" w:fill="92D050"/>
            <w:noWrap/>
            <w:vAlign w:val="center"/>
          </w:tcPr>
          <w:p w14:paraId="4A6CC985" w14:textId="77777777" w:rsidR="00051AB1" w:rsidRPr="00E751B1" w:rsidRDefault="00051AB1" w:rsidP="00051AB1">
            <w:pPr>
              <w:rPr>
                <w:rFonts w:asciiTheme="minorBidi" w:hAnsiTheme="minorBidi" w:cstheme="minorBidi"/>
                <w:iCs/>
                <w:sz w:val="20"/>
                <w:szCs w:val="20"/>
                <w:lang w:eastAsia="en-GB"/>
              </w:rPr>
            </w:pPr>
          </w:p>
        </w:tc>
      </w:tr>
      <w:tr w:rsidR="00051AB1" w:rsidRPr="00A53998" w14:paraId="58EE2B51" w14:textId="77777777" w:rsidTr="009C3B8E">
        <w:trPr>
          <w:trHeight w:val="292"/>
        </w:trPr>
        <w:tc>
          <w:tcPr>
            <w:tcW w:w="3818" w:type="dxa"/>
            <w:shd w:val="clear" w:color="auto" w:fill="auto"/>
            <w:noWrap/>
          </w:tcPr>
          <w:p w14:paraId="0C5D337B" w14:textId="77777777" w:rsidR="00051AB1" w:rsidRPr="00A53998" w:rsidRDefault="00051AB1" w:rsidP="00051AB1">
            <w:pPr>
              <w:rPr>
                <w:rFonts w:ascii="Symbol" w:hAnsi="Symbol" w:cs="Calibri"/>
                <w:color w:val="0091A5"/>
                <w:sz w:val="20"/>
                <w:szCs w:val="20"/>
                <w:lang w:eastAsia="en-GB"/>
              </w:rPr>
            </w:pPr>
            <w:r w:rsidRPr="00A53998">
              <w:rPr>
                <w:rFonts w:ascii="Symbol" w:hAnsi="Symbol" w:cs="Calibri"/>
                <w:color w:val="0091A5"/>
                <w:sz w:val="20"/>
                <w:szCs w:val="20"/>
                <w:lang w:eastAsia="en-GB"/>
              </w:rPr>
              <w:lastRenderedPageBreak/>
              <w:t></w:t>
            </w:r>
            <w:r w:rsidRPr="00A53998">
              <w:rPr>
                <w:rFonts w:ascii="Times New Roman" w:hAnsi="Times New Roman"/>
                <w:color w:val="0091A5"/>
                <w:sz w:val="20"/>
                <w:szCs w:val="20"/>
                <w:lang w:eastAsia="en-GB"/>
              </w:rPr>
              <w:t>    </w:t>
            </w:r>
            <w:r w:rsidRPr="001615CB">
              <w:rPr>
                <w:sz w:val="20"/>
                <w:szCs w:val="20"/>
                <w:lang w:eastAsia="en-GB"/>
              </w:rPr>
              <w:t>r</w:t>
            </w:r>
            <w:r w:rsidRPr="00C910E8">
              <w:rPr>
                <w:rFonts w:cs="Arial"/>
                <w:sz w:val="20"/>
                <w:szCs w:val="20"/>
                <w:lang w:eastAsia="en-GB"/>
              </w:rPr>
              <w:t>e</w:t>
            </w:r>
            <w:r w:rsidRPr="000518E5">
              <w:rPr>
                <w:rFonts w:cs="Arial"/>
                <w:color w:val="000000"/>
                <w:sz w:val="20"/>
                <w:szCs w:val="20"/>
                <w:lang w:eastAsia="en-GB"/>
              </w:rPr>
              <w:t>fuge/predation areas</w:t>
            </w:r>
            <w:r w:rsidRPr="00A53998">
              <w:rPr>
                <w:rFonts w:cs="Arial"/>
                <w:sz w:val="20"/>
                <w:szCs w:val="20"/>
                <w:lang w:eastAsia="en-GB"/>
              </w:rPr>
              <w:t> </w:t>
            </w:r>
          </w:p>
        </w:tc>
        <w:tc>
          <w:tcPr>
            <w:tcW w:w="2409" w:type="dxa"/>
            <w:shd w:val="clear" w:color="auto" w:fill="auto"/>
            <w:noWrap/>
            <w:vAlign w:val="center"/>
          </w:tcPr>
          <w:p w14:paraId="6E8CA6E9" w14:textId="2463187A" w:rsidR="00051AB1" w:rsidRPr="00E751B1" w:rsidRDefault="00051AB1" w:rsidP="00051AB1">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Direct</w:t>
            </w:r>
          </w:p>
        </w:tc>
        <w:tc>
          <w:tcPr>
            <w:tcW w:w="4395" w:type="dxa"/>
            <w:shd w:val="clear" w:color="auto" w:fill="auto"/>
            <w:noWrap/>
            <w:vAlign w:val="center"/>
          </w:tcPr>
          <w:p w14:paraId="4D29DD3A" w14:textId="08460E96" w:rsidR="00051AB1" w:rsidRDefault="00051AB1" w:rsidP="00051AB1">
            <w:pPr>
              <w:rPr>
                <w:sz w:val="20"/>
                <w:szCs w:val="20"/>
              </w:rPr>
            </w:pPr>
            <w:r w:rsidRPr="009C3B8E">
              <w:rPr>
                <w:sz w:val="20"/>
                <w:szCs w:val="20"/>
              </w:rPr>
              <w:t xml:space="preserve">While the proposed works are expected to involve changes in pile number, type and location as well as installation of new pontoon structures, the changes are not significant and are not expected to </w:t>
            </w:r>
            <w:r>
              <w:rPr>
                <w:sz w:val="20"/>
                <w:szCs w:val="20"/>
              </w:rPr>
              <w:t>have a detrimental impact on refuge/predation areas.</w:t>
            </w:r>
          </w:p>
          <w:p w14:paraId="24EC1F73" w14:textId="77777777" w:rsidR="00051AB1" w:rsidRPr="00E751B1" w:rsidRDefault="00051AB1" w:rsidP="00051AB1">
            <w:pPr>
              <w:rPr>
                <w:rFonts w:asciiTheme="minorBidi" w:hAnsiTheme="minorBidi" w:cstheme="minorBidi"/>
                <w:iCs/>
                <w:sz w:val="20"/>
                <w:szCs w:val="20"/>
                <w:lang w:eastAsia="en-GB"/>
              </w:rPr>
            </w:pPr>
          </w:p>
        </w:tc>
        <w:tc>
          <w:tcPr>
            <w:tcW w:w="3969" w:type="dxa"/>
            <w:shd w:val="clear" w:color="auto" w:fill="92D050"/>
            <w:noWrap/>
            <w:vAlign w:val="center"/>
          </w:tcPr>
          <w:p w14:paraId="117F3A59" w14:textId="77777777" w:rsidR="00051AB1" w:rsidRPr="00E751B1" w:rsidRDefault="00051AB1" w:rsidP="00051AB1">
            <w:pPr>
              <w:rPr>
                <w:rFonts w:asciiTheme="minorBidi" w:hAnsiTheme="minorBidi" w:cstheme="minorBidi"/>
                <w:iCs/>
                <w:sz w:val="20"/>
                <w:szCs w:val="20"/>
                <w:lang w:eastAsia="en-GB"/>
              </w:rPr>
            </w:pPr>
          </w:p>
        </w:tc>
      </w:tr>
      <w:tr w:rsidR="00051AB1" w:rsidRPr="00A53998" w14:paraId="0E99D147" w14:textId="77777777" w:rsidTr="00F936FD">
        <w:trPr>
          <w:trHeight w:val="292"/>
        </w:trPr>
        <w:tc>
          <w:tcPr>
            <w:tcW w:w="3818" w:type="dxa"/>
            <w:shd w:val="clear" w:color="auto" w:fill="auto"/>
            <w:noWrap/>
          </w:tcPr>
          <w:p w14:paraId="4400AB1A" w14:textId="77777777" w:rsidR="00051AB1" w:rsidRPr="0003130E" w:rsidRDefault="00051AB1" w:rsidP="00051AB1">
            <w:pPr>
              <w:rPr>
                <w:rFonts w:cs="Arial"/>
                <w:b/>
                <w:bCs/>
                <w:color w:val="000000"/>
                <w:sz w:val="20"/>
                <w:szCs w:val="20"/>
                <w:lang w:eastAsia="en-GB"/>
              </w:rPr>
            </w:pPr>
            <w:r w:rsidRPr="0003130E">
              <w:rPr>
                <w:rFonts w:cs="Arial"/>
                <w:sz w:val="20"/>
                <w:szCs w:val="20"/>
              </w:rPr>
              <w:t>Or: is the proposal in an estuary and could affect fish in the estuary; is outside the estuary but could delay or prevent fish entering it; or, could affect fish migrating through the estuary</w:t>
            </w:r>
          </w:p>
        </w:tc>
        <w:tc>
          <w:tcPr>
            <w:tcW w:w="2409" w:type="dxa"/>
            <w:shd w:val="clear" w:color="auto" w:fill="auto"/>
            <w:noWrap/>
            <w:vAlign w:val="center"/>
          </w:tcPr>
          <w:p w14:paraId="68B0D4C4" w14:textId="30FA9865" w:rsidR="00051AB1" w:rsidRPr="00E751B1" w:rsidRDefault="00051AB1" w:rsidP="00051AB1">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Direct</w:t>
            </w:r>
          </w:p>
        </w:tc>
        <w:tc>
          <w:tcPr>
            <w:tcW w:w="4395" w:type="dxa"/>
            <w:shd w:val="clear" w:color="auto" w:fill="auto"/>
            <w:noWrap/>
            <w:vAlign w:val="center"/>
          </w:tcPr>
          <w:p w14:paraId="18B52F10" w14:textId="77777777" w:rsidR="00051AB1" w:rsidRDefault="00051AB1" w:rsidP="00051AB1">
            <w:pPr>
              <w:rPr>
                <w:sz w:val="20"/>
                <w:szCs w:val="20"/>
              </w:rPr>
            </w:pPr>
            <w:r w:rsidRPr="00382E53">
              <w:rPr>
                <w:sz w:val="20"/>
                <w:szCs w:val="20"/>
              </w:rPr>
              <w:t>Changes in underwater noise resulting from the piling activities included in the proposed works have the potential to impact migratory fish.</w:t>
            </w:r>
          </w:p>
          <w:p w14:paraId="79DB4084" w14:textId="77777777" w:rsidR="00051AB1" w:rsidRDefault="00051AB1" w:rsidP="00051AB1">
            <w:pPr>
              <w:rPr>
                <w:iCs/>
                <w:sz w:val="20"/>
                <w:szCs w:val="20"/>
              </w:rPr>
            </w:pPr>
          </w:p>
          <w:p w14:paraId="62DF589D" w14:textId="6B4701A2" w:rsidR="00051AB1" w:rsidRPr="00E751B1" w:rsidRDefault="00051AB1" w:rsidP="00051AB1">
            <w:pPr>
              <w:rPr>
                <w:rFonts w:asciiTheme="minorBidi" w:hAnsiTheme="minorBidi" w:cstheme="minorBidi"/>
                <w:iCs/>
                <w:sz w:val="20"/>
                <w:szCs w:val="20"/>
                <w:lang w:eastAsia="en-GB"/>
              </w:rPr>
            </w:pPr>
            <w:r w:rsidRPr="00382E53">
              <w:rPr>
                <w:sz w:val="20"/>
                <w:szCs w:val="20"/>
              </w:rPr>
              <w:t>Changes in underwater noise can result in lethal effects, physical injury or behavioural effects on fish.</w:t>
            </w:r>
          </w:p>
        </w:tc>
        <w:tc>
          <w:tcPr>
            <w:tcW w:w="3969" w:type="dxa"/>
            <w:shd w:val="clear" w:color="auto" w:fill="92D050"/>
            <w:noWrap/>
          </w:tcPr>
          <w:p w14:paraId="2F2592D7" w14:textId="77777777" w:rsidR="00051AB1" w:rsidRDefault="00051AB1" w:rsidP="00051AB1">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the soft start procedure will be repeated. This will be undertaken in-line with Joint Nature Conservation Committee (JNCC) 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4F7F1D11" w14:textId="77777777" w:rsidR="00051AB1" w:rsidRDefault="00051AB1" w:rsidP="00051AB1">
            <w:pPr>
              <w:rPr>
                <w:rFonts w:cs="Arial"/>
                <w:sz w:val="20"/>
                <w:szCs w:val="20"/>
              </w:rPr>
            </w:pPr>
          </w:p>
          <w:p w14:paraId="5A8B02A5" w14:textId="77777777" w:rsidR="00051AB1" w:rsidRDefault="00051AB1" w:rsidP="00051AB1">
            <w:pPr>
              <w:rPr>
                <w:rFonts w:cs="Arial"/>
                <w:sz w:val="20"/>
                <w:szCs w:val="20"/>
              </w:rPr>
            </w:pPr>
            <w:r>
              <w:rPr>
                <w:rFonts w:cs="Arial"/>
                <w:sz w:val="20"/>
                <w:szCs w:val="20"/>
              </w:rPr>
              <w:t>To secure appropriate mitigation, the following piling conditions will be added to the licence:</w:t>
            </w:r>
          </w:p>
          <w:p w14:paraId="21F15C3E" w14:textId="77777777" w:rsidR="00051AB1" w:rsidRDefault="00051AB1" w:rsidP="00051AB1">
            <w:pPr>
              <w:rPr>
                <w:rFonts w:cs="Arial"/>
                <w:sz w:val="20"/>
                <w:szCs w:val="20"/>
              </w:rPr>
            </w:pPr>
          </w:p>
          <w:p w14:paraId="436C8A5E" w14:textId="77777777" w:rsidR="00051AB1" w:rsidRPr="003461DD" w:rsidRDefault="00051AB1" w:rsidP="00051AB1">
            <w:pPr>
              <w:rPr>
                <w:rFonts w:cs="Arial"/>
                <w:i/>
                <w:iCs/>
                <w:sz w:val="20"/>
                <w:szCs w:val="20"/>
              </w:rPr>
            </w:pPr>
            <w:r w:rsidRPr="003461DD">
              <w:rPr>
                <w:rFonts w:cs="Arial"/>
                <w:i/>
                <w:iCs/>
                <w:sz w:val="20"/>
                <w:szCs w:val="20"/>
              </w:rPr>
              <w:t xml:space="preserve">The Licence Holder must ensure that vibro-piling is used when inserting piles where operationally possible. Where this </w:t>
            </w:r>
            <w:r w:rsidRPr="003461DD">
              <w:rPr>
                <w:rFonts w:cs="Arial"/>
                <w:i/>
                <w:iCs/>
                <w:sz w:val="20"/>
                <w:szCs w:val="20"/>
              </w:rPr>
              <w:lastRenderedPageBreak/>
              <w:t>isn’t possible, percussive pilling may be used.</w:t>
            </w:r>
          </w:p>
          <w:p w14:paraId="36051BCE" w14:textId="77777777" w:rsidR="00051AB1" w:rsidRPr="003461DD" w:rsidRDefault="00051AB1" w:rsidP="00051AB1">
            <w:pPr>
              <w:rPr>
                <w:rFonts w:cs="Arial"/>
                <w:sz w:val="20"/>
                <w:szCs w:val="20"/>
              </w:rPr>
            </w:pPr>
          </w:p>
          <w:p w14:paraId="7D0877A3" w14:textId="77777777" w:rsidR="00051AB1" w:rsidRPr="003461DD" w:rsidRDefault="00051AB1" w:rsidP="00051AB1">
            <w:pPr>
              <w:rPr>
                <w:rFonts w:cs="Arial"/>
                <w:i/>
                <w:iCs/>
                <w:sz w:val="20"/>
                <w:szCs w:val="20"/>
              </w:rPr>
            </w:pPr>
            <w:r w:rsidRPr="003461DD">
              <w:rPr>
                <w:rFonts w:cs="Arial"/>
                <w:i/>
                <w:iCs/>
                <w:sz w:val="20"/>
                <w:szCs w:val="20"/>
              </w:rPr>
              <w:t>The Licence Holder must ensure that if percussive piling is used, soft-start procedures are used to ensure 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48E2A532" w14:textId="77777777" w:rsidR="00051AB1" w:rsidRPr="003461DD" w:rsidRDefault="00051AB1" w:rsidP="00051AB1">
            <w:pPr>
              <w:rPr>
                <w:rFonts w:cs="Arial"/>
                <w:i/>
                <w:iCs/>
                <w:sz w:val="20"/>
                <w:szCs w:val="20"/>
              </w:rPr>
            </w:pPr>
          </w:p>
          <w:p w14:paraId="39E8481B" w14:textId="77777777" w:rsidR="00051AB1" w:rsidRPr="003461DD" w:rsidRDefault="00051AB1" w:rsidP="00051AB1">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1F22FE97" w14:textId="77777777" w:rsidR="00051AB1" w:rsidRPr="003461DD" w:rsidRDefault="00051AB1" w:rsidP="00051AB1">
            <w:pPr>
              <w:rPr>
                <w:rFonts w:cs="Arial"/>
                <w:i/>
                <w:iCs/>
                <w:sz w:val="20"/>
                <w:szCs w:val="20"/>
              </w:rPr>
            </w:pPr>
          </w:p>
          <w:p w14:paraId="1C8DA4F9" w14:textId="77777777" w:rsidR="00051AB1" w:rsidRDefault="00051AB1" w:rsidP="00051AB1">
            <w:pPr>
              <w:rPr>
                <w:rFonts w:cs="Arial"/>
                <w:i/>
                <w:iCs/>
                <w:sz w:val="20"/>
                <w:szCs w:val="20"/>
              </w:rPr>
            </w:pPr>
            <w:r w:rsidRPr="003461DD">
              <w:rPr>
                <w:rFonts w:cs="Arial"/>
                <w:i/>
                <w:iCs/>
                <w:sz w:val="20"/>
                <w:szCs w:val="20"/>
              </w:rPr>
              <w:t>The Licence Holder must ensure all precautionary recommendations outlined in the JNCC Statutory nature conservation agency protocol for minimising the risk of injury to marine mammals from piling noise August 2010 are implemented. Any proposed changes to the actions outlined in this document must be submitted to and approved in writing by the Licensing Authority prior to any changes being enacted.</w:t>
            </w:r>
          </w:p>
          <w:p w14:paraId="00FEAE31" w14:textId="77777777" w:rsidR="00051AB1" w:rsidRDefault="00051AB1" w:rsidP="00051AB1">
            <w:pPr>
              <w:rPr>
                <w:rFonts w:cs="Arial"/>
                <w:i/>
                <w:iCs/>
                <w:sz w:val="20"/>
                <w:szCs w:val="20"/>
              </w:rPr>
            </w:pPr>
          </w:p>
          <w:p w14:paraId="456D3716" w14:textId="77777777" w:rsidR="00051AB1" w:rsidRDefault="00051AB1" w:rsidP="00051AB1">
            <w:pPr>
              <w:rPr>
                <w:rFonts w:cs="Arial"/>
                <w:sz w:val="20"/>
                <w:szCs w:val="20"/>
              </w:rPr>
            </w:pPr>
            <w:r>
              <w:rPr>
                <w:rFonts w:cs="Arial"/>
                <w:sz w:val="20"/>
                <w:szCs w:val="20"/>
              </w:rPr>
              <w:lastRenderedPageBreak/>
              <w:t>To prevent impacts on migratory fish, particularly lamprey, the following timing restriction will be conditioned:</w:t>
            </w:r>
          </w:p>
          <w:p w14:paraId="09E7240F" w14:textId="77777777" w:rsidR="00051AB1" w:rsidRDefault="00051AB1" w:rsidP="00051AB1">
            <w:pPr>
              <w:rPr>
                <w:rFonts w:cs="Arial"/>
                <w:sz w:val="20"/>
                <w:szCs w:val="20"/>
              </w:rPr>
            </w:pPr>
          </w:p>
          <w:p w14:paraId="035F02F5" w14:textId="6AED08A2" w:rsidR="00051AB1" w:rsidRPr="003461DD" w:rsidRDefault="00051AB1" w:rsidP="00051AB1">
            <w:pPr>
              <w:rPr>
                <w:rFonts w:cs="Arial"/>
                <w:sz w:val="20"/>
                <w:szCs w:val="20"/>
              </w:rPr>
            </w:pPr>
            <w:r w:rsidRPr="003461DD">
              <w:rPr>
                <w:rFonts w:cs="Arial"/>
                <w:i/>
                <w:iCs/>
                <w:sz w:val="20"/>
                <w:szCs w:val="20"/>
              </w:rPr>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written approval from the Licensing Authority.</w:t>
            </w:r>
          </w:p>
          <w:p w14:paraId="6F012A9F" w14:textId="77777777" w:rsidR="00051AB1" w:rsidRDefault="00051AB1" w:rsidP="00051AB1">
            <w:pPr>
              <w:rPr>
                <w:rFonts w:cs="Arial"/>
                <w:sz w:val="20"/>
                <w:szCs w:val="20"/>
              </w:rPr>
            </w:pPr>
          </w:p>
          <w:p w14:paraId="2D577114" w14:textId="34AEC0C2" w:rsidR="00051AB1" w:rsidRPr="00E751B1" w:rsidRDefault="00051AB1" w:rsidP="00051AB1">
            <w:pPr>
              <w:rPr>
                <w:rFonts w:asciiTheme="minorBidi" w:hAnsiTheme="minorBidi" w:cstheme="minorBidi"/>
                <w:iCs/>
                <w:sz w:val="20"/>
                <w:szCs w:val="20"/>
                <w:lang w:eastAsia="en-GB"/>
              </w:rPr>
            </w:pPr>
          </w:p>
        </w:tc>
      </w:tr>
    </w:tbl>
    <w:p w14:paraId="3DFE4F6F" w14:textId="77777777" w:rsidR="001B0C31" w:rsidRDefault="001B0C31" w:rsidP="001B0C31"/>
    <w:p w14:paraId="5FFCC55F" w14:textId="7D819231" w:rsidR="001B0C31" w:rsidRPr="00EC6D96" w:rsidRDefault="001B0C31" w:rsidP="001B0C31">
      <w:pPr>
        <w:rPr>
          <w:rFonts w:cs="Arial"/>
          <w:sz w:val="22"/>
          <w:szCs w:val="22"/>
        </w:rPr>
      </w:pPr>
    </w:p>
    <w:tbl>
      <w:tblPr>
        <w:tblW w:w="23381" w:type="dxa"/>
        <w:tblBorders>
          <w:top w:val="single" w:sz="8" w:space="0" w:color="0091A5"/>
          <w:left w:val="single" w:sz="8" w:space="0" w:color="0091A5"/>
          <w:bottom w:val="single" w:sz="8" w:space="0" w:color="0091A5"/>
          <w:right w:val="single" w:sz="8" w:space="0" w:color="0091A5"/>
          <w:insideH w:val="single" w:sz="8" w:space="0" w:color="0091A5"/>
          <w:insideV w:val="single" w:sz="8" w:space="0" w:color="0091A5"/>
        </w:tblBorders>
        <w:tblLook w:val="04A0" w:firstRow="1" w:lastRow="0" w:firstColumn="1" w:lastColumn="0" w:noHBand="0" w:noVBand="1"/>
      </w:tblPr>
      <w:tblGrid>
        <w:gridCol w:w="3818"/>
        <w:gridCol w:w="2409"/>
        <w:gridCol w:w="4395"/>
        <w:gridCol w:w="3969"/>
        <w:gridCol w:w="4395"/>
        <w:gridCol w:w="4395"/>
      </w:tblGrid>
      <w:tr w:rsidR="007E2F54" w:rsidRPr="00A53998" w14:paraId="33882474" w14:textId="77777777" w:rsidTr="009C3B8E">
        <w:trPr>
          <w:gridAfter w:val="2"/>
          <w:wAfter w:w="8790" w:type="dxa"/>
          <w:trHeight w:val="330"/>
          <w:tblHeader/>
        </w:trPr>
        <w:tc>
          <w:tcPr>
            <w:tcW w:w="14591" w:type="dxa"/>
            <w:gridSpan w:val="4"/>
            <w:shd w:val="clear" w:color="000000" w:fill="0091A5"/>
            <w:vAlign w:val="center"/>
            <w:hideMark/>
          </w:tcPr>
          <w:p w14:paraId="53BE62A3" w14:textId="77777777" w:rsidR="007E2F54" w:rsidRDefault="007E2F54" w:rsidP="00AF7FDB">
            <w:pPr>
              <w:jc w:val="center"/>
              <w:rPr>
                <w:rFonts w:cs="Arial"/>
                <w:b/>
                <w:bCs/>
                <w:color w:val="FFFFFF" w:themeColor="background1"/>
              </w:rPr>
            </w:pPr>
            <w:r w:rsidRPr="00F75C99">
              <w:rPr>
                <w:rFonts w:cs="Arial"/>
                <w:b/>
                <w:bCs/>
                <w:color w:val="FFFFFF"/>
                <w:lang w:eastAsia="en-GB"/>
              </w:rPr>
              <w:t>Scoping table for</w:t>
            </w:r>
            <w:r>
              <w:rPr>
                <w:rFonts w:cs="Arial"/>
                <w:b/>
                <w:bCs/>
                <w:color w:val="FFFFFF"/>
                <w:sz w:val="20"/>
                <w:szCs w:val="20"/>
                <w:lang w:eastAsia="en-GB"/>
              </w:rPr>
              <w:t xml:space="preserve"> </w:t>
            </w:r>
            <w:r w:rsidRPr="00F75C99">
              <w:rPr>
                <w:rFonts w:cs="Arial"/>
                <w:b/>
                <w:bCs/>
                <w:color w:val="FFFFFF" w:themeColor="background1"/>
              </w:rPr>
              <w:t>Transitional and Coastal water bodies</w:t>
            </w:r>
          </w:p>
          <w:p w14:paraId="49DAF416" w14:textId="18E28DE7" w:rsidR="007E2F54" w:rsidRPr="00CB2EE5" w:rsidRDefault="007E2F54" w:rsidP="00AF7FDB">
            <w:pPr>
              <w:pStyle w:val="BodyText"/>
              <w:rPr>
                <w:color w:val="0000FF"/>
              </w:rPr>
            </w:pPr>
            <w:r w:rsidRPr="00893B68">
              <w:rPr>
                <w:color w:val="FFFFFF" w:themeColor="background1"/>
              </w:rPr>
              <w:t>Water body name</w:t>
            </w:r>
            <w:r w:rsidRPr="00245241">
              <w:rPr>
                <w:color w:val="FFFFFF" w:themeColor="background1"/>
              </w:rPr>
              <w:t>:</w:t>
            </w:r>
            <w:r>
              <w:t xml:space="preserve"> </w:t>
            </w:r>
            <w:r w:rsidRPr="007E2F54">
              <w:rPr>
                <w:color w:val="FFFFFF" w:themeColor="background1"/>
              </w:rPr>
              <w:t xml:space="preserve">Milford Haven </w:t>
            </w:r>
            <w:r>
              <w:rPr>
                <w:color w:val="FFFFFF" w:themeColor="background1"/>
              </w:rPr>
              <w:t>Inner</w:t>
            </w:r>
          </w:p>
          <w:p w14:paraId="6FD2C6E8" w14:textId="6C2516F7" w:rsidR="007E2F54" w:rsidRDefault="007E2F54" w:rsidP="00AF7FDB">
            <w:pPr>
              <w:rPr>
                <w:rFonts w:cs="Arial"/>
                <w:b/>
                <w:bCs/>
                <w:color w:val="FFFFFF" w:themeColor="background1"/>
              </w:rPr>
            </w:pPr>
            <w:r w:rsidRPr="00893B68">
              <w:rPr>
                <w:color w:val="FFFFFF" w:themeColor="background1"/>
              </w:rPr>
              <w:t xml:space="preserve">Water body ID: </w:t>
            </w:r>
            <w:r w:rsidRPr="007E2F54">
              <w:rPr>
                <w:color w:val="FFFFFF" w:themeColor="background1"/>
              </w:rPr>
              <w:t>GB531006114100</w:t>
            </w:r>
          </w:p>
          <w:p w14:paraId="0425A719" w14:textId="77777777" w:rsidR="007E2F54" w:rsidRPr="00A53998" w:rsidRDefault="007E2F54" w:rsidP="00AF7FDB">
            <w:pPr>
              <w:rPr>
                <w:rFonts w:cs="Arial"/>
                <w:b/>
                <w:bCs/>
                <w:color w:val="FFFFFF"/>
                <w:sz w:val="20"/>
                <w:szCs w:val="20"/>
                <w:lang w:eastAsia="en-GB"/>
              </w:rPr>
            </w:pPr>
          </w:p>
        </w:tc>
      </w:tr>
      <w:tr w:rsidR="007E2F54" w:rsidRPr="00A53998" w14:paraId="730661DB" w14:textId="77777777" w:rsidTr="009C3B8E">
        <w:trPr>
          <w:gridAfter w:val="2"/>
          <w:wAfter w:w="8790" w:type="dxa"/>
          <w:trHeight w:val="1170"/>
          <w:tblHeader/>
        </w:trPr>
        <w:tc>
          <w:tcPr>
            <w:tcW w:w="3818" w:type="dxa"/>
            <w:shd w:val="clear" w:color="000000" w:fill="0091A5"/>
            <w:vAlign w:val="center"/>
            <w:hideMark/>
          </w:tcPr>
          <w:p w14:paraId="08EB3CBA" w14:textId="77777777" w:rsidR="007E2F54" w:rsidRPr="00A53998" w:rsidRDefault="007E2F54" w:rsidP="00AF7FDB">
            <w:pPr>
              <w:rPr>
                <w:rFonts w:cs="Arial"/>
                <w:b/>
                <w:bCs/>
                <w:color w:val="FFFFFF"/>
                <w:sz w:val="20"/>
                <w:szCs w:val="20"/>
                <w:lang w:eastAsia="en-GB"/>
              </w:rPr>
            </w:pPr>
            <w:r w:rsidRPr="00A53998">
              <w:rPr>
                <w:rFonts w:cs="Arial"/>
                <w:b/>
                <w:bCs/>
                <w:color w:val="FFFFFF"/>
                <w:sz w:val="20"/>
                <w:szCs w:val="20"/>
                <w:lang w:eastAsia="en-GB"/>
              </w:rPr>
              <w:t>Elements</w:t>
            </w:r>
          </w:p>
        </w:tc>
        <w:tc>
          <w:tcPr>
            <w:tcW w:w="2409" w:type="dxa"/>
            <w:shd w:val="clear" w:color="000000" w:fill="0091A5"/>
            <w:vAlign w:val="center"/>
            <w:hideMark/>
          </w:tcPr>
          <w:p w14:paraId="43856318" w14:textId="77777777" w:rsidR="007E2F54" w:rsidRPr="00A53998" w:rsidRDefault="007E2F54" w:rsidP="00AF7FDB">
            <w:pPr>
              <w:jc w:val="center"/>
              <w:rPr>
                <w:rFonts w:cs="Arial"/>
                <w:b/>
                <w:bCs/>
                <w:color w:val="FFFFFF"/>
                <w:sz w:val="20"/>
                <w:szCs w:val="20"/>
                <w:lang w:eastAsia="en-GB"/>
              </w:rPr>
            </w:pPr>
            <w:r w:rsidRPr="00A53998">
              <w:rPr>
                <w:rFonts w:cs="Arial"/>
                <w:b/>
                <w:bCs/>
                <w:color w:val="FFFFFF"/>
                <w:sz w:val="20"/>
                <w:szCs w:val="20"/>
                <w:lang w:eastAsia="en-GB"/>
              </w:rPr>
              <w:t xml:space="preserve">Applicable </w:t>
            </w:r>
          </w:p>
        </w:tc>
        <w:tc>
          <w:tcPr>
            <w:tcW w:w="4395" w:type="dxa"/>
            <w:shd w:val="clear" w:color="000000" w:fill="0091A5"/>
            <w:vAlign w:val="center"/>
            <w:hideMark/>
          </w:tcPr>
          <w:p w14:paraId="6F375A0C" w14:textId="77777777" w:rsidR="007E2F54" w:rsidRPr="00A53998" w:rsidRDefault="007E2F54" w:rsidP="00AF7FDB">
            <w:pPr>
              <w:jc w:val="center"/>
              <w:rPr>
                <w:rFonts w:cs="Arial"/>
                <w:b/>
                <w:bCs/>
                <w:color w:val="FFFFFF"/>
                <w:sz w:val="20"/>
                <w:szCs w:val="20"/>
                <w:lang w:eastAsia="en-GB"/>
              </w:rPr>
            </w:pPr>
            <w:r w:rsidRPr="00A53998">
              <w:rPr>
                <w:rFonts w:cs="Arial"/>
                <w:b/>
                <w:bCs/>
                <w:color w:val="FFFFFF"/>
                <w:sz w:val="20"/>
                <w:szCs w:val="20"/>
                <w:lang w:eastAsia="en-GB"/>
              </w:rPr>
              <w:t xml:space="preserve">Potential Impact </w:t>
            </w:r>
            <w:r w:rsidRPr="00A53998">
              <w:rPr>
                <w:rFonts w:cs="Arial"/>
                <w:bCs/>
                <w:color w:val="FFFFFF"/>
                <w:sz w:val="20"/>
                <w:szCs w:val="20"/>
                <w:lang w:eastAsia="en-GB"/>
              </w:rPr>
              <w:t>(include direct and indirect potential impacts)</w:t>
            </w:r>
          </w:p>
        </w:tc>
        <w:tc>
          <w:tcPr>
            <w:tcW w:w="3969" w:type="dxa"/>
            <w:shd w:val="clear" w:color="000000" w:fill="0091A5"/>
            <w:vAlign w:val="center"/>
            <w:hideMark/>
          </w:tcPr>
          <w:p w14:paraId="39865F64" w14:textId="77777777" w:rsidR="007E2F54" w:rsidRPr="00A53998" w:rsidRDefault="007E2F54" w:rsidP="00AF7FDB">
            <w:pPr>
              <w:jc w:val="center"/>
              <w:rPr>
                <w:rFonts w:cs="Arial"/>
                <w:b/>
                <w:bCs/>
                <w:color w:val="FFFFFF"/>
                <w:sz w:val="20"/>
                <w:szCs w:val="20"/>
                <w:lang w:eastAsia="en-GB"/>
              </w:rPr>
            </w:pPr>
            <w:r w:rsidRPr="00A53998">
              <w:rPr>
                <w:rFonts w:cs="Arial"/>
                <w:b/>
                <w:bCs/>
                <w:color w:val="FFFFFF"/>
                <w:sz w:val="20"/>
                <w:szCs w:val="20"/>
                <w:lang w:eastAsia="en-GB"/>
              </w:rPr>
              <w:t xml:space="preserve">Avoidance measures </w:t>
            </w:r>
            <w:r w:rsidRPr="00A53998">
              <w:rPr>
                <w:rFonts w:cs="Arial"/>
                <w:bCs/>
                <w:color w:val="FFFFFF"/>
                <w:sz w:val="20"/>
                <w:szCs w:val="20"/>
                <w:lang w:eastAsia="en-GB"/>
              </w:rPr>
              <w:t>(briefly describe any measure included within the project at this point that will ensure the potential effects are avoided)</w:t>
            </w:r>
          </w:p>
        </w:tc>
      </w:tr>
      <w:tr w:rsidR="007E2F54" w:rsidRPr="00A53998" w14:paraId="13D22F21" w14:textId="77777777" w:rsidTr="009C3B8E">
        <w:trPr>
          <w:gridAfter w:val="2"/>
          <w:wAfter w:w="8790" w:type="dxa"/>
          <w:trHeight w:val="1243"/>
        </w:trPr>
        <w:tc>
          <w:tcPr>
            <w:tcW w:w="3818" w:type="dxa"/>
            <w:shd w:val="clear" w:color="000000" w:fill="FFFFFF"/>
            <w:vAlign w:val="center"/>
            <w:hideMark/>
          </w:tcPr>
          <w:p w14:paraId="56E5094A" w14:textId="77777777" w:rsidR="007E2F54" w:rsidRPr="00F75C99" w:rsidRDefault="007E2F54" w:rsidP="00AF7FDB">
            <w:pPr>
              <w:rPr>
                <w:rFonts w:cs="Arial"/>
                <w:b/>
                <w:bCs/>
                <w:i/>
                <w:iCs/>
                <w:lang w:eastAsia="en-GB"/>
              </w:rPr>
            </w:pPr>
            <w:r w:rsidRPr="00F75C99">
              <w:rPr>
                <w:rFonts w:cs="Arial"/>
                <w:b/>
                <w:bCs/>
              </w:rPr>
              <w:t>Transitional and Coastal water bodies</w:t>
            </w:r>
          </w:p>
          <w:p w14:paraId="2BA24A1B" w14:textId="77777777" w:rsidR="007E2F54" w:rsidRPr="00A53998" w:rsidRDefault="007E2F54" w:rsidP="00AF7FDB">
            <w:pPr>
              <w:rPr>
                <w:rFonts w:cs="Arial"/>
                <w:i/>
                <w:iCs/>
                <w:color w:val="0070C0"/>
                <w:lang w:eastAsia="en-GB"/>
              </w:rPr>
            </w:pPr>
          </w:p>
        </w:tc>
        <w:tc>
          <w:tcPr>
            <w:tcW w:w="2409" w:type="dxa"/>
            <w:shd w:val="clear" w:color="000000" w:fill="FFFFFF"/>
            <w:vAlign w:val="center"/>
            <w:hideMark/>
          </w:tcPr>
          <w:p w14:paraId="0C01A8B5" w14:textId="77777777" w:rsidR="007E2F54" w:rsidRPr="000703B2" w:rsidRDefault="007E2F54" w:rsidP="00AF7FDB">
            <w:pPr>
              <w:pStyle w:val="NoSpacing"/>
              <w:rPr>
                <w:rFonts w:ascii="Arial" w:hAnsi="Arial" w:cs="Arial"/>
                <w:sz w:val="20"/>
                <w:szCs w:val="20"/>
              </w:rPr>
            </w:pPr>
            <w:r w:rsidRPr="000703B2">
              <w:rPr>
                <w:rFonts w:ascii="Arial" w:hAnsi="Arial" w:cs="Arial"/>
                <w:sz w:val="20"/>
                <w:szCs w:val="20"/>
              </w:rPr>
              <w:t xml:space="preserve">Choose one of the following: </w:t>
            </w:r>
          </w:p>
          <w:p w14:paraId="36B1D264" w14:textId="77777777" w:rsidR="007E2F54" w:rsidRPr="000703B2" w:rsidRDefault="007E2F54" w:rsidP="00AF7FDB">
            <w:pPr>
              <w:pStyle w:val="NoSpacing"/>
              <w:rPr>
                <w:rFonts w:ascii="Arial" w:hAnsi="Arial" w:cs="Arial"/>
                <w:sz w:val="20"/>
                <w:szCs w:val="20"/>
              </w:rPr>
            </w:pPr>
            <w:r w:rsidRPr="000703B2">
              <w:rPr>
                <w:rFonts w:ascii="Arial" w:hAnsi="Arial" w:cs="Arial"/>
                <w:b/>
                <w:sz w:val="20"/>
                <w:szCs w:val="20"/>
              </w:rPr>
              <w:t>Direc</w:t>
            </w:r>
            <w:r w:rsidRPr="000703B2">
              <w:rPr>
                <w:rFonts w:ascii="Arial" w:hAnsi="Arial" w:cs="Arial"/>
                <w:sz w:val="20"/>
                <w:szCs w:val="20"/>
              </w:rPr>
              <w:t>t – risk of direct impact</w:t>
            </w:r>
          </w:p>
          <w:p w14:paraId="5EE1075D" w14:textId="77777777" w:rsidR="007E2F54" w:rsidRPr="000703B2" w:rsidRDefault="007E2F54" w:rsidP="00AF7FDB">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79E46E19" w14:textId="77777777" w:rsidR="007E2F54" w:rsidRPr="000703B2" w:rsidRDefault="007E2F54" w:rsidP="00AF7FDB">
            <w:pPr>
              <w:pStyle w:val="NoSpacing"/>
              <w:rPr>
                <w:rFonts w:ascii="Arial" w:hAnsi="Arial" w:cs="Arial"/>
                <w:b/>
                <w:sz w:val="20"/>
                <w:szCs w:val="20"/>
              </w:rPr>
            </w:pPr>
            <w:r w:rsidRPr="000703B2">
              <w:rPr>
                <w:rFonts w:ascii="Arial" w:hAnsi="Arial" w:cs="Arial"/>
                <w:b/>
                <w:sz w:val="20"/>
                <w:szCs w:val="20"/>
              </w:rPr>
              <w:t>N/A – no impact pathway</w:t>
            </w:r>
          </w:p>
          <w:p w14:paraId="4B60A3D3" w14:textId="77777777" w:rsidR="007E2F54" w:rsidRPr="000703B2" w:rsidRDefault="007E2F54" w:rsidP="00AF7FDB">
            <w:pPr>
              <w:pStyle w:val="NoSpacing"/>
              <w:rPr>
                <w:rFonts w:ascii="Arial" w:hAnsi="Arial" w:cs="Arial"/>
                <w:sz w:val="20"/>
                <w:szCs w:val="20"/>
              </w:rPr>
            </w:pPr>
            <w:r w:rsidRPr="000703B2">
              <w:rPr>
                <w:rFonts w:ascii="Arial" w:hAnsi="Arial" w:cs="Arial"/>
                <w:b/>
                <w:sz w:val="20"/>
                <w:szCs w:val="20"/>
              </w:rPr>
              <w:t>N/A – other</w:t>
            </w:r>
            <w:r w:rsidRPr="000703B2">
              <w:rPr>
                <w:rFonts w:ascii="Arial" w:hAnsi="Arial" w:cs="Arial"/>
                <w:sz w:val="20"/>
                <w:szCs w:val="20"/>
              </w:rPr>
              <w:t xml:space="preserve"> – include additional text to explain</w:t>
            </w:r>
          </w:p>
          <w:p w14:paraId="5579C179" w14:textId="77777777" w:rsidR="007E2F54" w:rsidRPr="00A53998" w:rsidRDefault="007E2F54" w:rsidP="00AF7FDB">
            <w:pPr>
              <w:jc w:val="center"/>
              <w:rPr>
                <w:rFonts w:cs="Arial"/>
                <w:lang w:eastAsia="en-GB"/>
              </w:rPr>
            </w:pPr>
          </w:p>
        </w:tc>
        <w:tc>
          <w:tcPr>
            <w:tcW w:w="4395" w:type="dxa"/>
            <w:shd w:val="clear" w:color="000000" w:fill="FFFFFF"/>
            <w:vAlign w:val="center"/>
            <w:hideMark/>
          </w:tcPr>
          <w:p w14:paraId="3B002768" w14:textId="77777777" w:rsidR="007E2F54" w:rsidRPr="00140953" w:rsidRDefault="007E2F54" w:rsidP="00AF7FDB">
            <w:pPr>
              <w:jc w:val="center"/>
              <w:rPr>
                <w:rFonts w:cs="Arial"/>
                <w:iCs/>
                <w:sz w:val="20"/>
                <w:szCs w:val="20"/>
                <w:lang w:eastAsia="en-GB"/>
              </w:rPr>
            </w:pPr>
            <w:r w:rsidRPr="00140953">
              <w:rPr>
                <w:rFonts w:cs="Arial"/>
                <w:iCs/>
                <w:sz w:val="20"/>
                <w:szCs w:val="20"/>
                <w:lang w:eastAsia="en-GB"/>
              </w:rPr>
              <w:t xml:space="preserve">Further detail on potential impacts. </w:t>
            </w:r>
          </w:p>
          <w:p w14:paraId="0FF4A291" w14:textId="77777777" w:rsidR="007E2F54" w:rsidRPr="00A53998" w:rsidRDefault="007E2F54" w:rsidP="00AF7FDB">
            <w:pPr>
              <w:jc w:val="center"/>
              <w:rPr>
                <w:rFonts w:cs="Arial"/>
                <w:i/>
                <w:iCs/>
                <w:color w:val="0070C0"/>
                <w:sz w:val="20"/>
                <w:szCs w:val="20"/>
                <w:lang w:eastAsia="en-GB"/>
              </w:rPr>
            </w:pPr>
            <w:r w:rsidRPr="00140953">
              <w:rPr>
                <w:rFonts w:cs="Arial"/>
                <w:iCs/>
                <w:sz w:val="20"/>
                <w:szCs w:val="20"/>
                <w:lang w:eastAsia="en-GB"/>
              </w:rPr>
              <w:t>Where N/A is included then provide detail to explain.</w:t>
            </w:r>
            <w:r w:rsidRPr="00140953">
              <w:rPr>
                <w:rFonts w:cs="Arial"/>
                <w:i/>
                <w:iCs/>
                <w:sz w:val="20"/>
                <w:szCs w:val="20"/>
                <w:lang w:eastAsia="en-GB"/>
              </w:rPr>
              <w:t xml:space="preserve"> </w:t>
            </w:r>
          </w:p>
        </w:tc>
        <w:tc>
          <w:tcPr>
            <w:tcW w:w="3969" w:type="dxa"/>
            <w:shd w:val="clear" w:color="000000" w:fill="FFFFFF"/>
            <w:vAlign w:val="center"/>
            <w:hideMark/>
          </w:tcPr>
          <w:p w14:paraId="370D49BA" w14:textId="77777777" w:rsidR="007E2F54" w:rsidRPr="00A53998" w:rsidRDefault="007E2F54" w:rsidP="00AF7FDB">
            <w:pPr>
              <w:jc w:val="center"/>
              <w:rPr>
                <w:rFonts w:cs="Arial"/>
                <w:b/>
                <w:bCs/>
                <w:color w:val="00B050"/>
                <w:sz w:val="20"/>
                <w:szCs w:val="20"/>
                <w:lang w:eastAsia="en-GB"/>
              </w:rPr>
            </w:pPr>
            <w:r w:rsidRPr="00A53998">
              <w:rPr>
                <w:rFonts w:cs="Arial"/>
                <w:b/>
                <w:bCs/>
                <w:color w:val="00B050"/>
                <w:sz w:val="20"/>
                <w:szCs w:val="20"/>
                <w:lang w:eastAsia="en-GB"/>
              </w:rPr>
              <w:t xml:space="preserve">Colour text in green if all impacts can be avoided through measures already included in the scheme.  </w:t>
            </w:r>
            <w:r w:rsidRPr="00A53998">
              <w:rPr>
                <w:rFonts w:cs="Arial"/>
                <w:b/>
                <w:bCs/>
                <w:color w:val="FF0000"/>
                <w:sz w:val="20"/>
                <w:szCs w:val="20"/>
                <w:lang w:eastAsia="en-GB"/>
              </w:rPr>
              <w:t xml:space="preserve">Or red for schemes which require detailed assessment </w:t>
            </w:r>
          </w:p>
        </w:tc>
      </w:tr>
      <w:tr w:rsidR="007E2F54" w:rsidRPr="00A53998" w14:paraId="7789ED9B" w14:textId="77777777" w:rsidTr="009C3B8E">
        <w:trPr>
          <w:gridAfter w:val="2"/>
          <w:wAfter w:w="8790" w:type="dxa"/>
          <w:trHeight w:val="809"/>
        </w:trPr>
        <w:tc>
          <w:tcPr>
            <w:tcW w:w="14591" w:type="dxa"/>
            <w:gridSpan w:val="4"/>
            <w:shd w:val="clear" w:color="auto" w:fill="0091A5"/>
            <w:vAlign w:val="center"/>
            <w:hideMark/>
          </w:tcPr>
          <w:p w14:paraId="0166AE34" w14:textId="77777777" w:rsidR="007E2F54" w:rsidRDefault="007E2F54" w:rsidP="00AF7FDB">
            <w:pPr>
              <w:rPr>
                <w:rFonts w:cs="Arial"/>
                <w:b/>
                <w:bCs/>
                <w:color w:val="FFFFFF"/>
                <w:sz w:val="20"/>
                <w:szCs w:val="20"/>
                <w:lang w:eastAsia="en-GB"/>
              </w:rPr>
            </w:pPr>
            <w:proofErr w:type="spellStart"/>
            <w:r w:rsidRPr="00A53998">
              <w:rPr>
                <w:rFonts w:cs="Arial"/>
                <w:b/>
                <w:bCs/>
                <w:color w:val="FFFFFF"/>
                <w:sz w:val="20"/>
                <w:szCs w:val="20"/>
                <w:lang w:eastAsia="en-GB"/>
              </w:rPr>
              <w:lastRenderedPageBreak/>
              <w:t>Hydromorpho</w:t>
            </w:r>
            <w:r>
              <w:rPr>
                <w:rFonts w:cs="Arial"/>
                <w:b/>
                <w:bCs/>
                <w:color w:val="FFFFFF"/>
                <w:sz w:val="20"/>
                <w:szCs w:val="20"/>
                <w:lang w:eastAsia="en-GB"/>
              </w:rPr>
              <w:t>logy</w:t>
            </w:r>
            <w:proofErr w:type="spellEnd"/>
            <w:r>
              <w:rPr>
                <w:rFonts w:cs="Arial"/>
                <w:b/>
                <w:bCs/>
                <w:color w:val="FFFFFF"/>
                <w:sz w:val="20"/>
                <w:szCs w:val="20"/>
                <w:lang w:eastAsia="en-GB"/>
              </w:rPr>
              <w:t xml:space="preserve"> – </w:t>
            </w:r>
            <w:proofErr w:type="spellStart"/>
            <w:r>
              <w:rPr>
                <w:rFonts w:cs="Arial"/>
                <w:b/>
                <w:bCs/>
                <w:color w:val="FFFFFF"/>
                <w:sz w:val="20"/>
                <w:szCs w:val="20"/>
                <w:lang w:eastAsia="en-GB"/>
              </w:rPr>
              <w:t>h</w:t>
            </w:r>
            <w:r w:rsidRPr="00721192">
              <w:rPr>
                <w:rFonts w:cs="Arial"/>
                <w:b/>
                <w:bCs/>
                <w:color w:val="FFFFFF"/>
                <w:sz w:val="20"/>
                <w:szCs w:val="20"/>
                <w:lang w:eastAsia="en-GB"/>
              </w:rPr>
              <w:t>ydromorphology</w:t>
            </w:r>
            <w:proofErr w:type="spellEnd"/>
            <w:r w:rsidRPr="00721192">
              <w:rPr>
                <w:rFonts w:cs="Arial"/>
                <w:b/>
                <w:bCs/>
                <w:color w:val="FFFFFF"/>
                <w:sz w:val="20"/>
                <w:szCs w:val="20"/>
                <w:lang w:eastAsia="en-GB"/>
              </w:rPr>
              <w:t xml:space="preserve"> constitutes both ‘hydrology’ and ‘geomorphology’ and describes</w:t>
            </w:r>
            <w:r w:rsidRPr="00721192">
              <w:rPr>
                <w:rFonts w:cs="Arial"/>
                <w:b/>
                <w:bCs/>
                <w:color w:val="FFFFFF"/>
                <w:sz w:val="20"/>
                <w:szCs w:val="20"/>
                <w:lang w:val="en" w:eastAsia="en-GB"/>
              </w:rPr>
              <w:t xml:space="preserve"> the physical characteristics and processes of a water body</w:t>
            </w:r>
            <w:r w:rsidRPr="00721192">
              <w:rPr>
                <w:rFonts w:cs="Arial"/>
                <w:b/>
                <w:bCs/>
                <w:color w:val="FFFFFF"/>
                <w:sz w:val="20"/>
                <w:szCs w:val="20"/>
                <w:lang w:eastAsia="en-GB"/>
              </w:rPr>
              <w:t>.</w:t>
            </w:r>
          </w:p>
          <w:p w14:paraId="5B35B09E" w14:textId="77777777" w:rsidR="007E2F54" w:rsidRPr="00BF7CF4" w:rsidRDefault="007E2F54" w:rsidP="00AF7FDB">
            <w:pPr>
              <w:rPr>
                <w:rFonts w:cs="Arial"/>
                <w:b/>
                <w:bCs/>
                <w:color w:val="FFFFFF"/>
                <w:sz w:val="20"/>
                <w:szCs w:val="20"/>
                <w:lang w:eastAsia="en-GB"/>
              </w:rPr>
            </w:pPr>
            <w:r w:rsidRPr="00BF7CF4">
              <w:rPr>
                <w:rFonts w:cs="Arial"/>
                <w:b/>
                <w:i/>
                <w:iCs/>
                <w:color w:val="FFFFFF" w:themeColor="background1"/>
                <w:sz w:val="20"/>
                <w:szCs w:val="20"/>
                <w:lang w:eastAsia="en-GB"/>
              </w:rPr>
              <w:t xml:space="preserve">Could the proposal lead </w:t>
            </w:r>
            <w:r>
              <w:rPr>
                <w:rFonts w:cs="Arial"/>
                <w:b/>
                <w:i/>
                <w:iCs/>
                <w:color w:val="FFFFFF" w:themeColor="background1"/>
                <w:sz w:val="20"/>
                <w:szCs w:val="20"/>
                <w:lang w:eastAsia="en-GB"/>
              </w:rPr>
              <w:t>to changes in</w:t>
            </w:r>
            <w:r w:rsidRPr="00BF7CF4">
              <w:rPr>
                <w:rFonts w:cs="Arial"/>
                <w:b/>
                <w:i/>
                <w:iCs/>
                <w:color w:val="FFFFFF" w:themeColor="background1"/>
                <w:sz w:val="20"/>
                <w:szCs w:val="20"/>
                <w:lang w:eastAsia="en-GB"/>
              </w:rPr>
              <w:t>:</w:t>
            </w:r>
            <w:r w:rsidRPr="00A53998">
              <w:rPr>
                <w:rFonts w:cs="Arial"/>
                <w:i/>
                <w:iCs/>
                <w:sz w:val="20"/>
                <w:szCs w:val="20"/>
                <w:lang w:eastAsia="en-GB"/>
              </w:rPr>
              <w:t> </w:t>
            </w:r>
          </w:p>
          <w:p w14:paraId="35C5924A" w14:textId="77777777" w:rsidR="007E2F54" w:rsidRPr="00A53998" w:rsidRDefault="007E2F54" w:rsidP="00AF7FDB">
            <w:pPr>
              <w:jc w:val="center"/>
              <w:rPr>
                <w:rFonts w:cs="Arial"/>
                <w:b/>
                <w:bCs/>
                <w:color w:val="00B050"/>
                <w:sz w:val="20"/>
                <w:szCs w:val="20"/>
                <w:lang w:eastAsia="en-GB"/>
              </w:rPr>
            </w:pPr>
            <w:r w:rsidRPr="00A53998">
              <w:rPr>
                <w:rFonts w:cs="Arial"/>
                <w:b/>
                <w:bCs/>
                <w:color w:val="00B050"/>
                <w:sz w:val="20"/>
                <w:szCs w:val="20"/>
                <w:lang w:eastAsia="en-GB"/>
              </w:rPr>
              <w:t> </w:t>
            </w:r>
          </w:p>
        </w:tc>
      </w:tr>
      <w:tr w:rsidR="009C3B8E" w:rsidRPr="00A53998" w14:paraId="46134E10" w14:textId="77777777" w:rsidTr="009C3B8E">
        <w:trPr>
          <w:gridAfter w:val="2"/>
          <w:wAfter w:w="8790" w:type="dxa"/>
          <w:trHeight w:val="309"/>
        </w:trPr>
        <w:tc>
          <w:tcPr>
            <w:tcW w:w="3818" w:type="dxa"/>
            <w:shd w:val="clear" w:color="auto" w:fill="auto"/>
            <w:vAlign w:val="center"/>
          </w:tcPr>
          <w:p w14:paraId="016D5384" w14:textId="77777777" w:rsidR="009C3B8E" w:rsidRPr="00591793" w:rsidRDefault="009C3B8E" w:rsidP="009C3B8E">
            <w:pPr>
              <w:pStyle w:val="Bullets"/>
              <w:numPr>
                <w:ilvl w:val="0"/>
                <w:numId w:val="10"/>
              </w:numPr>
              <w:rPr>
                <w:sz w:val="20"/>
                <w:szCs w:val="20"/>
              </w:rPr>
            </w:pPr>
            <w:r w:rsidRPr="00591793">
              <w:rPr>
                <w:sz w:val="20"/>
                <w:szCs w:val="20"/>
              </w:rPr>
              <w:t>morphological conditions, for example depth variation, the seabed and intertidal zone structure</w:t>
            </w:r>
          </w:p>
        </w:tc>
        <w:tc>
          <w:tcPr>
            <w:tcW w:w="2409" w:type="dxa"/>
            <w:vMerge w:val="restart"/>
            <w:shd w:val="clear" w:color="auto" w:fill="auto"/>
            <w:vAlign w:val="center"/>
          </w:tcPr>
          <w:p w14:paraId="5A299A56" w14:textId="0AE55590" w:rsidR="009C3B8E" w:rsidRPr="009C3B8E" w:rsidRDefault="009C3B8E" w:rsidP="009C3B8E">
            <w:pPr>
              <w:rPr>
                <w:rFonts w:ascii="Tahoma" w:hAnsi="Tahoma" w:cs="Tahoma"/>
                <w:bCs/>
                <w:i/>
                <w:color w:val="0070C0"/>
                <w:sz w:val="20"/>
                <w:szCs w:val="20"/>
                <w:lang w:val="pt-PT" w:eastAsia="en-GB"/>
              </w:rPr>
            </w:pPr>
            <w:r w:rsidRPr="00F750BA">
              <w:rPr>
                <w:rFonts w:asciiTheme="minorBidi" w:hAnsiTheme="minorBidi" w:cstheme="minorBidi"/>
                <w:sz w:val="20"/>
                <w:szCs w:val="20"/>
                <w:lang w:val="pt-PT" w:eastAsia="en-GB"/>
              </w:rPr>
              <w:t xml:space="preserve">N/A – no </w:t>
            </w:r>
            <w:proofErr w:type="spellStart"/>
            <w:r w:rsidRPr="00F750BA">
              <w:rPr>
                <w:rFonts w:asciiTheme="minorBidi" w:hAnsiTheme="minorBidi" w:cstheme="minorBidi"/>
                <w:sz w:val="20"/>
                <w:szCs w:val="20"/>
                <w:lang w:val="pt-PT" w:eastAsia="en-GB"/>
              </w:rPr>
              <w:t>impact</w:t>
            </w:r>
            <w:proofErr w:type="spellEnd"/>
            <w:r w:rsidRPr="00F750BA">
              <w:rPr>
                <w:rFonts w:asciiTheme="minorBidi" w:hAnsiTheme="minorBidi" w:cstheme="minorBidi"/>
                <w:sz w:val="20"/>
                <w:szCs w:val="20"/>
                <w:lang w:val="pt-PT" w:eastAsia="en-GB"/>
              </w:rPr>
              <w:t xml:space="preserve"> </w:t>
            </w:r>
            <w:proofErr w:type="spellStart"/>
            <w:r w:rsidRPr="00F750BA">
              <w:rPr>
                <w:rFonts w:asciiTheme="minorBidi" w:hAnsiTheme="minorBidi" w:cstheme="minorBidi"/>
                <w:sz w:val="20"/>
                <w:szCs w:val="20"/>
                <w:lang w:val="pt-PT" w:eastAsia="en-GB"/>
              </w:rPr>
              <w:t>p</w:t>
            </w:r>
            <w:r>
              <w:rPr>
                <w:rFonts w:asciiTheme="minorBidi" w:hAnsiTheme="minorBidi" w:cstheme="minorBidi"/>
                <w:sz w:val="20"/>
                <w:szCs w:val="20"/>
                <w:lang w:val="pt-PT" w:eastAsia="en-GB"/>
              </w:rPr>
              <w:t>athway</w:t>
            </w:r>
            <w:proofErr w:type="spellEnd"/>
          </w:p>
        </w:tc>
        <w:tc>
          <w:tcPr>
            <w:tcW w:w="4395" w:type="dxa"/>
            <w:vMerge w:val="restart"/>
            <w:shd w:val="clear" w:color="auto" w:fill="auto"/>
            <w:vAlign w:val="center"/>
          </w:tcPr>
          <w:p w14:paraId="0912B59B" w14:textId="26A06D8E" w:rsidR="009C3B8E" w:rsidRPr="00A53998" w:rsidRDefault="004E4AA0" w:rsidP="009C3B8E">
            <w:pPr>
              <w:rPr>
                <w:rFonts w:cs="Arial"/>
                <w:i/>
                <w:iCs/>
                <w:color w:val="0070C0"/>
                <w:sz w:val="20"/>
                <w:szCs w:val="20"/>
                <w:lang w:eastAsia="en-GB"/>
              </w:rPr>
            </w:pPr>
            <w:r w:rsidRPr="00F750BA">
              <w:rPr>
                <w:rFonts w:asciiTheme="minorBidi" w:hAnsiTheme="minorBidi" w:cstheme="minorBidi"/>
                <w:sz w:val="20"/>
                <w:szCs w:val="20"/>
                <w:lang w:eastAsia="en-GB"/>
              </w:rPr>
              <w:t xml:space="preserve">The works are </w:t>
            </w:r>
            <w:r>
              <w:rPr>
                <w:rFonts w:asciiTheme="minorBidi" w:hAnsiTheme="minorBidi" w:cstheme="minorBidi"/>
                <w:sz w:val="20"/>
                <w:szCs w:val="20"/>
                <w:lang w:eastAsia="en-GB"/>
              </w:rPr>
              <w:t>not taking place within the waterbody, they are within the Milford Haven Outer waterbody which is located 3.5km downstream. As such, there is no impact pathway.</w:t>
            </w:r>
          </w:p>
        </w:tc>
        <w:tc>
          <w:tcPr>
            <w:tcW w:w="3969" w:type="dxa"/>
            <w:vMerge w:val="restart"/>
            <w:shd w:val="clear" w:color="auto" w:fill="92D050"/>
            <w:vAlign w:val="center"/>
          </w:tcPr>
          <w:p w14:paraId="2DCDAA84" w14:textId="77777777" w:rsidR="009C3B8E" w:rsidRPr="00A53998" w:rsidRDefault="009C3B8E" w:rsidP="009C3B8E">
            <w:pPr>
              <w:rPr>
                <w:rFonts w:ascii="Calibri" w:hAnsi="Calibri" w:cs="Calibri"/>
                <w:i/>
                <w:iCs/>
                <w:color w:val="FF0000"/>
                <w:lang w:eastAsia="en-GB"/>
              </w:rPr>
            </w:pPr>
          </w:p>
        </w:tc>
      </w:tr>
      <w:tr w:rsidR="009C3B8E" w:rsidRPr="00A53998" w14:paraId="44010AF6" w14:textId="77777777" w:rsidTr="009C3B8E">
        <w:trPr>
          <w:gridAfter w:val="2"/>
          <w:wAfter w:w="8790" w:type="dxa"/>
          <w:trHeight w:val="309"/>
        </w:trPr>
        <w:tc>
          <w:tcPr>
            <w:tcW w:w="3818" w:type="dxa"/>
            <w:shd w:val="clear" w:color="auto" w:fill="auto"/>
            <w:vAlign w:val="center"/>
          </w:tcPr>
          <w:p w14:paraId="6DA699EC" w14:textId="77777777" w:rsidR="009C3B8E" w:rsidRPr="008B56A6" w:rsidRDefault="009C3B8E" w:rsidP="009C3B8E">
            <w:pPr>
              <w:pStyle w:val="Bullets"/>
              <w:numPr>
                <w:ilvl w:val="0"/>
                <w:numId w:val="10"/>
              </w:numPr>
            </w:pPr>
            <w:r w:rsidRPr="00591793">
              <w:rPr>
                <w:sz w:val="20"/>
                <w:szCs w:val="20"/>
              </w:rPr>
              <w:t>tidal patterns, for example, dominant currents</w:t>
            </w:r>
          </w:p>
        </w:tc>
        <w:tc>
          <w:tcPr>
            <w:tcW w:w="2409" w:type="dxa"/>
            <w:vMerge/>
            <w:shd w:val="clear" w:color="auto" w:fill="auto"/>
            <w:vAlign w:val="center"/>
          </w:tcPr>
          <w:p w14:paraId="2B6BD1F8" w14:textId="77777777" w:rsidR="009C3B8E" w:rsidRPr="00A53998" w:rsidRDefault="009C3B8E" w:rsidP="009C3B8E">
            <w:pPr>
              <w:rPr>
                <w:rFonts w:ascii="Tahoma" w:hAnsi="Tahoma" w:cs="Tahoma"/>
                <w:bCs/>
                <w:i/>
                <w:color w:val="0070C0"/>
                <w:sz w:val="20"/>
                <w:szCs w:val="20"/>
                <w:lang w:eastAsia="en-GB"/>
              </w:rPr>
            </w:pPr>
          </w:p>
        </w:tc>
        <w:tc>
          <w:tcPr>
            <w:tcW w:w="4395" w:type="dxa"/>
            <w:vMerge/>
            <w:shd w:val="clear" w:color="auto" w:fill="auto"/>
            <w:vAlign w:val="center"/>
          </w:tcPr>
          <w:p w14:paraId="6262EBD6" w14:textId="77777777" w:rsidR="009C3B8E" w:rsidRPr="00A53998" w:rsidRDefault="009C3B8E" w:rsidP="009C3B8E">
            <w:pPr>
              <w:rPr>
                <w:rFonts w:cs="Arial"/>
                <w:i/>
                <w:iCs/>
                <w:color w:val="0070C0"/>
                <w:sz w:val="20"/>
                <w:szCs w:val="20"/>
                <w:lang w:eastAsia="en-GB"/>
              </w:rPr>
            </w:pPr>
          </w:p>
        </w:tc>
        <w:tc>
          <w:tcPr>
            <w:tcW w:w="3969" w:type="dxa"/>
            <w:vMerge/>
            <w:shd w:val="clear" w:color="auto" w:fill="92D050"/>
            <w:vAlign w:val="center"/>
          </w:tcPr>
          <w:p w14:paraId="07FE5B4B" w14:textId="77777777" w:rsidR="009C3B8E" w:rsidRPr="00A53998" w:rsidRDefault="009C3B8E" w:rsidP="009C3B8E">
            <w:pPr>
              <w:rPr>
                <w:rFonts w:ascii="Calibri" w:hAnsi="Calibri" w:cs="Calibri"/>
                <w:i/>
                <w:iCs/>
                <w:color w:val="FF0000"/>
                <w:lang w:eastAsia="en-GB"/>
              </w:rPr>
            </w:pPr>
          </w:p>
        </w:tc>
      </w:tr>
      <w:tr w:rsidR="009C3B8E" w:rsidRPr="00A53998" w14:paraId="31070D01" w14:textId="77777777" w:rsidTr="009C3B8E">
        <w:trPr>
          <w:gridAfter w:val="2"/>
          <w:wAfter w:w="8790" w:type="dxa"/>
          <w:trHeight w:val="309"/>
        </w:trPr>
        <w:tc>
          <w:tcPr>
            <w:tcW w:w="3818" w:type="dxa"/>
            <w:shd w:val="clear" w:color="auto" w:fill="auto"/>
            <w:noWrap/>
            <w:vAlign w:val="center"/>
          </w:tcPr>
          <w:p w14:paraId="770E5A7A" w14:textId="77777777" w:rsidR="009C3B8E" w:rsidRPr="00591793" w:rsidRDefault="009C3B8E" w:rsidP="009C3B8E">
            <w:pPr>
              <w:pStyle w:val="Bullets"/>
              <w:numPr>
                <w:ilvl w:val="0"/>
                <w:numId w:val="10"/>
              </w:numPr>
              <w:rPr>
                <w:sz w:val="20"/>
                <w:szCs w:val="20"/>
              </w:rPr>
            </w:pPr>
            <w:r w:rsidRPr="00591793">
              <w:rPr>
                <w:sz w:val="20"/>
                <w:szCs w:val="20"/>
              </w:rPr>
              <w:t>freshwater flow</w:t>
            </w:r>
          </w:p>
        </w:tc>
        <w:tc>
          <w:tcPr>
            <w:tcW w:w="2409" w:type="dxa"/>
            <w:vMerge/>
            <w:shd w:val="clear" w:color="auto" w:fill="auto"/>
            <w:vAlign w:val="center"/>
          </w:tcPr>
          <w:p w14:paraId="7CB1F5B9" w14:textId="77777777" w:rsidR="009C3B8E" w:rsidRPr="00A53998" w:rsidRDefault="009C3B8E" w:rsidP="009C3B8E">
            <w:pPr>
              <w:rPr>
                <w:rFonts w:ascii="Tahoma" w:hAnsi="Tahoma" w:cs="Tahoma"/>
                <w:bCs/>
                <w:i/>
                <w:color w:val="0070C0"/>
                <w:sz w:val="20"/>
                <w:szCs w:val="20"/>
                <w:lang w:eastAsia="en-GB"/>
              </w:rPr>
            </w:pPr>
          </w:p>
        </w:tc>
        <w:tc>
          <w:tcPr>
            <w:tcW w:w="4395" w:type="dxa"/>
            <w:vMerge/>
            <w:shd w:val="clear" w:color="auto" w:fill="auto"/>
            <w:vAlign w:val="center"/>
          </w:tcPr>
          <w:p w14:paraId="522CC0B4" w14:textId="77777777" w:rsidR="009C3B8E" w:rsidRPr="00A53998" w:rsidRDefault="009C3B8E" w:rsidP="009C3B8E">
            <w:pPr>
              <w:rPr>
                <w:rFonts w:cs="Arial"/>
                <w:i/>
                <w:iCs/>
                <w:color w:val="0070C0"/>
                <w:sz w:val="20"/>
                <w:szCs w:val="20"/>
                <w:lang w:eastAsia="en-GB"/>
              </w:rPr>
            </w:pPr>
          </w:p>
        </w:tc>
        <w:tc>
          <w:tcPr>
            <w:tcW w:w="3969" w:type="dxa"/>
            <w:vMerge/>
            <w:shd w:val="clear" w:color="auto" w:fill="92D050"/>
            <w:vAlign w:val="center"/>
          </w:tcPr>
          <w:p w14:paraId="19E99508" w14:textId="77777777" w:rsidR="009C3B8E" w:rsidRPr="00A53998" w:rsidRDefault="009C3B8E" w:rsidP="009C3B8E">
            <w:pPr>
              <w:rPr>
                <w:rFonts w:ascii="Calibri" w:hAnsi="Calibri" w:cs="Calibri"/>
                <w:i/>
                <w:iCs/>
                <w:color w:val="FF0000"/>
                <w:lang w:eastAsia="en-GB"/>
              </w:rPr>
            </w:pPr>
          </w:p>
        </w:tc>
      </w:tr>
      <w:tr w:rsidR="009C3B8E" w:rsidRPr="00A53998" w14:paraId="06DB5CDE" w14:textId="77777777" w:rsidTr="009C3B8E">
        <w:trPr>
          <w:gridAfter w:val="2"/>
          <w:wAfter w:w="8790" w:type="dxa"/>
          <w:trHeight w:val="309"/>
        </w:trPr>
        <w:tc>
          <w:tcPr>
            <w:tcW w:w="3818" w:type="dxa"/>
            <w:shd w:val="clear" w:color="auto" w:fill="auto"/>
            <w:noWrap/>
            <w:vAlign w:val="center"/>
          </w:tcPr>
          <w:p w14:paraId="768AA292" w14:textId="77777777" w:rsidR="009C3B8E" w:rsidRPr="00A53998" w:rsidRDefault="009C3B8E" w:rsidP="009C3B8E">
            <w:pPr>
              <w:rPr>
                <w:rFonts w:ascii="Symbol" w:hAnsi="Symbol" w:cs="Calibri"/>
                <w:color w:val="0091A5"/>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445CC5">
              <w:rPr>
                <w:rFonts w:cs="Arial"/>
                <w:sz w:val="20"/>
                <w:szCs w:val="20"/>
                <w:lang w:val="en" w:eastAsia="en-GB"/>
              </w:rPr>
              <w:t>wave exposure</w:t>
            </w:r>
          </w:p>
        </w:tc>
        <w:tc>
          <w:tcPr>
            <w:tcW w:w="2409" w:type="dxa"/>
            <w:vMerge/>
            <w:shd w:val="clear" w:color="auto" w:fill="auto"/>
            <w:vAlign w:val="center"/>
          </w:tcPr>
          <w:p w14:paraId="3F8BB89F" w14:textId="77777777" w:rsidR="009C3B8E" w:rsidRPr="00A53998" w:rsidRDefault="009C3B8E" w:rsidP="009C3B8E">
            <w:pPr>
              <w:rPr>
                <w:rFonts w:ascii="Tahoma" w:hAnsi="Tahoma" w:cs="Tahoma"/>
                <w:bCs/>
                <w:i/>
                <w:color w:val="0070C0"/>
                <w:sz w:val="20"/>
                <w:szCs w:val="20"/>
                <w:lang w:eastAsia="en-GB"/>
              </w:rPr>
            </w:pPr>
          </w:p>
        </w:tc>
        <w:tc>
          <w:tcPr>
            <w:tcW w:w="4395" w:type="dxa"/>
            <w:vMerge/>
            <w:shd w:val="clear" w:color="auto" w:fill="auto"/>
            <w:vAlign w:val="center"/>
          </w:tcPr>
          <w:p w14:paraId="6E366FB8" w14:textId="77777777" w:rsidR="009C3B8E" w:rsidRPr="00A53998" w:rsidRDefault="009C3B8E" w:rsidP="009C3B8E">
            <w:pPr>
              <w:rPr>
                <w:rFonts w:cs="Arial"/>
                <w:i/>
                <w:iCs/>
                <w:color w:val="0070C0"/>
                <w:sz w:val="20"/>
                <w:szCs w:val="20"/>
                <w:lang w:eastAsia="en-GB"/>
              </w:rPr>
            </w:pPr>
          </w:p>
        </w:tc>
        <w:tc>
          <w:tcPr>
            <w:tcW w:w="3969" w:type="dxa"/>
            <w:vMerge/>
            <w:shd w:val="clear" w:color="auto" w:fill="92D050"/>
            <w:vAlign w:val="center"/>
          </w:tcPr>
          <w:p w14:paraId="3968DC62" w14:textId="77777777" w:rsidR="009C3B8E" w:rsidRPr="00A53998" w:rsidRDefault="009C3B8E" w:rsidP="009C3B8E">
            <w:pPr>
              <w:rPr>
                <w:rFonts w:ascii="Calibri" w:hAnsi="Calibri" w:cs="Calibri"/>
                <w:i/>
                <w:iCs/>
                <w:color w:val="FF0000"/>
                <w:lang w:eastAsia="en-GB"/>
              </w:rPr>
            </w:pPr>
          </w:p>
        </w:tc>
      </w:tr>
      <w:tr w:rsidR="009C3B8E" w:rsidRPr="00A53998" w14:paraId="218EF14F" w14:textId="77777777" w:rsidTr="009C3B8E">
        <w:trPr>
          <w:gridAfter w:val="2"/>
          <w:wAfter w:w="8790" w:type="dxa"/>
          <w:trHeight w:val="309"/>
        </w:trPr>
        <w:tc>
          <w:tcPr>
            <w:tcW w:w="3818" w:type="dxa"/>
            <w:shd w:val="clear" w:color="auto" w:fill="auto"/>
            <w:noWrap/>
            <w:vAlign w:val="center"/>
          </w:tcPr>
          <w:p w14:paraId="28866C25" w14:textId="77777777" w:rsidR="009C3B8E" w:rsidRPr="00A53998" w:rsidRDefault="009C3B8E" w:rsidP="009C3B8E">
            <w:pPr>
              <w:rPr>
                <w:rFonts w:ascii="Symbol" w:hAnsi="Symbol" w:cs="Calibri"/>
                <w:color w:val="0091A5"/>
                <w:sz w:val="20"/>
                <w:szCs w:val="20"/>
                <w:lang w:eastAsia="en-GB"/>
              </w:rPr>
            </w:pPr>
            <w:r w:rsidRPr="00CB57B1">
              <w:rPr>
                <w:sz w:val="20"/>
                <w:szCs w:val="20"/>
              </w:rPr>
              <w:t>Is the proposal in a HMWB?</w:t>
            </w:r>
          </w:p>
        </w:tc>
        <w:tc>
          <w:tcPr>
            <w:tcW w:w="2409" w:type="dxa"/>
            <w:shd w:val="clear" w:color="auto" w:fill="auto"/>
            <w:vAlign w:val="center"/>
          </w:tcPr>
          <w:p w14:paraId="47EF8375" w14:textId="652A4A3B" w:rsidR="009C3B8E" w:rsidRPr="009C3B8E" w:rsidRDefault="009C3B8E" w:rsidP="009C3B8E">
            <w:pPr>
              <w:rPr>
                <w:rFonts w:asciiTheme="minorBidi" w:hAnsiTheme="minorBidi" w:cstheme="minorBidi"/>
                <w:bCs/>
                <w:iCs/>
                <w:sz w:val="20"/>
                <w:szCs w:val="20"/>
                <w:lang w:eastAsia="en-GB"/>
              </w:rPr>
            </w:pPr>
            <w:r>
              <w:rPr>
                <w:rFonts w:asciiTheme="minorBidi" w:hAnsiTheme="minorBidi" w:cstheme="minorBidi"/>
                <w:bCs/>
                <w:iCs/>
                <w:sz w:val="20"/>
                <w:szCs w:val="20"/>
                <w:lang w:eastAsia="en-GB"/>
              </w:rPr>
              <w:t>No</w:t>
            </w:r>
          </w:p>
        </w:tc>
        <w:tc>
          <w:tcPr>
            <w:tcW w:w="4395" w:type="dxa"/>
            <w:shd w:val="clear" w:color="auto" w:fill="auto"/>
            <w:vAlign w:val="bottom"/>
          </w:tcPr>
          <w:p w14:paraId="4A930C4D" w14:textId="77777777" w:rsidR="009C3B8E" w:rsidRPr="00A53998" w:rsidRDefault="009C3B8E" w:rsidP="009C3B8E">
            <w:pPr>
              <w:rPr>
                <w:rFonts w:cs="Arial"/>
                <w:i/>
                <w:iCs/>
                <w:color w:val="0070C0"/>
                <w:sz w:val="20"/>
                <w:szCs w:val="20"/>
                <w:lang w:eastAsia="en-GB"/>
              </w:rPr>
            </w:pPr>
          </w:p>
        </w:tc>
        <w:tc>
          <w:tcPr>
            <w:tcW w:w="3969" w:type="dxa"/>
            <w:shd w:val="clear" w:color="auto" w:fill="92D050"/>
            <w:vAlign w:val="bottom"/>
          </w:tcPr>
          <w:p w14:paraId="064BB5ED" w14:textId="77777777" w:rsidR="009C3B8E" w:rsidRPr="00A53998" w:rsidRDefault="009C3B8E" w:rsidP="009C3B8E">
            <w:pPr>
              <w:rPr>
                <w:rFonts w:ascii="Calibri" w:hAnsi="Calibri" w:cs="Calibri"/>
                <w:i/>
                <w:iCs/>
                <w:color w:val="FF0000"/>
                <w:lang w:eastAsia="en-GB"/>
              </w:rPr>
            </w:pPr>
            <w:r>
              <w:rPr>
                <w:rFonts w:cs="Arial"/>
                <w:color w:val="000000"/>
                <w:sz w:val="20"/>
                <w:szCs w:val="20"/>
                <w:lang w:eastAsia="en-GB"/>
              </w:rPr>
              <w:t xml:space="preserve">If yes then scope in for </w:t>
            </w:r>
            <w:r w:rsidRPr="000C0C30">
              <w:rPr>
                <w:rFonts w:cs="Arial"/>
                <w:color w:val="000000"/>
                <w:sz w:val="20"/>
                <w:szCs w:val="20"/>
                <w:lang w:eastAsia="en-GB"/>
              </w:rPr>
              <w:t>detailed assessment</w:t>
            </w:r>
          </w:p>
        </w:tc>
      </w:tr>
      <w:tr w:rsidR="009C3B8E" w:rsidRPr="00A53998" w14:paraId="456EAF2B" w14:textId="77777777" w:rsidTr="009C3B8E">
        <w:trPr>
          <w:gridAfter w:val="2"/>
          <w:wAfter w:w="8790" w:type="dxa"/>
          <w:trHeight w:val="309"/>
        </w:trPr>
        <w:tc>
          <w:tcPr>
            <w:tcW w:w="14591" w:type="dxa"/>
            <w:gridSpan w:val="4"/>
            <w:shd w:val="clear" w:color="auto" w:fill="0091A5"/>
            <w:noWrap/>
            <w:vAlign w:val="center"/>
          </w:tcPr>
          <w:p w14:paraId="03CC1D9F" w14:textId="77777777" w:rsidR="009C3B8E" w:rsidRPr="00D02FC8" w:rsidRDefault="009C3B8E" w:rsidP="009C3B8E">
            <w:pPr>
              <w:pStyle w:val="Heading3"/>
              <w:rPr>
                <w:color w:val="FFFFFF" w:themeColor="background1"/>
                <w:sz w:val="20"/>
                <w:szCs w:val="20"/>
              </w:rPr>
            </w:pPr>
            <w:r w:rsidRPr="00D02FC8">
              <w:rPr>
                <w:color w:val="FFFFFF" w:themeColor="background1"/>
                <w:sz w:val="20"/>
                <w:szCs w:val="20"/>
              </w:rPr>
              <w:t xml:space="preserve">Water quality </w:t>
            </w:r>
          </w:p>
          <w:p w14:paraId="48991FE6" w14:textId="77777777" w:rsidR="009C3B8E" w:rsidRPr="00D02FC8" w:rsidRDefault="009C3B8E" w:rsidP="009C3B8E">
            <w:pPr>
              <w:pStyle w:val="BodyText"/>
              <w:rPr>
                <w:color w:val="FFFFFF" w:themeColor="background1"/>
                <w:sz w:val="20"/>
                <w:szCs w:val="20"/>
              </w:rPr>
            </w:pPr>
            <w:r w:rsidRPr="00D02FC8">
              <w:rPr>
                <w:color w:val="FFFFFF" w:themeColor="background1"/>
                <w:sz w:val="20"/>
                <w:szCs w:val="20"/>
              </w:rPr>
              <w:t xml:space="preserve">An activity can modify the flow of water, introduce artificial materials or remove sediment and/or vegetation. These can all affect the water quality – particularly </w:t>
            </w:r>
            <w:proofErr w:type="spellStart"/>
            <w:r w:rsidRPr="00D02FC8">
              <w:rPr>
                <w:color w:val="FFFFFF" w:themeColor="background1"/>
                <w:sz w:val="20"/>
                <w:szCs w:val="20"/>
              </w:rPr>
              <w:t>physico</w:t>
            </w:r>
            <w:proofErr w:type="spellEnd"/>
            <w:r w:rsidRPr="00D02FC8">
              <w:rPr>
                <w:color w:val="FFFFFF" w:themeColor="background1"/>
                <w:sz w:val="20"/>
                <w:szCs w:val="20"/>
              </w:rPr>
              <w:t>-chemical aspects of water quality - such as levels of dissolved oxygen, nutrients and ammonia.</w:t>
            </w:r>
          </w:p>
          <w:p w14:paraId="35698ACE" w14:textId="77777777" w:rsidR="009C3B8E" w:rsidRPr="00D02FC8" w:rsidRDefault="009C3B8E" w:rsidP="009C3B8E">
            <w:pPr>
              <w:pStyle w:val="BodyText"/>
              <w:rPr>
                <w:color w:val="FFFFFF" w:themeColor="background1"/>
                <w:sz w:val="20"/>
                <w:szCs w:val="20"/>
                <w:lang w:val="en" w:eastAsia="en-GB"/>
              </w:rPr>
            </w:pPr>
          </w:p>
          <w:p w14:paraId="2CFEC8EB" w14:textId="77777777" w:rsidR="009C3B8E" w:rsidRPr="00A53998" w:rsidRDefault="009C3B8E" w:rsidP="009C3B8E">
            <w:pPr>
              <w:rPr>
                <w:rFonts w:ascii="Calibri" w:hAnsi="Calibri" w:cs="Calibri"/>
                <w:i/>
                <w:iCs/>
                <w:color w:val="FF0000"/>
                <w:lang w:eastAsia="en-GB"/>
              </w:rPr>
            </w:pPr>
            <w:r w:rsidRPr="00D02FC8">
              <w:rPr>
                <w:color w:val="FFFFFF" w:themeColor="background1"/>
                <w:sz w:val="20"/>
                <w:szCs w:val="20"/>
                <w:lang w:val="en" w:eastAsia="en-GB"/>
              </w:rPr>
              <w:t>Include water quality in the detailed assessment if the activity could affect:</w:t>
            </w:r>
          </w:p>
        </w:tc>
      </w:tr>
      <w:tr w:rsidR="009C3B8E" w:rsidRPr="00A53998" w14:paraId="280E0E89" w14:textId="77777777" w:rsidTr="009C3B8E">
        <w:trPr>
          <w:gridAfter w:val="2"/>
          <w:wAfter w:w="8790" w:type="dxa"/>
          <w:trHeight w:val="433"/>
        </w:trPr>
        <w:tc>
          <w:tcPr>
            <w:tcW w:w="3818" w:type="dxa"/>
            <w:shd w:val="clear" w:color="auto" w:fill="auto"/>
            <w:noWrap/>
            <w:vAlign w:val="center"/>
          </w:tcPr>
          <w:p w14:paraId="4242EF9E" w14:textId="77777777" w:rsidR="009C3B8E" w:rsidRPr="00D02FC8" w:rsidRDefault="009C3B8E" w:rsidP="009C3B8E">
            <w:pPr>
              <w:pStyle w:val="Bullets"/>
              <w:numPr>
                <w:ilvl w:val="0"/>
                <w:numId w:val="10"/>
              </w:numPr>
              <w:rPr>
                <w:sz w:val="20"/>
                <w:szCs w:val="20"/>
              </w:rPr>
            </w:pPr>
            <w:r w:rsidRPr="00D02FC8">
              <w:rPr>
                <w:sz w:val="20"/>
                <w:szCs w:val="20"/>
              </w:rPr>
              <w:t>water clarity (turbidity or suspended particulate matter concentration)</w:t>
            </w:r>
          </w:p>
        </w:tc>
        <w:tc>
          <w:tcPr>
            <w:tcW w:w="2409" w:type="dxa"/>
            <w:shd w:val="clear" w:color="auto" w:fill="auto"/>
            <w:vAlign w:val="center"/>
          </w:tcPr>
          <w:p w14:paraId="5517A621" w14:textId="77777777" w:rsidR="009C3B8E" w:rsidRDefault="009C3B8E" w:rsidP="009C3B8E">
            <w:pPr>
              <w:rPr>
                <w:rFonts w:asciiTheme="minorBidi" w:hAnsiTheme="minorBidi" w:cstheme="minorBidi"/>
                <w:bCs/>
                <w:sz w:val="20"/>
                <w:szCs w:val="20"/>
                <w:lang w:eastAsia="en-GB"/>
              </w:rPr>
            </w:pPr>
            <w:r>
              <w:rPr>
                <w:rFonts w:asciiTheme="minorBidi" w:hAnsiTheme="minorBidi" w:cstheme="minorBidi"/>
                <w:bCs/>
                <w:sz w:val="20"/>
                <w:szCs w:val="20"/>
                <w:lang w:eastAsia="en-GB"/>
              </w:rPr>
              <w:t>Indirect</w:t>
            </w:r>
          </w:p>
          <w:p w14:paraId="1CEF68ED" w14:textId="66330B1D" w:rsidR="009C3B8E" w:rsidRPr="009C3B8E" w:rsidRDefault="009C3B8E" w:rsidP="009C3B8E">
            <w:pPr>
              <w:rPr>
                <w:rFonts w:ascii="Tahoma" w:hAnsi="Tahoma" w:cs="Tahoma"/>
                <w:bCs/>
                <w:i/>
                <w:color w:val="0070C0"/>
                <w:sz w:val="20"/>
                <w:szCs w:val="20"/>
                <w:lang w:val="pt-PT" w:eastAsia="en-GB"/>
              </w:rPr>
            </w:pPr>
          </w:p>
        </w:tc>
        <w:tc>
          <w:tcPr>
            <w:tcW w:w="4395" w:type="dxa"/>
            <w:shd w:val="clear" w:color="auto" w:fill="auto"/>
            <w:vAlign w:val="center"/>
          </w:tcPr>
          <w:p w14:paraId="074D2346" w14:textId="22710EE9" w:rsidR="009C3B8E" w:rsidRDefault="009C3B8E" w:rsidP="009C3B8E">
            <w:pPr>
              <w:rPr>
                <w:rFonts w:asciiTheme="minorBidi" w:hAnsiTheme="minorBidi" w:cstheme="minorBidi"/>
                <w:sz w:val="20"/>
                <w:szCs w:val="20"/>
                <w:lang w:eastAsia="en-GB"/>
              </w:rPr>
            </w:pPr>
            <w:r>
              <w:rPr>
                <w:rFonts w:asciiTheme="minorBidi" w:hAnsiTheme="minorBidi" w:cstheme="minorBidi"/>
                <w:sz w:val="20"/>
                <w:szCs w:val="20"/>
                <w:lang w:eastAsia="en-GB"/>
              </w:rPr>
              <w:t xml:space="preserve">As the works involve the installation of </w:t>
            </w:r>
            <w:r w:rsidR="00384B4C">
              <w:rPr>
                <w:rFonts w:asciiTheme="minorBidi" w:hAnsiTheme="minorBidi" w:cstheme="minorBidi"/>
                <w:sz w:val="20"/>
                <w:szCs w:val="20"/>
                <w:lang w:eastAsia="en-GB"/>
              </w:rPr>
              <w:t>6</w:t>
            </w:r>
            <w:r>
              <w:rPr>
                <w:rFonts w:asciiTheme="minorBidi" w:hAnsiTheme="minorBidi" w:cstheme="minorBidi"/>
                <w:sz w:val="20"/>
                <w:szCs w:val="20"/>
                <w:lang w:eastAsia="en-GB"/>
              </w:rPr>
              <w:t xml:space="preserve"> piles, and the removal of some existing piles, sediment will be disturbed and this has the potential to reduce water clarity. However, it is unlikely that significant volumes will be disturbed and therefore any impacts would be negligible.</w:t>
            </w:r>
          </w:p>
          <w:p w14:paraId="354EDB65" w14:textId="77777777" w:rsidR="009C3B8E" w:rsidRDefault="009C3B8E" w:rsidP="009C3B8E">
            <w:pPr>
              <w:rPr>
                <w:rFonts w:cs="Arial"/>
                <w:i/>
                <w:iCs/>
                <w:color w:val="0070C0"/>
                <w:sz w:val="20"/>
                <w:szCs w:val="20"/>
                <w:lang w:eastAsia="en-GB"/>
              </w:rPr>
            </w:pPr>
          </w:p>
          <w:p w14:paraId="2D43768D" w14:textId="77777777" w:rsidR="009C3B8E" w:rsidRDefault="009C3B8E" w:rsidP="009C3B8E">
            <w:pPr>
              <w:rPr>
                <w:rFonts w:cs="Arial"/>
                <w:i/>
                <w:iCs/>
                <w:color w:val="0070C0"/>
                <w:sz w:val="20"/>
                <w:szCs w:val="20"/>
                <w:lang w:eastAsia="en-GB"/>
              </w:rPr>
            </w:pPr>
          </w:p>
          <w:p w14:paraId="27990E7C" w14:textId="656B734C" w:rsidR="009C3B8E" w:rsidRPr="00A53998" w:rsidRDefault="009C3B8E" w:rsidP="009C3B8E">
            <w:pPr>
              <w:rPr>
                <w:rFonts w:cs="Arial"/>
                <w:i/>
                <w:iCs/>
                <w:color w:val="0070C0"/>
                <w:sz w:val="20"/>
                <w:szCs w:val="20"/>
                <w:lang w:eastAsia="en-GB"/>
              </w:rPr>
            </w:pPr>
          </w:p>
        </w:tc>
        <w:tc>
          <w:tcPr>
            <w:tcW w:w="3969" w:type="dxa"/>
            <w:shd w:val="clear" w:color="auto" w:fill="92D050"/>
            <w:vAlign w:val="center"/>
          </w:tcPr>
          <w:p w14:paraId="35CD8257" w14:textId="77777777" w:rsidR="009C3B8E" w:rsidRPr="00A53998" w:rsidRDefault="009C3B8E" w:rsidP="009C3B8E">
            <w:pPr>
              <w:rPr>
                <w:rFonts w:ascii="Calibri" w:hAnsi="Calibri" w:cs="Calibri"/>
                <w:i/>
                <w:iCs/>
                <w:color w:val="FF0000"/>
                <w:lang w:eastAsia="en-GB"/>
              </w:rPr>
            </w:pPr>
          </w:p>
        </w:tc>
      </w:tr>
      <w:tr w:rsidR="001E433E" w:rsidRPr="00A53998" w14:paraId="7E0AED29" w14:textId="77777777" w:rsidTr="009C3B8E">
        <w:trPr>
          <w:gridAfter w:val="2"/>
          <w:wAfter w:w="8790" w:type="dxa"/>
          <w:trHeight w:val="309"/>
        </w:trPr>
        <w:tc>
          <w:tcPr>
            <w:tcW w:w="3818" w:type="dxa"/>
            <w:shd w:val="clear" w:color="auto" w:fill="auto"/>
            <w:noWrap/>
            <w:vAlign w:val="center"/>
          </w:tcPr>
          <w:p w14:paraId="3E5069D2" w14:textId="77777777" w:rsidR="001E433E" w:rsidRPr="00D02FC8" w:rsidRDefault="001E433E" w:rsidP="001E433E">
            <w:pPr>
              <w:pStyle w:val="Bullets"/>
              <w:numPr>
                <w:ilvl w:val="0"/>
                <w:numId w:val="10"/>
              </w:numPr>
              <w:rPr>
                <w:sz w:val="20"/>
                <w:szCs w:val="20"/>
              </w:rPr>
            </w:pPr>
            <w:r>
              <w:rPr>
                <w:rFonts w:cs="Arial"/>
                <w:sz w:val="20"/>
                <w:szCs w:val="20"/>
                <w:lang w:eastAsia="en-GB"/>
              </w:rPr>
              <w:t xml:space="preserve">thermal conditions </w:t>
            </w:r>
            <w:r w:rsidRPr="00A53998">
              <w:rPr>
                <w:rFonts w:cs="Arial"/>
                <w:sz w:val="20"/>
                <w:szCs w:val="20"/>
                <w:lang w:eastAsia="en-GB"/>
              </w:rPr>
              <w:t>(including shading)</w:t>
            </w:r>
          </w:p>
        </w:tc>
        <w:tc>
          <w:tcPr>
            <w:tcW w:w="2409" w:type="dxa"/>
            <w:vMerge w:val="restart"/>
            <w:shd w:val="clear" w:color="auto" w:fill="auto"/>
            <w:vAlign w:val="center"/>
          </w:tcPr>
          <w:p w14:paraId="2DF88524" w14:textId="5FD6EFEE" w:rsidR="001E433E" w:rsidRPr="004E4AA0" w:rsidRDefault="001E433E" w:rsidP="001E433E">
            <w:pPr>
              <w:rPr>
                <w:rFonts w:ascii="Tahoma" w:hAnsi="Tahoma" w:cs="Tahoma"/>
                <w:bCs/>
                <w:i/>
                <w:color w:val="0070C0"/>
                <w:sz w:val="20"/>
                <w:szCs w:val="20"/>
                <w:lang w:val="pt-PT" w:eastAsia="en-GB"/>
              </w:rPr>
            </w:pPr>
            <w:proofErr w:type="spellStart"/>
            <w:r>
              <w:rPr>
                <w:rFonts w:asciiTheme="minorBidi" w:hAnsiTheme="minorBidi" w:cstheme="minorBidi"/>
                <w:sz w:val="20"/>
                <w:szCs w:val="20"/>
                <w:lang w:val="pt-PT" w:eastAsia="en-GB"/>
              </w:rPr>
              <w:t>Indirect</w:t>
            </w:r>
            <w:proofErr w:type="spellEnd"/>
          </w:p>
        </w:tc>
        <w:tc>
          <w:tcPr>
            <w:tcW w:w="4395" w:type="dxa"/>
            <w:vMerge w:val="restart"/>
            <w:shd w:val="clear" w:color="auto" w:fill="auto"/>
            <w:vAlign w:val="center"/>
          </w:tcPr>
          <w:p w14:paraId="4B633165" w14:textId="19AE0DA4" w:rsidR="001E433E" w:rsidRDefault="001E433E" w:rsidP="001E433E">
            <w:pPr>
              <w:rPr>
                <w:rFonts w:asciiTheme="minorBidi" w:hAnsiTheme="minorBidi" w:cstheme="minorBidi"/>
                <w:sz w:val="20"/>
                <w:szCs w:val="20"/>
                <w:lang w:eastAsia="en-GB"/>
              </w:rPr>
            </w:pPr>
            <w:r w:rsidRPr="00F750BA">
              <w:rPr>
                <w:rFonts w:asciiTheme="minorBidi" w:hAnsiTheme="minorBidi" w:cstheme="minorBidi"/>
                <w:sz w:val="20"/>
                <w:szCs w:val="20"/>
                <w:lang w:eastAsia="en-GB"/>
              </w:rPr>
              <w:t xml:space="preserve">The works are </w:t>
            </w:r>
            <w:r>
              <w:rPr>
                <w:rFonts w:asciiTheme="minorBidi" w:hAnsiTheme="minorBidi" w:cstheme="minorBidi"/>
                <w:sz w:val="20"/>
                <w:szCs w:val="20"/>
                <w:lang w:eastAsia="en-GB"/>
              </w:rPr>
              <w:t xml:space="preserve">not taking place within the waterbody, they are within the Milford Haven </w:t>
            </w:r>
            <w:r>
              <w:rPr>
                <w:rFonts w:asciiTheme="minorBidi" w:hAnsiTheme="minorBidi" w:cstheme="minorBidi"/>
                <w:sz w:val="20"/>
                <w:szCs w:val="20"/>
                <w:lang w:eastAsia="en-GB"/>
              </w:rPr>
              <w:lastRenderedPageBreak/>
              <w:t xml:space="preserve">Outer waterbody which is located 3.5km downstream however, there is the potential for </w:t>
            </w:r>
            <w:r w:rsidRPr="00F821DD">
              <w:rPr>
                <w:rFonts w:cs="Arial"/>
                <w:sz w:val="20"/>
                <w:szCs w:val="20"/>
              </w:rPr>
              <w:t>accidental pollution during construction as well as operation of the new fuel storage facility</w:t>
            </w:r>
            <w:r>
              <w:rPr>
                <w:rFonts w:cs="Arial"/>
                <w:sz w:val="20"/>
                <w:szCs w:val="20"/>
              </w:rPr>
              <w:t xml:space="preserve"> and this may be transported downstream.</w:t>
            </w:r>
          </w:p>
          <w:p w14:paraId="1893E321" w14:textId="77777777" w:rsidR="001E433E" w:rsidRDefault="001E433E" w:rsidP="001E433E">
            <w:pPr>
              <w:rPr>
                <w:rFonts w:cs="Arial"/>
                <w:i/>
                <w:iCs/>
                <w:color w:val="0070C0"/>
                <w:sz w:val="20"/>
                <w:szCs w:val="20"/>
                <w:lang w:eastAsia="en-GB"/>
              </w:rPr>
            </w:pPr>
          </w:p>
          <w:p w14:paraId="3218867A" w14:textId="5BDE8A45" w:rsidR="001E433E" w:rsidRPr="00A53998" w:rsidRDefault="001E433E" w:rsidP="001E433E">
            <w:pPr>
              <w:rPr>
                <w:rFonts w:cs="Arial"/>
                <w:i/>
                <w:iCs/>
                <w:color w:val="0070C0"/>
                <w:sz w:val="20"/>
                <w:szCs w:val="20"/>
                <w:lang w:eastAsia="en-GB"/>
              </w:rPr>
            </w:pPr>
          </w:p>
        </w:tc>
        <w:tc>
          <w:tcPr>
            <w:tcW w:w="3969" w:type="dxa"/>
            <w:vMerge w:val="restart"/>
            <w:shd w:val="clear" w:color="auto" w:fill="92D050"/>
            <w:vAlign w:val="center"/>
          </w:tcPr>
          <w:p w14:paraId="6044636B" w14:textId="77777777" w:rsidR="001E433E" w:rsidRDefault="001E433E" w:rsidP="001E433E">
            <w:pPr>
              <w:pStyle w:val="BodyText"/>
              <w:rPr>
                <w:sz w:val="20"/>
                <w:szCs w:val="20"/>
              </w:rPr>
            </w:pPr>
            <w:r w:rsidRPr="00AA53BF">
              <w:rPr>
                <w:sz w:val="20"/>
                <w:szCs w:val="20"/>
              </w:rPr>
              <w:lastRenderedPageBreak/>
              <w:t>The</w:t>
            </w:r>
            <w:r>
              <w:rPr>
                <w:sz w:val="20"/>
                <w:szCs w:val="20"/>
              </w:rPr>
              <w:t xml:space="preserve"> applicant has</w:t>
            </w:r>
            <w:r>
              <w:t xml:space="preserve"> </w:t>
            </w:r>
            <w:r>
              <w:rPr>
                <w:sz w:val="20"/>
                <w:szCs w:val="20"/>
              </w:rPr>
              <w:t>explained that an</w:t>
            </w:r>
            <w:r w:rsidRPr="00AA53BF">
              <w:rPr>
                <w:sz w:val="20"/>
                <w:szCs w:val="20"/>
              </w:rPr>
              <w:t xml:space="preserve"> Oil Spill Contingency Plan </w:t>
            </w:r>
            <w:r>
              <w:rPr>
                <w:sz w:val="20"/>
                <w:szCs w:val="20"/>
              </w:rPr>
              <w:t xml:space="preserve">is in place </w:t>
            </w:r>
            <w:r w:rsidRPr="00AA53BF">
              <w:rPr>
                <w:sz w:val="20"/>
                <w:szCs w:val="20"/>
              </w:rPr>
              <w:t xml:space="preserve">which is </w:t>
            </w:r>
            <w:r w:rsidRPr="00AA53BF">
              <w:rPr>
                <w:sz w:val="20"/>
                <w:szCs w:val="20"/>
              </w:rPr>
              <w:lastRenderedPageBreak/>
              <w:t>monitored and approved by the Maritime and Coastguard Agency</w:t>
            </w:r>
            <w:r>
              <w:rPr>
                <w:sz w:val="20"/>
                <w:szCs w:val="20"/>
              </w:rPr>
              <w:t xml:space="preserve"> and a</w:t>
            </w:r>
            <w:r w:rsidRPr="00AA53BF">
              <w:rPr>
                <w:sz w:val="20"/>
                <w:szCs w:val="20"/>
              </w:rPr>
              <w:t xml:space="preserve"> quick deployment containment boom is currently located on the jetty platform to prevent oil from spreading in the event of a large-scale accidental oil spill. This equipment will remain in a suitable location during construction and on the jetty or pontoons once installed.</w:t>
            </w:r>
            <w:r>
              <w:rPr>
                <w:sz w:val="20"/>
                <w:szCs w:val="20"/>
              </w:rPr>
              <w:t xml:space="preserve"> </w:t>
            </w:r>
          </w:p>
          <w:p w14:paraId="3AA6DD9B" w14:textId="77777777" w:rsidR="001E433E" w:rsidRDefault="001E433E" w:rsidP="001E433E">
            <w:pPr>
              <w:pStyle w:val="BodyText"/>
              <w:rPr>
                <w:sz w:val="20"/>
                <w:szCs w:val="20"/>
              </w:rPr>
            </w:pPr>
          </w:p>
          <w:p w14:paraId="2E906611" w14:textId="77777777" w:rsidR="001E433E" w:rsidRPr="003461DD" w:rsidRDefault="001E433E" w:rsidP="001E433E">
            <w:pPr>
              <w:pStyle w:val="BodyText"/>
              <w:rPr>
                <w:sz w:val="20"/>
                <w:szCs w:val="20"/>
              </w:rPr>
            </w:pPr>
            <w:r w:rsidRPr="003461DD">
              <w:rPr>
                <w:sz w:val="20"/>
                <w:szCs w:val="20"/>
              </w:rPr>
              <w:t>The applicant has stated that they will follow all best practice measures such as the use of bunded storage facilities and provision of spill kits to ensure that the risk of a pollution even</w:t>
            </w:r>
            <w:r>
              <w:rPr>
                <w:sz w:val="20"/>
                <w:szCs w:val="20"/>
              </w:rPr>
              <w:t>t</w:t>
            </w:r>
            <w:r w:rsidRPr="003461DD">
              <w:rPr>
                <w:sz w:val="20"/>
                <w:szCs w:val="20"/>
              </w:rPr>
              <w:t xml:space="preserve"> is minimised.</w:t>
            </w:r>
          </w:p>
          <w:p w14:paraId="74A85D15" w14:textId="77777777" w:rsidR="001E433E" w:rsidRDefault="001E433E" w:rsidP="001E433E">
            <w:pPr>
              <w:pStyle w:val="BodyText"/>
              <w:rPr>
                <w:sz w:val="20"/>
                <w:szCs w:val="20"/>
              </w:rPr>
            </w:pPr>
          </w:p>
          <w:p w14:paraId="7A07F6B2" w14:textId="77777777" w:rsidR="001E433E" w:rsidRDefault="001E433E" w:rsidP="001E433E">
            <w:pPr>
              <w:pStyle w:val="BodyText"/>
              <w:rPr>
                <w:sz w:val="20"/>
                <w:szCs w:val="20"/>
              </w:rPr>
            </w:pPr>
            <w:r>
              <w:rPr>
                <w:sz w:val="20"/>
                <w:szCs w:val="20"/>
              </w:rPr>
              <w:t>To ensure that these measures are secured, the applicant will need to submit a CEMP which must be signed off by NRW prior to commencing works. The following condition will be included on the licence:</w:t>
            </w:r>
          </w:p>
          <w:p w14:paraId="1E900579" w14:textId="77777777" w:rsidR="001E433E" w:rsidRDefault="001E433E" w:rsidP="001E433E">
            <w:pPr>
              <w:pStyle w:val="BodyText"/>
              <w:rPr>
                <w:sz w:val="20"/>
                <w:szCs w:val="20"/>
              </w:rPr>
            </w:pPr>
          </w:p>
          <w:p w14:paraId="162EC1B6" w14:textId="77777777" w:rsidR="001E433E" w:rsidRPr="00AA53BF" w:rsidRDefault="001E433E" w:rsidP="001E433E">
            <w:pPr>
              <w:pStyle w:val="BodyText"/>
              <w:rPr>
                <w:i/>
                <w:iCs/>
                <w:sz w:val="20"/>
                <w:szCs w:val="20"/>
              </w:rPr>
            </w:pPr>
            <w:r w:rsidRPr="00AA53BF">
              <w:rPr>
                <w:i/>
                <w:iCs/>
                <w:sz w:val="20"/>
                <w:szCs w:val="20"/>
              </w:rPr>
              <w:t>The Licence Holder must submit a construction environment management plan to the Licensing Authority for written approval at least 6 weeks prior to commencement of the Licensed Activities. No Works may be undertaken prior to written approval from the Licensing Authority.</w:t>
            </w:r>
          </w:p>
          <w:p w14:paraId="1ACA12ED" w14:textId="77777777" w:rsidR="001E433E" w:rsidRPr="00AA53BF" w:rsidRDefault="001E433E" w:rsidP="001E433E">
            <w:pPr>
              <w:pStyle w:val="BodyText"/>
              <w:rPr>
                <w:i/>
                <w:iCs/>
                <w:sz w:val="20"/>
                <w:szCs w:val="20"/>
              </w:rPr>
            </w:pPr>
          </w:p>
          <w:p w14:paraId="5544BD3A" w14:textId="77777777" w:rsidR="001E433E" w:rsidRDefault="001E433E" w:rsidP="001E433E">
            <w:pPr>
              <w:rPr>
                <w:i/>
                <w:iCs/>
                <w:sz w:val="20"/>
                <w:szCs w:val="20"/>
              </w:rPr>
            </w:pPr>
            <w:r w:rsidRPr="00AA53BF">
              <w:rPr>
                <w:i/>
                <w:iCs/>
                <w:sz w:val="20"/>
                <w:szCs w:val="20"/>
              </w:rPr>
              <w:lastRenderedPageBreak/>
              <w:t>The Licence Holder must ensure that any actions outlined in the documents detailed are implemented as approved in writing by the Licensing Authority. Any proposed changes to the actions outlined in the documents must be submitted to, and approved in writing by, the Licensing Authority prior to any changes being enacted.</w:t>
            </w:r>
          </w:p>
          <w:p w14:paraId="71EBCC56" w14:textId="77777777" w:rsidR="001E433E" w:rsidRPr="00A53998" w:rsidRDefault="001E433E" w:rsidP="001E433E">
            <w:pPr>
              <w:rPr>
                <w:rFonts w:ascii="Calibri" w:hAnsi="Calibri" w:cs="Calibri"/>
                <w:i/>
                <w:iCs/>
                <w:color w:val="FF0000"/>
                <w:lang w:eastAsia="en-GB"/>
              </w:rPr>
            </w:pPr>
          </w:p>
        </w:tc>
      </w:tr>
      <w:tr w:rsidR="001E433E" w:rsidRPr="00A53998" w14:paraId="3B138BF2" w14:textId="77777777" w:rsidTr="009C3B8E">
        <w:trPr>
          <w:gridAfter w:val="2"/>
          <w:wAfter w:w="8790" w:type="dxa"/>
          <w:trHeight w:val="309"/>
        </w:trPr>
        <w:tc>
          <w:tcPr>
            <w:tcW w:w="3818" w:type="dxa"/>
            <w:shd w:val="clear" w:color="auto" w:fill="auto"/>
            <w:noWrap/>
            <w:vAlign w:val="center"/>
          </w:tcPr>
          <w:p w14:paraId="043929B8" w14:textId="77777777" w:rsidR="001E433E" w:rsidRPr="00D02FC8" w:rsidRDefault="001E433E" w:rsidP="001E433E">
            <w:pPr>
              <w:pStyle w:val="Bullets"/>
              <w:numPr>
                <w:ilvl w:val="0"/>
                <w:numId w:val="10"/>
              </w:numPr>
              <w:rPr>
                <w:sz w:val="20"/>
                <w:szCs w:val="20"/>
              </w:rPr>
            </w:pPr>
            <w:r w:rsidRPr="00D02FC8">
              <w:rPr>
                <w:sz w:val="20"/>
                <w:szCs w:val="20"/>
              </w:rPr>
              <w:lastRenderedPageBreak/>
              <w:t>oxygen levels</w:t>
            </w:r>
            <w:r>
              <w:rPr>
                <w:sz w:val="20"/>
                <w:szCs w:val="20"/>
              </w:rPr>
              <w:t xml:space="preserve"> </w:t>
            </w:r>
            <w:r>
              <w:rPr>
                <w:rFonts w:cs="Arial"/>
                <w:sz w:val="20"/>
                <w:szCs w:val="20"/>
                <w:lang w:eastAsia="en-GB"/>
              </w:rPr>
              <w:t>– dissolved oxygen conditions</w:t>
            </w:r>
          </w:p>
        </w:tc>
        <w:tc>
          <w:tcPr>
            <w:tcW w:w="2409" w:type="dxa"/>
            <w:vMerge/>
            <w:shd w:val="clear" w:color="auto" w:fill="auto"/>
            <w:vAlign w:val="center"/>
          </w:tcPr>
          <w:p w14:paraId="20023A02" w14:textId="77777777"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1078211E" w14:textId="77777777"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6B9B2CD3" w14:textId="77777777" w:rsidR="001E433E" w:rsidRPr="00A53998" w:rsidRDefault="001E433E" w:rsidP="001E433E">
            <w:pPr>
              <w:rPr>
                <w:rFonts w:ascii="Calibri" w:hAnsi="Calibri" w:cs="Calibri"/>
                <w:i/>
                <w:iCs/>
                <w:color w:val="FF0000"/>
                <w:lang w:eastAsia="en-GB"/>
              </w:rPr>
            </w:pPr>
          </w:p>
        </w:tc>
      </w:tr>
      <w:tr w:rsidR="001E433E" w:rsidRPr="00A53998" w14:paraId="6523F726" w14:textId="77777777" w:rsidTr="009C3B8E">
        <w:trPr>
          <w:gridAfter w:val="2"/>
          <w:wAfter w:w="8790" w:type="dxa"/>
          <w:trHeight w:val="309"/>
        </w:trPr>
        <w:tc>
          <w:tcPr>
            <w:tcW w:w="3818" w:type="dxa"/>
            <w:shd w:val="clear" w:color="auto" w:fill="auto"/>
            <w:noWrap/>
            <w:vAlign w:val="center"/>
          </w:tcPr>
          <w:p w14:paraId="77EC8EF7" w14:textId="77777777" w:rsidR="001E433E" w:rsidRPr="00D02FC8" w:rsidRDefault="001E433E" w:rsidP="001E433E">
            <w:pPr>
              <w:pStyle w:val="Bullets"/>
              <w:numPr>
                <w:ilvl w:val="0"/>
                <w:numId w:val="10"/>
              </w:numPr>
              <w:rPr>
                <w:sz w:val="20"/>
                <w:szCs w:val="20"/>
              </w:rPr>
            </w:pPr>
            <w:r w:rsidRPr="00D02FC8">
              <w:rPr>
                <w:sz w:val="20"/>
                <w:szCs w:val="20"/>
              </w:rPr>
              <w:t xml:space="preserve">nutrients </w:t>
            </w:r>
            <w:r>
              <w:rPr>
                <w:sz w:val="20"/>
                <w:szCs w:val="20"/>
              </w:rPr>
              <w:t xml:space="preserve">- </w:t>
            </w:r>
            <w:r w:rsidRPr="000A35C8">
              <w:rPr>
                <w:rFonts w:cs="Arial"/>
                <w:sz w:val="20"/>
                <w:szCs w:val="20"/>
              </w:rPr>
              <w:t>dissolved inorganic nitrogen</w:t>
            </w:r>
          </w:p>
        </w:tc>
        <w:tc>
          <w:tcPr>
            <w:tcW w:w="2409" w:type="dxa"/>
            <w:vMerge/>
            <w:shd w:val="clear" w:color="auto" w:fill="auto"/>
            <w:vAlign w:val="center"/>
          </w:tcPr>
          <w:p w14:paraId="49358195" w14:textId="77777777"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24B901AE" w14:textId="77777777"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68822DCD" w14:textId="77777777" w:rsidR="001E433E" w:rsidRPr="00A53998" w:rsidRDefault="001E433E" w:rsidP="001E433E">
            <w:pPr>
              <w:rPr>
                <w:rFonts w:ascii="Calibri" w:hAnsi="Calibri" w:cs="Calibri"/>
                <w:i/>
                <w:iCs/>
                <w:color w:val="FF0000"/>
                <w:lang w:eastAsia="en-GB"/>
              </w:rPr>
            </w:pPr>
          </w:p>
        </w:tc>
      </w:tr>
      <w:tr w:rsidR="001E433E" w:rsidRPr="00A53998" w14:paraId="4FEE9907" w14:textId="77777777" w:rsidTr="009C3B8E">
        <w:trPr>
          <w:gridAfter w:val="2"/>
          <w:wAfter w:w="8790" w:type="dxa"/>
          <w:trHeight w:val="309"/>
        </w:trPr>
        <w:tc>
          <w:tcPr>
            <w:tcW w:w="3818" w:type="dxa"/>
            <w:shd w:val="clear" w:color="auto" w:fill="auto"/>
            <w:noWrap/>
            <w:vAlign w:val="center"/>
          </w:tcPr>
          <w:p w14:paraId="2FCD594D" w14:textId="77777777" w:rsidR="001E433E" w:rsidRPr="00D02FC8" w:rsidRDefault="001E433E" w:rsidP="001E433E">
            <w:pPr>
              <w:pStyle w:val="Bullets"/>
              <w:numPr>
                <w:ilvl w:val="0"/>
                <w:numId w:val="10"/>
              </w:numPr>
              <w:rPr>
                <w:sz w:val="20"/>
                <w:szCs w:val="20"/>
              </w:rPr>
            </w:pPr>
            <w:r w:rsidRPr="00D02FC8">
              <w:rPr>
                <w:sz w:val="20"/>
                <w:szCs w:val="20"/>
              </w:rPr>
              <w:t>microbial patterns</w:t>
            </w:r>
          </w:p>
        </w:tc>
        <w:tc>
          <w:tcPr>
            <w:tcW w:w="2409" w:type="dxa"/>
            <w:vMerge/>
            <w:shd w:val="clear" w:color="auto" w:fill="auto"/>
            <w:vAlign w:val="center"/>
          </w:tcPr>
          <w:p w14:paraId="73E7B969" w14:textId="368C52FD"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1BC0D434" w14:textId="4058855C"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4F998776" w14:textId="77777777" w:rsidR="001E433E" w:rsidRPr="00A53998" w:rsidRDefault="001E433E" w:rsidP="001E433E">
            <w:pPr>
              <w:rPr>
                <w:rFonts w:ascii="Calibri" w:hAnsi="Calibri" w:cs="Calibri"/>
                <w:i/>
                <w:iCs/>
                <w:color w:val="FF0000"/>
                <w:lang w:eastAsia="en-GB"/>
              </w:rPr>
            </w:pPr>
          </w:p>
        </w:tc>
      </w:tr>
      <w:tr w:rsidR="001E433E" w:rsidRPr="00A53998" w14:paraId="00162E15" w14:textId="77777777" w:rsidTr="009C3B8E">
        <w:trPr>
          <w:gridAfter w:val="2"/>
          <w:wAfter w:w="8790" w:type="dxa"/>
          <w:trHeight w:val="309"/>
        </w:trPr>
        <w:tc>
          <w:tcPr>
            <w:tcW w:w="3818" w:type="dxa"/>
            <w:shd w:val="clear" w:color="auto" w:fill="auto"/>
            <w:noWrap/>
            <w:vAlign w:val="center"/>
          </w:tcPr>
          <w:p w14:paraId="0F716F3F" w14:textId="77777777" w:rsidR="001E433E" w:rsidRPr="00D02FC8" w:rsidRDefault="001E433E" w:rsidP="001E433E">
            <w:pPr>
              <w:pStyle w:val="Bullets"/>
              <w:numPr>
                <w:ilvl w:val="0"/>
                <w:numId w:val="10"/>
              </w:numPr>
              <w:rPr>
                <w:sz w:val="20"/>
                <w:szCs w:val="20"/>
              </w:rPr>
            </w:pPr>
            <w:r w:rsidRPr="00D02FC8">
              <w:rPr>
                <w:sz w:val="20"/>
                <w:szCs w:val="20"/>
              </w:rPr>
              <w:t xml:space="preserve">salinity/conductivity </w:t>
            </w:r>
          </w:p>
        </w:tc>
        <w:tc>
          <w:tcPr>
            <w:tcW w:w="2409" w:type="dxa"/>
            <w:vMerge/>
            <w:shd w:val="clear" w:color="auto" w:fill="auto"/>
            <w:vAlign w:val="center"/>
          </w:tcPr>
          <w:p w14:paraId="0DC5853A" w14:textId="77777777"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6D94C487" w14:textId="77777777"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7F4473AA" w14:textId="77777777" w:rsidR="001E433E" w:rsidRPr="00A53998" w:rsidRDefault="001E433E" w:rsidP="001E433E">
            <w:pPr>
              <w:rPr>
                <w:rFonts w:ascii="Calibri" w:hAnsi="Calibri" w:cs="Calibri"/>
                <w:i/>
                <w:iCs/>
                <w:color w:val="FF0000"/>
                <w:lang w:eastAsia="en-GB"/>
              </w:rPr>
            </w:pPr>
          </w:p>
        </w:tc>
      </w:tr>
      <w:tr w:rsidR="001E433E" w:rsidRPr="00A53998" w14:paraId="6B71D793" w14:textId="77777777" w:rsidTr="009C3B8E">
        <w:trPr>
          <w:gridAfter w:val="2"/>
          <w:wAfter w:w="8790" w:type="dxa"/>
          <w:trHeight w:val="309"/>
        </w:trPr>
        <w:tc>
          <w:tcPr>
            <w:tcW w:w="3818" w:type="dxa"/>
            <w:shd w:val="clear" w:color="auto" w:fill="auto"/>
            <w:noWrap/>
            <w:vAlign w:val="center"/>
          </w:tcPr>
          <w:p w14:paraId="6DF28FB4" w14:textId="77777777" w:rsidR="001E433E" w:rsidRPr="00D02FC8" w:rsidRDefault="001E433E" w:rsidP="001E433E">
            <w:pPr>
              <w:pStyle w:val="Bullets"/>
              <w:numPr>
                <w:ilvl w:val="0"/>
                <w:numId w:val="10"/>
              </w:numPr>
              <w:rPr>
                <w:sz w:val="20"/>
                <w:szCs w:val="20"/>
              </w:rPr>
            </w:pPr>
            <w:r w:rsidRPr="00D02FC8">
              <w:rPr>
                <w:sz w:val="20"/>
                <w:szCs w:val="20"/>
              </w:rPr>
              <w:t>is in a water body with a phytoplankton or opportunistic macroalgae status of moderate, poor or bad</w:t>
            </w:r>
          </w:p>
        </w:tc>
        <w:tc>
          <w:tcPr>
            <w:tcW w:w="2409" w:type="dxa"/>
            <w:vMerge/>
            <w:shd w:val="clear" w:color="auto" w:fill="auto"/>
            <w:vAlign w:val="center"/>
          </w:tcPr>
          <w:p w14:paraId="0D7FCF73" w14:textId="77777777"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7B4634FB" w14:textId="77777777"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4F6B88F4" w14:textId="77777777" w:rsidR="001E433E" w:rsidRPr="00A53998" w:rsidRDefault="001E433E" w:rsidP="001E433E">
            <w:pPr>
              <w:rPr>
                <w:rFonts w:ascii="Calibri" w:hAnsi="Calibri" w:cs="Calibri"/>
                <w:i/>
                <w:iCs/>
                <w:color w:val="FF0000"/>
                <w:lang w:eastAsia="en-GB"/>
              </w:rPr>
            </w:pPr>
          </w:p>
        </w:tc>
      </w:tr>
      <w:tr w:rsidR="001E433E" w:rsidRPr="00A53998" w14:paraId="78B04ABB" w14:textId="77777777" w:rsidTr="009C3B8E">
        <w:trPr>
          <w:gridAfter w:val="2"/>
          <w:wAfter w:w="8790" w:type="dxa"/>
          <w:trHeight w:val="309"/>
        </w:trPr>
        <w:tc>
          <w:tcPr>
            <w:tcW w:w="3818" w:type="dxa"/>
            <w:shd w:val="clear" w:color="auto" w:fill="auto"/>
            <w:noWrap/>
            <w:vAlign w:val="center"/>
          </w:tcPr>
          <w:p w14:paraId="09680191" w14:textId="77777777" w:rsidR="001E433E" w:rsidRPr="00D02FC8" w:rsidRDefault="001E433E" w:rsidP="001E433E">
            <w:pPr>
              <w:pStyle w:val="Bullets"/>
              <w:numPr>
                <w:ilvl w:val="0"/>
                <w:numId w:val="10"/>
              </w:numPr>
              <w:rPr>
                <w:rFonts w:ascii="Symbol" w:hAnsi="Symbol" w:cs="Calibri"/>
                <w:color w:val="0091A5"/>
                <w:sz w:val="20"/>
                <w:szCs w:val="20"/>
                <w:lang w:eastAsia="en-GB"/>
              </w:rPr>
            </w:pPr>
            <w:r w:rsidRPr="00D02FC8">
              <w:rPr>
                <w:sz w:val="20"/>
                <w:szCs w:val="20"/>
                <w:lang w:val="en" w:eastAsia="en-GB"/>
              </w:rPr>
              <w:t>is in a water body with a history of harmful algae</w:t>
            </w:r>
            <w:r>
              <w:rPr>
                <w:sz w:val="20"/>
                <w:szCs w:val="20"/>
                <w:lang w:val="en" w:eastAsia="en-GB"/>
              </w:rPr>
              <w:t xml:space="preserve"> </w:t>
            </w:r>
            <w:r>
              <w:rPr>
                <w:rFonts w:cs="Arial"/>
                <w:sz w:val="20"/>
                <w:szCs w:val="20"/>
              </w:rPr>
              <w:t>(where there is an existing designation for the area, information should be available; however, local water quality officers will be able to help)</w:t>
            </w:r>
            <w:r w:rsidRPr="008A375D">
              <w:rPr>
                <w:rFonts w:cs="Arial"/>
                <w:sz w:val="20"/>
                <w:szCs w:val="20"/>
              </w:rPr>
              <w:t>.</w:t>
            </w:r>
          </w:p>
        </w:tc>
        <w:tc>
          <w:tcPr>
            <w:tcW w:w="2409" w:type="dxa"/>
            <w:vMerge/>
            <w:shd w:val="clear" w:color="auto" w:fill="auto"/>
            <w:vAlign w:val="center"/>
          </w:tcPr>
          <w:p w14:paraId="7610BF29" w14:textId="77777777"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7B827D87" w14:textId="77777777"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5816AB23" w14:textId="77777777" w:rsidR="001E433E" w:rsidRPr="00A53998" w:rsidRDefault="001E433E" w:rsidP="001E433E">
            <w:pPr>
              <w:rPr>
                <w:rFonts w:ascii="Calibri" w:hAnsi="Calibri" w:cs="Calibri"/>
                <w:i/>
                <w:iCs/>
                <w:color w:val="FF0000"/>
                <w:lang w:eastAsia="en-GB"/>
              </w:rPr>
            </w:pPr>
          </w:p>
        </w:tc>
      </w:tr>
      <w:tr w:rsidR="001E433E" w:rsidRPr="00A53998" w14:paraId="308FE587" w14:textId="77777777" w:rsidTr="009C3B8E">
        <w:trPr>
          <w:gridAfter w:val="2"/>
          <w:wAfter w:w="8790" w:type="dxa"/>
          <w:trHeight w:val="309"/>
        </w:trPr>
        <w:tc>
          <w:tcPr>
            <w:tcW w:w="14591" w:type="dxa"/>
            <w:gridSpan w:val="4"/>
            <w:shd w:val="clear" w:color="auto" w:fill="auto"/>
            <w:noWrap/>
            <w:vAlign w:val="center"/>
          </w:tcPr>
          <w:p w14:paraId="1E2FF327" w14:textId="77777777" w:rsidR="001E433E" w:rsidRPr="00E619E6" w:rsidRDefault="001E433E" w:rsidP="001E433E">
            <w:pPr>
              <w:pStyle w:val="BodyText"/>
              <w:rPr>
                <w:sz w:val="20"/>
                <w:szCs w:val="20"/>
              </w:rPr>
            </w:pPr>
            <w:r w:rsidRPr="00E619E6">
              <w:rPr>
                <w:sz w:val="20"/>
                <w:szCs w:val="20"/>
              </w:rPr>
              <w:t>Chemical</w:t>
            </w:r>
            <w:r>
              <w:rPr>
                <w:sz w:val="20"/>
                <w:szCs w:val="20"/>
              </w:rPr>
              <w:t>s</w:t>
            </w:r>
            <w:r w:rsidRPr="00E619E6">
              <w:rPr>
                <w:sz w:val="20"/>
                <w:szCs w:val="20"/>
              </w:rPr>
              <w:t xml:space="preserve"> - A detailed assessment will also be required if the activity uses or releases chemicals, for example, through sediment disturbance or building works. This is necessary when either the:</w:t>
            </w:r>
          </w:p>
        </w:tc>
      </w:tr>
      <w:tr w:rsidR="001E433E" w:rsidRPr="00A53998" w14:paraId="4703002E" w14:textId="77777777" w:rsidTr="004E4AA0">
        <w:trPr>
          <w:gridAfter w:val="2"/>
          <w:wAfter w:w="8790" w:type="dxa"/>
          <w:trHeight w:val="309"/>
        </w:trPr>
        <w:tc>
          <w:tcPr>
            <w:tcW w:w="3818" w:type="dxa"/>
            <w:shd w:val="clear" w:color="auto" w:fill="auto"/>
            <w:noWrap/>
            <w:vAlign w:val="center"/>
          </w:tcPr>
          <w:p w14:paraId="1B653507" w14:textId="77777777" w:rsidR="001E433E" w:rsidRPr="00E619E6" w:rsidRDefault="001E433E" w:rsidP="001E433E">
            <w:pPr>
              <w:pStyle w:val="Bullets"/>
              <w:numPr>
                <w:ilvl w:val="0"/>
                <w:numId w:val="10"/>
              </w:numPr>
              <w:rPr>
                <w:sz w:val="20"/>
                <w:szCs w:val="20"/>
                <w:lang w:val="en" w:eastAsia="en-GB"/>
              </w:rPr>
            </w:pPr>
            <w:r w:rsidRPr="00E619E6">
              <w:rPr>
                <w:sz w:val="20"/>
                <w:szCs w:val="20"/>
                <w:lang w:val="en" w:eastAsia="en-GB"/>
              </w:rPr>
              <w:t xml:space="preserve">chemicals are on the </w:t>
            </w:r>
            <w:hyperlink r:id="rId30" w:history="1">
              <w:r w:rsidRPr="00E619E6">
                <w:rPr>
                  <w:color w:val="2D962D" w:themeColor="accent1"/>
                  <w:sz w:val="20"/>
                  <w:szCs w:val="20"/>
                  <w:u w:val="single"/>
                  <w:lang w:val="en" w:eastAsia="en-GB"/>
                </w:rPr>
                <w:t>Environmental Quality Standards Directive (EQSD) list</w:t>
              </w:r>
            </w:hyperlink>
          </w:p>
        </w:tc>
        <w:tc>
          <w:tcPr>
            <w:tcW w:w="2409" w:type="dxa"/>
            <w:vMerge w:val="restart"/>
            <w:shd w:val="clear" w:color="auto" w:fill="auto"/>
            <w:vAlign w:val="center"/>
          </w:tcPr>
          <w:p w14:paraId="14AFFDE0" w14:textId="3D4FFA60" w:rsidR="001E433E" w:rsidRPr="009C3B8E" w:rsidRDefault="001E433E" w:rsidP="001E433E">
            <w:pPr>
              <w:rPr>
                <w:rFonts w:ascii="Tahoma" w:hAnsi="Tahoma" w:cs="Tahoma"/>
                <w:bCs/>
                <w:i/>
                <w:color w:val="0070C0"/>
                <w:sz w:val="20"/>
                <w:szCs w:val="20"/>
                <w:lang w:val="pt-PT" w:eastAsia="en-GB"/>
              </w:rPr>
            </w:pPr>
            <w:r>
              <w:rPr>
                <w:rFonts w:asciiTheme="minorBidi" w:hAnsiTheme="minorBidi" w:cstheme="minorBidi"/>
                <w:bCs/>
                <w:sz w:val="20"/>
                <w:szCs w:val="20"/>
                <w:lang w:eastAsia="en-GB"/>
              </w:rPr>
              <w:t>Ind</w:t>
            </w:r>
            <w:r w:rsidRPr="00382E53">
              <w:rPr>
                <w:rFonts w:asciiTheme="minorBidi" w:hAnsiTheme="minorBidi" w:cstheme="minorBidi"/>
                <w:bCs/>
                <w:sz w:val="20"/>
                <w:szCs w:val="20"/>
                <w:lang w:eastAsia="en-GB"/>
              </w:rPr>
              <w:t>irect</w:t>
            </w:r>
          </w:p>
        </w:tc>
        <w:tc>
          <w:tcPr>
            <w:tcW w:w="4395" w:type="dxa"/>
            <w:vMerge w:val="restart"/>
            <w:shd w:val="clear" w:color="auto" w:fill="auto"/>
            <w:vAlign w:val="center"/>
          </w:tcPr>
          <w:p w14:paraId="1ABA4D42" w14:textId="77777777" w:rsidR="001E433E" w:rsidRPr="00906269" w:rsidRDefault="001E433E" w:rsidP="001E433E">
            <w:pPr>
              <w:rPr>
                <w:rFonts w:cs="Arial"/>
                <w:sz w:val="20"/>
                <w:szCs w:val="20"/>
                <w:lang w:eastAsia="en-GB"/>
              </w:rPr>
            </w:pPr>
            <w:r w:rsidRPr="00906269">
              <w:rPr>
                <w:rFonts w:cs="Arial"/>
                <w:sz w:val="20"/>
                <w:szCs w:val="20"/>
                <w:lang w:eastAsia="en-GB"/>
              </w:rPr>
              <w:t xml:space="preserve">The works will be undertaken in accordance with standard operating and best </w:t>
            </w:r>
          </w:p>
          <w:p w14:paraId="7832A761" w14:textId="77777777" w:rsidR="001E433E" w:rsidRPr="00906269" w:rsidRDefault="001E433E" w:rsidP="001E433E">
            <w:pPr>
              <w:rPr>
                <w:rFonts w:cs="Arial"/>
                <w:sz w:val="20"/>
                <w:szCs w:val="20"/>
                <w:lang w:eastAsia="en-GB"/>
              </w:rPr>
            </w:pPr>
            <w:r w:rsidRPr="00906269">
              <w:rPr>
                <w:rFonts w:cs="Arial"/>
                <w:sz w:val="20"/>
                <w:szCs w:val="20"/>
                <w:lang w:eastAsia="en-GB"/>
              </w:rPr>
              <w:t xml:space="preserve">practice procedures to prevent/minimise the release of any chemicals that are on </w:t>
            </w:r>
          </w:p>
          <w:p w14:paraId="4A4C1C3D" w14:textId="77777777" w:rsidR="001E433E" w:rsidRDefault="001E433E" w:rsidP="001E433E">
            <w:pPr>
              <w:rPr>
                <w:rFonts w:cs="Arial"/>
                <w:sz w:val="20"/>
                <w:szCs w:val="20"/>
                <w:lang w:eastAsia="en-GB"/>
              </w:rPr>
            </w:pPr>
            <w:r w:rsidRPr="00906269">
              <w:rPr>
                <w:rFonts w:cs="Arial"/>
                <w:sz w:val="20"/>
                <w:szCs w:val="20"/>
                <w:lang w:eastAsia="en-GB"/>
              </w:rPr>
              <w:t xml:space="preserve">the Environmental Quality Standards Directive (EQSD) List. </w:t>
            </w:r>
          </w:p>
          <w:p w14:paraId="64E42E7E" w14:textId="77777777" w:rsidR="001E433E" w:rsidRDefault="001E433E" w:rsidP="001E433E">
            <w:pPr>
              <w:rPr>
                <w:rFonts w:cs="Arial"/>
                <w:sz w:val="20"/>
                <w:szCs w:val="20"/>
                <w:lang w:eastAsia="en-GB"/>
              </w:rPr>
            </w:pPr>
          </w:p>
          <w:p w14:paraId="20D88BEA" w14:textId="77777777" w:rsidR="001E433E" w:rsidRPr="00906269" w:rsidRDefault="001E433E" w:rsidP="001E433E">
            <w:pPr>
              <w:rPr>
                <w:rFonts w:cs="Arial"/>
                <w:sz w:val="20"/>
                <w:szCs w:val="20"/>
                <w:lang w:eastAsia="en-GB"/>
              </w:rPr>
            </w:pPr>
            <w:r w:rsidRPr="00906269">
              <w:rPr>
                <w:rFonts w:cs="Arial"/>
                <w:sz w:val="20"/>
                <w:szCs w:val="20"/>
                <w:lang w:eastAsia="en-GB"/>
              </w:rPr>
              <w:t xml:space="preserve">Piling activities have the potential to resuspend sediments and therefore any chemicals within the sediment. However, due to the small scale of the proposed piling activities, any </w:t>
            </w:r>
          </w:p>
          <w:p w14:paraId="2E7C5851" w14:textId="77777777" w:rsidR="001E433E" w:rsidRPr="00906269" w:rsidRDefault="001E433E" w:rsidP="001E433E">
            <w:pPr>
              <w:rPr>
                <w:rFonts w:cs="Arial"/>
                <w:sz w:val="20"/>
                <w:szCs w:val="20"/>
                <w:lang w:eastAsia="en-GB"/>
              </w:rPr>
            </w:pPr>
            <w:r w:rsidRPr="00906269">
              <w:rPr>
                <w:rFonts w:cs="Arial"/>
                <w:sz w:val="20"/>
                <w:szCs w:val="20"/>
                <w:lang w:eastAsia="en-GB"/>
              </w:rPr>
              <w:t xml:space="preserve">plume of suspended sediment will be small and release of any chemicals into the </w:t>
            </w:r>
          </w:p>
          <w:p w14:paraId="13D66504" w14:textId="77777777" w:rsidR="001E433E" w:rsidRDefault="001E433E" w:rsidP="001E433E">
            <w:pPr>
              <w:rPr>
                <w:rFonts w:cs="Arial"/>
                <w:sz w:val="20"/>
                <w:szCs w:val="20"/>
                <w:lang w:eastAsia="en-GB"/>
              </w:rPr>
            </w:pPr>
            <w:r w:rsidRPr="00906269">
              <w:rPr>
                <w:rFonts w:cs="Arial"/>
                <w:sz w:val="20"/>
                <w:szCs w:val="20"/>
                <w:lang w:eastAsia="en-GB"/>
              </w:rPr>
              <w:t>water column would be negligible.</w:t>
            </w:r>
          </w:p>
          <w:p w14:paraId="1E618E93" w14:textId="77777777" w:rsidR="001E433E" w:rsidRDefault="001E433E" w:rsidP="001E433E">
            <w:pPr>
              <w:rPr>
                <w:rFonts w:cs="Arial"/>
                <w:i/>
                <w:iCs/>
                <w:color w:val="0070C0"/>
                <w:sz w:val="20"/>
                <w:szCs w:val="20"/>
                <w:lang w:eastAsia="en-GB"/>
              </w:rPr>
            </w:pPr>
          </w:p>
          <w:p w14:paraId="3EAB33EC" w14:textId="1FA770BA" w:rsidR="001E433E" w:rsidRPr="00A53998" w:rsidRDefault="001E433E" w:rsidP="001E433E">
            <w:pPr>
              <w:rPr>
                <w:rFonts w:cs="Arial"/>
                <w:i/>
                <w:iCs/>
                <w:color w:val="0070C0"/>
                <w:sz w:val="20"/>
                <w:szCs w:val="20"/>
                <w:lang w:eastAsia="en-GB"/>
              </w:rPr>
            </w:pPr>
            <w:r w:rsidRPr="00F821DD">
              <w:rPr>
                <w:rFonts w:cs="Arial"/>
                <w:sz w:val="20"/>
                <w:szCs w:val="20"/>
              </w:rPr>
              <w:t>There is the potential for accidental pollution during construction as well as operation of the new fuel storage facility.</w:t>
            </w:r>
          </w:p>
        </w:tc>
        <w:tc>
          <w:tcPr>
            <w:tcW w:w="3969" w:type="dxa"/>
            <w:vMerge w:val="restart"/>
            <w:shd w:val="clear" w:color="auto" w:fill="92D050"/>
            <w:vAlign w:val="center"/>
          </w:tcPr>
          <w:p w14:paraId="5CE4E9BD" w14:textId="77777777" w:rsidR="001E433E" w:rsidRDefault="001E433E" w:rsidP="001E433E">
            <w:pPr>
              <w:pStyle w:val="BodyText"/>
              <w:rPr>
                <w:sz w:val="20"/>
                <w:szCs w:val="20"/>
              </w:rPr>
            </w:pPr>
            <w:r w:rsidRPr="00AA53BF">
              <w:rPr>
                <w:sz w:val="20"/>
                <w:szCs w:val="20"/>
              </w:rPr>
              <w:t>The</w:t>
            </w:r>
            <w:r>
              <w:rPr>
                <w:sz w:val="20"/>
                <w:szCs w:val="20"/>
              </w:rPr>
              <w:t xml:space="preserve"> applicant has</w:t>
            </w:r>
            <w:r>
              <w:t xml:space="preserve"> </w:t>
            </w:r>
            <w:r>
              <w:rPr>
                <w:sz w:val="20"/>
                <w:szCs w:val="20"/>
              </w:rPr>
              <w:t>explained that an</w:t>
            </w:r>
            <w:r w:rsidRPr="00AA53BF">
              <w:rPr>
                <w:sz w:val="20"/>
                <w:szCs w:val="20"/>
              </w:rPr>
              <w:t xml:space="preserve"> Oil Spill Contingency Plan </w:t>
            </w:r>
            <w:r>
              <w:rPr>
                <w:sz w:val="20"/>
                <w:szCs w:val="20"/>
              </w:rPr>
              <w:t xml:space="preserve">is in place </w:t>
            </w:r>
            <w:r w:rsidRPr="00AA53BF">
              <w:rPr>
                <w:sz w:val="20"/>
                <w:szCs w:val="20"/>
              </w:rPr>
              <w:t>which is monitored and approved by the Maritime and Coastguard Agency</w:t>
            </w:r>
            <w:r>
              <w:rPr>
                <w:sz w:val="20"/>
                <w:szCs w:val="20"/>
              </w:rPr>
              <w:t xml:space="preserve"> and a</w:t>
            </w:r>
            <w:r w:rsidRPr="00AA53BF">
              <w:rPr>
                <w:sz w:val="20"/>
                <w:szCs w:val="20"/>
              </w:rPr>
              <w:t xml:space="preserve"> quick deployment containment boom is currently located on the jetty platform to prevent oil from spreading in the event of a large-scale accidental oil spill. This equipment will remain in a suitable location during construction and on the jetty or pontoons once installed.</w:t>
            </w:r>
            <w:r>
              <w:rPr>
                <w:sz w:val="20"/>
                <w:szCs w:val="20"/>
              </w:rPr>
              <w:t xml:space="preserve"> </w:t>
            </w:r>
          </w:p>
          <w:p w14:paraId="54E7CCA1" w14:textId="77777777" w:rsidR="001E433E" w:rsidRDefault="001E433E" w:rsidP="001E433E">
            <w:pPr>
              <w:pStyle w:val="BodyText"/>
              <w:rPr>
                <w:sz w:val="20"/>
                <w:szCs w:val="20"/>
              </w:rPr>
            </w:pPr>
          </w:p>
          <w:p w14:paraId="5BA21594" w14:textId="77777777" w:rsidR="001E433E" w:rsidRPr="003461DD" w:rsidRDefault="001E433E" w:rsidP="001E433E">
            <w:pPr>
              <w:pStyle w:val="BodyText"/>
              <w:rPr>
                <w:sz w:val="20"/>
                <w:szCs w:val="20"/>
              </w:rPr>
            </w:pPr>
            <w:r w:rsidRPr="003461DD">
              <w:rPr>
                <w:sz w:val="20"/>
                <w:szCs w:val="20"/>
              </w:rPr>
              <w:t>The applicant has stated that they will follow all best practice measures such as the use of bunded storage facilities and provision of spill kits to ensure that the risk of a pollution even</w:t>
            </w:r>
            <w:r>
              <w:rPr>
                <w:sz w:val="20"/>
                <w:szCs w:val="20"/>
              </w:rPr>
              <w:t>t</w:t>
            </w:r>
            <w:r w:rsidRPr="003461DD">
              <w:rPr>
                <w:sz w:val="20"/>
                <w:szCs w:val="20"/>
              </w:rPr>
              <w:t xml:space="preserve"> is minimised.</w:t>
            </w:r>
          </w:p>
          <w:p w14:paraId="7422A77A" w14:textId="77777777" w:rsidR="001E433E" w:rsidRDefault="001E433E" w:rsidP="001E433E">
            <w:pPr>
              <w:pStyle w:val="BodyText"/>
              <w:rPr>
                <w:sz w:val="20"/>
                <w:szCs w:val="20"/>
              </w:rPr>
            </w:pPr>
          </w:p>
          <w:p w14:paraId="707FF5EB" w14:textId="77777777" w:rsidR="001E433E" w:rsidRDefault="001E433E" w:rsidP="001E433E">
            <w:pPr>
              <w:pStyle w:val="BodyText"/>
              <w:rPr>
                <w:sz w:val="20"/>
                <w:szCs w:val="20"/>
              </w:rPr>
            </w:pPr>
            <w:r>
              <w:rPr>
                <w:sz w:val="20"/>
                <w:szCs w:val="20"/>
              </w:rPr>
              <w:t xml:space="preserve">To ensure that these measures are secured, the applicant will need to submit </w:t>
            </w:r>
            <w:r>
              <w:rPr>
                <w:sz w:val="20"/>
                <w:szCs w:val="20"/>
              </w:rPr>
              <w:lastRenderedPageBreak/>
              <w:t>a CEMP which must be signed off by NRW prior to commencing works. The following condition will be included on the licence:</w:t>
            </w:r>
          </w:p>
          <w:p w14:paraId="780A2949" w14:textId="77777777" w:rsidR="001E433E" w:rsidRDefault="001E433E" w:rsidP="001E433E">
            <w:pPr>
              <w:pStyle w:val="BodyText"/>
              <w:rPr>
                <w:sz w:val="20"/>
                <w:szCs w:val="20"/>
              </w:rPr>
            </w:pPr>
          </w:p>
          <w:p w14:paraId="38DECB88" w14:textId="77777777" w:rsidR="001E433E" w:rsidRPr="00AA53BF" w:rsidRDefault="001E433E" w:rsidP="001E433E">
            <w:pPr>
              <w:pStyle w:val="BodyText"/>
              <w:rPr>
                <w:i/>
                <w:iCs/>
                <w:sz w:val="20"/>
                <w:szCs w:val="20"/>
              </w:rPr>
            </w:pPr>
            <w:r w:rsidRPr="00AA53BF">
              <w:rPr>
                <w:i/>
                <w:iCs/>
                <w:sz w:val="20"/>
                <w:szCs w:val="20"/>
              </w:rPr>
              <w:t>The Licence Holder must submit a construction environment management plan to the Licensing Authority for written approval at least 6 weeks prior to commencement of the Licensed Activities. No Works may be undertaken prior to written approval from the Licensing Authority.</w:t>
            </w:r>
          </w:p>
          <w:p w14:paraId="5632FD8B" w14:textId="77777777" w:rsidR="001E433E" w:rsidRPr="00AA53BF" w:rsidRDefault="001E433E" w:rsidP="001E433E">
            <w:pPr>
              <w:pStyle w:val="BodyText"/>
              <w:rPr>
                <w:i/>
                <w:iCs/>
                <w:sz w:val="20"/>
                <w:szCs w:val="20"/>
              </w:rPr>
            </w:pPr>
          </w:p>
          <w:p w14:paraId="7D358EDD" w14:textId="77777777" w:rsidR="001E433E" w:rsidRDefault="001E433E" w:rsidP="001E433E">
            <w:pPr>
              <w:rPr>
                <w:i/>
                <w:iCs/>
                <w:sz w:val="20"/>
                <w:szCs w:val="20"/>
              </w:rPr>
            </w:pPr>
            <w:r w:rsidRPr="00AA53BF">
              <w:rPr>
                <w:i/>
                <w:iCs/>
                <w:sz w:val="20"/>
                <w:szCs w:val="20"/>
              </w:rPr>
              <w:t>The Licence Holder must ensure that any actions outlined in the documents detailed are implemented as approved in writing by the Licensing Authority. Any proposed changes to the actions outlined in the documents must be submitted to, and approved in writing by, the Licensing Authority prior to any changes being enacted.</w:t>
            </w:r>
          </w:p>
          <w:p w14:paraId="48F3AB64" w14:textId="77777777" w:rsidR="001E433E" w:rsidRPr="00A53998" w:rsidRDefault="001E433E" w:rsidP="001E433E">
            <w:pPr>
              <w:rPr>
                <w:rFonts w:ascii="Calibri" w:hAnsi="Calibri" w:cs="Calibri"/>
                <w:i/>
                <w:iCs/>
                <w:color w:val="FF0000"/>
                <w:lang w:eastAsia="en-GB"/>
              </w:rPr>
            </w:pPr>
          </w:p>
        </w:tc>
      </w:tr>
      <w:tr w:rsidR="001E433E" w:rsidRPr="00A53998" w14:paraId="6816ED0F" w14:textId="77777777" w:rsidTr="009C3B8E">
        <w:trPr>
          <w:gridAfter w:val="2"/>
          <w:wAfter w:w="8790" w:type="dxa"/>
          <w:trHeight w:val="309"/>
        </w:trPr>
        <w:tc>
          <w:tcPr>
            <w:tcW w:w="3818" w:type="dxa"/>
            <w:shd w:val="clear" w:color="auto" w:fill="auto"/>
            <w:noWrap/>
            <w:vAlign w:val="center"/>
          </w:tcPr>
          <w:p w14:paraId="592AD148" w14:textId="77777777" w:rsidR="001E433E" w:rsidRPr="00E619E6" w:rsidRDefault="001E433E" w:rsidP="001E433E">
            <w:pPr>
              <w:pStyle w:val="Bullets"/>
              <w:numPr>
                <w:ilvl w:val="0"/>
                <w:numId w:val="10"/>
              </w:numPr>
              <w:rPr>
                <w:sz w:val="20"/>
                <w:szCs w:val="20"/>
                <w:lang w:val="en" w:eastAsia="en-GB"/>
              </w:rPr>
            </w:pPr>
            <w:r w:rsidRPr="00E619E6">
              <w:rPr>
                <w:sz w:val="20"/>
                <w:szCs w:val="20"/>
                <w:lang w:val="en" w:eastAsia="en-GB"/>
              </w:rPr>
              <w:t xml:space="preserve">activity disturbs sediment with contaminants (for estuarine and coastal above </w:t>
            </w:r>
            <w:hyperlink r:id="rId31" w:anchor="suitability-of-material" w:history="1">
              <w:r w:rsidRPr="00E619E6">
                <w:rPr>
                  <w:color w:val="2D962D" w:themeColor="accent1"/>
                  <w:sz w:val="20"/>
                  <w:szCs w:val="20"/>
                  <w:u w:val="single"/>
                  <w:lang w:val="en" w:eastAsia="en-GB"/>
                </w:rPr>
                <w:t>Cefas Action Level 1</w:t>
              </w:r>
            </w:hyperlink>
            <w:r w:rsidRPr="00E619E6">
              <w:rPr>
                <w:color w:val="2D962D" w:themeColor="accent1"/>
                <w:sz w:val="20"/>
                <w:szCs w:val="20"/>
                <w:u w:val="single"/>
                <w:lang w:val="en" w:eastAsia="en-GB"/>
              </w:rPr>
              <w:t>)</w:t>
            </w:r>
            <w:r w:rsidRPr="00E619E6">
              <w:rPr>
                <w:sz w:val="20"/>
                <w:szCs w:val="20"/>
                <w:lang w:val="en" w:eastAsia="en-GB"/>
              </w:rPr>
              <w:t>.</w:t>
            </w:r>
          </w:p>
        </w:tc>
        <w:tc>
          <w:tcPr>
            <w:tcW w:w="2409" w:type="dxa"/>
            <w:vMerge/>
            <w:shd w:val="clear" w:color="auto" w:fill="auto"/>
            <w:vAlign w:val="center"/>
          </w:tcPr>
          <w:p w14:paraId="5AAB9890" w14:textId="77777777"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0408AB40" w14:textId="77777777" w:rsidR="001E433E" w:rsidRPr="00A53998" w:rsidRDefault="001E433E" w:rsidP="001E433E">
            <w:pPr>
              <w:rPr>
                <w:rFonts w:cs="Arial"/>
                <w:i/>
                <w:iCs/>
                <w:color w:val="0070C0"/>
                <w:sz w:val="20"/>
                <w:szCs w:val="20"/>
                <w:lang w:eastAsia="en-GB"/>
              </w:rPr>
            </w:pPr>
          </w:p>
        </w:tc>
        <w:tc>
          <w:tcPr>
            <w:tcW w:w="3969" w:type="dxa"/>
            <w:vMerge/>
            <w:shd w:val="clear" w:color="auto" w:fill="auto"/>
            <w:vAlign w:val="center"/>
          </w:tcPr>
          <w:p w14:paraId="5B9E6F0B" w14:textId="77777777" w:rsidR="001E433E" w:rsidRPr="00A53998" w:rsidRDefault="001E433E" w:rsidP="001E433E">
            <w:pPr>
              <w:rPr>
                <w:rFonts w:ascii="Calibri" w:hAnsi="Calibri" w:cs="Calibri"/>
                <w:i/>
                <w:iCs/>
                <w:color w:val="FF0000"/>
                <w:lang w:eastAsia="en-GB"/>
              </w:rPr>
            </w:pPr>
          </w:p>
        </w:tc>
      </w:tr>
      <w:tr w:rsidR="001E433E" w:rsidRPr="00A53998" w14:paraId="1C95C661" w14:textId="77777777" w:rsidTr="009C3B8E">
        <w:trPr>
          <w:gridAfter w:val="2"/>
          <w:wAfter w:w="8790" w:type="dxa"/>
          <w:trHeight w:val="309"/>
        </w:trPr>
        <w:tc>
          <w:tcPr>
            <w:tcW w:w="3818" w:type="dxa"/>
            <w:shd w:val="clear" w:color="auto" w:fill="auto"/>
            <w:noWrap/>
            <w:vAlign w:val="center"/>
          </w:tcPr>
          <w:p w14:paraId="52914026" w14:textId="77777777" w:rsidR="001E433E" w:rsidRPr="00E619E6" w:rsidRDefault="001E433E" w:rsidP="001E433E">
            <w:pPr>
              <w:pStyle w:val="Bullets"/>
              <w:numPr>
                <w:ilvl w:val="0"/>
                <w:numId w:val="10"/>
              </w:numPr>
              <w:rPr>
                <w:sz w:val="20"/>
                <w:szCs w:val="20"/>
                <w:lang w:val="en" w:eastAsia="en-GB"/>
              </w:rPr>
            </w:pPr>
            <w:r>
              <w:rPr>
                <w:sz w:val="20"/>
                <w:szCs w:val="20"/>
                <w:lang w:val="en" w:eastAsia="en-GB"/>
              </w:rPr>
              <w:t>or, i</w:t>
            </w:r>
            <w:r w:rsidRPr="00E619E6">
              <w:rPr>
                <w:sz w:val="20"/>
                <w:szCs w:val="20"/>
                <w:lang w:val="en" w:eastAsia="en-GB"/>
              </w:rPr>
              <w:t xml:space="preserve">f the activity releases chemicals on the </w:t>
            </w:r>
            <w:r w:rsidRPr="00E619E6">
              <w:rPr>
                <w:color w:val="2D962D" w:themeColor="accent1"/>
                <w:sz w:val="20"/>
                <w:szCs w:val="20"/>
                <w:u w:val="single"/>
                <w:lang w:val="en" w:eastAsia="en-GB"/>
              </w:rPr>
              <w:t>EQSD list</w:t>
            </w:r>
            <w:r w:rsidRPr="00E619E6">
              <w:rPr>
                <w:color w:val="2D962D" w:themeColor="accent1"/>
                <w:sz w:val="20"/>
                <w:szCs w:val="20"/>
                <w:lang w:val="en" w:eastAsia="en-GB"/>
              </w:rPr>
              <w:t xml:space="preserve"> </w:t>
            </w:r>
            <w:r w:rsidRPr="00E619E6">
              <w:rPr>
                <w:sz w:val="20"/>
                <w:szCs w:val="20"/>
                <w:lang w:val="en" w:eastAsia="en-GB"/>
              </w:rPr>
              <w:t xml:space="preserve">and has a mixing zone, like a discharge pipeline or outfall, follow the Environment Agency’s </w:t>
            </w:r>
            <w:hyperlink r:id="rId32" w:history="1">
              <w:r w:rsidRPr="00E619E6">
                <w:rPr>
                  <w:color w:val="2D962D" w:themeColor="accent1"/>
                  <w:sz w:val="20"/>
                  <w:szCs w:val="20"/>
                  <w:u w:val="single"/>
                  <w:lang w:val="en" w:eastAsia="en-GB"/>
                </w:rPr>
                <w:t>surface water pollution risk assessment guidance</w:t>
              </w:r>
            </w:hyperlink>
            <w:r w:rsidRPr="00E619E6">
              <w:rPr>
                <w:sz w:val="20"/>
                <w:szCs w:val="20"/>
                <w:lang w:val="en" w:eastAsia="en-GB"/>
              </w:rPr>
              <w:t xml:space="preserve">. </w:t>
            </w:r>
            <w:hyperlink r:id="rId33" w:history="1">
              <w:r w:rsidRPr="00E619E6">
                <w:rPr>
                  <w:rStyle w:val="Hyperlink"/>
                  <w:rFonts w:cs="Arial"/>
                  <w:sz w:val="20"/>
                  <w:szCs w:val="20"/>
                  <w:lang w:val="en" w:eastAsia="en-GB"/>
                </w:rPr>
                <w:t>This is part of the Environmental Permitting Regulations guidance.</w:t>
              </w:r>
            </w:hyperlink>
            <w:r w:rsidRPr="00E619E6">
              <w:rPr>
                <w:sz w:val="20"/>
                <w:szCs w:val="20"/>
                <w:lang w:val="en" w:eastAsia="en-GB"/>
              </w:rPr>
              <w:t xml:space="preserve"> </w:t>
            </w:r>
          </w:p>
        </w:tc>
        <w:tc>
          <w:tcPr>
            <w:tcW w:w="2409" w:type="dxa"/>
            <w:vMerge/>
            <w:shd w:val="clear" w:color="auto" w:fill="auto"/>
            <w:vAlign w:val="center"/>
          </w:tcPr>
          <w:p w14:paraId="2956DAA2" w14:textId="77777777"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040E30C1" w14:textId="77777777" w:rsidR="001E433E" w:rsidRPr="00A53998" w:rsidRDefault="001E433E" w:rsidP="001E433E">
            <w:pPr>
              <w:rPr>
                <w:rFonts w:cs="Arial"/>
                <w:i/>
                <w:iCs/>
                <w:color w:val="0070C0"/>
                <w:sz w:val="20"/>
                <w:szCs w:val="20"/>
                <w:lang w:eastAsia="en-GB"/>
              </w:rPr>
            </w:pPr>
          </w:p>
        </w:tc>
        <w:tc>
          <w:tcPr>
            <w:tcW w:w="3969" w:type="dxa"/>
            <w:vMerge/>
            <w:shd w:val="clear" w:color="auto" w:fill="auto"/>
            <w:vAlign w:val="center"/>
          </w:tcPr>
          <w:p w14:paraId="2F70FC8F" w14:textId="77777777" w:rsidR="001E433E" w:rsidRPr="00A53998" w:rsidRDefault="001E433E" w:rsidP="001E433E">
            <w:pPr>
              <w:rPr>
                <w:rFonts w:ascii="Calibri" w:hAnsi="Calibri" w:cs="Calibri"/>
                <w:i/>
                <w:iCs/>
                <w:color w:val="FF0000"/>
                <w:lang w:eastAsia="en-GB"/>
              </w:rPr>
            </w:pPr>
          </w:p>
        </w:tc>
      </w:tr>
      <w:tr w:rsidR="001E433E" w:rsidRPr="00A53998" w14:paraId="11C14AFF" w14:textId="2558319F" w:rsidTr="009C3B8E">
        <w:trPr>
          <w:trHeight w:val="292"/>
        </w:trPr>
        <w:tc>
          <w:tcPr>
            <w:tcW w:w="14591" w:type="dxa"/>
            <w:gridSpan w:val="4"/>
            <w:shd w:val="clear" w:color="000000" w:fill="0091A5"/>
            <w:vAlign w:val="center"/>
            <w:hideMark/>
          </w:tcPr>
          <w:p w14:paraId="38E83534" w14:textId="77777777" w:rsidR="001E433E" w:rsidRPr="00C35826" w:rsidRDefault="001E433E" w:rsidP="001E433E">
            <w:pPr>
              <w:pStyle w:val="Heading3"/>
              <w:rPr>
                <w:color w:val="FFFFFF" w:themeColor="background1"/>
                <w:sz w:val="20"/>
                <w:szCs w:val="20"/>
              </w:rPr>
            </w:pPr>
            <w:r w:rsidRPr="00C35826">
              <w:rPr>
                <w:color w:val="FFFFFF" w:themeColor="background1"/>
                <w:sz w:val="20"/>
                <w:szCs w:val="20"/>
              </w:rPr>
              <w:lastRenderedPageBreak/>
              <w:t xml:space="preserve">Biology </w:t>
            </w:r>
          </w:p>
          <w:p w14:paraId="3F4DEE0C" w14:textId="77777777" w:rsidR="001E433E" w:rsidRDefault="001E433E" w:rsidP="001E433E">
            <w:pPr>
              <w:pStyle w:val="BodyText"/>
              <w:rPr>
                <w:color w:val="FFFFFF" w:themeColor="background1"/>
                <w:sz w:val="20"/>
                <w:szCs w:val="20"/>
              </w:rPr>
            </w:pPr>
            <w:r w:rsidRPr="00C35826">
              <w:rPr>
                <w:color w:val="FFFFFF" w:themeColor="background1"/>
                <w:sz w:val="20"/>
                <w:szCs w:val="20"/>
              </w:rPr>
              <w:t>Identify if the activity or project could impact on the abundance or composition of the biological elements listed below:</w:t>
            </w:r>
          </w:p>
          <w:p w14:paraId="2BB21A40" w14:textId="77777777" w:rsidR="001E433E" w:rsidRPr="00B21467" w:rsidRDefault="001E433E" w:rsidP="001E433E">
            <w:pPr>
              <w:rPr>
                <w:rFonts w:cs="Arial"/>
                <w:color w:val="FFFFFF"/>
                <w:sz w:val="20"/>
                <w:szCs w:val="20"/>
                <w:lang w:eastAsia="en-GB"/>
              </w:rPr>
            </w:pPr>
            <w:r w:rsidRPr="00B21467">
              <w:rPr>
                <w:rFonts w:cs="Arial"/>
                <w:color w:val="FFFFFF"/>
                <w:sz w:val="20"/>
                <w:szCs w:val="20"/>
                <w:lang w:eastAsia="en-GB"/>
              </w:rPr>
              <w:t>Biological elements for transitional (T) and coastal (C) waters under the directive are:</w:t>
            </w:r>
          </w:p>
          <w:p w14:paraId="6AA5E58F" w14:textId="77777777" w:rsidR="001E433E" w:rsidRPr="00B21467" w:rsidRDefault="001E433E" w:rsidP="001E433E">
            <w:pPr>
              <w:pStyle w:val="ListParagraph"/>
              <w:numPr>
                <w:ilvl w:val="0"/>
                <w:numId w:val="31"/>
              </w:numPr>
              <w:rPr>
                <w:rFonts w:cs="Arial"/>
                <w:color w:val="FFFFFF"/>
                <w:sz w:val="20"/>
                <w:szCs w:val="20"/>
                <w:lang w:eastAsia="en-GB"/>
              </w:rPr>
            </w:pPr>
            <w:r w:rsidRPr="00B21467">
              <w:rPr>
                <w:rFonts w:cs="Arial"/>
                <w:color w:val="FFFFFF"/>
                <w:sz w:val="20"/>
                <w:szCs w:val="20"/>
                <w:lang w:eastAsia="en-GB"/>
              </w:rPr>
              <w:t>Benthic invertebrates (T, C)</w:t>
            </w:r>
          </w:p>
          <w:p w14:paraId="796496C2" w14:textId="77777777" w:rsidR="001E433E" w:rsidRPr="00B21467" w:rsidRDefault="001E433E" w:rsidP="001E433E">
            <w:pPr>
              <w:pStyle w:val="ListParagraph"/>
              <w:numPr>
                <w:ilvl w:val="0"/>
                <w:numId w:val="31"/>
              </w:numPr>
              <w:rPr>
                <w:rFonts w:cs="Arial"/>
                <w:color w:val="FFFFFF"/>
                <w:sz w:val="20"/>
                <w:szCs w:val="20"/>
                <w:lang w:eastAsia="en-GB"/>
              </w:rPr>
            </w:pPr>
            <w:r w:rsidRPr="00B21467">
              <w:rPr>
                <w:rFonts w:cs="Arial"/>
                <w:color w:val="FFFFFF"/>
                <w:sz w:val="20"/>
                <w:szCs w:val="20"/>
                <w:lang w:eastAsia="en-GB"/>
              </w:rPr>
              <w:t>Fish (T)</w:t>
            </w:r>
          </w:p>
          <w:p w14:paraId="22F87B54" w14:textId="77777777" w:rsidR="001E433E" w:rsidRPr="00B21467" w:rsidRDefault="001E433E" w:rsidP="001E433E">
            <w:pPr>
              <w:pStyle w:val="ListParagraph"/>
              <w:numPr>
                <w:ilvl w:val="0"/>
                <w:numId w:val="31"/>
              </w:numPr>
              <w:rPr>
                <w:rFonts w:cs="Arial"/>
                <w:color w:val="FFFFFF"/>
                <w:sz w:val="20"/>
                <w:szCs w:val="20"/>
                <w:lang w:eastAsia="en-GB"/>
              </w:rPr>
            </w:pPr>
            <w:r w:rsidRPr="00B21467">
              <w:rPr>
                <w:rFonts w:cs="Arial"/>
                <w:color w:val="FFFFFF"/>
                <w:sz w:val="20"/>
                <w:szCs w:val="20"/>
                <w:lang w:eastAsia="en-GB"/>
              </w:rPr>
              <w:t>Phytoplankton (T, C)</w:t>
            </w:r>
          </w:p>
          <w:p w14:paraId="319FF9E4" w14:textId="77777777" w:rsidR="001E433E" w:rsidRPr="00B21467" w:rsidRDefault="001E433E" w:rsidP="001E433E">
            <w:pPr>
              <w:pStyle w:val="ListParagraph"/>
              <w:numPr>
                <w:ilvl w:val="0"/>
                <w:numId w:val="31"/>
              </w:numPr>
              <w:rPr>
                <w:rFonts w:cs="Arial"/>
                <w:color w:val="FFFFFF"/>
                <w:sz w:val="20"/>
                <w:szCs w:val="20"/>
                <w:lang w:eastAsia="en-GB"/>
              </w:rPr>
            </w:pPr>
            <w:r w:rsidRPr="00B21467">
              <w:rPr>
                <w:rFonts w:cs="Arial"/>
                <w:color w:val="FFFFFF"/>
                <w:sz w:val="20"/>
                <w:szCs w:val="20"/>
                <w:lang w:eastAsia="en-GB"/>
              </w:rPr>
              <w:t>Macroalgae (T, C)</w:t>
            </w:r>
          </w:p>
          <w:p w14:paraId="61427864" w14:textId="77777777" w:rsidR="001E433E" w:rsidRPr="00B21467" w:rsidRDefault="001E433E" w:rsidP="001E433E">
            <w:pPr>
              <w:pStyle w:val="ListParagraph"/>
              <w:numPr>
                <w:ilvl w:val="0"/>
                <w:numId w:val="31"/>
              </w:numPr>
              <w:rPr>
                <w:rFonts w:cs="Arial"/>
                <w:color w:val="FFFFFF"/>
                <w:sz w:val="20"/>
                <w:szCs w:val="20"/>
                <w:lang w:eastAsia="en-GB"/>
              </w:rPr>
            </w:pPr>
            <w:r w:rsidRPr="00B21467">
              <w:rPr>
                <w:rFonts w:cs="Arial"/>
                <w:color w:val="FFFFFF"/>
                <w:sz w:val="20"/>
                <w:szCs w:val="20"/>
                <w:lang w:eastAsia="en-GB"/>
              </w:rPr>
              <w:t>Angiosperms</w:t>
            </w:r>
            <w:r w:rsidRPr="00B21467">
              <w:rPr>
                <w:rFonts w:cs="Arial"/>
                <w:color w:val="FFFFFF"/>
                <w:sz w:val="20"/>
                <w:szCs w:val="20"/>
                <w:lang w:eastAsia="en-GB"/>
              </w:rPr>
              <w:tab/>
              <w:t xml:space="preserve">(T, C) </w:t>
            </w:r>
          </w:p>
          <w:p w14:paraId="4E1188FE" w14:textId="77777777" w:rsidR="001E433E" w:rsidRPr="00BF7CF4" w:rsidRDefault="001E433E" w:rsidP="001E433E">
            <w:pPr>
              <w:rPr>
                <w:rFonts w:cs="Arial"/>
                <w:b/>
                <w:bCs/>
                <w:color w:val="FFFFFF"/>
                <w:sz w:val="20"/>
                <w:szCs w:val="20"/>
                <w:lang w:eastAsia="en-GB"/>
              </w:rPr>
            </w:pPr>
            <w:r w:rsidRPr="00C35826">
              <w:rPr>
                <w:rFonts w:cs="Arial"/>
                <w:b/>
                <w:i/>
                <w:iCs/>
                <w:color w:val="FFFFFF" w:themeColor="background1"/>
                <w:sz w:val="20"/>
                <w:szCs w:val="20"/>
                <w:lang w:eastAsia="en-GB"/>
              </w:rPr>
              <w:t>Could the proposal lead to:</w:t>
            </w:r>
            <w:r w:rsidRPr="00A53998">
              <w:rPr>
                <w:rFonts w:cs="Arial"/>
                <w:i/>
                <w:iCs/>
                <w:sz w:val="20"/>
                <w:szCs w:val="20"/>
                <w:lang w:eastAsia="en-GB"/>
              </w:rPr>
              <w:t> </w:t>
            </w:r>
          </w:p>
        </w:tc>
        <w:tc>
          <w:tcPr>
            <w:tcW w:w="4395" w:type="dxa"/>
            <w:vAlign w:val="center"/>
          </w:tcPr>
          <w:p w14:paraId="43746FD0" w14:textId="77777777" w:rsidR="001E433E" w:rsidRPr="00A53998" w:rsidRDefault="001E433E" w:rsidP="001E433E"/>
        </w:tc>
        <w:tc>
          <w:tcPr>
            <w:tcW w:w="4395" w:type="dxa"/>
            <w:vAlign w:val="center"/>
          </w:tcPr>
          <w:p w14:paraId="64F24A3D" w14:textId="77777777" w:rsidR="001E433E" w:rsidRPr="00A53998" w:rsidRDefault="001E433E" w:rsidP="001E433E"/>
        </w:tc>
      </w:tr>
      <w:tr w:rsidR="001E433E" w:rsidRPr="00A53998" w14:paraId="146571BE" w14:textId="77777777" w:rsidTr="004E4AA0">
        <w:trPr>
          <w:gridAfter w:val="2"/>
          <w:wAfter w:w="8790" w:type="dxa"/>
          <w:trHeight w:val="292"/>
        </w:trPr>
        <w:tc>
          <w:tcPr>
            <w:tcW w:w="3818" w:type="dxa"/>
            <w:shd w:val="clear" w:color="auto" w:fill="auto"/>
            <w:noWrap/>
            <w:vAlign w:val="center"/>
          </w:tcPr>
          <w:p w14:paraId="3F66E07E" w14:textId="77777777" w:rsidR="001E433E" w:rsidRPr="00560821" w:rsidRDefault="001E433E" w:rsidP="001E433E">
            <w:pPr>
              <w:rPr>
                <w:rFonts w:cs="Arial"/>
                <w:b/>
                <w:bCs/>
                <w:color w:val="000000"/>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and abundance of aquatic flora</w:t>
            </w:r>
          </w:p>
        </w:tc>
        <w:tc>
          <w:tcPr>
            <w:tcW w:w="2409" w:type="dxa"/>
            <w:shd w:val="clear" w:color="auto" w:fill="auto"/>
            <w:noWrap/>
            <w:vAlign w:val="center"/>
          </w:tcPr>
          <w:p w14:paraId="68BF2307" w14:textId="657D896B" w:rsidR="001E433E" w:rsidRPr="00A53998" w:rsidRDefault="001E433E" w:rsidP="001E433E">
            <w:pPr>
              <w:rPr>
                <w:rFonts w:ascii="Tahoma" w:hAnsi="Tahoma" w:cs="Tahoma"/>
                <w:bCs/>
                <w:i/>
                <w:color w:val="000000"/>
                <w:sz w:val="20"/>
                <w:szCs w:val="20"/>
                <w:lang w:eastAsia="en-GB"/>
              </w:rPr>
            </w:pPr>
            <w:r>
              <w:rPr>
                <w:rFonts w:asciiTheme="minorBidi" w:hAnsiTheme="minorBidi" w:cstheme="minorBidi"/>
                <w:bCs/>
                <w:sz w:val="20"/>
                <w:szCs w:val="20"/>
                <w:lang w:eastAsia="en-GB"/>
              </w:rPr>
              <w:t>Indirect</w:t>
            </w:r>
          </w:p>
        </w:tc>
        <w:tc>
          <w:tcPr>
            <w:tcW w:w="4395" w:type="dxa"/>
            <w:shd w:val="clear" w:color="auto" w:fill="auto"/>
            <w:noWrap/>
            <w:vAlign w:val="center"/>
          </w:tcPr>
          <w:p w14:paraId="2D37E269" w14:textId="6655D563" w:rsidR="001E433E" w:rsidRDefault="001E433E" w:rsidP="001E433E">
            <w:pPr>
              <w:rPr>
                <w:rFonts w:asciiTheme="minorBidi" w:hAnsiTheme="minorBidi" w:cstheme="minorBidi"/>
                <w:sz w:val="20"/>
                <w:szCs w:val="20"/>
                <w:lang w:eastAsia="en-GB"/>
              </w:rPr>
            </w:pPr>
            <w:r>
              <w:rPr>
                <w:rFonts w:asciiTheme="minorBidi" w:hAnsiTheme="minorBidi" w:cstheme="minorBidi"/>
                <w:sz w:val="20"/>
                <w:szCs w:val="20"/>
                <w:lang w:eastAsia="en-GB"/>
              </w:rPr>
              <w:t xml:space="preserve">As the works involve the installation of </w:t>
            </w:r>
            <w:r w:rsidR="00384B4C">
              <w:rPr>
                <w:rFonts w:asciiTheme="minorBidi" w:hAnsiTheme="minorBidi" w:cstheme="minorBidi"/>
                <w:sz w:val="20"/>
                <w:szCs w:val="20"/>
                <w:lang w:eastAsia="en-GB"/>
              </w:rPr>
              <w:t>6</w:t>
            </w:r>
            <w:r>
              <w:rPr>
                <w:rFonts w:asciiTheme="minorBidi" w:hAnsiTheme="minorBidi" w:cstheme="minorBidi"/>
                <w:sz w:val="20"/>
                <w:szCs w:val="20"/>
                <w:lang w:eastAsia="en-GB"/>
              </w:rPr>
              <w:t xml:space="preserve"> piles, and the removal of some existing piles, sediment will be disturbed and this has the potential to smother flora once settled. However, it is unlikely that significant volumes will be disturbed and therefore any impacts would be negligible.</w:t>
            </w:r>
          </w:p>
          <w:p w14:paraId="120E7800" w14:textId="77777777" w:rsidR="001E433E" w:rsidRDefault="001E433E" w:rsidP="001E433E">
            <w:pPr>
              <w:rPr>
                <w:rFonts w:asciiTheme="minorBidi" w:hAnsiTheme="minorBidi" w:cstheme="minorBidi"/>
                <w:sz w:val="20"/>
                <w:szCs w:val="20"/>
                <w:lang w:eastAsia="en-GB"/>
              </w:rPr>
            </w:pPr>
          </w:p>
          <w:p w14:paraId="07AFBAE8" w14:textId="35CC52C9" w:rsidR="001E433E" w:rsidRPr="001E433E" w:rsidRDefault="001E433E" w:rsidP="001E433E">
            <w:pPr>
              <w:rPr>
                <w:rFonts w:cs="Arial"/>
                <w:sz w:val="20"/>
                <w:szCs w:val="20"/>
              </w:rPr>
            </w:pPr>
            <w:r w:rsidRPr="00F821DD">
              <w:rPr>
                <w:rFonts w:cs="Arial"/>
                <w:sz w:val="20"/>
                <w:szCs w:val="20"/>
              </w:rPr>
              <w:t>There is the potential for accidental pollution during construction as well as operation of the new fuel storage facility.</w:t>
            </w:r>
          </w:p>
        </w:tc>
        <w:tc>
          <w:tcPr>
            <w:tcW w:w="3969" w:type="dxa"/>
            <w:shd w:val="clear" w:color="auto" w:fill="92D050"/>
            <w:noWrap/>
            <w:vAlign w:val="center"/>
          </w:tcPr>
          <w:p w14:paraId="63E26572" w14:textId="77777777" w:rsidR="001E433E" w:rsidRDefault="001E433E" w:rsidP="001E433E">
            <w:pPr>
              <w:pStyle w:val="BodyText"/>
              <w:rPr>
                <w:sz w:val="20"/>
                <w:szCs w:val="20"/>
              </w:rPr>
            </w:pPr>
            <w:r w:rsidRPr="00AA53BF">
              <w:rPr>
                <w:sz w:val="20"/>
                <w:szCs w:val="20"/>
              </w:rPr>
              <w:t>The</w:t>
            </w:r>
            <w:r>
              <w:rPr>
                <w:sz w:val="20"/>
                <w:szCs w:val="20"/>
              </w:rPr>
              <w:t xml:space="preserve"> applicant has</w:t>
            </w:r>
            <w:r>
              <w:t xml:space="preserve"> </w:t>
            </w:r>
            <w:r>
              <w:rPr>
                <w:sz w:val="20"/>
                <w:szCs w:val="20"/>
              </w:rPr>
              <w:t>explained that an</w:t>
            </w:r>
            <w:r w:rsidRPr="00AA53BF">
              <w:rPr>
                <w:sz w:val="20"/>
                <w:szCs w:val="20"/>
              </w:rPr>
              <w:t xml:space="preserve"> Oil Spill Contingency Plan </w:t>
            </w:r>
            <w:r>
              <w:rPr>
                <w:sz w:val="20"/>
                <w:szCs w:val="20"/>
              </w:rPr>
              <w:t xml:space="preserve">is in place </w:t>
            </w:r>
            <w:r w:rsidRPr="00AA53BF">
              <w:rPr>
                <w:sz w:val="20"/>
                <w:szCs w:val="20"/>
              </w:rPr>
              <w:t>which is monitored and approved by the Maritime and Coastguard Agency</w:t>
            </w:r>
            <w:r>
              <w:rPr>
                <w:sz w:val="20"/>
                <w:szCs w:val="20"/>
              </w:rPr>
              <w:t xml:space="preserve"> and a</w:t>
            </w:r>
            <w:r w:rsidRPr="00AA53BF">
              <w:rPr>
                <w:sz w:val="20"/>
                <w:szCs w:val="20"/>
              </w:rPr>
              <w:t xml:space="preserve"> quick deployment containment boom is currently located on the jetty platform to prevent oil from spreading in the event of a large-scale accidental oil spill. This equipment will remain in a suitable location during construction and on the jetty or pontoons once installed.</w:t>
            </w:r>
            <w:r>
              <w:rPr>
                <w:sz w:val="20"/>
                <w:szCs w:val="20"/>
              </w:rPr>
              <w:t xml:space="preserve"> </w:t>
            </w:r>
          </w:p>
          <w:p w14:paraId="7F5ABA53" w14:textId="77777777" w:rsidR="001E433E" w:rsidRDefault="001E433E" w:rsidP="001E433E">
            <w:pPr>
              <w:pStyle w:val="BodyText"/>
              <w:rPr>
                <w:sz w:val="20"/>
                <w:szCs w:val="20"/>
              </w:rPr>
            </w:pPr>
          </w:p>
          <w:p w14:paraId="56AB0247" w14:textId="77777777" w:rsidR="001E433E" w:rsidRPr="003461DD" w:rsidRDefault="001E433E" w:rsidP="001E433E">
            <w:pPr>
              <w:pStyle w:val="BodyText"/>
              <w:rPr>
                <w:sz w:val="20"/>
                <w:szCs w:val="20"/>
              </w:rPr>
            </w:pPr>
            <w:r w:rsidRPr="003461DD">
              <w:rPr>
                <w:sz w:val="20"/>
                <w:szCs w:val="20"/>
              </w:rPr>
              <w:t>The applicant has stated that they will follow all best practice measures such as the use of bunded storage facilities and provision of spill kits to ensure that the risk of a pollution even</w:t>
            </w:r>
            <w:r>
              <w:rPr>
                <w:sz w:val="20"/>
                <w:szCs w:val="20"/>
              </w:rPr>
              <w:t>t</w:t>
            </w:r>
            <w:r w:rsidRPr="003461DD">
              <w:rPr>
                <w:sz w:val="20"/>
                <w:szCs w:val="20"/>
              </w:rPr>
              <w:t xml:space="preserve"> is minimised.</w:t>
            </w:r>
          </w:p>
          <w:p w14:paraId="79834F02" w14:textId="77777777" w:rsidR="001E433E" w:rsidRDefault="001E433E" w:rsidP="001E433E">
            <w:pPr>
              <w:pStyle w:val="BodyText"/>
              <w:rPr>
                <w:sz w:val="20"/>
                <w:szCs w:val="20"/>
              </w:rPr>
            </w:pPr>
          </w:p>
          <w:p w14:paraId="3D7AEB2D" w14:textId="77777777" w:rsidR="001E433E" w:rsidRDefault="001E433E" w:rsidP="001E433E">
            <w:pPr>
              <w:pStyle w:val="BodyText"/>
              <w:rPr>
                <w:sz w:val="20"/>
                <w:szCs w:val="20"/>
              </w:rPr>
            </w:pPr>
            <w:r>
              <w:rPr>
                <w:sz w:val="20"/>
                <w:szCs w:val="20"/>
              </w:rPr>
              <w:t xml:space="preserve">To ensure that these measures are secured, the applicant will need to submit a CEMP which must be signed off by NRW prior to commencing works. The </w:t>
            </w:r>
            <w:r>
              <w:rPr>
                <w:sz w:val="20"/>
                <w:szCs w:val="20"/>
              </w:rPr>
              <w:lastRenderedPageBreak/>
              <w:t>following condition will be included on the licence:</w:t>
            </w:r>
          </w:p>
          <w:p w14:paraId="2F9CE31B" w14:textId="77777777" w:rsidR="001E433E" w:rsidRDefault="001E433E" w:rsidP="001E433E">
            <w:pPr>
              <w:pStyle w:val="BodyText"/>
              <w:rPr>
                <w:sz w:val="20"/>
                <w:szCs w:val="20"/>
              </w:rPr>
            </w:pPr>
          </w:p>
          <w:p w14:paraId="30C160C5" w14:textId="77777777" w:rsidR="001E433E" w:rsidRPr="00AA53BF" w:rsidRDefault="001E433E" w:rsidP="001E433E">
            <w:pPr>
              <w:pStyle w:val="BodyText"/>
              <w:rPr>
                <w:i/>
                <w:iCs/>
                <w:sz w:val="20"/>
                <w:szCs w:val="20"/>
              </w:rPr>
            </w:pPr>
            <w:r w:rsidRPr="00AA53BF">
              <w:rPr>
                <w:i/>
                <w:iCs/>
                <w:sz w:val="20"/>
                <w:szCs w:val="20"/>
              </w:rPr>
              <w:t>The Licence Holder must submit a construction environment management plan to the Licensing Authority for written approval at least 6 weeks prior to commencement of the Licensed Activities. No Works may be undertaken prior to written approval from the Licensing Authority.</w:t>
            </w:r>
          </w:p>
          <w:p w14:paraId="05AA36DE" w14:textId="77777777" w:rsidR="001E433E" w:rsidRPr="00AA53BF" w:rsidRDefault="001E433E" w:rsidP="001E433E">
            <w:pPr>
              <w:pStyle w:val="BodyText"/>
              <w:rPr>
                <w:i/>
                <w:iCs/>
                <w:sz w:val="20"/>
                <w:szCs w:val="20"/>
              </w:rPr>
            </w:pPr>
          </w:p>
          <w:p w14:paraId="6E079932" w14:textId="77777777" w:rsidR="001E433E" w:rsidRDefault="001E433E" w:rsidP="001E433E">
            <w:pPr>
              <w:rPr>
                <w:i/>
                <w:iCs/>
                <w:sz w:val="20"/>
                <w:szCs w:val="20"/>
              </w:rPr>
            </w:pPr>
            <w:r w:rsidRPr="00AA53BF">
              <w:rPr>
                <w:i/>
                <w:iCs/>
                <w:sz w:val="20"/>
                <w:szCs w:val="20"/>
              </w:rPr>
              <w:t>The Licence Holder must ensure that any actions outlined in the documents detailed are implemented as approved in writing by the Licensing Authority. Any proposed changes to the actions outlined in the documents must be submitted to, and approved in writing by, the Licensing Authority prior to any changes being enacted.</w:t>
            </w:r>
          </w:p>
          <w:p w14:paraId="7BA21751" w14:textId="77777777" w:rsidR="001E433E" w:rsidRPr="00A53998" w:rsidRDefault="001E433E" w:rsidP="001E433E">
            <w:pPr>
              <w:rPr>
                <w:rFonts w:ascii="Calibri" w:hAnsi="Calibri" w:cs="Calibri"/>
                <w:color w:val="000000"/>
                <w:lang w:eastAsia="en-GB"/>
              </w:rPr>
            </w:pPr>
          </w:p>
        </w:tc>
      </w:tr>
      <w:tr w:rsidR="001E433E" w:rsidRPr="00A53998" w14:paraId="1CAA4F85" w14:textId="77777777" w:rsidTr="00552F90">
        <w:trPr>
          <w:gridAfter w:val="2"/>
          <w:wAfter w:w="8790" w:type="dxa"/>
          <w:trHeight w:val="300"/>
        </w:trPr>
        <w:tc>
          <w:tcPr>
            <w:tcW w:w="3818" w:type="dxa"/>
            <w:shd w:val="clear" w:color="auto" w:fill="auto"/>
            <w:noWrap/>
            <w:vAlign w:val="center"/>
          </w:tcPr>
          <w:p w14:paraId="12C94E7B" w14:textId="77777777" w:rsidR="001E433E" w:rsidRPr="00560821" w:rsidRDefault="001E433E" w:rsidP="001E433E">
            <w:pPr>
              <w:rPr>
                <w:rFonts w:cs="Arial"/>
                <w:color w:val="0091A5"/>
                <w:sz w:val="20"/>
                <w:szCs w:val="20"/>
                <w:lang w:eastAsia="en-GB"/>
              </w:rPr>
            </w:pPr>
            <w:r w:rsidRPr="00A53998">
              <w:rPr>
                <w:rFonts w:ascii="Symbol" w:hAnsi="Symbol" w:cs="Calibri"/>
                <w:color w:val="0091A5"/>
                <w:sz w:val="20"/>
                <w:szCs w:val="20"/>
                <w:lang w:eastAsia="en-GB"/>
              </w:rPr>
              <w:lastRenderedPageBreak/>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and abundance of benthic invertebrate fauna</w:t>
            </w:r>
          </w:p>
        </w:tc>
        <w:tc>
          <w:tcPr>
            <w:tcW w:w="2409" w:type="dxa"/>
            <w:shd w:val="clear" w:color="auto" w:fill="auto"/>
            <w:vAlign w:val="center"/>
          </w:tcPr>
          <w:p w14:paraId="4FD490F6" w14:textId="5637BCA3" w:rsidR="001E433E" w:rsidRPr="00A53998" w:rsidRDefault="001E433E" w:rsidP="001E433E">
            <w:pPr>
              <w:rPr>
                <w:rFonts w:ascii="Tahoma" w:hAnsi="Tahoma" w:cs="Tahoma"/>
                <w:bCs/>
                <w:i/>
                <w:color w:val="0070C0"/>
                <w:sz w:val="20"/>
                <w:szCs w:val="20"/>
                <w:lang w:eastAsia="en-GB"/>
              </w:rPr>
            </w:pPr>
            <w:r>
              <w:rPr>
                <w:rFonts w:asciiTheme="minorBidi" w:hAnsiTheme="minorBidi" w:cstheme="minorBidi"/>
                <w:bCs/>
                <w:iCs/>
                <w:sz w:val="20"/>
                <w:szCs w:val="20"/>
                <w:lang w:eastAsia="en-GB"/>
              </w:rPr>
              <w:t>Direct</w:t>
            </w:r>
          </w:p>
        </w:tc>
        <w:tc>
          <w:tcPr>
            <w:tcW w:w="4395" w:type="dxa"/>
            <w:shd w:val="clear" w:color="auto" w:fill="auto"/>
            <w:vAlign w:val="center"/>
          </w:tcPr>
          <w:p w14:paraId="28CA03C3" w14:textId="55227056" w:rsidR="001E433E" w:rsidRPr="004E4AA0" w:rsidRDefault="001E433E" w:rsidP="001E433E">
            <w:pPr>
              <w:rPr>
                <w:sz w:val="20"/>
                <w:szCs w:val="20"/>
              </w:rPr>
            </w:pPr>
            <w:r w:rsidRPr="00382E53">
              <w:rPr>
                <w:sz w:val="20"/>
                <w:szCs w:val="20"/>
              </w:rPr>
              <w:t xml:space="preserve">Changes in underwater noise resulting from the piling activities included in the proposed works have the potential to impact </w:t>
            </w:r>
            <w:r>
              <w:rPr>
                <w:sz w:val="20"/>
                <w:szCs w:val="20"/>
              </w:rPr>
              <w:t>benthic fauna.</w:t>
            </w:r>
          </w:p>
        </w:tc>
        <w:tc>
          <w:tcPr>
            <w:tcW w:w="3969" w:type="dxa"/>
            <w:shd w:val="clear" w:color="auto" w:fill="92D050"/>
          </w:tcPr>
          <w:p w14:paraId="4ACF8431" w14:textId="77777777" w:rsidR="001E433E" w:rsidRDefault="001E433E" w:rsidP="001E433E">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 xml:space="preserve">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w:t>
            </w:r>
            <w:r w:rsidRPr="00D3595F">
              <w:rPr>
                <w:sz w:val="20"/>
                <w:szCs w:val="20"/>
              </w:rPr>
              <w:lastRenderedPageBreak/>
              <w:t>the soft start procedure will be repeated. This will be undertaken in-line with Joint Nature Conservation Committee (JNCC) 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160F1934" w14:textId="77777777" w:rsidR="001E433E" w:rsidRDefault="001E433E" w:rsidP="001E433E">
            <w:pPr>
              <w:rPr>
                <w:rFonts w:cs="Arial"/>
                <w:sz w:val="20"/>
                <w:szCs w:val="20"/>
              </w:rPr>
            </w:pPr>
          </w:p>
          <w:p w14:paraId="5C46ABB7" w14:textId="77777777" w:rsidR="001E433E" w:rsidRDefault="001E433E" w:rsidP="001E433E">
            <w:pPr>
              <w:rPr>
                <w:rFonts w:cs="Arial"/>
                <w:sz w:val="20"/>
                <w:szCs w:val="20"/>
              </w:rPr>
            </w:pPr>
            <w:r>
              <w:rPr>
                <w:rFonts w:cs="Arial"/>
                <w:sz w:val="20"/>
                <w:szCs w:val="20"/>
              </w:rPr>
              <w:t>To secure appropriate mitigation, the following piling conditions will be added to the licence:</w:t>
            </w:r>
          </w:p>
          <w:p w14:paraId="1E3684CB" w14:textId="77777777" w:rsidR="001E433E" w:rsidRDefault="001E433E" w:rsidP="001E433E">
            <w:pPr>
              <w:rPr>
                <w:rFonts w:cs="Arial"/>
                <w:sz w:val="20"/>
                <w:szCs w:val="20"/>
              </w:rPr>
            </w:pPr>
          </w:p>
          <w:p w14:paraId="2C911625" w14:textId="77777777" w:rsidR="001E433E" w:rsidRPr="003461DD" w:rsidRDefault="001E433E" w:rsidP="001E433E">
            <w:pPr>
              <w:rPr>
                <w:rFonts w:cs="Arial"/>
                <w:i/>
                <w:iCs/>
                <w:sz w:val="20"/>
                <w:szCs w:val="20"/>
              </w:rPr>
            </w:pPr>
            <w:r w:rsidRPr="003461DD">
              <w:rPr>
                <w:rFonts w:cs="Arial"/>
                <w:i/>
                <w:iCs/>
                <w:sz w:val="20"/>
                <w:szCs w:val="20"/>
              </w:rPr>
              <w:t>The Licence Holder must ensure that vibro-piling is used when inserting piles where operationally possible. Where this isn’t possible, percussive pilling may be used.</w:t>
            </w:r>
          </w:p>
          <w:p w14:paraId="550B5E56" w14:textId="77777777" w:rsidR="001E433E" w:rsidRPr="003461DD" w:rsidRDefault="001E433E" w:rsidP="001E433E">
            <w:pPr>
              <w:rPr>
                <w:rFonts w:cs="Arial"/>
                <w:sz w:val="20"/>
                <w:szCs w:val="20"/>
              </w:rPr>
            </w:pPr>
          </w:p>
          <w:p w14:paraId="302EDB5D" w14:textId="77777777" w:rsidR="001E433E" w:rsidRPr="003461DD" w:rsidRDefault="001E433E" w:rsidP="001E433E">
            <w:pPr>
              <w:rPr>
                <w:rFonts w:cs="Arial"/>
                <w:i/>
                <w:iCs/>
                <w:sz w:val="20"/>
                <w:szCs w:val="20"/>
              </w:rPr>
            </w:pPr>
            <w:r w:rsidRPr="003461DD">
              <w:rPr>
                <w:rFonts w:cs="Arial"/>
                <w:i/>
                <w:iCs/>
                <w:sz w:val="20"/>
                <w:szCs w:val="20"/>
              </w:rPr>
              <w:t>The Licence Holder must ensure that if percussive piling is used, soft-start procedures are used to ensure 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10A25BA0" w14:textId="77777777" w:rsidR="001E433E" w:rsidRPr="003461DD" w:rsidRDefault="001E433E" w:rsidP="001E433E">
            <w:pPr>
              <w:rPr>
                <w:rFonts w:cs="Arial"/>
                <w:i/>
                <w:iCs/>
                <w:sz w:val="20"/>
                <w:szCs w:val="20"/>
              </w:rPr>
            </w:pPr>
          </w:p>
          <w:p w14:paraId="3FA1BEA0" w14:textId="77777777" w:rsidR="001E433E" w:rsidRPr="003461DD" w:rsidRDefault="001E433E" w:rsidP="001E433E">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3B1ACE20" w14:textId="77777777" w:rsidR="001E433E" w:rsidRPr="003461DD" w:rsidRDefault="001E433E" w:rsidP="001E433E">
            <w:pPr>
              <w:rPr>
                <w:rFonts w:cs="Arial"/>
                <w:i/>
                <w:iCs/>
                <w:sz w:val="20"/>
                <w:szCs w:val="20"/>
              </w:rPr>
            </w:pPr>
          </w:p>
          <w:p w14:paraId="0E627ED7" w14:textId="77777777" w:rsidR="001E433E" w:rsidRDefault="001E433E" w:rsidP="001E433E">
            <w:pPr>
              <w:rPr>
                <w:rFonts w:cs="Arial"/>
                <w:i/>
                <w:iCs/>
                <w:sz w:val="20"/>
                <w:szCs w:val="20"/>
              </w:rPr>
            </w:pPr>
            <w:r w:rsidRPr="003461DD">
              <w:rPr>
                <w:rFonts w:cs="Arial"/>
                <w:i/>
                <w:iCs/>
                <w:sz w:val="20"/>
                <w:szCs w:val="20"/>
              </w:rPr>
              <w:t>The Licence Holder must ensure all precautionary recommendations outlined in the JNCC Statutory nature conservation agency protocol for minimising the risk of injury to marine mammals from piling noise August 2010 are implemented. Any proposed changes to the actions outlined in this document must be submitted to and approved in writing by the Licensing Authority prior to any changes being enacted.</w:t>
            </w:r>
          </w:p>
          <w:p w14:paraId="73A8B014" w14:textId="77777777" w:rsidR="001E433E" w:rsidRDefault="001E433E" w:rsidP="001E433E">
            <w:pPr>
              <w:rPr>
                <w:rFonts w:cs="Arial"/>
                <w:i/>
                <w:iCs/>
                <w:sz w:val="20"/>
                <w:szCs w:val="20"/>
              </w:rPr>
            </w:pPr>
          </w:p>
          <w:p w14:paraId="2977F564" w14:textId="77777777" w:rsidR="001E433E" w:rsidRDefault="001E433E" w:rsidP="001E433E">
            <w:pPr>
              <w:rPr>
                <w:rFonts w:cs="Arial"/>
                <w:sz w:val="20"/>
                <w:szCs w:val="20"/>
              </w:rPr>
            </w:pPr>
            <w:r>
              <w:rPr>
                <w:rFonts w:cs="Arial"/>
                <w:sz w:val="20"/>
                <w:szCs w:val="20"/>
              </w:rPr>
              <w:t>To prevent impacts on migratory fish, particularly lamprey, the following timing restriction will be conditioned:</w:t>
            </w:r>
          </w:p>
          <w:p w14:paraId="7A0DB632" w14:textId="77777777" w:rsidR="001E433E" w:rsidRDefault="001E433E" w:rsidP="001E433E">
            <w:pPr>
              <w:rPr>
                <w:rFonts w:cs="Arial"/>
                <w:sz w:val="20"/>
                <w:szCs w:val="20"/>
              </w:rPr>
            </w:pPr>
          </w:p>
          <w:p w14:paraId="7B139731" w14:textId="05E82184" w:rsidR="001E433E" w:rsidRPr="003461DD" w:rsidRDefault="001E433E" w:rsidP="001E433E">
            <w:pPr>
              <w:rPr>
                <w:rFonts w:cs="Arial"/>
                <w:sz w:val="20"/>
                <w:szCs w:val="20"/>
              </w:rPr>
            </w:pPr>
            <w:r w:rsidRPr="003461DD">
              <w:rPr>
                <w:rFonts w:cs="Arial"/>
                <w:i/>
                <w:iCs/>
                <w:sz w:val="20"/>
                <w:szCs w:val="20"/>
              </w:rPr>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written approval from the Licensing Authority.</w:t>
            </w:r>
          </w:p>
          <w:p w14:paraId="399C3CE5" w14:textId="77777777" w:rsidR="001E433E" w:rsidRDefault="001E433E" w:rsidP="001E433E">
            <w:pPr>
              <w:rPr>
                <w:rFonts w:cs="Arial"/>
                <w:sz w:val="20"/>
                <w:szCs w:val="20"/>
              </w:rPr>
            </w:pPr>
          </w:p>
          <w:p w14:paraId="68FF13DF" w14:textId="552014EC" w:rsidR="001E433E" w:rsidRPr="00A53998" w:rsidRDefault="001E433E" w:rsidP="001E433E">
            <w:pPr>
              <w:rPr>
                <w:rFonts w:ascii="Calibri" w:hAnsi="Calibri" w:cs="Calibri"/>
                <w:i/>
                <w:iCs/>
                <w:color w:val="FF0000"/>
                <w:lang w:eastAsia="en-GB"/>
              </w:rPr>
            </w:pPr>
          </w:p>
        </w:tc>
      </w:tr>
      <w:tr w:rsidR="001E433E" w:rsidRPr="00A53998" w14:paraId="7E63D0FD" w14:textId="77777777" w:rsidTr="009C3B8E">
        <w:trPr>
          <w:gridAfter w:val="2"/>
          <w:wAfter w:w="8790" w:type="dxa"/>
          <w:trHeight w:val="292"/>
        </w:trPr>
        <w:tc>
          <w:tcPr>
            <w:tcW w:w="14591" w:type="dxa"/>
            <w:gridSpan w:val="4"/>
            <w:shd w:val="clear" w:color="auto" w:fill="auto"/>
            <w:noWrap/>
          </w:tcPr>
          <w:p w14:paraId="4CB95E4F" w14:textId="77777777" w:rsidR="001E433E" w:rsidRPr="00A53998" w:rsidRDefault="001E433E" w:rsidP="001E433E">
            <w:pPr>
              <w:rPr>
                <w:rFonts w:ascii="Calibri" w:hAnsi="Calibri" w:cs="Calibri"/>
                <w:i/>
                <w:iCs/>
                <w:color w:val="FF0000"/>
                <w:lang w:eastAsia="en-GB"/>
              </w:rPr>
            </w:pPr>
            <w:r w:rsidRPr="00095F5E">
              <w:rPr>
                <w:rFonts w:cs="Arial"/>
                <w:sz w:val="20"/>
                <w:szCs w:val="20"/>
              </w:rPr>
              <w:lastRenderedPageBreak/>
              <w:t xml:space="preserve">For </w:t>
            </w:r>
            <w:proofErr w:type="spellStart"/>
            <w:r w:rsidRPr="00095F5E">
              <w:rPr>
                <w:rFonts w:cs="Arial"/>
                <w:sz w:val="20"/>
                <w:szCs w:val="20"/>
              </w:rPr>
              <w:t>TraC</w:t>
            </w:r>
            <w:proofErr w:type="spellEnd"/>
            <w:r w:rsidRPr="00095F5E">
              <w:rPr>
                <w:rFonts w:cs="Arial"/>
                <w:sz w:val="20"/>
                <w:szCs w:val="20"/>
              </w:rPr>
              <w:t xml:space="preserve"> water bodies -</w:t>
            </w:r>
            <w:r>
              <w:rPr>
                <w:rFonts w:cs="Arial"/>
                <w:sz w:val="20"/>
                <w:szCs w:val="20"/>
              </w:rPr>
              <w:t xml:space="preserve"> scope in</w:t>
            </w:r>
            <w:r w:rsidRPr="00095F5E">
              <w:rPr>
                <w:rFonts w:cs="Arial"/>
                <w:sz w:val="20"/>
                <w:szCs w:val="20"/>
              </w:rPr>
              <w:t xml:space="preserve"> if the footprint </w:t>
            </w:r>
            <w:r>
              <w:rPr>
                <w:rFonts w:cs="Arial"/>
                <w:sz w:val="20"/>
                <w:szCs w:val="20"/>
              </w:rPr>
              <w:t xml:space="preserve">(where footprint can be direct or a plume i.e. chemical or thermal; for dredging multiply the area by 1.5x) </w:t>
            </w:r>
            <w:r w:rsidRPr="00095F5E">
              <w:rPr>
                <w:rFonts w:cs="Arial"/>
                <w:sz w:val="20"/>
                <w:szCs w:val="20"/>
              </w:rPr>
              <w:t>of your activity is:</w:t>
            </w:r>
          </w:p>
        </w:tc>
      </w:tr>
      <w:tr w:rsidR="001E433E" w:rsidRPr="00A53998" w14:paraId="1F9393B0" w14:textId="77777777" w:rsidTr="00084C81">
        <w:trPr>
          <w:gridAfter w:val="2"/>
          <w:wAfter w:w="8790" w:type="dxa"/>
          <w:trHeight w:val="292"/>
        </w:trPr>
        <w:tc>
          <w:tcPr>
            <w:tcW w:w="3818" w:type="dxa"/>
            <w:shd w:val="clear" w:color="auto" w:fill="auto"/>
            <w:noWrap/>
          </w:tcPr>
          <w:p w14:paraId="56558760" w14:textId="77777777" w:rsidR="001E433E" w:rsidRPr="008C4E05" w:rsidRDefault="001E433E" w:rsidP="001E433E">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095F5E">
              <w:rPr>
                <w:rFonts w:cs="Arial"/>
                <w:sz w:val="20"/>
                <w:szCs w:val="20"/>
              </w:rPr>
              <w:t>0.5km</w:t>
            </w:r>
            <w:r w:rsidRPr="00095F5E">
              <w:rPr>
                <w:rFonts w:cs="Arial"/>
                <w:sz w:val="20"/>
                <w:szCs w:val="20"/>
                <w:vertAlign w:val="superscript"/>
              </w:rPr>
              <w:t xml:space="preserve">2 </w:t>
            </w:r>
            <w:r w:rsidRPr="00095F5E">
              <w:rPr>
                <w:rFonts w:cs="Arial"/>
                <w:sz w:val="20"/>
                <w:szCs w:val="20"/>
              </w:rPr>
              <w:t>or larger</w:t>
            </w:r>
          </w:p>
        </w:tc>
        <w:tc>
          <w:tcPr>
            <w:tcW w:w="2409" w:type="dxa"/>
            <w:vMerge w:val="restart"/>
            <w:shd w:val="clear" w:color="auto" w:fill="auto"/>
            <w:vAlign w:val="center"/>
          </w:tcPr>
          <w:p w14:paraId="78C03517" w14:textId="77777777" w:rsidR="001E433E" w:rsidRPr="00084C81" w:rsidRDefault="001E433E" w:rsidP="001E433E">
            <w:pPr>
              <w:rPr>
                <w:rFonts w:ascii="Tahoma" w:hAnsi="Tahoma" w:cs="Tahoma"/>
                <w:bCs/>
                <w:iCs/>
                <w:color w:val="0070C0"/>
                <w:sz w:val="20"/>
                <w:szCs w:val="20"/>
                <w:lang w:val="pt-PT" w:eastAsia="en-GB"/>
              </w:rPr>
            </w:pPr>
            <w:r w:rsidRPr="00F750BA">
              <w:rPr>
                <w:rFonts w:asciiTheme="minorBidi" w:hAnsiTheme="minorBidi" w:cstheme="minorBidi"/>
                <w:sz w:val="20"/>
                <w:szCs w:val="20"/>
                <w:lang w:val="pt-PT" w:eastAsia="en-GB"/>
              </w:rPr>
              <w:t xml:space="preserve">N/A – no </w:t>
            </w:r>
            <w:proofErr w:type="spellStart"/>
            <w:r w:rsidRPr="00F750BA">
              <w:rPr>
                <w:rFonts w:asciiTheme="minorBidi" w:hAnsiTheme="minorBidi" w:cstheme="minorBidi"/>
                <w:sz w:val="20"/>
                <w:szCs w:val="20"/>
                <w:lang w:val="pt-PT" w:eastAsia="en-GB"/>
              </w:rPr>
              <w:t>impact</w:t>
            </w:r>
            <w:proofErr w:type="spellEnd"/>
            <w:r w:rsidRPr="00F750BA">
              <w:rPr>
                <w:rFonts w:asciiTheme="minorBidi" w:hAnsiTheme="minorBidi" w:cstheme="minorBidi"/>
                <w:sz w:val="20"/>
                <w:szCs w:val="20"/>
                <w:lang w:val="pt-PT" w:eastAsia="en-GB"/>
              </w:rPr>
              <w:t xml:space="preserve"> </w:t>
            </w:r>
            <w:proofErr w:type="spellStart"/>
            <w:r w:rsidRPr="00F750BA">
              <w:rPr>
                <w:rFonts w:asciiTheme="minorBidi" w:hAnsiTheme="minorBidi" w:cstheme="minorBidi"/>
                <w:sz w:val="20"/>
                <w:szCs w:val="20"/>
                <w:lang w:val="pt-PT" w:eastAsia="en-GB"/>
              </w:rPr>
              <w:t>p</w:t>
            </w:r>
            <w:r>
              <w:rPr>
                <w:rFonts w:asciiTheme="minorBidi" w:hAnsiTheme="minorBidi" w:cstheme="minorBidi"/>
                <w:sz w:val="20"/>
                <w:szCs w:val="20"/>
                <w:lang w:val="pt-PT" w:eastAsia="en-GB"/>
              </w:rPr>
              <w:t>athway</w:t>
            </w:r>
            <w:proofErr w:type="spellEnd"/>
          </w:p>
          <w:p w14:paraId="2A374551" w14:textId="00C199A3" w:rsidR="001E433E" w:rsidRPr="00084C81" w:rsidRDefault="001E433E" w:rsidP="001E433E">
            <w:pPr>
              <w:rPr>
                <w:rFonts w:ascii="Tahoma" w:hAnsi="Tahoma" w:cs="Tahoma"/>
                <w:bCs/>
                <w:iCs/>
                <w:color w:val="0070C0"/>
                <w:sz w:val="20"/>
                <w:szCs w:val="20"/>
                <w:lang w:val="pt-PT" w:eastAsia="en-GB"/>
              </w:rPr>
            </w:pPr>
            <w:r w:rsidRPr="00A53998">
              <w:rPr>
                <w:rFonts w:ascii="Tahoma" w:hAnsi="Tahoma" w:cs="Tahoma"/>
                <w:bCs/>
                <w:i/>
                <w:color w:val="000000"/>
                <w:sz w:val="20"/>
                <w:szCs w:val="20"/>
                <w:lang w:eastAsia="en-GB"/>
              </w:rPr>
              <w:t> </w:t>
            </w:r>
          </w:p>
        </w:tc>
        <w:tc>
          <w:tcPr>
            <w:tcW w:w="4395" w:type="dxa"/>
            <w:vMerge w:val="restart"/>
            <w:shd w:val="clear" w:color="auto" w:fill="auto"/>
            <w:vAlign w:val="center"/>
          </w:tcPr>
          <w:p w14:paraId="3274446F" w14:textId="355A83AB" w:rsidR="001E433E" w:rsidRPr="00A53998" w:rsidRDefault="001E433E" w:rsidP="001E433E">
            <w:pPr>
              <w:rPr>
                <w:rFonts w:cs="Arial"/>
                <w:i/>
                <w:iCs/>
                <w:color w:val="0070C0"/>
                <w:sz w:val="20"/>
                <w:szCs w:val="20"/>
                <w:lang w:eastAsia="en-GB"/>
              </w:rPr>
            </w:pPr>
            <w:r w:rsidRPr="00F750BA">
              <w:rPr>
                <w:rFonts w:asciiTheme="minorBidi" w:hAnsiTheme="minorBidi" w:cstheme="minorBidi"/>
                <w:sz w:val="20"/>
                <w:szCs w:val="20"/>
                <w:lang w:eastAsia="en-GB"/>
              </w:rPr>
              <w:t xml:space="preserve">The works are </w:t>
            </w:r>
            <w:r>
              <w:rPr>
                <w:rFonts w:asciiTheme="minorBidi" w:hAnsiTheme="minorBidi" w:cstheme="minorBidi"/>
                <w:sz w:val="20"/>
                <w:szCs w:val="20"/>
                <w:lang w:eastAsia="en-GB"/>
              </w:rPr>
              <w:t xml:space="preserve">not taking place within the waterbody, they are within the Milford Haven Outer waterbody which is located 3.5km </w:t>
            </w:r>
            <w:r>
              <w:rPr>
                <w:rFonts w:asciiTheme="minorBidi" w:hAnsiTheme="minorBidi" w:cstheme="minorBidi"/>
                <w:sz w:val="20"/>
                <w:szCs w:val="20"/>
                <w:lang w:eastAsia="en-GB"/>
              </w:rPr>
              <w:lastRenderedPageBreak/>
              <w:t>downstream. As su</w:t>
            </w:r>
            <w:r w:rsidR="002A0F0B">
              <w:rPr>
                <w:rFonts w:asciiTheme="minorBidi" w:hAnsiTheme="minorBidi" w:cstheme="minorBidi"/>
                <w:sz w:val="20"/>
                <w:szCs w:val="20"/>
                <w:lang w:eastAsia="en-GB"/>
              </w:rPr>
              <w:t>ch</w:t>
            </w:r>
            <w:r>
              <w:rPr>
                <w:rFonts w:asciiTheme="minorBidi" w:hAnsiTheme="minorBidi" w:cstheme="minorBidi"/>
                <w:sz w:val="20"/>
                <w:szCs w:val="20"/>
                <w:lang w:eastAsia="en-GB"/>
              </w:rPr>
              <w:t>, there is no impact pathway.</w:t>
            </w:r>
          </w:p>
          <w:p w14:paraId="256B0D4B" w14:textId="31721C4F" w:rsidR="001E433E" w:rsidRPr="00A53998" w:rsidRDefault="001E433E" w:rsidP="001E433E">
            <w:pPr>
              <w:rPr>
                <w:rFonts w:cs="Arial"/>
                <w:i/>
                <w:iCs/>
                <w:color w:val="0070C0"/>
                <w:sz w:val="20"/>
                <w:szCs w:val="20"/>
                <w:lang w:eastAsia="en-GB"/>
              </w:rPr>
            </w:pPr>
            <w:r w:rsidRPr="00A53998">
              <w:rPr>
                <w:rFonts w:ascii="Calibri" w:hAnsi="Calibri" w:cs="Calibri"/>
                <w:color w:val="000000"/>
                <w:lang w:eastAsia="en-GB"/>
              </w:rPr>
              <w:t> </w:t>
            </w:r>
          </w:p>
        </w:tc>
        <w:tc>
          <w:tcPr>
            <w:tcW w:w="3969" w:type="dxa"/>
            <w:vMerge w:val="restart"/>
            <w:shd w:val="clear" w:color="auto" w:fill="92D050"/>
            <w:vAlign w:val="center"/>
          </w:tcPr>
          <w:p w14:paraId="16E9BA0F" w14:textId="0433F523" w:rsidR="001E433E" w:rsidRPr="00A53998" w:rsidRDefault="001E433E" w:rsidP="001E433E">
            <w:pPr>
              <w:rPr>
                <w:rFonts w:ascii="Calibri" w:hAnsi="Calibri" w:cs="Calibri"/>
                <w:i/>
                <w:iCs/>
                <w:color w:val="FF0000"/>
                <w:lang w:eastAsia="en-GB"/>
              </w:rPr>
            </w:pPr>
            <w:r w:rsidRPr="00A53998">
              <w:rPr>
                <w:rFonts w:ascii="Calibri" w:hAnsi="Calibri" w:cs="Calibri"/>
                <w:color w:val="000000"/>
                <w:lang w:eastAsia="en-GB"/>
              </w:rPr>
              <w:lastRenderedPageBreak/>
              <w:t> </w:t>
            </w:r>
          </w:p>
        </w:tc>
      </w:tr>
      <w:tr w:rsidR="001E433E" w:rsidRPr="00A53998" w14:paraId="07E060C5" w14:textId="77777777" w:rsidTr="00084C81">
        <w:trPr>
          <w:gridAfter w:val="2"/>
          <w:wAfter w:w="8790" w:type="dxa"/>
          <w:trHeight w:val="292"/>
        </w:trPr>
        <w:tc>
          <w:tcPr>
            <w:tcW w:w="3818" w:type="dxa"/>
            <w:shd w:val="clear" w:color="auto" w:fill="auto"/>
            <w:noWrap/>
          </w:tcPr>
          <w:p w14:paraId="7B95904A" w14:textId="77777777" w:rsidR="001E433E" w:rsidRPr="008C4E05" w:rsidRDefault="001E433E" w:rsidP="001E433E">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095F5E">
              <w:rPr>
                <w:rFonts w:cs="Arial"/>
                <w:sz w:val="20"/>
                <w:szCs w:val="20"/>
              </w:rPr>
              <w:t>1% or more of the water body’s area</w:t>
            </w:r>
          </w:p>
        </w:tc>
        <w:tc>
          <w:tcPr>
            <w:tcW w:w="2409" w:type="dxa"/>
            <w:vMerge/>
            <w:shd w:val="clear" w:color="auto" w:fill="auto"/>
            <w:vAlign w:val="center"/>
          </w:tcPr>
          <w:p w14:paraId="33CD606B" w14:textId="7B92053B"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68F8B452" w14:textId="311A4278"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282AAA9F" w14:textId="1AB29FF8" w:rsidR="001E433E" w:rsidRPr="00A53998" w:rsidRDefault="001E433E" w:rsidP="001E433E">
            <w:pPr>
              <w:rPr>
                <w:rFonts w:ascii="Calibri" w:hAnsi="Calibri" w:cs="Calibri"/>
                <w:i/>
                <w:iCs/>
                <w:color w:val="FF0000"/>
                <w:lang w:eastAsia="en-GB"/>
              </w:rPr>
            </w:pPr>
          </w:p>
        </w:tc>
      </w:tr>
      <w:tr w:rsidR="001E433E" w:rsidRPr="00A53998" w14:paraId="6FAC9F2C" w14:textId="77777777" w:rsidTr="00084C81">
        <w:trPr>
          <w:gridAfter w:val="2"/>
          <w:wAfter w:w="8790" w:type="dxa"/>
          <w:trHeight w:val="309"/>
        </w:trPr>
        <w:tc>
          <w:tcPr>
            <w:tcW w:w="3818" w:type="dxa"/>
            <w:shd w:val="clear" w:color="auto" w:fill="auto"/>
            <w:noWrap/>
          </w:tcPr>
          <w:p w14:paraId="45ED1239" w14:textId="77777777" w:rsidR="001E433E" w:rsidRPr="008C4E05" w:rsidRDefault="001E433E" w:rsidP="001E433E">
            <w:pPr>
              <w:rPr>
                <w:rFonts w:ascii="Symbol" w:hAnsi="Symbol" w:cs="Calibri"/>
                <w:color w:val="0091A5"/>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095F5E">
              <w:rPr>
                <w:rFonts w:cs="Arial"/>
                <w:sz w:val="20"/>
                <w:szCs w:val="20"/>
              </w:rPr>
              <w:t>Within 500m of any higher sensitivity habitat</w:t>
            </w:r>
            <w:r>
              <w:rPr>
                <w:rFonts w:cs="Arial"/>
                <w:sz w:val="20"/>
                <w:szCs w:val="20"/>
              </w:rPr>
              <w:t xml:space="preserve"> (see table below)</w:t>
            </w:r>
          </w:p>
        </w:tc>
        <w:tc>
          <w:tcPr>
            <w:tcW w:w="2409" w:type="dxa"/>
            <w:vMerge/>
            <w:shd w:val="clear" w:color="auto" w:fill="auto"/>
            <w:vAlign w:val="center"/>
          </w:tcPr>
          <w:p w14:paraId="32E0F870" w14:textId="2605C272" w:rsidR="001E433E" w:rsidRPr="00A53998" w:rsidRDefault="001E433E" w:rsidP="001E433E">
            <w:pPr>
              <w:rPr>
                <w:rFonts w:ascii="Tahoma" w:hAnsi="Tahoma" w:cs="Tahoma"/>
                <w:bCs/>
                <w:i/>
                <w:color w:val="0070C0"/>
                <w:sz w:val="20"/>
                <w:szCs w:val="20"/>
                <w:lang w:eastAsia="en-GB"/>
              </w:rPr>
            </w:pPr>
          </w:p>
        </w:tc>
        <w:tc>
          <w:tcPr>
            <w:tcW w:w="4395" w:type="dxa"/>
            <w:vMerge/>
            <w:shd w:val="clear" w:color="auto" w:fill="auto"/>
            <w:vAlign w:val="center"/>
          </w:tcPr>
          <w:p w14:paraId="7BA7B175" w14:textId="20649E8B" w:rsidR="001E433E" w:rsidRPr="00A53998" w:rsidRDefault="001E433E" w:rsidP="001E433E">
            <w:pPr>
              <w:rPr>
                <w:rFonts w:cs="Arial"/>
                <w:i/>
                <w:iCs/>
                <w:color w:val="0070C0"/>
                <w:sz w:val="20"/>
                <w:szCs w:val="20"/>
                <w:lang w:eastAsia="en-GB"/>
              </w:rPr>
            </w:pPr>
          </w:p>
        </w:tc>
        <w:tc>
          <w:tcPr>
            <w:tcW w:w="3969" w:type="dxa"/>
            <w:vMerge/>
            <w:shd w:val="clear" w:color="auto" w:fill="92D050"/>
            <w:vAlign w:val="center"/>
          </w:tcPr>
          <w:p w14:paraId="6B4FCE5C" w14:textId="5B9638DA" w:rsidR="001E433E" w:rsidRPr="00A53998" w:rsidRDefault="001E433E" w:rsidP="001E433E">
            <w:pPr>
              <w:rPr>
                <w:rFonts w:ascii="Calibri" w:hAnsi="Calibri" w:cs="Calibri"/>
                <w:i/>
                <w:iCs/>
                <w:color w:val="FF0000"/>
                <w:lang w:eastAsia="en-GB"/>
              </w:rPr>
            </w:pPr>
          </w:p>
        </w:tc>
      </w:tr>
      <w:tr w:rsidR="001E433E" w:rsidRPr="00A53998" w14:paraId="7BACD242" w14:textId="77777777" w:rsidTr="00084C81">
        <w:trPr>
          <w:gridAfter w:val="2"/>
          <w:wAfter w:w="8790" w:type="dxa"/>
          <w:trHeight w:val="292"/>
        </w:trPr>
        <w:tc>
          <w:tcPr>
            <w:tcW w:w="3818" w:type="dxa"/>
            <w:shd w:val="clear" w:color="auto" w:fill="auto"/>
            <w:noWrap/>
          </w:tcPr>
          <w:p w14:paraId="4C634FA6" w14:textId="77777777" w:rsidR="001E433E" w:rsidRPr="008C4E05" w:rsidRDefault="001E433E" w:rsidP="001E433E">
            <w:pPr>
              <w:rPr>
                <w:rFonts w:cs="Arial"/>
                <w:b/>
                <w:bCs/>
                <w:color w:val="000000"/>
                <w:sz w:val="20"/>
                <w:szCs w:val="20"/>
                <w:lang w:eastAsia="en-GB"/>
              </w:rPr>
            </w:pPr>
            <w:r w:rsidRPr="00A53998">
              <w:rPr>
                <w:rFonts w:ascii="Symbol" w:hAnsi="Symbol" w:cs="Calibri"/>
                <w:color w:val="0091A5"/>
                <w:sz w:val="20"/>
                <w:szCs w:val="20"/>
                <w:lang w:eastAsia="en-GB"/>
              </w:rPr>
              <w:lastRenderedPageBreak/>
              <w:t></w:t>
            </w:r>
            <w:r w:rsidRPr="00A53998">
              <w:rPr>
                <w:rFonts w:ascii="Times New Roman" w:hAnsi="Times New Roman"/>
                <w:color w:val="0091A5"/>
                <w:sz w:val="14"/>
                <w:szCs w:val="14"/>
                <w:lang w:eastAsia="en-GB"/>
              </w:rPr>
              <w:t>   </w:t>
            </w:r>
            <w:r w:rsidRPr="00095F5E">
              <w:rPr>
                <w:rFonts w:cs="Arial"/>
                <w:sz w:val="20"/>
                <w:szCs w:val="20"/>
              </w:rPr>
              <w:t>1% or more of any lower sensitivity habitat</w:t>
            </w:r>
            <w:r>
              <w:rPr>
                <w:rFonts w:cs="Arial"/>
                <w:sz w:val="20"/>
                <w:szCs w:val="20"/>
              </w:rPr>
              <w:t xml:space="preserve"> (see table below)</w:t>
            </w:r>
          </w:p>
        </w:tc>
        <w:tc>
          <w:tcPr>
            <w:tcW w:w="2409" w:type="dxa"/>
            <w:vMerge/>
            <w:shd w:val="clear" w:color="auto" w:fill="auto"/>
            <w:noWrap/>
            <w:vAlign w:val="center"/>
            <w:hideMark/>
          </w:tcPr>
          <w:p w14:paraId="18F3661A" w14:textId="29CA8CD3" w:rsidR="001E433E" w:rsidRPr="00A53998" w:rsidRDefault="001E433E" w:rsidP="001E433E">
            <w:pPr>
              <w:rPr>
                <w:rFonts w:ascii="Tahoma" w:hAnsi="Tahoma" w:cs="Tahoma"/>
                <w:bCs/>
                <w:i/>
                <w:color w:val="000000"/>
                <w:sz w:val="20"/>
                <w:szCs w:val="20"/>
                <w:lang w:eastAsia="en-GB"/>
              </w:rPr>
            </w:pPr>
          </w:p>
        </w:tc>
        <w:tc>
          <w:tcPr>
            <w:tcW w:w="4395" w:type="dxa"/>
            <w:vMerge/>
            <w:shd w:val="clear" w:color="auto" w:fill="auto"/>
            <w:noWrap/>
            <w:vAlign w:val="center"/>
            <w:hideMark/>
          </w:tcPr>
          <w:p w14:paraId="4CA0C245" w14:textId="3C89A682" w:rsidR="001E433E" w:rsidRPr="00A53998" w:rsidRDefault="001E433E" w:rsidP="001E433E">
            <w:pPr>
              <w:rPr>
                <w:rFonts w:ascii="Calibri" w:hAnsi="Calibri" w:cs="Calibri"/>
                <w:color w:val="000000"/>
                <w:lang w:eastAsia="en-GB"/>
              </w:rPr>
            </w:pPr>
          </w:p>
        </w:tc>
        <w:tc>
          <w:tcPr>
            <w:tcW w:w="3969" w:type="dxa"/>
            <w:vMerge/>
            <w:shd w:val="clear" w:color="auto" w:fill="92D050"/>
            <w:noWrap/>
            <w:vAlign w:val="bottom"/>
            <w:hideMark/>
          </w:tcPr>
          <w:p w14:paraId="4E49AE34" w14:textId="1DD4F0FB" w:rsidR="001E433E" w:rsidRPr="00A53998" w:rsidRDefault="001E433E" w:rsidP="001E433E">
            <w:pPr>
              <w:rPr>
                <w:rFonts w:ascii="Calibri" w:hAnsi="Calibri" w:cs="Calibri"/>
                <w:color w:val="000000"/>
                <w:lang w:eastAsia="en-GB"/>
              </w:rPr>
            </w:pPr>
          </w:p>
        </w:tc>
      </w:tr>
      <w:tr w:rsidR="001E433E" w:rsidRPr="00A53998" w14:paraId="39789B21" w14:textId="74BA3CA9" w:rsidTr="002A3016">
        <w:trPr>
          <w:trHeight w:val="292"/>
        </w:trPr>
        <w:tc>
          <w:tcPr>
            <w:tcW w:w="14591" w:type="dxa"/>
            <w:gridSpan w:val="4"/>
            <w:shd w:val="clear" w:color="auto" w:fill="auto"/>
            <w:noWrap/>
            <w:vAlign w:val="center"/>
            <w:hideMark/>
          </w:tcPr>
          <w:p w14:paraId="300B3838" w14:textId="77777777" w:rsidR="001E433E" w:rsidRPr="00CC341D" w:rsidRDefault="001E433E" w:rsidP="001E433E">
            <w:pPr>
              <w:rPr>
                <w:rFonts w:cs="Arial"/>
                <w:b/>
                <w:bCs/>
                <w:color w:val="000000"/>
                <w:sz w:val="20"/>
                <w:szCs w:val="20"/>
                <w:lang w:eastAsia="en-GB"/>
              </w:rPr>
            </w:pPr>
            <w:r w:rsidRPr="00A53998">
              <w:rPr>
                <w:rFonts w:cs="Arial"/>
                <w:b/>
                <w:bCs/>
                <w:color w:val="000000"/>
                <w:sz w:val="20"/>
                <w:szCs w:val="20"/>
                <w:lang w:eastAsia="en-GB"/>
              </w:rPr>
              <w:t>Fish fauna</w:t>
            </w:r>
            <w:r>
              <w:rPr>
                <w:rFonts w:cs="Arial"/>
                <w:b/>
                <w:bCs/>
                <w:color w:val="000000"/>
                <w:sz w:val="20"/>
                <w:szCs w:val="20"/>
                <w:lang w:eastAsia="en-GB"/>
              </w:rPr>
              <w:t xml:space="preserve"> (Transitional water bodies only)</w:t>
            </w:r>
            <w:r w:rsidRPr="00A53998">
              <w:rPr>
                <w:rFonts w:cs="Arial"/>
                <w:b/>
                <w:bCs/>
                <w:color w:val="000000"/>
                <w:sz w:val="20"/>
                <w:szCs w:val="20"/>
                <w:lang w:eastAsia="en-GB"/>
              </w:rPr>
              <w:t xml:space="preserve">: </w:t>
            </w:r>
            <w:r>
              <w:rPr>
                <w:rFonts w:cs="Arial"/>
                <w:b/>
                <w:bCs/>
                <w:color w:val="000000"/>
                <w:sz w:val="20"/>
                <w:szCs w:val="20"/>
                <w:lang w:eastAsia="en-GB"/>
              </w:rPr>
              <w:t>could the proposal lead to:</w:t>
            </w:r>
          </w:p>
        </w:tc>
        <w:tc>
          <w:tcPr>
            <w:tcW w:w="4395" w:type="dxa"/>
            <w:vAlign w:val="center"/>
          </w:tcPr>
          <w:p w14:paraId="27B620DF" w14:textId="77777777" w:rsidR="001E433E" w:rsidRPr="00A53998" w:rsidRDefault="001E433E" w:rsidP="001E433E"/>
        </w:tc>
        <w:tc>
          <w:tcPr>
            <w:tcW w:w="4395" w:type="dxa"/>
            <w:vAlign w:val="center"/>
          </w:tcPr>
          <w:p w14:paraId="1117E00F" w14:textId="77777777" w:rsidR="001E433E" w:rsidRPr="00A53998" w:rsidRDefault="001E433E" w:rsidP="001E433E"/>
        </w:tc>
      </w:tr>
      <w:tr w:rsidR="001E433E" w:rsidRPr="00A53998" w14:paraId="4D98C258" w14:textId="77777777" w:rsidTr="00392F74">
        <w:trPr>
          <w:gridAfter w:val="2"/>
          <w:wAfter w:w="8790" w:type="dxa"/>
          <w:trHeight w:val="292"/>
        </w:trPr>
        <w:tc>
          <w:tcPr>
            <w:tcW w:w="3818" w:type="dxa"/>
            <w:shd w:val="clear" w:color="auto" w:fill="auto"/>
            <w:noWrap/>
          </w:tcPr>
          <w:p w14:paraId="62E41235" w14:textId="77777777" w:rsidR="001E433E" w:rsidRPr="00A53998" w:rsidRDefault="001E433E" w:rsidP="001E433E">
            <w:pPr>
              <w:rPr>
                <w:rFonts w:cs="Arial"/>
                <w:b/>
                <w:bCs/>
                <w:color w:val="000000"/>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Pr>
                <w:rFonts w:cs="Arial"/>
                <w:sz w:val="20"/>
                <w:szCs w:val="20"/>
              </w:rPr>
              <w:t>changes to the c</w:t>
            </w:r>
            <w:r w:rsidRPr="00560821">
              <w:rPr>
                <w:rFonts w:cs="Arial"/>
                <w:sz w:val="20"/>
                <w:szCs w:val="20"/>
              </w:rPr>
              <w:t>omposition, abundance and age structure of fish fauna</w:t>
            </w:r>
          </w:p>
        </w:tc>
        <w:tc>
          <w:tcPr>
            <w:tcW w:w="2409" w:type="dxa"/>
            <w:vMerge w:val="restart"/>
            <w:shd w:val="clear" w:color="auto" w:fill="auto"/>
            <w:noWrap/>
            <w:vAlign w:val="center"/>
          </w:tcPr>
          <w:p w14:paraId="629B778F" w14:textId="0FD0D605" w:rsidR="001E433E" w:rsidRPr="00A53998" w:rsidRDefault="001E433E" w:rsidP="001E433E">
            <w:pPr>
              <w:rPr>
                <w:rFonts w:ascii="Tahoma" w:hAnsi="Tahoma" w:cs="Tahoma"/>
                <w:bCs/>
                <w:i/>
                <w:color w:val="000000"/>
                <w:sz w:val="20"/>
                <w:szCs w:val="20"/>
                <w:lang w:eastAsia="en-GB"/>
              </w:rPr>
            </w:pPr>
            <w:r>
              <w:rPr>
                <w:rFonts w:asciiTheme="minorBidi" w:hAnsiTheme="minorBidi" w:cstheme="minorBidi"/>
                <w:bCs/>
                <w:iCs/>
                <w:sz w:val="20"/>
                <w:szCs w:val="20"/>
                <w:lang w:eastAsia="en-GB"/>
              </w:rPr>
              <w:t>Direct</w:t>
            </w:r>
          </w:p>
        </w:tc>
        <w:tc>
          <w:tcPr>
            <w:tcW w:w="4395" w:type="dxa"/>
            <w:vMerge w:val="restart"/>
            <w:shd w:val="clear" w:color="auto" w:fill="auto"/>
            <w:noWrap/>
            <w:vAlign w:val="center"/>
          </w:tcPr>
          <w:p w14:paraId="59AF3796" w14:textId="77777777" w:rsidR="001E433E" w:rsidRDefault="001E433E" w:rsidP="001E433E">
            <w:pPr>
              <w:rPr>
                <w:sz w:val="20"/>
                <w:szCs w:val="20"/>
              </w:rPr>
            </w:pPr>
            <w:r w:rsidRPr="00382E53">
              <w:rPr>
                <w:sz w:val="20"/>
                <w:szCs w:val="20"/>
              </w:rPr>
              <w:t>Changes in underwater noise resulting from the piling activities included in the proposed works have the potential to impact migratory fish.</w:t>
            </w:r>
          </w:p>
          <w:p w14:paraId="31F4510E" w14:textId="77777777" w:rsidR="001E433E" w:rsidRDefault="001E433E" w:rsidP="001E433E">
            <w:pPr>
              <w:rPr>
                <w:iCs/>
                <w:sz w:val="20"/>
                <w:szCs w:val="20"/>
              </w:rPr>
            </w:pPr>
          </w:p>
          <w:p w14:paraId="01468FE8" w14:textId="04D65E95" w:rsidR="001E433E" w:rsidRPr="00A53998" w:rsidRDefault="001E433E" w:rsidP="001E433E">
            <w:pPr>
              <w:rPr>
                <w:rFonts w:ascii="Calibri" w:hAnsi="Calibri" w:cs="Calibri"/>
                <w:color w:val="000000"/>
                <w:lang w:eastAsia="en-GB"/>
              </w:rPr>
            </w:pPr>
            <w:r w:rsidRPr="00382E53">
              <w:rPr>
                <w:sz w:val="20"/>
                <w:szCs w:val="20"/>
              </w:rPr>
              <w:t>Changes in underwater noise can result in lethal effects, physical injury or behavioural effects on fish.</w:t>
            </w:r>
          </w:p>
        </w:tc>
        <w:tc>
          <w:tcPr>
            <w:tcW w:w="3969" w:type="dxa"/>
            <w:vMerge w:val="restart"/>
            <w:shd w:val="clear" w:color="auto" w:fill="92D050"/>
            <w:noWrap/>
          </w:tcPr>
          <w:p w14:paraId="2027957F" w14:textId="77777777" w:rsidR="001E433E" w:rsidRDefault="001E433E" w:rsidP="001E433E">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the soft start procedure will be repeated. This will be undertaken in-line with Joint Nature Conservation Committee (JNCC) 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299EDA4B" w14:textId="77777777" w:rsidR="001E433E" w:rsidRDefault="001E433E" w:rsidP="001E433E">
            <w:pPr>
              <w:rPr>
                <w:rFonts w:cs="Arial"/>
                <w:sz w:val="20"/>
                <w:szCs w:val="20"/>
              </w:rPr>
            </w:pPr>
          </w:p>
          <w:p w14:paraId="4E2928B7" w14:textId="77777777" w:rsidR="001E433E" w:rsidRDefault="001E433E" w:rsidP="001E433E">
            <w:pPr>
              <w:rPr>
                <w:rFonts w:cs="Arial"/>
                <w:sz w:val="20"/>
                <w:szCs w:val="20"/>
              </w:rPr>
            </w:pPr>
            <w:r>
              <w:rPr>
                <w:rFonts w:cs="Arial"/>
                <w:sz w:val="20"/>
                <w:szCs w:val="20"/>
              </w:rPr>
              <w:t>To secure appropriate mitigation, the following piling conditions will be added to the licence:</w:t>
            </w:r>
          </w:p>
          <w:p w14:paraId="1C0BDA89" w14:textId="77777777" w:rsidR="001E433E" w:rsidRDefault="001E433E" w:rsidP="001E433E">
            <w:pPr>
              <w:rPr>
                <w:rFonts w:cs="Arial"/>
                <w:sz w:val="20"/>
                <w:szCs w:val="20"/>
              </w:rPr>
            </w:pPr>
          </w:p>
          <w:p w14:paraId="0DCB7C62" w14:textId="77777777" w:rsidR="001E433E" w:rsidRPr="003461DD" w:rsidRDefault="001E433E" w:rsidP="001E433E">
            <w:pPr>
              <w:rPr>
                <w:rFonts w:cs="Arial"/>
                <w:i/>
                <w:iCs/>
                <w:sz w:val="20"/>
                <w:szCs w:val="20"/>
              </w:rPr>
            </w:pPr>
            <w:r w:rsidRPr="003461DD">
              <w:rPr>
                <w:rFonts w:cs="Arial"/>
                <w:i/>
                <w:iCs/>
                <w:sz w:val="20"/>
                <w:szCs w:val="20"/>
              </w:rPr>
              <w:t>The Licence Holder must ensure that vibro-piling is used when inserting piles where operationally possible. Where this isn’t possible, percussive pilling may be used.</w:t>
            </w:r>
          </w:p>
          <w:p w14:paraId="526F816F" w14:textId="77777777" w:rsidR="001E433E" w:rsidRPr="003461DD" w:rsidRDefault="001E433E" w:rsidP="001E433E">
            <w:pPr>
              <w:rPr>
                <w:rFonts w:cs="Arial"/>
                <w:sz w:val="20"/>
                <w:szCs w:val="20"/>
              </w:rPr>
            </w:pPr>
          </w:p>
          <w:p w14:paraId="1AC56441" w14:textId="77777777" w:rsidR="001E433E" w:rsidRPr="003461DD" w:rsidRDefault="001E433E" w:rsidP="001E433E">
            <w:pPr>
              <w:rPr>
                <w:rFonts w:cs="Arial"/>
                <w:i/>
                <w:iCs/>
                <w:sz w:val="20"/>
                <w:szCs w:val="20"/>
              </w:rPr>
            </w:pPr>
            <w:r w:rsidRPr="003461DD">
              <w:rPr>
                <w:rFonts w:cs="Arial"/>
                <w:i/>
                <w:iCs/>
                <w:sz w:val="20"/>
                <w:szCs w:val="20"/>
              </w:rPr>
              <w:lastRenderedPageBreak/>
              <w:t>The Licence Holder must ensure that if percussive piling is used, soft-start procedures are used to ensure 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21A3DECB" w14:textId="77777777" w:rsidR="001E433E" w:rsidRPr="003461DD" w:rsidRDefault="001E433E" w:rsidP="001E433E">
            <w:pPr>
              <w:rPr>
                <w:rFonts w:cs="Arial"/>
                <w:i/>
                <w:iCs/>
                <w:sz w:val="20"/>
                <w:szCs w:val="20"/>
              </w:rPr>
            </w:pPr>
          </w:p>
          <w:p w14:paraId="26A6C8AC" w14:textId="77777777" w:rsidR="001E433E" w:rsidRPr="003461DD" w:rsidRDefault="001E433E" w:rsidP="001E433E">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676D276E" w14:textId="77777777" w:rsidR="001E433E" w:rsidRPr="003461DD" w:rsidRDefault="001E433E" w:rsidP="001E433E">
            <w:pPr>
              <w:rPr>
                <w:rFonts w:cs="Arial"/>
                <w:i/>
                <w:iCs/>
                <w:sz w:val="20"/>
                <w:szCs w:val="20"/>
              </w:rPr>
            </w:pPr>
          </w:p>
          <w:p w14:paraId="618E8299" w14:textId="77777777" w:rsidR="001E433E" w:rsidRDefault="001E433E" w:rsidP="001E433E">
            <w:pPr>
              <w:rPr>
                <w:rFonts w:cs="Arial"/>
                <w:i/>
                <w:iCs/>
                <w:sz w:val="20"/>
                <w:szCs w:val="20"/>
              </w:rPr>
            </w:pPr>
            <w:r w:rsidRPr="003461DD">
              <w:rPr>
                <w:rFonts w:cs="Arial"/>
                <w:i/>
                <w:iCs/>
                <w:sz w:val="20"/>
                <w:szCs w:val="20"/>
              </w:rPr>
              <w:t>The Licence Holder must ensure all precautionary recommendations outlined in the JNCC Statutory nature conservation agency protocol for minimising the risk of injury to marine mammals from piling noise August 2010 are implemented. Any proposed changes to the actions outlined in this document must be submitted to and approved in writing by the Licensing Authority prior to any changes being enacted.</w:t>
            </w:r>
          </w:p>
          <w:p w14:paraId="3335070B" w14:textId="77777777" w:rsidR="001E433E" w:rsidRDefault="001E433E" w:rsidP="001E433E">
            <w:pPr>
              <w:rPr>
                <w:rFonts w:cs="Arial"/>
                <w:i/>
                <w:iCs/>
                <w:sz w:val="20"/>
                <w:szCs w:val="20"/>
              </w:rPr>
            </w:pPr>
          </w:p>
          <w:p w14:paraId="145BF436" w14:textId="77777777" w:rsidR="001E433E" w:rsidRDefault="001E433E" w:rsidP="001E433E">
            <w:pPr>
              <w:rPr>
                <w:rFonts w:cs="Arial"/>
                <w:sz w:val="20"/>
                <w:szCs w:val="20"/>
              </w:rPr>
            </w:pPr>
            <w:r>
              <w:rPr>
                <w:rFonts w:cs="Arial"/>
                <w:sz w:val="20"/>
                <w:szCs w:val="20"/>
              </w:rPr>
              <w:t>To prevent impacts on migratory fish, particularly lamprey, the following timing restriction will be conditioned:</w:t>
            </w:r>
          </w:p>
          <w:p w14:paraId="26B46C79" w14:textId="77777777" w:rsidR="001E433E" w:rsidRDefault="001E433E" w:rsidP="001E433E">
            <w:pPr>
              <w:rPr>
                <w:rFonts w:cs="Arial"/>
                <w:sz w:val="20"/>
                <w:szCs w:val="20"/>
              </w:rPr>
            </w:pPr>
          </w:p>
          <w:p w14:paraId="72B221EA" w14:textId="6C7A123B" w:rsidR="001E433E" w:rsidRPr="003461DD" w:rsidRDefault="001E433E" w:rsidP="001E433E">
            <w:pPr>
              <w:rPr>
                <w:rFonts w:cs="Arial"/>
                <w:sz w:val="20"/>
                <w:szCs w:val="20"/>
              </w:rPr>
            </w:pPr>
            <w:r w:rsidRPr="003461DD">
              <w:rPr>
                <w:rFonts w:cs="Arial"/>
                <w:i/>
                <w:iCs/>
                <w:sz w:val="20"/>
                <w:szCs w:val="20"/>
              </w:rPr>
              <w:lastRenderedPageBreak/>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written approval from the Licensing Authority.</w:t>
            </w:r>
          </w:p>
          <w:p w14:paraId="36CC048C" w14:textId="77777777" w:rsidR="001E433E" w:rsidRDefault="001E433E" w:rsidP="001E433E">
            <w:pPr>
              <w:rPr>
                <w:rFonts w:cs="Arial"/>
                <w:sz w:val="20"/>
                <w:szCs w:val="20"/>
              </w:rPr>
            </w:pPr>
          </w:p>
          <w:p w14:paraId="0B0B5A6D" w14:textId="40232AA3" w:rsidR="001E433E" w:rsidRPr="00A53998" w:rsidRDefault="001E433E" w:rsidP="001E433E">
            <w:pPr>
              <w:rPr>
                <w:rFonts w:ascii="Calibri" w:hAnsi="Calibri" w:cs="Calibri"/>
                <w:color w:val="000000"/>
                <w:lang w:eastAsia="en-GB"/>
              </w:rPr>
            </w:pPr>
          </w:p>
        </w:tc>
      </w:tr>
      <w:tr w:rsidR="001E433E" w:rsidRPr="00A53998" w14:paraId="5D70928B" w14:textId="77777777" w:rsidTr="002A3016">
        <w:trPr>
          <w:gridAfter w:val="2"/>
          <w:wAfter w:w="8790" w:type="dxa"/>
          <w:trHeight w:val="292"/>
        </w:trPr>
        <w:tc>
          <w:tcPr>
            <w:tcW w:w="3818" w:type="dxa"/>
            <w:shd w:val="clear" w:color="auto" w:fill="auto"/>
            <w:noWrap/>
          </w:tcPr>
          <w:p w14:paraId="78647887" w14:textId="77777777" w:rsidR="001E433E" w:rsidRPr="0003130E" w:rsidRDefault="001E433E" w:rsidP="001E433E">
            <w:pPr>
              <w:rPr>
                <w:rFonts w:cs="Arial"/>
                <w:b/>
                <w:bCs/>
                <w:color w:val="000000"/>
                <w:sz w:val="20"/>
                <w:szCs w:val="20"/>
                <w:lang w:eastAsia="en-GB"/>
              </w:rPr>
            </w:pPr>
            <w:r w:rsidRPr="00A53998">
              <w:rPr>
                <w:rFonts w:ascii="Symbol" w:hAnsi="Symbol" w:cs="Calibri"/>
                <w:color w:val="0091A5"/>
                <w:sz w:val="20"/>
                <w:szCs w:val="20"/>
                <w:lang w:eastAsia="en-GB"/>
              </w:rPr>
              <w:t></w:t>
            </w:r>
            <w:r w:rsidRPr="0003130E">
              <w:rPr>
                <w:rFonts w:cs="Arial"/>
                <w:color w:val="0091A5"/>
                <w:sz w:val="20"/>
                <w:szCs w:val="20"/>
                <w:lang w:eastAsia="en-GB"/>
              </w:rPr>
              <w:t>   </w:t>
            </w:r>
            <w:r w:rsidRPr="0003130E">
              <w:rPr>
                <w:rFonts w:cs="Arial"/>
                <w:sz w:val="20"/>
                <w:szCs w:val="20"/>
              </w:rPr>
              <w:t>an impact on normal fish behaviour like movement, migration or spawning (for example creating a physical barrier, noise, chemical change or a change in depth or flow)</w:t>
            </w:r>
          </w:p>
        </w:tc>
        <w:tc>
          <w:tcPr>
            <w:tcW w:w="2409" w:type="dxa"/>
            <w:vMerge/>
            <w:shd w:val="clear" w:color="auto" w:fill="auto"/>
            <w:noWrap/>
            <w:vAlign w:val="center"/>
          </w:tcPr>
          <w:p w14:paraId="4170D15F" w14:textId="77777777" w:rsidR="001E433E" w:rsidRPr="00A53998" w:rsidRDefault="001E433E" w:rsidP="001E433E">
            <w:pPr>
              <w:rPr>
                <w:rFonts w:ascii="Tahoma" w:hAnsi="Tahoma" w:cs="Tahoma"/>
                <w:bCs/>
                <w:i/>
                <w:color w:val="000000"/>
                <w:sz w:val="20"/>
                <w:szCs w:val="20"/>
                <w:lang w:eastAsia="en-GB"/>
              </w:rPr>
            </w:pPr>
          </w:p>
        </w:tc>
        <w:tc>
          <w:tcPr>
            <w:tcW w:w="4395" w:type="dxa"/>
            <w:vMerge/>
            <w:shd w:val="clear" w:color="auto" w:fill="auto"/>
            <w:noWrap/>
            <w:vAlign w:val="center"/>
          </w:tcPr>
          <w:p w14:paraId="201D0CF2" w14:textId="77777777" w:rsidR="001E433E" w:rsidRPr="00A53998" w:rsidRDefault="001E433E" w:rsidP="001E433E">
            <w:pPr>
              <w:rPr>
                <w:rFonts w:ascii="Calibri" w:hAnsi="Calibri" w:cs="Calibri"/>
                <w:color w:val="000000"/>
                <w:lang w:eastAsia="en-GB"/>
              </w:rPr>
            </w:pPr>
          </w:p>
        </w:tc>
        <w:tc>
          <w:tcPr>
            <w:tcW w:w="3969" w:type="dxa"/>
            <w:vMerge/>
            <w:shd w:val="clear" w:color="auto" w:fill="92D050"/>
            <w:noWrap/>
            <w:vAlign w:val="bottom"/>
          </w:tcPr>
          <w:p w14:paraId="158654D1" w14:textId="77777777" w:rsidR="001E433E" w:rsidRPr="00A53998" w:rsidRDefault="001E433E" w:rsidP="001E433E">
            <w:pPr>
              <w:rPr>
                <w:rFonts w:ascii="Calibri" w:hAnsi="Calibri" w:cs="Calibri"/>
                <w:color w:val="000000"/>
                <w:lang w:eastAsia="en-GB"/>
              </w:rPr>
            </w:pPr>
          </w:p>
        </w:tc>
      </w:tr>
      <w:tr w:rsidR="001E433E" w:rsidRPr="00A53998" w14:paraId="0F30AFF3" w14:textId="77777777" w:rsidTr="00874E26">
        <w:trPr>
          <w:gridAfter w:val="2"/>
          <w:wAfter w:w="8790" w:type="dxa"/>
          <w:trHeight w:val="292"/>
        </w:trPr>
        <w:tc>
          <w:tcPr>
            <w:tcW w:w="3818" w:type="dxa"/>
            <w:shd w:val="clear" w:color="auto" w:fill="auto"/>
            <w:noWrap/>
          </w:tcPr>
          <w:p w14:paraId="42B2B650" w14:textId="77777777" w:rsidR="001E433E" w:rsidRPr="0003130E" w:rsidRDefault="001E433E" w:rsidP="001E433E">
            <w:pPr>
              <w:rPr>
                <w:rFonts w:cs="Arial"/>
                <w:b/>
                <w:bCs/>
                <w:color w:val="000000"/>
                <w:sz w:val="20"/>
                <w:szCs w:val="20"/>
                <w:lang w:eastAsia="en-GB"/>
              </w:rPr>
            </w:pPr>
            <w:r w:rsidRPr="00A53998">
              <w:rPr>
                <w:rFonts w:ascii="Symbol" w:hAnsi="Symbol" w:cs="Calibri"/>
                <w:color w:val="0091A5"/>
                <w:sz w:val="20"/>
                <w:szCs w:val="20"/>
                <w:lang w:eastAsia="en-GB"/>
              </w:rPr>
              <w:lastRenderedPageBreak/>
              <w:t></w:t>
            </w:r>
            <w:r w:rsidRPr="0003130E">
              <w:rPr>
                <w:rFonts w:cs="Arial"/>
                <w:color w:val="0091A5"/>
                <w:sz w:val="20"/>
                <w:szCs w:val="20"/>
                <w:lang w:eastAsia="en-GB"/>
              </w:rPr>
              <w:t>   </w:t>
            </w:r>
            <w:r w:rsidRPr="0003130E">
              <w:rPr>
                <w:rFonts w:cs="Arial"/>
                <w:sz w:val="20"/>
                <w:szCs w:val="20"/>
              </w:rPr>
              <w:t>entrainment or impingement of fish</w:t>
            </w:r>
          </w:p>
        </w:tc>
        <w:tc>
          <w:tcPr>
            <w:tcW w:w="2409" w:type="dxa"/>
            <w:shd w:val="clear" w:color="auto" w:fill="auto"/>
            <w:noWrap/>
            <w:vAlign w:val="center"/>
          </w:tcPr>
          <w:p w14:paraId="5D08F068" w14:textId="4D166182" w:rsidR="001E433E" w:rsidRPr="00A53998" w:rsidRDefault="001E433E" w:rsidP="001E433E">
            <w:pPr>
              <w:rPr>
                <w:rFonts w:ascii="Tahoma" w:hAnsi="Tahoma" w:cs="Tahoma"/>
                <w:bCs/>
                <w:i/>
                <w:color w:val="000000"/>
                <w:sz w:val="20"/>
                <w:szCs w:val="20"/>
                <w:lang w:eastAsia="en-GB"/>
              </w:rPr>
            </w:pPr>
            <w:r w:rsidRPr="00E751B1">
              <w:rPr>
                <w:rFonts w:asciiTheme="minorBidi" w:hAnsiTheme="minorBidi" w:cstheme="minorBidi"/>
                <w:bCs/>
                <w:iCs/>
                <w:sz w:val="20"/>
                <w:szCs w:val="20"/>
                <w:lang w:eastAsia="en-GB"/>
              </w:rPr>
              <w:t>Direct</w:t>
            </w:r>
          </w:p>
        </w:tc>
        <w:tc>
          <w:tcPr>
            <w:tcW w:w="4395" w:type="dxa"/>
            <w:shd w:val="clear" w:color="auto" w:fill="auto"/>
            <w:noWrap/>
            <w:vAlign w:val="center"/>
          </w:tcPr>
          <w:p w14:paraId="55992DA6" w14:textId="4ED4931E" w:rsidR="001E433E" w:rsidRDefault="001E433E" w:rsidP="001E433E">
            <w:pPr>
              <w:rPr>
                <w:sz w:val="20"/>
                <w:szCs w:val="20"/>
              </w:rPr>
            </w:pPr>
            <w:r w:rsidRPr="00F750BA">
              <w:rPr>
                <w:rFonts w:asciiTheme="minorBidi" w:hAnsiTheme="minorBidi" w:cstheme="minorBidi"/>
                <w:sz w:val="20"/>
                <w:szCs w:val="20"/>
                <w:lang w:eastAsia="en-GB"/>
              </w:rPr>
              <w:t xml:space="preserve">The works are </w:t>
            </w:r>
            <w:r>
              <w:rPr>
                <w:rFonts w:asciiTheme="minorBidi" w:hAnsiTheme="minorBidi" w:cstheme="minorBidi"/>
                <w:sz w:val="20"/>
                <w:szCs w:val="20"/>
                <w:lang w:eastAsia="en-GB"/>
              </w:rPr>
              <w:t>not taking place within the waterbody, they are within the Milford Haven Outer waterbody which is located 3.5km downstream however, given that the waterbodies are hydrologically linked, the works could present a barrier to migration so must be considered.</w:t>
            </w:r>
          </w:p>
          <w:p w14:paraId="6F8A07FE" w14:textId="77777777" w:rsidR="001E433E" w:rsidRDefault="001E433E" w:rsidP="001E433E">
            <w:pPr>
              <w:rPr>
                <w:sz w:val="20"/>
                <w:szCs w:val="20"/>
              </w:rPr>
            </w:pPr>
          </w:p>
          <w:p w14:paraId="6EA7985B" w14:textId="707910E5" w:rsidR="001E433E" w:rsidRDefault="001E433E" w:rsidP="001E433E">
            <w:pPr>
              <w:rPr>
                <w:sz w:val="20"/>
                <w:szCs w:val="20"/>
              </w:rPr>
            </w:pPr>
            <w:r w:rsidRPr="009C3B8E">
              <w:rPr>
                <w:sz w:val="20"/>
                <w:szCs w:val="20"/>
              </w:rPr>
              <w:t>While the proposed works are expected to involve changes in pile number, type and location as well as installation of new pontoon structures, the changes are not significant and are not expected to cause entrainment or impingement of fish.</w:t>
            </w:r>
          </w:p>
          <w:p w14:paraId="2E8CDCFC" w14:textId="77777777" w:rsidR="001E433E" w:rsidRDefault="001E433E" w:rsidP="001E433E">
            <w:pPr>
              <w:rPr>
                <w:sz w:val="20"/>
                <w:szCs w:val="20"/>
              </w:rPr>
            </w:pPr>
          </w:p>
          <w:p w14:paraId="3AFB9B5A" w14:textId="6D06882F" w:rsidR="001E433E" w:rsidRPr="00A53998" w:rsidRDefault="001E433E" w:rsidP="001E433E">
            <w:pPr>
              <w:rPr>
                <w:rFonts w:ascii="Calibri" w:hAnsi="Calibri" w:cs="Calibri"/>
                <w:color w:val="000000"/>
                <w:lang w:eastAsia="en-GB"/>
              </w:rPr>
            </w:pPr>
            <w:r>
              <w:rPr>
                <w:sz w:val="20"/>
                <w:szCs w:val="20"/>
              </w:rPr>
              <w:t>Furthermore, works will be undertaken from land or from a jack up/floating barge and, given their nature, do not pose an entrainment or impingement risk.</w:t>
            </w:r>
          </w:p>
        </w:tc>
        <w:tc>
          <w:tcPr>
            <w:tcW w:w="3969" w:type="dxa"/>
            <w:shd w:val="clear" w:color="auto" w:fill="92D050"/>
            <w:noWrap/>
            <w:vAlign w:val="bottom"/>
          </w:tcPr>
          <w:p w14:paraId="61838FCE" w14:textId="77777777" w:rsidR="001E433E" w:rsidRPr="00A53998" w:rsidRDefault="001E433E" w:rsidP="001E433E">
            <w:pPr>
              <w:rPr>
                <w:rFonts w:ascii="Calibri" w:hAnsi="Calibri" w:cs="Calibri"/>
                <w:color w:val="000000"/>
                <w:lang w:eastAsia="en-GB"/>
              </w:rPr>
            </w:pPr>
          </w:p>
        </w:tc>
      </w:tr>
      <w:tr w:rsidR="001E433E" w:rsidRPr="00A53998" w14:paraId="66D8D5D4" w14:textId="77777777" w:rsidTr="009776F2">
        <w:trPr>
          <w:gridAfter w:val="2"/>
          <w:wAfter w:w="8790" w:type="dxa"/>
          <w:trHeight w:val="292"/>
        </w:trPr>
        <w:tc>
          <w:tcPr>
            <w:tcW w:w="3818" w:type="dxa"/>
            <w:shd w:val="clear" w:color="auto" w:fill="auto"/>
            <w:noWrap/>
          </w:tcPr>
          <w:p w14:paraId="59DAB626" w14:textId="77777777" w:rsidR="001E433E" w:rsidRPr="00A53998" w:rsidRDefault="001E433E" w:rsidP="001E433E">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20"/>
                <w:szCs w:val="20"/>
                <w:lang w:eastAsia="en-GB"/>
              </w:rPr>
              <w:t>    </w:t>
            </w:r>
            <w:r w:rsidRPr="001615CB">
              <w:rPr>
                <w:sz w:val="20"/>
                <w:szCs w:val="20"/>
                <w:lang w:eastAsia="en-GB"/>
              </w:rPr>
              <w:t>r</w:t>
            </w:r>
            <w:r w:rsidRPr="00C910E8">
              <w:rPr>
                <w:rFonts w:cs="Arial"/>
                <w:sz w:val="20"/>
                <w:szCs w:val="20"/>
                <w:lang w:eastAsia="en-GB"/>
              </w:rPr>
              <w:t>e</w:t>
            </w:r>
            <w:r w:rsidRPr="000518E5">
              <w:rPr>
                <w:rFonts w:cs="Arial"/>
                <w:color w:val="000000"/>
                <w:sz w:val="20"/>
                <w:szCs w:val="20"/>
                <w:lang w:eastAsia="en-GB"/>
              </w:rPr>
              <w:t>fuge/predation areas</w:t>
            </w:r>
            <w:r w:rsidRPr="00A53998">
              <w:rPr>
                <w:rFonts w:cs="Arial"/>
                <w:sz w:val="20"/>
                <w:szCs w:val="20"/>
                <w:lang w:eastAsia="en-GB"/>
              </w:rPr>
              <w:t> </w:t>
            </w:r>
          </w:p>
        </w:tc>
        <w:tc>
          <w:tcPr>
            <w:tcW w:w="2409" w:type="dxa"/>
            <w:shd w:val="clear" w:color="auto" w:fill="auto"/>
            <w:noWrap/>
            <w:vAlign w:val="center"/>
          </w:tcPr>
          <w:p w14:paraId="368AA479" w14:textId="41EAE930" w:rsidR="001E433E" w:rsidRPr="00A53998" w:rsidRDefault="001E433E" w:rsidP="001E433E">
            <w:pPr>
              <w:rPr>
                <w:rFonts w:ascii="Tahoma" w:hAnsi="Tahoma" w:cs="Tahoma"/>
                <w:bCs/>
                <w:i/>
                <w:color w:val="000000"/>
                <w:sz w:val="20"/>
                <w:szCs w:val="20"/>
                <w:lang w:eastAsia="en-GB"/>
              </w:rPr>
            </w:pPr>
            <w:r>
              <w:rPr>
                <w:rFonts w:asciiTheme="minorBidi" w:hAnsiTheme="minorBidi" w:cstheme="minorBidi"/>
                <w:bCs/>
                <w:iCs/>
                <w:sz w:val="20"/>
                <w:szCs w:val="20"/>
                <w:lang w:eastAsia="en-GB"/>
              </w:rPr>
              <w:t>Direct</w:t>
            </w:r>
          </w:p>
        </w:tc>
        <w:tc>
          <w:tcPr>
            <w:tcW w:w="4395" w:type="dxa"/>
            <w:shd w:val="clear" w:color="auto" w:fill="auto"/>
            <w:noWrap/>
            <w:vAlign w:val="center"/>
          </w:tcPr>
          <w:p w14:paraId="6C00B764" w14:textId="76DC78E6" w:rsidR="001E433E" w:rsidRDefault="001E433E" w:rsidP="001E433E">
            <w:pPr>
              <w:rPr>
                <w:sz w:val="20"/>
                <w:szCs w:val="20"/>
              </w:rPr>
            </w:pPr>
            <w:r w:rsidRPr="009C3B8E">
              <w:rPr>
                <w:sz w:val="20"/>
                <w:szCs w:val="20"/>
              </w:rPr>
              <w:t xml:space="preserve">While the proposed works are expected to involve changes in pile number, type and location as well as installation of new pontoon structures, the changes are not significant and are not expected to </w:t>
            </w:r>
            <w:r>
              <w:rPr>
                <w:sz w:val="20"/>
                <w:szCs w:val="20"/>
              </w:rPr>
              <w:t>have a detrimental impact on refuge/predation areas.</w:t>
            </w:r>
          </w:p>
          <w:p w14:paraId="7FD49988" w14:textId="77777777" w:rsidR="001E433E" w:rsidRPr="00A53998" w:rsidRDefault="001E433E" w:rsidP="001E433E">
            <w:pPr>
              <w:rPr>
                <w:rFonts w:ascii="Calibri" w:hAnsi="Calibri" w:cs="Calibri"/>
                <w:color w:val="000000"/>
                <w:lang w:eastAsia="en-GB"/>
              </w:rPr>
            </w:pPr>
          </w:p>
        </w:tc>
        <w:tc>
          <w:tcPr>
            <w:tcW w:w="3969" w:type="dxa"/>
            <w:shd w:val="clear" w:color="auto" w:fill="92D050"/>
            <w:noWrap/>
            <w:vAlign w:val="center"/>
          </w:tcPr>
          <w:p w14:paraId="1A1305F9" w14:textId="77777777" w:rsidR="001E433E" w:rsidRPr="00A53998" w:rsidRDefault="001E433E" w:rsidP="001E433E">
            <w:pPr>
              <w:rPr>
                <w:rFonts w:ascii="Calibri" w:hAnsi="Calibri" w:cs="Calibri"/>
                <w:color w:val="000000"/>
                <w:lang w:eastAsia="en-GB"/>
              </w:rPr>
            </w:pPr>
          </w:p>
        </w:tc>
      </w:tr>
      <w:tr w:rsidR="001E433E" w:rsidRPr="00A53998" w14:paraId="1EB5BD25" w14:textId="77777777" w:rsidTr="00EF6321">
        <w:trPr>
          <w:gridAfter w:val="2"/>
          <w:wAfter w:w="8790" w:type="dxa"/>
          <w:trHeight w:val="292"/>
        </w:trPr>
        <w:tc>
          <w:tcPr>
            <w:tcW w:w="3818" w:type="dxa"/>
            <w:shd w:val="clear" w:color="auto" w:fill="auto"/>
            <w:noWrap/>
          </w:tcPr>
          <w:p w14:paraId="279024F2" w14:textId="77777777" w:rsidR="001E433E" w:rsidRPr="0003130E" w:rsidRDefault="001E433E" w:rsidP="001E433E">
            <w:pPr>
              <w:rPr>
                <w:rFonts w:cs="Arial"/>
                <w:b/>
                <w:bCs/>
                <w:color w:val="000000"/>
                <w:sz w:val="20"/>
                <w:szCs w:val="20"/>
                <w:lang w:eastAsia="en-GB"/>
              </w:rPr>
            </w:pPr>
            <w:r w:rsidRPr="0003130E">
              <w:rPr>
                <w:rFonts w:cs="Arial"/>
                <w:sz w:val="20"/>
                <w:szCs w:val="20"/>
              </w:rPr>
              <w:t>Or: is the proposal in an estuary and could affect fish in the estuary; is outside the estuary but could delay or prevent fish entering it; or, could affect fish migrating through the estuary</w:t>
            </w:r>
          </w:p>
        </w:tc>
        <w:tc>
          <w:tcPr>
            <w:tcW w:w="2409" w:type="dxa"/>
            <w:shd w:val="clear" w:color="auto" w:fill="auto"/>
            <w:noWrap/>
            <w:vAlign w:val="center"/>
          </w:tcPr>
          <w:p w14:paraId="5FE62636" w14:textId="7288792D" w:rsidR="001E433E" w:rsidRPr="00A53998" w:rsidRDefault="001E433E" w:rsidP="001E433E">
            <w:pPr>
              <w:rPr>
                <w:rFonts w:ascii="Tahoma" w:hAnsi="Tahoma" w:cs="Tahoma"/>
                <w:bCs/>
                <w:i/>
                <w:color w:val="000000"/>
                <w:sz w:val="20"/>
                <w:szCs w:val="20"/>
                <w:lang w:eastAsia="en-GB"/>
              </w:rPr>
            </w:pPr>
            <w:r>
              <w:rPr>
                <w:rFonts w:asciiTheme="minorBidi" w:hAnsiTheme="minorBidi" w:cstheme="minorBidi"/>
                <w:bCs/>
                <w:iCs/>
                <w:sz w:val="20"/>
                <w:szCs w:val="20"/>
                <w:lang w:eastAsia="en-GB"/>
              </w:rPr>
              <w:t>Direct</w:t>
            </w:r>
          </w:p>
        </w:tc>
        <w:tc>
          <w:tcPr>
            <w:tcW w:w="4395" w:type="dxa"/>
            <w:shd w:val="clear" w:color="auto" w:fill="auto"/>
            <w:noWrap/>
            <w:vAlign w:val="center"/>
          </w:tcPr>
          <w:p w14:paraId="12076EB9" w14:textId="37F2D4A0" w:rsidR="001E433E" w:rsidRDefault="001E433E" w:rsidP="001E433E">
            <w:pPr>
              <w:rPr>
                <w:sz w:val="20"/>
                <w:szCs w:val="20"/>
              </w:rPr>
            </w:pPr>
            <w:r w:rsidRPr="00F750BA">
              <w:rPr>
                <w:rFonts w:asciiTheme="minorBidi" w:hAnsiTheme="minorBidi" w:cstheme="minorBidi"/>
                <w:sz w:val="20"/>
                <w:szCs w:val="20"/>
                <w:lang w:eastAsia="en-GB"/>
              </w:rPr>
              <w:t xml:space="preserve">The works are </w:t>
            </w:r>
            <w:r>
              <w:rPr>
                <w:rFonts w:asciiTheme="minorBidi" w:hAnsiTheme="minorBidi" w:cstheme="minorBidi"/>
                <w:sz w:val="20"/>
                <w:szCs w:val="20"/>
                <w:lang w:eastAsia="en-GB"/>
              </w:rPr>
              <w:t>not taking place within the waterbody, they are within the Milford Haven Outer waterbody which is located 3.5km downstream however, given that the waterbodies are hydrologically linked, the works could present a barrier to migration so must be considered.</w:t>
            </w:r>
          </w:p>
          <w:p w14:paraId="22C8F262" w14:textId="77777777" w:rsidR="001E433E" w:rsidRDefault="001E433E" w:rsidP="001E433E">
            <w:pPr>
              <w:rPr>
                <w:sz w:val="20"/>
                <w:szCs w:val="20"/>
              </w:rPr>
            </w:pPr>
          </w:p>
          <w:p w14:paraId="789DAB4E" w14:textId="56B08CB4" w:rsidR="001E433E" w:rsidRDefault="001E433E" w:rsidP="001E433E">
            <w:pPr>
              <w:rPr>
                <w:sz w:val="20"/>
                <w:szCs w:val="20"/>
              </w:rPr>
            </w:pPr>
            <w:r w:rsidRPr="00382E53">
              <w:rPr>
                <w:sz w:val="20"/>
                <w:szCs w:val="20"/>
              </w:rPr>
              <w:t>Changes in underwater noise resulting from the piling activities included in the proposed works have the potential to impact migratory fish.</w:t>
            </w:r>
          </w:p>
          <w:p w14:paraId="53C1C832" w14:textId="77777777" w:rsidR="001E433E" w:rsidRDefault="001E433E" w:rsidP="001E433E">
            <w:pPr>
              <w:rPr>
                <w:iCs/>
                <w:sz w:val="20"/>
                <w:szCs w:val="20"/>
              </w:rPr>
            </w:pPr>
          </w:p>
          <w:p w14:paraId="1B54DEB4" w14:textId="4C29FF8E" w:rsidR="001E433E" w:rsidRPr="00A53998" w:rsidRDefault="001E433E" w:rsidP="001E433E">
            <w:pPr>
              <w:rPr>
                <w:rFonts w:ascii="Calibri" w:hAnsi="Calibri" w:cs="Calibri"/>
                <w:color w:val="000000"/>
                <w:lang w:eastAsia="en-GB"/>
              </w:rPr>
            </w:pPr>
            <w:r w:rsidRPr="00382E53">
              <w:rPr>
                <w:sz w:val="20"/>
                <w:szCs w:val="20"/>
              </w:rPr>
              <w:t>Changes in underwater noise can result in lethal effects, physical injury or behavioural effects on fish.</w:t>
            </w:r>
          </w:p>
        </w:tc>
        <w:tc>
          <w:tcPr>
            <w:tcW w:w="3969" w:type="dxa"/>
            <w:shd w:val="clear" w:color="auto" w:fill="92D050"/>
            <w:noWrap/>
          </w:tcPr>
          <w:p w14:paraId="35535F11" w14:textId="77777777" w:rsidR="001E433E" w:rsidRDefault="001E433E" w:rsidP="001E433E">
            <w:pPr>
              <w:rPr>
                <w:sz w:val="20"/>
                <w:szCs w:val="20"/>
              </w:rPr>
            </w:pPr>
            <w:r w:rsidRPr="00D3595F">
              <w:rPr>
                <w:sz w:val="20"/>
                <w:szCs w:val="20"/>
              </w:rPr>
              <w:t>Th</w:t>
            </w:r>
            <w:r>
              <w:rPr>
                <w:sz w:val="20"/>
                <w:szCs w:val="20"/>
              </w:rPr>
              <w:t>e</w:t>
            </w:r>
            <w:r w:rsidRPr="00D3595F">
              <w:rPr>
                <w:sz w:val="20"/>
                <w:szCs w:val="20"/>
              </w:rPr>
              <w:t xml:space="preserve"> percussive piling</w:t>
            </w:r>
            <w:r>
              <w:rPr>
                <w:sz w:val="20"/>
                <w:szCs w:val="20"/>
              </w:rPr>
              <w:t xml:space="preserve"> will be relatively </w:t>
            </w:r>
            <w:r w:rsidRPr="00D3595F">
              <w:rPr>
                <w:sz w:val="20"/>
                <w:szCs w:val="20"/>
              </w:rPr>
              <w:t xml:space="preserve">short-term </w:t>
            </w:r>
            <w:r>
              <w:rPr>
                <w:sz w:val="20"/>
                <w:szCs w:val="20"/>
              </w:rPr>
              <w:t xml:space="preserve">however, </w:t>
            </w:r>
            <w:r w:rsidRPr="00D3595F">
              <w:rPr>
                <w:sz w:val="20"/>
                <w:szCs w:val="20"/>
              </w:rPr>
              <w:t>to minimise the potential for impacts, all percussive piling will be undertaken using a soft-start procedure to ensure incremental increase in pile power over a set time period until full operational power is achieved. The soft-start duration will be a period of no less than 20 minutes. Should piling cease for a period greater than 10 minutes, then the soft start procedure will be repeated. This will be undertaken in-line with Joint Nature Conservation Committee (JNCC) guidance, to minimise the potential for impacts to migratory fish</w:t>
            </w:r>
            <w:r>
              <w:rPr>
                <w:sz w:val="20"/>
                <w:szCs w:val="20"/>
              </w:rPr>
              <w:t xml:space="preserve"> and mammals</w:t>
            </w:r>
            <w:r w:rsidRPr="00D3595F">
              <w:rPr>
                <w:sz w:val="20"/>
                <w:szCs w:val="20"/>
              </w:rPr>
              <w:t xml:space="preserve"> that may be present in the vicinity of the works.</w:t>
            </w:r>
          </w:p>
          <w:p w14:paraId="5A72D24F" w14:textId="77777777" w:rsidR="001E433E" w:rsidRDefault="001E433E" w:rsidP="001E433E">
            <w:pPr>
              <w:rPr>
                <w:rFonts w:cs="Arial"/>
                <w:sz w:val="20"/>
                <w:szCs w:val="20"/>
              </w:rPr>
            </w:pPr>
          </w:p>
          <w:p w14:paraId="01FB1751" w14:textId="77777777" w:rsidR="001E433E" w:rsidRDefault="001E433E" w:rsidP="001E433E">
            <w:pPr>
              <w:rPr>
                <w:rFonts w:cs="Arial"/>
                <w:sz w:val="20"/>
                <w:szCs w:val="20"/>
              </w:rPr>
            </w:pPr>
            <w:r>
              <w:rPr>
                <w:rFonts w:cs="Arial"/>
                <w:sz w:val="20"/>
                <w:szCs w:val="20"/>
              </w:rPr>
              <w:t>To secure appropriate mitigation, the following piling conditions will be added to the licence:</w:t>
            </w:r>
          </w:p>
          <w:p w14:paraId="18BA2025" w14:textId="77777777" w:rsidR="001E433E" w:rsidRDefault="001E433E" w:rsidP="001E433E">
            <w:pPr>
              <w:rPr>
                <w:rFonts w:cs="Arial"/>
                <w:sz w:val="20"/>
                <w:szCs w:val="20"/>
              </w:rPr>
            </w:pPr>
          </w:p>
          <w:p w14:paraId="376FFB3E" w14:textId="77777777" w:rsidR="001E433E" w:rsidRPr="003461DD" w:rsidRDefault="001E433E" w:rsidP="001E433E">
            <w:pPr>
              <w:rPr>
                <w:rFonts w:cs="Arial"/>
                <w:i/>
                <w:iCs/>
                <w:sz w:val="20"/>
                <w:szCs w:val="20"/>
              </w:rPr>
            </w:pPr>
            <w:r w:rsidRPr="003461DD">
              <w:rPr>
                <w:rFonts w:cs="Arial"/>
                <w:i/>
                <w:iCs/>
                <w:sz w:val="20"/>
                <w:szCs w:val="20"/>
              </w:rPr>
              <w:t>The Licence Holder must ensure that vibro-piling is used when inserting piles where operationally possible. Where this isn’t possible, percussive pilling may be used.</w:t>
            </w:r>
          </w:p>
          <w:p w14:paraId="5E065529" w14:textId="77777777" w:rsidR="001E433E" w:rsidRPr="003461DD" w:rsidRDefault="001E433E" w:rsidP="001E433E">
            <w:pPr>
              <w:rPr>
                <w:rFonts w:cs="Arial"/>
                <w:sz w:val="20"/>
                <w:szCs w:val="20"/>
              </w:rPr>
            </w:pPr>
          </w:p>
          <w:p w14:paraId="33FDE55B" w14:textId="77777777" w:rsidR="001E433E" w:rsidRPr="003461DD" w:rsidRDefault="001E433E" w:rsidP="001E433E">
            <w:pPr>
              <w:rPr>
                <w:rFonts w:cs="Arial"/>
                <w:i/>
                <w:iCs/>
                <w:sz w:val="20"/>
                <w:szCs w:val="20"/>
              </w:rPr>
            </w:pPr>
            <w:r w:rsidRPr="003461DD">
              <w:rPr>
                <w:rFonts w:cs="Arial"/>
                <w:i/>
                <w:iCs/>
                <w:sz w:val="20"/>
                <w:szCs w:val="20"/>
              </w:rPr>
              <w:t xml:space="preserve">The Licence Holder must ensure that if percussive piling is used, soft-start procedures are used to ensure </w:t>
            </w:r>
            <w:r w:rsidRPr="003461DD">
              <w:rPr>
                <w:rFonts w:cs="Arial"/>
                <w:i/>
                <w:iCs/>
                <w:sz w:val="20"/>
                <w:szCs w:val="20"/>
              </w:rPr>
              <w:lastRenderedPageBreak/>
              <w:t>incremental increase in pile power over a set time period until full operational power is achieved. The soft-start duration should be a period of no less than 20 minutes. Should piling cease for a period greater than 10 minutes, then the soft start procedure must be repeated.</w:t>
            </w:r>
          </w:p>
          <w:p w14:paraId="2E549745" w14:textId="77777777" w:rsidR="001E433E" w:rsidRPr="003461DD" w:rsidRDefault="001E433E" w:rsidP="001E433E">
            <w:pPr>
              <w:rPr>
                <w:rFonts w:cs="Arial"/>
                <w:i/>
                <w:iCs/>
                <w:sz w:val="20"/>
                <w:szCs w:val="20"/>
              </w:rPr>
            </w:pPr>
          </w:p>
          <w:p w14:paraId="7E3C0948" w14:textId="77777777" w:rsidR="001E433E" w:rsidRPr="003461DD" w:rsidRDefault="001E433E" w:rsidP="001E433E">
            <w:pPr>
              <w:rPr>
                <w:rFonts w:cs="Arial"/>
                <w:i/>
                <w:iCs/>
                <w:sz w:val="20"/>
                <w:szCs w:val="20"/>
              </w:rPr>
            </w:pPr>
            <w:r w:rsidRPr="003461DD">
              <w:rPr>
                <w:rFonts w:cs="Arial"/>
                <w:i/>
                <w:iCs/>
                <w:sz w:val="20"/>
                <w:szCs w:val="20"/>
              </w:rPr>
              <w:t>The Licence Holder must ensure there is a 12 consecutive hour break in piling activities in any 24-hour period.</w:t>
            </w:r>
          </w:p>
          <w:p w14:paraId="603CF97A" w14:textId="77777777" w:rsidR="001E433E" w:rsidRPr="003461DD" w:rsidRDefault="001E433E" w:rsidP="001E433E">
            <w:pPr>
              <w:rPr>
                <w:rFonts w:cs="Arial"/>
                <w:i/>
                <w:iCs/>
                <w:sz w:val="20"/>
                <w:szCs w:val="20"/>
              </w:rPr>
            </w:pPr>
          </w:p>
          <w:p w14:paraId="1E3BB3EF" w14:textId="77777777" w:rsidR="001E433E" w:rsidRDefault="001E433E" w:rsidP="001E433E">
            <w:pPr>
              <w:rPr>
                <w:rFonts w:cs="Arial"/>
                <w:i/>
                <w:iCs/>
                <w:sz w:val="20"/>
                <w:szCs w:val="20"/>
              </w:rPr>
            </w:pPr>
            <w:r w:rsidRPr="003461DD">
              <w:rPr>
                <w:rFonts w:cs="Arial"/>
                <w:i/>
                <w:iCs/>
                <w:sz w:val="20"/>
                <w:szCs w:val="20"/>
              </w:rPr>
              <w:t>The Licence Holder must ensure all precautionary recommendations outlined in the JNCC Statutory nature conservation agency protocol for minimising the risk of injury to marine mammals from piling noise August 2010 are implemented. Any proposed changes to the actions outlined in this document must be submitted to and approved in writing by the Licensing Authority prior to any changes being enacted.</w:t>
            </w:r>
          </w:p>
          <w:p w14:paraId="73729FE7" w14:textId="77777777" w:rsidR="001E433E" w:rsidRDefault="001E433E" w:rsidP="001E433E">
            <w:pPr>
              <w:rPr>
                <w:rFonts w:cs="Arial"/>
                <w:i/>
                <w:iCs/>
                <w:sz w:val="20"/>
                <w:szCs w:val="20"/>
              </w:rPr>
            </w:pPr>
          </w:p>
          <w:p w14:paraId="0F6D5715" w14:textId="77777777" w:rsidR="001E433E" w:rsidRDefault="001E433E" w:rsidP="001E433E">
            <w:pPr>
              <w:rPr>
                <w:rFonts w:cs="Arial"/>
                <w:sz w:val="20"/>
                <w:szCs w:val="20"/>
              </w:rPr>
            </w:pPr>
            <w:r>
              <w:rPr>
                <w:rFonts w:cs="Arial"/>
                <w:sz w:val="20"/>
                <w:szCs w:val="20"/>
              </w:rPr>
              <w:t>To prevent impacts on migratory fish, particularly lamprey, the following timing restriction will be conditioned:</w:t>
            </w:r>
          </w:p>
          <w:p w14:paraId="70B28556" w14:textId="77777777" w:rsidR="001E433E" w:rsidRDefault="001E433E" w:rsidP="001E433E">
            <w:pPr>
              <w:rPr>
                <w:rFonts w:cs="Arial"/>
                <w:sz w:val="20"/>
                <w:szCs w:val="20"/>
              </w:rPr>
            </w:pPr>
          </w:p>
          <w:p w14:paraId="4C11C7ED" w14:textId="6868843C" w:rsidR="001E433E" w:rsidRDefault="001E433E" w:rsidP="00384B4C">
            <w:pPr>
              <w:rPr>
                <w:rFonts w:cs="Arial"/>
                <w:sz w:val="20"/>
                <w:szCs w:val="20"/>
              </w:rPr>
            </w:pPr>
            <w:r w:rsidRPr="003461DD">
              <w:rPr>
                <w:rFonts w:cs="Arial"/>
                <w:i/>
                <w:iCs/>
                <w:sz w:val="20"/>
                <w:szCs w:val="20"/>
              </w:rPr>
              <w:t xml:space="preserve">The Licence Holder must ensure that no </w:t>
            </w:r>
            <w:r w:rsidR="00384B4C">
              <w:rPr>
                <w:rFonts w:cs="Arial"/>
                <w:i/>
                <w:iCs/>
                <w:sz w:val="20"/>
                <w:szCs w:val="20"/>
              </w:rPr>
              <w:t>percussive piling</w:t>
            </w:r>
            <w:r w:rsidRPr="003461DD">
              <w:rPr>
                <w:rFonts w:cs="Arial"/>
                <w:i/>
                <w:iCs/>
                <w:sz w:val="20"/>
                <w:szCs w:val="20"/>
              </w:rPr>
              <w:t xml:space="preserve"> take</w:t>
            </w:r>
            <w:r w:rsidR="00384B4C">
              <w:rPr>
                <w:rFonts w:cs="Arial"/>
                <w:i/>
                <w:iCs/>
                <w:sz w:val="20"/>
                <w:szCs w:val="20"/>
              </w:rPr>
              <w:t>s</w:t>
            </w:r>
            <w:r w:rsidRPr="003461DD">
              <w:rPr>
                <w:rFonts w:cs="Arial"/>
                <w:i/>
                <w:iCs/>
                <w:sz w:val="20"/>
                <w:szCs w:val="20"/>
              </w:rPr>
              <w:t xml:space="preserve"> place between October to May inclusive, without prior </w:t>
            </w:r>
            <w:r w:rsidRPr="003461DD">
              <w:rPr>
                <w:rFonts w:cs="Arial"/>
                <w:i/>
                <w:iCs/>
                <w:sz w:val="20"/>
                <w:szCs w:val="20"/>
              </w:rPr>
              <w:lastRenderedPageBreak/>
              <w:t>written approval from the Licensing Authority.</w:t>
            </w:r>
          </w:p>
          <w:p w14:paraId="21F06740" w14:textId="46B1FD68" w:rsidR="001E433E" w:rsidRPr="00A53998" w:rsidRDefault="001E433E" w:rsidP="001E433E">
            <w:pPr>
              <w:rPr>
                <w:rFonts w:ascii="Calibri" w:hAnsi="Calibri" w:cs="Calibri"/>
                <w:color w:val="000000"/>
                <w:lang w:eastAsia="en-GB"/>
              </w:rPr>
            </w:pPr>
          </w:p>
        </w:tc>
      </w:tr>
    </w:tbl>
    <w:p w14:paraId="358A6A71" w14:textId="77777777" w:rsidR="001B0C31" w:rsidRDefault="001B0C31" w:rsidP="001B0C31"/>
    <w:tbl>
      <w:tblPr>
        <w:tblW w:w="13938" w:type="dxa"/>
        <w:tblBorders>
          <w:top w:val="single" w:sz="8" w:space="0" w:color="0091A5"/>
          <w:left w:val="single" w:sz="8" w:space="0" w:color="0091A5"/>
          <w:bottom w:val="single" w:sz="8" w:space="0" w:color="0091A5"/>
          <w:right w:val="single" w:sz="8" w:space="0" w:color="0091A5"/>
          <w:insideH w:val="single" w:sz="8" w:space="0" w:color="0091A5"/>
          <w:insideV w:val="single" w:sz="8" w:space="0" w:color="0091A5"/>
        </w:tblBorders>
        <w:tblLook w:val="04A0" w:firstRow="1" w:lastRow="0" w:firstColumn="1" w:lastColumn="0" w:noHBand="0" w:noVBand="1"/>
      </w:tblPr>
      <w:tblGrid>
        <w:gridCol w:w="2182"/>
        <w:gridCol w:w="3818"/>
        <w:gridCol w:w="2921"/>
        <w:gridCol w:w="5017"/>
      </w:tblGrid>
      <w:tr w:rsidR="001B0C31" w:rsidRPr="003B47D7" w14:paraId="4B5842E2" w14:textId="77777777" w:rsidTr="00771A60">
        <w:trPr>
          <w:trHeight w:val="395"/>
        </w:trPr>
        <w:tc>
          <w:tcPr>
            <w:tcW w:w="13938" w:type="dxa"/>
            <w:gridSpan w:val="4"/>
            <w:shd w:val="clear" w:color="auto" w:fill="0091A5"/>
          </w:tcPr>
          <w:p w14:paraId="1A223C82" w14:textId="77777777" w:rsidR="001B0C31" w:rsidRPr="005F6415" w:rsidRDefault="001B0C31" w:rsidP="00771A60">
            <w:pPr>
              <w:rPr>
                <w:rFonts w:cs="Arial"/>
                <w:b/>
                <w:bCs/>
                <w:color w:val="FFFFFF"/>
                <w:sz w:val="20"/>
                <w:szCs w:val="20"/>
                <w:lang w:eastAsia="en-GB"/>
              </w:rPr>
            </w:pPr>
            <w:r w:rsidRPr="00A53998">
              <w:rPr>
                <w:rFonts w:cs="Arial"/>
                <w:b/>
                <w:bCs/>
                <w:color w:val="FFFFFF"/>
                <w:sz w:val="20"/>
                <w:szCs w:val="20"/>
                <w:lang w:eastAsia="en-GB"/>
              </w:rPr>
              <w:t>Invasive Non-Native Species</w:t>
            </w:r>
          </w:p>
          <w:p w14:paraId="2E77F755" w14:textId="77777777" w:rsidR="001B0C31" w:rsidRPr="003B47D7" w:rsidRDefault="001B0C31" w:rsidP="00771A60">
            <w:pPr>
              <w:rPr>
                <w:rFonts w:cs="Arial"/>
                <w:bCs/>
                <w:sz w:val="20"/>
                <w:szCs w:val="20"/>
                <w:lang w:eastAsia="en-GB"/>
              </w:rPr>
            </w:pPr>
            <w:r w:rsidRPr="003B47D7">
              <w:rPr>
                <w:rFonts w:cs="Arial"/>
                <w:bCs/>
                <w:color w:val="FFFFFF" w:themeColor="background1"/>
                <w:sz w:val="20"/>
                <w:szCs w:val="20"/>
                <w:lang w:eastAsia="en-GB"/>
              </w:rPr>
              <w:t xml:space="preserve">Refer to the </w:t>
            </w:r>
            <w:hyperlink r:id="rId34" w:history="1">
              <w:r w:rsidRPr="003B47D7">
                <w:rPr>
                  <w:rStyle w:val="Hyperlink"/>
                  <w:rFonts w:cs="Arial"/>
                  <w:bCs/>
                  <w:color w:val="FFFFFF" w:themeColor="background1"/>
                  <w:sz w:val="20"/>
                  <w:szCs w:val="20"/>
                  <w:lang w:eastAsia="en-GB"/>
                </w:rPr>
                <w:t>Check Clean Dry</w:t>
              </w:r>
            </w:hyperlink>
            <w:r w:rsidRPr="003B47D7">
              <w:rPr>
                <w:rFonts w:cs="Arial"/>
                <w:bCs/>
                <w:color w:val="FFFFFF" w:themeColor="background1"/>
                <w:sz w:val="20"/>
                <w:szCs w:val="20"/>
                <w:lang w:eastAsia="en-GB"/>
              </w:rPr>
              <w:t xml:space="preserve"> campaign to help prevent the spread of invasive plants and animals in British waters. You can find out more about INNS on </w:t>
            </w:r>
            <w:hyperlink r:id="rId35" w:history="1">
              <w:r w:rsidRPr="003B47D7">
                <w:rPr>
                  <w:rStyle w:val="Hyperlink"/>
                  <w:rFonts w:cs="Arial"/>
                  <w:bCs/>
                  <w:color w:val="FFFFFF" w:themeColor="background1"/>
                  <w:sz w:val="20"/>
                  <w:szCs w:val="20"/>
                  <w:lang w:eastAsia="en-GB"/>
                </w:rPr>
                <w:t>the GB Non-native Species Secretariat website</w:t>
              </w:r>
            </w:hyperlink>
          </w:p>
        </w:tc>
      </w:tr>
      <w:tr w:rsidR="001B0C31" w:rsidRPr="00A53998" w14:paraId="5EE97B01" w14:textId="77777777" w:rsidTr="00771A60">
        <w:trPr>
          <w:trHeight w:val="395"/>
        </w:trPr>
        <w:tc>
          <w:tcPr>
            <w:tcW w:w="13938" w:type="dxa"/>
            <w:gridSpan w:val="4"/>
          </w:tcPr>
          <w:p w14:paraId="140AAB20" w14:textId="77777777" w:rsidR="001B0C31" w:rsidRDefault="001B0C31" w:rsidP="00771A60">
            <w:pPr>
              <w:rPr>
                <w:rFonts w:cs="Arial"/>
                <w:sz w:val="20"/>
                <w:szCs w:val="20"/>
                <w:lang w:eastAsia="en-GB"/>
              </w:rPr>
            </w:pPr>
            <w:r w:rsidRPr="00A36297">
              <w:rPr>
                <w:rFonts w:cs="Arial"/>
                <w:sz w:val="20"/>
                <w:szCs w:val="20"/>
                <w:lang w:eastAsia="en-GB"/>
              </w:rPr>
              <w:t>Risks of introducing or spreading INNS include:</w:t>
            </w:r>
            <w:r w:rsidRPr="00A36297">
              <w:rPr>
                <w:rFonts w:cs="Arial"/>
                <w:sz w:val="20"/>
                <w:szCs w:val="20"/>
                <w:lang w:eastAsia="en-GB"/>
              </w:rPr>
              <w:br/>
              <w:t>• materials or equipment that have come from, had use in or travelled through other water bodies</w:t>
            </w:r>
            <w:r w:rsidRPr="00A36297">
              <w:rPr>
                <w:rFonts w:cs="Arial"/>
                <w:sz w:val="20"/>
                <w:szCs w:val="20"/>
                <w:lang w:eastAsia="en-GB"/>
              </w:rPr>
              <w:br/>
              <w:t>• activities that help spread existing INNS, either within the immediate water body or to other water bodies</w:t>
            </w:r>
          </w:p>
          <w:p w14:paraId="7853A7FD" w14:textId="77777777" w:rsidR="001B0C31" w:rsidRPr="004A3FC2" w:rsidRDefault="001B0C31" w:rsidP="00771A60">
            <w:pPr>
              <w:rPr>
                <w:rFonts w:cs="Arial"/>
                <w:bCs/>
                <w:sz w:val="20"/>
                <w:szCs w:val="20"/>
                <w:lang w:eastAsia="en-GB"/>
              </w:rPr>
            </w:pPr>
          </w:p>
          <w:p w14:paraId="3C608C0C" w14:textId="77777777" w:rsidR="001B0C31" w:rsidRPr="004A3FC2" w:rsidRDefault="001B0C31" w:rsidP="00771A60">
            <w:pPr>
              <w:rPr>
                <w:rFonts w:cs="Arial"/>
                <w:b/>
                <w:sz w:val="20"/>
                <w:szCs w:val="20"/>
                <w:lang w:val="en" w:eastAsia="en-GB"/>
              </w:rPr>
            </w:pPr>
            <w:r w:rsidRPr="004A3FC2">
              <w:rPr>
                <w:rFonts w:cs="Arial"/>
                <w:b/>
                <w:sz w:val="20"/>
                <w:szCs w:val="20"/>
                <w:lang w:eastAsia="en-GB"/>
              </w:rPr>
              <w:t xml:space="preserve">Does the activity </w:t>
            </w:r>
            <w:r w:rsidRPr="004A3FC2">
              <w:rPr>
                <w:rFonts w:cs="Arial"/>
                <w:b/>
                <w:sz w:val="20"/>
                <w:szCs w:val="20"/>
                <w:lang w:val="en" w:eastAsia="en-GB"/>
              </w:rPr>
              <w:t>or project have the potential to introduce or spread INNS to a water body?</w:t>
            </w:r>
          </w:p>
        </w:tc>
      </w:tr>
      <w:tr w:rsidR="001B0C31" w:rsidRPr="00A53998" w14:paraId="4B212066" w14:textId="77777777" w:rsidTr="00771A60">
        <w:trPr>
          <w:trHeight w:val="395"/>
        </w:trPr>
        <w:tc>
          <w:tcPr>
            <w:tcW w:w="2182" w:type="dxa"/>
          </w:tcPr>
          <w:p w14:paraId="3E20BC9D" w14:textId="77777777" w:rsidR="001B0C31" w:rsidRDefault="001B0C31" w:rsidP="00771A60">
            <w:pPr>
              <w:rPr>
                <w:rFonts w:cs="Arial"/>
                <w:b/>
                <w:sz w:val="20"/>
                <w:szCs w:val="20"/>
                <w:lang w:eastAsia="en-GB"/>
              </w:rPr>
            </w:pPr>
            <w:r>
              <w:rPr>
                <w:rFonts w:cs="Arial"/>
                <w:b/>
                <w:sz w:val="20"/>
                <w:szCs w:val="20"/>
                <w:lang w:eastAsia="en-GB"/>
              </w:rPr>
              <w:t xml:space="preserve">Add in each relevant </w:t>
            </w:r>
            <w:r w:rsidRPr="001A0F85">
              <w:rPr>
                <w:rFonts w:cs="Arial"/>
                <w:b/>
                <w:sz w:val="20"/>
                <w:szCs w:val="20"/>
                <w:lang w:eastAsia="en-GB"/>
              </w:rPr>
              <w:t>WB ID</w:t>
            </w:r>
          </w:p>
          <w:p w14:paraId="08F0B86B" w14:textId="77777777" w:rsidR="001B0C31" w:rsidRPr="001A0F85" w:rsidRDefault="001B0C31" w:rsidP="00771A60">
            <w:pPr>
              <w:rPr>
                <w:rFonts w:cs="Arial"/>
                <w:bCs/>
                <w:sz w:val="20"/>
                <w:szCs w:val="20"/>
                <w:lang w:eastAsia="en-GB"/>
              </w:rPr>
            </w:pPr>
            <w:r>
              <w:rPr>
                <w:rFonts w:cs="Arial"/>
                <w:bCs/>
                <w:sz w:val="20"/>
                <w:szCs w:val="20"/>
                <w:lang w:eastAsia="en-GB"/>
              </w:rPr>
              <w:t>Use a separate row for each WB ID</w:t>
            </w:r>
          </w:p>
        </w:tc>
        <w:tc>
          <w:tcPr>
            <w:tcW w:w="3818" w:type="dxa"/>
            <w:shd w:val="clear" w:color="auto" w:fill="auto"/>
            <w:noWrap/>
            <w:vAlign w:val="center"/>
          </w:tcPr>
          <w:p w14:paraId="15DF8B22" w14:textId="77777777" w:rsidR="001B0C31" w:rsidRPr="00B5216A" w:rsidRDefault="001B0C31" w:rsidP="00771A60">
            <w:pPr>
              <w:rPr>
                <w:rFonts w:cs="Arial"/>
                <w:bCs/>
                <w:sz w:val="20"/>
                <w:szCs w:val="20"/>
                <w:lang w:eastAsia="en-GB"/>
              </w:rPr>
            </w:pPr>
            <w:r w:rsidRPr="00B5216A">
              <w:rPr>
                <w:rFonts w:cs="Arial"/>
                <w:b/>
                <w:bCs/>
                <w:sz w:val="20"/>
                <w:szCs w:val="20"/>
                <w:lang w:eastAsia="en-GB"/>
              </w:rPr>
              <w:t xml:space="preserve">Applicable </w:t>
            </w:r>
          </w:p>
        </w:tc>
        <w:tc>
          <w:tcPr>
            <w:tcW w:w="2921" w:type="dxa"/>
            <w:shd w:val="clear" w:color="auto" w:fill="auto"/>
            <w:vAlign w:val="center"/>
          </w:tcPr>
          <w:p w14:paraId="3BE95BE9" w14:textId="77777777" w:rsidR="001B0C31" w:rsidRPr="00B5216A" w:rsidRDefault="001B0C31" w:rsidP="00771A60">
            <w:pPr>
              <w:rPr>
                <w:rFonts w:ascii="Tahoma" w:hAnsi="Tahoma" w:cs="Tahoma"/>
                <w:lang w:eastAsia="en-GB"/>
              </w:rPr>
            </w:pPr>
            <w:r w:rsidRPr="00B5216A">
              <w:rPr>
                <w:rFonts w:cs="Arial"/>
                <w:b/>
                <w:bCs/>
                <w:sz w:val="20"/>
                <w:szCs w:val="20"/>
                <w:lang w:eastAsia="en-GB"/>
              </w:rPr>
              <w:t xml:space="preserve">Potential Impact </w:t>
            </w:r>
            <w:r w:rsidRPr="00B5216A">
              <w:rPr>
                <w:rFonts w:cs="Arial"/>
                <w:bCs/>
                <w:sz w:val="20"/>
                <w:szCs w:val="20"/>
                <w:lang w:eastAsia="en-GB"/>
              </w:rPr>
              <w:t>(include direct and indirect potential impacts)</w:t>
            </w:r>
          </w:p>
        </w:tc>
        <w:tc>
          <w:tcPr>
            <w:tcW w:w="5017" w:type="dxa"/>
            <w:shd w:val="clear" w:color="auto" w:fill="auto"/>
            <w:noWrap/>
            <w:vAlign w:val="center"/>
          </w:tcPr>
          <w:p w14:paraId="0277DB35" w14:textId="77777777" w:rsidR="001B0C31" w:rsidRPr="00A53998" w:rsidRDefault="001B0C31" w:rsidP="00771A60">
            <w:pPr>
              <w:rPr>
                <w:rFonts w:ascii="Calibri" w:hAnsi="Calibri" w:cs="Calibri"/>
                <w:color w:val="000000"/>
                <w:lang w:eastAsia="en-GB"/>
              </w:rPr>
            </w:pPr>
            <w:r w:rsidRPr="00B5216A">
              <w:rPr>
                <w:rFonts w:cs="Arial"/>
                <w:b/>
                <w:bCs/>
                <w:sz w:val="20"/>
                <w:szCs w:val="20"/>
                <w:lang w:eastAsia="en-GB"/>
              </w:rPr>
              <w:t xml:space="preserve">Avoidance measures </w:t>
            </w:r>
            <w:r w:rsidRPr="00B5216A">
              <w:rPr>
                <w:rFonts w:cs="Arial"/>
                <w:bCs/>
                <w:sz w:val="20"/>
                <w:szCs w:val="20"/>
                <w:lang w:eastAsia="en-GB"/>
              </w:rPr>
              <w:t xml:space="preserve">(briefly describe any measure </w:t>
            </w:r>
            <w:r w:rsidRPr="00897094">
              <w:rPr>
                <w:rFonts w:cs="Arial"/>
                <w:b/>
                <w:sz w:val="20"/>
                <w:szCs w:val="20"/>
                <w:lang w:eastAsia="en-GB"/>
              </w:rPr>
              <w:t>included within the project</w:t>
            </w:r>
            <w:r w:rsidRPr="00B5216A">
              <w:rPr>
                <w:rFonts w:cs="Arial"/>
                <w:bCs/>
                <w:sz w:val="20"/>
                <w:szCs w:val="20"/>
                <w:lang w:eastAsia="en-GB"/>
              </w:rPr>
              <w:t xml:space="preserve"> at this point that will ensure the potential effects are avoided)</w:t>
            </w:r>
          </w:p>
        </w:tc>
      </w:tr>
      <w:tr w:rsidR="001B0C31" w:rsidRPr="00A53998" w14:paraId="73E2C4C3" w14:textId="77777777" w:rsidTr="00771A60">
        <w:trPr>
          <w:trHeight w:val="395"/>
        </w:trPr>
        <w:tc>
          <w:tcPr>
            <w:tcW w:w="2182" w:type="dxa"/>
          </w:tcPr>
          <w:p w14:paraId="50E4BFF9" w14:textId="77777777" w:rsidR="001B0C31" w:rsidRDefault="001B0C31" w:rsidP="00771A60">
            <w:pPr>
              <w:rPr>
                <w:rFonts w:cs="Arial"/>
                <w:bCs/>
                <w:sz w:val="20"/>
                <w:szCs w:val="20"/>
                <w:lang w:eastAsia="en-GB"/>
              </w:rPr>
            </w:pPr>
          </w:p>
        </w:tc>
        <w:tc>
          <w:tcPr>
            <w:tcW w:w="3818" w:type="dxa"/>
            <w:shd w:val="clear" w:color="auto" w:fill="auto"/>
            <w:noWrap/>
            <w:vAlign w:val="center"/>
          </w:tcPr>
          <w:p w14:paraId="72A598E8" w14:textId="77777777" w:rsidR="001B0C31" w:rsidRPr="000703B2" w:rsidRDefault="001B0C31" w:rsidP="00771A60">
            <w:pPr>
              <w:pStyle w:val="NoSpacing"/>
              <w:rPr>
                <w:rFonts w:ascii="Arial" w:hAnsi="Arial" w:cs="Arial"/>
                <w:sz w:val="20"/>
                <w:szCs w:val="20"/>
              </w:rPr>
            </w:pPr>
            <w:r w:rsidRPr="000703B2">
              <w:rPr>
                <w:rFonts w:ascii="Arial" w:hAnsi="Arial" w:cs="Arial"/>
                <w:sz w:val="20"/>
                <w:szCs w:val="20"/>
              </w:rPr>
              <w:t xml:space="preserve">Choose one of the following: </w:t>
            </w:r>
          </w:p>
          <w:p w14:paraId="55E7FA3C"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Direc</w:t>
            </w:r>
            <w:r w:rsidRPr="000703B2">
              <w:rPr>
                <w:rFonts w:ascii="Arial" w:hAnsi="Arial" w:cs="Arial"/>
                <w:sz w:val="20"/>
                <w:szCs w:val="20"/>
              </w:rPr>
              <w:t>t – risk of direct impact</w:t>
            </w:r>
          </w:p>
          <w:p w14:paraId="3F77B6AC"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6EA7CD62" w14:textId="77777777" w:rsidR="001B0C31" w:rsidRPr="000703B2" w:rsidRDefault="001B0C31" w:rsidP="00771A60">
            <w:pPr>
              <w:pStyle w:val="NoSpacing"/>
              <w:rPr>
                <w:rFonts w:ascii="Arial" w:hAnsi="Arial" w:cs="Arial"/>
                <w:b/>
                <w:sz w:val="20"/>
                <w:szCs w:val="20"/>
              </w:rPr>
            </w:pPr>
            <w:r w:rsidRPr="000703B2">
              <w:rPr>
                <w:rFonts w:ascii="Arial" w:hAnsi="Arial" w:cs="Arial"/>
                <w:b/>
                <w:sz w:val="20"/>
                <w:szCs w:val="20"/>
              </w:rPr>
              <w:t>N/A – no impact pathway</w:t>
            </w:r>
          </w:p>
          <w:p w14:paraId="367F0DD5" w14:textId="77777777" w:rsidR="001B0C31" w:rsidRPr="000703B2" w:rsidRDefault="001B0C31" w:rsidP="00771A60">
            <w:pPr>
              <w:pStyle w:val="NoSpacing"/>
              <w:rPr>
                <w:rFonts w:ascii="Arial" w:hAnsi="Arial" w:cs="Arial"/>
                <w:sz w:val="20"/>
                <w:szCs w:val="20"/>
              </w:rPr>
            </w:pPr>
            <w:r w:rsidRPr="000703B2">
              <w:rPr>
                <w:rFonts w:ascii="Arial" w:hAnsi="Arial" w:cs="Arial"/>
                <w:b/>
                <w:sz w:val="20"/>
                <w:szCs w:val="20"/>
              </w:rPr>
              <w:t>N/A – other</w:t>
            </w:r>
            <w:r w:rsidRPr="000703B2">
              <w:rPr>
                <w:rFonts w:ascii="Arial" w:hAnsi="Arial" w:cs="Arial"/>
                <w:sz w:val="20"/>
                <w:szCs w:val="20"/>
              </w:rPr>
              <w:t xml:space="preserve"> – include additional text to explain</w:t>
            </w:r>
          </w:p>
          <w:p w14:paraId="43426724" w14:textId="77777777" w:rsidR="001B0C31" w:rsidRDefault="001B0C31" w:rsidP="00771A60">
            <w:pPr>
              <w:rPr>
                <w:rFonts w:cs="Arial"/>
                <w:bCs/>
                <w:sz w:val="20"/>
                <w:szCs w:val="20"/>
                <w:lang w:eastAsia="en-GB"/>
              </w:rPr>
            </w:pPr>
          </w:p>
        </w:tc>
        <w:tc>
          <w:tcPr>
            <w:tcW w:w="2921" w:type="dxa"/>
            <w:shd w:val="clear" w:color="auto" w:fill="auto"/>
            <w:vAlign w:val="center"/>
          </w:tcPr>
          <w:p w14:paraId="657BA3D9" w14:textId="77777777" w:rsidR="001B0C31" w:rsidRPr="00140953" w:rsidRDefault="001B0C31" w:rsidP="00771A60">
            <w:pPr>
              <w:rPr>
                <w:rFonts w:cs="Arial"/>
                <w:iCs/>
                <w:sz w:val="20"/>
                <w:szCs w:val="20"/>
                <w:lang w:eastAsia="en-GB"/>
              </w:rPr>
            </w:pPr>
            <w:r w:rsidRPr="00140953">
              <w:rPr>
                <w:rFonts w:cs="Arial"/>
                <w:iCs/>
                <w:sz w:val="20"/>
                <w:szCs w:val="20"/>
                <w:lang w:eastAsia="en-GB"/>
              </w:rPr>
              <w:t xml:space="preserve">Further detail on potential impacts. </w:t>
            </w:r>
          </w:p>
          <w:p w14:paraId="53499884" w14:textId="77777777" w:rsidR="001B0C31" w:rsidRPr="00A53998" w:rsidRDefault="001B0C31" w:rsidP="00771A60">
            <w:pPr>
              <w:rPr>
                <w:rFonts w:ascii="Tahoma" w:hAnsi="Tahoma" w:cs="Tahoma"/>
                <w:color w:val="000000"/>
                <w:lang w:eastAsia="en-GB"/>
              </w:rPr>
            </w:pPr>
            <w:r w:rsidRPr="00140953">
              <w:rPr>
                <w:rFonts w:cs="Arial"/>
                <w:iCs/>
                <w:sz w:val="20"/>
                <w:szCs w:val="20"/>
                <w:lang w:eastAsia="en-GB"/>
              </w:rPr>
              <w:t>Where N/A is included then provide detail to explain.</w:t>
            </w:r>
            <w:r w:rsidRPr="00140953">
              <w:rPr>
                <w:rFonts w:cs="Arial"/>
                <w:i/>
                <w:iCs/>
                <w:sz w:val="20"/>
                <w:szCs w:val="20"/>
                <w:lang w:eastAsia="en-GB"/>
              </w:rPr>
              <w:t xml:space="preserve"> </w:t>
            </w:r>
          </w:p>
        </w:tc>
        <w:tc>
          <w:tcPr>
            <w:tcW w:w="5017" w:type="dxa"/>
            <w:shd w:val="clear" w:color="auto" w:fill="auto"/>
            <w:noWrap/>
            <w:vAlign w:val="center"/>
          </w:tcPr>
          <w:p w14:paraId="496CF43E" w14:textId="77777777" w:rsidR="001B0C31" w:rsidRPr="00A53998" w:rsidRDefault="001B0C31" w:rsidP="00771A60">
            <w:pPr>
              <w:rPr>
                <w:rFonts w:ascii="Calibri" w:hAnsi="Calibri" w:cs="Calibri"/>
                <w:color w:val="000000"/>
                <w:lang w:eastAsia="en-GB"/>
              </w:rPr>
            </w:pPr>
            <w:r w:rsidRPr="00A53998">
              <w:rPr>
                <w:rFonts w:cs="Arial"/>
                <w:b/>
                <w:bCs/>
                <w:color w:val="00B050"/>
                <w:sz w:val="20"/>
                <w:szCs w:val="20"/>
                <w:lang w:eastAsia="en-GB"/>
              </w:rPr>
              <w:t xml:space="preserve">Colour text in green if all impacts can be avoided through measures already included in the scheme.  </w:t>
            </w:r>
            <w:r w:rsidRPr="00A53998">
              <w:rPr>
                <w:rFonts w:cs="Arial"/>
                <w:b/>
                <w:bCs/>
                <w:color w:val="FF0000"/>
                <w:sz w:val="20"/>
                <w:szCs w:val="20"/>
                <w:lang w:eastAsia="en-GB"/>
              </w:rPr>
              <w:t xml:space="preserve">Or red for schemes which require detailed assessment </w:t>
            </w:r>
          </w:p>
        </w:tc>
      </w:tr>
      <w:tr w:rsidR="00D67D54" w:rsidRPr="00A53998" w14:paraId="7115D3FF" w14:textId="77777777" w:rsidTr="00B34929">
        <w:trPr>
          <w:trHeight w:val="395"/>
        </w:trPr>
        <w:tc>
          <w:tcPr>
            <w:tcW w:w="2182" w:type="dxa"/>
            <w:vAlign w:val="center"/>
          </w:tcPr>
          <w:p w14:paraId="5DA36FAA" w14:textId="2B7157E4" w:rsidR="00D67D54" w:rsidRPr="00B34929" w:rsidRDefault="00D67D54" w:rsidP="00B34929">
            <w:pPr>
              <w:rPr>
                <w:rFonts w:cs="Arial"/>
                <w:bCs/>
                <w:sz w:val="20"/>
                <w:szCs w:val="20"/>
                <w:lang w:eastAsia="en-GB"/>
              </w:rPr>
            </w:pPr>
            <w:r w:rsidRPr="00B34929">
              <w:rPr>
                <w:rFonts w:asciiTheme="minorBidi" w:hAnsiTheme="minorBidi" w:cstheme="minorBidi"/>
                <w:sz w:val="20"/>
                <w:szCs w:val="20"/>
              </w:rPr>
              <w:t>Milford Haven Outer - GB641008220000</w:t>
            </w:r>
          </w:p>
        </w:tc>
        <w:tc>
          <w:tcPr>
            <w:tcW w:w="3818" w:type="dxa"/>
            <w:vMerge w:val="restart"/>
            <w:shd w:val="clear" w:color="auto" w:fill="auto"/>
            <w:noWrap/>
            <w:vAlign w:val="center"/>
          </w:tcPr>
          <w:p w14:paraId="61FFAC4A" w14:textId="230C9790" w:rsidR="00D67D54" w:rsidRDefault="00D67D54" w:rsidP="00E46E02">
            <w:pPr>
              <w:rPr>
                <w:rFonts w:cs="Arial"/>
                <w:bCs/>
                <w:sz w:val="20"/>
                <w:szCs w:val="20"/>
                <w:lang w:eastAsia="en-GB"/>
              </w:rPr>
            </w:pPr>
            <w:r>
              <w:rPr>
                <w:rFonts w:cs="Arial"/>
                <w:bCs/>
                <w:sz w:val="20"/>
                <w:szCs w:val="20"/>
                <w:lang w:eastAsia="en-GB"/>
              </w:rPr>
              <w:t>Direct</w:t>
            </w:r>
          </w:p>
        </w:tc>
        <w:tc>
          <w:tcPr>
            <w:tcW w:w="2921" w:type="dxa"/>
            <w:vMerge w:val="restart"/>
            <w:shd w:val="clear" w:color="auto" w:fill="auto"/>
            <w:vAlign w:val="center"/>
          </w:tcPr>
          <w:p w14:paraId="2881836D" w14:textId="43DBE387" w:rsidR="00D67D54" w:rsidRPr="00D67D54" w:rsidRDefault="00BB3B61" w:rsidP="00E46E02">
            <w:pPr>
              <w:rPr>
                <w:rFonts w:asciiTheme="minorBidi" w:hAnsiTheme="minorBidi" w:cstheme="minorBidi"/>
                <w:sz w:val="20"/>
                <w:szCs w:val="20"/>
                <w:lang w:eastAsia="en-GB"/>
              </w:rPr>
            </w:pPr>
            <w:r>
              <w:rPr>
                <w:rFonts w:asciiTheme="minorBidi" w:hAnsiTheme="minorBidi" w:cstheme="minorBidi"/>
                <w:sz w:val="20"/>
                <w:szCs w:val="20"/>
                <w:lang w:eastAsia="en-GB"/>
              </w:rPr>
              <w:t xml:space="preserve">Potential for INNS to be introduced </w:t>
            </w:r>
            <w:r w:rsidR="00766AC9">
              <w:rPr>
                <w:rFonts w:asciiTheme="minorBidi" w:hAnsiTheme="minorBidi" w:cstheme="minorBidi"/>
                <w:sz w:val="20"/>
                <w:szCs w:val="20"/>
                <w:lang w:eastAsia="en-GB"/>
              </w:rPr>
              <w:t xml:space="preserve">via </w:t>
            </w:r>
            <w:r>
              <w:rPr>
                <w:rFonts w:asciiTheme="minorBidi" w:hAnsiTheme="minorBidi" w:cstheme="minorBidi"/>
                <w:sz w:val="20"/>
                <w:szCs w:val="20"/>
                <w:lang w:eastAsia="en-GB"/>
              </w:rPr>
              <w:t>vessels/materials being used as part of the works.</w:t>
            </w:r>
          </w:p>
        </w:tc>
        <w:tc>
          <w:tcPr>
            <w:tcW w:w="5017" w:type="dxa"/>
            <w:vMerge w:val="restart"/>
            <w:shd w:val="clear" w:color="auto" w:fill="92D050"/>
            <w:noWrap/>
            <w:vAlign w:val="center"/>
          </w:tcPr>
          <w:p w14:paraId="7C1D749B" w14:textId="77777777" w:rsidR="00D67D54" w:rsidRDefault="00D67D54" w:rsidP="00E46E02">
            <w:pPr>
              <w:rPr>
                <w:sz w:val="20"/>
                <w:szCs w:val="20"/>
              </w:rPr>
            </w:pPr>
            <w:r w:rsidRPr="00D67D54">
              <w:rPr>
                <w:sz w:val="20"/>
                <w:szCs w:val="20"/>
              </w:rPr>
              <w:t>Vessels required to undertake the proposed works are expected to be sourced from the European fleet and should present no greater risk than typical shipping. Vessels will follow International Maritime Organisation rules to prevent introduction of non-native species.</w:t>
            </w:r>
          </w:p>
          <w:p w14:paraId="1641F269" w14:textId="77777777" w:rsidR="00051AB1" w:rsidRDefault="00051AB1" w:rsidP="00E46E02">
            <w:pPr>
              <w:rPr>
                <w:color w:val="000000"/>
                <w:sz w:val="20"/>
                <w:szCs w:val="20"/>
              </w:rPr>
            </w:pPr>
          </w:p>
          <w:p w14:paraId="78FCBD91" w14:textId="77777777" w:rsidR="00051AB1" w:rsidRDefault="00051AB1" w:rsidP="00E46E02">
            <w:pPr>
              <w:rPr>
                <w:color w:val="000000"/>
                <w:sz w:val="20"/>
                <w:szCs w:val="20"/>
              </w:rPr>
            </w:pPr>
            <w:r>
              <w:rPr>
                <w:color w:val="000000"/>
                <w:sz w:val="20"/>
                <w:szCs w:val="20"/>
              </w:rPr>
              <w:lastRenderedPageBreak/>
              <w:t>A biosecurity risk assessment will be completed prior to the commencement of activities. The following condition will be added to the licence:</w:t>
            </w:r>
          </w:p>
          <w:p w14:paraId="590BBE71" w14:textId="77777777" w:rsidR="00051AB1" w:rsidRPr="00051AB1" w:rsidRDefault="00051AB1" w:rsidP="00051AB1">
            <w:pPr>
              <w:rPr>
                <w:rFonts w:asciiTheme="minorBidi" w:hAnsiTheme="minorBidi" w:cstheme="minorBidi"/>
                <w:i/>
                <w:iCs/>
                <w:color w:val="000000"/>
                <w:sz w:val="20"/>
                <w:szCs w:val="20"/>
              </w:rPr>
            </w:pPr>
          </w:p>
          <w:p w14:paraId="36349487" w14:textId="3AD002E4" w:rsidR="00051AB1" w:rsidRPr="00051AB1" w:rsidRDefault="00051AB1" w:rsidP="00051AB1">
            <w:pPr>
              <w:rPr>
                <w:rFonts w:asciiTheme="minorBidi" w:hAnsiTheme="minorBidi" w:cstheme="minorBidi"/>
                <w:i/>
                <w:iCs/>
                <w:color w:val="000000"/>
                <w:sz w:val="20"/>
                <w:szCs w:val="20"/>
              </w:rPr>
            </w:pPr>
            <w:r w:rsidRPr="00051AB1">
              <w:rPr>
                <w:rFonts w:asciiTheme="minorBidi" w:hAnsiTheme="minorBidi" w:cstheme="minorBidi"/>
                <w:i/>
                <w:iCs/>
                <w:color w:val="000000"/>
                <w:sz w:val="20"/>
                <w:szCs w:val="20"/>
              </w:rPr>
              <w:t>The Licence Holder must submit a biosecurity risk assessment to the Licensing Authority for written approval at least 6 weeks prior to commencement of the Licensed Activities. No Works may be undertaken prior to written approval from the Licensing Authority.</w:t>
            </w:r>
          </w:p>
          <w:p w14:paraId="516A7467" w14:textId="77777777" w:rsidR="00051AB1" w:rsidRPr="00051AB1" w:rsidRDefault="00051AB1" w:rsidP="00051AB1">
            <w:pPr>
              <w:rPr>
                <w:rFonts w:asciiTheme="minorBidi" w:hAnsiTheme="minorBidi" w:cstheme="minorBidi"/>
                <w:i/>
                <w:iCs/>
                <w:color w:val="000000"/>
                <w:sz w:val="20"/>
                <w:szCs w:val="20"/>
              </w:rPr>
            </w:pPr>
          </w:p>
          <w:p w14:paraId="3711041B" w14:textId="61699C54" w:rsidR="00051AB1" w:rsidRPr="00051AB1" w:rsidRDefault="00051AB1" w:rsidP="00051AB1">
            <w:pPr>
              <w:rPr>
                <w:rFonts w:asciiTheme="minorBidi" w:hAnsiTheme="minorBidi" w:cstheme="minorBidi"/>
                <w:i/>
                <w:iCs/>
                <w:color w:val="000000"/>
                <w:sz w:val="20"/>
                <w:szCs w:val="20"/>
              </w:rPr>
            </w:pPr>
            <w:r w:rsidRPr="00051AB1">
              <w:rPr>
                <w:rFonts w:asciiTheme="minorBidi" w:hAnsiTheme="minorBidi" w:cstheme="minorBidi"/>
                <w:i/>
                <w:iCs/>
                <w:color w:val="000000"/>
                <w:sz w:val="20"/>
                <w:szCs w:val="20"/>
              </w:rPr>
              <w:t>The Licence Holder must ensure that any actions outlined in the documents detailed are implemented as approved in writing by the Licensing Authority. Any proposed changes to the actions outlined in the documents must be submitted to, and approved in writing by the Licensing Authority prior to any changes being enacted.</w:t>
            </w:r>
          </w:p>
          <w:p w14:paraId="0B9BBFB2" w14:textId="00DABE21" w:rsidR="00051AB1" w:rsidRPr="00D67D54" w:rsidRDefault="00051AB1" w:rsidP="00E46E02">
            <w:pPr>
              <w:rPr>
                <w:rFonts w:ascii="Calibri" w:hAnsi="Calibri" w:cs="Calibri"/>
                <w:color w:val="000000"/>
                <w:sz w:val="20"/>
                <w:szCs w:val="20"/>
                <w:lang w:eastAsia="en-GB"/>
              </w:rPr>
            </w:pPr>
          </w:p>
        </w:tc>
      </w:tr>
      <w:tr w:rsidR="00D67D54" w:rsidRPr="00A53998" w14:paraId="63BB9586" w14:textId="77777777" w:rsidTr="00B34929">
        <w:trPr>
          <w:trHeight w:val="395"/>
        </w:trPr>
        <w:tc>
          <w:tcPr>
            <w:tcW w:w="2182" w:type="dxa"/>
            <w:vAlign w:val="center"/>
          </w:tcPr>
          <w:p w14:paraId="6D72D0A6" w14:textId="137BA0B3" w:rsidR="00D67D54" w:rsidRPr="00B34929" w:rsidRDefault="00D67D54" w:rsidP="00B34929">
            <w:pPr>
              <w:rPr>
                <w:rFonts w:cs="Arial"/>
                <w:bCs/>
                <w:sz w:val="20"/>
                <w:szCs w:val="20"/>
                <w:lang w:eastAsia="en-GB"/>
              </w:rPr>
            </w:pPr>
            <w:proofErr w:type="spellStart"/>
            <w:r w:rsidRPr="00B34929">
              <w:rPr>
                <w:rFonts w:asciiTheme="minorBidi" w:hAnsiTheme="minorBidi" w:cstheme="minorBidi"/>
                <w:color w:val="333333"/>
                <w:sz w:val="20"/>
                <w:szCs w:val="20"/>
                <w:shd w:val="clear" w:color="auto" w:fill="FFFFFF"/>
              </w:rPr>
              <w:t>Huberston</w:t>
            </w:r>
            <w:proofErr w:type="spellEnd"/>
            <w:r w:rsidRPr="00B34929">
              <w:rPr>
                <w:rFonts w:asciiTheme="minorBidi" w:hAnsiTheme="minorBidi" w:cstheme="minorBidi"/>
                <w:color w:val="333333"/>
                <w:sz w:val="20"/>
                <w:szCs w:val="20"/>
                <w:shd w:val="clear" w:color="auto" w:fill="FFFFFF"/>
              </w:rPr>
              <w:t xml:space="preserve"> Pill - headwaters to tidal limit - GB110061031240</w:t>
            </w:r>
          </w:p>
        </w:tc>
        <w:tc>
          <w:tcPr>
            <w:tcW w:w="3818" w:type="dxa"/>
            <w:vMerge/>
            <w:shd w:val="clear" w:color="auto" w:fill="auto"/>
            <w:noWrap/>
          </w:tcPr>
          <w:p w14:paraId="68BB699D" w14:textId="6208B7EF" w:rsidR="00D67D54" w:rsidRDefault="00D67D54" w:rsidP="00E46E02">
            <w:pPr>
              <w:rPr>
                <w:rFonts w:cs="Arial"/>
                <w:bCs/>
                <w:sz w:val="20"/>
                <w:szCs w:val="20"/>
                <w:lang w:eastAsia="en-GB"/>
              </w:rPr>
            </w:pPr>
          </w:p>
        </w:tc>
        <w:tc>
          <w:tcPr>
            <w:tcW w:w="2921" w:type="dxa"/>
            <w:vMerge/>
            <w:shd w:val="clear" w:color="auto" w:fill="auto"/>
            <w:vAlign w:val="bottom"/>
          </w:tcPr>
          <w:p w14:paraId="78CF88DE" w14:textId="77777777" w:rsidR="00D67D54" w:rsidRPr="00A53998" w:rsidRDefault="00D67D54" w:rsidP="00E46E02">
            <w:pPr>
              <w:rPr>
                <w:rFonts w:ascii="Tahoma" w:hAnsi="Tahoma" w:cs="Tahoma"/>
                <w:color w:val="000000"/>
                <w:lang w:eastAsia="en-GB"/>
              </w:rPr>
            </w:pPr>
          </w:p>
        </w:tc>
        <w:tc>
          <w:tcPr>
            <w:tcW w:w="5017" w:type="dxa"/>
            <w:vMerge/>
            <w:shd w:val="clear" w:color="auto" w:fill="auto"/>
            <w:noWrap/>
            <w:vAlign w:val="bottom"/>
          </w:tcPr>
          <w:p w14:paraId="4CC2AEE0" w14:textId="77777777" w:rsidR="00D67D54" w:rsidRPr="00A53998" w:rsidRDefault="00D67D54" w:rsidP="00E46E02">
            <w:pPr>
              <w:rPr>
                <w:rFonts w:ascii="Calibri" w:hAnsi="Calibri" w:cs="Calibri"/>
                <w:color w:val="000000"/>
                <w:lang w:eastAsia="en-GB"/>
              </w:rPr>
            </w:pPr>
          </w:p>
        </w:tc>
      </w:tr>
      <w:tr w:rsidR="00D67D54" w:rsidRPr="00A53998" w14:paraId="04FD6271" w14:textId="77777777" w:rsidTr="00B34929">
        <w:trPr>
          <w:trHeight w:val="395"/>
        </w:trPr>
        <w:tc>
          <w:tcPr>
            <w:tcW w:w="2182" w:type="dxa"/>
            <w:vAlign w:val="center"/>
          </w:tcPr>
          <w:p w14:paraId="71105E85" w14:textId="339C5ED7" w:rsidR="00D67D54" w:rsidRPr="00B34929" w:rsidRDefault="00D67D54" w:rsidP="00B34929">
            <w:pPr>
              <w:rPr>
                <w:rFonts w:cs="Arial"/>
                <w:bCs/>
                <w:sz w:val="20"/>
                <w:szCs w:val="20"/>
                <w:lang w:eastAsia="en-GB"/>
              </w:rPr>
            </w:pPr>
            <w:r w:rsidRPr="00B34929">
              <w:rPr>
                <w:rFonts w:asciiTheme="minorBidi" w:hAnsiTheme="minorBidi" w:cstheme="minorBidi"/>
                <w:color w:val="333333"/>
                <w:sz w:val="20"/>
                <w:szCs w:val="20"/>
                <w:shd w:val="clear" w:color="auto" w:fill="FFFFFF"/>
              </w:rPr>
              <w:t>Milford Haven Inner  - GB531006114100</w:t>
            </w:r>
          </w:p>
        </w:tc>
        <w:tc>
          <w:tcPr>
            <w:tcW w:w="3818" w:type="dxa"/>
            <w:vMerge/>
            <w:shd w:val="clear" w:color="auto" w:fill="auto"/>
            <w:noWrap/>
          </w:tcPr>
          <w:p w14:paraId="1C06FFEA" w14:textId="1B48DFE3" w:rsidR="00D67D54" w:rsidRDefault="00D67D54" w:rsidP="00E46E02">
            <w:pPr>
              <w:rPr>
                <w:rFonts w:cs="Arial"/>
                <w:bCs/>
                <w:sz w:val="20"/>
                <w:szCs w:val="20"/>
                <w:lang w:eastAsia="en-GB"/>
              </w:rPr>
            </w:pPr>
          </w:p>
        </w:tc>
        <w:tc>
          <w:tcPr>
            <w:tcW w:w="2921" w:type="dxa"/>
            <w:vMerge/>
            <w:shd w:val="clear" w:color="auto" w:fill="auto"/>
            <w:vAlign w:val="bottom"/>
          </w:tcPr>
          <w:p w14:paraId="5394878D" w14:textId="77777777" w:rsidR="00D67D54" w:rsidRPr="00A53998" w:rsidRDefault="00D67D54" w:rsidP="00E46E02">
            <w:pPr>
              <w:rPr>
                <w:rFonts w:ascii="Tahoma" w:hAnsi="Tahoma" w:cs="Tahoma"/>
                <w:color w:val="000000"/>
                <w:lang w:eastAsia="en-GB"/>
              </w:rPr>
            </w:pPr>
          </w:p>
        </w:tc>
        <w:tc>
          <w:tcPr>
            <w:tcW w:w="5017" w:type="dxa"/>
            <w:vMerge/>
            <w:shd w:val="clear" w:color="auto" w:fill="auto"/>
            <w:noWrap/>
            <w:vAlign w:val="bottom"/>
          </w:tcPr>
          <w:p w14:paraId="04211A5F" w14:textId="77777777" w:rsidR="00D67D54" w:rsidRPr="00A53998" w:rsidRDefault="00D67D54" w:rsidP="00E46E02">
            <w:pPr>
              <w:rPr>
                <w:rFonts w:ascii="Calibri" w:hAnsi="Calibri" w:cs="Calibri"/>
                <w:color w:val="000000"/>
                <w:lang w:eastAsia="en-GB"/>
              </w:rPr>
            </w:pPr>
          </w:p>
        </w:tc>
      </w:tr>
    </w:tbl>
    <w:p w14:paraId="637AB5AB" w14:textId="77777777" w:rsidR="001B0C31" w:rsidRDefault="001B0C31" w:rsidP="001B0C31"/>
    <w:p w14:paraId="5BDB84FC" w14:textId="77777777" w:rsidR="009A7C69" w:rsidRPr="00AD2F23" w:rsidRDefault="009A7C69" w:rsidP="00AD2F23">
      <w:pPr>
        <w:pStyle w:val="BodyText"/>
        <w:rPr>
          <w:b/>
        </w:rPr>
      </w:pPr>
      <w:bookmarkStart w:id="15" w:name="_Toc47453142"/>
      <w:r w:rsidRPr="00AD2F23">
        <w:rPr>
          <w:b/>
        </w:rPr>
        <w:t>WFD Protected Area</w:t>
      </w:r>
      <w:bookmarkEnd w:id="15"/>
      <w:r w:rsidR="008B2690">
        <w:rPr>
          <w:b/>
        </w:rPr>
        <w:t>s</w:t>
      </w:r>
      <w:r w:rsidRPr="00AD2F23">
        <w:rPr>
          <w:b/>
        </w:rPr>
        <w:t xml:space="preserve"> </w:t>
      </w:r>
    </w:p>
    <w:p w14:paraId="0F89A52C" w14:textId="77777777" w:rsidR="00A23436" w:rsidRPr="005F0363" w:rsidRDefault="001B4110" w:rsidP="005F0363">
      <w:pPr>
        <w:pStyle w:val="BodyText"/>
        <w:rPr>
          <w:lang w:val="en" w:eastAsia="en-GB"/>
        </w:rPr>
      </w:pPr>
      <w:r>
        <w:rPr>
          <w:lang w:val="en" w:eastAsia="en-GB"/>
        </w:rPr>
        <w:t xml:space="preserve">If the proposed activity is within, or hydrologically connected to, a WFD Protected Area. If the activity is hydrologically linked, then as a general rule those Protected Areas within 2 km of the proposed activity will be most at risk. </w:t>
      </w:r>
    </w:p>
    <w:tbl>
      <w:tblPr>
        <w:tblW w:w="14591" w:type="dxa"/>
        <w:tblBorders>
          <w:top w:val="single" w:sz="8" w:space="0" w:color="0091A5"/>
          <w:left w:val="single" w:sz="8" w:space="0" w:color="0091A5"/>
          <w:bottom w:val="single" w:sz="8" w:space="0" w:color="0091A5"/>
          <w:right w:val="single" w:sz="8" w:space="0" w:color="0091A5"/>
          <w:insideH w:val="single" w:sz="8" w:space="0" w:color="0091A5"/>
          <w:insideV w:val="single" w:sz="8" w:space="0" w:color="0091A5"/>
        </w:tblBorders>
        <w:tblLook w:val="04A0" w:firstRow="1" w:lastRow="0" w:firstColumn="1" w:lastColumn="0" w:noHBand="0" w:noVBand="1"/>
      </w:tblPr>
      <w:tblGrid>
        <w:gridCol w:w="7787"/>
        <w:gridCol w:w="1417"/>
        <w:gridCol w:w="5387"/>
      </w:tblGrid>
      <w:tr w:rsidR="00D001E7" w:rsidRPr="00A53998" w14:paraId="39A7FDBD" w14:textId="77777777" w:rsidTr="007D3DAF">
        <w:trPr>
          <w:trHeight w:val="292"/>
          <w:tblHeader/>
        </w:trPr>
        <w:tc>
          <w:tcPr>
            <w:tcW w:w="14591" w:type="dxa"/>
            <w:gridSpan w:val="3"/>
            <w:shd w:val="clear" w:color="000000" w:fill="0091A5"/>
            <w:vAlign w:val="center"/>
          </w:tcPr>
          <w:p w14:paraId="2E92327F" w14:textId="77777777" w:rsidR="00D001E7" w:rsidRPr="00D001E7" w:rsidRDefault="00D001E7" w:rsidP="006F2C76">
            <w:pPr>
              <w:pStyle w:val="BodyText"/>
              <w:rPr>
                <w:b/>
                <w:bCs/>
                <w:color w:val="FFFFFF" w:themeColor="background1"/>
                <w:sz w:val="20"/>
                <w:szCs w:val="20"/>
              </w:rPr>
            </w:pPr>
            <w:r w:rsidRPr="00D001E7">
              <w:rPr>
                <w:b/>
                <w:bCs/>
                <w:color w:val="FFFFFF" w:themeColor="background1"/>
              </w:rPr>
              <w:t>Protected Areas and Critical sensitive habitats/species</w:t>
            </w:r>
          </w:p>
        </w:tc>
      </w:tr>
      <w:tr w:rsidR="00D001E7" w:rsidRPr="00A53998" w14:paraId="7707651D" w14:textId="77777777" w:rsidTr="00A23436">
        <w:trPr>
          <w:trHeight w:val="292"/>
          <w:tblHeader/>
        </w:trPr>
        <w:tc>
          <w:tcPr>
            <w:tcW w:w="7787" w:type="dxa"/>
            <w:shd w:val="clear" w:color="000000" w:fill="0091A5"/>
            <w:vAlign w:val="center"/>
          </w:tcPr>
          <w:p w14:paraId="7CBE2010" w14:textId="77777777" w:rsidR="00D001E7" w:rsidRPr="00D001E7" w:rsidRDefault="00D001E7" w:rsidP="00D001E7">
            <w:pPr>
              <w:rPr>
                <w:rFonts w:cs="Arial"/>
                <w:bCs/>
                <w:color w:val="FFFFFF" w:themeColor="background1"/>
                <w:sz w:val="20"/>
                <w:szCs w:val="20"/>
              </w:rPr>
            </w:pPr>
            <w:r w:rsidRPr="00D001E7">
              <w:rPr>
                <w:rFonts w:cs="Arial"/>
                <w:bCs/>
                <w:color w:val="FFFFFF" w:themeColor="background1"/>
                <w:sz w:val="20"/>
                <w:szCs w:val="20"/>
              </w:rPr>
              <w:t xml:space="preserve">Consider if WFD protected areas are at risk from your activity. </w:t>
            </w:r>
          </w:p>
          <w:p w14:paraId="24E0EEF0" w14:textId="77777777" w:rsidR="00D001E7" w:rsidRPr="00D001E7" w:rsidRDefault="00D001E7" w:rsidP="00D001E7">
            <w:pPr>
              <w:rPr>
                <w:rFonts w:cs="Arial"/>
                <w:bCs/>
                <w:color w:val="FFFFFF"/>
                <w:sz w:val="20"/>
                <w:szCs w:val="20"/>
                <w:lang w:eastAsia="en-GB"/>
              </w:rPr>
            </w:pPr>
            <w:r w:rsidRPr="00D001E7">
              <w:rPr>
                <w:rFonts w:cs="Arial"/>
                <w:bCs/>
                <w:color w:val="FFFFFF" w:themeColor="background1"/>
                <w:sz w:val="20"/>
                <w:szCs w:val="20"/>
              </w:rPr>
              <w:t>These include:</w:t>
            </w:r>
          </w:p>
        </w:tc>
        <w:tc>
          <w:tcPr>
            <w:tcW w:w="1417" w:type="dxa"/>
            <w:shd w:val="clear" w:color="000000" w:fill="0091A5"/>
            <w:vAlign w:val="center"/>
          </w:tcPr>
          <w:p w14:paraId="643B4108" w14:textId="77777777" w:rsidR="00D001E7" w:rsidRPr="00D001E7" w:rsidRDefault="00D001E7" w:rsidP="00D001E7">
            <w:pPr>
              <w:rPr>
                <w:rFonts w:cs="Arial"/>
                <w:bCs/>
                <w:color w:val="FFFFFF"/>
                <w:sz w:val="20"/>
                <w:szCs w:val="20"/>
                <w:lang w:eastAsia="en-GB"/>
              </w:rPr>
            </w:pPr>
            <w:r w:rsidRPr="00D001E7">
              <w:rPr>
                <w:rFonts w:cs="Arial"/>
                <w:bCs/>
                <w:color w:val="FFFFFF"/>
                <w:sz w:val="20"/>
                <w:szCs w:val="20"/>
                <w:lang w:eastAsia="en-GB"/>
              </w:rPr>
              <w:t>Applicable</w:t>
            </w:r>
          </w:p>
        </w:tc>
        <w:tc>
          <w:tcPr>
            <w:tcW w:w="5387" w:type="dxa"/>
            <w:shd w:val="clear" w:color="000000" w:fill="0091A5"/>
            <w:vAlign w:val="center"/>
          </w:tcPr>
          <w:p w14:paraId="503AB38F" w14:textId="77777777" w:rsidR="00D001E7" w:rsidRDefault="00D001E7" w:rsidP="00D001E7">
            <w:pPr>
              <w:pStyle w:val="BodyText"/>
              <w:rPr>
                <w:color w:val="FFFFFF" w:themeColor="background1"/>
                <w:sz w:val="20"/>
                <w:szCs w:val="20"/>
              </w:rPr>
            </w:pPr>
            <w:r>
              <w:rPr>
                <w:color w:val="FFFFFF" w:themeColor="background1"/>
                <w:sz w:val="20"/>
                <w:szCs w:val="20"/>
              </w:rPr>
              <w:t>How have you considered the potential impacts?</w:t>
            </w:r>
          </w:p>
        </w:tc>
      </w:tr>
      <w:tr w:rsidR="00D001E7" w:rsidRPr="00A53998" w14:paraId="237C7B72" w14:textId="77777777" w:rsidTr="00A23436">
        <w:trPr>
          <w:trHeight w:val="292"/>
        </w:trPr>
        <w:tc>
          <w:tcPr>
            <w:tcW w:w="7787" w:type="dxa"/>
            <w:shd w:val="clear" w:color="auto" w:fill="auto"/>
            <w:noWrap/>
            <w:vAlign w:val="center"/>
            <w:hideMark/>
          </w:tcPr>
          <w:p w14:paraId="71BF0683" w14:textId="77777777" w:rsidR="00D001E7" w:rsidRPr="00A53998" w:rsidRDefault="00D001E7" w:rsidP="00D001E7">
            <w:pPr>
              <w:rPr>
                <w:rFonts w:cs="Arial"/>
                <w:b/>
                <w:bCs/>
                <w:color w:val="000000"/>
                <w:sz w:val="20"/>
                <w:szCs w:val="20"/>
                <w:lang w:eastAsia="en-GB"/>
              </w:rPr>
            </w:pPr>
            <w:r w:rsidRPr="00A53998">
              <w:rPr>
                <w:rFonts w:cs="Arial"/>
                <w:b/>
                <w:bCs/>
                <w:color w:val="000000"/>
                <w:sz w:val="20"/>
                <w:szCs w:val="20"/>
                <w:lang w:eastAsia="en-GB"/>
              </w:rPr>
              <w:t xml:space="preserve">Protected Areas: </w:t>
            </w:r>
          </w:p>
        </w:tc>
        <w:tc>
          <w:tcPr>
            <w:tcW w:w="1417" w:type="dxa"/>
            <w:shd w:val="clear" w:color="auto" w:fill="auto"/>
            <w:noWrap/>
            <w:vAlign w:val="center"/>
            <w:hideMark/>
          </w:tcPr>
          <w:p w14:paraId="4869CEE5" w14:textId="77777777" w:rsidR="00D001E7" w:rsidRPr="00A53998" w:rsidRDefault="00D001E7" w:rsidP="00D001E7">
            <w:pPr>
              <w:rPr>
                <w:rFonts w:ascii="Tahoma" w:hAnsi="Tahoma" w:cs="Tahoma"/>
                <w:b/>
                <w:bCs/>
                <w:color w:val="000000"/>
                <w:sz w:val="20"/>
                <w:szCs w:val="20"/>
                <w:lang w:eastAsia="en-GB"/>
              </w:rPr>
            </w:pPr>
            <w:r w:rsidRPr="00A53998">
              <w:rPr>
                <w:rFonts w:ascii="Tahoma" w:hAnsi="Tahoma" w:cs="Tahoma"/>
                <w:b/>
                <w:bCs/>
                <w:color w:val="000000"/>
                <w:sz w:val="20"/>
                <w:szCs w:val="20"/>
                <w:lang w:eastAsia="en-GB"/>
              </w:rPr>
              <w:t> </w:t>
            </w:r>
          </w:p>
        </w:tc>
        <w:tc>
          <w:tcPr>
            <w:tcW w:w="5387" w:type="dxa"/>
            <w:shd w:val="clear" w:color="auto" w:fill="auto"/>
            <w:noWrap/>
            <w:vAlign w:val="bottom"/>
            <w:hideMark/>
          </w:tcPr>
          <w:p w14:paraId="1E32F20C" w14:textId="77777777" w:rsidR="00D001E7" w:rsidRPr="00A53998" w:rsidRDefault="00D001E7" w:rsidP="00D001E7">
            <w:pPr>
              <w:rPr>
                <w:rFonts w:ascii="Calibri" w:hAnsi="Calibri" w:cs="Calibri"/>
                <w:color w:val="000000"/>
                <w:lang w:eastAsia="en-GB"/>
              </w:rPr>
            </w:pPr>
            <w:r w:rsidRPr="00A53998">
              <w:rPr>
                <w:rFonts w:ascii="Calibri" w:hAnsi="Calibri" w:cs="Calibri"/>
                <w:color w:val="000000"/>
                <w:lang w:eastAsia="en-GB"/>
              </w:rPr>
              <w:t> </w:t>
            </w:r>
          </w:p>
        </w:tc>
      </w:tr>
      <w:tr w:rsidR="00D001E7" w:rsidRPr="00766AC9" w14:paraId="72E18432" w14:textId="77777777" w:rsidTr="008369A1">
        <w:trPr>
          <w:trHeight w:val="292"/>
        </w:trPr>
        <w:tc>
          <w:tcPr>
            <w:tcW w:w="7787" w:type="dxa"/>
            <w:shd w:val="clear" w:color="auto" w:fill="auto"/>
            <w:noWrap/>
            <w:vAlign w:val="center"/>
            <w:hideMark/>
          </w:tcPr>
          <w:p w14:paraId="79988A05" w14:textId="77777777" w:rsidR="00D001E7" w:rsidRPr="00A53998" w:rsidRDefault="00D001E7" w:rsidP="00D001E7">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xml:space="preserve">       </w:t>
            </w:r>
            <w:r w:rsidRPr="00A53998">
              <w:rPr>
                <w:rFonts w:cs="Arial"/>
                <w:color w:val="000000"/>
                <w:sz w:val="20"/>
                <w:szCs w:val="20"/>
                <w:lang w:eastAsia="en-GB"/>
              </w:rPr>
              <w:t>SACs</w:t>
            </w:r>
            <w:r w:rsidR="00EB5710">
              <w:rPr>
                <w:rFonts w:cs="Arial"/>
                <w:color w:val="000000"/>
                <w:sz w:val="20"/>
                <w:szCs w:val="20"/>
                <w:lang w:eastAsia="en-GB"/>
              </w:rPr>
              <w:t>/SPAs/RAMSAR</w:t>
            </w:r>
          </w:p>
        </w:tc>
        <w:tc>
          <w:tcPr>
            <w:tcW w:w="1417" w:type="dxa"/>
            <w:shd w:val="clear" w:color="auto" w:fill="auto"/>
            <w:noWrap/>
            <w:vAlign w:val="center"/>
            <w:hideMark/>
          </w:tcPr>
          <w:p w14:paraId="6BF3D833" w14:textId="2E2D720F" w:rsidR="00D001E7" w:rsidRPr="008369A1" w:rsidRDefault="00D001E7" w:rsidP="008369A1">
            <w:pPr>
              <w:rPr>
                <w:rFonts w:asciiTheme="minorBidi" w:hAnsiTheme="minorBidi" w:cstheme="minorBidi"/>
                <w:sz w:val="20"/>
                <w:szCs w:val="20"/>
                <w:lang w:eastAsia="en-GB"/>
              </w:rPr>
            </w:pPr>
            <w:r w:rsidRPr="008369A1">
              <w:rPr>
                <w:rFonts w:asciiTheme="minorBidi" w:hAnsiTheme="minorBidi" w:cstheme="minorBidi"/>
                <w:sz w:val="20"/>
                <w:szCs w:val="20"/>
                <w:lang w:eastAsia="en-GB"/>
              </w:rPr>
              <w:t>Yes</w:t>
            </w:r>
          </w:p>
        </w:tc>
        <w:tc>
          <w:tcPr>
            <w:tcW w:w="5387" w:type="dxa"/>
            <w:shd w:val="clear" w:color="auto" w:fill="auto"/>
            <w:noWrap/>
            <w:vAlign w:val="center"/>
            <w:hideMark/>
          </w:tcPr>
          <w:p w14:paraId="1F0598EE" w14:textId="183FE816" w:rsidR="008369A1" w:rsidRPr="006A4C9C" w:rsidRDefault="00766AC9" w:rsidP="008369A1">
            <w:pPr>
              <w:shd w:val="clear" w:color="auto" w:fill="FFFFFF"/>
              <w:rPr>
                <w:rFonts w:asciiTheme="minorBidi" w:hAnsiTheme="minorBidi" w:cstheme="minorBidi"/>
                <w:sz w:val="20"/>
                <w:szCs w:val="20"/>
              </w:rPr>
            </w:pPr>
            <w:r w:rsidRPr="006A4C9C">
              <w:rPr>
                <w:rFonts w:asciiTheme="minorBidi" w:hAnsiTheme="minorBidi" w:cstheme="minorBidi"/>
                <w:sz w:val="20"/>
                <w:szCs w:val="20"/>
                <w:lang w:eastAsia="en-GB"/>
              </w:rPr>
              <w:t>HRA undertaken to assess impacts on Pembrokeshire Marine SAC</w:t>
            </w:r>
            <w:r w:rsidR="008369A1" w:rsidRPr="006A4C9C">
              <w:rPr>
                <w:rFonts w:asciiTheme="minorBidi" w:hAnsiTheme="minorBidi" w:cstheme="minorBidi"/>
                <w:sz w:val="20"/>
                <w:szCs w:val="20"/>
                <w:lang w:eastAsia="en-GB"/>
              </w:rPr>
              <w:t xml:space="preserve">, </w:t>
            </w:r>
            <w:r w:rsidR="008369A1" w:rsidRPr="006A4C9C">
              <w:rPr>
                <w:rFonts w:asciiTheme="minorBidi" w:hAnsiTheme="minorBidi" w:cstheme="minorBidi"/>
                <w:sz w:val="20"/>
                <w:szCs w:val="20"/>
              </w:rPr>
              <w:t xml:space="preserve">West Wales Marine SAC, </w:t>
            </w:r>
          </w:p>
          <w:p w14:paraId="0DFEEBEF" w14:textId="0B92C65F" w:rsidR="008369A1" w:rsidRPr="006A4C9C" w:rsidRDefault="008369A1" w:rsidP="008369A1">
            <w:pPr>
              <w:rPr>
                <w:rFonts w:asciiTheme="minorBidi" w:hAnsiTheme="minorBidi" w:cstheme="minorBidi"/>
                <w:sz w:val="20"/>
                <w:szCs w:val="20"/>
              </w:rPr>
            </w:pPr>
            <w:r w:rsidRPr="006A4C9C">
              <w:rPr>
                <w:rFonts w:asciiTheme="minorBidi" w:hAnsiTheme="minorBidi" w:cstheme="minorBidi"/>
                <w:sz w:val="20"/>
                <w:szCs w:val="20"/>
              </w:rPr>
              <w:t xml:space="preserve">Cardigan Bay SAC and Pen Llyn </w:t>
            </w:r>
            <w:proofErr w:type="spellStart"/>
            <w:r w:rsidRPr="006A4C9C">
              <w:rPr>
                <w:rFonts w:asciiTheme="minorBidi" w:hAnsiTheme="minorBidi" w:cstheme="minorBidi"/>
                <w:sz w:val="20"/>
                <w:szCs w:val="20"/>
              </w:rPr>
              <w:t>a’r</w:t>
            </w:r>
            <w:proofErr w:type="spellEnd"/>
            <w:r w:rsidRPr="006A4C9C">
              <w:rPr>
                <w:rFonts w:asciiTheme="minorBidi" w:hAnsiTheme="minorBidi" w:cstheme="minorBidi"/>
                <w:sz w:val="20"/>
                <w:szCs w:val="20"/>
              </w:rPr>
              <w:t xml:space="preserve"> Sarnau SAC.</w:t>
            </w:r>
          </w:p>
          <w:p w14:paraId="69F0F8DD" w14:textId="6BE034AF" w:rsidR="006A4C9C" w:rsidRPr="006A4C9C" w:rsidRDefault="006A4C9C" w:rsidP="008369A1">
            <w:pPr>
              <w:rPr>
                <w:rFonts w:asciiTheme="minorBidi" w:hAnsiTheme="minorBidi" w:cstheme="minorBidi"/>
                <w:sz w:val="20"/>
                <w:szCs w:val="20"/>
              </w:rPr>
            </w:pPr>
            <w:r w:rsidRPr="006A4C9C">
              <w:rPr>
                <w:rFonts w:asciiTheme="minorBidi" w:hAnsiTheme="minorBidi" w:cstheme="minorBidi"/>
                <w:color w:val="000000"/>
                <w:sz w:val="20"/>
                <w:szCs w:val="20"/>
                <w:lang w:eastAsia="en-GB"/>
              </w:rPr>
              <w:t>NRW Advisory have been consulted.</w:t>
            </w:r>
          </w:p>
          <w:p w14:paraId="04BA1C6F" w14:textId="07ADD811" w:rsidR="00D001E7" w:rsidRPr="006A4C9C" w:rsidRDefault="00D001E7" w:rsidP="008369A1">
            <w:pPr>
              <w:rPr>
                <w:rFonts w:asciiTheme="minorBidi" w:hAnsiTheme="minorBidi" w:cstheme="minorBidi"/>
                <w:sz w:val="20"/>
                <w:szCs w:val="20"/>
                <w:lang w:eastAsia="en-GB"/>
              </w:rPr>
            </w:pPr>
          </w:p>
        </w:tc>
      </w:tr>
      <w:tr w:rsidR="00D001E7" w:rsidRPr="00A53998" w14:paraId="2E7081A7" w14:textId="77777777" w:rsidTr="008369A1">
        <w:trPr>
          <w:trHeight w:val="292"/>
        </w:trPr>
        <w:tc>
          <w:tcPr>
            <w:tcW w:w="7787" w:type="dxa"/>
            <w:shd w:val="clear" w:color="auto" w:fill="auto"/>
            <w:noWrap/>
            <w:vAlign w:val="center"/>
            <w:hideMark/>
          </w:tcPr>
          <w:p w14:paraId="50996301" w14:textId="77777777" w:rsidR="00D001E7" w:rsidRPr="00A53998" w:rsidRDefault="00D001E7" w:rsidP="00D001E7">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xml:space="preserve">       </w:t>
            </w:r>
            <w:r w:rsidRPr="00A53998">
              <w:rPr>
                <w:rFonts w:cs="Arial"/>
                <w:sz w:val="20"/>
                <w:szCs w:val="20"/>
                <w:lang w:eastAsia="en-GB"/>
              </w:rPr>
              <w:t>Bathing Waters</w:t>
            </w:r>
          </w:p>
        </w:tc>
        <w:tc>
          <w:tcPr>
            <w:tcW w:w="1417" w:type="dxa"/>
            <w:shd w:val="clear" w:color="auto" w:fill="auto"/>
            <w:noWrap/>
            <w:vAlign w:val="center"/>
            <w:hideMark/>
          </w:tcPr>
          <w:p w14:paraId="27780C7C" w14:textId="579C9C85" w:rsidR="00D001E7" w:rsidRPr="008369A1" w:rsidRDefault="008369A1" w:rsidP="008369A1">
            <w:pPr>
              <w:rPr>
                <w:rFonts w:asciiTheme="minorBidi" w:hAnsiTheme="minorBidi" w:cstheme="minorBidi"/>
                <w:sz w:val="20"/>
                <w:szCs w:val="20"/>
                <w:lang w:eastAsia="en-GB"/>
              </w:rPr>
            </w:pPr>
            <w:r>
              <w:rPr>
                <w:rFonts w:asciiTheme="minorBidi" w:hAnsiTheme="minorBidi" w:cstheme="minorBidi"/>
                <w:sz w:val="20"/>
                <w:szCs w:val="20"/>
                <w:lang w:eastAsia="en-GB"/>
              </w:rPr>
              <w:t>No</w:t>
            </w:r>
          </w:p>
        </w:tc>
        <w:tc>
          <w:tcPr>
            <w:tcW w:w="5387" w:type="dxa"/>
            <w:shd w:val="clear" w:color="auto" w:fill="auto"/>
            <w:vAlign w:val="center"/>
            <w:hideMark/>
          </w:tcPr>
          <w:p w14:paraId="4383B2D6" w14:textId="77777777" w:rsidR="00D001E7" w:rsidRPr="008369A1" w:rsidRDefault="00D001E7" w:rsidP="008369A1">
            <w:pPr>
              <w:rPr>
                <w:rFonts w:asciiTheme="minorBidi" w:hAnsiTheme="minorBidi" w:cstheme="minorBidi"/>
                <w:sz w:val="20"/>
                <w:szCs w:val="20"/>
                <w:lang w:eastAsia="en-GB"/>
              </w:rPr>
            </w:pPr>
            <w:r w:rsidRPr="008369A1">
              <w:rPr>
                <w:rFonts w:asciiTheme="minorBidi" w:hAnsiTheme="minorBidi" w:cstheme="minorBidi"/>
                <w:sz w:val="20"/>
                <w:szCs w:val="20"/>
                <w:lang w:eastAsia="en-GB"/>
              </w:rPr>
              <w:t> </w:t>
            </w:r>
          </w:p>
        </w:tc>
      </w:tr>
      <w:tr w:rsidR="00D001E7" w:rsidRPr="00A53998" w14:paraId="686D9830" w14:textId="77777777" w:rsidTr="008369A1">
        <w:trPr>
          <w:trHeight w:val="292"/>
        </w:trPr>
        <w:tc>
          <w:tcPr>
            <w:tcW w:w="7787" w:type="dxa"/>
            <w:shd w:val="clear" w:color="auto" w:fill="auto"/>
            <w:noWrap/>
            <w:vAlign w:val="center"/>
            <w:hideMark/>
          </w:tcPr>
          <w:p w14:paraId="2D2AA934" w14:textId="77777777" w:rsidR="00D001E7" w:rsidRPr="00A53998" w:rsidRDefault="00D001E7" w:rsidP="00D001E7">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xml:space="preserve">       </w:t>
            </w:r>
            <w:r w:rsidRPr="00A53998">
              <w:rPr>
                <w:rFonts w:cs="Arial"/>
                <w:color w:val="000000"/>
                <w:sz w:val="20"/>
                <w:szCs w:val="20"/>
                <w:lang w:eastAsia="en-GB"/>
              </w:rPr>
              <w:t>Shellfish Waters</w:t>
            </w:r>
          </w:p>
        </w:tc>
        <w:tc>
          <w:tcPr>
            <w:tcW w:w="1417" w:type="dxa"/>
            <w:shd w:val="clear" w:color="auto" w:fill="auto"/>
            <w:noWrap/>
            <w:vAlign w:val="center"/>
            <w:hideMark/>
          </w:tcPr>
          <w:p w14:paraId="58A9F8F2" w14:textId="086AB358" w:rsidR="00D001E7" w:rsidRPr="008369A1" w:rsidRDefault="008369A1" w:rsidP="008369A1">
            <w:pPr>
              <w:rPr>
                <w:rFonts w:asciiTheme="minorBidi" w:hAnsiTheme="minorBidi" w:cstheme="minorBidi"/>
                <w:sz w:val="20"/>
                <w:szCs w:val="20"/>
                <w:lang w:eastAsia="en-GB"/>
              </w:rPr>
            </w:pPr>
            <w:r>
              <w:rPr>
                <w:rFonts w:asciiTheme="minorBidi" w:hAnsiTheme="minorBidi" w:cstheme="minorBidi"/>
                <w:sz w:val="20"/>
                <w:szCs w:val="20"/>
                <w:lang w:eastAsia="en-GB"/>
              </w:rPr>
              <w:t>No</w:t>
            </w:r>
            <w:r w:rsidR="00D001E7" w:rsidRPr="008369A1">
              <w:rPr>
                <w:rFonts w:asciiTheme="minorBidi" w:hAnsiTheme="minorBidi" w:cstheme="minorBidi"/>
                <w:sz w:val="20"/>
                <w:szCs w:val="20"/>
                <w:lang w:eastAsia="en-GB"/>
              </w:rPr>
              <w:t> </w:t>
            </w:r>
          </w:p>
        </w:tc>
        <w:tc>
          <w:tcPr>
            <w:tcW w:w="5387" w:type="dxa"/>
            <w:shd w:val="clear" w:color="auto" w:fill="auto"/>
            <w:noWrap/>
            <w:vAlign w:val="center"/>
            <w:hideMark/>
          </w:tcPr>
          <w:p w14:paraId="0BC03994" w14:textId="77777777" w:rsidR="00D001E7" w:rsidRPr="008369A1" w:rsidRDefault="00D001E7" w:rsidP="008369A1">
            <w:pPr>
              <w:rPr>
                <w:rFonts w:asciiTheme="minorBidi" w:hAnsiTheme="minorBidi" w:cstheme="minorBidi"/>
                <w:sz w:val="20"/>
                <w:szCs w:val="20"/>
                <w:lang w:eastAsia="en-GB"/>
              </w:rPr>
            </w:pPr>
            <w:r w:rsidRPr="008369A1">
              <w:rPr>
                <w:rFonts w:asciiTheme="minorBidi" w:hAnsiTheme="minorBidi" w:cstheme="minorBidi"/>
                <w:sz w:val="20"/>
                <w:szCs w:val="20"/>
                <w:lang w:eastAsia="en-GB"/>
              </w:rPr>
              <w:t> </w:t>
            </w:r>
          </w:p>
        </w:tc>
      </w:tr>
      <w:tr w:rsidR="00D001E7" w:rsidRPr="00A53998" w14:paraId="3D340AB6" w14:textId="77777777" w:rsidTr="007D3DAF">
        <w:trPr>
          <w:trHeight w:val="292"/>
        </w:trPr>
        <w:tc>
          <w:tcPr>
            <w:tcW w:w="14591" w:type="dxa"/>
            <w:gridSpan w:val="3"/>
            <w:shd w:val="clear" w:color="auto" w:fill="auto"/>
            <w:noWrap/>
            <w:vAlign w:val="center"/>
          </w:tcPr>
          <w:p w14:paraId="4F7456D5" w14:textId="77777777" w:rsidR="00D001E7" w:rsidRPr="004113BB" w:rsidRDefault="004113BB" w:rsidP="004113BB">
            <w:pPr>
              <w:pStyle w:val="BodyText"/>
              <w:rPr>
                <w:rFonts w:cs="Arial"/>
                <w:b/>
                <w:bCs/>
                <w:sz w:val="20"/>
                <w:szCs w:val="20"/>
                <w:lang w:eastAsia="en-GB"/>
              </w:rPr>
            </w:pPr>
            <w:r>
              <w:rPr>
                <w:rFonts w:cs="Arial"/>
                <w:b/>
                <w:bCs/>
                <w:sz w:val="20"/>
                <w:szCs w:val="20"/>
              </w:rPr>
              <w:t>O</w:t>
            </w:r>
            <w:r w:rsidR="00E50486" w:rsidRPr="00E50486">
              <w:rPr>
                <w:rFonts w:cs="Arial"/>
                <w:b/>
                <w:bCs/>
                <w:sz w:val="20"/>
                <w:szCs w:val="20"/>
              </w:rPr>
              <w:t>ther Protected and Priority habitats and species.</w:t>
            </w:r>
            <w:r w:rsidR="00D001E7" w:rsidRPr="00C66506">
              <w:rPr>
                <w:sz w:val="20"/>
                <w:szCs w:val="20"/>
              </w:rPr>
              <w:t xml:space="preserve"> </w:t>
            </w:r>
          </w:p>
        </w:tc>
      </w:tr>
      <w:tr w:rsidR="00D001E7" w:rsidRPr="00A53998" w14:paraId="5EEA9851" w14:textId="77777777" w:rsidTr="00A23436">
        <w:trPr>
          <w:trHeight w:val="292"/>
        </w:trPr>
        <w:tc>
          <w:tcPr>
            <w:tcW w:w="7787" w:type="dxa"/>
            <w:shd w:val="clear" w:color="auto" w:fill="auto"/>
            <w:noWrap/>
            <w:vAlign w:val="center"/>
            <w:hideMark/>
          </w:tcPr>
          <w:p w14:paraId="108BC016" w14:textId="77777777" w:rsidR="00D001E7" w:rsidRPr="00A53998" w:rsidRDefault="00D001E7" w:rsidP="00D001E7">
            <w:pPr>
              <w:rPr>
                <w:rFonts w:ascii="Symbol" w:hAnsi="Symbol" w:cs="Calibri"/>
                <w:color w:val="0091A5"/>
                <w:sz w:val="20"/>
                <w:szCs w:val="20"/>
                <w:lang w:eastAsia="en-GB"/>
              </w:rPr>
            </w:pPr>
            <w:r w:rsidRPr="00A53998">
              <w:rPr>
                <w:rFonts w:ascii="Symbol" w:hAnsi="Symbol" w:cs="Calibri"/>
                <w:color w:val="0091A5"/>
                <w:sz w:val="20"/>
                <w:szCs w:val="20"/>
                <w:lang w:eastAsia="en-GB"/>
              </w:rPr>
              <w:t></w:t>
            </w:r>
            <w:r w:rsidRPr="00A53998">
              <w:rPr>
                <w:rFonts w:ascii="Times New Roman" w:hAnsi="Times New Roman"/>
                <w:color w:val="0091A5"/>
                <w:sz w:val="14"/>
                <w:szCs w:val="14"/>
                <w:lang w:eastAsia="en-GB"/>
              </w:rPr>
              <w:t>      </w:t>
            </w:r>
            <w:r w:rsidRPr="00A53998">
              <w:rPr>
                <w:rFonts w:cs="Arial"/>
                <w:sz w:val="20"/>
                <w:szCs w:val="20"/>
                <w:lang w:eastAsia="en-GB"/>
              </w:rPr>
              <w:t xml:space="preserve">Nationally or locally protected areas </w:t>
            </w:r>
            <w:r w:rsidR="00711871">
              <w:rPr>
                <w:rFonts w:cs="Arial"/>
                <w:sz w:val="20"/>
                <w:szCs w:val="20"/>
                <w:lang w:eastAsia="en-GB"/>
              </w:rPr>
              <w:t>e.g</w:t>
            </w:r>
            <w:r w:rsidRPr="00A53998">
              <w:rPr>
                <w:rFonts w:cs="Arial"/>
                <w:sz w:val="20"/>
                <w:szCs w:val="20"/>
                <w:lang w:eastAsia="en-GB"/>
              </w:rPr>
              <w:t>.</w:t>
            </w:r>
            <w:r w:rsidRPr="00A53998">
              <w:rPr>
                <w:rFonts w:ascii="Times New Roman" w:hAnsi="Times New Roman"/>
                <w:color w:val="0091A5"/>
                <w:sz w:val="14"/>
                <w:szCs w:val="14"/>
                <w:lang w:eastAsia="en-GB"/>
              </w:rPr>
              <w:t xml:space="preserve"> </w:t>
            </w:r>
            <w:r w:rsidRPr="00A53998">
              <w:rPr>
                <w:rFonts w:cs="Arial"/>
                <w:color w:val="000000"/>
                <w:sz w:val="20"/>
                <w:szCs w:val="20"/>
                <w:lang w:eastAsia="en-GB"/>
              </w:rPr>
              <w:t>SSSI</w:t>
            </w:r>
            <w:r>
              <w:rPr>
                <w:rFonts w:cs="Arial"/>
                <w:color w:val="000000"/>
                <w:sz w:val="20"/>
                <w:szCs w:val="20"/>
                <w:lang w:eastAsia="en-GB"/>
              </w:rPr>
              <w:t>, NNR etc</w:t>
            </w:r>
          </w:p>
        </w:tc>
        <w:tc>
          <w:tcPr>
            <w:tcW w:w="1417" w:type="dxa"/>
            <w:shd w:val="clear" w:color="auto" w:fill="auto"/>
            <w:noWrap/>
            <w:vAlign w:val="center"/>
            <w:hideMark/>
          </w:tcPr>
          <w:p w14:paraId="5C54C8E8" w14:textId="56D8FF55" w:rsidR="00D001E7" w:rsidRPr="00223582" w:rsidRDefault="00223582" w:rsidP="00D001E7">
            <w:pPr>
              <w:rPr>
                <w:rFonts w:asciiTheme="minorBidi" w:hAnsiTheme="minorBidi" w:cstheme="minorBidi"/>
                <w:color w:val="000000"/>
                <w:sz w:val="20"/>
                <w:szCs w:val="20"/>
                <w:lang w:eastAsia="en-GB"/>
              </w:rPr>
            </w:pPr>
            <w:r w:rsidRPr="00223582">
              <w:rPr>
                <w:rFonts w:asciiTheme="minorBidi" w:hAnsiTheme="minorBidi" w:cstheme="minorBidi"/>
                <w:color w:val="000000"/>
                <w:sz w:val="20"/>
                <w:szCs w:val="20"/>
                <w:lang w:eastAsia="en-GB"/>
              </w:rPr>
              <w:t>Yes</w:t>
            </w:r>
          </w:p>
        </w:tc>
        <w:tc>
          <w:tcPr>
            <w:tcW w:w="5387" w:type="dxa"/>
            <w:shd w:val="clear" w:color="auto" w:fill="auto"/>
            <w:noWrap/>
            <w:vAlign w:val="bottom"/>
            <w:hideMark/>
          </w:tcPr>
          <w:p w14:paraId="3BAC5FF9" w14:textId="50041FB7" w:rsidR="00D001E7" w:rsidRPr="00223582" w:rsidRDefault="00587023" w:rsidP="00D001E7">
            <w:pPr>
              <w:rPr>
                <w:rFonts w:asciiTheme="minorBidi" w:hAnsiTheme="minorBidi" w:cstheme="minorBidi"/>
                <w:i/>
                <w:sz w:val="20"/>
                <w:szCs w:val="20"/>
                <w:lang w:eastAsia="en-GB"/>
              </w:rPr>
            </w:pPr>
            <w:r w:rsidRPr="00587023">
              <w:rPr>
                <w:sz w:val="20"/>
                <w:szCs w:val="20"/>
              </w:rPr>
              <w:t>Milford Haven Waterway – NRW A consulted on potential impacts.</w:t>
            </w:r>
          </w:p>
        </w:tc>
      </w:tr>
      <w:tr w:rsidR="004113BB" w:rsidRPr="00A53998" w14:paraId="79B1068F" w14:textId="77777777" w:rsidTr="00771A60">
        <w:trPr>
          <w:trHeight w:val="292"/>
        </w:trPr>
        <w:tc>
          <w:tcPr>
            <w:tcW w:w="14591" w:type="dxa"/>
            <w:gridSpan w:val="3"/>
            <w:shd w:val="clear" w:color="auto" w:fill="auto"/>
            <w:noWrap/>
            <w:vAlign w:val="center"/>
          </w:tcPr>
          <w:p w14:paraId="68E2327E" w14:textId="77777777" w:rsidR="004113BB" w:rsidRPr="00E50486" w:rsidRDefault="004113BB" w:rsidP="004113BB">
            <w:pPr>
              <w:pStyle w:val="BodyText"/>
              <w:rPr>
                <w:rFonts w:cs="Arial"/>
                <w:b/>
                <w:bCs/>
                <w:sz w:val="20"/>
                <w:szCs w:val="20"/>
                <w:lang w:eastAsia="en-GB"/>
              </w:rPr>
            </w:pPr>
            <w:r w:rsidRPr="00E50486">
              <w:rPr>
                <w:rFonts w:cs="Arial"/>
                <w:b/>
                <w:bCs/>
                <w:sz w:val="20"/>
                <w:szCs w:val="20"/>
              </w:rPr>
              <w:t xml:space="preserve">Section 6 Biodiversity and resilience of ecosystems duty (Environment (Wales) Act 2016) </w:t>
            </w:r>
            <w:hyperlink r:id="rId36" w:history="1">
              <w:r w:rsidRPr="00E50486">
                <w:rPr>
                  <w:rStyle w:val="Hyperlink"/>
                  <w:rFonts w:cs="Arial"/>
                  <w:b/>
                  <w:bCs/>
                  <w:sz w:val="20"/>
                  <w:szCs w:val="20"/>
                </w:rPr>
                <w:t>here</w:t>
              </w:r>
            </w:hyperlink>
            <w:r w:rsidRPr="00E50486">
              <w:rPr>
                <w:rFonts w:cs="Arial"/>
                <w:b/>
                <w:bCs/>
                <w:sz w:val="20"/>
                <w:szCs w:val="20"/>
              </w:rPr>
              <w:t xml:space="preserve">  - other Protected and Priority habitats and species.</w:t>
            </w:r>
          </w:p>
          <w:p w14:paraId="48B7E829" w14:textId="77777777" w:rsidR="004113BB" w:rsidRDefault="004113BB" w:rsidP="004113BB">
            <w:pPr>
              <w:rPr>
                <w:rStyle w:val="BodyTextChar"/>
                <w:sz w:val="20"/>
                <w:szCs w:val="20"/>
              </w:rPr>
            </w:pPr>
            <w:r w:rsidRPr="00AF52AE">
              <w:rPr>
                <w:rStyle w:val="BodyTextChar"/>
                <w:sz w:val="20"/>
                <w:szCs w:val="20"/>
              </w:rPr>
              <w:t>The S6 duty requires that public authorities must seek to maintain and enhance biodiversity so far as consistent with the proper exercise of their functions and in so doing promote the resilience of ecosystems</w:t>
            </w:r>
            <w:r>
              <w:rPr>
                <w:rStyle w:val="BodyTextChar"/>
                <w:sz w:val="20"/>
                <w:szCs w:val="20"/>
              </w:rPr>
              <w:t>.</w:t>
            </w:r>
          </w:p>
          <w:p w14:paraId="5252454F" w14:textId="77777777" w:rsidR="004113BB" w:rsidRPr="0006516B" w:rsidRDefault="004113BB" w:rsidP="004113BB">
            <w:pPr>
              <w:rPr>
                <w:color w:val="000000"/>
              </w:rPr>
            </w:pPr>
          </w:p>
          <w:p w14:paraId="3939CE6D" w14:textId="77777777" w:rsidR="004113BB" w:rsidRPr="00A53998" w:rsidRDefault="004113BB" w:rsidP="00D001E7">
            <w:pPr>
              <w:rPr>
                <w:rFonts w:ascii="Calibri" w:hAnsi="Calibri" w:cs="Calibri"/>
                <w:color w:val="000000"/>
                <w:lang w:eastAsia="en-GB"/>
              </w:rPr>
            </w:pPr>
            <w:r w:rsidRPr="00C66506">
              <w:rPr>
                <w:sz w:val="20"/>
                <w:szCs w:val="20"/>
              </w:rPr>
              <w:t>Identify if there is a risk that the activity/project could impact on a water dependant priority habitat and or species which are either critical to the ecological health of the water body or sensitive to changes proposed on the water body.</w:t>
            </w:r>
          </w:p>
        </w:tc>
      </w:tr>
      <w:tr w:rsidR="006A4C9C" w:rsidRPr="00A53998" w14:paraId="6ABCD78F" w14:textId="77777777" w:rsidTr="006A4C9C">
        <w:trPr>
          <w:trHeight w:val="292"/>
        </w:trPr>
        <w:tc>
          <w:tcPr>
            <w:tcW w:w="7787" w:type="dxa"/>
            <w:shd w:val="clear" w:color="auto" w:fill="auto"/>
            <w:noWrap/>
            <w:vAlign w:val="center"/>
            <w:hideMark/>
          </w:tcPr>
          <w:p w14:paraId="1755896C" w14:textId="77777777" w:rsidR="006A4C9C" w:rsidRPr="00546241" w:rsidRDefault="006A4C9C" w:rsidP="00D001E7">
            <w:pPr>
              <w:pStyle w:val="Bullets"/>
              <w:rPr>
                <w:sz w:val="20"/>
                <w:szCs w:val="20"/>
              </w:rPr>
            </w:pPr>
            <w:r w:rsidRPr="006573A6">
              <w:rPr>
                <w:sz w:val="20"/>
                <w:szCs w:val="20"/>
              </w:rPr>
              <w:lastRenderedPageBreak/>
              <w:t xml:space="preserve">Section 7 list of priority </w:t>
            </w:r>
            <w:hyperlink r:id="rId37" w:history="1">
              <w:r w:rsidRPr="006573A6">
                <w:rPr>
                  <w:rStyle w:val="Hyperlink"/>
                  <w:color w:val="000000"/>
                  <w:sz w:val="20"/>
                  <w:szCs w:val="20"/>
                  <w:u w:val="none"/>
                </w:rPr>
                <w:t>habitats</w:t>
              </w:r>
            </w:hyperlink>
            <w:r w:rsidRPr="00546241">
              <w:rPr>
                <w:sz w:val="20"/>
                <w:szCs w:val="20"/>
              </w:rPr>
              <w:t xml:space="preserve"> </w:t>
            </w:r>
            <w:r>
              <w:rPr>
                <w:sz w:val="20"/>
                <w:szCs w:val="20"/>
              </w:rPr>
              <w:t>e.g</w:t>
            </w:r>
            <w:r w:rsidRPr="00546241">
              <w:rPr>
                <w:sz w:val="20"/>
                <w:szCs w:val="20"/>
              </w:rPr>
              <w:t>. wetlands</w:t>
            </w:r>
          </w:p>
        </w:tc>
        <w:tc>
          <w:tcPr>
            <w:tcW w:w="1417" w:type="dxa"/>
            <w:vMerge w:val="restart"/>
            <w:shd w:val="clear" w:color="auto" w:fill="auto"/>
            <w:noWrap/>
            <w:vAlign w:val="center"/>
            <w:hideMark/>
          </w:tcPr>
          <w:p w14:paraId="4785B63F" w14:textId="2411D29B" w:rsidR="006A4C9C" w:rsidRPr="006A4C9C" w:rsidRDefault="006A4C9C" w:rsidP="006A4C9C">
            <w:pPr>
              <w:rPr>
                <w:rFonts w:asciiTheme="minorBidi" w:hAnsiTheme="minorBidi" w:cstheme="minorBidi"/>
                <w:color w:val="000000"/>
                <w:sz w:val="20"/>
                <w:szCs w:val="20"/>
                <w:lang w:eastAsia="en-GB"/>
              </w:rPr>
            </w:pPr>
            <w:r w:rsidRPr="006A4C9C">
              <w:rPr>
                <w:rFonts w:asciiTheme="minorBidi" w:hAnsiTheme="minorBidi" w:cstheme="minorBidi"/>
                <w:color w:val="000000"/>
                <w:sz w:val="20"/>
                <w:szCs w:val="20"/>
                <w:lang w:eastAsia="en-GB"/>
              </w:rPr>
              <w:t>Yes</w:t>
            </w:r>
          </w:p>
        </w:tc>
        <w:tc>
          <w:tcPr>
            <w:tcW w:w="5387" w:type="dxa"/>
            <w:vMerge w:val="restart"/>
            <w:shd w:val="clear" w:color="auto" w:fill="auto"/>
            <w:noWrap/>
            <w:vAlign w:val="center"/>
            <w:hideMark/>
          </w:tcPr>
          <w:p w14:paraId="2186B6CE" w14:textId="23365DB7" w:rsidR="006A4C9C" w:rsidRPr="006A4C9C" w:rsidRDefault="006A4C9C" w:rsidP="006A4C9C">
            <w:pPr>
              <w:rPr>
                <w:rFonts w:asciiTheme="minorBidi" w:hAnsiTheme="minorBidi" w:cstheme="minorBidi"/>
                <w:color w:val="000000"/>
                <w:sz w:val="20"/>
                <w:szCs w:val="20"/>
                <w:lang w:eastAsia="en-GB"/>
              </w:rPr>
            </w:pPr>
            <w:r w:rsidRPr="006A4C9C">
              <w:rPr>
                <w:rFonts w:asciiTheme="minorBidi" w:hAnsiTheme="minorBidi" w:cstheme="minorBidi"/>
                <w:color w:val="000000"/>
                <w:sz w:val="20"/>
                <w:szCs w:val="20"/>
                <w:lang w:eastAsia="en-GB"/>
              </w:rPr>
              <w:t>Listed features of the Pembrokeshire Marine SAC and therefore considered as part of the HRA. NRW Advisory have also been consulted.</w:t>
            </w:r>
          </w:p>
          <w:p w14:paraId="6FAD69B2" w14:textId="481FB794" w:rsidR="006A4C9C" w:rsidRPr="006A4C9C" w:rsidRDefault="006A4C9C" w:rsidP="006A4C9C">
            <w:pPr>
              <w:rPr>
                <w:rFonts w:asciiTheme="minorBidi" w:hAnsiTheme="minorBidi" w:cstheme="minorBidi"/>
                <w:color w:val="000000"/>
                <w:lang w:eastAsia="en-GB"/>
              </w:rPr>
            </w:pPr>
            <w:r w:rsidRPr="006A4C9C">
              <w:rPr>
                <w:rFonts w:asciiTheme="minorBidi" w:hAnsiTheme="minorBidi" w:cstheme="minorBidi"/>
                <w:color w:val="000000"/>
                <w:lang w:eastAsia="en-GB"/>
              </w:rPr>
              <w:t> </w:t>
            </w:r>
          </w:p>
        </w:tc>
      </w:tr>
      <w:tr w:rsidR="006A4C9C" w:rsidRPr="00A53998" w14:paraId="32B83730" w14:textId="77777777" w:rsidTr="00A23436">
        <w:trPr>
          <w:trHeight w:val="292"/>
        </w:trPr>
        <w:tc>
          <w:tcPr>
            <w:tcW w:w="7787" w:type="dxa"/>
            <w:shd w:val="clear" w:color="auto" w:fill="auto"/>
            <w:noWrap/>
            <w:vAlign w:val="center"/>
            <w:hideMark/>
          </w:tcPr>
          <w:p w14:paraId="69A67990" w14:textId="77777777" w:rsidR="006A4C9C" w:rsidRPr="006573A6" w:rsidRDefault="006A4C9C" w:rsidP="00D001E7">
            <w:pPr>
              <w:pStyle w:val="Bullets"/>
              <w:rPr>
                <w:sz w:val="20"/>
                <w:szCs w:val="20"/>
              </w:rPr>
            </w:pPr>
            <w:r w:rsidRPr="006573A6">
              <w:rPr>
                <w:sz w:val="20"/>
                <w:szCs w:val="20"/>
              </w:rPr>
              <w:t xml:space="preserve">Section 7 list of priority </w:t>
            </w:r>
            <w:hyperlink r:id="rId38" w:history="1">
              <w:r w:rsidRPr="006573A6">
                <w:rPr>
                  <w:rStyle w:val="Hyperlink"/>
                  <w:color w:val="000000"/>
                  <w:sz w:val="20"/>
                  <w:szCs w:val="20"/>
                  <w:u w:val="none"/>
                </w:rPr>
                <w:t>species</w:t>
              </w:r>
            </w:hyperlink>
            <w:r w:rsidRPr="006573A6">
              <w:rPr>
                <w:sz w:val="20"/>
                <w:szCs w:val="20"/>
              </w:rPr>
              <w:t xml:space="preserve"> </w:t>
            </w:r>
            <w:r>
              <w:rPr>
                <w:sz w:val="20"/>
                <w:szCs w:val="20"/>
              </w:rPr>
              <w:t>e.g</w:t>
            </w:r>
            <w:r w:rsidRPr="006573A6">
              <w:rPr>
                <w:sz w:val="20"/>
                <w:szCs w:val="20"/>
              </w:rPr>
              <w:t xml:space="preserve">. water voles </w:t>
            </w:r>
          </w:p>
        </w:tc>
        <w:tc>
          <w:tcPr>
            <w:tcW w:w="1417" w:type="dxa"/>
            <w:vMerge/>
            <w:shd w:val="clear" w:color="auto" w:fill="auto"/>
            <w:noWrap/>
            <w:vAlign w:val="center"/>
            <w:hideMark/>
          </w:tcPr>
          <w:p w14:paraId="329289BE" w14:textId="7D29E01B" w:rsidR="006A4C9C" w:rsidRPr="00A53998" w:rsidRDefault="006A4C9C" w:rsidP="006A4C9C">
            <w:pPr>
              <w:rPr>
                <w:rFonts w:ascii="Tahoma" w:hAnsi="Tahoma" w:cs="Tahoma"/>
                <w:color w:val="0091A5"/>
                <w:lang w:eastAsia="en-GB"/>
              </w:rPr>
            </w:pPr>
          </w:p>
        </w:tc>
        <w:tc>
          <w:tcPr>
            <w:tcW w:w="5387" w:type="dxa"/>
            <w:vMerge/>
            <w:shd w:val="clear" w:color="auto" w:fill="auto"/>
            <w:noWrap/>
            <w:vAlign w:val="bottom"/>
            <w:hideMark/>
          </w:tcPr>
          <w:p w14:paraId="3ABAFE3D" w14:textId="27084FE3" w:rsidR="006A4C9C" w:rsidRPr="00A53998" w:rsidRDefault="006A4C9C" w:rsidP="00D001E7">
            <w:pPr>
              <w:rPr>
                <w:rFonts w:ascii="Calibri" w:hAnsi="Calibri" w:cs="Calibri"/>
                <w:color w:val="000000"/>
                <w:lang w:eastAsia="en-GB"/>
              </w:rPr>
            </w:pPr>
          </w:p>
        </w:tc>
      </w:tr>
    </w:tbl>
    <w:p w14:paraId="2B45C8D0" w14:textId="77777777" w:rsidR="009A7C69" w:rsidRDefault="009A7C69" w:rsidP="009A7C69"/>
    <w:p w14:paraId="03077484" w14:textId="77777777" w:rsidR="006A4C9C" w:rsidRDefault="006A4C9C" w:rsidP="009A7C69"/>
    <w:p w14:paraId="3595F18B" w14:textId="77777777" w:rsidR="006A4C9C" w:rsidRDefault="006A4C9C" w:rsidP="009A7C69"/>
    <w:p w14:paraId="07058FA1" w14:textId="77777777" w:rsidR="006A4C9C" w:rsidRDefault="006A4C9C" w:rsidP="009A7C69"/>
    <w:p w14:paraId="2F35A709" w14:textId="77777777" w:rsidR="0077167F" w:rsidRDefault="0077167F" w:rsidP="009A7C69"/>
    <w:p w14:paraId="3855C515" w14:textId="77777777" w:rsidR="002F0694" w:rsidRDefault="002F0694" w:rsidP="009A7C69"/>
    <w:p w14:paraId="4D76950A" w14:textId="77777777" w:rsidR="002F0694" w:rsidRDefault="002F0694" w:rsidP="009A7C69"/>
    <w:p w14:paraId="7EBEAD69" w14:textId="77777777" w:rsidR="00A9034E" w:rsidRDefault="00A9034E" w:rsidP="009A7C69"/>
    <w:p w14:paraId="59407560" w14:textId="77777777" w:rsidR="002F0694" w:rsidRDefault="002F0694" w:rsidP="009A7C69"/>
    <w:p w14:paraId="18E3CE6D" w14:textId="77777777" w:rsidR="00341004" w:rsidRDefault="00341004" w:rsidP="00341004">
      <w:pPr>
        <w:pStyle w:val="Heading2"/>
      </w:pPr>
      <w:bookmarkStart w:id="16" w:name="_Toc47453143"/>
      <w:r>
        <w:t>Stage</w:t>
      </w:r>
      <w:r w:rsidR="00F6178F">
        <w:t xml:space="preserve"> </w:t>
      </w:r>
      <w:r>
        <w:t>2, step 2: Scoping decision of the project ‘alone’</w:t>
      </w:r>
      <w:bookmarkEnd w:id="16"/>
    </w:p>
    <w:p w14:paraId="7672EA4F" w14:textId="11E4BEB2" w:rsidR="00E434EC" w:rsidRPr="00E434EC" w:rsidRDefault="00E434EC" w:rsidP="00E434EC">
      <w:pPr>
        <w:rPr>
          <w:rFonts w:cs="Arial"/>
          <w:i/>
          <w:iCs/>
          <w:color w:val="0000FF"/>
          <w:lang w:eastAsia="en-GB"/>
        </w:rPr>
      </w:pPr>
    </w:p>
    <w:tbl>
      <w:tblPr>
        <w:tblW w:w="14024" w:type="dxa"/>
        <w:tblLook w:val="04A0" w:firstRow="1" w:lastRow="0" w:firstColumn="1" w:lastColumn="0" w:noHBand="0" w:noVBand="1"/>
      </w:tblPr>
      <w:tblGrid>
        <w:gridCol w:w="6936"/>
        <w:gridCol w:w="7088"/>
      </w:tblGrid>
      <w:tr w:rsidR="00DC1390" w:rsidRPr="009F6DA6" w14:paraId="14126D64" w14:textId="77777777" w:rsidTr="004C18ED">
        <w:trPr>
          <w:trHeight w:val="548"/>
          <w:tblHeader/>
        </w:trPr>
        <w:tc>
          <w:tcPr>
            <w:tcW w:w="6936" w:type="dxa"/>
            <w:tcBorders>
              <w:top w:val="single" w:sz="8" w:space="0" w:color="0091A5"/>
              <w:left w:val="single" w:sz="8" w:space="0" w:color="0091A5"/>
              <w:bottom w:val="single" w:sz="4" w:space="0" w:color="0091A5"/>
              <w:right w:val="single" w:sz="4" w:space="0" w:color="0091A5"/>
            </w:tcBorders>
            <w:shd w:val="clear" w:color="auto" w:fill="0091A5"/>
          </w:tcPr>
          <w:p w14:paraId="3193DA2D" w14:textId="77777777" w:rsidR="00DC1390" w:rsidRPr="009F6DA6" w:rsidRDefault="00DC1390" w:rsidP="004C18ED">
            <w:pPr>
              <w:rPr>
                <w:rFonts w:cs="Arial"/>
                <w:b/>
                <w:bCs/>
                <w:color w:val="FFFFFF" w:themeColor="background1"/>
                <w:lang w:eastAsia="en-GB"/>
              </w:rPr>
            </w:pPr>
            <w:r w:rsidRPr="009F6DA6">
              <w:rPr>
                <w:rFonts w:cs="Arial"/>
                <w:b/>
                <w:bCs/>
                <w:color w:val="FFFFFF" w:themeColor="background1"/>
                <w:lang w:eastAsia="en-GB"/>
              </w:rPr>
              <w:t>Scoping assessment</w:t>
            </w:r>
          </w:p>
        </w:tc>
        <w:tc>
          <w:tcPr>
            <w:tcW w:w="7088" w:type="dxa"/>
            <w:tcBorders>
              <w:top w:val="single" w:sz="8" w:space="0" w:color="0091A5"/>
              <w:left w:val="nil"/>
              <w:bottom w:val="single" w:sz="4" w:space="0" w:color="0091A5"/>
              <w:right w:val="single" w:sz="8" w:space="0" w:color="0091A5"/>
            </w:tcBorders>
            <w:shd w:val="clear" w:color="auto" w:fill="0091A5"/>
          </w:tcPr>
          <w:p w14:paraId="1025C565" w14:textId="77777777" w:rsidR="00DC1390" w:rsidRPr="009F6DA6" w:rsidRDefault="00DC1390" w:rsidP="004C18ED">
            <w:pPr>
              <w:rPr>
                <w:rFonts w:cs="Arial"/>
                <w:b/>
                <w:iCs/>
                <w:color w:val="FFFFFF" w:themeColor="background1"/>
                <w:lang w:eastAsia="en-GB"/>
              </w:rPr>
            </w:pPr>
            <w:r w:rsidRPr="009F6DA6">
              <w:rPr>
                <w:rFonts w:cs="Arial"/>
                <w:b/>
                <w:iCs/>
                <w:color w:val="FFFFFF" w:themeColor="background1"/>
                <w:lang w:eastAsia="en-GB"/>
              </w:rPr>
              <w:t>Scoping decisions</w:t>
            </w:r>
          </w:p>
        </w:tc>
      </w:tr>
      <w:tr w:rsidR="00DC1390" w:rsidRPr="00C063B9" w14:paraId="13E2A96F" w14:textId="77777777" w:rsidTr="006E40F7">
        <w:trPr>
          <w:trHeight w:val="1392"/>
        </w:trPr>
        <w:tc>
          <w:tcPr>
            <w:tcW w:w="6936" w:type="dxa"/>
            <w:tcBorders>
              <w:top w:val="single" w:sz="8" w:space="0" w:color="0091A5"/>
              <w:left w:val="single" w:sz="8" w:space="0" w:color="0091A5"/>
              <w:bottom w:val="single" w:sz="4" w:space="0" w:color="0091A5"/>
              <w:right w:val="single" w:sz="4" w:space="0" w:color="0091A5"/>
            </w:tcBorders>
            <w:shd w:val="clear" w:color="auto" w:fill="auto"/>
            <w:vAlign w:val="center"/>
            <w:hideMark/>
          </w:tcPr>
          <w:p w14:paraId="21FB4390" w14:textId="77777777" w:rsidR="00DC1390" w:rsidRPr="00C063B9" w:rsidRDefault="00DC1390" w:rsidP="006E40F7">
            <w:pPr>
              <w:rPr>
                <w:rFonts w:cs="Arial"/>
                <w:b/>
                <w:bCs/>
                <w:color w:val="0091A5"/>
                <w:lang w:eastAsia="en-GB"/>
              </w:rPr>
            </w:pPr>
            <w:r w:rsidRPr="00C063B9">
              <w:rPr>
                <w:rFonts w:cs="Arial"/>
                <w:b/>
                <w:bCs/>
                <w:color w:val="0091A5"/>
                <w:lang w:eastAsia="en-GB"/>
              </w:rPr>
              <w:t xml:space="preserve">Q2.1 Is there a risk that a component of the </w:t>
            </w:r>
            <w:r>
              <w:rPr>
                <w:rFonts w:cs="Arial"/>
                <w:b/>
                <w:bCs/>
                <w:color w:val="0091A5"/>
                <w:lang w:eastAsia="en-GB"/>
              </w:rPr>
              <w:t>proposal</w:t>
            </w:r>
            <w:r w:rsidRPr="00C063B9">
              <w:rPr>
                <w:rFonts w:cs="Arial"/>
                <w:b/>
                <w:bCs/>
                <w:color w:val="0091A5"/>
                <w:lang w:eastAsia="en-GB"/>
              </w:rPr>
              <w:t xml:space="preserve"> may cause deterioration of any element that makes up water body status?</w:t>
            </w:r>
          </w:p>
        </w:tc>
        <w:tc>
          <w:tcPr>
            <w:tcW w:w="7088" w:type="dxa"/>
            <w:tcBorders>
              <w:top w:val="single" w:sz="8" w:space="0" w:color="0091A5"/>
              <w:left w:val="nil"/>
              <w:bottom w:val="single" w:sz="4" w:space="0" w:color="0091A5"/>
              <w:right w:val="single" w:sz="8" w:space="0" w:color="0091A5"/>
            </w:tcBorders>
            <w:shd w:val="clear" w:color="auto" w:fill="auto"/>
            <w:vAlign w:val="center"/>
            <w:hideMark/>
          </w:tcPr>
          <w:p w14:paraId="3F5BA190" w14:textId="29D325A9" w:rsidR="00DC1390" w:rsidRPr="00A9034E" w:rsidRDefault="00A9034E" w:rsidP="006E40F7">
            <w:pPr>
              <w:rPr>
                <w:rFonts w:cs="Arial"/>
                <w:lang w:eastAsia="en-GB"/>
              </w:rPr>
            </w:pPr>
            <w:r w:rsidRPr="00A9034E">
              <w:rPr>
                <w:rFonts w:cs="Arial"/>
                <w:lang w:eastAsia="en-GB"/>
              </w:rPr>
              <w:t>No</w:t>
            </w:r>
          </w:p>
          <w:p w14:paraId="3951D845" w14:textId="77777777" w:rsidR="00DC1390" w:rsidRPr="00A9034E" w:rsidRDefault="00DC1390" w:rsidP="006E40F7">
            <w:pPr>
              <w:rPr>
                <w:rFonts w:cs="Arial"/>
                <w:lang w:eastAsia="en-GB"/>
              </w:rPr>
            </w:pPr>
          </w:p>
        </w:tc>
      </w:tr>
      <w:tr w:rsidR="00DC1390" w:rsidRPr="00C063B9" w14:paraId="0DBB6FB1" w14:textId="77777777" w:rsidTr="006E40F7">
        <w:trPr>
          <w:trHeight w:val="450"/>
        </w:trPr>
        <w:tc>
          <w:tcPr>
            <w:tcW w:w="6936" w:type="dxa"/>
            <w:vMerge w:val="restart"/>
            <w:tcBorders>
              <w:top w:val="nil"/>
              <w:left w:val="single" w:sz="8" w:space="0" w:color="0091A5"/>
              <w:bottom w:val="single" w:sz="4" w:space="0" w:color="0091A5"/>
              <w:right w:val="single" w:sz="4" w:space="0" w:color="0091A5"/>
            </w:tcBorders>
            <w:shd w:val="clear" w:color="auto" w:fill="auto"/>
            <w:vAlign w:val="center"/>
            <w:hideMark/>
          </w:tcPr>
          <w:p w14:paraId="798ABD0B" w14:textId="77777777" w:rsidR="00DC1390" w:rsidRPr="00C063B9" w:rsidRDefault="00DC1390" w:rsidP="006E40F7">
            <w:pPr>
              <w:rPr>
                <w:rFonts w:cs="Arial"/>
                <w:b/>
                <w:bCs/>
                <w:color w:val="0091A5"/>
                <w:lang w:eastAsia="en-GB"/>
              </w:rPr>
            </w:pPr>
            <w:r w:rsidRPr="00C063B9">
              <w:rPr>
                <w:rFonts w:cs="Arial"/>
                <w:b/>
                <w:bCs/>
                <w:color w:val="0091A5"/>
                <w:lang w:eastAsia="en-GB"/>
              </w:rPr>
              <w:t xml:space="preserve">Q2.2 Is there a risk that a component of the </w:t>
            </w:r>
            <w:r>
              <w:rPr>
                <w:rFonts w:cs="Arial"/>
                <w:b/>
                <w:bCs/>
                <w:color w:val="0091A5"/>
                <w:lang w:eastAsia="en-GB"/>
              </w:rPr>
              <w:t>proposal</w:t>
            </w:r>
            <w:r w:rsidRPr="00C063B9">
              <w:rPr>
                <w:rFonts w:cs="Arial"/>
                <w:b/>
                <w:bCs/>
                <w:color w:val="0091A5"/>
                <w:lang w:eastAsia="en-GB"/>
              </w:rPr>
              <w:t xml:space="preserve"> may prevent the water body or Protected Area from achieving its objectives in the future?</w:t>
            </w:r>
          </w:p>
        </w:tc>
        <w:tc>
          <w:tcPr>
            <w:tcW w:w="7088" w:type="dxa"/>
            <w:vMerge w:val="restart"/>
            <w:tcBorders>
              <w:top w:val="nil"/>
              <w:left w:val="single" w:sz="4" w:space="0" w:color="0091A5"/>
              <w:bottom w:val="single" w:sz="4" w:space="0" w:color="0091A5"/>
              <w:right w:val="single" w:sz="8" w:space="0" w:color="0091A5"/>
            </w:tcBorders>
            <w:shd w:val="clear" w:color="auto" w:fill="auto"/>
            <w:vAlign w:val="center"/>
            <w:hideMark/>
          </w:tcPr>
          <w:p w14:paraId="5A835843" w14:textId="662800AA" w:rsidR="00DC1390" w:rsidRPr="00A9034E" w:rsidRDefault="00A9034E" w:rsidP="006E40F7">
            <w:pPr>
              <w:rPr>
                <w:rFonts w:cs="Arial"/>
                <w:lang w:eastAsia="en-GB"/>
              </w:rPr>
            </w:pPr>
            <w:r w:rsidRPr="00A9034E">
              <w:rPr>
                <w:rFonts w:cs="Arial"/>
                <w:lang w:eastAsia="en-GB"/>
              </w:rPr>
              <w:t>No</w:t>
            </w:r>
          </w:p>
          <w:p w14:paraId="7BDDF98C" w14:textId="77777777" w:rsidR="00DC1390" w:rsidRPr="00A9034E" w:rsidRDefault="00DC1390" w:rsidP="006E40F7">
            <w:pPr>
              <w:rPr>
                <w:rFonts w:cs="Arial"/>
                <w:lang w:eastAsia="en-GB"/>
              </w:rPr>
            </w:pPr>
          </w:p>
        </w:tc>
      </w:tr>
      <w:tr w:rsidR="00DC1390" w:rsidRPr="00C063B9" w14:paraId="73A22EAD" w14:textId="77777777" w:rsidTr="004C18ED">
        <w:trPr>
          <w:trHeight w:val="450"/>
        </w:trPr>
        <w:tc>
          <w:tcPr>
            <w:tcW w:w="6936" w:type="dxa"/>
            <w:vMerge/>
            <w:tcBorders>
              <w:top w:val="nil"/>
              <w:left w:val="single" w:sz="8" w:space="0" w:color="0091A5"/>
              <w:bottom w:val="single" w:sz="4" w:space="0" w:color="0091A5"/>
              <w:right w:val="single" w:sz="4" w:space="0" w:color="0091A5"/>
            </w:tcBorders>
            <w:vAlign w:val="center"/>
            <w:hideMark/>
          </w:tcPr>
          <w:p w14:paraId="6AB88847" w14:textId="77777777" w:rsidR="00DC1390" w:rsidRPr="00C063B9" w:rsidRDefault="00DC1390" w:rsidP="004C18ED">
            <w:pPr>
              <w:rPr>
                <w:rFonts w:cs="Arial"/>
                <w:b/>
                <w:bCs/>
                <w:color w:val="0091A5"/>
                <w:lang w:eastAsia="en-GB"/>
              </w:rPr>
            </w:pPr>
          </w:p>
        </w:tc>
        <w:tc>
          <w:tcPr>
            <w:tcW w:w="7088" w:type="dxa"/>
            <w:vMerge/>
            <w:tcBorders>
              <w:top w:val="nil"/>
              <w:left w:val="single" w:sz="4" w:space="0" w:color="0091A5"/>
              <w:bottom w:val="single" w:sz="4" w:space="0" w:color="0091A5"/>
              <w:right w:val="single" w:sz="8" w:space="0" w:color="0091A5"/>
            </w:tcBorders>
            <w:vAlign w:val="center"/>
            <w:hideMark/>
          </w:tcPr>
          <w:p w14:paraId="445107B9" w14:textId="77777777" w:rsidR="00DC1390" w:rsidRPr="00C063B9" w:rsidRDefault="00DC1390" w:rsidP="004C18ED">
            <w:pPr>
              <w:rPr>
                <w:rFonts w:cs="Arial"/>
                <w:i/>
                <w:iCs/>
                <w:lang w:eastAsia="en-GB"/>
              </w:rPr>
            </w:pPr>
          </w:p>
        </w:tc>
      </w:tr>
      <w:tr w:rsidR="00DC1390" w:rsidRPr="00C063B9" w14:paraId="6FE2BED9" w14:textId="77777777" w:rsidTr="004C18ED">
        <w:trPr>
          <w:trHeight w:val="450"/>
        </w:trPr>
        <w:tc>
          <w:tcPr>
            <w:tcW w:w="6936" w:type="dxa"/>
            <w:vMerge/>
            <w:tcBorders>
              <w:top w:val="nil"/>
              <w:left w:val="single" w:sz="8" w:space="0" w:color="0091A5"/>
              <w:bottom w:val="single" w:sz="4" w:space="0" w:color="0091A5"/>
              <w:right w:val="single" w:sz="4" w:space="0" w:color="0091A5"/>
            </w:tcBorders>
            <w:vAlign w:val="center"/>
            <w:hideMark/>
          </w:tcPr>
          <w:p w14:paraId="2FE5A752" w14:textId="77777777" w:rsidR="00DC1390" w:rsidRPr="00C063B9" w:rsidRDefault="00DC1390" w:rsidP="004C18ED">
            <w:pPr>
              <w:rPr>
                <w:rFonts w:cs="Arial"/>
                <w:b/>
                <w:bCs/>
                <w:color w:val="0091A5"/>
                <w:lang w:eastAsia="en-GB"/>
              </w:rPr>
            </w:pPr>
          </w:p>
        </w:tc>
        <w:tc>
          <w:tcPr>
            <w:tcW w:w="7088" w:type="dxa"/>
            <w:vMerge/>
            <w:tcBorders>
              <w:top w:val="nil"/>
              <w:left w:val="single" w:sz="4" w:space="0" w:color="0091A5"/>
              <w:bottom w:val="single" w:sz="4" w:space="0" w:color="0091A5"/>
              <w:right w:val="single" w:sz="8" w:space="0" w:color="0091A5"/>
            </w:tcBorders>
            <w:vAlign w:val="center"/>
            <w:hideMark/>
          </w:tcPr>
          <w:p w14:paraId="1850D407" w14:textId="77777777" w:rsidR="00DC1390" w:rsidRPr="00C063B9" w:rsidRDefault="00DC1390" w:rsidP="004C18ED">
            <w:pPr>
              <w:rPr>
                <w:rFonts w:cs="Arial"/>
                <w:i/>
                <w:iCs/>
                <w:lang w:eastAsia="en-GB"/>
              </w:rPr>
            </w:pPr>
          </w:p>
        </w:tc>
      </w:tr>
    </w:tbl>
    <w:p w14:paraId="68C06E69" w14:textId="77777777" w:rsidR="00CE7016" w:rsidRDefault="00CE7016" w:rsidP="007823B6">
      <w:pPr>
        <w:rPr>
          <w:rFonts w:cs="Arial"/>
        </w:rPr>
      </w:pPr>
    </w:p>
    <w:p w14:paraId="39589B6B" w14:textId="77777777" w:rsidR="00BA0BE3" w:rsidRDefault="00BA0BE3" w:rsidP="007823B6">
      <w:pPr>
        <w:rPr>
          <w:rFonts w:cs="Arial"/>
        </w:rPr>
      </w:pPr>
    </w:p>
    <w:p w14:paraId="174F3995" w14:textId="77777777" w:rsidR="007F13EC" w:rsidRPr="00267323" w:rsidRDefault="00267323" w:rsidP="00267323">
      <w:pPr>
        <w:pStyle w:val="Heading2"/>
      </w:pPr>
      <w:bookmarkStart w:id="17" w:name="_Toc47453144"/>
      <w:r w:rsidRPr="00267323">
        <w:lastRenderedPageBreak/>
        <w:t>Stage 2, step 3: Assessing potential in combination and/or cumulative impacts</w:t>
      </w:r>
      <w:bookmarkEnd w:id="17"/>
    </w:p>
    <w:p w14:paraId="5560B735" w14:textId="77777777" w:rsidR="00CC5E9D" w:rsidRDefault="007F13EC" w:rsidP="009C6826">
      <w:pPr>
        <w:pStyle w:val="BodyText"/>
      </w:pPr>
      <w:r>
        <w:t>It is important to consider the in combination and/or cumulative effects of pressures in a water body and the combined impacts of the proposed activity.</w:t>
      </w:r>
      <w:r w:rsidR="009C6826">
        <w:t xml:space="preserve"> </w:t>
      </w:r>
    </w:p>
    <w:p w14:paraId="7A61614A" w14:textId="77777777" w:rsidR="009C6826" w:rsidRDefault="009C6826" w:rsidP="009C6826">
      <w:pPr>
        <w:pStyle w:val="BodyText"/>
      </w:pPr>
      <w:r w:rsidRPr="004D1E8F">
        <w:t xml:space="preserve">Do not include </w:t>
      </w:r>
      <w:r>
        <w:t>activities</w:t>
      </w:r>
      <w:r w:rsidRPr="004D1E8F">
        <w:t xml:space="preserve"> which have not yet been applied for, unless the </w:t>
      </w:r>
      <w:r>
        <w:t>activity</w:t>
      </w:r>
      <w:r w:rsidRPr="004D1E8F">
        <w:t xml:space="preserve"> is well defined and there are solid reasons for believing that it will be taken forward. Consult with </w:t>
      </w:r>
      <w:hyperlink w:anchor="_1.5_Technical_expertise" w:history="1">
        <w:r w:rsidRPr="004464EC">
          <w:rPr>
            <w:rStyle w:val="Hyperlink"/>
          </w:rPr>
          <w:t>technical advisors</w:t>
        </w:r>
      </w:hyperlink>
      <w:r w:rsidRPr="004D1E8F">
        <w:t xml:space="preserve"> as required. </w:t>
      </w:r>
    </w:p>
    <w:p w14:paraId="04DE4973" w14:textId="77777777" w:rsidR="007F13EC" w:rsidRDefault="007F13EC" w:rsidP="007F13EC">
      <w:pPr>
        <w:pStyle w:val="BodyText"/>
      </w:pPr>
    </w:p>
    <w:p w14:paraId="5EB4741A" w14:textId="77777777" w:rsidR="007F13EC" w:rsidRDefault="007F13EC" w:rsidP="007F13EC">
      <w:pPr>
        <w:pStyle w:val="BodyText"/>
      </w:pPr>
      <w:r w:rsidRPr="00544DFA">
        <w:rPr>
          <w:b/>
          <w:lang w:eastAsia="en-GB"/>
        </w:rPr>
        <w:t>Avoidance measures</w:t>
      </w:r>
      <w:r>
        <w:rPr>
          <w:lang w:eastAsia="en-GB"/>
        </w:rPr>
        <w:t xml:space="preserve"> - </w:t>
      </w:r>
      <w:r w:rsidRPr="000823E6">
        <w:rPr>
          <w:lang w:eastAsia="en-GB"/>
        </w:rPr>
        <w:t>Describe any conditions, restrictions or other measures, if any, applicable to the activity/project, and/or to the other activities giving rise to the in combination / cumulative effect, which could remove the risk of deterioration or prevent of achieving water body objectives. Include details of how such measures would be applied, and who would be responsible for applying them.</w:t>
      </w:r>
    </w:p>
    <w:p w14:paraId="4BD6F38B" w14:textId="77777777" w:rsidR="007F13EC" w:rsidRDefault="007F13EC" w:rsidP="007F13EC">
      <w:pPr>
        <w:pStyle w:val="BodyText"/>
      </w:pPr>
      <w:r w:rsidRPr="000823E6">
        <w:rPr>
          <w:i/>
          <w:iCs/>
          <w:lang w:eastAsia="en-GB"/>
        </w:rPr>
        <w:t>If required, further details can be provided in separate clearly referenced documents.</w:t>
      </w:r>
    </w:p>
    <w:tbl>
      <w:tblPr>
        <w:tblStyle w:val="Table"/>
        <w:tblW w:w="0" w:type="auto"/>
        <w:tblLook w:val="04A0" w:firstRow="1" w:lastRow="0" w:firstColumn="1" w:lastColumn="0" w:noHBand="0" w:noVBand="1"/>
      </w:tblPr>
      <w:tblGrid>
        <w:gridCol w:w="3284"/>
        <w:gridCol w:w="2694"/>
        <w:gridCol w:w="4961"/>
        <w:gridCol w:w="2896"/>
      </w:tblGrid>
      <w:tr w:rsidR="007F13EC" w14:paraId="2452B1F1" w14:textId="77777777" w:rsidTr="009166CC">
        <w:trPr>
          <w:cnfStyle w:val="100000000000" w:firstRow="1" w:lastRow="0" w:firstColumn="0" w:lastColumn="0" w:oddVBand="0" w:evenVBand="0" w:oddHBand="0" w:evenHBand="0" w:firstRowFirstColumn="0" w:firstRowLastColumn="0" w:lastRowFirstColumn="0" w:lastRowLastColumn="0"/>
          <w:tblHeader/>
        </w:trPr>
        <w:tc>
          <w:tcPr>
            <w:tcW w:w="3284" w:type="dxa"/>
          </w:tcPr>
          <w:p w14:paraId="1049FD22" w14:textId="77777777" w:rsidR="007F13EC" w:rsidRPr="00575F7F" w:rsidRDefault="007F13EC" w:rsidP="0016163F">
            <w:pPr>
              <w:rPr>
                <w:color w:val="FFFFFF" w:themeColor="background1"/>
              </w:rPr>
            </w:pPr>
            <w:r w:rsidRPr="00575F7F">
              <w:rPr>
                <w:rFonts w:cs="Arial"/>
                <w:color w:val="FFFFFF" w:themeColor="background1"/>
                <w:kern w:val="24"/>
                <w:sz w:val="20"/>
                <w:szCs w:val="20"/>
              </w:rPr>
              <w:t xml:space="preserve">Are there any activities or projects which may act in combination and/or cumulative? </w:t>
            </w:r>
          </w:p>
          <w:p w14:paraId="0180A878" w14:textId="77777777" w:rsidR="007F13EC" w:rsidRPr="007A0C5A" w:rsidRDefault="007A0C5A" w:rsidP="0016163F">
            <w:pPr>
              <w:rPr>
                <w:b w:val="0"/>
                <w:color w:val="FFFFFF" w:themeColor="background1"/>
              </w:rPr>
            </w:pPr>
            <w:r w:rsidRPr="000823E6">
              <w:rPr>
                <w:rFonts w:cs="Arial"/>
                <w:b w:val="0"/>
                <w:bCs/>
                <w:i/>
                <w:iCs/>
                <w:color w:val="FFFFFF" w:themeColor="background1"/>
                <w:sz w:val="20"/>
                <w:szCs w:val="20"/>
                <w:lang w:eastAsia="en-GB"/>
              </w:rPr>
              <w:t>If none, put ‘</w:t>
            </w:r>
            <w:r w:rsidRPr="000823E6">
              <w:rPr>
                <w:rFonts w:cs="Arial"/>
                <w:b w:val="0"/>
                <w:bCs/>
                <w:color w:val="FFFFFF" w:themeColor="background1"/>
                <w:sz w:val="20"/>
                <w:szCs w:val="20"/>
                <w:lang w:eastAsia="en-GB"/>
              </w:rPr>
              <w:t>N/A’</w:t>
            </w:r>
          </w:p>
        </w:tc>
        <w:tc>
          <w:tcPr>
            <w:tcW w:w="2694" w:type="dxa"/>
          </w:tcPr>
          <w:p w14:paraId="3FCBB007" w14:textId="77777777" w:rsidR="007F13EC" w:rsidRPr="00575F7F" w:rsidRDefault="007F13EC" w:rsidP="0016163F">
            <w:pPr>
              <w:rPr>
                <w:color w:val="FFFFFF" w:themeColor="background1"/>
              </w:rPr>
            </w:pPr>
            <w:r w:rsidRPr="000823E6">
              <w:rPr>
                <w:rFonts w:cs="Arial"/>
                <w:bCs/>
                <w:color w:val="FFFFFF" w:themeColor="background1"/>
                <w:sz w:val="20"/>
                <w:szCs w:val="20"/>
                <w:lang w:eastAsia="en-GB"/>
              </w:rPr>
              <w:t>Nature of the in-combination/cumulative effect (if any)</w:t>
            </w:r>
          </w:p>
        </w:tc>
        <w:tc>
          <w:tcPr>
            <w:tcW w:w="4961" w:type="dxa"/>
          </w:tcPr>
          <w:p w14:paraId="042CCB5F" w14:textId="77777777" w:rsidR="007F13EC" w:rsidRPr="00286BD0" w:rsidRDefault="007F13EC" w:rsidP="0016163F">
            <w:pPr>
              <w:rPr>
                <w:b w:val="0"/>
                <w:color w:val="FFFFFF" w:themeColor="background1"/>
                <w:sz w:val="20"/>
                <w:szCs w:val="20"/>
              </w:rPr>
            </w:pPr>
            <w:r w:rsidRPr="00286BD0">
              <w:rPr>
                <w:color w:val="FFFFFF" w:themeColor="background1"/>
                <w:sz w:val="20"/>
                <w:szCs w:val="20"/>
              </w:rPr>
              <w:t>Avoidance measures</w:t>
            </w:r>
          </w:p>
          <w:p w14:paraId="4582BDC0" w14:textId="77777777" w:rsidR="007F13EC" w:rsidRPr="00D07BCD" w:rsidRDefault="007F13EC" w:rsidP="0016163F">
            <w:pPr>
              <w:rPr>
                <w:b w:val="0"/>
                <w:color w:val="FFFFFF" w:themeColor="background1"/>
              </w:rPr>
            </w:pPr>
            <w:r w:rsidRPr="00D07BCD">
              <w:rPr>
                <w:rFonts w:cs="Arial"/>
                <w:b w:val="0"/>
                <w:color w:val="FFFFFF" w:themeColor="background1"/>
                <w:kern w:val="24"/>
                <w:sz w:val="20"/>
                <w:szCs w:val="20"/>
              </w:rPr>
              <w:t>Are there any legally binding avoidance measures which could be included within the project at this point that will ensure the potential effects are avoided?</w:t>
            </w:r>
          </w:p>
          <w:p w14:paraId="43B6381B" w14:textId="77777777" w:rsidR="007F13EC" w:rsidRPr="00575F7F" w:rsidRDefault="007F13EC" w:rsidP="0016163F">
            <w:pPr>
              <w:rPr>
                <w:color w:val="FFFFFF" w:themeColor="background1"/>
              </w:rPr>
            </w:pPr>
          </w:p>
        </w:tc>
        <w:tc>
          <w:tcPr>
            <w:tcW w:w="2896" w:type="dxa"/>
          </w:tcPr>
          <w:p w14:paraId="409336FB" w14:textId="77777777" w:rsidR="007F13EC" w:rsidRDefault="007F13EC" w:rsidP="0016163F">
            <w:pPr>
              <w:rPr>
                <w:rFonts w:cs="Arial"/>
                <w:bCs/>
                <w:color w:val="FFFFFF" w:themeColor="background1"/>
                <w:sz w:val="20"/>
                <w:szCs w:val="20"/>
                <w:lang w:eastAsia="en-GB"/>
              </w:rPr>
            </w:pPr>
            <w:r w:rsidRPr="00106101">
              <w:rPr>
                <w:rFonts w:cs="Arial"/>
                <w:b w:val="0"/>
                <w:bCs/>
                <w:color w:val="FFFFFF" w:themeColor="background1"/>
              </w:rPr>
              <w:t>C</w:t>
            </w:r>
            <w:r w:rsidRPr="000823E6">
              <w:rPr>
                <w:rFonts w:cs="Arial"/>
                <w:b w:val="0"/>
                <w:bCs/>
                <w:color w:val="FFFFFF" w:themeColor="background1"/>
                <w:sz w:val="20"/>
                <w:szCs w:val="20"/>
                <w:lang w:eastAsia="en-GB"/>
              </w:rPr>
              <w:t>an the risk of deterioration or prevention of achieving water body objectives from in combination/ cumulative effects be ruled out?</w:t>
            </w:r>
          </w:p>
          <w:p w14:paraId="6AB1067C" w14:textId="77777777" w:rsidR="007A0C5A" w:rsidRPr="007A0C5A" w:rsidRDefault="007A0C5A" w:rsidP="0016163F">
            <w:pPr>
              <w:rPr>
                <w:color w:val="FFFFFF" w:themeColor="background1"/>
              </w:rPr>
            </w:pPr>
            <w:r w:rsidRPr="000823E6">
              <w:rPr>
                <w:rFonts w:cs="Arial"/>
                <w:bCs/>
                <w:color w:val="FFFFFF" w:themeColor="background1"/>
                <w:sz w:val="20"/>
                <w:szCs w:val="20"/>
                <w:lang w:eastAsia="en-GB"/>
              </w:rPr>
              <w:t xml:space="preserve">‘YES’ </w:t>
            </w:r>
            <w:r w:rsidRPr="000823E6">
              <w:rPr>
                <w:rFonts w:cs="Arial"/>
                <w:bCs/>
                <w:i/>
                <w:iCs/>
                <w:color w:val="FFFFFF" w:themeColor="background1"/>
                <w:sz w:val="20"/>
                <w:szCs w:val="20"/>
                <w:lang w:eastAsia="en-GB"/>
              </w:rPr>
              <w:t xml:space="preserve">or </w:t>
            </w:r>
            <w:r w:rsidRPr="000823E6">
              <w:rPr>
                <w:rFonts w:cs="Arial"/>
                <w:bCs/>
                <w:color w:val="FFFFFF" w:themeColor="background1"/>
                <w:sz w:val="20"/>
                <w:szCs w:val="20"/>
                <w:lang w:eastAsia="en-GB"/>
              </w:rPr>
              <w:t xml:space="preserve">‘NO’ </w:t>
            </w:r>
            <w:r w:rsidRPr="000823E6">
              <w:rPr>
                <w:rFonts w:cs="Arial"/>
                <w:bCs/>
                <w:i/>
                <w:iCs/>
                <w:color w:val="FFFFFF" w:themeColor="background1"/>
                <w:sz w:val="20"/>
                <w:szCs w:val="20"/>
                <w:lang w:eastAsia="en-GB"/>
              </w:rPr>
              <w:t xml:space="preserve">or </w:t>
            </w:r>
            <w:r w:rsidRPr="000823E6">
              <w:rPr>
                <w:rFonts w:cs="Arial"/>
                <w:bCs/>
                <w:color w:val="FFFFFF" w:themeColor="background1"/>
                <w:sz w:val="20"/>
                <w:szCs w:val="20"/>
                <w:lang w:eastAsia="en-GB"/>
              </w:rPr>
              <w:t>‘DON’T KNOW’</w:t>
            </w:r>
          </w:p>
        </w:tc>
      </w:tr>
      <w:tr w:rsidR="007F13EC" w14:paraId="669757DD" w14:textId="77777777" w:rsidTr="00D41EF2">
        <w:tc>
          <w:tcPr>
            <w:tcW w:w="3284" w:type="dxa"/>
            <w:shd w:val="clear" w:color="auto" w:fill="0091A5"/>
          </w:tcPr>
          <w:p w14:paraId="13813DCD" w14:textId="77777777" w:rsidR="007F13EC" w:rsidRPr="00B25B95" w:rsidRDefault="007F13EC" w:rsidP="0016163F">
            <w:pPr>
              <w:rPr>
                <w:color w:val="FFFFFF" w:themeColor="background1"/>
              </w:rPr>
            </w:pPr>
          </w:p>
        </w:tc>
        <w:tc>
          <w:tcPr>
            <w:tcW w:w="2694" w:type="dxa"/>
            <w:shd w:val="clear" w:color="auto" w:fill="0091A5"/>
          </w:tcPr>
          <w:p w14:paraId="602C8D61" w14:textId="77777777" w:rsidR="007F13EC" w:rsidRPr="00B25B95" w:rsidRDefault="007F13EC" w:rsidP="0016163F">
            <w:pPr>
              <w:rPr>
                <w:color w:val="FFFFFF" w:themeColor="background1"/>
              </w:rPr>
            </w:pPr>
          </w:p>
        </w:tc>
        <w:tc>
          <w:tcPr>
            <w:tcW w:w="4961" w:type="dxa"/>
            <w:shd w:val="clear" w:color="auto" w:fill="0091A5"/>
          </w:tcPr>
          <w:p w14:paraId="2838AD03" w14:textId="77777777" w:rsidR="007F13EC" w:rsidRPr="00B25B95" w:rsidRDefault="007F13EC" w:rsidP="0016163F">
            <w:pPr>
              <w:rPr>
                <w:color w:val="FFFFFF" w:themeColor="background1"/>
              </w:rPr>
            </w:pPr>
          </w:p>
        </w:tc>
        <w:tc>
          <w:tcPr>
            <w:tcW w:w="2896" w:type="dxa"/>
            <w:shd w:val="clear" w:color="auto" w:fill="0091A5"/>
          </w:tcPr>
          <w:p w14:paraId="21521FB6" w14:textId="77777777" w:rsidR="007F13EC" w:rsidRPr="00B25B95" w:rsidRDefault="007F13EC" w:rsidP="0016163F">
            <w:pPr>
              <w:rPr>
                <w:color w:val="FFFFFF" w:themeColor="background1"/>
              </w:rPr>
            </w:pPr>
          </w:p>
        </w:tc>
      </w:tr>
      <w:tr w:rsidR="00F2203B" w14:paraId="2095CFAC" w14:textId="77777777" w:rsidTr="0094605E">
        <w:tc>
          <w:tcPr>
            <w:tcW w:w="3284" w:type="dxa"/>
            <w:vAlign w:val="top"/>
          </w:tcPr>
          <w:p w14:paraId="5712B5D1" w14:textId="16DD3B12" w:rsidR="00F2203B" w:rsidRPr="00051AB1" w:rsidRDefault="00F2203B" w:rsidP="0094605E">
            <w:pPr>
              <w:rPr>
                <w:sz w:val="20"/>
                <w:szCs w:val="20"/>
              </w:rPr>
            </w:pPr>
            <w:r w:rsidRPr="00051AB1">
              <w:rPr>
                <w:rFonts w:asciiTheme="minorBidi" w:hAnsiTheme="minorBidi" w:cstheme="minorBidi"/>
                <w:sz w:val="20"/>
                <w:szCs w:val="20"/>
              </w:rPr>
              <w:t>DML2166 - Disposal of dredge material</w:t>
            </w:r>
          </w:p>
        </w:tc>
        <w:tc>
          <w:tcPr>
            <w:tcW w:w="2694" w:type="dxa"/>
            <w:vAlign w:val="top"/>
          </w:tcPr>
          <w:p w14:paraId="10BDBFA0" w14:textId="1C099862" w:rsidR="00605B04" w:rsidRPr="00051AB1" w:rsidRDefault="00123508" w:rsidP="00F2203B">
            <w:pPr>
              <w:rPr>
                <w:rFonts w:cs="Arial"/>
                <w:sz w:val="20"/>
                <w:szCs w:val="20"/>
              </w:rPr>
            </w:pPr>
            <w:r w:rsidRPr="00051AB1">
              <w:rPr>
                <w:rFonts w:cs="Arial"/>
                <w:sz w:val="20"/>
                <w:szCs w:val="20"/>
              </w:rPr>
              <w:t>T</w:t>
            </w:r>
            <w:r w:rsidR="00F2203B" w:rsidRPr="00051AB1">
              <w:rPr>
                <w:rFonts w:cs="Arial"/>
                <w:sz w:val="20"/>
                <w:szCs w:val="20"/>
              </w:rPr>
              <w:t>he dredge activity under DML2166</w:t>
            </w:r>
            <w:r w:rsidRPr="00051AB1">
              <w:rPr>
                <w:rFonts w:cs="Arial"/>
                <w:sz w:val="20"/>
                <w:szCs w:val="20"/>
              </w:rPr>
              <w:t xml:space="preserve"> will disturb large amounts of sediment. </w:t>
            </w:r>
            <w:r w:rsidR="00605B04" w:rsidRPr="00051AB1">
              <w:rPr>
                <w:rFonts w:cs="Arial"/>
                <w:sz w:val="20"/>
                <w:szCs w:val="20"/>
              </w:rPr>
              <w:t>In comparison, the amount of sediment disturbed through the piling activities as part of CML2484 is insignificant.</w:t>
            </w:r>
          </w:p>
          <w:p w14:paraId="2C833825" w14:textId="77777777" w:rsidR="00815BF0" w:rsidRPr="00051AB1" w:rsidRDefault="00815BF0" w:rsidP="00F2203B">
            <w:pPr>
              <w:rPr>
                <w:rFonts w:cs="Arial"/>
                <w:sz w:val="20"/>
                <w:szCs w:val="20"/>
              </w:rPr>
            </w:pPr>
          </w:p>
          <w:p w14:paraId="03D5E86C" w14:textId="281E9F10" w:rsidR="00815BF0" w:rsidRPr="00051AB1" w:rsidRDefault="00605B04" w:rsidP="00815BF0">
            <w:pPr>
              <w:rPr>
                <w:rFonts w:cs="Arial"/>
                <w:sz w:val="20"/>
                <w:szCs w:val="20"/>
              </w:rPr>
            </w:pPr>
            <w:r w:rsidRPr="00051AB1">
              <w:rPr>
                <w:rFonts w:cs="Arial"/>
                <w:sz w:val="20"/>
                <w:szCs w:val="20"/>
              </w:rPr>
              <w:t xml:space="preserve">Therefore, when viewed in combination, there would be no </w:t>
            </w:r>
            <w:r w:rsidR="00815BF0" w:rsidRPr="00051AB1">
              <w:rPr>
                <w:rFonts w:cs="Arial"/>
                <w:sz w:val="20"/>
                <w:szCs w:val="20"/>
              </w:rPr>
              <w:t>adverse effect as the additional volumes produced are negligible.</w:t>
            </w:r>
          </w:p>
        </w:tc>
        <w:tc>
          <w:tcPr>
            <w:tcW w:w="4961" w:type="dxa"/>
          </w:tcPr>
          <w:p w14:paraId="40423460" w14:textId="19C08A01" w:rsidR="00F2203B" w:rsidRPr="00051AB1" w:rsidRDefault="0094605E" w:rsidP="00F2203B">
            <w:pPr>
              <w:rPr>
                <w:sz w:val="20"/>
                <w:szCs w:val="20"/>
              </w:rPr>
            </w:pPr>
            <w:r w:rsidRPr="00051AB1">
              <w:rPr>
                <w:sz w:val="20"/>
                <w:szCs w:val="20"/>
              </w:rPr>
              <w:t>N/A</w:t>
            </w:r>
          </w:p>
        </w:tc>
        <w:tc>
          <w:tcPr>
            <w:tcW w:w="2896" w:type="dxa"/>
            <w:shd w:val="clear" w:color="auto" w:fill="92D050"/>
          </w:tcPr>
          <w:p w14:paraId="46E0291B" w14:textId="41560850" w:rsidR="00F2203B" w:rsidRPr="00051AB1" w:rsidRDefault="0094605E" w:rsidP="00F2203B">
            <w:pPr>
              <w:rPr>
                <w:sz w:val="20"/>
                <w:szCs w:val="20"/>
              </w:rPr>
            </w:pPr>
            <w:r w:rsidRPr="00051AB1">
              <w:rPr>
                <w:sz w:val="20"/>
                <w:szCs w:val="20"/>
              </w:rPr>
              <w:t>Yes</w:t>
            </w:r>
          </w:p>
        </w:tc>
      </w:tr>
      <w:tr w:rsidR="00F2203B" w:rsidRPr="000823E6" w14:paraId="17C2DB1A" w14:textId="77777777" w:rsidTr="004C18ED">
        <w:trPr>
          <w:trHeight w:val="498"/>
        </w:trPr>
        <w:tc>
          <w:tcPr>
            <w:tcW w:w="5978" w:type="dxa"/>
            <w:gridSpan w:val="2"/>
            <w:vAlign w:val="top"/>
          </w:tcPr>
          <w:p w14:paraId="614F3C03" w14:textId="77777777" w:rsidR="00F2203B" w:rsidRPr="006F0A73" w:rsidRDefault="00F2203B" w:rsidP="00F2203B">
            <w:pPr>
              <w:rPr>
                <w:rFonts w:cs="Arial"/>
                <w:b/>
                <w:bCs/>
                <w:sz w:val="20"/>
                <w:szCs w:val="20"/>
                <w:lang w:eastAsia="en-GB"/>
              </w:rPr>
            </w:pPr>
            <w:r w:rsidRPr="006F0A73">
              <w:rPr>
                <w:b/>
                <w:lang w:eastAsia="en-GB"/>
              </w:rPr>
              <w:t>Scoping decision of the project cumulatively or ‘in combination</w:t>
            </w:r>
            <w:r w:rsidRPr="006F0A73">
              <w:rPr>
                <w:b/>
                <w:sz w:val="16"/>
                <w:szCs w:val="16"/>
                <w:lang w:eastAsia="en-GB"/>
              </w:rPr>
              <w:t>’</w:t>
            </w:r>
            <w:r w:rsidRPr="006F0A73">
              <w:rPr>
                <w:b/>
                <w:lang w:eastAsia="en-GB"/>
              </w:rPr>
              <w:t xml:space="preserve"> </w:t>
            </w:r>
          </w:p>
        </w:tc>
        <w:tc>
          <w:tcPr>
            <w:tcW w:w="7857" w:type="dxa"/>
            <w:gridSpan w:val="2"/>
            <w:vAlign w:val="top"/>
          </w:tcPr>
          <w:p w14:paraId="37BE39F9" w14:textId="77777777" w:rsidR="00F2203B" w:rsidRPr="006F0A73" w:rsidRDefault="00F2203B" w:rsidP="00F2203B">
            <w:pPr>
              <w:rPr>
                <w:rFonts w:cs="Arial"/>
                <w:b/>
                <w:bCs/>
                <w:sz w:val="20"/>
                <w:szCs w:val="20"/>
                <w:lang w:eastAsia="en-GB"/>
              </w:rPr>
            </w:pPr>
            <w:r w:rsidRPr="006F0A73">
              <w:rPr>
                <w:rFonts w:cs="Arial"/>
                <w:b/>
                <w:iCs/>
                <w:color w:val="000000"/>
                <w:lang w:eastAsia="en-GB"/>
              </w:rPr>
              <w:t>Potential cumulative/in combination impacts</w:t>
            </w:r>
            <w:r w:rsidRPr="006F0A73">
              <w:rPr>
                <w:rFonts w:cs="Arial"/>
                <w:b/>
                <w:iCs/>
                <w:sz w:val="16"/>
                <w:szCs w:val="16"/>
                <w:lang w:eastAsia="en-GB"/>
              </w:rPr>
              <w:t> </w:t>
            </w:r>
            <w:r w:rsidRPr="006F0A73">
              <w:rPr>
                <w:rFonts w:cs="Arial"/>
                <w:b/>
                <w:iCs/>
                <w:lang w:eastAsia="en-GB"/>
              </w:rPr>
              <w:t xml:space="preserve">conclusion </w:t>
            </w:r>
          </w:p>
        </w:tc>
      </w:tr>
      <w:tr w:rsidR="00F2203B" w:rsidRPr="000823E6" w14:paraId="2A951315" w14:textId="77777777" w:rsidTr="004C18ED">
        <w:trPr>
          <w:trHeight w:val="498"/>
        </w:trPr>
        <w:tc>
          <w:tcPr>
            <w:tcW w:w="3284" w:type="dxa"/>
            <w:vAlign w:val="top"/>
          </w:tcPr>
          <w:p w14:paraId="295C3F86" w14:textId="77777777" w:rsidR="00F2203B" w:rsidRPr="00C063B9" w:rsidRDefault="00F2203B" w:rsidP="00F2203B">
            <w:pPr>
              <w:pStyle w:val="BodyText"/>
              <w:rPr>
                <w:lang w:eastAsia="en-GB"/>
              </w:rPr>
            </w:pPr>
            <w:r>
              <w:rPr>
                <w:rFonts w:cs="Arial"/>
                <w:b/>
                <w:bCs/>
                <w:color w:val="0091A5"/>
                <w:lang w:eastAsia="en-GB"/>
              </w:rPr>
              <w:t xml:space="preserve">Q2.3 Can the risk of deterioration or prevention of achieving water body </w:t>
            </w:r>
            <w:r>
              <w:rPr>
                <w:rFonts w:cs="Arial"/>
                <w:b/>
                <w:bCs/>
                <w:color w:val="0091A5"/>
                <w:lang w:eastAsia="en-GB"/>
              </w:rPr>
              <w:lastRenderedPageBreak/>
              <w:t>objectives from in combination and or cumulative effects be ruled out?</w:t>
            </w:r>
          </w:p>
        </w:tc>
        <w:tc>
          <w:tcPr>
            <w:tcW w:w="2694" w:type="dxa"/>
            <w:vAlign w:val="top"/>
          </w:tcPr>
          <w:p w14:paraId="52FDD1AB" w14:textId="77777777" w:rsidR="00F2203B" w:rsidRPr="00C063B9" w:rsidRDefault="00F2203B" w:rsidP="00F2203B">
            <w:pPr>
              <w:rPr>
                <w:rFonts w:cs="Arial"/>
                <w:i/>
                <w:iCs/>
                <w:color w:val="000000"/>
                <w:lang w:eastAsia="en-GB"/>
              </w:rPr>
            </w:pPr>
            <w:r w:rsidRPr="009946ED">
              <w:rPr>
                <w:rFonts w:cs="Arial"/>
                <w:b/>
                <w:bCs/>
                <w:color w:val="000000"/>
                <w:sz w:val="20"/>
                <w:szCs w:val="20"/>
                <w:lang w:eastAsia="en-GB"/>
              </w:rPr>
              <w:lastRenderedPageBreak/>
              <w:t>(a) If the right-hand column is ‘YES’ in all cases</w:t>
            </w:r>
          </w:p>
        </w:tc>
        <w:tc>
          <w:tcPr>
            <w:tcW w:w="7857" w:type="dxa"/>
            <w:gridSpan w:val="2"/>
            <w:vAlign w:val="top"/>
          </w:tcPr>
          <w:p w14:paraId="6E616CBA" w14:textId="77777777" w:rsidR="00F2203B" w:rsidRPr="000823E6" w:rsidRDefault="00F2203B" w:rsidP="00F2203B">
            <w:pPr>
              <w:rPr>
                <w:rFonts w:cs="Arial"/>
                <w:b/>
                <w:bCs/>
                <w:sz w:val="20"/>
                <w:szCs w:val="20"/>
                <w:lang w:eastAsia="en-GB"/>
              </w:rPr>
            </w:pPr>
            <w:r w:rsidRPr="009946ED">
              <w:rPr>
                <w:rFonts w:cs="Arial"/>
                <w:color w:val="000000"/>
                <w:sz w:val="20"/>
                <w:szCs w:val="20"/>
                <w:lang w:eastAsia="en-GB"/>
              </w:rPr>
              <w:t xml:space="preserve">It </w:t>
            </w:r>
            <w:r w:rsidRPr="009946ED">
              <w:rPr>
                <w:rFonts w:cs="Arial"/>
                <w:b/>
                <w:bCs/>
                <w:color w:val="000000"/>
                <w:sz w:val="20"/>
                <w:szCs w:val="20"/>
                <w:lang w:eastAsia="en-GB"/>
              </w:rPr>
              <w:t>can</w:t>
            </w:r>
            <w:r w:rsidRPr="009946ED">
              <w:rPr>
                <w:rFonts w:cs="Arial"/>
                <w:color w:val="000000"/>
                <w:sz w:val="20"/>
                <w:szCs w:val="20"/>
                <w:lang w:eastAsia="en-GB"/>
              </w:rPr>
              <w:t xml:space="preserve"> be concluded that potential deterioration or prevention of achieving water body objectives from in combination / cumulative effects can be ruled out</w:t>
            </w:r>
          </w:p>
        </w:tc>
      </w:tr>
    </w:tbl>
    <w:p w14:paraId="22173977" w14:textId="77777777" w:rsidR="00BA3E44" w:rsidRPr="00BA3E44" w:rsidRDefault="00BA3E44" w:rsidP="007F13EC">
      <w:pPr>
        <w:rPr>
          <w:i/>
          <w:color w:val="0000FF"/>
        </w:rPr>
      </w:pPr>
    </w:p>
    <w:p w14:paraId="700443EC" w14:textId="77777777" w:rsidR="00CE7016" w:rsidRDefault="00CF102A" w:rsidP="00275FCD">
      <w:pPr>
        <w:pStyle w:val="Heading2"/>
      </w:pPr>
      <w:bookmarkStart w:id="18" w:name="_Toc47453145"/>
      <w:r>
        <w:t xml:space="preserve">Stage 2, </w:t>
      </w:r>
      <w:r w:rsidR="00275FCD">
        <w:t>Step 4: Overall scoping decision</w:t>
      </w:r>
      <w:bookmarkEnd w:id="18"/>
    </w:p>
    <w:tbl>
      <w:tblPr>
        <w:tblW w:w="14024" w:type="dxa"/>
        <w:tblLook w:val="04A0" w:firstRow="1" w:lastRow="0" w:firstColumn="1" w:lastColumn="0" w:noHBand="0" w:noVBand="1"/>
      </w:tblPr>
      <w:tblGrid>
        <w:gridCol w:w="6936"/>
        <w:gridCol w:w="7088"/>
      </w:tblGrid>
      <w:tr w:rsidR="009F6DA6" w:rsidRPr="00C063B9" w14:paraId="4067B8E9" w14:textId="77777777" w:rsidTr="009F6DA6">
        <w:trPr>
          <w:trHeight w:val="548"/>
          <w:tblHeader/>
        </w:trPr>
        <w:tc>
          <w:tcPr>
            <w:tcW w:w="6936" w:type="dxa"/>
            <w:tcBorders>
              <w:top w:val="single" w:sz="8" w:space="0" w:color="0091A5"/>
              <w:left w:val="single" w:sz="8" w:space="0" w:color="0091A5"/>
              <w:bottom w:val="single" w:sz="4" w:space="0" w:color="0091A5"/>
              <w:right w:val="single" w:sz="4" w:space="0" w:color="0091A5"/>
            </w:tcBorders>
            <w:shd w:val="clear" w:color="auto" w:fill="0091A5"/>
          </w:tcPr>
          <w:p w14:paraId="6EAEAFB0" w14:textId="77777777" w:rsidR="009F6DA6" w:rsidRPr="009F6DA6" w:rsidRDefault="009F6DA6" w:rsidP="00EB719C">
            <w:pPr>
              <w:rPr>
                <w:rFonts w:cs="Arial"/>
                <w:b/>
                <w:bCs/>
                <w:color w:val="FFFFFF" w:themeColor="background1"/>
                <w:lang w:eastAsia="en-GB"/>
              </w:rPr>
            </w:pPr>
            <w:r w:rsidRPr="009F6DA6">
              <w:rPr>
                <w:rFonts w:cs="Arial"/>
                <w:b/>
                <w:bCs/>
                <w:color w:val="FFFFFF" w:themeColor="background1"/>
                <w:lang w:eastAsia="en-GB"/>
              </w:rPr>
              <w:t>Scoping assessment</w:t>
            </w:r>
          </w:p>
        </w:tc>
        <w:tc>
          <w:tcPr>
            <w:tcW w:w="7088" w:type="dxa"/>
            <w:tcBorders>
              <w:top w:val="single" w:sz="8" w:space="0" w:color="0091A5"/>
              <w:left w:val="nil"/>
              <w:bottom w:val="single" w:sz="4" w:space="0" w:color="0091A5"/>
              <w:right w:val="single" w:sz="8" w:space="0" w:color="0091A5"/>
            </w:tcBorders>
            <w:shd w:val="clear" w:color="auto" w:fill="0091A5"/>
          </w:tcPr>
          <w:p w14:paraId="3E96F5FD" w14:textId="77777777" w:rsidR="009F6DA6" w:rsidRPr="009F6DA6" w:rsidRDefault="009F6DA6" w:rsidP="00EB719C">
            <w:pPr>
              <w:rPr>
                <w:rFonts w:cs="Arial"/>
                <w:b/>
                <w:iCs/>
                <w:color w:val="FFFFFF" w:themeColor="background1"/>
                <w:lang w:eastAsia="en-GB"/>
              </w:rPr>
            </w:pPr>
            <w:r w:rsidRPr="009F6DA6">
              <w:rPr>
                <w:rFonts w:cs="Arial"/>
                <w:b/>
                <w:iCs/>
                <w:color w:val="FFFFFF" w:themeColor="background1"/>
                <w:lang w:eastAsia="en-GB"/>
              </w:rPr>
              <w:t>Scoping decisions</w:t>
            </w:r>
          </w:p>
        </w:tc>
      </w:tr>
      <w:tr w:rsidR="007823B6" w:rsidRPr="00C063B9" w14:paraId="5F462303" w14:textId="77777777" w:rsidTr="00AF6014">
        <w:trPr>
          <w:trHeight w:val="1824"/>
        </w:trPr>
        <w:tc>
          <w:tcPr>
            <w:tcW w:w="6936" w:type="dxa"/>
            <w:tcBorders>
              <w:top w:val="nil"/>
              <w:left w:val="single" w:sz="8" w:space="0" w:color="0091A5"/>
              <w:bottom w:val="single" w:sz="8" w:space="0" w:color="0091A5"/>
              <w:right w:val="single" w:sz="4" w:space="0" w:color="0091A5"/>
            </w:tcBorders>
            <w:shd w:val="clear" w:color="auto" w:fill="auto"/>
            <w:vAlign w:val="center"/>
            <w:hideMark/>
          </w:tcPr>
          <w:p w14:paraId="662D9FDA" w14:textId="77777777" w:rsidR="003259F5" w:rsidRDefault="007823B6" w:rsidP="003259F5">
            <w:pPr>
              <w:pStyle w:val="BodyText"/>
              <w:rPr>
                <w:lang w:eastAsia="en-GB"/>
              </w:rPr>
            </w:pPr>
            <w:r w:rsidRPr="00C063B9">
              <w:rPr>
                <w:lang w:eastAsia="en-GB"/>
              </w:rPr>
              <w:t>Overall scoping decision</w:t>
            </w:r>
          </w:p>
          <w:p w14:paraId="7F5A6CE5" w14:textId="77777777" w:rsidR="003259F5" w:rsidRDefault="003259F5" w:rsidP="003259F5">
            <w:pPr>
              <w:pStyle w:val="BodyText"/>
              <w:rPr>
                <w:lang w:eastAsia="en-GB"/>
              </w:rPr>
            </w:pPr>
          </w:p>
          <w:p w14:paraId="4B109350" w14:textId="77777777" w:rsidR="003259F5" w:rsidRPr="003E164C" w:rsidRDefault="003259F5" w:rsidP="003E164C">
            <w:pPr>
              <w:pStyle w:val="Heading2"/>
              <w:rPr>
                <w:lang w:eastAsia="en-GB"/>
              </w:rPr>
            </w:pPr>
            <w:bookmarkStart w:id="19" w:name="_Toc47453146"/>
            <w:r>
              <w:rPr>
                <w:lang w:eastAsia="en-GB"/>
              </w:rPr>
              <w:t>Q2.4 Is there a potential risk that the proposal may cause deterioration or prevent a water body from meeting its objectives either alone or in combination?</w:t>
            </w:r>
            <w:bookmarkEnd w:id="19"/>
          </w:p>
          <w:p w14:paraId="55F0434C" w14:textId="77777777" w:rsidR="007823B6" w:rsidRPr="003259F5" w:rsidRDefault="007823B6" w:rsidP="003259F5">
            <w:pPr>
              <w:pStyle w:val="BodyText"/>
              <w:rPr>
                <w:b/>
                <w:bCs/>
                <w:i/>
                <w:lang w:eastAsia="en-GB"/>
              </w:rPr>
            </w:pPr>
            <w:r w:rsidRPr="003259F5">
              <w:rPr>
                <w:i/>
                <w:lang w:eastAsia="en-GB"/>
              </w:rPr>
              <w:t xml:space="preserve"> (choose one of the following</w:t>
            </w:r>
            <w:r w:rsidR="003259F5">
              <w:rPr>
                <w:i/>
                <w:lang w:eastAsia="en-GB"/>
              </w:rPr>
              <w:t xml:space="preserve"> options</w:t>
            </w:r>
            <w:r w:rsidR="00FB4F2A">
              <w:rPr>
                <w:i/>
                <w:lang w:eastAsia="en-GB"/>
              </w:rPr>
              <w:t xml:space="preserve"> and delete the other</w:t>
            </w:r>
            <w:r w:rsidRPr="003259F5">
              <w:rPr>
                <w:i/>
                <w:lang w:eastAsia="en-GB"/>
              </w:rPr>
              <w:t>)</w:t>
            </w:r>
          </w:p>
        </w:tc>
        <w:tc>
          <w:tcPr>
            <w:tcW w:w="7088" w:type="dxa"/>
            <w:tcBorders>
              <w:top w:val="nil"/>
              <w:left w:val="nil"/>
              <w:bottom w:val="single" w:sz="4" w:space="0" w:color="0091A5"/>
              <w:right w:val="single" w:sz="8" w:space="0" w:color="0091A5"/>
            </w:tcBorders>
            <w:shd w:val="clear" w:color="auto" w:fill="auto"/>
            <w:vAlign w:val="center"/>
            <w:hideMark/>
          </w:tcPr>
          <w:p w14:paraId="7D528F46" w14:textId="77777777" w:rsidR="007823B6" w:rsidRDefault="007823B6" w:rsidP="00AF6014">
            <w:pPr>
              <w:rPr>
                <w:rFonts w:cs="Arial"/>
                <w:color w:val="00B050"/>
                <w:lang w:eastAsia="en-GB"/>
              </w:rPr>
            </w:pPr>
            <w:r w:rsidRPr="00C063B9">
              <w:rPr>
                <w:rFonts w:cs="Arial"/>
                <w:color w:val="00B050"/>
                <w:lang w:eastAsia="en-GB"/>
              </w:rPr>
              <w:t xml:space="preserve">There is </w:t>
            </w:r>
            <w:r w:rsidRPr="00C063B9">
              <w:rPr>
                <w:rFonts w:cs="Arial"/>
                <w:b/>
                <w:bCs/>
                <w:color w:val="00B050"/>
                <w:lang w:eastAsia="en-GB"/>
              </w:rPr>
              <w:t>no risk</w:t>
            </w:r>
            <w:r w:rsidRPr="00C063B9">
              <w:rPr>
                <w:rFonts w:cs="Arial"/>
                <w:color w:val="00B050"/>
                <w:lang w:eastAsia="en-GB"/>
              </w:rPr>
              <w:t xml:space="preserve"> of deterioration or prevention of the water body achieving its objectives as a result of the </w:t>
            </w:r>
            <w:r w:rsidR="005C42A5">
              <w:rPr>
                <w:rFonts w:cs="Arial"/>
                <w:color w:val="00B050"/>
                <w:lang w:eastAsia="en-GB"/>
              </w:rPr>
              <w:t>proposal</w:t>
            </w:r>
            <w:r w:rsidRPr="00C063B9">
              <w:rPr>
                <w:rFonts w:cs="Arial"/>
                <w:color w:val="00B050"/>
                <w:lang w:eastAsia="en-GB"/>
              </w:rPr>
              <w:t>, either alone or in combination, and no further consideration under the Water Framework Directive/Regulations is required in order to determine the application</w:t>
            </w:r>
            <w:r w:rsidR="005C42A5">
              <w:rPr>
                <w:rFonts w:cs="Arial"/>
                <w:color w:val="00B050"/>
                <w:lang w:eastAsia="en-GB"/>
              </w:rPr>
              <w:t>.</w:t>
            </w:r>
            <w:r>
              <w:rPr>
                <w:rFonts w:cs="Arial"/>
                <w:color w:val="00B050"/>
                <w:lang w:eastAsia="en-GB"/>
              </w:rPr>
              <w:t xml:space="preserve"> </w:t>
            </w:r>
          </w:p>
          <w:p w14:paraId="634F7A5F" w14:textId="77777777" w:rsidR="00937383" w:rsidRDefault="00937383" w:rsidP="00AF6014">
            <w:pPr>
              <w:rPr>
                <w:rFonts w:cs="Arial"/>
                <w:color w:val="00B050"/>
                <w:lang w:eastAsia="en-GB"/>
              </w:rPr>
            </w:pPr>
          </w:p>
          <w:p w14:paraId="7B1677C8" w14:textId="77777777" w:rsidR="00937383" w:rsidRPr="00937383" w:rsidRDefault="00937383" w:rsidP="00AF6014">
            <w:pPr>
              <w:rPr>
                <w:rFonts w:cs="Arial"/>
                <w:lang w:eastAsia="en-GB"/>
              </w:rPr>
            </w:pPr>
            <w:r>
              <w:rPr>
                <w:rFonts w:cs="Arial"/>
                <w:lang w:eastAsia="en-GB"/>
              </w:rPr>
              <w:t xml:space="preserve">If this section is selected, </w:t>
            </w:r>
            <w:r w:rsidRPr="00937383">
              <w:rPr>
                <w:rFonts w:cs="Arial"/>
                <w:b/>
                <w:bCs/>
                <w:lang w:eastAsia="en-GB"/>
              </w:rPr>
              <w:t>delete Q2.5</w:t>
            </w:r>
            <w:r w:rsidR="00C6223F">
              <w:rPr>
                <w:rFonts w:cs="Arial"/>
                <w:b/>
                <w:bCs/>
                <w:lang w:eastAsia="en-GB"/>
              </w:rPr>
              <w:t xml:space="preserve"> and Stage 3</w:t>
            </w:r>
            <w:r w:rsidRPr="00937383">
              <w:rPr>
                <w:rFonts w:cs="Arial"/>
                <w:b/>
                <w:bCs/>
                <w:lang w:eastAsia="en-GB"/>
              </w:rPr>
              <w:t>.</w:t>
            </w:r>
          </w:p>
          <w:p w14:paraId="27FE3BBA" w14:textId="77777777" w:rsidR="009A7B0A" w:rsidRPr="00C063B9" w:rsidRDefault="009A7B0A" w:rsidP="00AF6014">
            <w:pPr>
              <w:rPr>
                <w:rFonts w:cs="Arial"/>
                <w:color w:val="00B050"/>
                <w:lang w:eastAsia="en-GB"/>
              </w:rPr>
            </w:pPr>
          </w:p>
        </w:tc>
      </w:tr>
    </w:tbl>
    <w:p w14:paraId="0109BAE9" w14:textId="77777777" w:rsidR="007823B6" w:rsidRDefault="007823B6" w:rsidP="007823B6">
      <w:pPr>
        <w:rPr>
          <w:rFonts w:cs="Arial"/>
        </w:rPr>
      </w:pPr>
    </w:p>
    <w:p w14:paraId="3DEBB38B" w14:textId="4CD49722" w:rsidR="007823B6" w:rsidRPr="00260B07" w:rsidRDefault="007823B6" w:rsidP="00260B07">
      <w:pPr>
        <w:pStyle w:val="Heading2"/>
      </w:pPr>
      <w:bookmarkStart w:id="20" w:name="_Authorisation"/>
      <w:bookmarkStart w:id="21" w:name="_Conclusion_of_WFD"/>
      <w:bookmarkStart w:id="22" w:name="_Toc47453149"/>
      <w:bookmarkEnd w:id="20"/>
      <w:bookmarkEnd w:id="21"/>
      <w:r w:rsidRPr="005034B9">
        <w:rPr>
          <w:lang w:eastAsia="en-GB"/>
        </w:rPr>
        <w:t>Conclusion of WFD Compliance Assessment</w:t>
      </w:r>
      <w:bookmarkEnd w:id="22"/>
      <w:r w:rsidRPr="005034B9">
        <w:rPr>
          <w:lang w:eastAsia="en-GB"/>
        </w:rPr>
        <w:t xml:space="preserve"> </w:t>
      </w:r>
      <w:r w:rsidR="00337C14">
        <w:rPr>
          <w:lang w:eastAsia="en-GB"/>
        </w:rPr>
        <w:t xml:space="preserve">&amp; </w:t>
      </w:r>
      <w:bookmarkStart w:id="23" w:name="_Toc47453148"/>
      <w:r w:rsidR="00337C14" w:rsidRPr="00BA0FF8">
        <w:t>Authorisation</w:t>
      </w:r>
      <w:bookmarkEnd w:id="23"/>
    </w:p>
    <w:tbl>
      <w:tblPr>
        <w:tblW w:w="14029" w:type="dxa"/>
        <w:tblLook w:val="04A0" w:firstRow="1" w:lastRow="0" w:firstColumn="1" w:lastColumn="0" w:noHBand="0" w:noVBand="1"/>
      </w:tblPr>
      <w:tblGrid>
        <w:gridCol w:w="4340"/>
        <w:gridCol w:w="9689"/>
      </w:tblGrid>
      <w:tr w:rsidR="007823B6" w:rsidRPr="005034B9" w14:paraId="197F9D2D" w14:textId="77777777" w:rsidTr="00207731">
        <w:trPr>
          <w:trHeight w:val="1338"/>
        </w:trPr>
        <w:tc>
          <w:tcPr>
            <w:tcW w:w="14029" w:type="dxa"/>
            <w:gridSpan w:val="2"/>
            <w:tcBorders>
              <w:top w:val="single" w:sz="4" w:space="0" w:color="0091A5"/>
              <w:left w:val="single" w:sz="4" w:space="0" w:color="0091A5"/>
              <w:bottom w:val="single" w:sz="4" w:space="0" w:color="0091A5"/>
              <w:right w:val="single" w:sz="8" w:space="0" w:color="0091A5"/>
            </w:tcBorders>
            <w:shd w:val="clear" w:color="auto" w:fill="auto"/>
            <w:vAlign w:val="center"/>
            <w:hideMark/>
          </w:tcPr>
          <w:p w14:paraId="48F27BAE" w14:textId="77777777" w:rsidR="007823B6" w:rsidRPr="005034B9" w:rsidRDefault="007823B6" w:rsidP="00EB719C">
            <w:pPr>
              <w:rPr>
                <w:rFonts w:cs="Arial"/>
                <w:b/>
                <w:bCs/>
                <w:color w:val="0091A5"/>
                <w:lang w:eastAsia="en-GB"/>
              </w:rPr>
            </w:pPr>
            <w:r w:rsidRPr="005034B9">
              <w:rPr>
                <w:rFonts w:cs="Arial"/>
                <w:color w:val="00B050"/>
                <w:lang w:eastAsia="en-GB"/>
              </w:rPr>
              <w:t>WFD stage 2 scoping has been completed and the activity/project is considered as having no risk of causing deterioration or preventing any water body</w:t>
            </w:r>
            <w:r w:rsidR="00FB4F2A">
              <w:rPr>
                <w:rFonts w:cs="Arial"/>
                <w:color w:val="00B050"/>
                <w:lang w:eastAsia="en-GB"/>
              </w:rPr>
              <w:t xml:space="preserve"> or WFD Protected Area</w:t>
            </w:r>
            <w:r w:rsidRPr="005034B9">
              <w:rPr>
                <w:rFonts w:cs="Arial"/>
                <w:color w:val="00B050"/>
                <w:lang w:eastAsia="en-GB"/>
              </w:rPr>
              <w:t xml:space="preserve"> from reaching its objectives and taking account of the advice from technical officers - is considered compliant with the Water Framework Directive/Regulations. </w:t>
            </w:r>
          </w:p>
        </w:tc>
      </w:tr>
      <w:tr w:rsidR="007823B6" w:rsidRPr="00B20D79" w14:paraId="58CC6203" w14:textId="77777777" w:rsidTr="00260B07">
        <w:trPr>
          <w:trHeight w:val="994"/>
        </w:trPr>
        <w:tc>
          <w:tcPr>
            <w:tcW w:w="4340" w:type="dxa"/>
            <w:tcBorders>
              <w:top w:val="nil"/>
              <w:left w:val="single" w:sz="4" w:space="0" w:color="0091A5"/>
              <w:bottom w:val="single" w:sz="4" w:space="0" w:color="0091A5"/>
              <w:right w:val="single" w:sz="4" w:space="0" w:color="0091A5"/>
            </w:tcBorders>
            <w:shd w:val="clear" w:color="auto" w:fill="auto"/>
            <w:vAlign w:val="center"/>
            <w:hideMark/>
          </w:tcPr>
          <w:p w14:paraId="7D11D7A5" w14:textId="77777777" w:rsidR="007823B6" w:rsidRPr="00B20D79" w:rsidRDefault="00E907ED" w:rsidP="00EB719C">
            <w:pPr>
              <w:rPr>
                <w:rFonts w:cs="Arial"/>
                <w:b/>
                <w:bCs/>
                <w:color w:val="0091A5"/>
                <w:lang w:eastAsia="en-GB"/>
              </w:rPr>
            </w:pPr>
            <w:r>
              <w:rPr>
                <w:rFonts w:cs="Arial"/>
                <w:b/>
                <w:bCs/>
                <w:color w:val="0091A5"/>
                <w:lang w:eastAsia="en-GB"/>
              </w:rPr>
              <w:t>Completed by</w:t>
            </w:r>
          </w:p>
        </w:tc>
        <w:tc>
          <w:tcPr>
            <w:tcW w:w="9689" w:type="dxa"/>
            <w:tcBorders>
              <w:top w:val="nil"/>
              <w:left w:val="nil"/>
              <w:bottom w:val="single" w:sz="4" w:space="0" w:color="0091A5"/>
              <w:right w:val="single" w:sz="8" w:space="0" w:color="0091A5"/>
            </w:tcBorders>
            <w:shd w:val="clear" w:color="auto" w:fill="auto"/>
            <w:vAlign w:val="center"/>
            <w:hideMark/>
          </w:tcPr>
          <w:p w14:paraId="308AD2F9" w14:textId="6A6F38B7" w:rsidR="007823B6" w:rsidRPr="00260B07" w:rsidRDefault="00260B07" w:rsidP="00260B07">
            <w:pPr>
              <w:rPr>
                <w:rFonts w:asciiTheme="minorBidi" w:hAnsiTheme="minorBidi" w:cstheme="minorBidi"/>
                <w:sz w:val="20"/>
                <w:szCs w:val="20"/>
                <w:lang w:eastAsia="en-GB"/>
              </w:rPr>
            </w:pPr>
            <w:r w:rsidRPr="00260B07">
              <w:rPr>
                <w:rFonts w:asciiTheme="minorBidi" w:hAnsiTheme="minorBidi" w:cstheme="minorBidi"/>
                <w:sz w:val="20"/>
                <w:szCs w:val="20"/>
                <w:lang w:eastAsia="en-GB"/>
              </w:rPr>
              <w:t>Jack Thompson</w:t>
            </w:r>
          </w:p>
        </w:tc>
      </w:tr>
      <w:tr w:rsidR="007823B6" w:rsidRPr="00B20D79" w14:paraId="12EE6F9D" w14:textId="77777777" w:rsidTr="00260B07">
        <w:trPr>
          <w:trHeight w:val="450"/>
        </w:trPr>
        <w:tc>
          <w:tcPr>
            <w:tcW w:w="4340" w:type="dxa"/>
            <w:vMerge w:val="restart"/>
            <w:tcBorders>
              <w:top w:val="nil"/>
              <w:left w:val="single" w:sz="4" w:space="0" w:color="0091A5"/>
              <w:bottom w:val="single" w:sz="4" w:space="0" w:color="0091A5"/>
              <w:right w:val="single" w:sz="4" w:space="0" w:color="0091A5"/>
            </w:tcBorders>
            <w:shd w:val="clear" w:color="auto" w:fill="auto"/>
            <w:vAlign w:val="center"/>
            <w:hideMark/>
          </w:tcPr>
          <w:p w14:paraId="33D8F8D6" w14:textId="77777777" w:rsidR="007823B6" w:rsidRPr="00B20D79" w:rsidRDefault="007823B6" w:rsidP="00EB719C">
            <w:pPr>
              <w:rPr>
                <w:rFonts w:cs="Arial"/>
                <w:b/>
                <w:bCs/>
                <w:color w:val="0091A5"/>
                <w:lang w:eastAsia="en-GB"/>
              </w:rPr>
            </w:pPr>
            <w:r w:rsidRPr="00B20D79">
              <w:rPr>
                <w:rFonts w:cs="Arial"/>
                <w:b/>
                <w:bCs/>
                <w:color w:val="0091A5"/>
                <w:lang w:eastAsia="en-GB"/>
              </w:rPr>
              <w:t xml:space="preserve">Job title </w:t>
            </w:r>
          </w:p>
        </w:tc>
        <w:tc>
          <w:tcPr>
            <w:tcW w:w="9689" w:type="dxa"/>
            <w:vMerge w:val="restart"/>
            <w:tcBorders>
              <w:top w:val="nil"/>
              <w:left w:val="single" w:sz="4" w:space="0" w:color="0091A5"/>
              <w:bottom w:val="single" w:sz="4" w:space="0" w:color="0091A5"/>
              <w:right w:val="single" w:sz="8" w:space="0" w:color="0091A5"/>
            </w:tcBorders>
            <w:shd w:val="clear" w:color="auto" w:fill="auto"/>
            <w:vAlign w:val="center"/>
            <w:hideMark/>
          </w:tcPr>
          <w:p w14:paraId="25CF0B3A" w14:textId="42A4DDC2" w:rsidR="007823B6" w:rsidRPr="00260B07" w:rsidRDefault="007823B6" w:rsidP="00260B07">
            <w:pPr>
              <w:rPr>
                <w:rFonts w:asciiTheme="minorBidi" w:hAnsiTheme="minorBidi" w:cstheme="minorBidi"/>
                <w:sz w:val="20"/>
                <w:szCs w:val="20"/>
                <w:lang w:eastAsia="en-GB"/>
              </w:rPr>
            </w:pPr>
            <w:r w:rsidRPr="00260B07">
              <w:rPr>
                <w:rFonts w:asciiTheme="minorBidi" w:hAnsiTheme="minorBidi" w:cstheme="minorBidi"/>
                <w:sz w:val="20"/>
                <w:szCs w:val="20"/>
                <w:lang w:eastAsia="en-GB"/>
              </w:rPr>
              <w:t> </w:t>
            </w:r>
            <w:r w:rsidR="00260B07" w:rsidRPr="00260B07">
              <w:rPr>
                <w:rFonts w:asciiTheme="minorBidi" w:hAnsiTheme="minorBidi" w:cstheme="minorBidi"/>
                <w:sz w:val="20"/>
                <w:szCs w:val="20"/>
                <w:lang w:eastAsia="en-GB"/>
              </w:rPr>
              <w:t>Marine Licensing Officer</w:t>
            </w:r>
          </w:p>
        </w:tc>
      </w:tr>
      <w:tr w:rsidR="007823B6" w:rsidRPr="00B20D79" w14:paraId="21FCFDFB" w14:textId="77777777" w:rsidTr="00260B07">
        <w:trPr>
          <w:trHeight w:val="450"/>
        </w:trPr>
        <w:tc>
          <w:tcPr>
            <w:tcW w:w="4340" w:type="dxa"/>
            <w:vMerge/>
            <w:tcBorders>
              <w:top w:val="nil"/>
              <w:left w:val="single" w:sz="4" w:space="0" w:color="0091A5"/>
              <w:bottom w:val="single" w:sz="4" w:space="0" w:color="0091A5"/>
              <w:right w:val="single" w:sz="4" w:space="0" w:color="0091A5"/>
            </w:tcBorders>
            <w:vAlign w:val="center"/>
            <w:hideMark/>
          </w:tcPr>
          <w:p w14:paraId="603C8EB5" w14:textId="77777777" w:rsidR="007823B6" w:rsidRPr="00B20D79" w:rsidRDefault="007823B6" w:rsidP="00EB719C">
            <w:pPr>
              <w:rPr>
                <w:rFonts w:cs="Arial"/>
                <w:b/>
                <w:bCs/>
                <w:color w:val="0091A5"/>
                <w:lang w:eastAsia="en-GB"/>
              </w:rPr>
            </w:pPr>
          </w:p>
        </w:tc>
        <w:tc>
          <w:tcPr>
            <w:tcW w:w="9689" w:type="dxa"/>
            <w:vMerge/>
            <w:tcBorders>
              <w:top w:val="nil"/>
              <w:left w:val="single" w:sz="4" w:space="0" w:color="0091A5"/>
              <w:bottom w:val="single" w:sz="4" w:space="0" w:color="0091A5"/>
              <w:right w:val="single" w:sz="8" w:space="0" w:color="0091A5"/>
            </w:tcBorders>
            <w:vAlign w:val="center"/>
            <w:hideMark/>
          </w:tcPr>
          <w:p w14:paraId="0E3BAA32" w14:textId="77777777" w:rsidR="007823B6" w:rsidRPr="00260B07" w:rsidRDefault="007823B6" w:rsidP="00260B07">
            <w:pPr>
              <w:rPr>
                <w:rFonts w:asciiTheme="minorBidi" w:hAnsiTheme="minorBidi" w:cstheme="minorBidi"/>
                <w:sz w:val="20"/>
                <w:szCs w:val="20"/>
                <w:lang w:eastAsia="en-GB"/>
              </w:rPr>
            </w:pPr>
          </w:p>
        </w:tc>
      </w:tr>
      <w:tr w:rsidR="007823B6" w:rsidRPr="00B20D79" w14:paraId="65C559C9" w14:textId="77777777" w:rsidTr="00260B07">
        <w:trPr>
          <w:trHeight w:val="1050"/>
        </w:trPr>
        <w:tc>
          <w:tcPr>
            <w:tcW w:w="4340" w:type="dxa"/>
            <w:tcBorders>
              <w:top w:val="nil"/>
              <w:left w:val="single" w:sz="4" w:space="0" w:color="0091A5"/>
              <w:bottom w:val="single" w:sz="4" w:space="0" w:color="0091A5"/>
              <w:right w:val="single" w:sz="4" w:space="0" w:color="0091A5"/>
            </w:tcBorders>
            <w:shd w:val="clear" w:color="auto" w:fill="auto"/>
            <w:vAlign w:val="center"/>
            <w:hideMark/>
          </w:tcPr>
          <w:p w14:paraId="01A85A68" w14:textId="77777777" w:rsidR="007823B6" w:rsidRPr="00B20D79" w:rsidRDefault="00E907ED" w:rsidP="00EB719C">
            <w:pPr>
              <w:rPr>
                <w:rFonts w:cs="Arial"/>
                <w:b/>
                <w:bCs/>
                <w:color w:val="0091A5"/>
                <w:lang w:eastAsia="en-GB"/>
              </w:rPr>
            </w:pPr>
            <w:r>
              <w:rPr>
                <w:rFonts w:cs="Arial"/>
                <w:b/>
                <w:bCs/>
                <w:color w:val="0091A5"/>
                <w:lang w:eastAsia="en-GB"/>
              </w:rPr>
              <w:t>Date</w:t>
            </w:r>
            <w:r w:rsidR="007823B6" w:rsidRPr="00B20D79">
              <w:rPr>
                <w:rFonts w:cs="Arial"/>
                <w:b/>
                <w:bCs/>
                <w:color w:val="0091A5"/>
                <w:lang w:eastAsia="en-GB"/>
              </w:rPr>
              <w:t> </w:t>
            </w:r>
          </w:p>
        </w:tc>
        <w:tc>
          <w:tcPr>
            <w:tcW w:w="9689" w:type="dxa"/>
            <w:tcBorders>
              <w:top w:val="nil"/>
              <w:left w:val="nil"/>
              <w:bottom w:val="single" w:sz="4" w:space="0" w:color="0091A5"/>
              <w:right w:val="single" w:sz="8" w:space="0" w:color="0091A5"/>
            </w:tcBorders>
            <w:shd w:val="clear" w:color="auto" w:fill="auto"/>
            <w:vAlign w:val="center"/>
            <w:hideMark/>
          </w:tcPr>
          <w:p w14:paraId="32A1018D" w14:textId="48654795" w:rsidR="00F3797F" w:rsidRPr="00260B07" w:rsidRDefault="00260B07" w:rsidP="00260B07">
            <w:pPr>
              <w:rPr>
                <w:rFonts w:asciiTheme="minorBidi" w:hAnsiTheme="minorBidi" w:cstheme="minorBidi"/>
                <w:sz w:val="20"/>
                <w:szCs w:val="20"/>
                <w:lang w:eastAsia="en-GB"/>
              </w:rPr>
            </w:pPr>
            <w:r w:rsidRPr="00260B07">
              <w:rPr>
                <w:rFonts w:asciiTheme="minorBidi" w:hAnsiTheme="minorBidi" w:cstheme="minorBidi"/>
                <w:sz w:val="20"/>
                <w:szCs w:val="20"/>
                <w:lang w:eastAsia="en-GB"/>
              </w:rPr>
              <w:t>21 January 2025</w:t>
            </w:r>
          </w:p>
        </w:tc>
      </w:tr>
    </w:tbl>
    <w:p w14:paraId="5F125803" w14:textId="77777777" w:rsidR="007823B6" w:rsidRDefault="007823B6" w:rsidP="007823B6">
      <w:pPr>
        <w:rPr>
          <w:rFonts w:cs="Arial"/>
        </w:rPr>
      </w:pPr>
    </w:p>
    <w:p w14:paraId="72DC766A" w14:textId="77777777" w:rsidR="00260B07" w:rsidRDefault="00260B07" w:rsidP="007823B6">
      <w:pPr>
        <w:rPr>
          <w:rFonts w:cs="Arial"/>
          <w:b/>
          <w:bCs/>
          <w:color w:val="0091A5"/>
          <w:sz w:val="28"/>
          <w:szCs w:val="28"/>
          <w:lang w:eastAsia="en-GB"/>
        </w:rPr>
      </w:pPr>
    </w:p>
    <w:p w14:paraId="3932715F" w14:textId="77777777" w:rsidR="00260B07" w:rsidRDefault="00260B07" w:rsidP="007823B6">
      <w:pPr>
        <w:rPr>
          <w:rFonts w:cs="Arial"/>
          <w:b/>
          <w:bCs/>
          <w:color w:val="0091A5"/>
          <w:sz w:val="28"/>
          <w:szCs w:val="28"/>
          <w:lang w:eastAsia="en-GB"/>
        </w:rPr>
      </w:pPr>
    </w:p>
    <w:p w14:paraId="6CC4764E" w14:textId="77777777" w:rsidR="00260B07" w:rsidRDefault="00260B07" w:rsidP="007823B6">
      <w:pPr>
        <w:rPr>
          <w:rFonts w:cs="Arial"/>
          <w:b/>
          <w:bCs/>
          <w:color w:val="0091A5"/>
          <w:sz w:val="28"/>
          <w:szCs w:val="28"/>
          <w:lang w:eastAsia="en-GB"/>
        </w:rPr>
      </w:pPr>
    </w:p>
    <w:p w14:paraId="458357A3" w14:textId="77777777" w:rsidR="00260B07" w:rsidRDefault="00260B07" w:rsidP="007823B6">
      <w:pPr>
        <w:rPr>
          <w:rFonts w:cs="Arial"/>
          <w:b/>
          <w:bCs/>
          <w:color w:val="0091A5"/>
          <w:sz w:val="28"/>
          <w:szCs w:val="28"/>
          <w:lang w:eastAsia="en-GB"/>
        </w:rPr>
      </w:pPr>
    </w:p>
    <w:p w14:paraId="18F131F3" w14:textId="77777777" w:rsidR="00260B07" w:rsidRDefault="00260B07" w:rsidP="007823B6">
      <w:pPr>
        <w:rPr>
          <w:rFonts w:cs="Arial"/>
          <w:b/>
          <w:bCs/>
          <w:color w:val="0091A5"/>
          <w:sz w:val="28"/>
          <w:szCs w:val="28"/>
          <w:lang w:eastAsia="en-GB"/>
        </w:rPr>
      </w:pPr>
    </w:p>
    <w:p w14:paraId="5DC7411B" w14:textId="47FB90DC" w:rsidR="007823B6" w:rsidRDefault="007823B6" w:rsidP="007823B6">
      <w:pPr>
        <w:rPr>
          <w:rFonts w:cs="Arial"/>
        </w:rPr>
      </w:pPr>
      <w:r w:rsidRPr="001F7A04">
        <w:rPr>
          <w:rFonts w:cs="Arial"/>
          <w:b/>
          <w:bCs/>
          <w:color w:val="0091A5"/>
          <w:sz w:val="28"/>
          <w:szCs w:val="28"/>
          <w:lang w:eastAsia="en-GB"/>
        </w:rPr>
        <w:t>Consultation with technical advisors/specialists</w:t>
      </w:r>
    </w:p>
    <w:tbl>
      <w:tblPr>
        <w:tblStyle w:val="TableGrid"/>
        <w:tblW w:w="14029"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005"/>
        <w:gridCol w:w="4928"/>
        <w:gridCol w:w="6096"/>
      </w:tblGrid>
      <w:tr w:rsidR="007823B6" w:rsidRPr="001F7A04" w14:paraId="6F746F2E" w14:textId="77777777" w:rsidTr="00207731">
        <w:trPr>
          <w:trHeight w:val="552"/>
        </w:trPr>
        <w:tc>
          <w:tcPr>
            <w:tcW w:w="3005" w:type="dxa"/>
            <w:shd w:val="clear" w:color="auto" w:fill="0091A5"/>
            <w:hideMark/>
          </w:tcPr>
          <w:p w14:paraId="401996BB" w14:textId="77777777" w:rsidR="007823B6" w:rsidRPr="001F7A04" w:rsidRDefault="007823B6" w:rsidP="00EB719C">
            <w:pPr>
              <w:rPr>
                <w:rFonts w:cs="Arial"/>
                <w:b/>
                <w:bCs/>
                <w:color w:val="FFFFFF" w:themeColor="background1"/>
                <w:lang w:eastAsia="en-GB"/>
              </w:rPr>
            </w:pPr>
            <w:r w:rsidRPr="001F7A04">
              <w:rPr>
                <w:rFonts w:cs="Arial"/>
                <w:b/>
                <w:bCs/>
                <w:color w:val="FFFFFF" w:themeColor="background1"/>
                <w:lang w:eastAsia="en-GB"/>
              </w:rPr>
              <w:t>Relevant section of the WFD compliance assessment</w:t>
            </w:r>
          </w:p>
        </w:tc>
        <w:tc>
          <w:tcPr>
            <w:tcW w:w="4928" w:type="dxa"/>
            <w:shd w:val="clear" w:color="auto" w:fill="0091A5"/>
            <w:hideMark/>
          </w:tcPr>
          <w:p w14:paraId="30B84952" w14:textId="77777777" w:rsidR="007823B6" w:rsidRPr="001F7A04" w:rsidRDefault="007823B6" w:rsidP="00EB719C">
            <w:pPr>
              <w:rPr>
                <w:rFonts w:cs="Arial"/>
                <w:b/>
                <w:bCs/>
                <w:color w:val="FFFFFF" w:themeColor="background1"/>
                <w:lang w:eastAsia="en-GB"/>
              </w:rPr>
            </w:pPr>
            <w:r w:rsidRPr="001F7A04">
              <w:rPr>
                <w:rFonts w:cs="Arial"/>
                <w:b/>
                <w:bCs/>
                <w:color w:val="FFFFFF" w:themeColor="background1"/>
                <w:lang w:eastAsia="en-GB"/>
              </w:rPr>
              <w:t xml:space="preserve">Date(s) of correspondence* and any meeting(s) with technical advisor(s) </w:t>
            </w:r>
            <w:r w:rsidR="00F848BC">
              <w:rPr>
                <w:rFonts w:cs="Arial"/>
                <w:b/>
                <w:bCs/>
                <w:color w:val="FFFFFF" w:themeColor="background1"/>
                <w:lang w:eastAsia="en-GB"/>
              </w:rPr>
              <w:t>and include the name of the technical advisor</w:t>
            </w:r>
          </w:p>
        </w:tc>
        <w:tc>
          <w:tcPr>
            <w:tcW w:w="6096" w:type="dxa"/>
            <w:shd w:val="clear" w:color="auto" w:fill="0091A5"/>
            <w:hideMark/>
          </w:tcPr>
          <w:p w14:paraId="28E189E9" w14:textId="77777777" w:rsidR="007823B6" w:rsidRPr="001F7A04" w:rsidRDefault="007823B6" w:rsidP="00EB719C">
            <w:pPr>
              <w:rPr>
                <w:rFonts w:cs="Arial"/>
                <w:b/>
                <w:bCs/>
                <w:color w:val="FFFFFF" w:themeColor="background1"/>
                <w:lang w:eastAsia="en-GB"/>
              </w:rPr>
            </w:pPr>
            <w:r w:rsidRPr="001F7A04">
              <w:rPr>
                <w:rFonts w:cs="Arial"/>
                <w:b/>
                <w:bCs/>
                <w:color w:val="FFFFFF" w:themeColor="background1"/>
                <w:lang w:eastAsia="en-GB"/>
              </w:rPr>
              <w:t xml:space="preserve">Description of how the comments from technical advisors have been considered </w:t>
            </w:r>
          </w:p>
        </w:tc>
      </w:tr>
      <w:tr w:rsidR="007823B6" w:rsidRPr="001F7A04" w14:paraId="6708904E" w14:textId="77777777" w:rsidTr="00207731">
        <w:trPr>
          <w:trHeight w:val="288"/>
        </w:trPr>
        <w:tc>
          <w:tcPr>
            <w:tcW w:w="3005" w:type="dxa"/>
            <w:hideMark/>
          </w:tcPr>
          <w:p w14:paraId="60DA391C" w14:textId="32CAE24A" w:rsidR="007823B6" w:rsidRPr="00051AB1" w:rsidRDefault="00051AB1" w:rsidP="00EB719C">
            <w:pPr>
              <w:rPr>
                <w:rFonts w:cs="Arial"/>
                <w:color w:val="000000"/>
                <w:sz w:val="20"/>
                <w:szCs w:val="20"/>
                <w:lang w:eastAsia="en-GB"/>
              </w:rPr>
            </w:pPr>
            <w:r w:rsidRPr="00051AB1">
              <w:rPr>
                <w:rFonts w:cs="Arial"/>
                <w:color w:val="000000"/>
                <w:sz w:val="20"/>
                <w:szCs w:val="20"/>
                <w:lang w:eastAsia="en-GB"/>
              </w:rPr>
              <w:t>Stage 2: Scoping</w:t>
            </w:r>
          </w:p>
        </w:tc>
        <w:tc>
          <w:tcPr>
            <w:tcW w:w="4928" w:type="dxa"/>
            <w:hideMark/>
          </w:tcPr>
          <w:p w14:paraId="410D94BC" w14:textId="77777777" w:rsidR="00051AB1" w:rsidRPr="00051AB1" w:rsidRDefault="00051AB1" w:rsidP="00051AB1">
            <w:pPr>
              <w:rPr>
                <w:rFonts w:cs="Arial"/>
                <w:sz w:val="20"/>
                <w:szCs w:val="20"/>
              </w:rPr>
            </w:pPr>
            <w:r w:rsidRPr="00051AB1">
              <w:rPr>
                <w:rFonts w:cs="Arial"/>
                <w:sz w:val="20"/>
                <w:szCs w:val="20"/>
              </w:rPr>
              <w:t>27 February 2025</w:t>
            </w:r>
          </w:p>
          <w:p w14:paraId="410FC292" w14:textId="77777777" w:rsidR="00051AB1" w:rsidRPr="00051AB1" w:rsidRDefault="00051AB1" w:rsidP="00051AB1">
            <w:pPr>
              <w:rPr>
                <w:rFonts w:cs="Arial"/>
                <w:sz w:val="20"/>
                <w:szCs w:val="20"/>
              </w:rPr>
            </w:pPr>
          </w:p>
          <w:p w14:paraId="18F77202" w14:textId="1F399B66" w:rsidR="00051AB1" w:rsidRPr="00051AB1" w:rsidRDefault="00051AB1" w:rsidP="00051AB1">
            <w:pPr>
              <w:rPr>
                <w:rFonts w:cs="Arial"/>
                <w:sz w:val="20"/>
                <w:szCs w:val="20"/>
              </w:rPr>
            </w:pPr>
            <w:r w:rsidRPr="00051AB1">
              <w:rPr>
                <w:rFonts w:cs="Arial"/>
                <w:sz w:val="20"/>
                <w:szCs w:val="20"/>
              </w:rPr>
              <w:t>04 March 2025</w:t>
            </w:r>
          </w:p>
          <w:p w14:paraId="67DD65DB" w14:textId="77777777" w:rsidR="00051AB1" w:rsidRPr="00051AB1" w:rsidRDefault="00051AB1" w:rsidP="00051AB1">
            <w:pPr>
              <w:rPr>
                <w:rFonts w:cs="Arial"/>
                <w:sz w:val="20"/>
                <w:szCs w:val="20"/>
              </w:rPr>
            </w:pPr>
          </w:p>
          <w:p w14:paraId="2ECDDBB0" w14:textId="33996610" w:rsidR="007823B6" w:rsidRPr="00051AB1" w:rsidRDefault="00051AB1" w:rsidP="00051AB1">
            <w:pPr>
              <w:rPr>
                <w:rFonts w:cs="Arial"/>
                <w:color w:val="000000"/>
                <w:sz w:val="20"/>
                <w:szCs w:val="20"/>
                <w:lang w:eastAsia="en-GB"/>
              </w:rPr>
            </w:pPr>
            <w:r w:rsidRPr="00051AB1">
              <w:rPr>
                <w:rFonts w:cs="Arial"/>
                <w:sz w:val="20"/>
                <w:szCs w:val="20"/>
              </w:rPr>
              <w:t>02 May 2025</w:t>
            </w:r>
          </w:p>
        </w:tc>
        <w:tc>
          <w:tcPr>
            <w:tcW w:w="6096" w:type="dxa"/>
            <w:hideMark/>
          </w:tcPr>
          <w:p w14:paraId="036C408E" w14:textId="77777777" w:rsidR="007823B6" w:rsidRPr="00051AB1" w:rsidRDefault="00051AB1" w:rsidP="00EB719C">
            <w:pPr>
              <w:rPr>
                <w:rFonts w:cs="Arial"/>
                <w:color w:val="000000"/>
                <w:sz w:val="20"/>
                <w:szCs w:val="20"/>
                <w:lang w:eastAsia="en-GB"/>
              </w:rPr>
            </w:pPr>
            <w:r w:rsidRPr="00051AB1">
              <w:rPr>
                <w:rFonts w:cs="Arial"/>
                <w:color w:val="000000"/>
                <w:sz w:val="20"/>
                <w:szCs w:val="20"/>
                <w:lang w:eastAsia="en-GB"/>
              </w:rPr>
              <w:t>Additional information requested from applicant.</w:t>
            </w:r>
          </w:p>
          <w:p w14:paraId="5CB9A88D" w14:textId="77777777" w:rsidR="00051AB1" w:rsidRPr="00051AB1" w:rsidRDefault="00051AB1" w:rsidP="00EB719C">
            <w:pPr>
              <w:rPr>
                <w:rFonts w:cs="Arial"/>
                <w:color w:val="000000"/>
                <w:sz w:val="20"/>
                <w:szCs w:val="20"/>
                <w:lang w:eastAsia="en-GB"/>
              </w:rPr>
            </w:pPr>
          </w:p>
          <w:p w14:paraId="2A71B3B9" w14:textId="4CE3B241" w:rsidR="00051AB1" w:rsidRPr="00051AB1" w:rsidRDefault="00051AB1" w:rsidP="00EB719C">
            <w:pPr>
              <w:rPr>
                <w:rFonts w:cs="Arial"/>
                <w:color w:val="000000"/>
                <w:sz w:val="20"/>
                <w:szCs w:val="20"/>
                <w:lang w:eastAsia="en-GB"/>
              </w:rPr>
            </w:pPr>
            <w:r w:rsidRPr="00051AB1">
              <w:rPr>
                <w:rFonts w:cs="Arial"/>
                <w:color w:val="000000"/>
                <w:sz w:val="20"/>
                <w:szCs w:val="20"/>
                <w:lang w:eastAsia="en-GB"/>
              </w:rPr>
              <w:t>Following the provision of additional information, the WFD assessment was updated accordingly.</w:t>
            </w:r>
          </w:p>
        </w:tc>
      </w:tr>
      <w:tr w:rsidR="007823B6" w:rsidRPr="001F7A04" w14:paraId="3E278887" w14:textId="77777777" w:rsidTr="00207731">
        <w:trPr>
          <w:trHeight w:val="288"/>
        </w:trPr>
        <w:tc>
          <w:tcPr>
            <w:tcW w:w="3005" w:type="dxa"/>
            <w:hideMark/>
          </w:tcPr>
          <w:p w14:paraId="4E94E0D8" w14:textId="77777777" w:rsidR="007823B6" w:rsidRPr="001F7A04" w:rsidRDefault="007823B6" w:rsidP="00EB719C">
            <w:pPr>
              <w:rPr>
                <w:rFonts w:cs="Arial"/>
                <w:b/>
                <w:bCs/>
                <w:color w:val="000000"/>
                <w:lang w:eastAsia="en-GB"/>
              </w:rPr>
            </w:pPr>
            <w:r w:rsidRPr="001F7A04">
              <w:rPr>
                <w:rFonts w:cs="Arial"/>
                <w:b/>
                <w:bCs/>
                <w:color w:val="000000"/>
                <w:lang w:eastAsia="en-GB"/>
              </w:rPr>
              <w:t> </w:t>
            </w:r>
          </w:p>
        </w:tc>
        <w:tc>
          <w:tcPr>
            <w:tcW w:w="4928" w:type="dxa"/>
            <w:hideMark/>
          </w:tcPr>
          <w:p w14:paraId="40829683" w14:textId="77777777" w:rsidR="007823B6" w:rsidRPr="001F7A04" w:rsidRDefault="007823B6" w:rsidP="00EB719C">
            <w:pPr>
              <w:rPr>
                <w:rFonts w:cs="Arial"/>
                <w:b/>
                <w:bCs/>
                <w:color w:val="000000"/>
                <w:lang w:eastAsia="en-GB"/>
              </w:rPr>
            </w:pPr>
            <w:r w:rsidRPr="001F7A04">
              <w:rPr>
                <w:rFonts w:cs="Arial"/>
                <w:b/>
                <w:bCs/>
                <w:color w:val="000000"/>
                <w:lang w:eastAsia="en-GB"/>
              </w:rPr>
              <w:t> </w:t>
            </w:r>
          </w:p>
        </w:tc>
        <w:tc>
          <w:tcPr>
            <w:tcW w:w="6096" w:type="dxa"/>
            <w:hideMark/>
          </w:tcPr>
          <w:p w14:paraId="6CD4E379" w14:textId="77777777" w:rsidR="007823B6" w:rsidRPr="001F7A04" w:rsidRDefault="007823B6" w:rsidP="00EB719C">
            <w:pPr>
              <w:rPr>
                <w:rFonts w:cs="Arial"/>
                <w:b/>
                <w:bCs/>
                <w:color w:val="000000"/>
                <w:lang w:eastAsia="en-GB"/>
              </w:rPr>
            </w:pPr>
            <w:r w:rsidRPr="001F7A04">
              <w:rPr>
                <w:rFonts w:cs="Arial"/>
                <w:b/>
                <w:bCs/>
                <w:color w:val="000000"/>
                <w:lang w:eastAsia="en-GB"/>
              </w:rPr>
              <w:t> </w:t>
            </w:r>
          </w:p>
        </w:tc>
      </w:tr>
      <w:tr w:rsidR="007823B6" w:rsidRPr="001F7A04" w14:paraId="22B96475" w14:textId="77777777" w:rsidTr="00207731">
        <w:trPr>
          <w:trHeight w:val="288"/>
        </w:trPr>
        <w:tc>
          <w:tcPr>
            <w:tcW w:w="3005" w:type="dxa"/>
          </w:tcPr>
          <w:p w14:paraId="0DAD685B" w14:textId="77777777" w:rsidR="007823B6" w:rsidRPr="001F7A04" w:rsidRDefault="007823B6" w:rsidP="00EB719C">
            <w:pPr>
              <w:rPr>
                <w:rFonts w:cs="Arial"/>
                <w:b/>
                <w:bCs/>
                <w:color w:val="000000"/>
                <w:lang w:eastAsia="en-GB"/>
              </w:rPr>
            </w:pPr>
          </w:p>
        </w:tc>
        <w:tc>
          <w:tcPr>
            <w:tcW w:w="4928" w:type="dxa"/>
          </w:tcPr>
          <w:p w14:paraId="50891F35" w14:textId="77777777" w:rsidR="007823B6" w:rsidRPr="001F7A04" w:rsidRDefault="007823B6" w:rsidP="00EB719C">
            <w:pPr>
              <w:rPr>
                <w:rFonts w:cs="Arial"/>
                <w:b/>
                <w:bCs/>
                <w:color w:val="000000"/>
                <w:lang w:eastAsia="en-GB"/>
              </w:rPr>
            </w:pPr>
          </w:p>
        </w:tc>
        <w:tc>
          <w:tcPr>
            <w:tcW w:w="6096" w:type="dxa"/>
          </w:tcPr>
          <w:p w14:paraId="377F1E47" w14:textId="77777777" w:rsidR="007823B6" w:rsidRPr="001F7A04" w:rsidRDefault="007823B6" w:rsidP="00EB719C">
            <w:pPr>
              <w:rPr>
                <w:rFonts w:cs="Arial"/>
                <w:b/>
                <w:bCs/>
                <w:color w:val="000000"/>
                <w:lang w:eastAsia="en-GB"/>
              </w:rPr>
            </w:pPr>
          </w:p>
        </w:tc>
      </w:tr>
      <w:tr w:rsidR="007823B6" w:rsidRPr="001F7A04" w14:paraId="4EEE1504" w14:textId="77777777" w:rsidTr="00207731">
        <w:trPr>
          <w:trHeight w:val="288"/>
        </w:trPr>
        <w:tc>
          <w:tcPr>
            <w:tcW w:w="3005" w:type="dxa"/>
          </w:tcPr>
          <w:p w14:paraId="3D4FAE1A" w14:textId="77777777" w:rsidR="007823B6" w:rsidRPr="001F7A04" w:rsidRDefault="007823B6" w:rsidP="00EB719C">
            <w:pPr>
              <w:rPr>
                <w:rFonts w:cs="Arial"/>
                <w:b/>
                <w:bCs/>
                <w:color w:val="000000"/>
                <w:lang w:eastAsia="en-GB"/>
              </w:rPr>
            </w:pPr>
          </w:p>
        </w:tc>
        <w:tc>
          <w:tcPr>
            <w:tcW w:w="4928" w:type="dxa"/>
          </w:tcPr>
          <w:p w14:paraId="34D6EDDE" w14:textId="77777777" w:rsidR="007823B6" w:rsidRPr="001F7A04" w:rsidRDefault="007823B6" w:rsidP="00EB719C">
            <w:pPr>
              <w:rPr>
                <w:rFonts w:cs="Arial"/>
                <w:b/>
                <w:bCs/>
                <w:color w:val="000000"/>
                <w:lang w:eastAsia="en-GB"/>
              </w:rPr>
            </w:pPr>
          </w:p>
        </w:tc>
        <w:tc>
          <w:tcPr>
            <w:tcW w:w="6096" w:type="dxa"/>
          </w:tcPr>
          <w:p w14:paraId="34702FFF" w14:textId="77777777" w:rsidR="007823B6" w:rsidRPr="001F7A04" w:rsidRDefault="007823B6" w:rsidP="00EB719C">
            <w:pPr>
              <w:rPr>
                <w:rFonts w:cs="Arial"/>
                <w:b/>
                <w:bCs/>
                <w:color w:val="000000"/>
                <w:lang w:eastAsia="en-GB"/>
              </w:rPr>
            </w:pPr>
          </w:p>
        </w:tc>
      </w:tr>
    </w:tbl>
    <w:p w14:paraId="1EA909F4" w14:textId="77777777" w:rsidR="007823B6" w:rsidRDefault="007823B6" w:rsidP="007823B6">
      <w:pPr>
        <w:rPr>
          <w:rFonts w:cs="Arial"/>
          <w:color w:val="000000"/>
          <w:lang w:eastAsia="en-GB"/>
        </w:rPr>
      </w:pPr>
      <w:r w:rsidRPr="001F7A04">
        <w:rPr>
          <w:rFonts w:cs="Arial"/>
          <w:color w:val="000000"/>
          <w:lang w:eastAsia="en-GB"/>
        </w:rPr>
        <w:t>*Attach a copy of any written correspondence with the WFD assessment for the audit trail</w:t>
      </w:r>
    </w:p>
    <w:p w14:paraId="55EFA4C4" w14:textId="77777777" w:rsidR="007823B6" w:rsidRDefault="007823B6" w:rsidP="007823B6">
      <w:pPr>
        <w:rPr>
          <w:rFonts w:cs="Arial"/>
        </w:rPr>
      </w:pPr>
    </w:p>
    <w:p w14:paraId="6590C5D9" w14:textId="77777777" w:rsidR="007823B6" w:rsidRDefault="0062020C" w:rsidP="007823B6">
      <w:pPr>
        <w:pStyle w:val="BodyText"/>
      </w:pPr>
      <w:r w:rsidRPr="00B20D79">
        <w:rPr>
          <w:rFonts w:cs="Arial"/>
          <w:i/>
          <w:iCs/>
          <w:lang w:eastAsia="en-GB"/>
        </w:rPr>
        <w:t xml:space="preserve">Where there is a dispute on the conclusion the decision should be taken </w:t>
      </w:r>
      <w:r>
        <w:rPr>
          <w:rFonts w:cs="Arial"/>
          <w:i/>
          <w:iCs/>
          <w:lang w:eastAsia="en-GB"/>
        </w:rPr>
        <w:t xml:space="preserve">by the </w:t>
      </w:r>
      <w:r w:rsidRPr="00F3797F">
        <w:rPr>
          <w:i/>
          <w:iCs/>
        </w:rPr>
        <w:t>Leadership Team member of the team exercising the competent authority role</w:t>
      </w:r>
    </w:p>
    <w:p w14:paraId="7E02FD14" w14:textId="77777777" w:rsidR="007823B6" w:rsidRDefault="007823B6" w:rsidP="007823B6">
      <w:pPr>
        <w:pStyle w:val="BodyText"/>
      </w:pPr>
    </w:p>
    <w:p w14:paraId="53B3F402" w14:textId="77777777" w:rsidR="00FD138F" w:rsidRPr="00FD138F" w:rsidRDefault="00FD138F" w:rsidP="00FD138F">
      <w:pPr>
        <w:pStyle w:val="BodyText"/>
      </w:pPr>
    </w:p>
    <w:p w14:paraId="39A4C16D" w14:textId="77777777" w:rsidR="00FD138F" w:rsidRPr="00FD138F" w:rsidRDefault="00FD138F" w:rsidP="00FD138F">
      <w:pPr>
        <w:pStyle w:val="BodyText"/>
      </w:pPr>
    </w:p>
    <w:p w14:paraId="07576E91" w14:textId="77777777" w:rsidR="00CD0AA9" w:rsidRPr="00FD138F" w:rsidRDefault="00CD0AA9" w:rsidP="00302F63">
      <w:pPr>
        <w:pStyle w:val="BodyText"/>
      </w:pPr>
    </w:p>
    <w:sectPr w:rsidR="00CD0AA9" w:rsidRPr="00FD138F" w:rsidSect="00E25597">
      <w:pgSz w:w="16840" w:h="11920" w:orient="landscape"/>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F8D06" w14:textId="77777777" w:rsidR="00E20DB7" w:rsidRDefault="00E20DB7" w:rsidP="003B1B95">
      <w:r>
        <w:separator/>
      </w:r>
    </w:p>
  </w:endnote>
  <w:endnote w:type="continuationSeparator" w:id="0">
    <w:p w14:paraId="769F7233" w14:textId="77777777" w:rsidR="00E20DB7" w:rsidRDefault="00E20DB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73E26" w14:textId="77777777" w:rsidR="004A06AF" w:rsidRPr="00323656" w:rsidRDefault="004A06AF" w:rsidP="00323656">
    <w:pPr>
      <w:jc w:val="right"/>
    </w:pPr>
    <w:r>
      <w:rPr>
        <w:noProof/>
        <w:lang w:eastAsia="en-GB"/>
      </w:rPr>
      <mc:AlternateContent>
        <mc:Choice Requires="wps">
          <w:drawing>
            <wp:anchor distT="0" distB="0" distL="114300" distR="114300" simplePos="0" relativeHeight="251662336" behindDoc="0" locked="0" layoutInCell="1" allowOverlap="1" wp14:anchorId="39CBB63F" wp14:editId="571B5013">
              <wp:simplePos x="0" y="0"/>
              <wp:positionH relativeFrom="page">
                <wp:posOffset>720090</wp:posOffset>
              </wp:positionH>
              <wp:positionV relativeFrom="page">
                <wp:posOffset>10086975</wp:posOffset>
              </wp:positionV>
              <wp:extent cx="3260725" cy="217805"/>
              <wp:effectExtent l="0" t="0" r="635" b="127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C1C075"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CBB63F" id="_x0000_t202" coordsize="21600,21600" o:spt="202" path="m,l,21600r21600,l21600,xe">
              <v:stroke joinstyle="miter"/>
              <v:path gradientshapeok="t" o:connecttype="rect"/>
            </v:shapetype>
            <v:shape id="Text Box 9" o:spid="_x0000_s1061" type="#_x0000_t202" style="position:absolute;left:0;text-align:left;margin-left:56.7pt;margin-top:794.2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BC1C075"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996" w14:textId="77777777" w:rsidR="004A06AF" w:rsidRDefault="004A06AF" w:rsidP="00323656">
    <w:pPr>
      <w:jc w:val="right"/>
    </w:pPr>
    <w:r>
      <w:rPr>
        <w:rFonts w:ascii="Times New Roman" w:hAnsi="Times New Roman"/>
        <w:noProof/>
        <w:lang w:eastAsia="en-GB"/>
      </w:rPr>
      <mc:AlternateContent>
        <mc:Choice Requires="wps">
          <w:drawing>
            <wp:anchor distT="0" distB="0" distL="114300" distR="114300" simplePos="0" relativeHeight="251664384" behindDoc="0" locked="0" layoutInCell="1" allowOverlap="1" wp14:anchorId="7FA49BFB" wp14:editId="6900E7E3">
              <wp:simplePos x="0" y="0"/>
              <wp:positionH relativeFrom="page">
                <wp:posOffset>720090</wp:posOffset>
              </wp:positionH>
              <wp:positionV relativeFrom="page">
                <wp:posOffset>10088245</wp:posOffset>
              </wp:positionV>
              <wp:extent cx="3260725" cy="217805"/>
              <wp:effectExtent l="0" t="1270" r="635"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3746D2"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A49BFB" id="_x0000_t202" coordsize="21600,21600" o:spt="202" path="m,l,21600r21600,l21600,xe">
              <v:stroke joinstyle="miter"/>
              <v:path gradientshapeok="t" o:connecttype="rect"/>
            </v:shapetype>
            <v:shape id="_x0000_s1063" type="#_x0000_t202" style="position:absolute;left:0;text-align:left;margin-left:56.7pt;margin-top:794.35pt;width:256.75pt;height:17.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bLF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lgAisS6jOxBth2iv6D8hoAX9wNtBOFdx9&#10;PwpUnHXvDWkXFvBiYDTeLFcripbRWa03GTnCSIIouL+Yez8t7NGiblqqME3JwD3pXOsowXM3c9u0&#10;L1GZebfDQv7qx6znP3D3EwAA//8DAFBLAwQUAAYACAAAACEAbfvRCOEAAAANAQAADwAAAGRycy9k&#10;b3ducmV2LnhtbEyPwU7DMBBE70j8g7VI3KjTtLhpiFMhUMWhl9JCz268xBGxHcVOE/6e5VRuO7uj&#10;2TfFZrItu2AfGu8kzGcJMHSV142rJXwctw8ZsBCV06r1DiX8YIBNeXtTqFz70b3j5RBrRiEu5EqC&#10;ibHLOQ+VQavCzHfo6Pble6siyb7mulcjhduWp0kiuFWNow9GdfhisPo+DFaCHXZd3J/i8W1pRrEb&#10;Xj9XuN9KeX83PT8BizjFqxn+8AkdSmI6+8HpwFrS88WSrDQ8ZtkKGFlEKtbAzrQS6SIBXhb8f4vy&#10;FwAA//8DAFBLAQItABQABgAIAAAAIQC2gziS/gAAAOEBAAATAAAAAAAAAAAAAAAAAAAAAABbQ29u&#10;dGVudF9UeXBlc10ueG1sUEsBAi0AFAAGAAgAAAAhADj9If/WAAAAlAEAAAsAAAAAAAAAAAAAAAAA&#10;LwEAAF9yZWxzLy5yZWxzUEsBAi0AFAAGAAgAAAAhALYNssX3AQAAyQMAAA4AAAAAAAAAAAAAAAAA&#10;LgIAAGRycy9lMm9Eb2MueG1sUEsBAi0AFAAGAAgAAAAhAG370QjhAAAADQEAAA8AAAAAAAAAAAAA&#10;AAAAUQQAAGRycy9kb3ducmV2LnhtbFBLBQYAAAAABAAEAPMAAABfBQAAAAA=&#10;" stroked="f" strokecolor="#005541" strokeweight="1pt">
              <v:textbox inset="0,0">
                <w:txbxContent>
                  <w:p w14:paraId="593746D2"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60288" behindDoc="0" locked="0" layoutInCell="1" allowOverlap="1" wp14:anchorId="62CCEB78" wp14:editId="6A724C08">
              <wp:simplePos x="0" y="0"/>
              <wp:positionH relativeFrom="page">
                <wp:posOffset>720090</wp:posOffset>
              </wp:positionH>
              <wp:positionV relativeFrom="paragraph">
                <wp:posOffset>9108440</wp:posOffset>
              </wp:positionV>
              <wp:extent cx="3062605" cy="260985"/>
              <wp:effectExtent l="0" t="2540" r="0" b="3175"/>
              <wp:wrapNone/>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3DB9E9E" w14:textId="77777777" w:rsidR="004A06AF" w:rsidRDefault="004A06A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CEB78" id="Text Box 5" o:spid="_x0000_s1064"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mkW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y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MyZpFvcBAADNAwAADgAAAAAAAAAAAAAAAAAu&#10;AgAAZHJzL2Uyb0RvYy54bWxQSwECLQAUAAYACAAAACEAsR3MUuAAAAANAQAADwAAAAAAAAAAAAAA&#10;AABRBAAAZHJzL2Rvd25yZXYueG1sUEsFBgAAAAAEAAQA8wAAAF4FAAAAAA==&#10;" stroked="f" strokecolor="#005541" strokeweight="1pt">
              <v:textbox inset="0">
                <w:txbxContent>
                  <w:p w14:paraId="23DB9E9E" w14:textId="77777777" w:rsidR="004A06AF" w:rsidRDefault="004A06A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1312" behindDoc="0" locked="0" layoutInCell="1" allowOverlap="1" wp14:anchorId="3DDBCF42" wp14:editId="34AAF696">
              <wp:simplePos x="0" y="0"/>
              <wp:positionH relativeFrom="page">
                <wp:posOffset>720090</wp:posOffset>
              </wp:positionH>
              <wp:positionV relativeFrom="paragraph">
                <wp:posOffset>9331325</wp:posOffset>
              </wp:positionV>
              <wp:extent cx="3260725" cy="217805"/>
              <wp:effectExtent l="0" t="0" r="635" b="4445"/>
              <wp:wrapNone/>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F51FC28"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BCF42" id="Text Box 6" o:spid="_x0000_s1065"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Erg+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VfBY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BnNErg+AEAAMkDAAAOAAAAAAAAAAAAAAAA&#10;AC4CAABkcnMvZTJvRG9jLnhtbFBLAQItABQABgAIAAAAIQC3zDiV4QAAAA0BAAAPAAAAAAAAAAAA&#10;AAAAAFIEAABkcnMvZG93bnJldi54bWxQSwUGAAAAAAQABADzAAAAYAUAAAAA&#10;" stroked="f" strokecolor="#005541" strokeweight="1pt">
              <v:textbox inset="0,0">
                <w:txbxContent>
                  <w:p w14:paraId="0F51FC28"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1DC2A9A4" wp14:editId="4FF2C78D">
              <wp:simplePos x="0" y="0"/>
              <wp:positionH relativeFrom="page">
                <wp:posOffset>720090</wp:posOffset>
              </wp:positionH>
              <wp:positionV relativeFrom="paragraph">
                <wp:posOffset>9108440</wp:posOffset>
              </wp:positionV>
              <wp:extent cx="3062605" cy="260985"/>
              <wp:effectExtent l="0" t="2540" r="0" b="3175"/>
              <wp:wrapNone/>
              <wp:docPr id="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FC40E8" w14:textId="77777777" w:rsidR="004A06AF" w:rsidRDefault="004A06A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2A9A4" id="Text Box 1" o:spid="_x0000_s1066"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Vo0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PDUYWVdQn4g3wrRX9B+Q0QH+5GygnSq5/3EQ&#10;qDgzHy1pFxcwGcvVuwU5mJzr+XJJTvUyIqwkmJIHziZzF6alPTjUbUdVpklZuCWtG51keO7o3Drt&#10;TFLnvN9xKV/6Kev5L9z+Ag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IplaNPcBAADNAwAADgAAAAAAAAAAAAAAAAAu&#10;AgAAZHJzL2Uyb0RvYy54bWxQSwECLQAUAAYACAAAACEAsR3MUuAAAAANAQAADwAAAAAAAAAAAAAA&#10;AABRBAAAZHJzL2Rvd25yZXYueG1sUEsFBgAAAAAEAAQA8wAAAF4FAAAAAA==&#10;" stroked="f" strokecolor="#005541" strokeweight="1pt">
              <v:textbox inset="0">
                <w:txbxContent>
                  <w:p w14:paraId="49FC40E8" w14:textId="77777777" w:rsidR="004A06AF" w:rsidRDefault="004A06A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FDE574C" wp14:editId="7FC7C7BC">
              <wp:simplePos x="0" y="0"/>
              <wp:positionH relativeFrom="page">
                <wp:posOffset>720090</wp:posOffset>
              </wp:positionH>
              <wp:positionV relativeFrom="paragraph">
                <wp:posOffset>9331325</wp:posOffset>
              </wp:positionV>
              <wp:extent cx="3260725" cy="217805"/>
              <wp:effectExtent l="0" t="0" r="635" b="444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A1771E"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E574C" id="Text Box 2" o:spid="_x0000_s1067"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8+AEAAMkDAAAOAAAAZHJzL2Uyb0RvYy54bWysU9tu2zAMfR+wfxD0vtjxcumMOEWXIsOA&#10;7gK0+wBZlm1htqhRSuzs60fJSbqtb8P8IJAUdchzSG9ux75jR4VOgyn4fJZypoyESpum4N+e9m9u&#10;OHNemEp0YFTBT8rx2+3rV5vB5iqDFrpKISMQ4/LBFrz13uZJ4mSreuFmYJWhyxqwF55cbJIKxUDo&#10;fZdkabpKBsDKIkjlHEXvp0u+jfh1raT/UtdOedYVnHrz8cR4luFMthuRNyhsq+W5DfEPXfRCGyp6&#10;hboXXrAD6hdQvZYIDmo/k9AnUNdaqsiB2MzTv9g8tsKqyIXEcfYqk/t/sPLz8dF+RebH9zDSACMJ&#10;Zx9AfnfMwK4VplF3iDC0SlRUeB4kSwbr8vPTILXLXQAph09Q0ZDFwUMEGmvsgyrEkxE6DeB0FV2N&#10;nkkKvs1W6TpbcibpLpuvb9JlLCHyy2uLzn9Q0LNgFBxpqBFdHB+cD92I/JISijnodLXXXRcdbMpd&#10;h+woaAH28Tuj/5HWmZBsIDybEEMk0gzMJo5+LEemq4KvAkRgXUJ1It4I017Rf0BGC/iTs4F2quDu&#10;x0Gg4qz7aEi7sIAXA6Pxbr5YULSMzmK5zsgRRhJEwf3F3PlpYQ8WddNShWlKBu5I51pHCZ67ObdN&#10;+xKVOe92WMjf/Zj1/Aduf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AoI+L8+AEAAMkDAAAOAAAAAAAAAAAAAAAA&#10;AC4CAABkcnMvZTJvRG9jLnhtbFBLAQItABQABgAIAAAAIQC3zDiV4QAAAA0BAAAPAAAAAAAAAAAA&#10;AAAAAFIEAABkcnMvZG93bnJldi54bWxQSwUGAAAAAAQABADzAAAAYAUAAAAA&#10;" stroked="f" strokecolor="#005541" strokeweight="1pt">
              <v:textbox inset="0,0">
                <w:txbxContent>
                  <w:p w14:paraId="1FA1771E"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2E46824A" wp14:editId="6201289F">
              <wp:simplePos x="0" y="0"/>
              <wp:positionH relativeFrom="page">
                <wp:posOffset>720090</wp:posOffset>
              </wp:positionH>
              <wp:positionV relativeFrom="paragraph">
                <wp:posOffset>9108440</wp:posOffset>
              </wp:positionV>
              <wp:extent cx="3062605" cy="260985"/>
              <wp:effectExtent l="0" t="2540" r="0" b="3175"/>
              <wp:wrapNone/>
              <wp:docPr id="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4DC333" w14:textId="77777777" w:rsidR="004A06AF" w:rsidRDefault="004A06A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6824A" id="Text Box 3" o:spid="_x0000_s1068" type="#_x0000_t202" style="position:absolute;left:0;text-align:left;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puc+AEAAM0DAAAOAAAAZHJzL2Uyb0RvYy54bWysU9tu2zAMfR+wfxD0vtjJkrQ14hRdigwD&#10;ugvQ7QNkWbaFyaJGKbGzrx8lp2m3vQ3zg0CK1CHPIb25HXvDjgq9Blvy+SznTFkJtbZtyb993b+5&#10;5swHYWthwKqSn5Tnt9vXrzaDK9QCOjC1QkYg1heDK3kXgiuyzMtO9cLPwClLwQawF4FcbLMaxUDo&#10;vckWeb7OBsDaIUjlPd3eT0G+TfhNo2T43DReBWZKTr2FdGI6q3hm240oWhSu0/LchviHLnqhLRW9&#10;QN2LINgB9V9QvZYIHpowk9Bn0DRaqsSB2MzzP9g8dsKpxIXE8e4ik/9/sPLT8dF9QRbGdzDSABMJ&#10;7x5AfvfMwq4TtlV3iDB0StRUeB4lywbni/PTKLUvfASpho9Q05DFIUACGhvsoyrEkxE6DeB0EV2N&#10;gUm6fJuvF+t8xZmkGFk316tUQhRPrx368F5Bz6JRcqShJnRxfPAhdiOKp5RYzIPR9V4bkxxsq51B&#10;dhS0APv0ndF/SzM2JluIzybEeJNoRmYTxzBWI9N1ya8iRGRdQX0i3gjTXtF/QEYH+JOzgXaq5P7H&#10;QaDizHywpF1cwGQsV1cLcjA5N/PlkpzqZURYSTAlD5xN5i5MS3twqNuOqkyTsnBHWjc6yfDc0bl1&#10;2pmkznm/41K+9FPW81+4/QU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BIOm5z4AQAAzQMAAA4AAAAAAAAAAAAAAAAA&#10;LgIAAGRycy9lMm9Eb2MueG1sUEsBAi0AFAAGAAgAAAAhALEdzFLgAAAADQEAAA8AAAAAAAAAAAAA&#10;AAAAUgQAAGRycy9kb3ducmV2LnhtbFBLBQYAAAAABAAEAPMAAABfBQAAAAA=&#10;" stroked="f" strokecolor="#005541" strokeweight="1pt">
              <v:textbox inset="0">
                <w:txbxContent>
                  <w:p w14:paraId="524DC333" w14:textId="77777777" w:rsidR="004A06AF" w:rsidRDefault="004A06A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61805080" wp14:editId="129D1831">
              <wp:simplePos x="0" y="0"/>
              <wp:positionH relativeFrom="page">
                <wp:posOffset>720090</wp:posOffset>
              </wp:positionH>
              <wp:positionV relativeFrom="paragraph">
                <wp:posOffset>9331325</wp:posOffset>
              </wp:positionV>
              <wp:extent cx="3260725" cy="217805"/>
              <wp:effectExtent l="0" t="0" r="635" b="4445"/>
              <wp:wrapNone/>
              <wp:docPr id="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8A6EB3"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805080" id="Text Box 4" o:spid="_x0000_s1069" type="#_x0000_t202" style="position:absolute;left:0;text-align:left;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7qr+AEAAMkDAAAOAAAAZHJzL2Uyb0RvYy54bWysU9tu2zAMfR+wfxD0vtjxkiYz4hRdigwD&#10;ugvQ7gNkWbaF2aJGKbGzrx8lJ+m2vg3zg0BS1CHPIb25HfuOHRU6Dabg81nKmTISKm2agn972r9Z&#10;c+a8MJXowKiCn5Tjt9vXrzaDzVUGLXSVQkYgxuWDLXjrvc2TxMlW9cLNwCpDlzVgLzy52CQVioHQ&#10;+y7J0vQmGQAriyCVcxS9ny75NuLXtZL+S1075VlXcOrNxxPjWYYz2W5E3qCwrZbnNsQ/dNELbajo&#10;FepeeMEOqF9A9VoiOKj9TEKfQF1rqSIHYjNP/2Lz2AqrIhcSx9mrTO7/wcrPx0f7FZkf38NIA4wk&#10;nH0A+d0xA7tWmEbdIcLQKlFR4XmQLBmsy89Pg9QudwGkHD5BRUMWBw8RaKyxD6oQT0boNIDTVXQ1&#10;eiYp+Da7SVfZkjNJd9l8tU6XsYTIL68tOv9BQc+CUXCkoUZ0cXxwPnQj8ktKKOag09Ved110sCl3&#10;HbKjoAXYx++M/kdaZ0KygfBsQgyRSDMwmzj6sRyZrgq+DhCBdQnViXgjTHtF/wEZLeBPzgbaqYK7&#10;HweBirPuoyHtwgJeDIzGu/liQdEyOovlKiNHGEkQBfcXc+enhT1Y1E1LFaYpGbgjnWsdJXju5tw2&#10;7UtU5rzbYSF/92PW8x+4/QU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DFR7qr+AEAAMkDAAAOAAAAAAAAAAAAAAAA&#10;AC4CAABkcnMvZTJvRG9jLnhtbFBLAQItABQABgAIAAAAIQC3zDiV4QAAAA0BAAAPAAAAAAAAAAAA&#10;AAAAAFIEAABkcnMvZG93bnJldi54bWxQSwUGAAAAAAQABADzAAAAYAUAAAAA&#10;" stroked="f" strokecolor="#005541" strokeweight="1pt">
              <v:textbox inset="0,0">
                <w:txbxContent>
                  <w:p w14:paraId="038A6EB3"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2</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B6D6F" w14:textId="77777777" w:rsidR="004A06AF" w:rsidRDefault="004A06AF" w:rsidP="00323656">
    <w:pPr>
      <w:jc w:val="right"/>
    </w:pP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2FB5D38A" wp14:editId="6D811066">
              <wp:simplePos x="0" y="0"/>
              <wp:positionH relativeFrom="page">
                <wp:posOffset>720090</wp:posOffset>
              </wp:positionH>
              <wp:positionV relativeFrom="page">
                <wp:posOffset>10088245</wp:posOffset>
              </wp:positionV>
              <wp:extent cx="3260725" cy="217805"/>
              <wp:effectExtent l="0" t="1270" r="635" b="0"/>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EF9F65"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5D38A" id="_x0000_t202" coordsize="21600,21600" o:spt="202" path="m,l,21600r21600,l21600,xe">
              <v:stroke joinstyle="miter"/>
              <v:path gradientshapeok="t" o:connecttype="rect"/>
            </v:shapetype>
            <v:shape id="_x0000_s1070" type="#_x0000_t202" style="position:absolute;left:0;text-align:left;margin-left:56.7pt;margin-top:794.3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1ZI+AEAAMkDAAAOAAAAZHJzL2Uyb0RvYy54bWysU9tu2zAMfR+wfxD0vtjxkqY14hRdigwD&#10;um5A1w+QZdkWZosapcTOvn6UnKS7vBXzg0BS1CHPIb2+HfuOHRQ6Dabg81nKmTISKm2agj9/2727&#10;5sx5YSrRgVEFPyrHbzdv36wHm6sMWugqhYxAjMsHW/DWe5sniZOt6oWbgVWGLmvAXnhysUkqFAOh&#10;912SpelVMgBWFkEq5yh6P13yTcSvayX9l7p2yrOu4NSbjyfGswxnslmLvEFhWy1PbYhXdNELbajo&#10;BepeeMH2qP+B6rVEcFD7mYQ+gbrWUkUOxGae/sXmqRVWRS4kjrMXmdz/g5WPhyf7FZkfP8BIA4wk&#10;nH0A+d0xA9tWmEbdIcLQKlFR4XmQLBmsy09Pg9QudwGkHD5DRUMWew8RaKyxD6oQT0boNIDjRXQ1&#10;eiYp+D67SlfZkjNJd9l8dZ0uYwmRn19bdP6jgp4Fo+BIQ43o4vDgfOhG5OeUUMxBp6ud7rroYFNu&#10;O2QHQQuwi98J/Y+0zoRkA+HZhBgikWZgNnH0YzkyXRX8JkAE1iVUR+KNMO0V/QdktIA/ORtopwru&#10;fuwFKs66T4a0Cwt4NjAaN/PFgqJldBbLVUaOMJIgCu7P5tZPC7u3qJuWKkxTMnBHOtc6SvDSzalt&#10;2peozGm3w0L+7seslz9w8wsAAP//AwBQSwMEFAAGAAgAAAAhAG370QjhAAAADQEAAA8AAABkcnMv&#10;ZG93bnJldi54bWxMj8FOwzAQRO9I/IO1SNyo07S4aYhTIVDFoZfSQs9uvMQRsR3FThP+nuVUbju7&#10;o9k3xWayLbtgHxrvJMxnCTB0ldeNqyV8HLcPGbAQldOq9Q4l/GCATXl7U6hc+9G94+UQa0YhLuRK&#10;gomxyzkPlUGrwsx36Oj25XurIsm+5rpXI4XblqdJIrhVjaMPRnX4YrD6PgxWgh12Xdyf4vFtaUax&#10;G14/V7jfSnl/Nz0/AYs4xasZ/vAJHUpiOvvB6cBa0vPFkqw0PGbZChhZRCrWwM60EukiAV4W/H+L&#10;8hcAAP//AwBQSwECLQAUAAYACAAAACEAtoM4kv4AAADhAQAAEwAAAAAAAAAAAAAAAAAAAAAAW0Nv&#10;bnRlbnRfVHlwZXNdLnhtbFBLAQItABQABgAIAAAAIQA4/SH/1gAAAJQBAAALAAAAAAAAAAAAAAAA&#10;AC8BAABfcmVscy8ucmVsc1BLAQItABQABgAIAAAAIQBCz1ZI+AEAAMkDAAAOAAAAAAAAAAAAAAAA&#10;AC4CAABkcnMvZTJvRG9jLnhtbFBLAQItABQABgAIAAAAIQBt+9EI4QAAAA0BAAAPAAAAAAAAAAAA&#10;AAAAAFIEAABkcnMvZG93bnJldi54bWxQSwUGAAAAAAQABADzAAAAYAUAAAAA&#10;" stroked="f" strokecolor="#005541" strokeweight="1pt">
              <v:textbox inset="0,0">
                <w:txbxContent>
                  <w:p w14:paraId="64EF9F65"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B5F0CE6" wp14:editId="587E8023">
              <wp:simplePos x="0" y="0"/>
              <wp:positionH relativeFrom="page">
                <wp:posOffset>720090</wp:posOffset>
              </wp:positionH>
              <wp:positionV relativeFrom="paragraph">
                <wp:posOffset>9108440</wp:posOffset>
              </wp:positionV>
              <wp:extent cx="3062605" cy="260985"/>
              <wp:effectExtent l="0" t="2540" r="0" b="3175"/>
              <wp:wrapNone/>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C48FDE" w14:textId="77777777" w:rsidR="004A06AF" w:rsidRDefault="004A06A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5F0CE6" id="_x0000_s1071"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zLn+AEAAM4DAAAOAAAAZHJzL2Uyb0RvYy54bWysU9uO0zAQfUfiHyy/06SlLbtR09XSVRHS&#10;siAtfIDjOImF4zFjt0n5esZOt7vAGyIP1owvZ+acOdncjL1hR4Vegy35fJZzpqyEWtu25N++7t9c&#10;ceaDsLUwYFXJT8rzm+3rV5vBFWoBHZhaISMQ64vBlbwLwRVZ5mWneuFn4JSlwwawF4FSbLMaxUDo&#10;vckWeb7OBsDaIUjlPe3eTYd8m/CbRsnwuWm8CsyUnHoLacW0VnHNthtRtChcp+W5DfEPXfRCWyp6&#10;gboTQbAD6r+gei0RPDRhJqHPoGm0VIkDsZnnf7B57IRTiQuJ491FJv//YOXD8dF9QRbG9zDSABMJ&#10;7+5BfvfMwq4TtlW3iDB0StRUeB4lywbni/PTKLUvfASphk9Q05DFIUACGhvsoyrEkxE6DeB0EV2N&#10;gUnafJuvF+t8xZmkM4qur1aphCieXjv04YOCnsWg5EhDTejieO9D7EYUT1diMQ9G13ttTEqwrXYG&#10;2VGQAfbpO6P/ds3YeNlCfDYhxp1EMzKbOIaxGpmuSYPkm0i7gvpExBEmY9GPQEEH+JOzgUxVcv/j&#10;IFBxZj5aEi86MAXL1bsFJZiS6/lySUn18kRYSTAlD5xN4S5Mrj041G1HVaZRWbglsRuddHju6Nw7&#10;mSbJczZ4dOXLPN16/g23v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NITMuf4AQAAzgMAAA4AAAAAAAAAAAAAAAAA&#10;LgIAAGRycy9lMm9Eb2MueG1sUEsBAi0AFAAGAAgAAAAhALEdzFLgAAAADQEAAA8AAAAAAAAAAAAA&#10;AAAAUgQAAGRycy9kb3ducmV2LnhtbFBLBQYAAAAABAAEAPMAAABfBQAAAAA=&#10;" stroked="f" strokecolor="#005541" strokeweight="1pt">
              <v:textbox inset="0">
                <w:txbxContent>
                  <w:p w14:paraId="65C48FDE" w14:textId="77777777" w:rsidR="004A06AF" w:rsidRDefault="004A06A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069B7B" wp14:editId="00876C38">
              <wp:simplePos x="0" y="0"/>
              <wp:positionH relativeFrom="page">
                <wp:posOffset>720090</wp:posOffset>
              </wp:positionH>
              <wp:positionV relativeFrom="paragraph">
                <wp:posOffset>9331325</wp:posOffset>
              </wp:positionV>
              <wp:extent cx="3260725" cy="217805"/>
              <wp:effectExtent l="0" t="0" r="635" b="4445"/>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0442FE"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69B7B" id="_x0000_s1072" type="#_x0000_t202" style="position:absolute;left:0;text-align:left;margin-left:56.7pt;margin-top:734.75pt;width:256.75pt;height:17.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zL+AEAAMo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6RBFCHQLqE6E3GEabHoRyCjBfzB2UBLVXD3&#10;/ShQcda9NyRe2MCLgdF4s1ytKFpGZ7XeZOQIIwmi4P5i7v20sUeLummpwjQmA/ckdK2jBs/dzH3T&#10;wkRp5uUOG/mrH7Oef8HdTwA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Ar7YzL+AEAAMoDAAAOAAAAAAAAAAAAAAAA&#10;AC4CAABkcnMvZTJvRG9jLnhtbFBLAQItABQABgAIAAAAIQC3zDiV4QAAAA0BAAAPAAAAAAAAAAAA&#10;AAAAAFIEAABkcnMvZG93bnJldi54bWxQSwUGAAAAAAQABADzAAAAYAUAAAAA&#10;" stroked="f" strokecolor="#005541" strokeweight="1pt">
              <v:textbox inset="0,0">
                <w:txbxContent>
                  <w:p w14:paraId="0E0442FE"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49024" behindDoc="0" locked="0" layoutInCell="1" allowOverlap="1" wp14:anchorId="664F4C1A" wp14:editId="0B275E49">
              <wp:simplePos x="0" y="0"/>
              <wp:positionH relativeFrom="page">
                <wp:posOffset>720090</wp:posOffset>
              </wp:positionH>
              <wp:positionV relativeFrom="paragraph">
                <wp:posOffset>9108440</wp:posOffset>
              </wp:positionV>
              <wp:extent cx="3062605" cy="260985"/>
              <wp:effectExtent l="0" t="2540" r="0" b="3175"/>
              <wp:wrapNone/>
              <wp:docPr id="1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EBB16B" w14:textId="77777777" w:rsidR="004A06AF" w:rsidRDefault="004A06A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F4C1A" id="_x0000_s1073"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NP+AEAAM4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TBouIEWlXUJ+IOMK0WPQjkNEB/uRsoKUquf9x&#10;EKg4Mx8tiRc3MBnL1bsFOZic6/lySU71MiKsJJiSB84mcxemrT041G1HVaZRWbglsRuddHju6Nw7&#10;LU2S57zgcStf+inr+Tfc/gI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OKE80/4AQAAzgMAAA4AAAAAAAAAAAAAAAAA&#10;LgIAAGRycy9lMm9Eb2MueG1sUEsBAi0AFAAGAAgAAAAhALEdzFLgAAAADQEAAA8AAAAAAAAAAAAA&#10;AAAAUgQAAGRycy9kb3ducmV2LnhtbFBLBQYAAAAABAAEAPMAAABfBQAAAAA=&#10;" stroked="f" strokecolor="#005541" strokeweight="1pt">
              <v:textbox inset="0">
                <w:txbxContent>
                  <w:p w14:paraId="6AEBB16B" w14:textId="77777777" w:rsidR="004A06AF" w:rsidRDefault="004A06A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0048" behindDoc="0" locked="0" layoutInCell="1" allowOverlap="1" wp14:anchorId="0058D77D" wp14:editId="6B4F7607">
              <wp:simplePos x="0" y="0"/>
              <wp:positionH relativeFrom="page">
                <wp:posOffset>720090</wp:posOffset>
              </wp:positionH>
              <wp:positionV relativeFrom="paragraph">
                <wp:posOffset>9331325</wp:posOffset>
              </wp:positionV>
              <wp:extent cx="3260725" cy="217805"/>
              <wp:effectExtent l="0" t="0" r="635" b="444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F547F2"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8D77D" id="_x0000_s1074" type="#_x0000_t202" style="position:absolute;left:0;text-align:left;margin-left:56.7pt;margin-top:734.75pt;width:256.75pt;height:17.1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X+QEAAMoDAAAOAAAAZHJzL2Uyb0RvYy54bWysU8Fu2zAMvQ/YPwi6L3bcpOmMOEWXIsOA&#10;rhvQ9QNkWbaF2aJGKbGzrx8lJ+m23ob5IJAU9cj3SK9vx75jB4VOgyn4fJZypoyESpum4M/fdu9u&#10;OHNemEp0YFTBj8rx283bN+vB5iqDFrpKISMQ4/LBFrz13uZJ4mSreuFmYJWhyxqwF55cbJIKxUDo&#10;fZdkaXqdDICVRZDKOYreT5d8E/HrWkn/pa6d8qwrOPXm44nxLMOZbNYib1DYVstTG+IfuuiFNlT0&#10;AnUvvGB71K+gei0RHNR+JqFPoK61VJEDsZmnf7F5aoVVkQuJ4+xFJvf/YOXj4cl+RebHDzDSACMJ&#10;Zx9AfnfMwLYVplF3iDC0SlRUeB4kSwbr8tPTILXLXQAph89Q0ZDF3kMEGmvsgyrEkxE6DeB4EV2N&#10;nkkKXmXX6SpbcibpLpuvbtJlLCHy82uLzn9U0LNgFBxpqBFdHB6cD92I/JwSijnodLXTXRcdbMpt&#10;h+wgaAF28Tuh/5HWmZBsIDybEEMk0gzMJo5+LEemK9LgKmAE2iVURyKOMC0W/QhktIA/ORtoqQru&#10;fuwFKs66T4bECxt4NjAa7+eLBUXL6CyWq4wcYSRBFNyfza2fNnZvUTctVZjGZOCOhK511OClm1Pf&#10;tDBRmtNyh4383Y9ZL7/g5hcAAAD//wMAUEsDBBQABgAIAAAAIQC3zDiV4QAAAA0BAAAPAAAAZHJz&#10;L2Rvd25yZXYueG1sTI9BT8MwDIXvSPyHyEjcWLqtC1tpOiHQxGGXsQHnrDVNReNUTbqWf485wc3P&#10;fnr+Xr6dXCsu2IfGk4b5LAGBVPqqoVrD22l3twYRoqHKtJ5QwzcG2BbXV7nJKj/SK16OsRYcQiEz&#10;GmyMXSZlKC06E2a+Q+Lbp++diSz7Wla9GTnctXKRJEo60xB/sKbDJ4vl13FwGtyw7+LhI55eUjuq&#10;/fD8fo+Hnda3N9PjA4iIU/wzwy8+o0PBTGc/UBVEy3q+TNnKQ6o2KxBsUQu1AXHm1SpZrkEWufzf&#10;ovgBAAD//wMAUEsBAi0AFAAGAAgAAAAhALaDOJL+AAAA4QEAABMAAAAAAAAAAAAAAAAAAAAAAFtD&#10;b250ZW50X1R5cGVzXS54bWxQSwECLQAUAAYACAAAACEAOP0h/9YAAACUAQAACwAAAAAAAAAAAAAA&#10;AAAvAQAAX3JlbHMvLnJlbHNQSwECLQAUAAYACAAAACEAZPok1/kBAADKAwAADgAAAAAAAAAAAAAA&#10;AAAuAgAAZHJzL2Uyb0RvYy54bWxQSwECLQAUAAYACAAAACEAt8w4leEAAAANAQAADwAAAAAAAAAA&#10;AAAAAABTBAAAZHJzL2Rvd25yZXYueG1sUEsFBgAAAAAEAAQA8wAAAGEFAAAAAA==&#10;" stroked="f" strokecolor="#005541" strokeweight="1pt">
              <v:textbox inset="0,0">
                <w:txbxContent>
                  <w:p w14:paraId="44F547F2"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1072" behindDoc="0" locked="0" layoutInCell="1" allowOverlap="1" wp14:anchorId="626FDD68" wp14:editId="788DD889">
              <wp:simplePos x="0" y="0"/>
              <wp:positionH relativeFrom="page">
                <wp:posOffset>720090</wp:posOffset>
              </wp:positionH>
              <wp:positionV relativeFrom="paragraph">
                <wp:posOffset>9108440</wp:posOffset>
              </wp:positionV>
              <wp:extent cx="3062605" cy="260985"/>
              <wp:effectExtent l="0" t="2540" r="0" b="3175"/>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A463AA9" w14:textId="77777777" w:rsidR="004A06AF" w:rsidRDefault="004A06A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FDD68" id="_x0000_s1075"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8Bt+AEAAM4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TBsuIEWlXUJ+IOMK0WPQjkNEB/uRsoKUquf9x&#10;EKg4Mx8tiRc3MBnL1bsFOZic6/lySU71MiKsJJiSB84mcxemrT041G1HVaZRWbglsRuddHju6Nw7&#10;LU2S57zgcStf+inr+Tfc/gI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PM7wG34AQAAzgMAAA4AAAAAAAAAAAAAAAAA&#10;LgIAAGRycy9lMm9Eb2MueG1sUEsBAi0AFAAGAAgAAAAhALEdzFLgAAAADQEAAA8AAAAAAAAAAAAA&#10;AAAAUgQAAGRycy9kb3ducmV2LnhtbFBLBQYAAAAABAAEAPMAAABfBQAAAAA=&#10;" stroked="f" strokecolor="#005541" strokeweight="1pt">
              <v:textbox inset="0">
                <w:txbxContent>
                  <w:p w14:paraId="7A463AA9" w14:textId="77777777" w:rsidR="004A06AF" w:rsidRDefault="004A06A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74B90656" wp14:editId="79351A22">
              <wp:simplePos x="0" y="0"/>
              <wp:positionH relativeFrom="page">
                <wp:posOffset>720090</wp:posOffset>
              </wp:positionH>
              <wp:positionV relativeFrom="paragraph">
                <wp:posOffset>9331325</wp:posOffset>
              </wp:positionV>
              <wp:extent cx="3260725" cy="217805"/>
              <wp:effectExtent l="0" t="0" r="635" b="4445"/>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6E780E2" w14:textId="77777777" w:rsidR="004A06AF" w:rsidRPr="007A78C9" w:rsidRDefault="004A06A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90656" id="_x0000_s1076" type="#_x0000_t202" style="position:absolute;left:0;text-align:left;margin-left:56.7pt;margin-top:734.75pt;width:256.75pt;height:17.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9zy+AEAAMo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6RB7DDQLqE6E3GEabHoRyCjBfzB2UBLVXD3&#10;/ShQcda9NyRe2MCLgdF4s1ytKFpGZ7XeZOQIIwmi4P5i7v20sUeLummpwjQmA/ckdK2jBs/dzH3T&#10;wkRp5uUOG/mrH7Oef8HdTwA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1w9zy+AEAAMoDAAAOAAAAAAAAAAAAAAAA&#10;AC4CAABkcnMvZTJvRG9jLnhtbFBLAQItABQABgAIAAAAIQC3zDiV4QAAAA0BAAAPAAAAAAAAAAAA&#10;AAAAAFIEAABkcnMvZG93bnJldi54bWxQSwUGAAAAAAQABADzAAAAYAUAAAAA&#10;" stroked="f" strokecolor="#005541" strokeweight="1pt">
              <v:textbox inset="0,0">
                <w:txbxContent>
                  <w:p w14:paraId="46E780E2" w14:textId="77777777" w:rsidR="004A06AF" w:rsidRPr="007A78C9" w:rsidRDefault="004A06AF" w:rsidP="00897388">
                    <w:pPr>
                      <w:rPr>
                        <w:color w:val="0091A5"/>
                      </w:rPr>
                    </w:pPr>
                    <w:r w:rsidRPr="007A78C9">
                      <w:rPr>
                        <w:color w:val="0091A5"/>
                        <w:sz w:val="20"/>
                        <w:szCs w:val="20"/>
                      </w:rPr>
                      <w:t>www.naturalresourceswales.gov.uk</w:t>
                    </w:r>
                  </w:p>
                </w:txbxContent>
              </v:textbox>
              <w10:wrap anchorx="page"/>
            </v:shape>
          </w:pict>
        </mc:Fallback>
      </mc:AlternateContent>
    </w:r>
    <w:r>
      <w:t>[insert reference number]</w:t>
    </w:r>
    <w:r>
      <w:tab/>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2</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AB31F" w14:textId="77777777" w:rsidR="00E20DB7" w:rsidRDefault="00E20DB7" w:rsidP="003B1B95">
      <w:r>
        <w:separator/>
      </w:r>
    </w:p>
  </w:footnote>
  <w:footnote w:type="continuationSeparator" w:id="0">
    <w:p w14:paraId="0A47FA71" w14:textId="77777777" w:rsidR="00E20DB7" w:rsidRDefault="00E20DB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01C3C" w14:textId="77777777" w:rsidR="004A06AF" w:rsidRDefault="004A06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AD2E" w14:textId="77777777" w:rsidR="004A06AF" w:rsidRDefault="004A06AF" w:rsidP="0003584B">
    <w:pPr>
      <w:pStyle w:val="Header"/>
    </w:pPr>
    <w:r>
      <w:rPr>
        <w:noProof/>
        <w:lang w:eastAsia="en-GB"/>
      </w:rPr>
      <mc:AlternateContent>
        <mc:Choice Requires="wps">
          <w:drawing>
            <wp:anchor distT="0" distB="0" distL="114300" distR="114300" simplePos="0" relativeHeight="251665408" behindDoc="0" locked="0" layoutInCell="1" allowOverlap="1" wp14:anchorId="4DDBC3CA" wp14:editId="02F302E4">
              <wp:simplePos x="0" y="0"/>
              <wp:positionH relativeFrom="column">
                <wp:posOffset>2741295</wp:posOffset>
              </wp:positionH>
              <wp:positionV relativeFrom="paragraph">
                <wp:posOffset>24765</wp:posOffset>
              </wp:positionV>
              <wp:extent cx="3291840" cy="1910686"/>
              <wp:effectExtent l="0" t="0" r="3810" b="0"/>
              <wp:wrapNone/>
              <wp:docPr id="21" name="Text Box 21"/>
              <wp:cNvGraphicFramePr/>
              <a:graphic xmlns:a="http://schemas.openxmlformats.org/drawingml/2006/main">
                <a:graphicData uri="http://schemas.microsoft.com/office/word/2010/wordprocessingShape">
                  <wps:wsp>
                    <wps:cNvSpPr txBox="1"/>
                    <wps:spPr>
                      <a:xfrm>
                        <a:off x="0" y="0"/>
                        <a:ext cx="3291840" cy="191068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A2EFC" w14:textId="77777777" w:rsidR="004A06AF" w:rsidRPr="009A5353" w:rsidRDefault="004A06AF" w:rsidP="001E7E30">
                          <w:pPr>
                            <w:jc w:val="right"/>
                            <w:rPr>
                              <w:color w:val="0091A5" w:themeColor="accent3"/>
                              <w:sz w:val="96"/>
                              <w:szCs w:val="96"/>
                            </w:rPr>
                          </w:pPr>
                          <w:r w:rsidRPr="00E21345">
                            <w:rPr>
                              <w:color w:val="0091A5" w:themeColor="accent3"/>
                              <w:sz w:val="72"/>
                              <w:szCs w:val="72"/>
                            </w:rPr>
                            <w:t>WFD Compliance</w:t>
                          </w:r>
                          <w:r>
                            <w:rPr>
                              <w:color w:val="0091A5" w:themeColor="accent3"/>
                              <w:sz w:val="96"/>
                              <w:szCs w:val="96"/>
                            </w:rPr>
                            <w:t xml:space="preserve"> </w:t>
                          </w:r>
                          <w:r w:rsidRPr="00E21345">
                            <w:rPr>
                              <w:color w:val="0091A5" w:themeColor="accent3"/>
                              <w:sz w:val="72"/>
                              <w:szCs w:val="72"/>
                            </w:rPr>
                            <w:t>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DBC3CA" id="_x0000_t202" coordsize="21600,21600" o:spt="202" path="m,l,21600r21600,l21600,xe">
              <v:stroke joinstyle="miter"/>
              <v:path gradientshapeok="t" o:connecttype="rect"/>
            </v:shapetype>
            <v:shape id="Text Box 21" o:spid="_x0000_s1062" type="#_x0000_t202" style="position:absolute;margin-left:215.85pt;margin-top:1.95pt;width:259.2pt;height:150.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0DfeAIAAG0FAAAOAAAAZHJzL2Uyb0RvYy54bWysVEtPGzEQvlfqf7B8L5sNkELEBqUgqkqo&#10;oELF2fHaxKrX49qT7Ka/vmPv5lHKhaqX3bHnm9fnmbm47BrL1ipEA67i5dGIM+Uk1MY9V/z7482H&#10;M84iClcLC05VfKMiv5y9f3fR+qkawxJsrQIjJy5OW1/xJaKfFkWUS9WIeAReOVJqCI1AOobnog6i&#10;Je+NLcaj0aRoIdQ+gFQx0u11r+Sz7F9rJfFO66iQ2YpTbpi/IX8X6VvMLsT0OQi/NHJIQ/xDFo0w&#10;joLuXF0LFGwVzF+uGiMDRNB4JKEpQGsjVa6BqilHL6p5WAqvci1ETvQ7muL/cyu/rh/8fWDYfYKO&#10;HjAR0vo4jXSZ6ul0aNKfMmWkJwo3O9pUh0zS5fH4vDw7IZUkXXlejiZnk+Sn2Jv7EPGzgoYloeKB&#10;3iXTJda3EXvoFpKiRbCmvjHW5kPqBXVlA1sLekWLOUly/gfKOtZWfHJ8OsqOHSTz3rN1yY3K3TCE&#10;25eYJdxYlTDWfVOamTpX+kpsIaVyu/gZnVCaQr3FcMDvs3qLcV8HWeTI4HBn3BgHIVefx2dPWf1j&#10;S5nu8fQ2B3UnEbtFR4UfdMAC6g01RoB+ZqKXN4Ye71ZEvBeBhoQenAYf7+ijLRD5MEicLSH8eu0+&#10;4al3SctZS0NX8fhzJYLizH5x1NXn5UnqI8yHk9OPYzqEQ83iUONWzRVQR5S0YrzMYsKj3Yo6QPNE&#10;+2GeopJKOEmxK45b8Qr7VUD7Rar5PINoLr3AW/fgZXKdWE6t+dg9ieCH/kVq/a+wHU8xfdHGPTZZ&#10;OpivELTJPZ547lkd+KeZzlMy7J+0NA7PGbXfkrPfAAAA//8DAFBLAwQUAAYACAAAACEAKTgDQeAA&#10;AAAJAQAADwAAAGRycy9kb3ducmV2LnhtbEyPQU+DQBSE7yb+h80z8WLaBWltiyyNMWoTb5aq8bZl&#10;n0Bk3xJ2C/jvfZ70OJnJzDfZdrKtGLD3jSMF8TwCgVQ601Cl4FA8ztYgfNBkdOsIFXyjh21+fpbp&#10;1LiRXnDYh0pwCflUK6hD6FIpfVmj1X7uOiT2Pl1vdWDZV9L0euRy28rrKLqRVjfEC7Xu8L7G8mt/&#10;sgo+rqr3Zz89vY7JMukedkOxejOFUpcX090tiIBT+AvDLz6jQ85MR3ci40WrYJHEK44qSDYg2N8s&#10;oxjEkXW0WIPMM/n/Qf4DAAD//wMAUEsBAi0AFAAGAAgAAAAhALaDOJL+AAAA4QEAABMAAAAAAAAA&#10;AAAAAAAAAAAAAFtDb250ZW50X1R5cGVzXS54bWxQSwECLQAUAAYACAAAACEAOP0h/9YAAACUAQAA&#10;CwAAAAAAAAAAAAAAAAAvAQAAX3JlbHMvLnJlbHNQSwECLQAUAAYACAAAACEAFn9A33gCAABtBQAA&#10;DgAAAAAAAAAAAAAAAAAuAgAAZHJzL2Uyb0RvYy54bWxQSwECLQAUAAYACAAAACEAKTgDQeAAAAAJ&#10;AQAADwAAAAAAAAAAAAAAAADSBAAAZHJzL2Rvd25yZXYueG1sUEsFBgAAAAAEAAQA8wAAAN8FAAAA&#10;AA==&#10;" fillcolor="white [3201]" stroked="f" strokeweight=".5pt">
              <v:textbox>
                <w:txbxContent>
                  <w:p w14:paraId="191A2EFC" w14:textId="77777777" w:rsidR="004A06AF" w:rsidRPr="009A5353" w:rsidRDefault="004A06AF" w:rsidP="001E7E30">
                    <w:pPr>
                      <w:jc w:val="right"/>
                      <w:rPr>
                        <w:color w:val="0091A5" w:themeColor="accent3"/>
                        <w:sz w:val="96"/>
                        <w:szCs w:val="96"/>
                      </w:rPr>
                    </w:pPr>
                    <w:r w:rsidRPr="00E21345">
                      <w:rPr>
                        <w:color w:val="0091A5" w:themeColor="accent3"/>
                        <w:sz w:val="72"/>
                        <w:szCs w:val="72"/>
                      </w:rPr>
                      <w:t>WFD Compliance</w:t>
                    </w:r>
                    <w:r>
                      <w:rPr>
                        <w:color w:val="0091A5" w:themeColor="accent3"/>
                        <w:sz w:val="96"/>
                        <w:szCs w:val="96"/>
                      </w:rPr>
                      <w:t xml:space="preserve"> </w:t>
                    </w:r>
                    <w:r w:rsidRPr="00E21345">
                      <w:rPr>
                        <w:color w:val="0091A5" w:themeColor="accent3"/>
                        <w:sz w:val="72"/>
                        <w:szCs w:val="72"/>
                      </w:rPr>
                      <w:t>Assessment</w:t>
                    </w:r>
                  </w:p>
                </w:txbxContent>
              </v:textbox>
            </v:shape>
          </w:pict>
        </mc:Fallback>
      </mc:AlternateContent>
    </w:r>
  </w:p>
  <w:p w14:paraId="525073CF" w14:textId="77777777" w:rsidR="004A06AF" w:rsidRDefault="004A06AF" w:rsidP="0003584B">
    <w:pPr>
      <w:pStyle w:val="Header"/>
    </w:pPr>
  </w:p>
  <w:p w14:paraId="7377AB95" w14:textId="77777777" w:rsidR="004A06AF" w:rsidRDefault="004A06AF" w:rsidP="0003584B">
    <w:pPr>
      <w:pStyle w:val="Header"/>
    </w:pPr>
  </w:p>
  <w:p w14:paraId="50FE55BC" w14:textId="77777777" w:rsidR="004A06AF" w:rsidRDefault="004A06AF" w:rsidP="0003584B">
    <w:pPr>
      <w:pStyle w:val="Header"/>
    </w:pPr>
  </w:p>
  <w:p w14:paraId="482BE8A2" w14:textId="77777777" w:rsidR="004A06AF" w:rsidRDefault="004A06AF" w:rsidP="0003584B">
    <w:pPr>
      <w:pStyle w:val="Header"/>
    </w:pPr>
  </w:p>
  <w:p w14:paraId="578878CD" w14:textId="77777777" w:rsidR="004A06AF" w:rsidRDefault="004A06AF" w:rsidP="0003584B">
    <w:pPr>
      <w:pStyle w:val="Header"/>
    </w:pPr>
  </w:p>
  <w:p w14:paraId="298F242B" w14:textId="77777777" w:rsidR="004A06AF" w:rsidRDefault="004A06AF" w:rsidP="0003584B">
    <w:pPr>
      <w:pStyle w:val="Header"/>
    </w:pPr>
  </w:p>
  <w:p w14:paraId="736B5B56" w14:textId="77777777" w:rsidR="004A06AF" w:rsidRDefault="004A06AF" w:rsidP="0003584B">
    <w:pPr>
      <w:pStyle w:val="Header"/>
    </w:pPr>
  </w:p>
  <w:p w14:paraId="789BEAA6" w14:textId="77777777" w:rsidR="004A06AF" w:rsidRDefault="004A06AF" w:rsidP="0003584B">
    <w:pPr>
      <w:pStyle w:val="Header"/>
    </w:pPr>
  </w:p>
  <w:p w14:paraId="1085DE9D" w14:textId="77777777" w:rsidR="004A06AF" w:rsidRDefault="004A06AF">
    <w:pPr>
      <w:pStyle w:val="Header"/>
    </w:pPr>
  </w:p>
  <w:p w14:paraId="7AB9EDB2" w14:textId="77777777" w:rsidR="004A06AF" w:rsidRDefault="004A06AF">
    <w:pPr>
      <w:pStyle w:val="Header"/>
    </w:pPr>
  </w:p>
  <w:p w14:paraId="49E0BC80" w14:textId="77777777" w:rsidR="004A06AF" w:rsidRDefault="004A06AF">
    <w:pPr>
      <w:pStyle w:val="Header"/>
    </w:pPr>
    <w:r>
      <w:rPr>
        <w:noProof/>
        <w:lang w:eastAsia="en-GB"/>
      </w:rPr>
      <w:drawing>
        <wp:anchor distT="0" distB="0" distL="114300" distR="114300" simplePos="0" relativeHeight="251663360" behindDoc="1" locked="1" layoutInCell="1" allowOverlap="1" wp14:anchorId="3FC28486" wp14:editId="2462DC27">
          <wp:simplePos x="0" y="0"/>
          <wp:positionH relativeFrom="page">
            <wp:posOffset>720090</wp:posOffset>
          </wp:positionH>
          <wp:positionV relativeFrom="page">
            <wp:posOffset>900430</wp:posOffset>
          </wp:positionV>
          <wp:extent cx="1800225" cy="1238250"/>
          <wp:effectExtent l="19050" t="0" r="9525" b="0"/>
          <wp:wrapNone/>
          <wp:docPr id="2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A239" w14:textId="77777777" w:rsidR="004A06AF" w:rsidRPr="00FD138F" w:rsidRDefault="004A06AF" w:rsidP="00FD1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1924"/>
    <w:multiLevelType w:val="hybridMultilevel"/>
    <w:tmpl w:val="4698C4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E8201E"/>
    <w:multiLevelType w:val="hybridMultilevel"/>
    <w:tmpl w:val="B3DA5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F666B97"/>
    <w:multiLevelType w:val="hybridMultilevel"/>
    <w:tmpl w:val="2D08E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5DF1C25"/>
    <w:multiLevelType w:val="hybridMultilevel"/>
    <w:tmpl w:val="C7AA3ADA"/>
    <w:lvl w:ilvl="0" w:tplc="1820F5B0">
      <w:start w:val="1"/>
      <w:numFmt w:val="bullet"/>
      <w:lvlText w:val="•"/>
      <w:lvlJc w:val="left"/>
      <w:pPr>
        <w:tabs>
          <w:tab w:val="num" w:pos="720"/>
        </w:tabs>
        <w:ind w:left="720" w:hanging="360"/>
      </w:pPr>
      <w:rPr>
        <w:rFonts w:ascii="Arial" w:hAnsi="Arial" w:hint="default"/>
      </w:rPr>
    </w:lvl>
    <w:lvl w:ilvl="1" w:tplc="174E94EE" w:tentative="1">
      <w:start w:val="1"/>
      <w:numFmt w:val="bullet"/>
      <w:lvlText w:val="•"/>
      <w:lvlJc w:val="left"/>
      <w:pPr>
        <w:tabs>
          <w:tab w:val="num" w:pos="1440"/>
        </w:tabs>
        <w:ind w:left="1440" w:hanging="360"/>
      </w:pPr>
      <w:rPr>
        <w:rFonts w:ascii="Arial" w:hAnsi="Arial" w:hint="default"/>
      </w:rPr>
    </w:lvl>
    <w:lvl w:ilvl="2" w:tplc="E54AECD0" w:tentative="1">
      <w:start w:val="1"/>
      <w:numFmt w:val="bullet"/>
      <w:lvlText w:val="•"/>
      <w:lvlJc w:val="left"/>
      <w:pPr>
        <w:tabs>
          <w:tab w:val="num" w:pos="2160"/>
        </w:tabs>
        <w:ind w:left="2160" w:hanging="360"/>
      </w:pPr>
      <w:rPr>
        <w:rFonts w:ascii="Arial" w:hAnsi="Arial" w:hint="default"/>
      </w:rPr>
    </w:lvl>
    <w:lvl w:ilvl="3" w:tplc="AD6217BC" w:tentative="1">
      <w:start w:val="1"/>
      <w:numFmt w:val="bullet"/>
      <w:lvlText w:val="•"/>
      <w:lvlJc w:val="left"/>
      <w:pPr>
        <w:tabs>
          <w:tab w:val="num" w:pos="2880"/>
        </w:tabs>
        <w:ind w:left="2880" w:hanging="360"/>
      </w:pPr>
      <w:rPr>
        <w:rFonts w:ascii="Arial" w:hAnsi="Arial" w:hint="default"/>
      </w:rPr>
    </w:lvl>
    <w:lvl w:ilvl="4" w:tplc="DFF4216A" w:tentative="1">
      <w:start w:val="1"/>
      <w:numFmt w:val="bullet"/>
      <w:lvlText w:val="•"/>
      <w:lvlJc w:val="left"/>
      <w:pPr>
        <w:tabs>
          <w:tab w:val="num" w:pos="3600"/>
        </w:tabs>
        <w:ind w:left="3600" w:hanging="360"/>
      </w:pPr>
      <w:rPr>
        <w:rFonts w:ascii="Arial" w:hAnsi="Arial" w:hint="default"/>
      </w:rPr>
    </w:lvl>
    <w:lvl w:ilvl="5" w:tplc="5D98E308" w:tentative="1">
      <w:start w:val="1"/>
      <w:numFmt w:val="bullet"/>
      <w:lvlText w:val="•"/>
      <w:lvlJc w:val="left"/>
      <w:pPr>
        <w:tabs>
          <w:tab w:val="num" w:pos="4320"/>
        </w:tabs>
        <w:ind w:left="4320" w:hanging="360"/>
      </w:pPr>
      <w:rPr>
        <w:rFonts w:ascii="Arial" w:hAnsi="Arial" w:hint="default"/>
      </w:rPr>
    </w:lvl>
    <w:lvl w:ilvl="6" w:tplc="5E488EEE" w:tentative="1">
      <w:start w:val="1"/>
      <w:numFmt w:val="bullet"/>
      <w:lvlText w:val="•"/>
      <w:lvlJc w:val="left"/>
      <w:pPr>
        <w:tabs>
          <w:tab w:val="num" w:pos="5040"/>
        </w:tabs>
        <w:ind w:left="5040" w:hanging="360"/>
      </w:pPr>
      <w:rPr>
        <w:rFonts w:ascii="Arial" w:hAnsi="Arial" w:hint="default"/>
      </w:rPr>
    </w:lvl>
    <w:lvl w:ilvl="7" w:tplc="AFCEDCDC" w:tentative="1">
      <w:start w:val="1"/>
      <w:numFmt w:val="bullet"/>
      <w:lvlText w:val="•"/>
      <w:lvlJc w:val="left"/>
      <w:pPr>
        <w:tabs>
          <w:tab w:val="num" w:pos="5760"/>
        </w:tabs>
        <w:ind w:left="5760" w:hanging="360"/>
      </w:pPr>
      <w:rPr>
        <w:rFonts w:ascii="Arial" w:hAnsi="Arial" w:hint="default"/>
      </w:rPr>
    </w:lvl>
    <w:lvl w:ilvl="8" w:tplc="6156AB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F46E85"/>
    <w:multiLevelType w:val="hybridMultilevel"/>
    <w:tmpl w:val="1B223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0C3489"/>
    <w:multiLevelType w:val="hybridMultilevel"/>
    <w:tmpl w:val="9F8ADEB2"/>
    <w:lvl w:ilvl="0" w:tplc="1F7AE58A">
      <w:start w:val="1"/>
      <w:numFmt w:val="bullet"/>
      <w:lvlText w:val=""/>
      <w:lvlJc w:val="left"/>
      <w:pPr>
        <w:ind w:left="720" w:hanging="360"/>
      </w:pPr>
      <w:rPr>
        <w:rFonts w:ascii="Symbol" w:hAnsi="Symbol" w:hint="default"/>
        <w:color w:val="00206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7BC5DF5"/>
    <w:multiLevelType w:val="hybridMultilevel"/>
    <w:tmpl w:val="B1604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E7C5074"/>
    <w:multiLevelType w:val="hybridMultilevel"/>
    <w:tmpl w:val="8F2E3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5E3730BC"/>
    <w:multiLevelType w:val="hybridMultilevel"/>
    <w:tmpl w:val="AF78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126ED8"/>
    <w:multiLevelType w:val="multilevel"/>
    <w:tmpl w:val="437656FA"/>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0">
    <w:nsid w:val="63EE5F5C"/>
    <w:multiLevelType w:val="multilevel"/>
    <w:tmpl w:val="0CB8546E"/>
    <w:lvl w:ilvl="0">
      <w:start w:val="1"/>
      <w:numFmt w:val="decimal"/>
      <w:lvlText w:val="%1."/>
      <w:lvlJc w:val="left"/>
      <w:pPr>
        <w:ind w:left="284" w:hanging="284"/>
      </w:pPr>
      <w:rPr>
        <w:rFonts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0">
    <w:nsid w:val="72591D59"/>
    <w:multiLevelType w:val="hybridMultilevel"/>
    <w:tmpl w:val="CC5C8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17691A"/>
    <w:multiLevelType w:val="hybridMultilevel"/>
    <w:tmpl w:val="90A0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D47BEE"/>
    <w:multiLevelType w:val="hybridMultilevel"/>
    <w:tmpl w:val="01127ECE"/>
    <w:lvl w:ilvl="0" w:tplc="2402B28C">
      <w:start w:val="1"/>
      <w:numFmt w:val="bullet"/>
      <w:lvlText w:val=""/>
      <w:lvlJc w:val="left"/>
      <w:pPr>
        <w:ind w:left="720" w:hanging="360"/>
      </w:pPr>
      <w:rPr>
        <w:rFonts w:ascii="Symbol" w:hAnsi="Symbol" w:hint="default"/>
        <w:color w:val="0091A5" w:themeColor="accent3"/>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6407C5"/>
    <w:multiLevelType w:val="hybridMultilevel"/>
    <w:tmpl w:val="7680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0698147">
    <w:abstractNumId w:val="13"/>
  </w:num>
  <w:num w:numId="2" w16cid:durableId="118227992">
    <w:abstractNumId w:val="9"/>
  </w:num>
  <w:num w:numId="3" w16cid:durableId="376707945">
    <w:abstractNumId w:val="19"/>
  </w:num>
  <w:num w:numId="4" w16cid:durableId="1386753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443788">
    <w:abstractNumId w:val="19"/>
  </w:num>
  <w:num w:numId="6" w16cid:durableId="616331335">
    <w:abstractNumId w:val="23"/>
  </w:num>
  <w:num w:numId="7" w16cid:durableId="864902741">
    <w:abstractNumId w:val="14"/>
  </w:num>
  <w:num w:numId="8" w16cid:durableId="1582833480">
    <w:abstractNumId w:val="2"/>
  </w:num>
  <w:num w:numId="9" w16cid:durableId="1513957397">
    <w:abstractNumId w:val="2"/>
  </w:num>
  <w:num w:numId="10" w16cid:durableId="1811363600">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680697238">
    <w:abstractNumId w:val="14"/>
  </w:num>
  <w:num w:numId="12" w16cid:durableId="457603966">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045566375">
    <w:abstractNumId w:val="14"/>
  </w:num>
  <w:num w:numId="14" w16cid:durableId="100227422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343671949">
    <w:abstractNumId w:val="14"/>
  </w:num>
  <w:num w:numId="16" w16cid:durableId="6123709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7057780">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16cid:durableId="8808952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2364816">
    <w:abstractNumId w:val="22"/>
  </w:num>
  <w:num w:numId="20" w16cid:durableId="1104811772">
    <w:abstractNumId w:val="4"/>
  </w:num>
  <w:num w:numId="21" w16cid:durableId="748625201">
    <w:abstractNumId w:val="8"/>
  </w:num>
  <w:num w:numId="22" w16cid:durableId="1049501505">
    <w:abstractNumId w:val="0"/>
  </w:num>
  <w:num w:numId="23" w16cid:durableId="1458597185">
    <w:abstractNumId w:val="5"/>
  </w:num>
  <w:num w:numId="24" w16cid:durableId="2135782488">
    <w:abstractNumId w:val="7"/>
  </w:num>
  <w:num w:numId="25" w16cid:durableId="682098764">
    <w:abstractNumId w:val="3"/>
  </w:num>
  <w:num w:numId="26" w16cid:durableId="1613318334">
    <w:abstractNumId w:val="24"/>
  </w:num>
  <w:num w:numId="27" w16cid:durableId="2126844202">
    <w:abstractNumId w:val="20"/>
  </w:num>
  <w:num w:numId="28" w16cid:durableId="102574234">
    <w:abstractNumId w:val="16"/>
  </w:num>
  <w:num w:numId="29" w16cid:durableId="1273591088">
    <w:abstractNumId w:val="1"/>
  </w:num>
  <w:num w:numId="30" w16cid:durableId="1234857339">
    <w:abstractNumId w:val="21"/>
  </w:num>
  <w:num w:numId="31" w16cid:durableId="487597215">
    <w:abstractNumId w:val="11"/>
  </w:num>
  <w:num w:numId="32" w16cid:durableId="1212841731">
    <w:abstractNumId w:val="18"/>
  </w:num>
  <w:num w:numId="33" w16cid:durableId="1816023022">
    <w:abstractNumId w:val="17"/>
  </w:num>
  <w:num w:numId="34" w16cid:durableId="56756469">
    <w:abstractNumId w:val="10"/>
    <w:lvlOverride w:ilvl="0">
      <w:lvl w:ilvl="0">
        <w:start w:val="1"/>
        <w:numFmt w:val="bullet"/>
        <w:pStyle w:val="Bullets"/>
        <w:lvlText w:val=""/>
        <w:lvlJc w:val="left"/>
        <w:pPr>
          <w:ind w:left="3828"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5" w16cid:durableId="1969699335">
    <w:abstractNumId w:val="6"/>
  </w:num>
  <w:num w:numId="36" w16cid:durableId="161899419">
    <w:abstractNumId w:val="25"/>
  </w:num>
  <w:num w:numId="37" w16cid:durableId="3002313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styleLockQFSet/>
  <w:defaultTabStop w:val="720"/>
  <w:clickAndTypeStyle w:val="BodyText"/>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23B5026-C3A2-4101-A5EF-D606DA13C53C}"/>
    <w:docVar w:name="dgnword-eventsink" w:val="104121600"/>
  </w:docVars>
  <w:rsids>
    <w:rsidRoot w:val="00E20DB7"/>
    <w:rsid w:val="00015501"/>
    <w:rsid w:val="00026549"/>
    <w:rsid w:val="00026E52"/>
    <w:rsid w:val="00027A60"/>
    <w:rsid w:val="0003016A"/>
    <w:rsid w:val="0003584B"/>
    <w:rsid w:val="00036A88"/>
    <w:rsid w:val="00040564"/>
    <w:rsid w:val="00043702"/>
    <w:rsid w:val="00046967"/>
    <w:rsid w:val="00051AB1"/>
    <w:rsid w:val="000640C5"/>
    <w:rsid w:val="0006469D"/>
    <w:rsid w:val="00064C37"/>
    <w:rsid w:val="0006516B"/>
    <w:rsid w:val="000665D2"/>
    <w:rsid w:val="00075F9F"/>
    <w:rsid w:val="00077466"/>
    <w:rsid w:val="00081B13"/>
    <w:rsid w:val="00084018"/>
    <w:rsid w:val="00084C81"/>
    <w:rsid w:val="000A2590"/>
    <w:rsid w:val="000B0E84"/>
    <w:rsid w:val="000B2C93"/>
    <w:rsid w:val="000B6860"/>
    <w:rsid w:val="000B7FEA"/>
    <w:rsid w:val="000C05A7"/>
    <w:rsid w:val="000C365E"/>
    <w:rsid w:val="000D1041"/>
    <w:rsid w:val="000D42BC"/>
    <w:rsid w:val="000D6D58"/>
    <w:rsid w:val="000E09E0"/>
    <w:rsid w:val="000E1D36"/>
    <w:rsid w:val="000E4B70"/>
    <w:rsid w:val="000E502B"/>
    <w:rsid w:val="000E5097"/>
    <w:rsid w:val="000F4EA5"/>
    <w:rsid w:val="000F6AAD"/>
    <w:rsid w:val="000F7D2D"/>
    <w:rsid w:val="0010023A"/>
    <w:rsid w:val="00104237"/>
    <w:rsid w:val="00107BAC"/>
    <w:rsid w:val="00111C12"/>
    <w:rsid w:val="001131D6"/>
    <w:rsid w:val="0011678F"/>
    <w:rsid w:val="00122333"/>
    <w:rsid w:val="00123508"/>
    <w:rsid w:val="00124C2B"/>
    <w:rsid w:val="00126974"/>
    <w:rsid w:val="00130962"/>
    <w:rsid w:val="00131EB4"/>
    <w:rsid w:val="0013523E"/>
    <w:rsid w:val="001356C1"/>
    <w:rsid w:val="0013702B"/>
    <w:rsid w:val="00140556"/>
    <w:rsid w:val="001463C2"/>
    <w:rsid w:val="00154298"/>
    <w:rsid w:val="00154A96"/>
    <w:rsid w:val="0016163F"/>
    <w:rsid w:val="00161B67"/>
    <w:rsid w:val="00163204"/>
    <w:rsid w:val="00164AB4"/>
    <w:rsid w:val="00166E3A"/>
    <w:rsid w:val="00172C5E"/>
    <w:rsid w:val="00177C9A"/>
    <w:rsid w:val="00187BDF"/>
    <w:rsid w:val="0019244F"/>
    <w:rsid w:val="00194009"/>
    <w:rsid w:val="001B0C31"/>
    <w:rsid w:val="001B4110"/>
    <w:rsid w:val="001C1D28"/>
    <w:rsid w:val="001C7FE3"/>
    <w:rsid w:val="001D46F1"/>
    <w:rsid w:val="001E433E"/>
    <w:rsid w:val="001E6071"/>
    <w:rsid w:val="001E7E30"/>
    <w:rsid w:val="001F015F"/>
    <w:rsid w:val="001F68BD"/>
    <w:rsid w:val="00200209"/>
    <w:rsid w:val="00204849"/>
    <w:rsid w:val="00205DF2"/>
    <w:rsid w:val="00207731"/>
    <w:rsid w:val="00220C1C"/>
    <w:rsid w:val="00223582"/>
    <w:rsid w:val="00227FCF"/>
    <w:rsid w:val="002310C5"/>
    <w:rsid w:val="002421B2"/>
    <w:rsid w:val="00242CC5"/>
    <w:rsid w:val="00245241"/>
    <w:rsid w:val="0024550F"/>
    <w:rsid w:val="00252C5A"/>
    <w:rsid w:val="0025521F"/>
    <w:rsid w:val="00255FBC"/>
    <w:rsid w:val="00260B07"/>
    <w:rsid w:val="00264700"/>
    <w:rsid w:val="002669FF"/>
    <w:rsid w:val="00267323"/>
    <w:rsid w:val="002743E8"/>
    <w:rsid w:val="00274503"/>
    <w:rsid w:val="00275FCD"/>
    <w:rsid w:val="002869A3"/>
    <w:rsid w:val="00286BD0"/>
    <w:rsid w:val="00287925"/>
    <w:rsid w:val="00290F39"/>
    <w:rsid w:val="00294971"/>
    <w:rsid w:val="00295704"/>
    <w:rsid w:val="002A0F0B"/>
    <w:rsid w:val="002A2F87"/>
    <w:rsid w:val="002A3773"/>
    <w:rsid w:val="002B0FE6"/>
    <w:rsid w:val="002B206A"/>
    <w:rsid w:val="002C0222"/>
    <w:rsid w:val="002C1957"/>
    <w:rsid w:val="002C7D1B"/>
    <w:rsid w:val="002D1C88"/>
    <w:rsid w:val="002D1E23"/>
    <w:rsid w:val="002D2D81"/>
    <w:rsid w:val="002E30F8"/>
    <w:rsid w:val="002F0694"/>
    <w:rsid w:val="002F5B2E"/>
    <w:rsid w:val="00302F63"/>
    <w:rsid w:val="0030733E"/>
    <w:rsid w:val="003075E2"/>
    <w:rsid w:val="00317645"/>
    <w:rsid w:val="00321CEB"/>
    <w:rsid w:val="0032335F"/>
    <w:rsid w:val="00323656"/>
    <w:rsid w:val="00323685"/>
    <w:rsid w:val="00325394"/>
    <w:rsid w:val="003259F5"/>
    <w:rsid w:val="00332D01"/>
    <w:rsid w:val="00337C14"/>
    <w:rsid w:val="00341004"/>
    <w:rsid w:val="0034325A"/>
    <w:rsid w:val="003439B0"/>
    <w:rsid w:val="00352C3B"/>
    <w:rsid w:val="00353A96"/>
    <w:rsid w:val="00354556"/>
    <w:rsid w:val="00357812"/>
    <w:rsid w:val="00361AF4"/>
    <w:rsid w:val="00366E8B"/>
    <w:rsid w:val="00371DDB"/>
    <w:rsid w:val="00374007"/>
    <w:rsid w:val="00376BDB"/>
    <w:rsid w:val="0037722B"/>
    <w:rsid w:val="00381139"/>
    <w:rsid w:val="00382E53"/>
    <w:rsid w:val="003837AC"/>
    <w:rsid w:val="003845B8"/>
    <w:rsid w:val="00384B4C"/>
    <w:rsid w:val="00386B37"/>
    <w:rsid w:val="00387531"/>
    <w:rsid w:val="003907D7"/>
    <w:rsid w:val="00392432"/>
    <w:rsid w:val="00394848"/>
    <w:rsid w:val="00396A36"/>
    <w:rsid w:val="003A27CA"/>
    <w:rsid w:val="003B1B95"/>
    <w:rsid w:val="003B47D7"/>
    <w:rsid w:val="003B56CF"/>
    <w:rsid w:val="003B67D1"/>
    <w:rsid w:val="003C0EE3"/>
    <w:rsid w:val="003C17F4"/>
    <w:rsid w:val="003C525A"/>
    <w:rsid w:val="003C59E3"/>
    <w:rsid w:val="003D04A4"/>
    <w:rsid w:val="003D0A85"/>
    <w:rsid w:val="003D1A0F"/>
    <w:rsid w:val="003D1E1F"/>
    <w:rsid w:val="003D2B66"/>
    <w:rsid w:val="003D3A82"/>
    <w:rsid w:val="003D3BC7"/>
    <w:rsid w:val="003E164C"/>
    <w:rsid w:val="003E31B8"/>
    <w:rsid w:val="003E46D3"/>
    <w:rsid w:val="003E56BC"/>
    <w:rsid w:val="003E575D"/>
    <w:rsid w:val="003E5F2A"/>
    <w:rsid w:val="003F761D"/>
    <w:rsid w:val="00402726"/>
    <w:rsid w:val="004113BB"/>
    <w:rsid w:val="00420B04"/>
    <w:rsid w:val="00421C65"/>
    <w:rsid w:val="00423EB6"/>
    <w:rsid w:val="0042798F"/>
    <w:rsid w:val="00435ACA"/>
    <w:rsid w:val="00436A14"/>
    <w:rsid w:val="004819DE"/>
    <w:rsid w:val="0049506E"/>
    <w:rsid w:val="00496599"/>
    <w:rsid w:val="004A017A"/>
    <w:rsid w:val="004A03C6"/>
    <w:rsid w:val="004A06AF"/>
    <w:rsid w:val="004B122C"/>
    <w:rsid w:val="004B485D"/>
    <w:rsid w:val="004B55D4"/>
    <w:rsid w:val="004C17D9"/>
    <w:rsid w:val="004C18ED"/>
    <w:rsid w:val="004C25D1"/>
    <w:rsid w:val="004C46AC"/>
    <w:rsid w:val="004D606F"/>
    <w:rsid w:val="004E070B"/>
    <w:rsid w:val="004E18CE"/>
    <w:rsid w:val="004E21FB"/>
    <w:rsid w:val="004E42AB"/>
    <w:rsid w:val="004E4AA0"/>
    <w:rsid w:val="004E6E9B"/>
    <w:rsid w:val="004F1729"/>
    <w:rsid w:val="004F291A"/>
    <w:rsid w:val="004F41C9"/>
    <w:rsid w:val="004F7F26"/>
    <w:rsid w:val="00504C76"/>
    <w:rsid w:val="005100C7"/>
    <w:rsid w:val="00513FCD"/>
    <w:rsid w:val="005169DA"/>
    <w:rsid w:val="0051775A"/>
    <w:rsid w:val="00521725"/>
    <w:rsid w:val="00521FCC"/>
    <w:rsid w:val="00525DAF"/>
    <w:rsid w:val="00530497"/>
    <w:rsid w:val="00531E18"/>
    <w:rsid w:val="00537F0B"/>
    <w:rsid w:val="00541299"/>
    <w:rsid w:val="00545B29"/>
    <w:rsid w:val="00546241"/>
    <w:rsid w:val="005468B7"/>
    <w:rsid w:val="00546EAD"/>
    <w:rsid w:val="00554848"/>
    <w:rsid w:val="005616F0"/>
    <w:rsid w:val="00564325"/>
    <w:rsid w:val="00566949"/>
    <w:rsid w:val="00580178"/>
    <w:rsid w:val="00580F9E"/>
    <w:rsid w:val="005819EE"/>
    <w:rsid w:val="00584214"/>
    <w:rsid w:val="00584CC4"/>
    <w:rsid w:val="00585CFE"/>
    <w:rsid w:val="00587023"/>
    <w:rsid w:val="00591793"/>
    <w:rsid w:val="00592EAE"/>
    <w:rsid w:val="0059374F"/>
    <w:rsid w:val="00595A3B"/>
    <w:rsid w:val="005A0D52"/>
    <w:rsid w:val="005A42D5"/>
    <w:rsid w:val="005B143E"/>
    <w:rsid w:val="005B301B"/>
    <w:rsid w:val="005C42A5"/>
    <w:rsid w:val="005C5EE6"/>
    <w:rsid w:val="005D0525"/>
    <w:rsid w:val="005D2B52"/>
    <w:rsid w:val="005D5855"/>
    <w:rsid w:val="005E6F2C"/>
    <w:rsid w:val="005F0363"/>
    <w:rsid w:val="0060595E"/>
    <w:rsid w:val="00605B04"/>
    <w:rsid w:val="006168BF"/>
    <w:rsid w:val="0062020C"/>
    <w:rsid w:val="00621F3B"/>
    <w:rsid w:val="00632F9C"/>
    <w:rsid w:val="00634828"/>
    <w:rsid w:val="00636506"/>
    <w:rsid w:val="00641C5F"/>
    <w:rsid w:val="00643BCD"/>
    <w:rsid w:val="0065096C"/>
    <w:rsid w:val="00651569"/>
    <w:rsid w:val="00652E92"/>
    <w:rsid w:val="00653C3C"/>
    <w:rsid w:val="006573A6"/>
    <w:rsid w:val="00660AA5"/>
    <w:rsid w:val="0066120C"/>
    <w:rsid w:val="00661981"/>
    <w:rsid w:val="00663606"/>
    <w:rsid w:val="00666BB5"/>
    <w:rsid w:val="00667824"/>
    <w:rsid w:val="0067506F"/>
    <w:rsid w:val="006769EA"/>
    <w:rsid w:val="006922AF"/>
    <w:rsid w:val="00692A63"/>
    <w:rsid w:val="006A2EB8"/>
    <w:rsid w:val="006A3D97"/>
    <w:rsid w:val="006A4C9C"/>
    <w:rsid w:val="006B4EDF"/>
    <w:rsid w:val="006C0C35"/>
    <w:rsid w:val="006C2698"/>
    <w:rsid w:val="006D4E41"/>
    <w:rsid w:val="006D5A60"/>
    <w:rsid w:val="006D6756"/>
    <w:rsid w:val="006D7944"/>
    <w:rsid w:val="006E1121"/>
    <w:rsid w:val="006E40F7"/>
    <w:rsid w:val="006F0A73"/>
    <w:rsid w:val="006F120D"/>
    <w:rsid w:val="006F2C76"/>
    <w:rsid w:val="006F4507"/>
    <w:rsid w:val="00701537"/>
    <w:rsid w:val="00702697"/>
    <w:rsid w:val="0070615F"/>
    <w:rsid w:val="007077CB"/>
    <w:rsid w:val="00711871"/>
    <w:rsid w:val="00720004"/>
    <w:rsid w:val="007208C0"/>
    <w:rsid w:val="00727F84"/>
    <w:rsid w:val="007323BA"/>
    <w:rsid w:val="00737333"/>
    <w:rsid w:val="00737421"/>
    <w:rsid w:val="00737D63"/>
    <w:rsid w:val="00740636"/>
    <w:rsid w:val="00742930"/>
    <w:rsid w:val="007451D3"/>
    <w:rsid w:val="007459A0"/>
    <w:rsid w:val="007469D4"/>
    <w:rsid w:val="00746E28"/>
    <w:rsid w:val="00751FCF"/>
    <w:rsid w:val="00753803"/>
    <w:rsid w:val="00757ADD"/>
    <w:rsid w:val="00766AC9"/>
    <w:rsid w:val="0077167F"/>
    <w:rsid w:val="007719AC"/>
    <w:rsid w:val="00771A60"/>
    <w:rsid w:val="00773040"/>
    <w:rsid w:val="00773B0B"/>
    <w:rsid w:val="00780D50"/>
    <w:rsid w:val="007823B6"/>
    <w:rsid w:val="007832C3"/>
    <w:rsid w:val="00783BEB"/>
    <w:rsid w:val="00783CEA"/>
    <w:rsid w:val="0079087E"/>
    <w:rsid w:val="00794C61"/>
    <w:rsid w:val="00796B91"/>
    <w:rsid w:val="007A0C5A"/>
    <w:rsid w:val="007A555C"/>
    <w:rsid w:val="007A78C9"/>
    <w:rsid w:val="007C7F2F"/>
    <w:rsid w:val="007D2715"/>
    <w:rsid w:val="007D2EA6"/>
    <w:rsid w:val="007D3DAF"/>
    <w:rsid w:val="007D5B2A"/>
    <w:rsid w:val="007D7786"/>
    <w:rsid w:val="007E0157"/>
    <w:rsid w:val="007E28B6"/>
    <w:rsid w:val="007E2F54"/>
    <w:rsid w:val="007F13EC"/>
    <w:rsid w:val="007F3884"/>
    <w:rsid w:val="007F68EA"/>
    <w:rsid w:val="00807E23"/>
    <w:rsid w:val="00814A57"/>
    <w:rsid w:val="00815BF0"/>
    <w:rsid w:val="00820519"/>
    <w:rsid w:val="00820898"/>
    <w:rsid w:val="00821DF3"/>
    <w:rsid w:val="00832030"/>
    <w:rsid w:val="008359B6"/>
    <w:rsid w:val="008369A1"/>
    <w:rsid w:val="00842FC5"/>
    <w:rsid w:val="0085223F"/>
    <w:rsid w:val="008536AC"/>
    <w:rsid w:val="00861D04"/>
    <w:rsid w:val="00865206"/>
    <w:rsid w:val="00866A27"/>
    <w:rsid w:val="008674AF"/>
    <w:rsid w:val="008837A9"/>
    <w:rsid w:val="008859FF"/>
    <w:rsid w:val="008874CB"/>
    <w:rsid w:val="00893B68"/>
    <w:rsid w:val="00897388"/>
    <w:rsid w:val="008A0F1A"/>
    <w:rsid w:val="008A0F5F"/>
    <w:rsid w:val="008A375D"/>
    <w:rsid w:val="008A4D76"/>
    <w:rsid w:val="008A56C7"/>
    <w:rsid w:val="008B2690"/>
    <w:rsid w:val="008B712C"/>
    <w:rsid w:val="008B7B66"/>
    <w:rsid w:val="008C42C4"/>
    <w:rsid w:val="008D24A6"/>
    <w:rsid w:val="008E0F9A"/>
    <w:rsid w:val="008E122E"/>
    <w:rsid w:val="008E1A67"/>
    <w:rsid w:val="008E2994"/>
    <w:rsid w:val="008E3A91"/>
    <w:rsid w:val="008E549C"/>
    <w:rsid w:val="008E6805"/>
    <w:rsid w:val="008F11CB"/>
    <w:rsid w:val="00906269"/>
    <w:rsid w:val="00910E68"/>
    <w:rsid w:val="009166CC"/>
    <w:rsid w:val="00917096"/>
    <w:rsid w:val="009204E0"/>
    <w:rsid w:val="009220C5"/>
    <w:rsid w:val="00936411"/>
    <w:rsid w:val="00937383"/>
    <w:rsid w:val="0094605E"/>
    <w:rsid w:val="0094712C"/>
    <w:rsid w:val="0095246A"/>
    <w:rsid w:val="009542D6"/>
    <w:rsid w:val="0095651D"/>
    <w:rsid w:val="00956537"/>
    <w:rsid w:val="00960659"/>
    <w:rsid w:val="009660EA"/>
    <w:rsid w:val="00967FB8"/>
    <w:rsid w:val="0097128B"/>
    <w:rsid w:val="00972243"/>
    <w:rsid w:val="009730D9"/>
    <w:rsid w:val="00974AFD"/>
    <w:rsid w:val="009776F2"/>
    <w:rsid w:val="00985E6A"/>
    <w:rsid w:val="009865FD"/>
    <w:rsid w:val="00996640"/>
    <w:rsid w:val="009A7B0A"/>
    <w:rsid w:val="009A7C69"/>
    <w:rsid w:val="009B2F75"/>
    <w:rsid w:val="009B37B8"/>
    <w:rsid w:val="009B78CA"/>
    <w:rsid w:val="009C039D"/>
    <w:rsid w:val="009C3B8E"/>
    <w:rsid w:val="009C6826"/>
    <w:rsid w:val="009C7A57"/>
    <w:rsid w:val="009D1781"/>
    <w:rsid w:val="009D7073"/>
    <w:rsid w:val="009E15E9"/>
    <w:rsid w:val="009F1BB5"/>
    <w:rsid w:val="009F38DB"/>
    <w:rsid w:val="009F5D7A"/>
    <w:rsid w:val="009F6CFE"/>
    <w:rsid w:val="009F6DA6"/>
    <w:rsid w:val="00A01FC6"/>
    <w:rsid w:val="00A04ED1"/>
    <w:rsid w:val="00A0554F"/>
    <w:rsid w:val="00A1520F"/>
    <w:rsid w:val="00A15D36"/>
    <w:rsid w:val="00A23436"/>
    <w:rsid w:val="00A25617"/>
    <w:rsid w:val="00A2796C"/>
    <w:rsid w:val="00A30C13"/>
    <w:rsid w:val="00A34E32"/>
    <w:rsid w:val="00A36091"/>
    <w:rsid w:val="00A52490"/>
    <w:rsid w:val="00A63022"/>
    <w:rsid w:val="00A6471A"/>
    <w:rsid w:val="00A65AB6"/>
    <w:rsid w:val="00A66821"/>
    <w:rsid w:val="00A73DFD"/>
    <w:rsid w:val="00A73E72"/>
    <w:rsid w:val="00A77878"/>
    <w:rsid w:val="00A9034E"/>
    <w:rsid w:val="00A908E3"/>
    <w:rsid w:val="00A94BA8"/>
    <w:rsid w:val="00AA4459"/>
    <w:rsid w:val="00AA54D9"/>
    <w:rsid w:val="00AB0356"/>
    <w:rsid w:val="00AB7169"/>
    <w:rsid w:val="00AC0441"/>
    <w:rsid w:val="00AC1191"/>
    <w:rsid w:val="00AC33E4"/>
    <w:rsid w:val="00AD2F23"/>
    <w:rsid w:val="00AD3576"/>
    <w:rsid w:val="00AD48CC"/>
    <w:rsid w:val="00AD61D8"/>
    <w:rsid w:val="00AE1B15"/>
    <w:rsid w:val="00AE4565"/>
    <w:rsid w:val="00AF2335"/>
    <w:rsid w:val="00AF52AE"/>
    <w:rsid w:val="00AF5EC2"/>
    <w:rsid w:val="00AF6014"/>
    <w:rsid w:val="00B00C1A"/>
    <w:rsid w:val="00B013C4"/>
    <w:rsid w:val="00B02CD4"/>
    <w:rsid w:val="00B1132A"/>
    <w:rsid w:val="00B144F4"/>
    <w:rsid w:val="00B20EEC"/>
    <w:rsid w:val="00B2204C"/>
    <w:rsid w:val="00B24206"/>
    <w:rsid w:val="00B27D9C"/>
    <w:rsid w:val="00B322A0"/>
    <w:rsid w:val="00B3360F"/>
    <w:rsid w:val="00B34929"/>
    <w:rsid w:val="00B3781D"/>
    <w:rsid w:val="00B452C1"/>
    <w:rsid w:val="00B55830"/>
    <w:rsid w:val="00B6040F"/>
    <w:rsid w:val="00B63A0C"/>
    <w:rsid w:val="00B63BB9"/>
    <w:rsid w:val="00B66C43"/>
    <w:rsid w:val="00B71CC7"/>
    <w:rsid w:val="00B752EC"/>
    <w:rsid w:val="00B77478"/>
    <w:rsid w:val="00B83B07"/>
    <w:rsid w:val="00B84153"/>
    <w:rsid w:val="00B90A54"/>
    <w:rsid w:val="00B94EA6"/>
    <w:rsid w:val="00B978A1"/>
    <w:rsid w:val="00BA0BE3"/>
    <w:rsid w:val="00BA0FF8"/>
    <w:rsid w:val="00BA3E44"/>
    <w:rsid w:val="00BA4AE0"/>
    <w:rsid w:val="00BB2325"/>
    <w:rsid w:val="00BB3B61"/>
    <w:rsid w:val="00BB41C7"/>
    <w:rsid w:val="00BC20FC"/>
    <w:rsid w:val="00BD33CC"/>
    <w:rsid w:val="00BD5765"/>
    <w:rsid w:val="00BE135C"/>
    <w:rsid w:val="00BF53BD"/>
    <w:rsid w:val="00BF61C1"/>
    <w:rsid w:val="00C00650"/>
    <w:rsid w:val="00C01470"/>
    <w:rsid w:val="00C0306E"/>
    <w:rsid w:val="00C058D1"/>
    <w:rsid w:val="00C06E6C"/>
    <w:rsid w:val="00C13E6B"/>
    <w:rsid w:val="00C20EF0"/>
    <w:rsid w:val="00C248CC"/>
    <w:rsid w:val="00C25398"/>
    <w:rsid w:val="00C30336"/>
    <w:rsid w:val="00C32CA2"/>
    <w:rsid w:val="00C332A7"/>
    <w:rsid w:val="00C35826"/>
    <w:rsid w:val="00C37E1F"/>
    <w:rsid w:val="00C43E45"/>
    <w:rsid w:val="00C45FC7"/>
    <w:rsid w:val="00C54AE5"/>
    <w:rsid w:val="00C54FDA"/>
    <w:rsid w:val="00C55FC0"/>
    <w:rsid w:val="00C56000"/>
    <w:rsid w:val="00C615C6"/>
    <w:rsid w:val="00C6223F"/>
    <w:rsid w:val="00C64528"/>
    <w:rsid w:val="00C652EC"/>
    <w:rsid w:val="00C66506"/>
    <w:rsid w:val="00C70646"/>
    <w:rsid w:val="00C70F0D"/>
    <w:rsid w:val="00C716C7"/>
    <w:rsid w:val="00C8226D"/>
    <w:rsid w:val="00C83903"/>
    <w:rsid w:val="00C839AC"/>
    <w:rsid w:val="00C83DE7"/>
    <w:rsid w:val="00C90C46"/>
    <w:rsid w:val="00C921B5"/>
    <w:rsid w:val="00C97272"/>
    <w:rsid w:val="00CA22C4"/>
    <w:rsid w:val="00CA6013"/>
    <w:rsid w:val="00CB0986"/>
    <w:rsid w:val="00CB2EE5"/>
    <w:rsid w:val="00CB426E"/>
    <w:rsid w:val="00CB57B1"/>
    <w:rsid w:val="00CC3593"/>
    <w:rsid w:val="00CC5E9D"/>
    <w:rsid w:val="00CD0AA9"/>
    <w:rsid w:val="00CD17A9"/>
    <w:rsid w:val="00CD222D"/>
    <w:rsid w:val="00CD233F"/>
    <w:rsid w:val="00CD29E5"/>
    <w:rsid w:val="00CD499C"/>
    <w:rsid w:val="00CD4B48"/>
    <w:rsid w:val="00CD4BB8"/>
    <w:rsid w:val="00CE0CF1"/>
    <w:rsid w:val="00CE295C"/>
    <w:rsid w:val="00CE4866"/>
    <w:rsid w:val="00CE7016"/>
    <w:rsid w:val="00CE72E1"/>
    <w:rsid w:val="00CF0507"/>
    <w:rsid w:val="00CF102A"/>
    <w:rsid w:val="00D001E7"/>
    <w:rsid w:val="00D00445"/>
    <w:rsid w:val="00D02FC8"/>
    <w:rsid w:val="00D04365"/>
    <w:rsid w:val="00D04CAD"/>
    <w:rsid w:val="00D123A4"/>
    <w:rsid w:val="00D1573B"/>
    <w:rsid w:val="00D16ED6"/>
    <w:rsid w:val="00D23E17"/>
    <w:rsid w:val="00D30CC0"/>
    <w:rsid w:val="00D367F6"/>
    <w:rsid w:val="00D41EF2"/>
    <w:rsid w:val="00D4293C"/>
    <w:rsid w:val="00D44157"/>
    <w:rsid w:val="00D50DC4"/>
    <w:rsid w:val="00D51EE7"/>
    <w:rsid w:val="00D53DA0"/>
    <w:rsid w:val="00D5779B"/>
    <w:rsid w:val="00D60AAB"/>
    <w:rsid w:val="00D661E6"/>
    <w:rsid w:val="00D67420"/>
    <w:rsid w:val="00D67D54"/>
    <w:rsid w:val="00D81F29"/>
    <w:rsid w:val="00D84913"/>
    <w:rsid w:val="00D84E2C"/>
    <w:rsid w:val="00D94328"/>
    <w:rsid w:val="00D958D2"/>
    <w:rsid w:val="00D96D89"/>
    <w:rsid w:val="00D978BD"/>
    <w:rsid w:val="00DA3D93"/>
    <w:rsid w:val="00DA631C"/>
    <w:rsid w:val="00DB0297"/>
    <w:rsid w:val="00DB52BB"/>
    <w:rsid w:val="00DC1390"/>
    <w:rsid w:val="00DC779F"/>
    <w:rsid w:val="00DC7C25"/>
    <w:rsid w:val="00DD024D"/>
    <w:rsid w:val="00DD1564"/>
    <w:rsid w:val="00DD2038"/>
    <w:rsid w:val="00DD2407"/>
    <w:rsid w:val="00DD5CE3"/>
    <w:rsid w:val="00DD6468"/>
    <w:rsid w:val="00DF06E1"/>
    <w:rsid w:val="00DF2022"/>
    <w:rsid w:val="00DF65A3"/>
    <w:rsid w:val="00E1121E"/>
    <w:rsid w:val="00E131BA"/>
    <w:rsid w:val="00E1684B"/>
    <w:rsid w:val="00E204A0"/>
    <w:rsid w:val="00E20DB7"/>
    <w:rsid w:val="00E21345"/>
    <w:rsid w:val="00E25597"/>
    <w:rsid w:val="00E3072A"/>
    <w:rsid w:val="00E3183F"/>
    <w:rsid w:val="00E40B07"/>
    <w:rsid w:val="00E425AB"/>
    <w:rsid w:val="00E434EC"/>
    <w:rsid w:val="00E46E02"/>
    <w:rsid w:val="00E47C1F"/>
    <w:rsid w:val="00E50486"/>
    <w:rsid w:val="00E51860"/>
    <w:rsid w:val="00E619E6"/>
    <w:rsid w:val="00E6768F"/>
    <w:rsid w:val="00E67A6D"/>
    <w:rsid w:val="00E67CF2"/>
    <w:rsid w:val="00E72B69"/>
    <w:rsid w:val="00E7324E"/>
    <w:rsid w:val="00E751B1"/>
    <w:rsid w:val="00E76E04"/>
    <w:rsid w:val="00E778BC"/>
    <w:rsid w:val="00E838AA"/>
    <w:rsid w:val="00E84609"/>
    <w:rsid w:val="00E84AF7"/>
    <w:rsid w:val="00E906E3"/>
    <w:rsid w:val="00E907ED"/>
    <w:rsid w:val="00E9542B"/>
    <w:rsid w:val="00E95A24"/>
    <w:rsid w:val="00EA1E4A"/>
    <w:rsid w:val="00EA2318"/>
    <w:rsid w:val="00EA5293"/>
    <w:rsid w:val="00EA785D"/>
    <w:rsid w:val="00EB0DCD"/>
    <w:rsid w:val="00EB4078"/>
    <w:rsid w:val="00EB5710"/>
    <w:rsid w:val="00EB719C"/>
    <w:rsid w:val="00EB7F76"/>
    <w:rsid w:val="00EC23C7"/>
    <w:rsid w:val="00EC5721"/>
    <w:rsid w:val="00ED1571"/>
    <w:rsid w:val="00EE402F"/>
    <w:rsid w:val="00EE6FB7"/>
    <w:rsid w:val="00EF38E7"/>
    <w:rsid w:val="00EF399D"/>
    <w:rsid w:val="00EF5006"/>
    <w:rsid w:val="00F06998"/>
    <w:rsid w:val="00F06C9C"/>
    <w:rsid w:val="00F07680"/>
    <w:rsid w:val="00F07C62"/>
    <w:rsid w:val="00F11B69"/>
    <w:rsid w:val="00F12A3C"/>
    <w:rsid w:val="00F20341"/>
    <w:rsid w:val="00F2203B"/>
    <w:rsid w:val="00F223B0"/>
    <w:rsid w:val="00F2442F"/>
    <w:rsid w:val="00F25A63"/>
    <w:rsid w:val="00F31D0C"/>
    <w:rsid w:val="00F32D5B"/>
    <w:rsid w:val="00F33EE9"/>
    <w:rsid w:val="00F34ACF"/>
    <w:rsid w:val="00F34DCD"/>
    <w:rsid w:val="00F36BEA"/>
    <w:rsid w:val="00F3797F"/>
    <w:rsid w:val="00F41581"/>
    <w:rsid w:val="00F4177D"/>
    <w:rsid w:val="00F47632"/>
    <w:rsid w:val="00F5565F"/>
    <w:rsid w:val="00F60099"/>
    <w:rsid w:val="00F6178F"/>
    <w:rsid w:val="00F620FA"/>
    <w:rsid w:val="00F63618"/>
    <w:rsid w:val="00F63843"/>
    <w:rsid w:val="00F63FC3"/>
    <w:rsid w:val="00F673AC"/>
    <w:rsid w:val="00F74135"/>
    <w:rsid w:val="00F750BA"/>
    <w:rsid w:val="00F821DD"/>
    <w:rsid w:val="00F8261E"/>
    <w:rsid w:val="00F848BC"/>
    <w:rsid w:val="00F8735E"/>
    <w:rsid w:val="00F87FD1"/>
    <w:rsid w:val="00F96490"/>
    <w:rsid w:val="00FA16D2"/>
    <w:rsid w:val="00FB4E0D"/>
    <w:rsid w:val="00FB4F2A"/>
    <w:rsid w:val="00FB5008"/>
    <w:rsid w:val="00FB70DB"/>
    <w:rsid w:val="00FC39DE"/>
    <w:rsid w:val="00FC4C14"/>
    <w:rsid w:val="00FD138F"/>
    <w:rsid w:val="00FD40B9"/>
    <w:rsid w:val="00FD5E17"/>
    <w:rsid w:val="00FD75EE"/>
    <w:rsid w:val="00FE29F0"/>
    <w:rsid w:val="00FF2461"/>
    <w:rsid w:val="00FF52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49011345"/>
  <w15:docId w15:val="{D2FD301D-615E-43B9-BD60-B9A57B7E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qFormat/>
    <w:rsid w:val="00B94EA6"/>
    <w:pPr>
      <w:keepNext/>
      <w:keepLines/>
      <w:spacing w:before="40"/>
      <w:outlineLvl w:val="4"/>
    </w:pPr>
    <w:rPr>
      <w:rFonts w:asciiTheme="majorHAnsi" w:eastAsiaTheme="majorEastAsia" w:hAnsiTheme="majorHAnsi" w:cstheme="majorBidi"/>
      <w:color w:val="21702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294971"/>
    <w:pPr>
      <w:ind w:left="567"/>
    </w:p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294971"/>
    <w:pPr>
      <w:ind w:left="720"/>
      <w:contextualSpacing/>
    </w:pPr>
  </w:style>
  <w:style w:type="character" w:customStyle="1" w:styleId="Heading5Char">
    <w:name w:val="Heading 5 Char"/>
    <w:basedOn w:val="DefaultParagraphFont"/>
    <w:link w:val="Heading5"/>
    <w:semiHidden/>
    <w:rsid w:val="00B94EA6"/>
    <w:rPr>
      <w:rFonts w:asciiTheme="majorHAnsi" w:eastAsiaTheme="majorEastAsia" w:hAnsiTheme="majorHAnsi" w:cstheme="majorBidi"/>
      <w:color w:val="217021" w:themeColor="accent1" w:themeShade="BF"/>
      <w:sz w:val="24"/>
      <w:szCs w:val="24"/>
      <w:lang w:eastAsia="en-US"/>
    </w:rPr>
  </w:style>
  <w:style w:type="character" w:styleId="CommentReference">
    <w:name w:val="annotation reference"/>
    <w:basedOn w:val="DefaultParagraphFont"/>
    <w:unhideWhenUsed/>
    <w:rsid w:val="00B94EA6"/>
    <w:rPr>
      <w:sz w:val="16"/>
      <w:szCs w:val="16"/>
    </w:rPr>
  </w:style>
  <w:style w:type="paragraph" w:styleId="CommentText">
    <w:name w:val="annotation text"/>
    <w:basedOn w:val="Normal"/>
    <w:link w:val="CommentTextChar"/>
    <w:uiPriority w:val="99"/>
    <w:unhideWhenUsed/>
    <w:rsid w:val="00B94EA6"/>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B94EA6"/>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semiHidden/>
    <w:unhideWhenUsed/>
    <w:rsid w:val="00B94EA6"/>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B94EA6"/>
    <w:rPr>
      <w:rFonts w:asciiTheme="minorHAnsi" w:eastAsiaTheme="minorHAnsi" w:hAnsiTheme="minorHAnsi" w:cstheme="minorBidi"/>
      <w:b/>
      <w:bCs/>
      <w:lang w:eastAsia="en-US"/>
    </w:rPr>
  </w:style>
  <w:style w:type="character" w:styleId="PlaceholderText">
    <w:name w:val="Placeholder Text"/>
    <w:basedOn w:val="DefaultParagraphFont"/>
    <w:uiPriority w:val="99"/>
    <w:semiHidden/>
    <w:rsid w:val="000E4B70"/>
    <w:rPr>
      <w:color w:val="808080"/>
    </w:rPr>
  </w:style>
  <w:style w:type="character" w:styleId="UnresolvedMention">
    <w:name w:val="Unresolved Mention"/>
    <w:basedOn w:val="DefaultParagraphFont"/>
    <w:uiPriority w:val="99"/>
    <w:semiHidden/>
    <w:unhideWhenUsed/>
    <w:rsid w:val="008359B6"/>
    <w:rPr>
      <w:color w:val="605E5C"/>
      <w:shd w:val="clear" w:color="auto" w:fill="E1DFDD"/>
    </w:rPr>
  </w:style>
  <w:style w:type="paragraph" w:styleId="NoSpacing">
    <w:name w:val="No Spacing"/>
    <w:uiPriority w:val="1"/>
    <w:qFormat/>
    <w:rsid w:val="009A7C69"/>
    <w:rPr>
      <w:rFonts w:asciiTheme="minorHAnsi" w:eastAsiaTheme="minorHAnsi" w:hAnsiTheme="minorHAnsi" w:cstheme="minorBidi"/>
      <w:sz w:val="22"/>
      <w:szCs w:val="22"/>
      <w:lang w:eastAsia="en-US"/>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locked/>
    <w:rsid w:val="00F11B69"/>
    <w:rPr>
      <w:sz w:val="24"/>
      <w:szCs w:val="24"/>
      <w:lang w:eastAsia="en-US"/>
    </w:rPr>
  </w:style>
  <w:style w:type="paragraph" w:styleId="TOCHeading">
    <w:name w:val="TOC Heading"/>
    <w:basedOn w:val="Heading1"/>
    <w:next w:val="Normal"/>
    <w:uiPriority w:val="39"/>
    <w:unhideWhenUsed/>
    <w:qFormat/>
    <w:rsid w:val="008E122E"/>
    <w:pPr>
      <w:spacing w:before="240" w:line="259" w:lineRule="auto"/>
      <w:outlineLvl w:val="9"/>
    </w:pPr>
    <w:rPr>
      <w:rFonts w:asciiTheme="majorHAnsi" w:eastAsiaTheme="majorEastAsia" w:hAnsiTheme="majorHAnsi" w:cstheme="majorBidi"/>
      <w:b w:val="0"/>
      <w:bCs w:val="0"/>
      <w:color w:val="217021" w:themeColor="accent1" w:themeShade="BF"/>
      <w:szCs w:val="32"/>
      <w:lang w:val="en-US"/>
    </w:rPr>
  </w:style>
  <w:style w:type="character" w:customStyle="1" w:styleId="hgkelc">
    <w:name w:val="hgkelc"/>
    <w:basedOn w:val="DefaultParagraphFont"/>
    <w:rsid w:val="00AF52AE"/>
  </w:style>
  <w:style w:type="paragraph" w:styleId="Caption">
    <w:name w:val="caption"/>
    <w:basedOn w:val="Normal"/>
    <w:next w:val="Normal"/>
    <w:unhideWhenUsed/>
    <w:qFormat/>
    <w:rsid w:val="009865FD"/>
    <w:pPr>
      <w:spacing w:after="200"/>
    </w:pPr>
    <w:rPr>
      <w:i/>
      <w:iCs/>
      <w:color w:val="82D2F0" w:themeColor="text2"/>
      <w:sz w:val="18"/>
      <w:szCs w:val="18"/>
    </w:rPr>
  </w:style>
  <w:style w:type="paragraph" w:styleId="NormalWeb">
    <w:name w:val="Normal (Web)"/>
    <w:basedOn w:val="Normal"/>
    <w:uiPriority w:val="99"/>
    <w:semiHidden/>
    <w:unhideWhenUsed/>
    <w:rsid w:val="00E50486"/>
    <w:pPr>
      <w:spacing w:before="100" w:beforeAutospacing="1" w:after="100" w:afterAutospacing="1"/>
    </w:pPr>
    <w:rPr>
      <w:rFonts w:ascii="Calibri" w:eastAsiaTheme="minorHAnsi" w:hAnsi="Calibri" w:cs="Calibri"/>
      <w:sz w:val="22"/>
      <w:szCs w:val="22"/>
      <w:lang w:eastAsia="en-GB"/>
    </w:rPr>
  </w:style>
  <w:style w:type="character" w:styleId="FollowedHyperlink">
    <w:name w:val="FollowedHyperlink"/>
    <w:basedOn w:val="DefaultParagraphFont"/>
    <w:semiHidden/>
    <w:unhideWhenUsed/>
    <w:rsid w:val="00194009"/>
    <w:rPr>
      <w:color w:val="0091A5" w:themeColor="followedHyperlink"/>
      <w:u w:val="single"/>
    </w:rPr>
  </w:style>
  <w:style w:type="character" w:styleId="Strong">
    <w:name w:val="Strong"/>
    <w:basedOn w:val="DefaultParagraphFont"/>
    <w:uiPriority w:val="22"/>
    <w:qFormat/>
    <w:rsid w:val="00B20EEC"/>
    <w:rPr>
      <w:b/>
      <w:bCs/>
    </w:rPr>
  </w:style>
  <w:style w:type="paragraph" w:styleId="HTMLPreformatted">
    <w:name w:val="HTML Preformatted"/>
    <w:basedOn w:val="Normal"/>
    <w:link w:val="HTMLPreformattedChar"/>
    <w:semiHidden/>
    <w:unhideWhenUsed/>
    <w:rsid w:val="00564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semiHidden/>
    <w:rsid w:val="00564325"/>
    <w:rPr>
      <w:rFonts w:ascii="Courier New" w:hAnsi="Courier New" w:cs="Courier New"/>
    </w:rPr>
  </w:style>
  <w:style w:type="paragraph" w:styleId="Revision">
    <w:name w:val="Revision"/>
    <w:hidden/>
    <w:uiPriority w:val="99"/>
    <w:semiHidden/>
    <w:rsid w:val="0067506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3019">
      <w:bodyDiv w:val="1"/>
      <w:marLeft w:val="0"/>
      <w:marRight w:val="0"/>
      <w:marTop w:val="0"/>
      <w:marBottom w:val="0"/>
      <w:divBdr>
        <w:top w:val="none" w:sz="0" w:space="0" w:color="auto"/>
        <w:left w:val="none" w:sz="0" w:space="0" w:color="auto"/>
        <w:bottom w:val="none" w:sz="0" w:space="0" w:color="auto"/>
        <w:right w:val="none" w:sz="0" w:space="0" w:color="auto"/>
      </w:divBdr>
    </w:div>
    <w:div w:id="64692884">
      <w:bodyDiv w:val="1"/>
      <w:marLeft w:val="0"/>
      <w:marRight w:val="0"/>
      <w:marTop w:val="0"/>
      <w:marBottom w:val="0"/>
      <w:divBdr>
        <w:top w:val="none" w:sz="0" w:space="0" w:color="auto"/>
        <w:left w:val="none" w:sz="0" w:space="0" w:color="auto"/>
        <w:bottom w:val="none" w:sz="0" w:space="0" w:color="auto"/>
        <w:right w:val="none" w:sz="0" w:space="0" w:color="auto"/>
      </w:divBdr>
    </w:div>
    <w:div w:id="119348278">
      <w:bodyDiv w:val="1"/>
      <w:marLeft w:val="0"/>
      <w:marRight w:val="0"/>
      <w:marTop w:val="0"/>
      <w:marBottom w:val="0"/>
      <w:divBdr>
        <w:top w:val="none" w:sz="0" w:space="0" w:color="auto"/>
        <w:left w:val="none" w:sz="0" w:space="0" w:color="auto"/>
        <w:bottom w:val="none" w:sz="0" w:space="0" w:color="auto"/>
        <w:right w:val="none" w:sz="0" w:space="0" w:color="auto"/>
      </w:divBdr>
    </w:div>
    <w:div w:id="274796851">
      <w:bodyDiv w:val="1"/>
      <w:marLeft w:val="0"/>
      <w:marRight w:val="0"/>
      <w:marTop w:val="0"/>
      <w:marBottom w:val="0"/>
      <w:divBdr>
        <w:top w:val="none" w:sz="0" w:space="0" w:color="auto"/>
        <w:left w:val="none" w:sz="0" w:space="0" w:color="auto"/>
        <w:bottom w:val="none" w:sz="0" w:space="0" w:color="auto"/>
        <w:right w:val="none" w:sz="0" w:space="0" w:color="auto"/>
      </w:divBdr>
    </w:div>
    <w:div w:id="776563576">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29915273">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guidance.development@cyfoethnaturiolcymru.gov.uk?subject=Desk%20instruction,%20reporting%20an%20issue" TargetMode="External"/><Relationship Id="rId18" Type="http://schemas.openxmlformats.org/officeDocument/2006/relationships/footer" Target="footer2.xml"/><Relationship Id="rId26" Type="http://schemas.openxmlformats.org/officeDocument/2006/relationships/hyperlink" Target="https://www.gov.uk/government/publications/list-of-chemicals-for-water-framework-directive-assessments" TargetMode="External"/><Relationship Id="rId39" Type="http://schemas.openxmlformats.org/officeDocument/2006/relationships/fontTable" Target="fontTable.xml"/><Relationship Id="rId21" Type="http://schemas.openxmlformats.org/officeDocument/2006/relationships/image" Target="media/image2.png"/><Relationship Id="rId34" Type="http://schemas.openxmlformats.org/officeDocument/2006/relationships/hyperlink" Target="http://www.nonnativespecies.org/checkcleandry/"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hyperlink" Target="https://naturalresources.wales/apply-for-a-permit/environmental-permitting-regulations-guidance/horizontal-guidance/?lang=en" TargetMode="External"/><Relationship Id="rId33" Type="http://schemas.openxmlformats.org/officeDocument/2006/relationships/hyperlink" Target="https://naturalresources.wales/apply-for-a-permit/environmental-permitting-regulations-guidance/horizontal-guidance/?lang=en" TargetMode="External"/><Relationship Id="rId38" Type="http://schemas.openxmlformats.org/officeDocument/2006/relationships/hyperlink" Target="https://www.biodiversitywales.org.uk/File/56/en-GB"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yperlink" Target="https://naturalresources.wales/apply-for-a-permit/environmental-permitting-regulations-guidance/horizontal-guidance/?lang=e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gov.uk/guidance/surface-water-pollution-risk-assessment-for-your-environmental-permit" TargetMode="External"/><Relationship Id="rId32" Type="http://schemas.openxmlformats.org/officeDocument/2006/relationships/hyperlink" Target="https://www.gov.uk/guidance/surface-water-pollution-risk-assessment-for-your-environmental-permit" TargetMode="External"/><Relationship Id="rId37" Type="http://schemas.openxmlformats.org/officeDocument/2006/relationships/hyperlink" Target="https://www.biodiversitywales.org.uk/File/57/en-GB"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gov.uk/government/publications/list-of-chemicals-for-water-framework-directive-assessments" TargetMode="External"/><Relationship Id="rId28" Type="http://schemas.openxmlformats.org/officeDocument/2006/relationships/hyperlink" Target="https://www.gov.uk/guidance/surface-water-pollution-risk-assessment-for-your-environmental-permit" TargetMode="External"/><Relationship Id="rId36" Type="http://schemas.openxmlformats.org/officeDocument/2006/relationships/hyperlink" Target="https://www.legislation.gov.uk/anaw/2016/3/section/6/enacted" TargetMode="External"/><Relationship Id="rId10" Type="http://schemas.openxmlformats.org/officeDocument/2006/relationships/webSettings" Target="webSettings.xml"/><Relationship Id="rId19" Type="http://schemas.openxmlformats.org/officeDocument/2006/relationships/header" Target="header3.xml"/><Relationship Id="rId31" Type="http://schemas.openxmlformats.org/officeDocument/2006/relationships/hyperlink" Target="https://www.gov.uk/guidance/marine-licensing-sediment-analysis-and-sample-plan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uidance.development@cyfoethnaturiolcymru.gov.uk?subject=Desk%20instruction,%20reporting%20an%20issue" TargetMode="External"/><Relationship Id="rId22" Type="http://schemas.openxmlformats.org/officeDocument/2006/relationships/image" Target="media/image3.jpeg"/><Relationship Id="rId27" Type="http://schemas.openxmlformats.org/officeDocument/2006/relationships/hyperlink" Target="https://www.gov.uk/guidance/marine-licensing-sediment-analysis-and-sample-plans" TargetMode="External"/><Relationship Id="rId30" Type="http://schemas.openxmlformats.org/officeDocument/2006/relationships/hyperlink" Target="https://www.gov.uk/government/publications/list-of-chemicals-for-water-framework-directive-assessments" TargetMode="External"/><Relationship Id="rId35" Type="http://schemas.openxmlformats.org/officeDocument/2006/relationships/hyperlink" Target="http://www.nonnativespecies.org/home/index.cfm" TargetMode="External"/><Relationship Id="rId8" Type="http://schemas.openxmlformats.org/officeDocument/2006/relationships/styles" Target="style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thompson\Downloads\Form%20WFD%20Assessment%20(7).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84" ma:contentTypeDescription="Permitting &amp; Compliance Word Document" ma:contentTypeScope="" ma:versionID="af6f5c2e2ffdf7d2df4f8e9d16439072">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b6b8de691f9667e45e68831097fa4e4b"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REGU-349699048-4390</_dlc_DocId>
    <_dlc_DocIdUrl xmlns="9be56660-2c31-41ef-bc00-23e72f632f2a">
      <Url>https://cyfoethnaturiolcymru.sharepoint.com/teams/Regulatory/Permitting/ml/_layouts/15/DocIdRedir.aspx?ID=REGU-349699048-4390</Url>
      <Description>REGU-349699048-4390</Description>
    </_dlc_DocIdUrl>
    <Site_x0020_Name xmlns="859f7ad6-93f6-4205-b62b-a17f28acbbac">Milford Haven Port Authority Jetty Improvements</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Head Office, Milford Haven Port Authority, Gorsewood Drive, Milford Haven, Pembrokeshire, SA73 3EP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2025-01-21T00:00:00+00:00</Document_x0020_Date>
    <Facility_x0020_Address xmlns="859f7ad6-93f6-4205-b62b-a17f28acbbac">Milford Haven</Facility_x0020_Address>
    <Date_x0020_Issued xmlns="f4767c23-a9a6-4c65-9833-d699c4dbffae" xsi:nil="true"/>
    <Environment_x0020_Sub_x0020_Folder xmlns="859f7ad6-93f6-4205-b62b-a17f28acbbac">Licences applications</Environment_x0020_Sub_x0020_Folder>
    <Customer_x0020_Name xmlns="859f7ad6-93f6-4205-b62b-a17f28acbbac">Milford Haven Port Authority</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97565C-9403-419D-87AD-6753B53A7026}">
  <ds:schemaRefs>
    <ds:schemaRef ds:uri="http://schemas.openxmlformats.org/officeDocument/2006/bibliography"/>
  </ds:schemaRefs>
</ds:datastoreItem>
</file>

<file path=customXml/itemProps2.xml><?xml version="1.0" encoding="utf-8"?>
<ds:datastoreItem xmlns:ds="http://schemas.openxmlformats.org/officeDocument/2006/customXml" ds:itemID="{2BBF650B-C020-458A-9D14-24354B91D8FC}">
  <ds:schemaRefs>
    <ds:schemaRef ds:uri="Microsoft.SharePoint.Taxonomy.ContentTypeSync"/>
  </ds:schemaRefs>
</ds:datastoreItem>
</file>

<file path=customXml/itemProps3.xml><?xml version="1.0" encoding="utf-8"?>
<ds:datastoreItem xmlns:ds="http://schemas.openxmlformats.org/officeDocument/2006/customXml" ds:itemID="{442E72B0-E536-49F3-B574-A8B711120D57}">
  <ds:schemaRefs>
    <ds:schemaRef ds:uri="http://schemas.microsoft.com/sharepoint/events"/>
  </ds:schemaRefs>
</ds:datastoreItem>
</file>

<file path=customXml/itemProps4.xml><?xml version="1.0" encoding="utf-8"?>
<ds:datastoreItem xmlns:ds="http://schemas.openxmlformats.org/officeDocument/2006/customXml" ds:itemID="{D498C4B5-024C-4830-91B9-022D9C8BA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fff8d369-e3d7-4ae3-8535-46c1db5b8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purl.org/dc/elements/1.1/"/>
    <ds:schemaRef ds:uri="f4767c23-a9a6-4c65-9833-d699c4dbffae"/>
    <ds:schemaRef ds:uri="http://schemas.microsoft.com/office/2006/metadata/properties"/>
    <ds:schemaRef ds:uri="fff8d369-e3d7-4ae3-8535-46c1db5b8fa9"/>
    <ds:schemaRef ds:uri="http://schemas.microsoft.com/office/infopath/2007/PartnerControls"/>
    <ds:schemaRef ds:uri="http://schemas.openxmlformats.org/package/2006/metadata/core-properties"/>
    <ds:schemaRef ds:uri="622d3635-28fe-4580-8193-835172c5e96d"/>
    <ds:schemaRef ds:uri="9be56660-2c31-41ef-bc00-23e72f632f2a"/>
    <ds:schemaRef ds:uri="http://purl.org/dc/terms/"/>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Form WFD Assessment (7)</Template>
  <TotalTime>0</TotalTime>
  <Pages>53</Pages>
  <Words>10552</Words>
  <Characters>59787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CML2484 WFD</vt:lpstr>
    </vt:vector>
  </TitlesOfParts>
  <Company>Natural Resources Wales</Company>
  <LinksUpToDate>false</LinksUpToDate>
  <CharactersWithSpaces>70199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CML2484 WFD</dc:title>
  <dc:creator/>
  <cp:keywords>Quick Guide</cp:keywords>
  <cp:lastModifiedBy>Thompson, Jack</cp:lastModifiedBy>
  <cp:revision>47</cp:revision>
  <cp:lastPrinted>2025-09-05T13:17:00Z</cp:lastPrinted>
  <dcterms:created xsi:type="dcterms:W3CDTF">2025-01-21T11:00:00Z</dcterms:created>
  <dcterms:modified xsi:type="dcterms:W3CDTF">2025-09-05T13:18:00Z</dcterms:modified>
  <cp:category>Quick Guide, QG, QGs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ca530a6f-e5eb-4a32-865e-b3521c384124</vt:lpwstr>
  </property>
  <property fmtid="{D5CDD505-2E9C-101B-9397-08002B2CF9AE}" pid="4" name="MediaServiceImageTags">
    <vt:lpwstr/>
  </property>
</Properties>
</file>