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72"/>
        <w:gridCol w:w="4002"/>
        <w:gridCol w:w="2944"/>
        <w:gridCol w:w="4030"/>
      </w:tblGrid>
      <w:tr w:rsidR="00164C04" w:rsidRPr="00164C04" w14:paraId="49D81647" w14:textId="77777777" w:rsidTr="40B5FA01">
        <w:trPr>
          <w:trHeight w:val="454"/>
        </w:trPr>
        <w:tc>
          <w:tcPr>
            <w:tcW w:w="2972" w:type="dxa"/>
            <w:shd w:val="clear" w:color="auto" w:fill="D9D9D9" w:themeFill="background1" w:themeFillShade="D9"/>
            <w:vAlign w:val="center"/>
          </w:tcPr>
          <w:p w14:paraId="62935C5E" w14:textId="77777777" w:rsidR="00164C04" w:rsidRPr="001F482F" w:rsidRDefault="00164C04" w:rsidP="00164C04">
            <w:pPr>
              <w:rPr>
                <w:rFonts w:ascii="Arial" w:hAnsi="Arial" w:cs="Arial"/>
                <w:b/>
                <w:sz w:val="24"/>
              </w:rPr>
            </w:pPr>
            <w:r w:rsidRPr="001F482F">
              <w:rPr>
                <w:rFonts w:ascii="Arial" w:hAnsi="Arial" w:cs="Arial"/>
                <w:b/>
                <w:sz w:val="24"/>
              </w:rPr>
              <w:t>TASK / JOB</w:t>
            </w:r>
          </w:p>
        </w:tc>
        <w:tc>
          <w:tcPr>
            <w:tcW w:w="10976" w:type="dxa"/>
            <w:gridSpan w:val="3"/>
            <w:vAlign w:val="center"/>
          </w:tcPr>
          <w:p w14:paraId="4A4B67C0" w14:textId="77777777" w:rsidR="00164C04" w:rsidRPr="00C64A78" w:rsidRDefault="003B6C18" w:rsidP="0055149E">
            <w:p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 xml:space="preserve">Washing Down Post Dredging Campaign </w:t>
            </w:r>
            <w:r w:rsidR="00BD1D54">
              <w:rPr>
                <w:rFonts w:ascii="Arial" w:hAnsi="Arial" w:cs="Arial"/>
                <w:i/>
                <w:sz w:val="24"/>
              </w:rPr>
              <w:t>–</w:t>
            </w:r>
            <w:r>
              <w:rPr>
                <w:rFonts w:ascii="Arial" w:hAnsi="Arial" w:cs="Arial"/>
                <w:i/>
                <w:sz w:val="24"/>
              </w:rPr>
              <w:t xml:space="preserve"> </w:t>
            </w:r>
            <w:r w:rsidR="0055149E">
              <w:rPr>
                <w:rFonts w:ascii="Arial" w:hAnsi="Arial" w:cs="Arial"/>
                <w:i/>
                <w:sz w:val="24"/>
              </w:rPr>
              <w:t>Workboats (Valid for Sealion and Seahorse)</w:t>
            </w:r>
          </w:p>
        </w:tc>
      </w:tr>
      <w:tr w:rsidR="00164C04" w:rsidRPr="00164C04" w14:paraId="0D89E481" w14:textId="77777777" w:rsidTr="40B5FA01">
        <w:trPr>
          <w:trHeight w:val="454"/>
        </w:trPr>
        <w:tc>
          <w:tcPr>
            <w:tcW w:w="2972" w:type="dxa"/>
            <w:shd w:val="clear" w:color="auto" w:fill="D9D9D9" w:themeFill="background1" w:themeFillShade="D9"/>
            <w:vAlign w:val="center"/>
          </w:tcPr>
          <w:p w14:paraId="01DB805B" w14:textId="77777777" w:rsidR="00164C04" w:rsidRPr="001F482F" w:rsidRDefault="00164C04" w:rsidP="00164C04">
            <w:pPr>
              <w:rPr>
                <w:rFonts w:ascii="Arial" w:hAnsi="Arial" w:cs="Arial"/>
                <w:b/>
                <w:sz w:val="24"/>
              </w:rPr>
            </w:pPr>
            <w:r w:rsidRPr="001F482F">
              <w:rPr>
                <w:rFonts w:ascii="Arial" w:hAnsi="Arial" w:cs="Arial"/>
                <w:b/>
                <w:sz w:val="24"/>
              </w:rPr>
              <w:t>ASSESSED BY</w:t>
            </w:r>
          </w:p>
        </w:tc>
        <w:tc>
          <w:tcPr>
            <w:tcW w:w="4002" w:type="dxa"/>
            <w:vAlign w:val="center"/>
          </w:tcPr>
          <w:p w14:paraId="5CD7DF60" w14:textId="72D65E93" w:rsidR="00164C04" w:rsidRPr="00C64A78" w:rsidRDefault="008966C2" w:rsidP="00164C04">
            <w:p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Bruce Bradley</w:t>
            </w:r>
          </w:p>
        </w:tc>
        <w:tc>
          <w:tcPr>
            <w:tcW w:w="2944" w:type="dxa"/>
            <w:shd w:val="clear" w:color="auto" w:fill="D9D9D9" w:themeFill="background1" w:themeFillShade="D9"/>
            <w:vAlign w:val="center"/>
          </w:tcPr>
          <w:p w14:paraId="60A1482E" w14:textId="77777777" w:rsidR="00164C04" w:rsidRPr="001F482F" w:rsidRDefault="0071387C" w:rsidP="001F482F">
            <w:pPr>
              <w:ind w:right="-108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REFERENCE NUMBER</w:t>
            </w:r>
          </w:p>
        </w:tc>
        <w:tc>
          <w:tcPr>
            <w:tcW w:w="4030" w:type="dxa"/>
            <w:vAlign w:val="center"/>
          </w:tcPr>
          <w:p w14:paraId="265B098B" w14:textId="77777777" w:rsidR="00164C04" w:rsidRPr="00C64A78" w:rsidRDefault="007843A2" w:rsidP="009952AA">
            <w:p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UKD</w:t>
            </w:r>
            <w:r w:rsidR="00504EEF">
              <w:rPr>
                <w:rFonts w:ascii="Arial" w:hAnsi="Arial" w:cs="Arial"/>
                <w:i/>
                <w:sz w:val="24"/>
              </w:rPr>
              <w:t>/BIO</w:t>
            </w:r>
            <w:r>
              <w:rPr>
                <w:rFonts w:ascii="Arial" w:hAnsi="Arial" w:cs="Arial"/>
                <w:i/>
                <w:sz w:val="24"/>
              </w:rPr>
              <w:t>/00</w:t>
            </w:r>
            <w:r w:rsidR="009952AA">
              <w:rPr>
                <w:rFonts w:ascii="Arial" w:hAnsi="Arial" w:cs="Arial"/>
                <w:i/>
                <w:sz w:val="24"/>
              </w:rPr>
              <w:t>3</w:t>
            </w:r>
          </w:p>
        </w:tc>
      </w:tr>
      <w:tr w:rsidR="00CB7CE4" w:rsidRPr="00164C04" w14:paraId="5E680E2F" w14:textId="77777777" w:rsidTr="40B5FA01">
        <w:trPr>
          <w:trHeight w:val="454"/>
        </w:trPr>
        <w:tc>
          <w:tcPr>
            <w:tcW w:w="2972" w:type="dxa"/>
            <w:shd w:val="clear" w:color="auto" w:fill="D9D9D9" w:themeFill="background1" w:themeFillShade="D9"/>
            <w:vAlign w:val="center"/>
          </w:tcPr>
          <w:p w14:paraId="7E0FD584" w14:textId="77777777" w:rsidR="00CB7CE4" w:rsidRDefault="00CB7CE4" w:rsidP="00CB7CE4">
            <w:pPr>
              <w:ind w:right="-108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DATE OF ASSESSMENT</w:t>
            </w:r>
          </w:p>
        </w:tc>
        <w:tc>
          <w:tcPr>
            <w:tcW w:w="4002" w:type="dxa"/>
            <w:vAlign w:val="center"/>
          </w:tcPr>
          <w:p w14:paraId="407F330C" w14:textId="155FD07F" w:rsidR="00CB7CE4" w:rsidRDefault="59810F60" w:rsidP="40B5FA01">
            <w:pPr>
              <w:rPr>
                <w:rFonts w:ascii="Arial" w:hAnsi="Arial" w:cs="Arial"/>
                <w:i/>
                <w:iCs/>
                <w:sz w:val="24"/>
                <w:szCs w:val="24"/>
              </w:rPr>
            </w:pPr>
            <w:r w:rsidRPr="40B5FA01">
              <w:rPr>
                <w:rFonts w:ascii="Arial" w:hAnsi="Arial" w:cs="Arial"/>
                <w:i/>
                <w:iCs/>
                <w:sz w:val="24"/>
                <w:szCs w:val="24"/>
              </w:rPr>
              <w:t>24</w:t>
            </w:r>
            <w:r w:rsidR="00262232" w:rsidRPr="40B5FA01">
              <w:rPr>
                <w:rFonts w:ascii="Arial" w:hAnsi="Arial" w:cs="Arial"/>
                <w:i/>
                <w:iCs/>
                <w:sz w:val="24"/>
                <w:szCs w:val="24"/>
              </w:rPr>
              <w:t>th</w:t>
            </w:r>
            <w:r w:rsidR="008966C2" w:rsidRPr="40B5FA01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 </w:t>
            </w:r>
            <w:r w:rsidR="00F42E2C" w:rsidRPr="40B5FA01">
              <w:rPr>
                <w:rFonts w:ascii="Arial" w:hAnsi="Arial" w:cs="Arial"/>
                <w:i/>
                <w:iCs/>
                <w:sz w:val="24"/>
                <w:szCs w:val="24"/>
              </w:rPr>
              <w:t>January 202</w:t>
            </w:r>
            <w:r w:rsidR="119FA5A1" w:rsidRPr="40B5FA01">
              <w:rPr>
                <w:rFonts w:ascii="Arial" w:hAnsi="Arial" w:cs="Arial"/>
                <w:i/>
                <w:iCs/>
                <w:sz w:val="24"/>
                <w:szCs w:val="24"/>
              </w:rPr>
              <w:t>5</w:t>
            </w:r>
          </w:p>
        </w:tc>
        <w:tc>
          <w:tcPr>
            <w:tcW w:w="2944" w:type="dxa"/>
            <w:shd w:val="clear" w:color="auto" w:fill="D9D9D9" w:themeFill="background1" w:themeFillShade="D9"/>
            <w:vAlign w:val="center"/>
          </w:tcPr>
          <w:p w14:paraId="6AD62434" w14:textId="77777777" w:rsidR="00CB7CE4" w:rsidRDefault="00CB7CE4" w:rsidP="00CB7CE4">
            <w:pPr>
              <w:ind w:right="-108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REVIEW DUE DATE</w:t>
            </w:r>
          </w:p>
        </w:tc>
        <w:tc>
          <w:tcPr>
            <w:tcW w:w="4030" w:type="dxa"/>
            <w:vAlign w:val="center"/>
          </w:tcPr>
          <w:p w14:paraId="3437DEB8" w14:textId="7036C4F9" w:rsidR="00CB7CE4" w:rsidRDefault="4E0A62FE" w:rsidP="40B5FA01">
            <w:pPr>
              <w:rPr>
                <w:rFonts w:ascii="Arial" w:hAnsi="Arial" w:cs="Arial"/>
                <w:i/>
                <w:iCs/>
                <w:sz w:val="24"/>
                <w:szCs w:val="24"/>
              </w:rPr>
            </w:pPr>
            <w:r w:rsidRPr="40B5FA01">
              <w:rPr>
                <w:rFonts w:ascii="Arial" w:hAnsi="Arial" w:cs="Arial"/>
                <w:i/>
                <w:iCs/>
                <w:sz w:val="24"/>
                <w:szCs w:val="24"/>
              </w:rPr>
              <w:t>23</w:t>
            </w:r>
            <w:r w:rsidRPr="40B5FA01">
              <w:rPr>
                <w:rFonts w:ascii="Arial" w:hAnsi="Arial" w:cs="Arial"/>
                <w:i/>
                <w:iCs/>
                <w:sz w:val="24"/>
                <w:szCs w:val="24"/>
                <w:vertAlign w:val="superscript"/>
              </w:rPr>
              <w:t>rd</w:t>
            </w:r>
            <w:r w:rsidRPr="40B5FA01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 </w:t>
            </w:r>
            <w:r w:rsidR="008966C2" w:rsidRPr="40B5FA01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 </w:t>
            </w:r>
            <w:r w:rsidR="00F42E2C" w:rsidRPr="40B5FA01">
              <w:rPr>
                <w:rFonts w:ascii="Arial" w:hAnsi="Arial" w:cs="Arial"/>
                <w:i/>
                <w:iCs/>
                <w:sz w:val="24"/>
                <w:szCs w:val="24"/>
              </w:rPr>
              <w:t>January 202</w:t>
            </w:r>
            <w:r w:rsidR="35E3CA13" w:rsidRPr="40B5FA01">
              <w:rPr>
                <w:rFonts w:ascii="Arial" w:hAnsi="Arial" w:cs="Arial"/>
                <w:i/>
                <w:iCs/>
                <w:sz w:val="24"/>
                <w:szCs w:val="24"/>
              </w:rPr>
              <w:t>6</w:t>
            </w:r>
          </w:p>
        </w:tc>
      </w:tr>
    </w:tbl>
    <w:p w14:paraId="58F51D01" w14:textId="77777777" w:rsidR="001F482F" w:rsidRPr="0071387C" w:rsidRDefault="001F482F" w:rsidP="001F482F">
      <w:pPr>
        <w:spacing w:after="0"/>
        <w:rPr>
          <w:rFonts w:ascii="Arial" w:hAnsi="Arial" w:cs="Arial"/>
          <w:sz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3B6C18" w:rsidRPr="00164C04" w14:paraId="512884DA" w14:textId="77777777" w:rsidTr="000C5770">
        <w:trPr>
          <w:trHeight w:val="742"/>
          <w:tblHeader/>
        </w:trPr>
        <w:tc>
          <w:tcPr>
            <w:tcW w:w="13948" w:type="dxa"/>
            <w:shd w:val="clear" w:color="auto" w:fill="D9D9D9" w:themeFill="background1" w:themeFillShade="D9"/>
            <w:vAlign w:val="center"/>
          </w:tcPr>
          <w:p w14:paraId="4E6699D6" w14:textId="77777777" w:rsidR="003B6C18" w:rsidRPr="001F482F" w:rsidRDefault="003B6C18" w:rsidP="009974B6">
            <w:pPr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 xml:space="preserve">Indicate </w:t>
            </w:r>
            <w:r w:rsidR="009974B6">
              <w:rPr>
                <w:rFonts w:ascii="Arial" w:hAnsi="Arial" w:cs="Arial"/>
                <w:b/>
                <w:sz w:val="24"/>
              </w:rPr>
              <w:t>Areas of Ship “at risk” of Carrying INNS due to Dredging or Marine Works</w:t>
            </w:r>
          </w:p>
        </w:tc>
      </w:tr>
      <w:tr w:rsidR="003B6C18" w:rsidRPr="00164C04" w14:paraId="72486FAC" w14:textId="77777777" w:rsidTr="00BD1D54">
        <w:trPr>
          <w:trHeight w:val="6144"/>
        </w:trPr>
        <w:tc>
          <w:tcPr>
            <w:tcW w:w="13948" w:type="dxa"/>
            <w:shd w:val="clear" w:color="auto" w:fill="auto"/>
            <w:vAlign w:val="center"/>
          </w:tcPr>
          <w:p w14:paraId="1A7D7E6F" w14:textId="77777777" w:rsidR="003B6C18" w:rsidRPr="003B6C18" w:rsidRDefault="00CE0011" w:rsidP="00CE0011">
            <w:pPr>
              <w:ind w:left="-7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67D0A3C2" wp14:editId="4A27470E">
                      <wp:simplePos x="0" y="0"/>
                      <wp:positionH relativeFrom="column">
                        <wp:posOffset>2218055</wp:posOffset>
                      </wp:positionH>
                      <wp:positionV relativeFrom="paragraph">
                        <wp:posOffset>128270</wp:posOffset>
                      </wp:positionV>
                      <wp:extent cx="208915" cy="1541145"/>
                      <wp:effectExtent l="0" t="0" r="19685" b="20955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9006" cy="1541417"/>
                              </a:xfrm>
                              <a:prstGeom prst="rect">
                                <a:avLst/>
                              </a:prstGeom>
                              <a:pattFill prst="wdUpDiag">
                                <a:fgClr>
                                  <a:schemeClr val="accent1"/>
                                </a:fgClr>
                                <a:bgClr>
                                  <a:srgbClr val="FFFFFF"/>
                                </a:bgClr>
                              </a:pattFill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B199CB1" id="Rectangle 1" o:spid="_x0000_s1026" style="position:absolute;margin-left:174.65pt;margin-top:10.1pt;width:16.45pt;height:121.3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" fillcolor="#4f81bd [3204]" strokecolor="#243f60 [1604]" strokeweight=".25pt">
                      <v:fill r:id="rId10" o:title="" type="pattern"/>
                    </v:rect>
                  </w:pict>
                </mc:Fallback>
              </mc:AlternateContent>
            </w:r>
            <w:r w:rsidR="00BD1D54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2" behindDoc="0" locked="0" layoutInCell="1" allowOverlap="1" wp14:anchorId="767DD6B6" wp14:editId="54A2E97F">
                      <wp:simplePos x="0" y="0"/>
                      <wp:positionH relativeFrom="column">
                        <wp:posOffset>392656</wp:posOffset>
                      </wp:positionH>
                      <wp:positionV relativeFrom="paragraph">
                        <wp:posOffset>1962110</wp:posOffset>
                      </wp:positionV>
                      <wp:extent cx="3515995" cy="256724"/>
                      <wp:effectExtent l="0" t="0" r="8255" b="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515995" cy="256724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753509E" w14:textId="77777777" w:rsidR="009974B6" w:rsidRPr="00504EEF" w:rsidRDefault="00CE0011">
                                  <w:pPr>
                                    <w:rPr>
                                      <w:sz w:val="18"/>
                                    </w:rPr>
                                  </w:pPr>
                                  <w:r>
                                    <w:t>Plough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67DD6B6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5" o:spid="_x0000_s1026" type="#_x0000_t202" style="position:absolute;left:0;text-align:left;margin-left:30.9pt;margin-top:154.5pt;width:276.85pt;height:20.2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" fillcolor="white [3201]" stroked="f" strokeweight=".5pt">
                      <v:textbox>
                        <w:txbxContent>
                          <w:p w14:paraId="1753509E" w14:textId="77777777" w:rsidR="009974B6" w:rsidRPr="00504EEF" w:rsidRDefault="00CE0011">
                            <w:pPr>
                              <w:rPr>
                                <w:sz w:val="18"/>
                              </w:rPr>
                            </w:pPr>
                            <w:r>
                              <w:t>Plough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9974B6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1" behindDoc="0" locked="0" layoutInCell="1" allowOverlap="1" wp14:anchorId="08E47DD7" wp14:editId="40BC4645">
                      <wp:simplePos x="0" y="0"/>
                      <wp:positionH relativeFrom="column">
                        <wp:posOffset>59941</wp:posOffset>
                      </wp:positionH>
                      <wp:positionV relativeFrom="paragraph">
                        <wp:posOffset>1986182</wp:posOffset>
                      </wp:positionV>
                      <wp:extent cx="264795" cy="195580"/>
                      <wp:effectExtent l="0" t="0" r="20955" b="13970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4795" cy="195580"/>
                              </a:xfrm>
                              <a:prstGeom prst="rect">
                                <a:avLst/>
                              </a:prstGeom>
                              <a:pattFill prst="wdUpDiag">
                                <a:fgClr>
                                  <a:schemeClr val="accent1"/>
                                </a:fgClr>
                                <a:bgClr>
                                  <a:srgbClr val="FFFFFF"/>
                                </a:bgClr>
                              </a:pattFill>
                              <a:ln w="317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FD91FA0" id="Rectangle 6" o:spid="_x0000_s1026" style="position:absolute;margin-left:4.7pt;margin-top:156.4pt;width:20.85pt;height:15.4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" fillcolor="#4f81bd [3204]" strokecolor="#243f60 [1604]" strokeweight=".25pt">
                      <v:fill r:id="rId10" o:title="" type="pattern"/>
                    </v:rect>
                  </w:pict>
                </mc:Fallback>
              </mc:AlternateContent>
            </w:r>
            <w:r w:rsidR="009974B6">
              <w:rPr>
                <w:noProof/>
                <w:lang w:eastAsia="en-GB"/>
              </w:rPr>
              <w:drawing>
                <wp:inline distT="0" distB="0" distL="0" distR="0" wp14:anchorId="26AF3100" wp14:editId="29F79469">
                  <wp:extent cx="4612922" cy="1866813"/>
                  <wp:effectExtent l="0" t="0" r="0" b="63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12922" cy="18668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FF1151D" w14:textId="77777777" w:rsidR="0071387C" w:rsidRPr="0071387C" w:rsidRDefault="003B6C18" w:rsidP="0071387C">
      <w:pPr>
        <w:spacing w:after="0"/>
        <w:rPr>
          <w:sz w:val="16"/>
        </w:rPr>
      </w:pPr>
      <w:r>
        <w:rPr>
          <w:sz w:val="16"/>
        </w:rPr>
        <w:br w:type="column"/>
      </w:r>
    </w:p>
    <w:p w14:paraId="3EC3EEA6" w14:textId="77777777" w:rsidR="00936698" w:rsidRPr="00936698" w:rsidRDefault="00936698" w:rsidP="00936698">
      <w:pPr>
        <w:spacing w:after="0"/>
        <w:rPr>
          <w:sz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6974"/>
      </w:tblGrid>
      <w:tr w:rsidR="000B29C2" w:rsidRPr="00164C04" w14:paraId="30F49A42" w14:textId="77777777" w:rsidTr="00936698">
        <w:trPr>
          <w:trHeight w:val="737"/>
          <w:tblHeader/>
        </w:trPr>
        <w:tc>
          <w:tcPr>
            <w:tcW w:w="3487" w:type="dxa"/>
            <w:shd w:val="clear" w:color="auto" w:fill="D9D9D9" w:themeFill="background1" w:themeFillShade="D9"/>
            <w:vAlign w:val="center"/>
          </w:tcPr>
          <w:p w14:paraId="7DA72C78" w14:textId="77777777" w:rsidR="000B29C2" w:rsidRPr="000B29C2" w:rsidRDefault="000B29C2" w:rsidP="00164C04">
            <w:pPr>
              <w:rPr>
                <w:rFonts w:ascii="Arial" w:hAnsi="Arial" w:cs="Arial"/>
                <w:b/>
                <w:sz w:val="24"/>
              </w:rPr>
            </w:pPr>
            <w:r w:rsidRPr="000B29C2">
              <w:rPr>
                <w:rFonts w:ascii="Arial" w:hAnsi="Arial" w:cs="Arial"/>
                <w:b/>
                <w:sz w:val="24"/>
              </w:rPr>
              <w:t>Job Step</w:t>
            </w:r>
          </w:p>
        </w:tc>
        <w:tc>
          <w:tcPr>
            <w:tcW w:w="3487" w:type="dxa"/>
            <w:shd w:val="clear" w:color="auto" w:fill="D9D9D9" w:themeFill="background1" w:themeFillShade="D9"/>
            <w:vAlign w:val="center"/>
          </w:tcPr>
          <w:p w14:paraId="1161F374" w14:textId="77777777" w:rsidR="000B29C2" w:rsidRPr="000B29C2" w:rsidRDefault="000B29C2" w:rsidP="00164C04">
            <w:pPr>
              <w:rPr>
                <w:rFonts w:ascii="Arial" w:hAnsi="Arial" w:cs="Arial"/>
                <w:b/>
                <w:sz w:val="24"/>
              </w:rPr>
            </w:pPr>
            <w:r w:rsidRPr="000B29C2">
              <w:rPr>
                <w:rFonts w:ascii="Arial" w:hAnsi="Arial" w:cs="Arial"/>
                <w:b/>
                <w:sz w:val="24"/>
              </w:rPr>
              <w:t>Risks Identified</w:t>
            </w:r>
          </w:p>
        </w:tc>
        <w:tc>
          <w:tcPr>
            <w:tcW w:w="6974" w:type="dxa"/>
            <w:shd w:val="clear" w:color="auto" w:fill="D9D9D9" w:themeFill="background1" w:themeFillShade="D9"/>
            <w:vAlign w:val="center"/>
          </w:tcPr>
          <w:p w14:paraId="75C5665B" w14:textId="77777777" w:rsidR="000B29C2" w:rsidRPr="000B29C2" w:rsidRDefault="000B29C2" w:rsidP="00164C04">
            <w:pPr>
              <w:rPr>
                <w:rFonts w:ascii="Arial" w:hAnsi="Arial" w:cs="Arial"/>
                <w:b/>
                <w:sz w:val="24"/>
              </w:rPr>
            </w:pPr>
            <w:r w:rsidRPr="000B29C2">
              <w:rPr>
                <w:rFonts w:ascii="Arial" w:hAnsi="Arial" w:cs="Arial"/>
                <w:b/>
                <w:sz w:val="24"/>
              </w:rPr>
              <w:t>Method Statement</w:t>
            </w:r>
          </w:p>
        </w:tc>
      </w:tr>
      <w:tr w:rsidR="000A5A24" w:rsidRPr="000A5A24" w14:paraId="0DF907C2" w14:textId="77777777" w:rsidTr="000A5A24">
        <w:trPr>
          <w:trHeight w:val="737"/>
        </w:trPr>
        <w:tc>
          <w:tcPr>
            <w:tcW w:w="3487" w:type="dxa"/>
            <w:shd w:val="clear" w:color="auto" w:fill="auto"/>
            <w:vAlign w:val="center"/>
          </w:tcPr>
          <w:p w14:paraId="32CEB0B7" w14:textId="77777777" w:rsidR="000A5A24" w:rsidRPr="000A5A24" w:rsidRDefault="000A5A24" w:rsidP="00CE0011">
            <w:pPr>
              <w:rPr>
                <w:rFonts w:ascii="Arial" w:hAnsi="Arial" w:cs="Arial"/>
                <w:i/>
                <w:sz w:val="24"/>
              </w:rPr>
            </w:pPr>
            <w:r w:rsidRPr="000A5A24">
              <w:rPr>
                <w:rFonts w:ascii="Arial" w:hAnsi="Arial" w:cs="Arial"/>
                <w:i/>
                <w:sz w:val="24"/>
              </w:rPr>
              <w:t xml:space="preserve">On completion of </w:t>
            </w:r>
            <w:r w:rsidR="00CE0011">
              <w:rPr>
                <w:rFonts w:ascii="Arial" w:hAnsi="Arial" w:cs="Arial"/>
                <w:i/>
                <w:sz w:val="24"/>
              </w:rPr>
              <w:t>bed levelling</w:t>
            </w:r>
          </w:p>
        </w:tc>
        <w:tc>
          <w:tcPr>
            <w:tcW w:w="3487" w:type="dxa"/>
            <w:shd w:val="clear" w:color="auto" w:fill="auto"/>
            <w:vAlign w:val="center"/>
          </w:tcPr>
          <w:p w14:paraId="3E5E350C" w14:textId="77777777" w:rsidR="000A5A24" w:rsidRPr="000A5A24" w:rsidRDefault="00CE0011" w:rsidP="000A5A24">
            <w:p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N/A</w:t>
            </w:r>
          </w:p>
        </w:tc>
        <w:tc>
          <w:tcPr>
            <w:tcW w:w="6974" w:type="dxa"/>
            <w:shd w:val="clear" w:color="auto" w:fill="auto"/>
            <w:vAlign w:val="center"/>
          </w:tcPr>
          <w:p w14:paraId="3F25DBA9" w14:textId="77777777" w:rsidR="000A5A24" w:rsidRDefault="00CE0011" w:rsidP="000A5A24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Recover plough and secure if necessary.</w:t>
            </w:r>
          </w:p>
          <w:p w14:paraId="2A68B51E" w14:textId="77777777" w:rsidR="00CE0011" w:rsidRPr="00CE0011" w:rsidRDefault="00CE0011" w:rsidP="00CE0011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Inspect any dredge mud if accessible for flora and fauna, photograph and forward to Bio-Security Manager for identification and recording.</w:t>
            </w:r>
          </w:p>
        </w:tc>
      </w:tr>
      <w:tr w:rsidR="000A5A24" w:rsidRPr="000A5A24" w14:paraId="231E7F5E" w14:textId="77777777" w:rsidTr="000A5A24">
        <w:trPr>
          <w:trHeight w:val="737"/>
        </w:trPr>
        <w:tc>
          <w:tcPr>
            <w:tcW w:w="3487" w:type="dxa"/>
            <w:shd w:val="clear" w:color="auto" w:fill="auto"/>
            <w:vAlign w:val="center"/>
          </w:tcPr>
          <w:p w14:paraId="25AB585F" w14:textId="77777777" w:rsidR="000A5A24" w:rsidRPr="000A5A24" w:rsidRDefault="00CE0011" w:rsidP="000A5A24">
            <w:p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Prior to departure if dredge area</w:t>
            </w:r>
          </w:p>
        </w:tc>
        <w:tc>
          <w:tcPr>
            <w:tcW w:w="3487" w:type="dxa"/>
            <w:shd w:val="clear" w:color="auto" w:fill="auto"/>
            <w:vAlign w:val="center"/>
          </w:tcPr>
          <w:p w14:paraId="396A0583" w14:textId="77777777" w:rsidR="000A5A24" w:rsidRPr="000A5A24" w:rsidRDefault="00CE0011" w:rsidP="000A5A24">
            <w:pPr>
              <w:rPr>
                <w:rFonts w:ascii="Arial" w:hAnsi="Arial" w:cs="Arial"/>
                <w:i/>
                <w:sz w:val="24"/>
              </w:rPr>
            </w:pPr>
            <w:r w:rsidRPr="000A5A24">
              <w:rPr>
                <w:rFonts w:ascii="Arial" w:hAnsi="Arial" w:cs="Arial"/>
                <w:i/>
                <w:sz w:val="24"/>
              </w:rPr>
              <w:t>Transfer of INNS outside of dredge area.</w:t>
            </w:r>
          </w:p>
        </w:tc>
        <w:tc>
          <w:tcPr>
            <w:tcW w:w="6974" w:type="dxa"/>
            <w:shd w:val="clear" w:color="auto" w:fill="auto"/>
            <w:vAlign w:val="center"/>
          </w:tcPr>
          <w:p w14:paraId="336233A1" w14:textId="77777777" w:rsidR="000A5A24" w:rsidRDefault="00CE0011" w:rsidP="000A5A24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 xml:space="preserve">Using </w:t>
            </w:r>
            <w:r w:rsidR="00E17F87">
              <w:rPr>
                <w:rFonts w:ascii="Arial" w:hAnsi="Arial" w:cs="Arial"/>
                <w:i/>
                <w:sz w:val="24"/>
              </w:rPr>
              <w:t xml:space="preserve">either </w:t>
            </w:r>
            <w:r>
              <w:rPr>
                <w:rFonts w:ascii="Arial" w:hAnsi="Arial" w:cs="Arial"/>
                <w:i/>
                <w:sz w:val="24"/>
              </w:rPr>
              <w:t>hoses</w:t>
            </w:r>
            <w:r w:rsidR="00E17F87">
              <w:rPr>
                <w:rFonts w:ascii="Arial" w:hAnsi="Arial" w:cs="Arial"/>
                <w:i/>
                <w:sz w:val="24"/>
              </w:rPr>
              <w:t xml:space="preserve"> or prop wash,</w:t>
            </w:r>
            <w:r>
              <w:rPr>
                <w:rFonts w:ascii="Arial" w:hAnsi="Arial" w:cs="Arial"/>
                <w:i/>
                <w:sz w:val="24"/>
              </w:rPr>
              <w:t xml:space="preserve"> wash down the plough.</w:t>
            </w:r>
          </w:p>
          <w:p w14:paraId="59637470" w14:textId="77777777" w:rsidR="000A5A24" w:rsidRDefault="00CE0011" w:rsidP="00CE0011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Inspect and repeat as required.</w:t>
            </w:r>
          </w:p>
          <w:p w14:paraId="5776DB6E" w14:textId="77777777" w:rsidR="00CE0011" w:rsidRDefault="00CE0011" w:rsidP="00CE0011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i/>
                <w:sz w:val="24"/>
              </w:rPr>
              <w:t>Inspect deck areas around plough</w:t>
            </w:r>
            <w:r w:rsidR="009952AA">
              <w:rPr>
                <w:rFonts w:ascii="Arial" w:hAnsi="Arial" w:cs="Arial"/>
                <w:i/>
                <w:sz w:val="24"/>
              </w:rPr>
              <w:t xml:space="preserve"> and wash down if required.</w:t>
            </w:r>
          </w:p>
          <w:p w14:paraId="05CCF6A3" w14:textId="77777777" w:rsidR="00F42E2C" w:rsidRPr="000A5A24" w:rsidRDefault="00F42E2C" w:rsidP="00CE0011">
            <w:pPr>
              <w:pStyle w:val="ListParagraph"/>
              <w:numPr>
                <w:ilvl w:val="0"/>
                <w:numId w:val="11"/>
              </w:numPr>
              <w:rPr>
                <w:rFonts w:ascii="Arial" w:hAnsi="Arial" w:cs="Arial"/>
                <w:i/>
                <w:sz w:val="24"/>
              </w:rPr>
            </w:pPr>
            <w:r w:rsidRPr="00A77FB0">
              <w:rPr>
                <w:rFonts w:ascii="Arial" w:hAnsi="Arial" w:cs="Arial"/>
                <w:i/>
                <w:sz w:val="24"/>
              </w:rPr>
              <w:t>Record in diary</w:t>
            </w:r>
          </w:p>
        </w:tc>
      </w:tr>
    </w:tbl>
    <w:p w14:paraId="6408FCCF" w14:textId="77777777" w:rsidR="0071387C" w:rsidRPr="000B29C2" w:rsidRDefault="0071387C" w:rsidP="00164C04">
      <w:pPr>
        <w:rPr>
          <w:sz w:val="2"/>
        </w:rPr>
      </w:pPr>
    </w:p>
    <w:sectPr w:rsidR="0071387C" w:rsidRPr="000B29C2" w:rsidSect="00BB4142">
      <w:headerReference w:type="default" r:id="rId12"/>
      <w:footerReference w:type="default" r:id="rId13"/>
      <w:pgSz w:w="16838" w:h="11906" w:orient="landscape"/>
      <w:pgMar w:top="993" w:right="1440" w:bottom="1276" w:left="1440" w:header="708" w:footer="4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E51B7F" w14:textId="77777777" w:rsidR="00BB4142" w:rsidRDefault="00BB4142" w:rsidP="00C446DA">
      <w:pPr>
        <w:spacing w:after="0" w:line="240" w:lineRule="auto"/>
      </w:pPr>
      <w:r>
        <w:separator/>
      </w:r>
    </w:p>
  </w:endnote>
  <w:endnote w:type="continuationSeparator" w:id="0">
    <w:p w14:paraId="6E3990DD" w14:textId="77777777" w:rsidR="00BB4142" w:rsidRDefault="00BB4142" w:rsidP="00C446DA">
      <w:pPr>
        <w:spacing w:after="0" w:line="240" w:lineRule="auto"/>
      </w:pPr>
      <w:r>
        <w:continuationSeparator/>
      </w:r>
    </w:p>
  </w:endnote>
  <w:endnote w:type="continuationNotice" w:id="1">
    <w:p w14:paraId="4C4F94BF" w14:textId="77777777" w:rsidR="00BB4142" w:rsidRDefault="00BB414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3998" w:type="dxa"/>
      <w:tblBorders>
        <w:left w:val="none" w:sz="0" w:space="0" w:color="auto"/>
        <w:bottom w:val="none" w:sz="0" w:space="0" w:color="auto"/>
        <w:right w:val="none" w:sz="0" w:space="0" w:color="auto"/>
      </w:tblBorders>
      <w:tblLook w:val="04A0" w:firstRow="1" w:lastRow="0" w:firstColumn="1" w:lastColumn="0" w:noHBand="0" w:noVBand="1"/>
    </w:tblPr>
    <w:tblGrid>
      <w:gridCol w:w="1276"/>
      <w:gridCol w:w="12722"/>
    </w:tblGrid>
    <w:tr w:rsidR="00144B11" w14:paraId="4BD73DD9" w14:textId="77777777" w:rsidTr="00504EEF">
      <w:trPr>
        <w:trHeight w:val="257"/>
      </w:trPr>
      <w:tc>
        <w:tcPr>
          <w:tcW w:w="1276" w:type="dxa"/>
          <w:vAlign w:val="center"/>
        </w:tcPr>
        <w:p w14:paraId="13DFDA14" w14:textId="77777777" w:rsidR="00144B11" w:rsidRPr="00504EEF" w:rsidRDefault="00504EEF" w:rsidP="00504EEF">
          <w:pPr>
            <w:pStyle w:val="Footer"/>
            <w:jc w:val="center"/>
            <w:rPr>
              <w:rFonts w:cs="Arial"/>
            </w:rPr>
          </w:pPr>
          <w:r>
            <w:rPr>
              <w:rFonts w:cs="Arial"/>
            </w:rPr>
            <w:t>PAGE</w:t>
          </w:r>
          <w:r w:rsidRPr="00504EEF">
            <w:rPr>
              <w:rFonts w:cs="Arial"/>
            </w:rPr>
            <w:t xml:space="preserve"> </w:t>
          </w:r>
          <w:r w:rsidRPr="00504EEF">
            <w:rPr>
              <w:rFonts w:cs="Arial"/>
            </w:rPr>
            <w:fldChar w:fldCharType="begin"/>
          </w:r>
          <w:r w:rsidRPr="00504EEF">
            <w:rPr>
              <w:rFonts w:cs="Arial"/>
            </w:rPr>
            <w:instrText xml:space="preserve"> PAGE   \* MERGEFORMAT </w:instrText>
          </w:r>
          <w:r w:rsidRPr="00504EEF">
            <w:rPr>
              <w:rFonts w:cs="Arial"/>
            </w:rPr>
            <w:fldChar w:fldCharType="separate"/>
          </w:r>
          <w:r w:rsidR="00CB7CE4" w:rsidRPr="00CB7CE4">
            <w:rPr>
              <w:rFonts w:cs="Arial"/>
              <w:b/>
              <w:bCs/>
              <w:noProof/>
            </w:rPr>
            <w:t>1</w:t>
          </w:r>
          <w:r w:rsidRPr="00504EEF">
            <w:rPr>
              <w:rFonts w:cs="Arial"/>
              <w:b/>
              <w:bCs/>
              <w:noProof/>
            </w:rPr>
            <w:fldChar w:fldCharType="end"/>
          </w:r>
        </w:p>
      </w:tc>
      <w:tc>
        <w:tcPr>
          <w:tcW w:w="12722" w:type="dxa"/>
          <w:vAlign w:val="center"/>
        </w:tcPr>
        <w:p w14:paraId="0DBDF7C7" w14:textId="77777777" w:rsidR="00144B11" w:rsidRDefault="00144B11" w:rsidP="00504EEF">
          <w:pPr>
            <w:pStyle w:val="Footer"/>
            <w:jc w:val="right"/>
          </w:pPr>
          <w:r>
            <w:t>UK DREDGING –</w:t>
          </w:r>
          <w:r w:rsidR="00504EEF">
            <w:t xml:space="preserve"> BIO SECURITY METHOD STATEMENT</w:t>
          </w:r>
        </w:p>
      </w:tc>
    </w:tr>
  </w:tbl>
  <w:p w14:paraId="1B6C7C49" w14:textId="77777777" w:rsidR="00144B11" w:rsidRDefault="00144B1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8E049E" w14:textId="77777777" w:rsidR="00BB4142" w:rsidRDefault="00BB4142" w:rsidP="00C446DA">
      <w:pPr>
        <w:spacing w:after="0" w:line="240" w:lineRule="auto"/>
      </w:pPr>
      <w:r>
        <w:separator/>
      </w:r>
    </w:p>
  </w:footnote>
  <w:footnote w:type="continuationSeparator" w:id="0">
    <w:p w14:paraId="435E8A65" w14:textId="77777777" w:rsidR="00BB4142" w:rsidRDefault="00BB4142" w:rsidP="00C446DA">
      <w:pPr>
        <w:spacing w:after="0" w:line="240" w:lineRule="auto"/>
      </w:pPr>
      <w:r>
        <w:continuationSeparator/>
      </w:r>
    </w:p>
  </w:footnote>
  <w:footnote w:type="continuationNotice" w:id="1">
    <w:p w14:paraId="408E5313" w14:textId="77777777" w:rsidR="00BB4142" w:rsidRDefault="00BB414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396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966"/>
      <w:gridCol w:w="1363"/>
      <w:gridCol w:w="6910"/>
      <w:gridCol w:w="1224"/>
      <w:gridCol w:w="2501"/>
    </w:tblGrid>
    <w:tr w:rsidR="00144B11" w:rsidRPr="001F7D47" w14:paraId="7996453B" w14:textId="77777777" w:rsidTr="00164C04">
      <w:trPr>
        <w:trHeight w:val="387"/>
      </w:trPr>
      <w:tc>
        <w:tcPr>
          <w:tcW w:w="1970" w:type="dxa"/>
        </w:tcPr>
        <w:p w14:paraId="2E51CEE2" w14:textId="77777777" w:rsidR="00144B11" w:rsidRPr="001F7D47" w:rsidRDefault="00144B11" w:rsidP="00C4714A">
          <w:pPr>
            <w:pStyle w:val="Header"/>
            <w:rPr>
              <w:rFonts w:ascii="Arial" w:hAnsi="Arial" w:cs="Arial"/>
              <w:sz w:val="28"/>
            </w:rPr>
          </w:pPr>
          <w:r>
            <w:rPr>
              <w:rFonts w:ascii="Arial" w:hAnsi="Arial" w:cs="Arial"/>
              <w:noProof/>
              <w:sz w:val="28"/>
              <w:lang w:eastAsia="en-GB"/>
            </w:rPr>
            <w:drawing>
              <wp:inline distT="0" distB="0" distL="0" distR="0" wp14:anchorId="72329B31" wp14:editId="1A78ACED">
                <wp:extent cx="1078865" cy="415925"/>
                <wp:effectExtent l="0" t="0" r="6985" b="3175"/>
                <wp:docPr id="19" name="Picture 1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UKD-logo.jpg"/>
                        <pic:cNvPicPr/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b="33057"/>
                        <a:stretch/>
                      </pic:blipFill>
                      <pic:spPr bwMode="auto">
                        <a:xfrm>
                          <a:off x="0" y="0"/>
                          <a:ext cx="1086727" cy="418956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0274" w:type="dxa"/>
          <w:gridSpan w:val="3"/>
          <w:vAlign w:val="center"/>
        </w:tcPr>
        <w:p w14:paraId="137A8687" w14:textId="77777777" w:rsidR="00144B11" w:rsidRPr="001F7D47" w:rsidRDefault="00144B11" w:rsidP="00C4714A">
          <w:pPr>
            <w:pStyle w:val="Header"/>
            <w:jc w:val="center"/>
            <w:rPr>
              <w:rFonts w:ascii="Arial" w:hAnsi="Arial" w:cs="Arial"/>
              <w:sz w:val="28"/>
            </w:rPr>
          </w:pPr>
          <w:r>
            <w:rPr>
              <w:rFonts w:ascii="Arial" w:hAnsi="Arial" w:cs="Arial"/>
              <w:sz w:val="28"/>
            </w:rPr>
            <w:t>UK DREDGING</w:t>
          </w:r>
        </w:p>
        <w:p w14:paraId="5E879506" w14:textId="77777777" w:rsidR="00144B11" w:rsidRPr="001F7D47" w:rsidRDefault="00504EEF" w:rsidP="00C4714A">
          <w:pPr>
            <w:pStyle w:val="Header"/>
            <w:jc w:val="center"/>
            <w:rPr>
              <w:rFonts w:ascii="Arial" w:hAnsi="Arial" w:cs="Arial"/>
              <w:sz w:val="28"/>
            </w:rPr>
          </w:pPr>
          <w:r>
            <w:rPr>
              <w:rFonts w:ascii="Arial" w:hAnsi="Arial" w:cs="Arial"/>
              <w:sz w:val="28"/>
            </w:rPr>
            <w:t>BIO SECURITY METHOD STATEMENT</w:t>
          </w:r>
        </w:p>
      </w:tc>
      <w:tc>
        <w:tcPr>
          <w:tcW w:w="1719" w:type="dxa"/>
          <w:vAlign w:val="center"/>
        </w:tcPr>
        <w:p w14:paraId="126CF8ED" w14:textId="77777777" w:rsidR="00144B11" w:rsidRPr="000B29C2" w:rsidRDefault="00144B11" w:rsidP="000B29C2">
          <w:pPr>
            <w:pStyle w:val="Header"/>
            <w:rPr>
              <w:rFonts w:ascii="Arial" w:hAnsi="Arial" w:cs="Arial"/>
              <w:sz w:val="2"/>
            </w:rPr>
          </w:pPr>
          <w:r>
            <w:rPr>
              <w:rFonts w:ascii="Arial" w:hAnsi="Arial" w:cs="Arial"/>
              <w:noProof/>
              <w:sz w:val="28"/>
              <w:lang w:eastAsia="en-GB"/>
            </w:rPr>
            <w:drawing>
              <wp:anchor distT="0" distB="0" distL="114300" distR="114300" simplePos="0" relativeHeight="251658240" behindDoc="0" locked="0" layoutInCell="1" allowOverlap="1" wp14:anchorId="4CF0BCF6" wp14:editId="4A8E04A1">
                <wp:simplePos x="0" y="0"/>
                <wp:positionH relativeFrom="margin">
                  <wp:posOffset>68580</wp:posOffset>
                </wp:positionH>
                <wp:positionV relativeFrom="margin">
                  <wp:posOffset>-635</wp:posOffset>
                </wp:positionV>
                <wp:extent cx="1450975" cy="408940"/>
                <wp:effectExtent l="0" t="0" r="0" b="0"/>
                <wp:wrapSquare wrapText="bothSides"/>
                <wp:docPr id="20" name="Picture 2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50975" cy="40894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tr w:rsidR="00144B11" w:rsidRPr="00B81778" w14:paraId="4F3B51CA" w14:textId="77777777" w:rsidTr="00164C04">
      <w:trPr>
        <w:trHeight w:val="62"/>
      </w:trPr>
      <w:tc>
        <w:tcPr>
          <w:tcW w:w="3437" w:type="dxa"/>
          <w:gridSpan w:val="2"/>
          <w:tcBorders>
            <w:bottom w:val="double" w:sz="4" w:space="0" w:color="auto"/>
          </w:tcBorders>
        </w:tcPr>
        <w:p w14:paraId="14EADDED" w14:textId="77777777" w:rsidR="00144B11" w:rsidRPr="00B81778" w:rsidRDefault="00144B11" w:rsidP="00C4714A">
          <w:pPr>
            <w:pStyle w:val="Header"/>
            <w:rPr>
              <w:rFonts w:ascii="Arial" w:hAnsi="Arial" w:cs="Arial"/>
              <w:noProof/>
              <w:sz w:val="14"/>
              <w:lang w:eastAsia="en-GB"/>
            </w:rPr>
          </w:pPr>
        </w:p>
      </w:tc>
      <w:tc>
        <w:tcPr>
          <w:tcW w:w="7475" w:type="dxa"/>
          <w:tcBorders>
            <w:bottom w:val="double" w:sz="4" w:space="0" w:color="auto"/>
          </w:tcBorders>
          <w:vAlign w:val="center"/>
        </w:tcPr>
        <w:p w14:paraId="11507962" w14:textId="77777777" w:rsidR="00144B11" w:rsidRPr="00B81778" w:rsidRDefault="00144B11" w:rsidP="00C4714A">
          <w:pPr>
            <w:pStyle w:val="Header"/>
            <w:jc w:val="center"/>
            <w:rPr>
              <w:rFonts w:ascii="Arial" w:hAnsi="Arial" w:cs="Arial"/>
              <w:sz w:val="14"/>
            </w:rPr>
          </w:pPr>
        </w:p>
      </w:tc>
      <w:tc>
        <w:tcPr>
          <w:tcW w:w="3052" w:type="dxa"/>
          <w:gridSpan w:val="2"/>
          <w:tcBorders>
            <w:bottom w:val="double" w:sz="4" w:space="0" w:color="auto"/>
          </w:tcBorders>
          <w:vAlign w:val="center"/>
        </w:tcPr>
        <w:p w14:paraId="574D657D" w14:textId="77777777" w:rsidR="00144B11" w:rsidRPr="00B81778" w:rsidRDefault="00144B11" w:rsidP="00C4714A">
          <w:pPr>
            <w:pStyle w:val="Header"/>
            <w:jc w:val="right"/>
            <w:rPr>
              <w:rFonts w:ascii="Arial" w:hAnsi="Arial" w:cs="Arial"/>
              <w:sz w:val="14"/>
            </w:rPr>
          </w:pPr>
        </w:p>
      </w:tc>
    </w:tr>
  </w:tbl>
  <w:p w14:paraId="31BD8302" w14:textId="77777777" w:rsidR="00144B11" w:rsidRDefault="00144B11" w:rsidP="00C471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5C2A14"/>
    <w:multiLevelType w:val="hybridMultilevel"/>
    <w:tmpl w:val="1CB0D8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884428"/>
    <w:multiLevelType w:val="hybridMultilevel"/>
    <w:tmpl w:val="F7A61F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2D6DA1"/>
    <w:multiLevelType w:val="hybridMultilevel"/>
    <w:tmpl w:val="161CAD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3E4575"/>
    <w:multiLevelType w:val="hybridMultilevel"/>
    <w:tmpl w:val="AE0C78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4BE7202"/>
    <w:multiLevelType w:val="hybridMultilevel"/>
    <w:tmpl w:val="06ECE3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BC73C0"/>
    <w:multiLevelType w:val="hybridMultilevel"/>
    <w:tmpl w:val="B4349E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91D7D2A"/>
    <w:multiLevelType w:val="hybridMultilevel"/>
    <w:tmpl w:val="28744F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EAF2303"/>
    <w:multiLevelType w:val="hybridMultilevel"/>
    <w:tmpl w:val="D7AC85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7E87672"/>
    <w:multiLevelType w:val="hybridMultilevel"/>
    <w:tmpl w:val="648A65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42F71BC"/>
    <w:multiLevelType w:val="hybridMultilevel"/>
    <w:tmpl w:val="18C211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396AC4"/>
    <w:multiLevelType w:val="hybridMultilevel"/>
    <w:tmpl w:val="460470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89756403">
    <w:abstractNumId w:val="8"/>
  </w:num>
  <w:num w:numId="2" w16cid:durableId="1245216512">
    <w:abstractNumId w:val="1"/>
  </w:num>
  <w:num w:numId="3" w16cid:durableId="760029070">
    <w:abstractNumId w:val="5"/>
  </w:num>
  <w:num w:numId="4" w16cid:durableId="345988403">
    <w:abstractNumId w:val="0"/>
  </w:num>
  <w:num w:numId="5" w16cid:durableId="1466192318">
    <w:abstractNumId w:val="3"/>
  </w:num>
  <w:num w:numId="6" w16cid:durableId="209347748">
    <w:abstractNumId w:val="6"/>
  </w:num>
  <w:num w:numId="7" w16cid:durableId="959266431">
    <w:abstractNumId w:val="10"/>
  </w:num>
  <w:num w:numId="8" w16cid:durableId="321088286">
    <w:abstractNumId w:val="2"/>
  </w:num>
  <w:num w:numId="9" w16cid:durableId="33359137">
    <w:abstractNumId w:val="4"/>
  </w:num>
  <w:num w:numId="10" w16cid:durableId="1162501459">
    <w:abstractNumId w:val="7"/>
  </w:num>
  <w:num w:numId="11" w16cid:durableId="178129238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46DA"/>
    <w:rsid w:val="0000360F"/>
    <w:rsid w:val="00072267"/>
    <w:rsid w:val="00086423"/>
    <w:rsid w:val="000A5A24"/>
    <w:rsid w:val="000B29C2"/>
    <w:rsid w:val="000B7AAA"/>
    <w:rsid w:val="000F339A"/>
    <w:rsid w:val="000F4BC5"/>
    <w:rsid w:val="00141D03"/>
    <w:rsid w:val="00144B11"/>
    <w:rsid w:val="00164C04"/>
    <w:rsid w:val="00171FEE"/>
    <w:rsid w:val="0017525B"/>
    <w:rsid w:val="001C300D"/>
    <w:rsid w:val="001C7FF6"/>
    <w:rsid w:val="001E4CED"/>
    <w:rsid w:val="001F482F"/>
    <w:rsid w:val="001F7D47"/>
    <w:rsid w:val="00262232"/>
    <w:rsid w:val="00311D2E"/>
    <w:rsid w:val="00346786"/>
    <w:rsid w:val="00365D16"/>
    <w:rsid w:val="0037051F"/>
    <w:rsid w:val="003A73D1"/>
    <w:rsid w:val="003B6C18"/>
    <w:rsid w:val="003F57BA"/>
    <w:rsid w:val="0043776B"/>
    <w:rsid w:val="004E2CF3"/>
    <w:rsid w:val="00504EEF"/>
    <w:rsid w:val="0055149E"/>
    <w:rsid w:val="005C041E"/>
    <w:rsid w:val="006248F5"/>
    <w:rsid w:val="006C1091"/>
    <w:rsid w:val="006C2EF1"/>
    <w:rsid w:val="0071387C"/>
    <w:rsid w:val="00782D92"/>
    <w:rsid w:val="007843A2"/>
    <w:rsid w:val="00795313"/>
    <w:rsid w:val="007C3AEB"/>
    <w:rsid w:val="007E15C0"/>
    <w:rsid w:val="007E206C"/>
    <w:rsid w:val="007F3075"/>
    <w:rsid w:val="008966C2"/>
    <w:rsid w:val="008F3564"/>
    <w:rsid w:val="00936698"/>
    <w:rsid w:val="00956E79"/>
    <w:rsid w:val="009952AA"/>
    <w:rsid w:val="009974B6"/>
    <w:rsid w:val="009C1E69"/>
    <w:rsid w:val="009D0F02"/>
    <w:rsid w:val="009F6790"/>
    <w:rsid w:val="00A11C5D"/>
    <w:rsid w:val="00A21B03"/>
    <w:rsid w:val="00A531BB"/>
    <w:rsid w:val="00A67C99"/>
    <w:rsid w:val="00A77FB0"/>
    <w:rsid w:val="00A95243"/>
    <w:rsid w:val="00AE32CB"/>
    <w:rsid w:val="00AE7E6F"/>
    <w:rsid w:val="00B4216D"/>
    <w:rsid w:val="00B81778"/>
    <w:rsid w:val="00BB4142"/>
    <w:rsid w:val="00BD1D54"/>
    <w:rsid w:val="00C446DA"/>
    <w:rsid w:val="00C4714A"/>
    <w:rsid w:val="00C63292"/>
    <w:rsid w:val="00C6420A"/>
    <w:rsid w:val="00C64A78"/>
    <w:rsid w:val="00CB4EFB"/>
    <w:rsid w:val="00CB7CE4"/>
    <w:rsid w:val="00CE0011"/>
    <w:rsid w:val="00D04188"/>
    <w:rsid w:val="00D23328"/>
    <w:rsid w:val="00DA37A2"/>
    <w:rsid w:val="00DC3C3B"/>
    <w:rsid w:val="00DD7216"/>
    <w:rsid w:val="00E17F87"/>
    <w:rsid w:val="00E52357"/>
    <w:rsid w:val="00E60120"/>
    <w:rsid w:val="00EB5FE1"/>
    <w:rsid w:val="00F42E2C"/>
    <w:rsid w:val="119FA5A1"/>
    <w:rsid w:val="35E3CA13"/>
    <w:rsid w:val="40B5FA01"/>
    <w:rsid w:val="4E0A62FE"/>
    <w:rsid w:val="59810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BA5AF6C"/>
  <w15:docId w15:val="{B7F51DD6-9AD3-46E6-8ECE-1C0CE3AA34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446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446DA"/>
  </w:style>
  <w:style w:type="paragraph" w:styleId="Footer">
    <w:name w:val="footer"/>
    <w:basedOn w:val="Normal"/>
    <w:link w:val="FooterChar"/>
    <w:uiPriority w:val="99"/>
    <w:unhideWhenUsed/>
    <w:rsid w:val="00C446D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446DA"/>
  </w:style>
  <w:style w:type="paragraph" w:styleId="BalloonText">
    <w:name w:val="Balloon Text"/>
    <w:basedOn w:val="Normal"/>
    <w:link w:val="BalloonTextChar"/>
    <w:uiPriority w:val="99"/>
    <w:semiHidden/>
    <w:unhideWhenUsed/>
    <w:rsid w:val="00C446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46D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782D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DD7216"/>
    <w:rPr>
      <w:color w:val="808080"/>
    </w:rPr>
  </w:style>
  <w:style w:type="paragraph" w:styleId="ListParagraph">
    <w:name w:val="List Paragraph"/>
    <w:basedOn w:val="Normal"/>
    <w:uiPriority w:val="34"/>
    <w:qFormat/>
    <w:rsid w:val="00A531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3309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5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customXml" Target="../customXml/item5.xml"/><Relationship Id="rId2" Type="http://schemas.openxmlformats.org/officeDocument/2006/relationships/customXml" Target="../customXml/item2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gif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ABP Port Talbot Dredge and Disposal - Renewal</Site_x0020_Name>
    <Internal_x002f_External xmlns="859f7ad6-93f6-4205-b62b-a17f28acbbac">Incoming document</Internal_x002f_External>
    <Post_x0020_code xmlns="859f7ad6-93f6-4205-b62b-a17f28acbbac" xsi:nil="true"/>
    <Document_x0020_Type xmlns="859f7ad6-93f6-4205-b62b-a17f28acbbac">Report</Document_x0020_Type>
    <Welsh_x0020_Local_x0020_Authority xmlns="859f7ad6-93f6-4205-b62b-a17f28acbbac">Neath Port Talbot CBC</Welsh_x0020_Local_x0020_Authority>
    <Disclosure_x0020_Status xmlns="859f7ad6-93f6-4205-b62b-a17f28acbbac">Public register</Disclosure_x0020_Status>
    <Addressee xmlns="859f7ad6-93f6-4205-b62b-a17f28acbbac">Queen Alexandra House, Cargo Rd, Cardiff CF10 4LY</Addressee>
    <Process_x0020_Type xmlns="859f7ad6-93f6-4205-b62b-a17f28acbbac">Application</Process_x0020_Type>
    <License_x002f_Activity_x0020_Type xmlns="859f7ad6-93f6-4205-b62b-a17f28acbbac">15. Marine License</License_x002f_Activity_x0020_Type>
    <Surrendered_x002f_Expired xmlns="859f7ad6-93f6-4205-b62b-a17f28acbbac" xsi:nil="true"/>
    <Document_x0020_Date xmlns="859f7ad6-93f6-4205-b62b-a17f28acbbac">2025-01-24T00:00:00+00:00</Document_x0020_Date>
    <Facility_x0020_Address xmlns="859f7ad6-93f6-4205-b62b-a17f28acbbac">Port Talbot</Facility_x0020_Address>
    <Environment_x0020_Sub_x0020_Folder xmlns="859f7ad6-93f6-4205-b62b-a17f28acbbac">Post licence compliance</Environment_x0020_Sub_x0020_Folder>
    <Customer_x0020_Name xmlns="859f7ad6-93f6-4205-b62b-a17f28acbbac">Associated British Ports</Customer_x0020_Name>
    <Surrendered_x002f_Expired_x0020_Date xmlns="859f7ad6-93f6-4205-b62b-a17f28acbbac" xsi:nil="true"/>
    <_dlc_DocId xmlns="9be56660-2c31-41ef-bc00-23e72f632f2a">REGU-780503146-7312</_dlc_DocId>
    <_dlc_DocIdUrl xmlns="9be56660-2c31-41ef-bc00-23e72f632f2a">
      <Url>https://cyfoethnaturiolcymru.sharepoint.com/teams/Regulatory/Permitting/ml/_layouts/15/DocIdRedir.aspx?ID=REGU-780503146-7312</Url>
      <Description>REGU-780503146-7312</Description>
    </_dlc_DocIdUrl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7D6CEAD4E0A3B34F8036CB9459F0004C" ma:contentTypeVersion="774" ma:contentTypeDescription="Permitting &amp; Compliance Word Document" ma:contentTypeScope="" ma:versionID="0a9eb31d90ed00fa6684c2299c9ba513">
  <xsd:schema xmlns:xsd="http://www.w3.org/2001/XMLSchema" xmlns:xs="http://www.w3.org/2001/XMLSchema" xmlns:p="http://schemas.microsoft.com/office/2006/metadata/properties" xmlns:ns2="859f7ad6-93f6-4205-b62b-a17f28acbbac" xmlns:ns4="b6670e0f-d886-4979-a7dc-2d6efc1c7d95" xmlns:ns5="9be56660-2c31-41ef-bc00-23e72f632f2a" targetNamespace="http://schemas.microsoft.com/office/2006/metadata/properties" ma:root="true" ma:fieldsID="6058f18da86a88394c863c1f35bf6510" ns2:_="" ns4:_="" ns5:_="">
    <xsd:import namespace="859f7ad6-93f6-4205-b62b-a17f28acbbac"/>
    <xsd:import namespace="b6670e0f-d886-4979-a7dc-2d6efc1c7d95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GenerationTime" minOccurs="0"/>
                <xsd:element ref="ns4:MediaServiceAutoKeyPoints" minOccurs="0"/>
                <xsd:element ref="ns4:MediaServiceKeyPoints" minOccurs="0"/>
                <xsd:element ref="ns4:MediaServiceEventHashCode" minOccurs="0"/>
                <xsd:element ref="ns5:_dlc_DocId" minOccurs="0"/>
                <xsd:element ref="ns5:_dlc_DocIdUrl" minOccurs="0"/>
                <xsd:element ref="ns5:_dlc_DocIdPersistId" minOccurs="0"/>
                <xsd:element ref="ns4:MediaServiceObjectDetectorVersion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670e0f-d886-4979-a7dc-2d6efc1c7d95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2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2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3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B8E695E9-3CF1-4FAB-B019-2E77F5EB33E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E942E19-DD1F-4C48-8FB9-1079C6574274}">
  <ds:schemaRefs>
    <ds:schemaRef ds:uri="http://schemas.microsoft.com/office/2006/documentManagement/types"/>
    <ds:schemaRef ds:uri="http://purl.org/dc/terms/"/>
    <ds:schemaRef ds:uri="32fa8ae8-72fc-4466-880d-352fcd0f1943"/>
    <ds:schemaRef ds:uri="a18e8040-8c20-4843-b3e4-bdb8ce08edfe"/>
    <ds:schemaRef ds:uri="http://schemas.microsoft.com/office/2006/metadata/properties"/>
    <ds:schemaRef ds:uri="http://schemas.microsoft.com/office/infopath/2007/PartnerControls"/>
    <ds:schemaRef ds:uri="http://purl.org/dc/elements/1.1/"/>
    <ds:schemaRef ds:uri="http://purl.org/dc/dcmitype/"/>
    <ds:schemaRef ds:uri="http://www.w3.org/XML/1998/namespace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11B40EAB-E85E-46CC-96DD-D35E3A4096BE}"/>
</file>

<file path=customXml/itemProps4.xml><?xml version="1.0" encoding="utf-8"?>
<ds:datastoreItem xmlns:ds="http://schemas.openxmlformats.org/officeDocument/2006/customXml" ds:itemID="{0EBD454B-B35F-4620-A3F8-1C6B4CF53722}"/>
</file>

<file path=customXml/itemProps5.xml><?xml version="1.0" encoding="utf-8"?>
<ds:datastoreItem xmlns:ds="http://schemas.openxmlformats.org/officeDocument/2006/customXml" ds:itemID="{8C11B75D-2B45-439E-A4AA-7F62626F95C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121</Words>
  <Characters>693</Characters>
  <Application>Microsoft Office Word</Application>
  <DocSecurity>0</DocSecurity>
  <Lines>5</Lines>
  <Paragraphs>1</Paragraphs>
  <ScaleCrop>false</ScaleCrop>
  <Company>Associated British Ports</Company>
  <LinksUpToDate>false</LinksUpToDate>
  <CharactersWithSpaces>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DML1946v2 - DML 1946v2 wash_down_workboat</dc:title>
  <dc:creator>James Steer</dc:creator>
  <cp:lastModifiedBy>Smith, Deborah M.</cp:lastModifiedBy>
  <cp:revision>2</cp:revision>
  <cp:lastPrinted>2017-01-05T16:07:00Z</cp:lastPrinted>
  <dcterms:created xsi:type="dcterms:W3CDTF">2025-01-28T08:14:00Z</dcterms:created>
  <dcterms:modified xsi:type="dcterms:W3CDTF">2025-01-28T08:14:00Z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0x01010067EB80C5FE939D4A9B3D8BA62129B7F50102007D6CEAD4E0A3B34F8036CB9459F0004C</vt:lpwstr>
  </property>
  <property fmtid="{D5CDD505-2E9C-101B-9397-08002B2CF9AE}" pid="3" name="MediaServiceImageTags">
    <vt:lpwstr/>
  </property>
  <property fmtid="{D5CDD505-2E9C-101B-9397-08002B2CF9AE}" pid="4" name="_dlc_DocIdItemGuid">
    <vt:lpwstr>1581d2c2-6e9b-49ea-9dea-644aa912db6d</vt:lpwstr>
  </property>
</Properties>
</file>