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1FA0DA8">
            <wp:simplePos x="0" y="0"/>
            <wp:positionH relativeFrom="column">
              <wp:posOffset>-621784</wp:posOffset>
            </wp:positionH>
            <wp:positionV relativeFrom="paragraph">
              <wp:posOffset>132308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1C3A51" w:rsidRDefault="00F41335" w:rsidP="00DF16C8">
      <w:pPr>
        <w:pStyle w:val="a"/>
        <w:ind w:left="851"/>
        <w:rPr>
          <w:rFonts w:cs="Arial"/>
          <w:szCs w:val="24"/>
        </w:rPr>
      </w:pPr>
      <w:r w:rsidRPr="001C3A51">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B7E68" w:rsidRDefault="005B73A2" w:rsidP="0082402C">
      <w:pPr>
        <w:pStyle w:val="coverLicenceHolder"/>
        <w:pBdr>
          <w:top w:val="single" w:sz="4" w:space="25" w:color="auto"/>
        </w:pBdr>
        <w:ind w:left="3261"/>
        <w:rPr>
          <w:color w:val="000000" w:themeColor="text1"/>
          <w:sz w:val="22"/>
          <w:szCs w:val="22"/>
        </w:rPr>
      </w:pPr>
    </w:p>
    <w:p w14:paraId="3D54993D" w14:textId="25D71012" w:rsidR="005B73A2"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Site_Name </w:instrText>
      </w:r>
      <w:r w:rsidRPr="005B7E68">
        <w:rPr>
          <w:color w:val="000000" w:themeColor="text1"/>
          <w:sz w:val="22"/>
          <w:szCs w:val="22"/>
        </w:rPr>
        <w:fldChar w:fldCharType="separate"/>
      </w:r>
      <w:r w:rsidR="005B7E68" w:rsidRPr="005B7E68">
        <w:rPr>
          <w:noProof/>
          <w:color w:val="000000" w:themeColor="text1"/>
          <w:sz w:val="22"/>
          <w:szCs w:val="22"/>
        </w:rPr>
        <w:t>Aberbaiden Wastewater Treatment Works</w:t>
      </w:r>
      <w:r w:rsidRPr="005B7E68">
        <w:rPr>
          <w:color w:val="000000" w:themeColor="text1"/>
          <w:sz w:val="22"/>
          <w:szCs w:val="22"/>
        </w:rPr>
        <w:fldChar w:fldCharType="end"/>
      </w:r>
      <w:r w:rsidR="005B73A2" w:rsidRPr="005B7E68">
        <w:rPr>
          <w:color w:val="000000" w:themeColor="text1"/>
          <w:sz w:val="22"/>
          <w:szCs w:val="22"/>
        </w:rPr>
        <w:t xml:space="preserve"> </w:t>
      </w:r>
    </w:p>
    <w:p w14:paraId="718782F6" w14:textId="10BC2105" w:rsidR="00717300"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DSI_ADD2 </w:instrText>
      </w:r>
      <w:r w:rsidRPr="005B7E68">
        <w:rPr>
          <w:color w:val="000000" w:themeColor="text1"/>
          <w:sz w:val="22"/>
          <w:szCs w:val="22"/>
        </w:rPr>
        <w:fldChar w:fldCharType="separate"/>
      </w:r>
      <w:r w:rsidR="005B7E68" w:rsidRPr="005B7E68">
        <w:rPr>
          <w:noProof/>
          <w:color w:val="000000" w:themeColor="text1"/>
          <w:sz w:val="22"/>
          <w:szCs w:val="22"/>
        </w:rPr>
        <w:t>Track past ‘Perthi Cottage’</w:t>
      </w:r>
      <w:r w:rsidRPr="005B7E68">
        <w:rPr>
          <w:color w:val="000000" w:themeColor="text1"/>
          <w:sz w:val="22"/>
          <w:szCs w:val="22"/>
        </w:rPr>
        <w:fldChar w:fldCharType="end"/>
      </w:r>
    </w:p>
    <w:p w14:paraId="76B81458" w14:textId="3A3359CC" w:rsidR="00717300"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DSI_ADD3 </w:instrText>
      </w:r>
      <w:r w:rsidRPr="005B7E68">
        <w:rPr>
          <w:color w:val="000000" w:themeColor="text1"/>
          <w:sz w:val="22"/>
          <w:szCs w:val="22"/>
        </w:rPr>
        <w:fldChar w:fldCharType="separate"/>
      </w:r>
      <w:r w:rsidR="005B7E68" w:rsidRPr="005B7E68">
        <w:rPr>
          <w:noProof/>
          <w:color w:val="000000" w:themeColor="text1"/>
          <w:sz w:val="22"/>
          <w:szCs w:val="22"/>
        </w:rPr>
        <w:t>Off the A465</w:t>
      </w:r>
      <w:r w:rsidRPr="005B7E68">
        <w:rPr>
          <w:color w:val="000000" w:themeColor="text1"/>
          <w:sz w:val="22"/>
          <w:szCs w:val="22"/>
        </w:rPr>
        <w:fldChar w:fldCharType="end"/>
      </w:r>
    </w:p>
    <w:p w14:paraId="210DD5CD" w14:textId="7177D490" w:rsidR="005B7E68" w:rsidRPr="005B7E68" w:rsidRDefault="00717300" w:rsidP="0082402C">
      <w:pPr>
        <w:pStyle w:val="coverLicenceHolder"/>
        <w:pBdr>
          <w:top w:val="single" w:sz="4" w:space="25" w:color="auto"/>
        </w:pBdr>
        <w:ind w:left="3261"/>
        <w:rPr>
          <w:noProof/>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DSI_ADD4 </w:instrText>
      </w:r>
      <w:r w:rsidRPr="005B7E68">
        <w:rPr>
          <w:color w:val="000000" w:themeColor="text1"/>
          <w:sz w:val="22"/>
          <w:szCs w:val="22"/>
        </w:rPr>
        <w:fldChar w:fldCharType="separate"/>
      </w:r>
      <w:r w:rsidR="00135C42">
        <w:rPr>
          <w:noProof/>
          <w:color w:val="000000" w:themeColor="text1"/>
          <w:sz w:val="22"/>
          <w:szCs w:val="22"/>
        </w:rPr>
        <w:t>Govilon</w:t>
      </w:r>
    </w:p>
    <w:p w14:paraId="0EF17346" w14:textId="5629EA49" w:rsidR="00717300" w:rsidRPr="005B7E68" w:rsidRDefault="005B7E68" w:rsidP="0082402C">
      <w:pPr>
        <w:pStyle w:val="coverLicenceHolder"/>
        <w:pBdr>
          <w:top w:val="single" w:sz="4" w:space="25" w:color="auto"/>
        </w:pBdr>
        <w:ind w:left="3261"/>
        <w:rPr>
          <w:color w:val="000000" w:themeColor="text1"/>
          <w:sz w:val="22"/>
          <w:szCs w:val="22"/>
        </w:rPr>
      </w:pPr>
      <w:r w:rsidRPr="005B7E68">
        <w:rPr>
          <w:noProof/>
          <w:color w:val="000000" w:themeColor="text1"/>
          <w:sz w:val="22"/>
          <w:szCs w:val="22"/>
        </w:rPr>
        <w:t>Abergavenny</w:t>
      </w:r>
      <w:r w:rsidR="00717300" w:rsidRPr="005B7E68">
        <w:rPr>
          <w:color w:val="000000" w:themeColor="text1"/>
          <w:sz w:val="22"/>
          <w:szCs w:val="22"/>
        </w:rPr>
        <w:fldChar w:fldCharType="end"/>
      </w:r>
    </w:p>
    <w:p w14:paraId="5FE00F48" w14:textId="25C02C75" w:rsidR="005B73A2"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DSI_POST_CODE </w:instrText>
      </w:r>
      <w:r w:rsidRPr="005B7E68">
        <w:rPr>
          <w:color w:val="000000" w:themeColor="text1"/>
          <w:sz w:val="22"/>
          <w:szCs w:val="22"/>
        </w:rPr>
        <w:fldChar w:fldCharType="separate"/>
      </w:r>
      <w:r w:rsidR="005B7E68" w:rsidRPr="005B7E68">
        <w:rPr>
          <w:noProof/>
          <w:color w:val="000000" w:themeColor="text1"/>
          <w:sz w:val="22"/>
          <w:szCs w:val="22"/>
        </w:rPr>
        <w:t>NP7 9SE</w:t>
      </w:r>
      <w:r w:rsidRPr="005B7E68">
        <w:rPr>
          <w:color w:val="000000" w:themeColor="text1"/>
          <w:sz w:val="22"/>
          <w:szCs w:val="22"/>
        </w:rPr>
        <w:fldChar w:fldCharType="end"/>
      </w:r>
    </w:p>
    <w:p w14:paraId="31B7289B" w14:textId="77777777" w:rsidR="005B73A2" w:rsidRPr="005B7E6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B7E68"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5B7E6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B7E68">
        <w:rPr>
          <w:rFonts w:cs="Arial"/>
          <w:color w:val="000000" w:themeColor="text1"/>
          <w:sz w:val="22"/>
          <w:szCs w:val="22"/>
        </w:rPr>
        <w:t>Variation</w:t>
      </w:r>
      <w:r w:rsidR="003F2D1E" w:rsidRPr="005B7E68">
        <w:rPr>
          <w:rFonts w:cs="Arial"/>
          <w:color w:val="000000" w:themeColor="text1"/>
          <w:sz w:val="22"/>
          <w:szCs w:val="22"/>
        </w:rPr>
        <w:t xml:space="preserve"> </w:t>
      </w:r>
      <w:r w:rsidRPr="005B7E68">
        <w:rPr>
          <w:rFonts w:cs="Arial"/>
          <w:color w:val="000000" w:themeColor="text1"/>
          <w:sz w:val="22"/>
          <w:szCs w:val="22"/>
        </w:rPr>
        <w:t>number</w:t>
      </w:r>
    </w:p>
    <w:p w14:paraId="47F2863B" w14:textId="7CC98DA9" w:rsidR="003370AB" w:rsidRPr="00C9378F" w:rsidRDefault="00C9378F" w:rsidP="0082402C">
      <w:pPr>
        <w:pStyle w:val="coverLicenceHolder"/>
        <w:pBdr>
          <w:top w:val="single" w:sz="4" w:space="25" w:color="auto"/>
        </w:pBdr>
        <w:spacing w:before="120" w:line="270" w:lineRule="exact"/>
        <w:ind w:left="3261"/>
        <w:rPr>
          <w:rFonts w:cs="Arial"/>
          <w:color w:val="000000" w:themeColor="text1"/>
          <w:sz w:val="22"/>
          <w:szCs w:val="22"/>
        </w:rPr>
      </w:pPr>
      <w:r w:rsidRPr="00C9378F">
        <w:rPr>
          <w:rFonts w:cs="Arial"/>
          <w:color w:val="000000" w:themeColor="text1"/>
          <w:sz w:val="22"/>
          <w:szCs w:val="22"/>
        </w:rPr>
        <w:t>PAN-027504</w:t>
      </w:r>
    </w:p>
    <w:p w14:paraId="3E146199" w14:textId="77777777" w:rsidR="00E84C8B" w:rsidRPr="005B7E68" w:rsidRDefault="004F05BF" w:rsidP="0082402C">
      <w:pPr>
        <w:pStyle w:val="coverAuthNos"/>
        <w:spacing w:before="480"/>
        <w:ind w:left="3261"/>
        <w:rPr>
          <w:rFonts w:cs="Arial"/>
          <w:color w:val="000000" w:themeColor="text1"/>
          <w:sz w:val="22"/>
          <w:szCs w:val="22"/>
          <w:lang w:val="de-DE"/>
        </w:rPr>
      </w:pPr>
      <w:r w:rsidRPr="005B7E68">
        <w:rPr>
          <w:rFonts w:cs="Arial"/>
          <w:color w:val="000000" w:themeColor="text1"/>
          <w:sz w:val="22"/>
          <w:szCs w:val="22"/>
          <w:lang w:val="de-DE"/>
        </w:rPr>
        <w:t>P</w:t>
      </w:r>
      <w:r w:rsidR="00E84C8B" w:rsidRPr="005B7E68">
        <w:rPr>
          <w:rFonts w:cs="Arial"/>
          <w:color w:val="000000" w:themeColor="text1"/>
          <w:sz w:val="22"/>
          <w:szCs w:val="22"/>
          <w:lang w:val="de-DE"/>
        </w:rPr>
        <w:t xml:space="preserve">ermit </w:t>
      </w:r>
      <w:proofErr w:type="spellStart"/>
      <w:r w:rsidR="00E84C8B" w:rsidRPr="005B7E68">
        <w:rPr>
          <w:rFonts w:cs="Arial"/>
          <w:color w:val="000000" w:themeColor="text1"/>
          <w:sz w:val="22"/>
          <w:szCs w:val="22"/>
          <w:lang w:val="de-DE"/>
        </w:rPr>
        <w:t>number</w:t>
      </w:r>
      <w:proofErr w:type="spellEnd"/>
    </w:p>
    <w:p w14:paraId="2EF0EE18" w14:textId="2E72879B" w:rsidR="00E84C8B" w:rsidRPr="005B7E68" w:rsidRDefault="006C214E" w:rsidP="0082402C">
      <w:pPr>
        <w:pStyle w:val="coverAuthNos"/>
        <w:ind w:left="3261"/>
        <w:rPr>
          <w:rFonts w:cs="Arial"/>
          <w:color w:val="000000" w:themeColor="text1"/>
          <w:sz w:val="22"/>
          <w:szCs w:val="22"/>
          <w:lang w:val="de-DE"/>
        </w:rPr>
      </w:pPr>
      <w:r w:rsidRPr="005B7E68">
        <w:rPr>
          <w:rFonts w:cs="Arial"/>
          <w:color w:val="000000" w:themeColor="text1"/>
          <w:sz w:val="22"/>
          <w:szCs w:val="22"/>
          <w:lang w:val="de-DE"/>
        </w:rPr>
        <w:fldChar w:fldCharType="begin"/>
      </w:r>
      <w:r w:rsidRPr="005B7E68">
        <w:rPr>
          <w:rFonts w:cs="Arial"/>
          <w:color w:val="000000" w:themeColor="text1"/>
          <w:sz w:val="22"/>
          <w:szCs w:val="22"/>
          <w:lang w:val="de-DE"/>
        </w:rPr>
        <w:instrText xml:space="preserve"> MERGEFIELD "FE_Permit_Number" </w:instrText>
      </w:r>
      <w:r w:rsidRPr="005B7E68">
        <w:rPr>
          <w:rFonts w:cs="Arial"/>
          <w:color w:val="000000" w:themeColor="text1"/>
          <w:sz w:val="22"/>
          <w:szCs w:val="22"/>
          <w:lang w:val="de-DE"/>
        </w:rPr>
        <w:fldChar w:fldCharType="separate"/>
      </w:r>
      <w:r w:rsidR="005B7E68" w:rsidRPr="005B7E68">
        <w:rPr>
          <w:rFonts w:cs="Arial"/>
          <w:noProof/>
          <w:color w:val="000000" w:themeColor="text1"/>
          <w:sz w:val="22"/>
          <w:szCs w:val="22"/>
          <w:lang w:val="de-DE"/>
        </w:rPr>
        <w:t>AB0034101</w:t>
      </w:r>
      <w:r w:rsidRPr="005B7E68">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6ACFCEE" w:rsidR="00AC41E4" w:rsidRPr="005B7E6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5B7E68">
        <w:rPr>
          <w:b/>
          <w:color w:val="000000" w:themeColor="text1"/>
          <w:sz w:val="36"/>
          <w:szCs w:val="36"/>
        </w:rPr>
        <w:lastRenderedPageBreak/>
        <w:fldChar w:fldCharType="begin"/>
      </w:r>
      <w:r w:rsidR="00717300" w:rsidRPr="005B7E68">
        <w:rPr>
          <w:b/>
          <w:color w:val="000000" w:themeColor="text1"/>
          <w:sz w:val="36"/>
          <w:szCs w:val="36"/>
        </w:rPr>
        <w:instrText xml:space="preserve"> MERGEFIELD Site_Name </w:instrText>
      </w:r>
      <w:r w:rsidR="00717300" w:rsidRPr="005B7E68">
        <w:rPr>
          <w:b/>
          <w:color w:val="000000" w:themeColor="text1"/>
          <w:sz w:val="36"/>
          <w:szCs w:val="36"/>
        </w:rPr>
        <w:fldChar w:fldCharType="separate"/>
      </w:r>
      <w:r w:rsidR="005B7E68" w:rsidRPr="005B7E68">
        <w:rPr>
          <w:b/>
          <w:noProof/>
          <w:color w:val="000000" w:themeColor="text1"/>
          <w:sz w:val="36"/>
          <w:szCs w:val="36"/>
        </w:rPr>
        <w:t>Aberbaiden Wastewater Treatment Works</w:t>
      </w:r>
      <w:r w:rsidR="00717300" w:rsidRPr="005B7E68">
        <w:rPr>
          <w:b/>
          <w:color w:val="000000" w:themeColor="text1"/>
          <w:sz w:val="36"/>
          <w:szCs w:val="36"/>
        </w:rPr>
        <w:fldChar w:fldCharType="end"/>
      </w:r>
    </w:p>
    <w:p w14:paraId="2E34D8F8" w14:textId="7B4999A6" w:rsidR="003370AB" w:rsidRPr="005B7E68" w:rsidRDefault="00AF08C3" w:rsidP="003370AB">
      <w:pPr>
        <w:pStyle w:val="Heading1nonum"/>
        <w:spacing w:before="80" w:after="0" w:line="240" w:lineRule="auto"/>
        <w:jc w:val="center"/>
        <w:rPr>
          <w:color w:val="000000" w:themeColor="text1"/>
          <w:szCs w:val="36"/>
        </w:rPr>
      </w:pPr>
      <w:r w:rsidRPr="005B7E68">
        <w:rPr>
          <w:color w:val="000000" w:themeColor="text1"/>
          <w:szCs w:val="36"/>
        </w:rPr>
        <w:t>P</w:t>
      </w:r>
      <w:r w:rsidR="003370AB" w:rsidRPr="005B7E68">
        <w:rPr>
          <w:color w:val="000000" w:themeColor="text1"/>
          <w:szCs w:val="36"/>
        </w:rPr>
        <w:t xml:space="preserve">ermit </w:t>
      </w:r>
      <w:r w:rsidR="00BE5E02" w:rsidRPr="005B7E68">
        <w:rPr>
          <w:color w:val="000000" w:themeColor="text1"/>
          <w:szCs w:val="36"/>
        </w:rPr>
        <w:t>n</w:t>
      </w:r>
      <w:r w:rsidR="003370AB" w:rsidRPr="005B7E68">
        <w:rPr>
          <w:color w:val="000000" w:themeColor="text1"/>
          <w:szCs w:val="36"/>
        </w:rPr>
        <w:t xml:space="preserve">umber </w:t>
      </w:r>
      <w:r w:rsidR="00CC5CC5" w:rsidRPr="005B7E68">
        <w:rPr>
          <w:color w:val="000000" w:themeColor="text1"/>
          <w:szCs w:val="36"/>
        </w:rPr>
        <w:fldChar w:fldCharType="begin"/>
      </w:r>
      <w:r w:rsidR="00CC5CC5" w:rsidRPr="005B7E68">
        <w:rPr>
          <w:color w:val="000000" w:themeColor="text1"/>
          <w:szCs w:val="36"/>
        </w:rPr>
        <w:instrText xml:space="preserve"> MERGEFIELD FE_Permit_Number </w:instrText>
      </w:r>
      <w:r w:rsidR="00CC5CC5" w:rsidRPr="005B7E68">
        <w:rPr>
          <w:color w:val="000000" w:themeColor="text1"/>
          <w:szCs w:val="36"/>
        </w:rPr>
        <w:fldChar w:fldCharType="separate"/>
      </w:r>
      <w:r w:rsidR="005B7E68" w:rsidRPr="005B7E68">
        <w:rPr>
          <w:noProof/>
          <w:color w:val="000000" w:themeColor="text1"/>
          <w:szCs w:val="36"/>
        </w:rPr>
        <w:t>AB0034101</w:t>
      </w:r>
      <w:r w:rsidR="00CC5CC5" w:rsidRPr="005B7E68">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4AFAE0FC"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w:t>
      </w:r>
      <w:r w:rsidR="008872C9" w:rsidRPr="005B7E68">
        <w:rPr>
          <w:rFonts w:cs="Arial"/>
          <w:color w:val="000000" w:themeColor="text1"/>
          <w:sz w:val="22"/>
          <w:szCs w:val="22"/>
        </w:rPr>
        <w:t>t</w:t>
      </w:r>
      <w:r w:rsidR="00CC5CC5" w:rsidRPr="005B7E68">
        <w:rPr>
          <w:rFonts w:cs="Arial"/>
          <w:color w:val="000000" w:themeColor="text1"/>
          <w:sz w:val="22"/>
          <w:szCs w:val="22"/>
        </w:rPr>
        <w:t xml:space="preserve"> </w:t>
      </w:r>
      <w:r w:rsidR="00CC5CC5" w:rsidRPr="005B7E68">
        <w:rPr>
          <w:rFonts w:cs="Arial"/>
          <w:color w:val="000000" w:themeColor="text1"/>
          <w:sz w:val="22"/>
          <w:szCs w:val="22"/>
        </w:rPr>
        <w:fldChar w:fldCharType="begin"/>
      </w:r>
      <w:r w:rsidR="00CC5CC5" w:rsidRPr="005B7E68">
        <w:rPr>
          <w:rFonts w:cs="Arial"/>
          <w:color w:val="000000" w:themeColor="text1"/>
          <w:sz w:val="22"/>
          <w:szCs w:val="22"/>
        </w:rPr>
        <w:instrText xml:space="preserve"> MERGEFIELD FE_Permit_Number </w:instrText>
      </w:r>
      <w:r w:rsidR="00CC5CC5" w:rsidRPr="005B7E68">
        <w:rPr>
          <w:rFonts w:cs="Arial"/>
          <w:color w:val="000000" w:themeColor="text1"/>
          <w:sz w:val="22"/>
          <w:szCs w:val="22"/>
        </w:rPr>
        <w:fldChar w:fldCharType="separate"/>
      </w:r>
      <w:r w:rsidR="005B7E68" w:rsidRPr="005B7E68">
        <w:rPr>
          <w:rFonts w:cs="Arial"/>
          <w:noProof/>
          <w:color w:val="000000" w:themeColor="text1"/>
          <w:sz w:val="22"/>
          <w:szCs w:val="22"/>
        </w:rPr>
        <w:t>AB0034101</w:t>
      </w:r>
      <w:r w:rsidR="00CC5CC5" w:rsidRPr="005B7E68">
        <w:rPr>
          <w:rFonts w:cs="Arial"/>
          <w:color w:val="000000" w:themeColor="text1"/>
          <w:sz w:val="22"/>
          <w:szCs w:val="22"/>
        </w:rPr>
        <w:fldChar w:fldCharType="end"/>
      </w:r>
      <w:r w:rsidR="00C9378F">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36C9B2E2" w14:textId="25705D05" w:rsidR="0072788F" w:rsidRDefault="008F3D36" w:rsidP="008872C9">
      <w:pPr>
        <w:pStyle w:val="Draftingnote"/>
        <w:spacing w:before="0"/>
        <w:rPr>
          <w:rFonts w:cs="Arial"/>
          <w:i w:val="0"/>
          <w:color w:val="000000"/>
          <w:sz w:val="22"/>
          <w:szCs w:val="22"/>
        </w:rPr>
      </w:pPr>
      <w:r w:rsidRPr="008F3D36">
        <w:rPr>
          <w:rFonts w:cs="Arial"/>
          <w:i w:val="0"/>
          <w:color w:val="000000"/>
          <w:sz w:val="22"/>
          <w:szCs w:val="22"/>
        </w:rPr>
        <w:t>This permit has been varied to include Iron limits (4,000 µg/l LUT and 8,000 µg/l MAX) to allow for iron dosing on site to achieve the Phosphorus limit.</w:t>
      </w:r>
    </w:p>
    <w:p w14:paraId="4A62657A" w14:textId="77777777" w:rsidR="008F3D36" w:rsidRPr="008872C9" w:rsidRDefault="008F3D36"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4B2257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D34725" w:rsidRPr="00D34725">
        <w:rPr>
          <w:sz w:val="22"/>
          <w:szCs w:val="22"/>
          <w:vertAlign w:val="superscript"/>
        </w:rPr>
        <w:t>th</w:t>
      </w:r>
      <w:r w:rsidR="00D34725">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FD8B24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w:t>
            </w:r>
            <w:r w:rsidR="008F3D36">
              <w:rPr>
                <w:rFonts w:ascii="Arial" w:hAnsi="Arial" w:cs="Arial"/>
                <w:color w:val="FFFFFF"/>
                <w:sz w:val="22"/>
                <w:szCs w:val="22"/>
              </w:rPr>
              <w:t xml:space="preserve"> the</w:t>
            </w:r>
            <w:r w:rsidRPr="00E1303A">
              <w:rPr>
                <w:rFonts w:ascii="Arial" w:hAnsi="Arial" w:cs="Arial"/>
                <w:color w:val="FFFFFF"/>
                <w:sz w:val="22"/>
                <w:szCs w:val="22"/>
              </w:rPr>
              <w:t xml:space="preserve"> 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5B7E68">
        <w:trPr>
          <w:trHeight w:val="1189"/>
        </w:trPr>
        <w:tc>
          <w:tcPr>
            <w:tcW w:w="2660" w:type="dxa"/>
            <w:vMerge w:val="restart"/>
            <w:tcBorders>
              <w:left w:val="nil"/>
              <w:right w:val="nil"/>
            </w:tcBorders>
          </w:tcPr>
          <w:p w14:paraId="228246DF" w14:textId="06A5FAF3" w:rsidR="00201A51" w:rsidRPr="005B7E68" w:rsidRDefault="00201A51" w:rsidP="009619D1">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 xml:space="preserve">Regulator-initiated variation </w:t>
            </w:r>
            <w:r w:rsidRPr="005B7E68">
              <w:rPr>
                <w:rFonts w:ascii="Arial" w:hAnsi="Arial" w:cs="Arial"/>
                <w:color w:val="000000" w:themeColor="text1"/>
                <w:sz w:val="22"/>
                <w:szCs w:val="22"/>
              </w:rPr>
              <w:fldChar w:fldCharType="begin"/>
            </w:r>
            <w:r w:rsidRPr="005B7E68">
              <w:rPr>
                <w:rFonts w:ascii="Arial" w:hAnsi="Arial" w:cs="Arial"/>
                <w:color w:val="000000" w:themeColor="text1"/>
                <w:sz w:val="22"/>
                <w:szCs w:val="22"/>
              </w:rPr>
              <w:instrText xml:space="preserve"> MERGEFIELD PAN </w:instrText>
            </w:r>
            <w:r w:rsidRPr="005B7E68">
              <w:rPr>
                <w:rFonts w:ascii="Arial" w:hAnsi="Arial" w:cs="Arial"/>
                <w:color w:val="000000" w:themeColor="text1"/>
                <w:sz w:val="22"/>
                <w:szCs w:val="22"/>
              </w:rPr>
              <w:fldChar w:fldCharType="separate"/>
            </w:r>
            <w:r w:rsidR="005B7E68" w:rsidRPr="005B7E68">
              <w:rPr>
                <w:rFonts w:ascii="Arial" w:hAnsi="Arial" w:cs="Arial"/>
                <w:noProof/>
                <w:color w:val="000000" w:themeColor="text1"/>
                <w:sz w:val="22"/>
                <w:szCs w:val="22"/>
              </w:rPr>
              <w:t>PAN-020311</w:t>
            </w:r>
            <w:r w:rsidRPr="005B7E68">
              <w:rPr>
                <w:rFonts w:ascii="Arial" w:hAnsi="Arial" w:cs="Arial"/>
                <w:color w:val="000000" w:themeColor="text1"/>
                <w:sz w:val="22"/>
                <w:szCs w:val="22"/>
              </w:rPr>
              <w:fldChar w:fldCharType="end"/>
            </w:r>
          </w:p>
        </w:tc>
        <w:tc>
          <w:tcPr>
            <w:tcW w:w="1559" w:type="dxa"/>
            <w:tcBorders>
              <w:left w:val="nil"/>
              <w:right w:val="nil"/>
            </w:tcBorders>
          </w:tcPr>
          <w:p w14:paraId="56AF8206" w14:textId="0658C841" w:rsidR="00201A51" w:rsidRPr="00135C42" w:rsidRDefault="005B7E68" w:rsidP="009619D1">
            <w:pPr>
              <w:pStyle w:val="Tablebody"/>
              <w:spacing w:before="40" w:after="40" w:line="270" w:lineRule="exact"/>
              <w:rPr>
                <w:rFonts w:ascii="Arial" w:hAnsi="Arial" w:cs="Arial"/>
                <w:color w:val="000000" w:themeColor="text1"/>
                <w:sz w:val="22"/>
                <w:szCs w:val="22"/>
              </w:rPr>
            </w:pPr>
            <w:r w:rsidRPr="00135C42">
              <w:rPr>
                <w:rFonts w:ascii="Arial" w:hAnsi="Arial" w:cs="Arial"/>
                <w:color w:val="000000" w:themeColor="text1"/>
                <w:sz w:val="22"/>
                <w:szCs w:val="22"/>
              </w:rPr>
              <w:t>11/04/2023</w:t>
            </w:r>
          </w:p>
        </w:tc>
        <w:tc>
          <w:tcPr>
            <w:tcW w:w="3827" w:type="dxa"/>
            <w:tcBorders>
              <w:left w:val="nil"/>
              <w:right w:val="nil"/>
            </w:tcBorders>
          </w:tcPr>
          <w:p w14:paraId="261C0F00" w14:textId="3578AB49" w:rsidR="00201A51" w:rsidRPr="005B7E68" w:rsidRDefault="00201A51" w:rsidP="009619D1">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Variation of permit initiated under PR19 review programme to incorporate improvements to be delivered under AMP7.</w:t>
            </w:r>
          </w:p>
        </w:tc>
      </w:tr>
      <w:tr w:rsidR="00201A51" w:rsidRPr="008016C5" w14:paraId="347F757A" w14:textId="77777777" w:rsidTr="00135C42">
        <w:trPr>
          <w:trHeight w:val="620"/>
        </w:trPr>
        <w:tc>
          <w:tcPr>
            <w:tcW w:w="2660" w:type="dxa"/>
            <w:vMerge/>
            <w:tcBorders>
              <w:left w:val="nil"/>
              <w:right w:val="nil"/>
            </w:tcBorders>
          </w:tcPr>
          <w:p w14:paraId="49EC4862" w14:textId="77777777" w:rsidR="00201A51" w:rsidRDefault="00201A51" w:rsidP="009619D1">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08A1B5A4" w14:textId="0F2A4422" w:rsidR="00201A51" w:rsidRPr="00135C42" w:rsidRDefault="00135C42" w:rsidP="009619D1">
            <w:pPr>
              <w:pStyle w:val="Tablebody"/>
              <w:spacing w:before="40" w:after="40" w:line="270" w:lineRule="exact"/>
              <w:rPr>
                <w:rFonts w:ascii="Arial" w:hAnsi="Arial" w:cs="Arial"/>
                <w:color w:val="000000" w:themeColor="text1"/>
                <w:sz w:val="22"/>
                <w:szCs w:val="22"/>
              </w:rPr>
            </w:pPr>
            <w:r w:rsidRPr="00135C42">
              <w:rPr>
                <w:rFonts w:ascii="Arial" w:hAnsi="Arial" w:cs="Arial"/>
                <w:color w:val="000000" w:themeColor="text1"/>
                <w:sz w:val="22"/>
                <w:szCs w:val="22"/>
              </w:rPr>
              <w:t>16/05/2023</w:t>
            </w:r>
          </w:p>
        </w:tc>
        <w:tc>
          <w:tcPr>
            <w:tcW w:w="3827" w:type="dxa"/>
            <w:tcBorders>
              <w:left w:val="nil"/>
              <w:right w:val="nil"/>
            </w:tcBorders>
          </w:tcPr>
          <w:p w14:paraId="3EC2067B" w14:textId="78098CAC" w:rsidR="00201A51" w:rsidRPr="005B7E68" w:rsidRDefault="00F95E93" w:rsidP="00F95E93">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A</w:t>
            </w:r>
            <w:r w:rsidR="005B7E68" w:rsidRPr="005B7E68">
              <w:rPr>
                <w:rFonts w:ascii="Arial" w:hAnsi="Arial" w:cs="Arial"/>
                <w:color w:val="000000" w:themeColor="text1"/>
                <w:sz w:val="22"/>
                <w:szCs w:val="22"/>
              </w:rPr>
              <w:t xml:space="preserve"> </w:t>
            </w:r>
            <w:r w:rsidR="00505FAB">
              <w:rPr>
                <w:rFonts w:ascii="Arial" w:hAnsi="Arial" w:cs="Arial"/>
                <w:color w:val="000000" w:themeColor="text1"/>
                <w:sz w:val="22"/>
                <w:szCs w:val="22"/>
              </w:rPr>
              <w:t>T</w:t>
            </w:r>
            <w:r w:rsidRPr="005B7E68">
              <w:rPr>
                <w:rFonts w:ascii="Arial" w:hAnsi="Arial" w:cs="Arial"/>
                <w:color w:val="000000" w:themeColor="text1"/>
                <w:sz w:val="22"/>
                <w:szCs w:val="22"/>
              </w:rPr>
              <w:t xml:space="preserve">otal </w:t>
            </w:r>
            <w:r w:rsidR="00505FAB">
              <w:rPr>
                <w:rFonts w:ascii="Arial" w:hAnsi="Arial" w:cs="Arial"/>
                <w:color w:val="000000" w:themeColor="text1"/>
                <w:sz w:val="22"/>
                <w:szCs w:val="22"/>
              </w:rPr>
              <w:t>P</w:t>
            </w:r>
            <w:r w:rsidRPr="005B7E68">
              <w:rPr>
                <w:rFonts w:ascii="Arial" w:hAnsi="Arial" w:cs="Arial"/>
                <w:color w:val="000000" w:themeColor="text1"/>
                <w:sz w:val="22"/>
                <w:szCs w:val="22"/>
              </w:rPr>
              <w:t>hosphorus limit</w:t>
            </w:r>
            <w:r w:rsidR="00505FAB">
              <w:rPr>
                <w:rFonts w:ascii="Arial" w:hAnsi="Arial" w:cs="Arial"/>
                <w:color w:val="000000" w:themeColor="text1"/>
                <w:sz w:val="22"/>
                <w:szCs w:val="22"/>
              </w:rPr>
              <w:t>, effective from</w:t>
            </w:r>
            <w:r w:rsidR="00F61D97">
              <w:rPr>
                <w:rFonts w:ascii="Arial" w:hAnsi="Arial" w:cs="Arial"/>
                <w:color w:val="000000" w:themeColor="text1"/>
                <w:sz w:val="22"/>
                <w:szCs w:val="22"/>
              </w:rPr>
              <w:t xml:space="preserve"> 30/01/2025</w:t>
            </w:r>
            <w:r w:rsidR="00505FAB">
              <w:rPr>
                <w:rFonts w:ascii="Arial" w:hAnsi="Arial" w:cs="Arial"/>
                <w:color w:val="000000" w:themeColor="text1"/>
                <w:sz w:val="22"/>
                <w:szCs w:val="22"/>
              </w:rPr>
              <w:t>, has been added</w:t>
            </w:r>
            <w:r w:rsidRPr="005B7E68">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2CE3C909" w:rsidR="00A40593" w:rsidRPr="00F61D97" w:rsidRDefault="00A40593"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 xml:space="preserve">Variation determined </w:t>
            </w:r>
            <w:r w:rsidR="00CC5CC5" w:rsidRPr="00F61D97">
              <w:rPr>
                <w:rFonts w:ascii="Arial" w:hAnsi="Arial" w:cs="Arial"/>
                <w:color w:val="000000" w:themeColor="text1"/>
                <w:sz w:val="22"/>
                <w:szCs w:val="22"/>
              </w:rPr>
              <w:fldChar w:fldCharType="begin"/>
            </w:r>
            <w:r w:rsidR="00CC5CC5" w:rsidRPr="00F61D97">
              <w:rPr>
                <w:rFonts w:ascii="Arial" w:hAnsi="Arial" w:cs="Arial"/>
                <w:color w:val="000000" w:themeColor="text1"/>
                <w:sz w:val="22"/>
                <w:szCs w:val="22"/>
              </w:rPr>
              <w:instrText xml:space="preserve"> MERGEFIELD FE_Permit_Number </w:instrText>
            </w:r>
            <w:r w:rsidR="00CC5CC5" w:rsidRPr="00F61D97">
              <w:rPr>
                <w:rFonts w:ascii="Arial" w:hAnsi="Arial" w:cs="Arial"/>
                <w:color w:val="000000" w:themeColor="text1"/>
                <w:sz w:val="22"/>
                <w:szCs w:val="22"/>
              </w:rPr>
              <w:fldChar w:fldCharType="separate"/>
            </w:r>
            <w:r w:rsidR="005B7E68" w:rsidRPr="00F61D97">
              <w:rPr>
                <w:rFonts w:ascii="Arial" w:hAnsi="Arial" w:cs="Arial"/>
                <w:noProof/>
                <w:color w:val="000000" w:themeColor="text1"/>
                <w:sz w:val="22"/>
                <w:szCs w:val="22"/>
              </w:rPr>
              <w:t>AB0034101</w:t>
            </w:r>
            <w:r w:rsidR="00CC5CC5" w:rsidRPr="00F61D97">
              <w:rPr>
                <w:rFonts w:ascii="Arial" w:hAnsi="Arial" w:cs="Arial"/>
                <w:color w:val="000000" w:themeColor="text1"/>
                <w:sz w:val="22"/>
                <w:szCs w:val="22"/>
              </w:rPr>
              <w:fldChar w:fldCharType="end"/>
            </w:r>
            <w:r w:rsidRPr="00F61D97">
              <w:rPr>
                <w:rFonts w:ascii="Arial" w:hAnsi="Arial" w:cs="Arial"/>
                <w:color w:val="000000" w:themeColor="text1"/>
                <w:sz w:val="22"/>
                <w:szCs w:val="22"/>
              </w:rPr>
              <w:t xml:space="preserve"> </w:t>
            </w:r>
          </w:p>
        </w:tc>
        <w:tc>
          <w:tcPr>
            <w:tcW w:w="1559" w:type="dxa"/>
            <w:tcBorders>
              <w:left w:val="nil"/>
              <w:right w:val="nil"/>
            </w:tcBorders>
          </w:tcPr>
          <w:p w14:paraId="59A3BE79" w14:textId="133280C2" w:rsidR="00A40593" w:rsidRPr="00F61D97" w:rsidRDefault="00F61D97"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23/01/2024</w:t>
            </w:r>
          </w:p>
        </w:tc>
        <w:tc>
          <w:tcPr>
            <w:tcW w:w="3827" w:type="dxa"/>
            <w:tcBorders>
              <w:left w:val="nil"/>
              <w:right w:val="nil"/>
            </w:tcBorders>
          </w:tcPr>
          <w:p w14:paraId="79CEFF18" w14:textId="3E955DCC" w:rsidR="00A40593" w:rsidRPr="00F61D97" w:rsidRDefault="00A40593"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Varied and consolidated permit issued in modern condition format</w:t>
            </w:r>
            <w:r w:rsidR="00FB2CFC" w:rsidRPr="00F61D97">
              <w:rPr>
                <w:rFonts w:ascii="Arial" w:hAnsi="Arial" w:cs="Arial"/>
                <w:color w:val="000000" w:themeColor="text1"/>
                <w:sz w:val="22"/>
                <w:szCs w:val="22"/>
              </w:rPr>
              <w:t xml:space="preserve"> to Dŵr Cymru Cyfyngedig</w:t>
            </w:r>
            <w:r w:rsidRPr="00F61D97">
              <w:rPr>
                <w:rFonts w:ascii="Arial" w:hAnsi="Arial" w:cs="Arial"/>
                <w:color w:val="000000" w:themeColor="text1"/>
                <w:sz w:val="22"/>
                <w:szCs w:val="22"/>
              </w:rPr>
              <w:t>.</w:t>
            </w:r>
          </w:p>
        </w:tc>
      </w:tr>
      <w:tr w:rsidR="00F710D6" w:rsidRPr="008016C5" w14:paraId="43D9A160" w14:textId="77777777" w:rsidTr="009619D1">
        <w:tc>
          <w:tcPr>
            <w:tcW w:w="2660" w:type="dxa"/>
            <w:tcBorders>
              <w:left w:val="nil"/>
              <w:right w:val="nil"/>
            </w:tcBorders>
          </w:tcPr>
          <w:p w14:paraId="6BE9267F" w14:textId="2E0F4A13" w:rsidR="00F710D6" w:rsidRPr="00F61D97" w:rsidRDefault="00F710D6" w:rsidP="00F710D6">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 xml:space="preserve">Operator-initiated variation </w:t>
            </w:r>
            <w:r w:rsidR="004443F9" w:rsidRPr="004443F9">
              <w:rPr>
                <w:rFonts w:ascii="Arial" w:hAnsi="Arial" w:cs="Arial"/>
                <w:color w:val="auto"/>
                <w:sz w:val="22"/>
                <w:szCs w:val="22"/>
              </w:rPr>
              <w:t>PAN-027504</w:t>
            </w:r>
          </w:p>
        </w:tc>
        <w:tc>
          <w:tcPr>
            <w:tcW w:w="1559" w:type="dxa"/>
            <w:tcBorders>
              <w:left w:val="nil"/>
              <w:right w:val="nil"/>
            </w:tcBorders>
          </w:tcPr>
          <w:p w14:paraId="3B43915C" w14:textId="77777777" w:rsidR="00F710D6" w:rsidRDefault="00F710D6" w:rsidP="00F710D6">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6A76C255" w14:textId="6202E117" w:rsidR="00F710D6" w:rsidRPr="00F61D97" w:rsidRDefault="00F710D6" w:rsidP="00F710D6">
            <w:pPr>
              <w:pStyle w:val="Tablebody"/>
              <w:spacing w:before="40" w:after="40" w:line="270" w:lineRule="exact"/>
              <w:rPr>
                <w:rFonts w:ascii="Arial" w:hAnsi="Arial" w:cs="Arial"/>
                <w:color w:val="000000" w:themeColor="text1"/>
                <w:sz w:val="22"/>
                <w:szCs w:val="22"/>
              </w:rPr>
            </w:pPr>
            <w:r w:rsidRPr="00211CA9">
              <w:rPr>
                <w:rFonts w:ascii="Arial" w:hAnsi="Arial" w:cs="Arial"/>
                <w:color w:val="auto"/>
                <w:sz w:val="22"/>
                <w:szCs w:val="22"/>
              </w:rPr>
              <w:t>1</w:t>
            </w:r>
            <w:r w:rsidR="004443F9">
              <w:rPr>
                <w:rFonts w:ascii="Arial" w:hAnsi="Arial" w:cs="Arial"/>
                <w:color w:val="auto"/>
                <w:sz w:val="22"/>
                <w:szCs w:val="22"/>
              </w:rPr>
              <w:t>4</w:t>
            </w:r>
            <w:r w:rsidRPr="00211CA9">
              <w:rPr>
                <w:rFonts w:ascii="Arial" w:hAnsi="Arial" w:cs="Arial"/>
                <w:color w:val="auto"/>
                <w:sz w:val="22"/>
                <w:szCs w:val="22"/>
              </w:rPr>
              <w:t>/11/2024</w:t>
            </w:r>
          </w:p>
        </w:tc>
        <w:tc>
          <w:tcPr>
            <w:tcW w:w="3827" w:type="dxa"/>
            <w:tcBorders>
              <w:left w:val="nil"/>
              <w:right w:val="nil"/>
            </w:tcBorders>
          </w:tcPr>
          <w:p w14:paraId="690A1BCE" w14:textId="7EE804D7" w:rsidR="00F710D6" w:rsidRPr="00F61D97" w:rsidRDefault="00F710D6" w:rsidP="00F710D6">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Addition of LUT and MAX iron limits to allow for dosing on site.</w:t>
            </w:r>
          </w:p>
        </w:tc>
      </w:tr>
      <w:tr w:rsidR="00F710D6" w:rsidRPr="008016C5" w14:paraId="0FDCD865" w14:textId="77777777" w:rsidTr="009619D1">
        <w:tc>
          <w:tcPr>
            <w:tcW w:w="2660" w:type="dxa"/>
            <w:tcBorders>
              <w:left w:val="nil"/>
              <w:right w:val="nil"/>
            </w:tcBorders>
          </w:tcPr>
          <w:p w14:paraId="75B32BF7" w14:textId="6C37FA0C" w:rsidR="00F710D6" w:rsidRPr="00F61D97" w:rsidRDefault="00F710D6" w:rsidP="00F710D6">
            <w:pPr>
              <w:pStyle w:val="Tablebody"/>
              <w:spacing w:before="40" w:after="40" w:line="270" w:lineRule="exact"/>
              <w:rPr>
                <w:rFonts w:ascii="Arial" w:hAnsi="Arial" w:cs="Arial"/>
                <w:color w:val="000000" w:themeColor="text1"/>
                <w:sz w:val="22"/>
                <w:szCs w:val="22"/>
              </w:rPr>
            </w:pPr>
            <w:r w:rsidRPr="00233BBD">
              <w:rPr>
                <w:rFonts w:ascii="Arial" w:hAnsi="Arial" w:cs="Arial"/>
                <w:color w:val="auto"/>
                <w:sz w:val="22"/>
                <w:szCs w:val="22"/>
              </w:rPr>
              <w:t xml:space="preserve">Variation determined </w:t>
            </w:r>
            <w:r w:rsidR="00A8707B" w:rsidRPr="00A8707B">
              <w:rPr>
                <w:rFonts w:ascii="Arial" w:hAnsi="Arial" w:cs="Arial"/>
                <w:color w:val="auto"/>
                <w:sz w:val="22"/>
                <w:szCs w:val="22"/>
              </w:rPr>
              <w:t>AB0034101</w:t>
            </w:r>
          </w:p>
        </w:tc>
        <w:tc>
          <w:tcPr>
            <w:tcW w:w="1559" w:type="dxa"/>
            <w:tcBorders>
              <w:left w:val="nil"/>
              <w:right w:val="nil"/>
            </w:tcBorders>
          </w:tcPr>
          <w:p w14:paraId="75AAA4F4" w14:textId="3E40C2CF" w:rsidR="00F710D6" w:rsidRPr="00936ECE" w:rsidRDefault="00936ECE" w:rsidP="00F710D6">
            <w:pPr>
              <w:pStyle w:val="Tablebody"/>
              <w:spacing w:before="40" w:after="40" w:line="270" w:lineRule="exact"/>
              <w:rPr>
                <w:rFonts w:ascii="Arial" w:hAnsi="Arial" w:cs="Arial"/>
                <w:color w:val="000000" w:themeColor="text1"/>
                <w:sz w:val="22"/>
                <w:szCs w:val="22"/>
              </w:rPr>
            </w:pPr>
            <w:r w:rsidRPr="00936ECE">
              <w:rPr>
                <w:rFonts w:ascii="Arial" w:hAnsi="Arial" w:cs="Arial"/>
                <w:color w:val="000000" w:themeColor="text1"/>
                <w:sz w:val="22"/>
                <w:szCs w:val="22"/>
              </w:rPr>
              <w:t>30/01/2025</w:t>
            </w:r>
          </w:p>
        </w:tc>
        <w:tc>
          <w:tcPr>
            <w:tcW w:w="3827" w:type="dxa"/>
            <w:tcBorders>
              <w:left w:val="nil"/>
              <w:right w:val="nil"/>
            </w:tcBorders>
          </w:tcPr>
          <w:p w14:paraId="2E871928" w14:textId="5C0E236B" w:rsidR="00F710D6" w:rsidRPr="00F61D97" w:rsidRDefault="00F710D6" w:rsidP="00F710D6">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Varied permit issued to Dŵr Cymru Cyfyngedig.</w:t>
            </w:r>
          </w:p>
        </w:tc>
      </w:tr>
    </w:tbl>
    <w:p w14:paraId="08A8E450" w14:textId="152A5562" w:rsidR="004F05BF" w:rsidRDefault="00DF16C8" w:rsidP="00CE5B59">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E5B5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A8707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58B376E"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4B86C402" w:rsidR="00A40593" w:rsidRPr="0017096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170960">
        <w:rPr>
          <w:rFonts w:cs="Arial"/>
          <w:bCs/>
          <w:color w:val="000000" w:themeColor="text1"/>
          <w:sz w:val="22"/>
          <w:szCs w:val="22"/>
        </w:rPr>
        <w:t>rmit number</w:t>
      </w:r>
    </w:p>
    <w:p w14:paraId="0FDB94C2" w14:textId="399A0C26" w:rsidR="00093C7B" w:rsidRPr="00170960" w:rsidRDefault="00093C7B" w:rsidP="00A40593">
      <w:pPr>
        <w:pStyle w:val="Data"/>
        <w:ind w:right="1701"/>
        <w:rPr>
          <w:rStyle w:val="licenceno"/>
          <w:rFonts w:cs="Arial"/>
          <w:color w:val="000000" w:themeColor="text1"/>
          <w:sz w:val="22"/>
          <w:szCs w:val="22"/>
        </w:rPr>
      </w:pPr>
      <w:r w:rsidRPr="00170960">
        <w:rPr>
          <w:rStyle w:val="licenceno"/>
          <w:rFonts w:cs="Arial"/>
          <w:color w:val="000000" w:themeColor="text1"/>
          <w:sz w:val="22"/>
          <w:szCs w:val="22"/>
        </w:rPr>
        <w:fldChar w:fldCharType="begin"/>
      </w:r>
      <w:r w:rsidRPr="00170960">
        <w:rPr>
          <w:rStyle w:val="licenceno"/>
          <w:rFonts w:cs="Arial"/>
          <w:color w:val="000000" w:themeColor="text1"/>
          <w:sz w:val="22"/>
          <w:szCs w:val="22"/>
        </w:rPr>
        <w:instrText xml:space="preserve"> MERGEFIELD FE_Permit_Number </w:instrText>
      </w:r>
      <w:r w:rsidRPr="00170960">
        <w:rPr>
          <w:rStyle w:val="licenceno"/>
          <w:rFonts w:cs="Arial"/>
          <w:color w:val="000000" w:themeColor="text1"/>
          <w:sz w:val="22"/>
          <w:szCs w:val="22"/>
        </w:rPr>
        <w:fldChar w:fldCharType="separate"/>
      </w:r>
      <w:r w:rsidR="005B7E68" w:rsidRPr="00170960">
        <w:rPr>
          <w:rStyle w:val="licenceno"/>
          <w:rFonts w:cs="Arial"/>
          <w:noProof/>
          <w:color w:val="000000" w:themeColor="text1"/>
          <w:sz w:val="22"/>
          <w:szCs w:val="22"/>
        </w:rPr>
        <w:t>AB0034101</w:t>
      </w:r>
      <w:r w:rsidRPr="0017096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170960" w:rsidRDefault="00420953" w:rsidP="00420953">
      <w:pPr>
        <w:pStyle w:val="Data"/>
        <w:spacing w:line="276" w:lineRule="auto"/>
        <w:ind w:right="23"/>
        <w:rPr>
          <w:b w:val="0"/>
          <w:color w:val="000000" w:themeColor="text1"/>
          <w:sz w:val="22"/>
          <w:szCs w:val="22"/>
        </w:rPr>
      </w:pPr>
      <w:r w:rsidRPr="00170960">
        <w:rPr>
          <w:b w:val="0"/>
          <w:color w:val="000000" w:themeColor="text1"/>
          <w:sz w:val="22"/>
          <w:szCs w:val="22"/>
        </w:rPr>
        <w:t xml:space="preserve">to operate </w:t>
      </w:r>
      <w:r w:rsidRPr="00170960">
        <w:rPr>
          <w:rFonts w:cs="Arial"/>
          <w:b w:val="0"/>
          <w:color w:val="000000" w:themeColor="text1"/>
          <w:sz w:val="22"/>
          <w:szCs w:val="22"/>
        </w:rPr>
        <w:t>a water discharge activity</w:t>
      </w:r>
      <w:r w:rsidRPr="00170960">
        <w:rPr>
          <w:b w:val="0"/>
          <w:color w:val="000000" w:themeColor="text1"/>
          <w:sz w:val="22"/>
          <w:szCs w:val="22"/>
        </w:rPr>
        <w:t xml:space="preserve"> at</w:t>
      </w:r>
    </w:p>
    <w:p w14:paraId="3DF9DFCE" w14:textId="6EDB7693" w:rsidR="00CE57D2" w:rsidRPr="00170960" w:rsidRDefault="00CE57D2" w:rsidP="00420953">
      <w:pPr>
        <w:pStyle w:val="Data"/>
        <w:spacing w:line="276" w:lineRule="auto"/>
        <w:ind w:right="23"/>
        <w:rPr>
          <w:rStyle w:val="change"/>
          <w:rFonts w:cs="Arial"/>
          <w:bCs/>
          <w:color w:val="000000" w:themeColor="text1"/>
          <w:sz w:val="22"/>
          <w:szCs w:val="22"/>
        </w:rPr>
      </w:pPr>
      <w:r w:rsidRPr="00170960">
        <w:rPr>
          <w:bCs/>
          <w:color w:val="000000" w:themeColor="text1"/>
          <w:sz w:val="22"/>
          <w:szCs w:val="22"/>
        </w:rPr>
        <w:fldChar w:fldCharType="begin"/>
      </w:r>
      <w:r w:rsidRPr="00170960">
        <w:rPr>
          <w:bCs/>
          <w:color w:val="000000" w:themeColor="text1"/>
          <w:sz w:val="22"/>
          <w:szCs w:val="22"/>
        </w:rPr>
        <w:instrText xml:space="preserve"> MERGEFIELD Site_Name </w:instrText>
      </w:r>
      <w:r w:rsidRPr="00170960">
        <w:rPr>
          <w:bCs/>
          <w:color w:val="000000" w:themeColor="text1"/>
          <w:sz w:val="22"/>
          <w:szCs w:val="22"/>
        </w:rPr>
        <w:fldChar w:fldCharType="separate"/>
      </w:r>
      <w:r w:rsidR="005B7E68" w:rsidRPr="00170960">
        <w:rPr>
          <w:bCs/>
          <w:noProof/>
          <w:color w:val="000000" w:themeColor="text1"/>
          <w:sz w:val="22"/>
          <w:szCs w:val="22"/>
        </w:rPr>
        <w:t>Aberbaiden Wastewater Treatment Works</w:t>
      </w:r>
      <w:r w:rsidRPr="00170960">
        <w:rPr>
          <w:bCs/>
          <w:color w:val="000000" w:themeColor="text1"/>
          <w:sz w:val="22"/>
          <w:szCs w:val="22"/>
        </w:rPr>
        <w:fldChar w:fldCharType="end"/>
      </w:r>
    </w:p>
    <w:p w14:paraId="360BC02C" w14:textId="7180A394"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DSI_ADD2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Track past ‘Perthi Cottage’</w:t>
      </w:r>
      <w:r w:rsidRPr="00170960">
        <w:rPr>
          <w:rStyle w:val="change"/>
          <w:rFonts w:cs="Arial"/>
          <w:color w:val="000000" w:themeColor="text1"/>
          <w:sz w:val="22"/>
          <w:szCs w:val="22"/>
        </w:rPr>
        <w:fldChar w:fldCharType="end"/>
      </w:r>
    </w:p>
    <w:p w14:paraId="7BD825C2" w14:textId="461F1663"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DSI_ADD3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Off the A465</w:t>
      </w:r>
      <w:r w:rsidRPr="00170960">
        <w:rPr>
          <w:rStyle w:val="change"/>
          <w:rFonts w:cs="Arial"/>
          <w:color w:val="000000" w:themeColor="text1"/>
          <w:sz w:val="22"/>
          <w:szCs w:val="22"/>
        </w:rPr>
        <w:fldChar w:fldCharType="end"/>
      </w:r>
    </w:p>
    <w:p w14:paraId="61841CE6" w14:textId="211E5736" w:rsidR="00170960" w:rsidRPr="00170960" w:rsidRDefault="00CE57D2" w:rsidP="00167FFA">
      <w:pPr>
        <w:pStyle w:val="Data"/>
        <w:rPr>
          <w:rStyle w:val="change"/>
          <w:rFonts w:cs="Arial"/>
          <w:noProof/>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DSI_ADD4 </w:instrText>
      </w:r>
      <w:r w:rsidRPr="00170960">
        <w:rPr>
          <w:rStyle w:val="change"/>
          <w:rFonts w:cs="Arial"/>
          <w:color w:val="000000" w:themeColor="text1"/>
          <w:sz w:val="22"/>
          <w:szCs w:val="22"/>
        </w:rPr>
        <w:fldChar w:fldCharType="separate"/>
      </w:r>
      <w:r w:rsidR="00135C42">
        <w:rPr>
          <w:rStyle w:val="change"/>
          <w:rFonts w:cs="Arial"/>
          <w:noProof/>
          <w:color w:val="000000" w:themeColor="text1"/>
          <w:sz w:val="22"/>
          <w:szCs w:val="22"/>
        </w:rPr>
        <w:t>Govilon</w:t>
      </w:r>
    </w:p>
    <w:p w14:paraId="2E2D7226" w14:textId="5AB4B4AC" w:rsidR="00E84C8B" w:rsidRPr="00170960" w:rsidRDefault="005B7E68" w:rsidP="00167FFA">
      <w:pPr>
        <w:pStyle w:val="Data"/>
        <w:rPr>
          <w:rStyle w:val="change"/>
          <w:rFonts w:cs="Arial"/>
          <w:color w:val="000000" w:themeColor="text1"/>
          <w:sz w:val="22"/>
          <w:szCs w:val="22"/>
        </w:rPr>
      </w:pPr>
      <w:r w:rsidRPr="00170960">
        <w:rPr>
          <w:rStyle w:val="change"/>
          <w:rFonts w:cs="Arial"/>
          <w:noProof/>
          <w:color w:val="000000" w:themeColor="text1"/>
          <w:sz w:val="22"/>
          <w:szCs w:val="22"/>
        </w:rPr>
        <w:t>Abergavenny</w:t>
      </w:r>
      <w:r w:rsidR="00CE57D2" w:rsidRPr="00170960">
        <w:rPr>
          <w:rStyle w:val="change"/>
          <w:rFonts w:cs="Arial"/>
          <w:color w:val="000000" w:themeColor="text1"/>
          <w:sz w:val="22"/>
          <w:szCs w:val="22"/>
        </w:rPr>
        <w:fldChar w:fldCharType="end"/>
      </w:r>
    </w:p>
    <w:p w14:paraId="2080DA39" w14:textId="1C719251"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DSI_POST_CODE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NP7 9SE</w:t>
      </w:r>
      <w:r w:rsidRPr="0017096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936ECE" w:rsidRDefault="003370AB" w:rsidP="00167FFA">
      <w:pPr>
        <w:pStyle w:val="Heading3nonum"/>
        <w:spacing w:before="0"/>
        <w:rPr>
          <w:rFonts w:cs="Arial"/>
          <w:color w:val="000000" w:themeColor="text1"/>
          <w:sz w:val="22"/>
          <w:szCs w:val="22"/>
        </w:rPr>
      </w:pPr>
    </w:p>
    <w:p w14:paraId="3713E0C7" w14:textId="5A7C8087" w:rsidR="00F61D97" w:rsidRPr="00936ECE" w:rsidRDefault="00E84C8B" w:rsidP="00167FFA">
      <w:pPr>
        <w:pStyle w:val="Heading3nonum"/>
        <w:spacing w:before="0"/>
        <w:rPr>
          <w:rFonts w:cs="Arial"/>
          <w:b/>
          <w:bCs/>
          <w:color w:val="000000" w:themeColor="text1"/>
          <w:sz w:val="22"/>
          <w:szCs w:val="22"/>
        </w:rPr>
      </w:pPr>
      <w:r w:rsidRPr="00936ECE">
        <w:rPr>
          <w:rFonts w:cs="Arial"/>
          <w:color w:val="000000" w:themeColor="text1"/>
          <w:sz w:val="22"/>
          <w:szCs w:val="22"/>
        </w:rPr>
        <w:t xml:space="preserve">The notice shall take effect from </w:t>
      </w:r>
      <w:r w:rsidR="00936ECE" w:rsidRPr="00936ECE">
        <w:rPr>
          <w:rFonts w:cs="Arial"/>
          <w:b/>
          <w:bCs/>
          <w:color w:val="000000" w:themeColor="text1"/>
          <w:sz w:val="22"/>
          <w:szCs w:val="22"/>
        </w:rPr>
        <w:t>30/01/2025</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653AED" w:rsidRPr="00C31D2C" w14:paraId="7E9312B5" w14:textId="77777777" w:rsidTr="0088411C">
        <w:trPr>
          <w:trHeight w:hRule="exact" w:val="960"/>
        </w:trPr>
        <w:tc>
          <w:tcPr>
            <w:tcW w:w="5279" w:type="dxa"/>
            <w:vAlign w:val="center"/>
          </w:tcPr>
          <w:p w14:paraId="5D8DFC3C" w14:textId="07BA6ECD" w:rsidR="00653AED" w:rsidRPr="00936ECE" w:rsidRDefault="00936ECE" w:rsidP="00653AED">
            <w:pPr>
              <w:pStyle w:val="Heading3nonum"/>
              <w:spacing w:before="0"/>
              <w:ind w:right="-135"/>
              <w:jc w:val="center"/>
              <w:rPr>
                <w:rFonts w:cs="Arial"/>
                <w:b/>
                <w:color w:val="000000" w:themeColor="text1"/>
                <w:sz w:val="22"/>
                <w:szCs w:val="22"/>
              </w:rPr>
            </w:pPr>
            <w:r w:rsidRPr="00936ECE">
              <w:rPr>
                <w:rFonts w:cs="Arial"/>
                <w:b/>
                <w:color w:val="000000" w:themeColor="text1"/>
                <w:sz w:val="22"/>
                <w:szCs w:val="22"/>
              </w:rPr>
              <w:t>Joanne Fitton</w:t>
            </w:r>
          </w:p>
        </w:tc>
        <w:tc>
          <w:tcPr>
            <w:tcW w:w="2410" w:type="dxa"/>
            <w:vAlign w:val="center"/>
          </w:tcPr>
          <w:p w14:paraId="2B127805" w14:textId="35C8EA11" w:rsidR="00653AED" w:rsidRPr="00936ECE" w:rsidRDefault="00936ECE" w:rsidP="00653AED">
            <w:pPr>
              <w:pStyle w:val="Heading3nonum"/>
              <w:spacing w:before="0"/>
              <w:ind w:right="34"/>
              <w:jc w:val="center"/>
              <w:rPr>
                <w:rFonts w:cs="Arial"/>
                <w:b/>
                <w:color w:val="000000" w:themeColor="text1"/>
                <w:sz w:val="22"/>
                <w:szCs w:val="22"/>
              </w:rPr>
            </w:pPr>
            <w:r w:rsidRPr="00936ECE">
              <w:rPr>
                <w:rFonts w:cs="Arial"/>
                <w:b/>
                <w:color w:val="000000" w:themeColor="text1"/>
                <w:sz w:val="22"/>
                <w:szCs w:val="22"/>
              </w:rPr>
              <w:t>30/01/2025</w:t>
            </w:r>
          </w:p>
        </w:tc>
      </w:tr>
    </w:tbl>
    <w:p w14:paraId="4FCEBD03" w14:textId="26938E42" w:rsidR="00E84C8B" w:rsidRPr="00C31D2C" w:rsidRDefault="00E84C8B" w:rsidP="000C338E">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C338E">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BC06A6E" w14:textId="344C8D5B" w:rsidR="006C6EA9" w:rsidRDefault="00156141" w:rsidP="00AE64EF">
      <w:pPr>
        <w:pStyle w:val="Heading3nonum"/>
        <w:rPr>
          <w:rFonts w:cs="Arial"/>
          <w:color w:val="000000" w:themeColor="text1"/>
          <w:sz w:val="22"/>
          <w:szCs w:val="22"/>
          <w:lang w:eastAsia="en-GB"/>
        </w:rPr>
      </w:pPr>
      <w:r w:rsidRPr="00156141">
        <w:rPr>
          <w:rFonts w:cs="Arial"/>
          <w:color w:val="000000" w:themeColor="text1"/>
          <w:sz w:val="22"/>
          <w:szCs w:val="22"/>
          <w:lang w:eastAsia="en-GB"/>
        </w:rPr>
        <w:t>No conditions have been varied by the consolidated permit as a result of the application made by the operator.</w:t>
      </w:r>
    </w:p>
    <w:p w14:paraId="31B16055" w14:textId="20738928" w:rsidR="009B0FBE" w:rsidRDefault="009B0FBE" w:rsidP="009B0FBE">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limits have been added to Table S3.1</w:t>
      </w:r>
    </w:p>
    <w:p w14:paraId="7CC95991" w14:textId="77777777" w:rsidR="009B0FBE" w:rsidRDefault="009B0FBE" w:rsidP="009B0FBE">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has been added to OSM reporting in Tables S4.1 and S4.2</w:t>
      </w:r>
    </w:p>
    <w:p w14:paraId="7E6772CE" w14:textId="77777777" w:rsidR="00156141" w:rsidRDefault="00156141"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156141">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10C40" w:rsidRDefault="008321E6" w:rsidP="00597064">
      <w:pPr>
        <w:pStyle w:val="Act"/>
        <w:ind w:left="567"/>
        <w:rPr>
          <w:bCs/>
          <w:color w:val="000000" w:themeColor="text1"/>
          <w:sz w:val="22"/>
          <w:szCs w:val="22"/>
        </w:rPr>
      </w:pPr>
      <w:r w:rsidRPr="00A10C40">
        <w:rPr>
          <w:bCs/>
          <w:color w:val="000000" w:themeColor="text1"/>
          <w:sz w:val="22"/>
          <w:szCs w:val="22"/>
        </w:rPr>
        <w:t xml:space="preserve">Permit number </w:t>
      </w:r>
    </w:p>
    <w:p w14:paraId="64EE5CD4" w14:textId="76C2C8DD" w:rsidR="008321E6" w:rsidRPr="00A10C40" w:rsidRDefault="00093C7B" w:rsidP="00597064">
      <w:pPr>
        <w:pStyle w:val="Data"/>
        <w:ind w:left="567" w:right="1701"/>
        <w:rPr>
          <w:rStyle w:val="licenceno"/>
          <w:color w:val="000000" w:themeColor="text1"/>
          <w:sz w:val="22"/>
          <w:szCs w:val="22"/>
        </w:rPr>
      </w:pPr>
      <w:r w:rsidRPr="00A10C40">
        <w:rPr>
          <w:rStyle w:val="licenceno"/>
          <w:color w:val="000000" w:themeColor="text1"/>
          <w:sz w:val="22"/>
          <w:szCs w:val="22"/>
        </w:rPr>
        <w:fldChar w:fldCharType="begin"/>
      </w:r>
      <w:r w:rsidRPr="00A10C40">
        <w:rPr>
          <w:rStyle w:val="licenceno"/>
          <w:color w:val="000000" w:themeColor="text1"/>
          <w:sz w:val="22"/>
          <w:szCs w:val="22"/>
        </w:rPr>
        <w:instrText xml:space="preserve"> MERGEFIELD FE_Permit_Number </w:instrText>
      </w:r>
      <w:r w:rsidRPr="00A10C40">
        <w:rPr>
          <w:rStyle w:val="licenceno"/>
          <w:color w:val="000000" w:themeColor="text1"/>
          <w:sz w:val="22"/>
          <w:szCs w:val="22"/>
        </w:rPr>
        <w:fldChar w:fldCharType="separate"/>
      </w:r>
      <w:r w:rsidR="005B7E68" w:rsidRPr="00A10C40">
        <w:rPr>
          <w:rStyle w:val="licenceno"/>
          <w:noProof/>
          <w:color w:val="000000" w:themeColor="text1"/>
          <w:sz w:val="22"/>
          <w:szCs w:val="22"/>
        </w:rPr>
        <w:t>AB0034101</w:t>
      </w:r>
      <w:r w:rsidRPr="00A10C40">
        <w:rPr>
          <w:rStyle w:val="licenceno"/>
          <w:color w:val="000000" w:themeColor="text1"/>
          <w:sz w:val="22"/>
          <w:szCs w:val="22"/>
        </w:rPr>
        <w:fldChar w:fldCharType="end"/>
      </w:r>
    </w:p>
    <w:p w14:paraId="276C14AC" w14:textId="0E66177E" w:rsidR="008321E6" w:rsidRPr="0049139F" w:rsidRDefault="008321E6" w:rsidP="00597064">
      <w:pPr>
        <w:pStyle w:val="Heading3nonum"/>
        <w:ind w:left="567"/>
        <w:rPr>
          <w:color w:val="FF0000"/>
          <w:sz w:val="22"/>
          <w:szCs w:val="22"/>
        </w:rPr>
      </w:pPr>
      <w:r w:rsidRPr="00A10C40">
        <w:rPr>
          <w:color w:val="000000" w:themeColor="text1"/>
          <w:sz w:val="22"/>
          <w:szCs w:val="22"/>
        </w:rPr>
        <w:t xml:space="preserve">This is the consolidated permit referred to in the variation and consolidation notice for </w:t>
      </w:r>
      <w:r w:rsidR="00266F1E" w:rsidRPr="00A10C40">
        <w:rPr>
          <w:color w:val="000000" w:themeColor="text1"/>
          <w:sz w:val="22"/>
          <w:szCs w:val="22"/>
        </w:rPr>
        <w:t>variation</w:t>
      </w:r>
      <w:r w:rsidRPr="00A10C40">
        <w:rPr>
          <w:color w:val="000000" w:themeColor="text1"/>
          <w:sz w:val="22"/>
          <w:szCs w:val="22"/>
        </w:rPr>
        <w:t xml:space="preserve"> </w:t>
      </w:r>
      <w:r w:rsidR="00156141" w:rsidRPr="00156141">
        <w:rPr>
          <w:color w:val="000000" w:themeColor="text1"/>
          <w:sz w:val="22"/>
          <w:szCs w:val="22"/>
        </w:rPr>
        <w:t>PAN-027504</w:t>
      </w:r>
      <w:r w:rsidRPr="00A10C40">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A10C4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10C40">
        <w:rPr>
          <w:rFonts w:ascii="Arial" w:hAnsi="Arial"/>
          <w:color w:val="000000" w:themeColor="text1"/>
          <w:sz w:val="22"/>
          <w:szCs w:val="22"/>
          <w:lang w:eastAsia="en-US"/>
        </w:rPr>
        <w:t>to operate a water discharge activity</w:t>
      </w:r>
    </w:p>
    <w:p w14:paraId="318EB4AB" w14:textId="1108202E" w:rsidR="008321E6" w:rsidRPr="00A10C40" w:rsidRDefault="00CE57D2" w:rsidP="00597064">
      <w:pPr>
        <w:pStyle w:val="Data"/>
        <w:ind w:left="567" w:right="1701"/>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Site_Name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Aberbaiden Wastewater Treatment Works</w:t>
      </w:r>
      <w:r w:rsidRPr="00A10C40">
        <w:rPr>
          <w:rStyle w:val="change"/>
          <w:color w:val="000000" w:themeColor="text1"/>
          <w:sz w:val="22"/>
          <w:szCs w:val="22"/>
        </w:rPr>
        <w:fldChar w:fldCharType="end"/>
      </w:r>
    </w:p>
    <w:p w14:paraId="4AB5C7C8" w14:textId="60E4C7F3"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DSI_ADD2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Track past ‘Perthi Cottage’</w:t>
      </w:r>
      <w:r w:rsidRPr="00A10C40">
        <w:rPr>
          <w:rStyle w:val="change"/>
          <w:color w:val="000000" w:themeColor="text1"/>
          <w:sz w:val="22"/>
          <w:szCs w:val="22"/>
        </w:rPr>
        <w:fldChar w:fldCharType="end"/>
      </w:r>
    </w:p>
    <w:p w14:paraId="3ABE1E52" w14:textId="7D251AA2"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DSI_ADD3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Off the A465</w:t>
      </w:r>
      <w:r w:rsidRPr="00A10C40">
        <w:rPr>
          <w:rStyle w:val="change"/>
          <w:color w:val="000000" w:themeColor="text1"/>
          <w:sz w:val="22"/>
          <w:szCs w:val="22"/>
        </w:rPr>
        <w:fldChar w:fldCharType="end"/>
      </w:r>
    </w:p>
    <w:p w14:paraId="2D1E2209" w14:textId="19C676FA" w:rsidR="00A10C40" w:rsidRPr="00A10C40" w:rsidRDefault="00CE57D2" w:rsidP="00597064">
      <w:pPr>
        <w:pStyle w:val="Data"/>
        <w:ind w:left="567"/>
        <w:rPr>
          <w:rStyle w:val="change"/>
          <w:noProof/>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DSI_ADD4 </w:instrText>
      </w:r>
      <w:r w:rsidRPr="00A10C40">
        <w:rPr>
          <w:rStyle w:val="change"/>
          <w:color w:val="000000" w:themeColor="text1"/>
          <w:sz w:val="22"/>
          <w:szCs w:val="22"/>
        </w:rPr>
        <w:fldChar w:fldCharType="separate"/>
      </w:r>
      <w:r w:rsidR="00135C42">
        <w:rPr>
          <w:rStyle w:val="change"/>
          <w:noProof/>
          <w:color w:val="000000" w:themeColor="text1"/>
          <w:sz w:val="22"/>
          <w:szCs w:val="22"/>
        </w:rPr>
        <w:t>Govilon</w:t>
      </w:r>
    </w:p>
    <w:p w14:paraId="2A9E0163" w14:textId="0A1D9D09" w:rsidR="008321E6" w:rsidRPr="00A10C40" w:rsidRDefault="005B7E68" w:rsidP="00597064">
      <w:pPr>
        <w:pStyle w:val="Data"/>
        <w:ind w:left="567"/>
        <w:rPr>
          <w:rStyle w:val="change"/>
          <w:color w:val="000000" w:themeColor="text1"/>
          <w:sz w:val="22"/>
          <w:szCs w:val="22"/>
        </w:rPr>
      </w:pPr>
      <w:r w:rsidRPr="00A10C40">
        <w:rPr>
          <w:rStyle w:val="change"/>
          <w:noProof/>
          <w:color w:val="000000" w:themeColor="text1"/>
          <w:sz w:val="22"/>
          <w:szCs w:val="22"/>
        </w:rPr>
        <w:t>Abergavenny</w:t>
      </w:r>
      <w:r w:rsidR="00CE57D2" w:rsidRPr="00A10C40">
        <w:rPr>
          <w:rStyle w:val="change"/>
          <w:color w:val="000000" w:themeColor="text1"/>
          <w:sz w:val="22"/>
          <w:szCs w:val="22"/>
        </w:rPr>
        <w:fldChar w:fldCharType="end"/>
      </w:r>
    </w:p>
    <w:p w14:paraId="0AA80564" w14:textId="4338DE30"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DSI_POST_CODE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NP7 9SE</w:t>
      </w:r>
      <w:r w:rsidRPr="00A10C40">
        <w:rPr>
          <w:rStyle w:val="change"/>
          <w:color w:val="000000" w:themeColor="text1"/>
          <w:sz w:val="22"/>
          <w:szCs w:val="22"/>
        </w:rPr>
        <w:fldChar w:fldCharType="end"/>
      </w:r>
    </w:p>
    <w:p w14:paraId="5BF17C96" w14:textId="77777777" w:rsidR="00D86BF2" w:rsidRDefault="00D86BF2" w:rsidP="00597064">
      <w:pPr>
        <w:pStyle w:val="Heading3nonum"/>
        <w:ind w:left="567"/>
        <w:rPr>
          <w:sz w:val="22"/>
          <w:szCs w:val="22"/>
        </w:rPr>
      </w:pPr>
    </w:p>
    <w:p w14:paraId="6AE3794F" w14:textId="0001B10A"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3EB95066" w14:textId="77777777" w:rsidR="00D86BF2" w:rsidRPr="00936ECE" w:rsidRDefault="00D86BF2" w:rsidP="00597064">
      <w:pPr>
        <w:pStyle w:val="Heading3nonum"/>
        <w:ind w:left="567"/>
        <w:rPr>
          <w:color w:val="000000" w:themeColor="text1"/>
          <w:sz w:val="22"/>
          <w:szCs w:val="22"/>
        </w:rPr>
      </w:pPr>
    </w:p>
    <w:p w14:paraId="2298E28A" w14:textId="002269FE" w:rsidR="00D86BF2" w:rsidRPr="00936ECE" w:rsidRDefault="00D86BF2" w:rsidP="00D86BF2">
      <w:pPr>
        <w:keepLines/>
        <w:widowControl w:val="0"/>
        <w:spacing w:line="270" w:lineRule="exact"/>
        <w:ind w:left="567"/>
        <w:outlineLvl w:val="2"/>
        <w:rPr>
          <w:rFonts w:ascii="Arial" w:hAnsi="Arial" w:cs="Arial"/>
          <w:color w:val="000000" w:themeColor="text1"/>
          <w:sz w:val="22"/>
          <w:szCs w:val="22"/>
          <w:lang w:eastAsia="en-US"/>
        </w:rPr>
      </w:pPr>
      <w:r w:rsidRPr="00936ECE">
        <w:rPr>
          <w:rFonts w:ascii="Arial" w:hAnsi="Arial" w:cs="Arial"/>
          <w:color w:val="000000" w:themeColor="text1"/>
          <w:sz w:val="22"/>
          <w:szCs w:val="22"/>
          <w:lang w:eastAsia="en-US"/>
        </w:rPr>
        <w:t xml:space="preserve">The permit variation and consolidation shall take effect from </w:t>
      </w:r>
      <w:r w:rsidR="00936ECE" w:rsidRPr="00936ECE">
        <w:rPr>
          <w:rFonts w:ascii="Arial" w:hAnsi="Arial" w:cs="Arial"/>
          <w:b/>
          <w:bCs/>
          <w:color w:val="000000" w:themeColor="text1"/>
          <w:sz w:val="22"/>
          <w:szCs w:val="22"/>
          <w:lang w:eastAsia="en-US"/>
        </w:rPr>
        <w:t>30/01/2025</w:t>
      </w:r>
    </w:p>
    <w:p w14:paraId="64345240" w14:textId="77777777" w:rsidR="00D86BF2" w:rsidRPr="0049139F" w:rsidRDefault="00D86BF2" w:rsidP="00597064">
      <w:pPr>
        <w:pStyle w:val="Heading3nonum"/>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56141" w:rsidRPr="0049139F" w14:paraId="770649E1" w14:textId="77777777" w:rsidTr="00597064">
        <w:trPr>
          <w:trHeight w:hRule="exact" w:val="977"/>
        </w:trPr>
        <w:tc>
          <w:tcPr>
            <w:tcW w:w="5387" w:type="dxa"/>
            <w:vAlign w:val="center"/>
          </w:tcPr>
          <w:p w14:paraId="7D3BF979" w14:textId="44D4E5B5" w:rsidR="00156141" w:rsidRPr="00936ECE" w:rsidRDefault="00936ECE" w:rsidP="00156141">
            <w:pPr>
              <w:pStyle w:val="Heading3nonum"/>
              <w:spacing w:before="0"/>
              <w:ind w:left="-108" w:right="34"/>
              <w:jc w:val="center"/>
              <w:rPr>
                <w:color w:val="000000" w:themeColor="text1"/>
                <w:sz w:val="22"/>
                <w:szCs w:val="22"/>
              </w:rPr>
            </w:pPr>
            <w:r w:rsidRPr="00936ECE">
              <w:rPr>
                <w:rFonts w:cs="Arial"/>
                <w:b/>
                <w:color w:val="000000" w:themeColor="text1"/>
                <w:sz w:val="22"/>
                <w:szCs w:val="22"/>
              </w:rPr>
              <w:t>Joanne Fitton</w:t>
            </w:r>
          </w:p>
        </w:tc>
        <w:tc>
          <w:tcPr>
            <w:tcW w:w="2551" w:type="dxa"/>
            <w:vAlign w:val="center"/>
          </w:tcPr>
          <w:p w14:paraId="00DE9BA9" w14:textId="0F4D01A3" w:rsidR="00156141" w:rsidRPr="00936ECE" w:rsidRDefault="00936ECE" w:rsidP="00156141">
            <w:pPr>
              <w:pStyle w:val="Heading3nonum"/>
              <w:spacing w:before="0" w:line="240" w:lineRule="auto"/>
              <w:ind w:left="-108"/>
              <w:jc w:val="center"/>
              <w:rPr>
                <w:b/>
                <w:color w:val="000000" w:themeColor="text1"/>
                <w:sz w:val="22"/>
                <w:szCs w:val="22"/>
              </w:rPr>
            </w:pPr>
            <w:r w:rsidRPr="00936ECE">
              <w:rPr>
                <w:rFonts w:cs="Arial"/>
                <w:b/>
                <w:color w:val="000000" w:themeColor="text1"/>
                <w:sz w:val="22"/>
                <w:szCs w:val="22"/>
              </w:rPr>
              <w:t>30/01/2025</w:t>
            </w:r>
          </w:p>
        </w:tc>
      </w:tr>
    </w:tbl>
    <w:p w14:paraId="474D3260" w14:textId="37FE9C4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56141">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A10C40"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A10C40">
        <w:rPr>
          <w:rFonts w:cs="Arial"/>
          <w:color w:val="000000" w:themeColor="text1"/>
          <w:sz w:val="18"/>
          <w:szCs w:val="18"/>
        </w:rPr>
        <w:t>the activit</w:t>
      </w:r>
      <w:r w:rsidRPr="00A10C40">
        <w:rPr>
          <w:rStyle w:val="Red"/>
          <w:rFonts w:cs="Arial"/>
          <w:color w:val="000000" w:themeColor="text1"/>
          <w:sz w:val="18"/>
          <w:szCs w:val="18"/>
        </w:rPr>
        <w:t>ies</w:t>
      </w:r>
      <w:r w:rsidRPr="00A10C4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w:t>
      </w:r>
      <w:r w:rsidRPr="00A10C40">
        <w:rPr>
          <w:rFonts w:cs="Arial"/>
          <w:color w:val="000000" w:themeColor="text1"/>
          <w:sz w:val="18"/>
          <w:szCs w:val="18"/>
        </w:rPr>
        <w:t>it</w:t>
      </w:r>
      <w:r w:rsidRPr="00A10C40">
        <w:rPr>
          <w:rStyle w:val="Red"/>
          <w:rFonts w:cs="Arial"/>
          <w:color w:val="000000" w:themeColor="text1"/>
          <w:sz w:val="18"/>
          <w:szCs w:val="18"/>
        </w:rPr>
        <w:t>ies</w:t>
      </w:r>
      <w:r w:rsidRPr="00A10C40">
        <w:rPr>
          <w:rFonts w:cs="Arial"/>
          <w:color w:val="000000" w:themeColor="text1"/>
          <w:sz w:val="18"/>
          <w:szCs w:val="18"/>
        </w:rPr>
        <w:t xml:space="preserve"> authorised by the permit </w:t>
      </w:r>
      <w:r w:rsidRPr="00A10C40">
        <w:rPr>
          <w:rStyle w:val="Red"/>
          <w:rFonts w:cs="Arial"/>
          <w:color w:val="000000" w:themeColor="text1"/>
          <w:sz w:val="18"/>
          <w:szCs w:val="18"/>
        </w:rPr>
        <w:t>are</w:t>
      </w:r>
      <w:r w:rsidRPr="00A10C40">
        <w:rPr>
          <w:rFonts w:cs="Arial"/>
          <w:color w:val="000000" w:themeColor="text1"/>
          <w:sz w:val="18"/>
          <w:szCs w:val="18"/>
        </w:rPr>
        <w:t xml:space="preserve"> the activit</w:t>
      </w:r>
      <w:r w:rsidRPr="00A10C40">
        <w:rPr>
          <w:rStyle w:val="Red"/>
          <w:rFonts w:cs="Arial"/>
          <w:color w:val="000000" w:themeColor="text1"/>
          <w:sz w:val="18"/>
          <w:szCs w:val="18"/>
        </w:rPr>
        <w:t>ies</w:t>
      </w:r>
      <w:r w:rsidRPr="00A10C40">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C1FC877"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w:t>
      </w:r>
      <w:r w:rsidRPr="008A0BEA">
        <w:rPr>
          <w:rFonts w:cs="Arial"/>
          <w:color w:val="000000" w:themeColor="text1"/>
          <w:sz w:val="18"/>
          <w:szCs w:val="18"/>
        </w:rPr>
        <w:t>discharge activit</w:t>
      </w:r>
      <w:r w:rsidRPr="008A0BEA">
        <w:rPr>
          <w:rStyle w:val="Red"/>
          <w:rFonts w:cs="Arial"/>
          <w:color w:val="000000" w:themeColor="text1"/>
          <w:sz w:val="18"/>
          <w:szCs w:val="18"/>
        </w:rPr>
        <w:t>ies</w:t>
      </w:r>
      <w:r w:rsidRPr="008A0BEA">
        <w:rPr>
          <w:rFonts w:cs="Arial"/>
          <w:color w:val="000000" w:themeColor="text1"/>
          <w:sz w:val="18"/>
          <w:szCs w:val="18"/>
        </w:rPr>
        <w:t xml:space="preserve"> shall take place at the discharge point</w:t>
      </w:r>
      <w:r w:rsidRPr="008A0BEA">
        <w:rPr>
          <w:rStyle w:val="Red"/>
          <w:rFonts w:cs="Arial"/>
          <w:color w:val="000000" w:themeColor="text1"/>
          <w:sz w:val="18"/>
          <w:szCs w:val="18"/>
        </w:rPr>
        <w:t>s</w:t>
      </w:r>
      <w:r w:rsidRPr="008A0BEA">
        <w:rPr>
          <w:rFonts w:cs="Arial"/>
          <w:color w:val="000000" w:themeColor="text1"/>
          <w:sz w:val="18"/>
          <w:szCs w:val="18"/>
        </w:rPr>
        <w:t xml:space="preserve"> marked on the site plan at schedule 7 to this permit, and as listed in table S3.2</w:t>
      </w:r>
      <w:r w:rsidRPr="008A0BEA">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8A0BEA">
        <w:rPr>
          <w:rFonts w:cs="Arial"/>
          <w:color w:val="000000" w:themeColor="text1"/>
          <w:sz w:val="18"/>
          <w:szCs w:val="18"/>
        </w:rPr>
        <w:t>.</w:t>
      </w:r>
    </w:p>
    <w:p w14:paraId="03FE6FA5" w14:textId="77777777" w:rsidR="00821962" w:rsidRPr="004529FD" w:rsidRDefault="00821962" w:rsidP="007704A9">
      <w:pPr>
        <w:pStyle w:val="Bullet0"/>
        <w:tabs>
          <w:tab w:val="num" w:pos="1134"/>
        </w:tabs>
        <w:spacing w:before="120"/>
        <w:ind w:hanging="113"/>
        <w:rPr>
          <w:rStyle w:val="Red"/>
          <w:rFonts w:cs="Arial"/>
          <w:color w:val="000000" w:themeColor="text1"/>
        </w:rPr>
      </w:pPr>
      <w:r w:rsidRPr="004529FD">
        <w:rPr>
          <w:rStyle w:val="Red"/>
          <w:rFonts w:cs="Arial"/>
          <w:color w:val="000000" w:themeColor="text1"/>
        </w:rPr>
        <w:t>Operating techniques</w:t>
      </w:r>
    </w:p>
    <w:p w14:paraId="2FCEE6A9" w14:textId="69EF0135" w:rsidR="00821962" w:rsidRPr="004529FD" w:rsidRDefault="00821962" w:rsidP="000558BB">
      <w:pPr>
        <w:pStyle w:val="Bullet1"/>
        <w:tabs>
          <w:tab w:val="num" w:pos="1134"/>
        </w:tabs>
        <w:spacing w:before="0"/>
        <w:ind w:left="1134" w:hanging="567"/>
        <w:rPr>
          <w:rStyle w:val="Red"/>
          <w:rFonts w:cs="Arial"/>
          <w:color w:val="000000" w:themeColor="text1"/>
          <w:sz w:val="18"/>
          <w:szCs w:val="18"/>
        </w:rPr>
      </w:pPr>
      <w:r w:rsidRPr="004529FD">
        <w:rPr>
          <w:rStyle w:val="Red"/>
          <w:rFonts w:cs="Arial"/>
          <w:color w:val="000000" w:themeColor="text1"/>
          <w:sz w:val="18"/>
          <w:szCs w:val="18"/>
        </w:rPr>
        <w:t>For the activit</w:t>
      </w:r>
      <w:r w:rsidR="00744FD6" w:rsidRPr="004529FD">
        <w:rPr>
          <w:rStyle w:val="Red"/>
          <w:rFonts w:cs="Arial"/>
          <w:color w:val="000000" w:themeColor="text1"/>
          <w:sz w:val="18"/>
          <w:szCs w:val="18"/>
        </w:rPr>
        <w:t>y</w:t>
      </w:r>
      <w:r w:rsidR="00010107" w:rsidRPr="004529FD">
        <w:rPr>
          <w:rStyle w:val="Red"/>
          <w:rFonts w:cs="Arial"/>
          <w:color w:val="000000" w:themeColor="text1"/>
          <w:sz w:val="18"/>
          <w:szCs w:val="18"/>
        </w:rPr>
        <w:t xml:space="preserve"> </w:t>
      </w:r>
      <w:r w:rsidRPr="004529FD">
        <w:rPr>
          <w:rStyle w:val="Red"/>
          <w:rFonts w:cs="Arial"/>
          <w:color w:val="000000" w:themeColor="text1"/>
          <w:sz w:val="18"/>
          <w:szCs w:val="18"/>
        </w:rPr>
        <w:t>A</w:t>
      </w:r>
      <w:r w:rsidR="004529FD" w:rsidRPr="004529FD">
        <w:rPr>
          <w:rStyle w:val="Red"/>
          <w:rFonts w:cs="Arial"/>
          <w:color w:val="000000" w:themeColor="text1"/>
          <w:sz w:val="18"/>
          <w:szCs w:val="18"/>
        </w:rPr>
        <w:t>1</w:t>
      </w:r>
      <w:r w:rsidR="00744FD6" w:rsidRPr="004529FD">
        <w:rPr>
          <w:rStyle w:val="Red"/>
          <w:rFonts w:cs="Arial"/>
          <w:color w:val="000000" w:themeColor="text1"/>
          <w:sz w:val="18"/>
          <w:szCs w:val="18"/>
        </w:rPr>
        <w:t>,</w:t>
      </w:r>
      <w:r w:rsidRPr="004529FD">
        <w:rPr>
          <w:rStyle w:val="Red"/>
          <w:rFonts w:cs="Arial"/>
          <w:color w:val="000000" w:themeColor="text1"/>
          <w:sz w:val="18"/>
          <w:szCs w:val="18"/>
        </w:rPr>
        <w:t xml:space="preserve"> referenced in schedule 1, table S1.1</w:t>
      </w:r>
      <w:r w:rsidR="00744FD6" w:rsidRPr="004529FD">
        <w:rPr>
          <w:rStyle w:val="Red"/>
          <w:rFonts w:cs="Arial"/>
          <w:color w:val="000000" w:themeColor="text1"/>
          <w:sz w:val="18"/>
          <w:szCs w:val="18"/>
        </w:rPr>
        <w:t>,</w:t>
      </w:r>
      <w:r w:rsidRPr="004529FD">
        <w:rPr>
          <w:rStyle w:val="Red"/>
          <w:rFonts w:cs="Arial"/>
          <w:color w:val="000000" w:themeColor="text1"/>
          <w:sz w:val="18"/>
          <w:szCs w:val="18"/>
        </w:rPr>
        <w:t xml:space="preserve"> </w:t>
      </w:r>
      <w:r w:rsidR="00744FD6" w:rsidRPr="004529FD">
        <w:rPr>
          <w:rStyle w:val="Red"/>
          <w:rFonts w:cs="Arial"/>
          <w:color w:val="000000" w:themeColor="text1"/>
          <w:sz w:val="18"/>
          <w:szCs w:val="18"/>
        </w:rPr>
        <w:t>t</w:t>
      </w:r>
      <w:r w:rsidRPr="004529FD">
        <w:rPr>
          <w:rStyle w:val="Red"/>
          <w:rFonts w:cs="Arial"/>
          <w:color w:val="000000" w:themeColor="text1"/>
          <w:sz w:val="18"/>
          <w:szCs w:val="18"/>
        </w:rPr>
        <w:t>he operator shall comply with the relevant requirements of the Urban Waste Water Treatment (England and Wales) Regulations 1994.</w:t>
      </w:r>
    </w:p>
    <w:p w14:paraId="73FD36C1" w14:textId="5EDAA47D"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061A72"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061A72">
        <w:rPr>
          <w:rFonts w:cs="Arial"/>
          <w:color w:val="000000" w:themeColor="text1"/>
          <w:sz w:val="18"/>
          <w:szCs w:val="18"/>
        </w:rPr>
        <w:t>equal to or greater than the overflow setting indicated due to rainfall and/or snow melt.</w:t>
      </w:r>
    </w:p>
    <w:p w14:paraId="7F1A5665" w14:textId="77777777" w:rsidR="00DA7542" w:rsidRPr="00061A72" w:rsidRDefault="00DA7542" w:rsidP="000558BB">
      <w:pPr>
        <w:pStyle w:val="aBullet"/>
        <w:tabs>
          <w:tab w:val="num" w:pos="1701"/>
        </w:tabs>
        <w:spacing w:before="0"/>
        <w:ind w:left="1701" w:hanging="567"/>
        <w:rPr>
          <w:color w:val="000000" w:themeColor="text1"/>
          <w:sz w:val="18"/>
          <w:szCs w:val="18"/>
        </w:rPr>
      </w:pPr>
      <w:r w:rsidRPr="00061A7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61A72" w:rsidRDefault="00821962" w:rsidP="000558BB">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The discharge shall not be comminuted or macerated and shall have passed through screens as specified</w:t>
      </w:r>
      <w:r w:rsidR="006A07E0" w:rsidRPr="00061A72">
        <w:rPr>
          <w:rStyle w:val="Red"/>
          <w:rFonts w:cs="Arial"/>
          <w:color w:val="000000" w:themeColor="text1"/>
          <w:sz w:val="18"/>
          <w:szCs w:val="18"/>
        </w:rPr>
        <w:t xml:space="preserve"> </w:t>
      </w:r>
      <w:r w:rsidRPr="00061A7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61A72" w:rsidRDefault="00821962" w:rsidP="000558BB">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61A72" w:rsidRDefault="00821962" w:rsidP="007704A9">
      <w:pPr>
        <w:pStyle w:val="Bullet0"/>
        <w:tabs>
          <w:tab w:val="num" w:pos="1134"/>
        </w:tabs>
        <w:spacing w:before="120"/>
        <w:ind w:hanging="113"/>
        <w:rPr>
          <w:rStyle w:val="Red"/>
          <w:rFonts w:cs="Arial"/>
          <w:color w:val="000000" w:themeColor="text1"/>
        </w:rPr>
      </w:pPr>
      <w:r w:rsidRPr="00061A72">
        <w:rPr>
          <w:rStyle w:val="Red"/>
          <w:rFonts w:cs="Arial"/>
          <w:color w:val="000000" w:themeColor="text1"/>
        </w:rPr>
        <w:lastRenderedPageBreak/>
        <w:t>Improvement programme</w:t>
      </w:r>
    </w:p>
    <w:p w14:paraId="5F57EB45" w14:textId="58AD247E" w:rsidR="00885CD7" w:rsidRPr="00061A72" w:rsidRDefault="00885CD7" w:rsidP="000558BB">
      <w:pPr>
        <w:pStyle w:val="Bullet1"/>
        <w:tabs>
          <w:tab w:val="num" w:pos="1134"/>
        </w:tabs>
        <w:spacing w:before="0"/>
        <w:ind w:left="1134" w:hanging="567"/>
        <w:rPr>
          <w:rStyle w:val="Red"/>
          <w:rFonts w:cs="Arial"/>
          <w:color w:val="000000" w:themeColor="text1"/>
          <w:sz w:val="18"/>
          <w:szCs w:val="18"/>
        </w:rPr>
      </w:pPr>
      <w:r w:rsidRPr="00061A7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61A72">
        <w:rPr>
          <w:rStyle w:val="Red"/>
          <w:rFonts w:cs="Arial"/>
          <w:color w:val="000000" w:themeColor="text1"/>
          <w:sz w:val="18"/>
          <w:szCs w:val="18"/>
        </w:rPr>
        <w:t>-</w:t>
      </w:r>
      <w:r w:rsidRPr="00061A7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61A72" w:rsidRDefault="00821962" w:rsidP="0033116C">
      <w:pPr>
        <w:pStyle w:val="Bullet1"/>
        <w:tabs>
          <w:tab w:val="num" w:pos="1134"/>
        </w:tabs>
        <w:spacing w:before="0"/>
        <w:ind w:left="1134" w:hanging="567"/>
        <w:rPr>
          <w:rFonts w:cs="Arial"/>
          <w:color w:val="000000" w:themeColor="text1"/>
          <w:sz w:val="18"/>
          <w:szCs w:val="18"/>
        </w:rPr>
      </w:pPr>
      <w:r w:rsidRPr="00061A72">
        <w:rPr>
          <w:rFonts w:cs="Arial"/>
          <w:color w:val="000000" w:themeColor="text1"/>
          <w:sz w:val="18"/>
          <w:szCs w:val="18"/>
        </w:rPr>
        <w:t>The limits given in schedule 3 table S3.1 shall not be exceeded.</w:t>
      </w:r>
    </w:p>
    <w:p w14:paraId="57461EC1" w14:textId="7FEB2AFF" w:rsidR="00821962" w:rsidRPr="00061A72" w:rsidRDefault="00821962" w:rsidP="0033116C">
      <w:pPr>
        <w:pStyle w:val="Bullet1"/>
        <w:tabs>
          <w:tab w:val="num" w:pos="1134"/>
        </w:tabs>
        <w:spacing w:before="0"/>
        <w:ind w:left="1134" w:hanging="567"/>
        <w:rPr>
          <w:rStyle w:val="Red"/>
          <w:rFonts w:cs="Arial"/>
          <w:color w:val="000000" w:themeColor="text1"/>
          <w:sz w:val="18"/>
          <w:szCs w:val="18"/>
        </w:rPr>
      </w:pPr>
      <w:r w:rsidRPr="00061A7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FF91093"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061A72">
        <w:rPr>
          <w:rStyle w:val="Red"/>
          <w:rFonts w:cs="Arial"/>
          <w:color w:val="000000" w:themeColor="text1"/>
          <w:sz w:val="18"/>
          <w:szCs w:val="18"/>
        </w:rPr>
        <w:t>the unusual weather conditions and their impact on the operation of the works.</w:t>
      </w:r>
    </w:p>
    <w:p w14:paraId="659D4142" w14:textId="77777777" w:rsidR="00821962" w:rsidRPr="00061A72"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61A72">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505FAB">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505FAB">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9C2B29"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w:t>
      </w:r>
      <w:r w:rsidRPr="009C2B29">
        <w:rPr>
          <w:rStyle w:val="Red"/>
          <w:rFonts w:cs="Arial"/>
          <w:color w:val="000000" w:themeColor="text1"/>
          <w:sz w:val="18"/>
          <w:szCs w:val="18"/>
        </w:rPr>
        <w:t xml:space="preserve">d with in an assessment calendar year unless; </w:t>
      </w:r>
    </w:p>
    <w:p w14:paraId="1BE12CE8" w14:textId="77777777" w:rsidR="002B344C" w:rsidRPr="009C2B29"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C2B29">
        <w:rPr>
          <w:rStyle w:val="Red"/>
          <w:rFonts w:cs="Arial"/>
          <w:color w:val="000000" w:themeColor="text1"/>
          <w:sz w:val="18"/>
          <w:szCs w:val="18"/>
        </w:rPr>
        <w:t xml:space="preserve">the limit was exceeded in the compliance assessment calendar year and, </w:t>
      </w:r>
    </w:p>
    <w:p w14:paraId="288483DE" w14:textId="77777777" w:rsidR="002B344C" w:rsidRPr="009C2B29"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C2B29">
        <w:rPr>
          <w:rStyle w:val="Red"/>
          <w:rFonts w:cs="Arial"/>
          <w:color w:val="000000" w:themeColor="text1"/>
          <w:sz w:val="18"/>
          <w:szCs w:val="18"/>
        </w:rPr>
        <w:t xml:space="preserve">two or more exceedances have occurred in the preceding 4 calendar years. </w:t>
      </w:r>
    </w:p>
    <w:p w14:paraId="7EC3AF57" w14:textId="50C410D1" w:rsidR="002B344C" w:rsidRPr="009C2B29" w:rsidRDefault="009561D3" w:rsidP="0033116C">
      <w:pPr>
        <w:pStyle w:val="aiBullet"/>
        <w:numPr>
          <w:ilvl w:val="0"/>
          <w:numId w:val="0"/>
        </w:numPr>
        <w:spacing w:before="0"/>
        <w:ind w:left="1701"/>
        <w:rPr>
          <w:rStyle w:val="Red"/>
          <w:rFonts w:cs="Arial"/>
          <w:color w:val="000000" w:themeColor="text1"/>
          <w:sz w:val="18"/>
          <w:szCs w:val="18"/>
        </w:rPr>
      </w:pPr>
      <w:r w:rsidRPr="009C2B29">
        <w:rPr>
          <w:rStyle w:val="Red"/>
          <w:rFonts w:cs="Arial"/>
          <w:color w:val="000000" w:themeColor="text1"/>
          <w:sz w:val="18"/>
          <w:szCs w:val="18"/>
        </w:rPr>
        <w:t>Only exceedances from a calendar year after 31 December 202</w:t>
      </w:r>
      <w:r w:rsidR="003E6A4C">
        <w:rPr>
          <w:rStyle w:val="Red"/>
          <w:rFonts w:cs="Arial"/>
          <w:color w:val="000000" w:themeColor="text1"/>
          <w:sz w:val="18"/>
          <w:szCs w:val="18"/>
        </w:rPr>
        <w:t>4</w:t>
      </w:r>
      <w:r w:rsidR="008F0548" w:rsidRPr="009C2B29">
        <w:rPr>
          <w:rStyle w:val="Red"/>
          <w:rFonts w:cs="Arial"/>
          <w:color w:val="000000" w:themeColor="text1"/>
          <w:sz w:val="18"/>
          <w:szCs w:val="18"/>
        </w:rPr>
        <w:t xml:space="preserve"> </w:t>
      </w:r>
      <w:r w:rsidRPr="009C2B29">
        <w:rPr>
          <w:rStyle w:val="Red"/>
          <w:rFonts w:cs="Arial"/>
          <w:color w:val="000000" w:themeColor="text1"/>
          <w:sz w:val="18"/>
          <w:szCs w:val="18"/>
        </w:rPr>
        <w:t>shall be used.</w:t>
      </w:r>
    </w:p>
    <w:p w14:paraId="2EF3DF9B" w14:textId="239B8F2B"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 pa</w:t>
      </w:r>
      <w:r w:rsidRPr="0016063D">
        <w:rPr>
          <w:rStyle w:val="Red"/>
          <w:color w:val="000000" w:themeColor="text1"/>
          <w:sz w:val="18"/>
          <w:szCs w:val="18"/>
        </w:rPr>
        <w:t xml:space="preserve">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A637E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w:t>
      </w:r>
      <w:r w:rsidRPr="00A637EF">
        <w:rPr>
          <w:rStyle w:val="Red"/>
          <w:color w:val="000000" w:themeColor="text1"/>
          <w:sz w:val="18"/>
          <w:szCs w:val="18"/>
        </w:rPr>
        <w:t>ot ‘good’ data; or</w:t>
      </w:r>
    </w:p>
    <w:p w14:paraId="492B911E" w14:textId="74173BF1" w:rsidR="006E592F" w:rsidRPr="00A637EF" w:rsidRDefault="00A637EF" w:rsidP="0033116C">
      <w:pPr>
        <w:pStyle w:val="aiBullet"/>
        <w:tabs>
          <w:tab w:val="clear" w:pos="1588"/>
          <w:tab w:val="num" w:pos="1985"/>
        </w:tabs>
        <w:spacing w:before="0"/>
        <w:ind w:left="1985" w:hanging="312"/>
        <w:rPr>
          <w:rStyle w:val="Red"/>
          <w:color w:val="000000" w:themeColor="text1"/>
          <w:sz w:val="18"/>
          <w:szCs w:val="18"/>
        </w:rPr>
      </w:pPr>
      <w:r w:rsidRPr="00A637EF">
        <w:rPr>
          <w:rStyle w:val="Red"/>
          <w:color w:val="000000" w:themeColor="text1"/>
          <w:sz w:val="18"/>
          <w:szCs w:val="18"/>
        </w:rPr>
        <w:t>t</w:t>
      </w:r>
      <w:r w:rsidR="006E592F" w:rsidRPr="00A637EF">
        <w:rPr>
          <w:rStyle w:val="Red"/>
          <w:color w:val="000000" w:themeColor="text1"/>
          <w:sz w:val="18"/>
          <w:szCs w:val="18"/>
        </w:rPr>
        <w:t>he first flow reading taken after the start of each overflow event</w:t>
      </w:r>
      <w:r w:rsidR="00EC15BA" w:rsidRPr="00A637EF">
        <w:rPr>
          <w:rStyle w:val="Red"/>
          <w:color w:val="000000" w:themeColor="text1"/>
          <w:sz w:val="18"/>
          <w:szCs w:val="18"/>
        </w:rPr>
        <w:t>;</w:t>
      </w:r>
      <w:r w:rsidR="006E592F" w:rsidRPr="00A637EF">
        <w:rPr>
          <w:rStyle w:val="Red"/>
          <w:color w:val="000000" w:themeColor="text1"/>
          <w:sz w:val="18"/>
          <w:szCs w:val="18"/>
        </w:rPr>
        <w:t xml:space="preserve"> or</w:t>
      </w:r>
    </w:p>
    <w:p w14:paraId="276AFED9" w14:textId="77777777" w:rsidR="006E592F" w:rsidRPr="001949FA"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w:t>
      </w:r>
      <w:r w:rsidRPr="001949FA">
        <w:rPr>
          <w:rStyle w:val="Red"/>
          <w:color w:val="000000" w:themeColor="text1"/>
          <w:sz w:val="18"/>
          <w:szCs w:val="18"/>
        </w:rPr>
        <w:t>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1949FA" w:rsidRDefault="006E592F" w:rsidP="0033116C">
      <w:pPr>
        <w:pStyle w:val="aiBullet"/>
        <w:tabs>
          <w:tab w:val="clear" w:pos="1588"/>
          <w:tab w:val="num" w:pos="1985"/>
        </w:tabs>
        <w:spacing w:before="0"/>
        <w:ind w:left="1985" w:hanging="312"/>
        <w:rPr>
          <w:rStyle w:val="Red"/>
          <w:color w:val="000000" w:themeColor="text1"/>
          <w:sz w:val="18"/>
          <w:szCs w:val="18"/>
        </w:rPr>
      </w:pPr>
      <w:r w:rsidRPr="001949FA">
        <w:rPr>
          <w:rStyle w:val="Red"/>
          <w:color w:val="000000" w:themeColor="text1"/>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B1B2CCC" w:rsidR="006E592F" w:rsidRPr="001949FA" w:rsidRDefault="006E592F" w:rsidP="0033116C">
      <w:pPr>
        <w:pStyle w:val="aBullet"/>
        <w:tabs>
          <w:tab w:val="num" w:pos="1701"/>
        </w:tabs>
        <w:spacing w:before="0"/>
        <w:ind w:left="1701" w:hanging="567"/>
        <w:rPr>
          <w:rFonts w:cs="Arial"/>
          <w:iCs/>
          <w:color w:val="000000" w:themeColor="text1"/>
          <w:sz w:val="18"/>
          <w:szCs w:val="18"/>
        </w:rPr>
      </w:pPr>
      <w:r w:rsidRPr="001949FA">
        <w:rPr>
          <w:rFonts w:cs="Arial"/>
          <w:iCs/>
          <w:color w:val="000000" w:themeColor="text1"/>
          <w:sz w:val="18"/>
          <w:szCs w:val="18"/>
        </w:rPr>
        <w:t>For any readings to be considered by</w:t>
      </w:r>
      <w:r w:rsidRPr="001949FA">
        <w:rPr>
          <w:color w:val="000000" w:themeColor="text1"/>
          <w:sz w:val="18"/>
          <w:szCs w:val="18"/>
        </w:rPr>
        <w:t xml:space="preserve"> </w:t>
      </w:r>
      <w:r w:rsidRPr="001949FA">
        <w:rPr>
          <w:rFonts w:cs="Arial"/>
          <w:iCs/>
          <w:color w:val="000000" w:themeColor="text1"/>
          <w:sz w:val="18"/>
          <w:szCs w:val="18"/>
        </w:rPr>
        <w:t xml:space="preserve">Natural Resources Wales for the purposes </w:t>
      </w:r>
      <w:r w:rsidRPr="001764D5">
        <w:rPr>
          <w:rFonts w:cs="Arial"/>
          <w:iCs/>
          <w:color w:val="000000" w:themeColor="text1"/>
          <w:sz w:val="18"/>
          <w:szCs w:val="18"/>
        </w:rPr>
        <w:t>of 3.1.</w:t>
      </w:r>
      <w:r w:rsidR="001764D5" w:rsidRPr="001764D5">
        <w:rPr>
          <w:rFonts w:cs="Arial"/>
          <w:iCs/>
          <w:color w:val="000000" w:themeColor="text1"/>
          <w:sz w:val="18"/>
          <w:szCs w:val="18"/>
        </w:rPr>
        <w:t>6</w:t>
      </w:r>
      <w:r w:rsidRPr="001764D5">
        <w:rPr>
          <w:rFonts w:cs="Arial"/>
          <w:iCs/>
          <w:color w:val="000000" w:themeColor="text1"/>
          <w:sz w:val="18"/>
          <w:szCs w:val="18"/>
        </w:rPr>
        <w:t xml:space="preserve"> (</w:t>
      </w:r>
      <w:r w:rsidRPr="001949FA">
        <w:rPr>
          <w:rFonts w:cs="Arial"/>
          <w:iCs/>
          <w:color w:val="000000" w:themeColor="text1"/>
          <w:sz w:val="18"/>
          <w:szCs w:val="18"/>
        </w:rPr>
        <w:t>a) (iii) above,</w:t>
      </w:r>
    </w:p>
    <w:p w14:paraId="1F1A2DA4" w14:textId="068D02F8"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operator must have notified Natural Resources Wales before commencing any non-routine un-planned maintenance and, within 14 days of completing the non-routine un-</w:t>
      </w:r>
      <w:r w:rsidRPr="001949FA">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034B6DAA" w:rsidR="006E592F" w:rsidRPr="001764D5" w:rsidRDefault="00AF06AD" w:rsidP="0033116C">
      <w:pPr>
        <w:pStyle w:val="aBullet"/>
        <w:tabs>
          <w:tab w:val="num" w:pos="1701"/>
        </w:tabs>
        <w:spacing w:before="0"/>
        <w:ind w:left="1701" w:hanging="567"/>
        <w:rPr>
          <w:rStyle w:val="Red"/>
          <w:color w:val="000000" w:themeColor="text1"/>
          <w:sz w:val="18"/>
          <w:szCs w:val="18"/>
        </w:rPr>
      </w:pPr>
      <w:r w:rsidRPr="001949FA">
        <w:rPr>
          <w:rStyle w:val="Red"/>
          <w:color w:val="000000" w:themeColor="text1"/>
          <w:sz w:val="18"/>
          <w:szCs w:val="18"/>
        </w:rPr>
        <w:t>For any readings to be considered for the purp</w:t>
      </w:r>
      <w:r w:rsidRPr="001764D5">
        <w:rPr>
          <w:rStyle w:val="Red"/>
          <w:color w:val="000000" w:themeColor="text1"/>
          <w:sz w:val="18"/>
          <w:szCs w:val="18"/>
        </w:rPr>
        <w:t xml:space="preserve">oses of </w:t>
      </w:r>
      <w:r w:rsidR="009565D3" w:rsidRPr="001764D5">
        <w:rPr>
          <w:rStyle w:val="Red"/>
          <w:color w:val="000000" w:themeColor="text1"/>
          <w:sz w:val="18"/>
          <w:szCs w:val="18"/>
        </w:rPr>
        <w:t>3.1.</w:t>
      </w:r>
      <w:r w:rsidR="001764D5" w:rsidRPr="001764D5">
        <w:rPr>
          <w:rStyle w:val="Red"/>
          <w:color w:val="000000" w:themeColor="text1"/>
          <w:sz w:val="18"/>
          <w:szCs w:val="18"/>
        </w:rPr>
        <w:t>6</w:t>
      </w:r>
      <w:r w:rsidR="009565D3" w:rsidRPr="001764D5">
        <w:rPr>
          <w:rStyle w:val="Red"/>
          <w:color w:val="000000" w:themeColor="text1"/>
          <w:sz w:val="18"/>
          <w:szCs w:val="18"/>
        </w:rPr>
        <w:t xml:space="preserve"> </w:t>
      </w:r>
      <w:r w:rsidRPr="001764D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3BCC6B5" w:rsidR="00AF06AD" w:rsidRPr="00742596" w:rsidRDefault="00AF06AD" w:rsidP="0033116C">
      <w:pPr>
        <w:pStyle w:val="aBullet"/>
        <w:tabs>
          <w:tab w:val="num" w:pos="1701"/>
        </w:tabs>
        <w:spacing w:before="0"/>
        <w:ind w:left="1701" w:hanging="567"/>
        <w:rPr>
          <w:rStyle w:val="Red"/>
          <w:color w:val="auto"/>
          <w:sz w:val="18"/>
          <w:szCs w:val="18"/>
        </w:rPr>
      </w:pPr>
      <w:r w:rsidRPr="001764D5">
        <w:rPr>
          <w:rStyle w:val="Red"/>
          <w:color w:val="000000" w:themeColor="text1"/>
          <w:sz w:val="18"/>
          <w:szCs w:val="18"/>
        </w:rPr>
        <w:t xml:space="preserve">Records demonstrating that the requirements of </w:t>
      </w:r>
      <w:r w:rsidR="007338D3" w:rsidRPr="001764D5">
        <w:rPr>
          <w:rStyle w:val="Red"/>
          <w:color w:val="000000" w:themeColor="text1"/>
          <w:sz w:val="18"/>
          <w:szCs w:val="18"/>
        </w:rPr>
        <w:t>3.1.</w:t>
      </w:r>
      <w:r w:rsidR="001764D5" w:rsidRPr="001764D5">
        <w:rPr>
          <w:rStyle w:val="Red"/>
          <w:color w:val="000000" w:themeColor="text1"/>
          <w:sz w:val="18"/>
          <w:szCs w:val="18"/>
        </w:rPr>
        <w:t>6</w:t>
      </w:r>
      <w:r w:rsidR="00C1542A" w:rsidRPr="001764D5">
        <w:rPr>
          <w:rStyle w:val="Red"/>
          <w:color w:val="000000" w:themeColor="text1"/>
          <w:sz w:val="18"/>
          <w:szCs w:val="18"/>
        </w:rPr>
        <w:t xml:space="preserve"> </w:t>
      </w:r>
      <w:r w:rsidRPr="001764D5">
        <w:rPr>
          <w:rStyle w:val="Red"/>
          <w:color w:val="000000" w:themeColor="text1"/>
          <w:sz w:val="18"/>
          <w:szCs w:val="18"/>
        </w:rPr>
        <w:t>(a),</w:t>
      </w:r>
      <w:r w:rsidRPr="001949FA">
        <w:rPr>
          <w:rStyle w:val="Red"/>
          <w:color w:val="000000" w:themeColor="text1"/>
          <w:sz w:val="18"/>
          <w:szCs w:val="18"/>
        </w:rPr>
        <w:t xml:space="preserve"> (b) and (c) above </w:t>
      </w:r>
      <w:r w:rsidRPr="00742596">
        <w:rPr>
          <w:rStyle w:val="Red"/>
          <w:color w:val="auto"/>
          <w:sz w:val="18"/>
          <w:szCs w:val="18"/>
        </w:rPr>
        <w:t>have been met shall be maintained</w:t>
      </w:r>
    </w:p>
    <w:p w14:paraId="7467BE86" w14:textId="77777777" w:rsidR="00821962" w:rsidRPr="0008296C" w:rsidRDefault="00821962" w:rsidP="007704A9">
      <w:pPr>
        <w:pStyle w:val="Bullet0"/>
        <w:keepNext/>
        <w:tabs>
          <w:tab w:val="num" w:pos="1134"/>
        </w:tabs>
        <w:spacing w:before="120"/>
        <w:ind w:hanging="113"/>
        <w:rPr>
          <w:rFonts w:cs="Arial"/>
          <w:color w:val="000000" w:themeColor="text1"/>
        </w:rPr>
      </w:pPr>
      <w:r w:rsidRPr="00BE5551">
        <w:rPr>
          <w:rFonts w:cs="Arial"/>
        </w:rPr>
        <w:t>E</w:t>
      </w:r>
      <w:r w:rsidRPr="0008296C">
        <w:rPr>
          <w:rFonts w:cs="Arial"/>
          <w:color w:val="000000" w:themeColor="text1"/>
        </w:rPr>
        <w:t>missions of substances not controlled by emission limits</w:t>
      </w:r>
    </w:p>
    <w:p w14:paraId="4B0522D3" w14:textId="0D1B51FB" w:rsidR="00821962" w:rsidRPr="00BE5551" w:rsidRDefault="00821962" w:rsidP="00BE5551">
      <w:pPr>
        <w:pStyle w:val="Bullet1"/>
        <w:tabs>
          <w:tab w:val="num" w:pos="1134"/>
        </w:tabs>
        <w:spacing w:before="0"/>
        <w:ind w:left="1134" w:hanging="567"/>
        <w:rPr>
          <w:rFonts w:cs="Arial"/>
          <w:sz w:val="18"/>
          <w:szCs w:val="18"/>
        </w:rPr>
      </w:pPr>
      <w:r w:rsidRPr="0008296C">
        <w:rPr>
          <w:rStyle w:val="Red"/>
          <w:rFonts w:cs="Arial"/>
          <w:color w:val="000000" w:themeColor="text1"/>
          <w:sz w:val="18"/>
          <w:szCs w:val="18"/>
        </w:rPr>
        <w:t>For the activity</w:t>
      </w:r>
      <w:r w:rsidR="0008296C" w:rsidRPr="0008296C">
        <w:rPr>
          <w:rStyle w:val="Red"/>
          <w:rFonts w:cs="Arial"/>
          <w:color w:val="000000" w:themeColor="text1"/>
          <w:sz w:val="18"/>
          <w:szCs w:val="18"/>
        </w:rPr>
        <w:t xml:space="preserve"> </w:t>
      </w:r>
      <w:r w:rsidRPr="0008296C">
        <w:rPr>
          <w:rStyle w:val="Red"/>
          <w:rFonts w:cs="Arial"/>
          <w:color w:val="000000" w:themeColor="text1"/>
          <w:sz w:val="18"/>
          <w:szCs w:val="18"/>
        </w:rPr>
        <w:t>A1</w:t>
      </w:r>
      <w:r w:rsidR="00D95C24" w:rsidRPr="0008296C">
        <w:rPr>
          <w:rStyle w:val="Red"/>
          <w:rFonts w:cs="Arial"/>
          <w:color w:val="000000" w:themeColor="text1"/>
          <w:sz w:val="18"/>
          <w:szCs w:val="18"/>
        </w:rPr>
        <w:t>,</w:t>
      </w:r>
      <w:r w:rsidRPr="0008296C">
        <w:rPr>
          <w:rStyle w:val="Red"/>
          <w:rFonts w:cs="Arial"/>
          <w:color w:val="000000" w:themeColor="text1"/>
          <w:sz w:val="18"/>
          <w:szCs w:val="18"/>
        </w:rPr>
        <w:t xml:space="preserve"> referenced in schedule 1, table S1.1</w:t>
      </w:r>
      <w:r w:rsidR="00D92686" w:rsidRPr="0008296C">
        <w:rPr>
          <w:rStyle w:val="Red"/>
          <w:rFonts w:cs="Arial"/>
          <w:color w:val="000000" w:themeColor="text1"/>
          <w:sz w:val="18"/>
          <w:szCs w:val="18"/>
        </w:rPr>
        <w:t>,</w:t>
      </w:r>
      <w:r w:rsidRPr="0008296C">
        <w:rPr>
          <w:rFonts w:cs="Arial"/>
          <w:color w:val="000000" w:themeColor="text1"/>
          <w:sz w:val="18"/>
          <w:szCs w:val="18"/>
        </w:rPr>
        <w:t xml:space="preserve"> </w:t>
      </w:r>
      <w:r w:rsidR="00D92686" w:rsidRPr="0008296C">
        <w:rPr>
          <w:rFonts w:cs="Arial"/>
          <w:color w:val="000000" w:themeColor="text1"/>
          <w:sz w:val="18"/>
          <w:szCs w:val="18"/>
        </w:rPr>
        <w:t>t</w:t>
      </w:r>
      <w:r w:rsidRPr="0008296C">
        <w:rPr>
          <w:rFonts w:cs="Arial"/>
          <w:color w:val="000000" w:themeColor="text1"/>
          <w:sz w:val="18"/>
          <w:szCs w:val="18"/>
        </w:rPr>
        <w:t>he operator shall take appropriate measures to minimise so far as reasonably practicable the</w:t>
      </w:r>
      <w:r w:rsidRPr="00BE5551">
        <w:rPr>
          <w:rFonts w:cs="Arial"/>
          <w:sz w:val="18"/>
          <w:szCs w:val="18"/>
        </w:rPr>
        <w:t xml:space="preserv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08296C">
        <w:rPr>
          <w:rStyle w:val="Red"/>
          <w:rFonts w:cs="Arial"/>
          <w:color w:val="000000" w:themeColor="text1"/>
          <w:sz w:val="18"/>
          <w:szCs w:val="18"/>
        </w:rPr>
        <w:t>unless otherwise agreed in writing by Natural Resources Wales.</w:t>
      </w:r>
    </w:p>
    <w:p w14:paraId="6C2B1516" w14:textId="72D56A05"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The monitoring programme for the parameters subject to schedule 3B shall be:</w:t>
      </w:r>
    </w:p>
    <w:p w14:paraId="41EA47DB" w14:textId="77777777" w:rsidR="00821962" w:rsidRPr="0008296C" w:rsidRDefault="00821962" w:rsidP="0033116C">
      <w:pPr>
        <w:pStyle w:val="aBullet"/>
        <w:tabs>
          <w:tab w:val="num" w:pos="1701"/>
        </w:tabs>
        <w:spacing w:before="0"/>
        <w:ind w:left="1701" w:hanging="567"/>
        <w:rPr>
          <w:rStyle w:val="Red"/>
          <w:rFonts w:cs="Arial"/>
          <w:color w:val="000000" w:themeColor="text1"/>
          <w:sz w:val="18"/>
          <w:szCs w:val="18"/>
        </w:rPr>
      </w:pPr>
      <w:r w:rsidRPr="0008296C">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8296C" w:rsidRDefault="00821962" w:rsidP="0033116C">
      <w:pPr>
        <w:pStyle w:val="aBullet"/>
        <w:tabs>
          <w:tab w:val="num" w:pos="1701"/>
        </w:tabs>
        <w:spacing w:before="0"/>
        <w:ind w:left="1701" w:hanging="567"/>
        <w:rPr>
          <w:rStyle w:val="Red"/>
          <w:rFonts w:cs="Arial"/>
          <w:color w:val="000000" w:themeColor="text1"/>
          <w:sz w:val="18"/>
          <w:szCs w:val="18"/>
        </w:rPr>
      </w:pPr>
      <w:r w:rsidRPr="0008296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 xml:space="preserve">The monitoring programme for the parameters subject to schedule 3C shall be: </w:t>
      </w:r>
    </w:p>
    <w:p w14:paraId="4EB37E90" w14:textId="77777777" w:rsidR="00821962" w:rsidRPr="0008296C" w:rsidRDefault="00821962" w:rsidP="00FA1C8C">
      <w:pPr>
        <w:pStyle w:val="aBullet"/>
        <w:numPr>
          <w:ilvl w:val="0"/>
          <w:numId w:val="12"/>
        </w:numPr>
        <w:spacing w:before="0"/>
        <w:ind w:left="1843" w:hanging="567"/>
        <w:rPr>
          <w:rStyle w:val="Red"/>
          <w:rFonts w:cs="Arial"/>
          <w:color w:val="000000" w:themeColor="text1"/>
          <w:sz w:val="18"/>
          <w:szCs w:val="18"/>
        </w:rPr>
      </w:pPr>
      <w:r w:rsidRPr="0008296C">
        <w:rPr>
          <w:rStyle w:val="Red"/>
          <w:rFonts w:cs="Arial"/>
          <w:color w:val="000000" w:themeColor="text1"/>
          <w:sz w:val="18"/>
          <w:szCs w:val="18"/>
        </w:rPr>
        <w:t xml:space="preserve">pre-scheduled before each calendar year; </w:t>
      </w:r>
    </w:p>
    <w:p w14:paraId="570B42B0" w14:textId="77777777" w:rsidR="00821962" w:rsidRPr="0008296C" w:rsidRDefault="00821962" w:rsidP="00FA1C8C">
      <w:pPr>
        <w:pStyle w:val="Bullet1"/>
        <w:numPr>
          <w:ilvl w:val="0"/>
          <w:numId w:val="12"/>
        </w:numPr>
        <w:spacing w:before="0"/>
        <w:ind w:left="1843" w:hanging="567"/>
        <w:rPr>
          <w:rStyle w:val="Red"/>
          <w:color w:val="000000" w:themeColor="text1"/>
          <w:sz w:val="18"/>
          <w:szCs w:val="18"/>
        </w:rPr>
      </w:pPr>
      <w:r w:rsidRPr="0008296C">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8296C" w:rsidRDefault="00821962" w:rsidP="00FA1C8C">
      <w:pPr>
        <w:pStyle w:val="Bullet1"/>
        <w:numPr>
          <w:ilvl w:val="0"/>
          <w:numId w:val="12"/>
        </w:numPr>
        <w:spacing w:before="0"/>
        <w:ind w:left="1843" w:hanging="567"/>
        <w:rPr>
          <w:rStyle w:val="Red"/>
          <w:rFonts w:cs="Arial"/>
          <w:color w:val="000000" w:themeColor="text1"/>
          <w:sz w:val="18"/>
          <w:szCs w:val="18"/>
        </w:rPr>
      </w:pPr>
      <w:r w:rsidRPr="0008296C">
        <w:rPr>
          <w:rStyle w:val="Red"/>
          <w:color w:val="000000" w:themeColor="text1"/>
          <w:sz w:val="18"/>
          <w:szCs w:val="18"/>
        </w:rPr>
        <w:t xml:space="preserve">samples must be collected at approximately equal intervals during the year from different days of </w:t>
      </w:r>
      <w:r w:rsidRPr="0008296C">
        <w:rPr>
          <w:rStyle w:val="Red"/>
          <w:rFonts w:cs="Arial"/>
          <w:color w:val="000000" w:themeColor="text1"/>
          <w:sz w:val="18"/>
          <w:szCs w:val="18"/>
        </w:rPr>
        <w:t>the week and approximately 10% of sampl</w:t>
      </w:r>
      <w:r w:rsidR="00E61407" w:rsidRPr="0008296C">
        <w:rPr>
          <w:rStyle w:val="Red"/>
          <w:rFonts w:cs="Arial"/>
          <w:color w:val="000000" w:themeColor="text1"/>
          <w:sz w:val="18"/>
          <w:szCs w:val="18"/>
        </w:rPr>
        <w:t xml:space="preserve">es should be taken at weekends. </w:t>
      </w:r>
    </w:p>
    <w:p w14:paraId="30968949" w14:textId="2FD8533E" w:rsidR="00821962" w:rsidRPr="0008296C" w:rsidRDefault="00821962" w:rsidP="0033116C">
      <w:pPr>
        <w:pStyle w:val="Bullet1"/>
        <w:spacing w:before="0"/>
        <w:ind w:hanging="539"/>
        <w:rPr>
          <w:rStyle w:val="Red"/>
          <w:rFonts w:cs="Arial"/>
          <w:color w:val="000000" w:themeColor="text1"/>
          <w:sz w:val="18"/>
          <w:szCs w:val="18"/>
        </w:rPr>
      </w:pPr>
      <w:r w:rsidRPr="0008296C">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08296C">
        <w:rPr>
          <w:rStyle w:val="Red"/>
          <w:rFonts w:cs="Arial"/>
          <w:color w:val="000000" w:themeColor="text1"/>
          <w:sz w:val="18"/>
          <w:szCs w:val="18"/>
        </w:rPr>
        <w:t>t</w:t>
      </w:r>
      <w:r w:rsidRPr="0008296C">
        <w:rPr>
          <w:rStyle w:val="Red"/>
          <w:rFonts w:cs="Arial"/>
          <w:color w:val="000000" w:themeColor="text1"/>
          <w:sz w:val="18"/>
          <w:szCs w:val="18"/>
        </w:rPr>
        <w:t xml:space="preserve"> and the reschedule date as soon as reasonably practicable. </w:t>
      </w:r>
    </w:p>
    <w:p w14:paraId="640894F5" w14:textId="14A318D6"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743916A"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w:t>
      </w:r>
      <w:r w:rsidRPr="0008296C">
        <w:rPr>
          <w:color w:val="000000" w:themeColor="text1"/>
          <w:sz w:val="18"/>
          <w:szCs w:val="18"/>
        </w:rPr>
        <w:t xml:space="preserve">ecified in schedule 3 table S3.1 </w:t>
      </w:r>
      <w:r w:rsidRPr="0008296C">
        <w:rPr>
          <w:rStyle w:val="Red"/>
          <w:color w:val="000000" w:themeColor="text1"/>
          <w:sz w:val="18"/>
          <w:szCs w:val="18"/>
        </w:rPr>
        <w:t>(including individual exceedances of limits which are covered by condition 3.1.2)</w:t>
      </w:r>
      <w:r w:rsidRPr="0008296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8296C"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w:t>
      </w:r>
      <w:r w:rsidRPr="0008296C">
        <w:rPr>
          <w:color w:val="000000" w:themeColor="text1"/>
          <w:sz w:val="18"/>
          <w:szCs w:val="18"/>
        </w:rPr>
        <w:t xml:space="preserve"> schedule 5 to this permit within the time period specified in that schedule.</w:t>
      </w:r>
    </w:p>
    <w:p w14:paraId="66B0DCB3" w14:textId="6CE100BE" w:rsidR="00821962" w:rsidRPr="0008296C" w:rsidRDefault="00821962" w:rsidP="00107B87">
      <w:pPr>
        <w:pStyle w:val="Bullet1"/>
        <w:tabs>
          <w:tab w:val="num" w:pos="1134"/>
        </w:tabs>
        <w:spacing w:before="0"/>
        <w:ind w:left="1134" w:hanging="567"/>
        <w:rPr>
          <w:rStyle w:val="Red"/>
          <w:color w:val="000000" w:themeColor="text1"/>
          <w:sz w:val="18"/>
          <w:szCs w:val="18"/>
        </w:rPr>
      </w:pPr>
      <w:r w:rsidRPr="0008296C">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634BF">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634BF">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08296C" w:rsidRDefault="00821962" w:rsidP="003E2380">
      <w:pPr>
        <w:pStyle w:val="aBullet"/>
        <w:numPr>
          <w:ilvl w:val="3"/>
          <w:numId w:val="16"/>
        </w:numPr>
        <w:spacing w:before="0"/>
        <w:ind w:left="1701" w:hanging="567"/>
        <w:rPr>
          <w:color w:val="000000" w:themeColor="text1"/>
          <w:sz w:val="18"/>
          <w:szCs w:val="18"/>
        </w:rPr>
      </w:pPr>
      <w:r w:rsidRPr="001737FE">
        <w:rPr>
          <w:sz w:val="18"/>
          <w:szCs w:val="18"/>
        </w:rPr>
        <w:t>any steps taken with a view to the dissolution of th</w:t>
      </w:r>
      <w:r w:rsidRPr="003375BF">
        <w:rPr>
          <w:sz w:val="18"/>
          <w:szCs w:val="18"/>
        </w:rPr>
        <w:t>e operator.</w:t>
      </w:r>
    </w:p>
    <w:p w14:paraId="4217D63A" w14:textId="04B2154F" w:rsidR="00821962" w:rsidRPr="003375BF" w:rsidRDefault="00821962" w:rsidP="00107B87">
      <w:pPr>
        <w:pStyle w:val="Bullet1"/>
        <w:tabs>
          <w:tab w:val="num" w:pos="1134"/>
        </w:tabs>
        <w:spacing w:before="0"/>
        <w:ind w:left="1134" w:hanging="567"/>
        <w:rPr>
          <w:sz w:val="18"/>
          <w:szCs w:val="18"/>
        </w:rPr>
      </w:pPr>
      <w:r w:rsidRPr="0008296C">
        <w:rPr>
          <w:rStyle w:val="Red"/>
          <w:color w:val="000000" w:themeColor="text1"/>
          <w:sz w:val="18"/>
          <w:szCs w:val="18"/>
        </w:rPr>
        <w:t>For the activity</w:t>
      </w:r>
      <w:r w:rsidR="0008296C" w:rsidRPr="0008296C">
        <w:rPr>
          <w:rStyle w:val="Red"/>
          <w:color w:val="000000" w:themeColor="text1"/>
          <w:sz w:val="18"/>
          <w:szCs w:val="18"/>
        </w:rPr>
        <w:t xml:space="preserve"> </w:t>
      </w:r>
      <w:r w:rsidRPr="0008296C">
        <w:rPr>
          <w:rStyle w:val="Red"/>
          <w:color w:val="000000" w:themeColor="text1"/>
          <w:sz w:val="18"/>
          <w:szCs w:val="18"/>
        </w:rPr>
        <w:t>A1</w:t>
      </w:r>
      <w:r w:rsidR="00B04DA6" w:rsidRPr="0008296C">
        <w:rPr>
          <w:rStyle w:val="Red"/>
          <w:color w:val="000000" w:themeColor="text1"/>
          <w:sz w:val="18"/>
          <w:szCs w:val="18"/>
        </w:rPr>
        <w:t>,</w:t>
      </w:r>
      <w:r w:rsidRPr="0008296C">
        <w:rPr>
          <w:rStyle w:val="Red"/>
          <w:color w:val="000000" w:themeColor="text1"/>
          <w:sz w:val="18"/>
          <w:szCs w:val="18"/>
        </w:rPr>
        <w:t xml:space="preserve"> referenced in schedule 1, table S1.1</w:t>
      </w:r>
      <w:r w:rsidR="00B04DA6" w:rsidRPr="0008296C">
        <w:rPr>
          <w:rStyle w:val="Red"/>
          <w:color w:val="000000" w:themeColor="text1"/>
          <w:sz w:val="18"/>
          <w:szCs w:val="18"/>
        </w:rPr>
        <w:t>,</w:t>
      </w:r>
      <w:r w:rsidRPr="0008296C">
        <w:rPr>
          <w:color w:val="000000" w:themeColor="text1"/>
          <w:sz w:val="18"/>
          <w:szCs w:val="18"/>
        </w:rPr>
        <w:t xml:space="preserve"> where the operator proposes to make a change in t</w:t>
      </w:r>
      <w:r w:rsidRPr="003375BF">
        <w:rPr>
          <w:sz w:val="18"/>
          <w:szCs w:val="18"/>
        </w:rPr>
        <w: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8296C"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w:t>
      </w:r>
      <w:r w:rsidRPr="0008296C">
        <w:rPr>
          <w:color w:val="000000" w:themeColor="text1"/>
          <w:sz w:val="18"/>
          <w:szCs w:val="18"/>
        </w:rPr>
        <w:t>ddition or allowing the introduction; and</w:t>
      </w:r>
    </w:p>
    <w:p w14:paraId="4D2B1932" w14:textId="77777777" w:rsidR="00821962" w:rsidRPr="0008296C" w:rsidRDefault="00821962" w:rsidP="00107B87">
      <w:pPr>
        <w:pStyle w:val="aBullet"/>
        <w:tabs>
          <w:tab w:val="num" w:pos="1701"/>
        </w:tabs>
        <w:spacing w:before="0"/>
        <w:ind w:left="1701" w:hanging="567"/>
        <w:rPr>
          <w:color w:val="000000" w:themeColor="text1"/>
          <w:sz w:val="18"/>
          <w:szCs w:val="18"/>
        </w:rPr>
      </w:pPr>
      <w:r w:rsidRPr="0008296C">
        <w:rPr>
          <w:color w:val="000000" w:themeColor="text1"/>
          <w:sz w:val="18"/>
          <w:szCs w:val="18"/>
        </w:rPr>
        <w:t>the notification shall contain a description of the proposed change.</w:t>
      </w:r>
    </w:p>
    <w:p w14:paraId="48E426E8" w14:textId="7E167232" w:rsidR="00821962" w:rsidRPr="0008296C" w:rsidRDefault="00821962" w:rsidP="00107B87">
      <w:pPr>
        <w:pStyle w:val="Bullet1"/>
        <w:tabs>
          <w:tab w:val="num" w:pos="1134"/>
        </w:tabs>
        <w:spacing w:before="0"/>
        <w:ind w:left="1134" w:hanging="567"/>
        <w:rPr>
          <w:rStyle w:val="Red"/>
          <w:color w:val="000000" w:themeColor="text1"/>
          <w:sz w:val="18"/>
          <w:szCs w:val="18"/>
        </w:rPr>
      </w:pPr>
      <w:r w:rsidRPr="0008296C">
        <w:rPr>
          <w:rStyle w:val="Red"/>
          <w:color w:val="000000" w:themeColor="text1"/>
          <w:sz w:val="18"/>
          <w:szCs w:val="18"/>
        </w:rPr>
        <w:t>For the activity</w:t>
      </w:r>
      <w:r w:rsidR="0008296C" w:rsidRPr="0008296C">
        <w:rPr>
          <w:rStyle w:val="Red"/>
          <w:color w:val="000000" w:themeColor="text1"/>
          <w:sz w:val="18"/>
          <w:szCs w:val="18"/>
        </w:rPr>
        <w:t xml:space="preserve"> </w:t>
      </w:r>
      <w:r w:rsidRPr="0008296C">
        <w:rPr>
          <w:rStyle w:val="Red"/>
          <w:color w:val="000000" w:themeColor="text1"/>
          <w:sz w:val="18"/>
          <w:szCs w:val="18"/>
        </w:rPr>
        <w:t>A1</w:t>
      </w:r>
      <w:r w:rsidR="00B04DA6" w:rsidRPr="0008296C">
        <w:rPr>
          <w:rStyle w:val="Red"/>
          <w:color w:val="000000" w:themeColor="text1"/>
          <w:sz w:val="18"/>
          <w:szCs w:val="18"/>
        </w:rPr>
        <w:t>,</w:t>
      </w:r>
      <w:r w:rsidRPr="0008296C">
        <w:rPr>
          <w:rStyle w:val="Red"/>
          <w:color w:val="000000" w:themeColor="text1"/>
          <w:sz w:val="18"/>
          <w:szCs w:val="18"/>
        </w:rPr>
        <w:t xml:space="preserve"> referenced in schedule 1, table S1.1</w:t>
      </w:r>
      <w:r w:rsidR="00B04DA6" w:rsidRPr="0008296C">
        <w:rPr>
          <w:rStyle w:val="Red"/>
          <w:color w:val="000000" w:themeColor="text1"/>
          <w:sz w:val="18"/>
          <w:szCs w:val="18"/>
        </w:rPr>
        <w:t>,</w:t>
      </w:r>
      <w:r w:rsidRPr="0008296C">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634BF">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634BF">
        <w:trPr>
          <w:cantSplit/>
        </w:trPr>
        <w:tc>
          <w:tcPr>
            <w:tcW w:w="666" w:type="pct"/>
            <w:shd w:val="clear" w:color="auto" w:fill="auto"/>
          </w:tcPr>
          <w:p w14:paraId="7BEB1E3B" w14:textId="77777777"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A1</w:t>
            </w:r>
          </w:p>
        </w:tc>
        <w:tc>
          <w:tcPr>
            <w:tcW w:w="3328" w:type="pct"/>
            <w:shd w:val="clear" w:color="auto" w:fill="auto"/>
          </w:tcPr>
          <w:p w14:paraId="05F3C92E" w14:textId="6315ED4E"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 xml:space="preserve">Discharge of secondary treated sewage effluent </w:t>
            </w:r>
            <w:r w:rsidR="00941357" w:rsidRPr="00941357">
              <w:rPr>
                <w:rStyle w:val="Blue"/>
                <w:color w:val="000000" w:themeColor="text1"/>
                <w:sz w:val="18"/>
                <w:szCs w:val="18"/>
              </w:rPr>
              <w:t xml:space="preserve">with nutrient removal </w:t>
            </w:r>
            <w:r w:rsidRPr="00191E5D">
              <w:rPr>
                <w:rStyle w:val="Blue"/>
                <w:color w:val="000000" w:themeColor="text1"/>
                <w:sz w:val="18"/>
                <w:szCs w:val="18"/>
              </w:rPr>
              <w:t xml:space="preserve">via </w:t>
            </w:r>
            <w:r w:rsidR="002D50FC" w:rsidRPr="00191E5D">
              <w:rPr>
                <w:rStyle w:val="Blue"/>
                <w:color w:val="000000" w:themeColor="text1"/>
                <w:sz w:val="18"/>
                <w:szCs w:val="18"/>
              </w:rPr>
              <w:t>Final Effluent Discharge Point</w:t>
            </w:r>
          </w:p>
        </w:tc>
        <w:tc>
          <w:tcPr>
            <w:tcW w:w="1005" w:type="pct"/>
            <w:shd w:val="clear" w:color="auto" w:fill="auto"/>
          </w:tcPr>
          <w:p w14:paraId="7479940B" w14:textId="0BCAA873" w:rsidR="00821962" w:rsidRPr="00191E5D" w:rsidRDefault="00D56820" w:rsidP="00821962">
            <w:pPr>
              <w:pStyle w:val="TableText"/>
              <w:rPr>
                <w:rStyle w:val="Red"/>
                <w:color w:val="000000" w:themeColor="text1"/>
                <w:sz w:val="18"/>
                <w:szCs w:val="18"/>
              </w:rPr>
            </w:pPr>
            <w:r w:rsidRPr="00191E5D">
              <w:rPr>
                <w:rStyle w:val="Red"/>
                <w:color w:val="000000" w:themeColor="text1"/>
                <w:sz w:val="18"/>
                <w:szCs w:val="18"/>
              </w:rPr>
              <w:t>N/A</w:t>
            </w:r>
          </w:p>
        </w:tc>
      </w:tr>
      <w:tr w:rsidR="00821962" w:rsidRPr="003375BF" w14:paraId="758C41BE" w14:textId="77777777" w:rsidTr="005634BF">
        <w:trPr>
          <w:cantSplit/>
        </w:trPr>
        <w:tc>
          <w:tcPr>
            <w:tcW w:w="666" w:type="pct"/>
            <w:shd w:val="clear" w:color="auto" w:fill="auto"/>
          </w:tcPr>
          <w:p w14:paraId="3B9EF0E7" w14:textId="77777777"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A2</w:t>
            </w:r>
          </w:p>
        </w:tc>
        <w:tc>
          <w:tcPr>
            <w:tcW w:w="3328" w:type="pct"/>
            <w:shd w:val="clear" w:color="auto" w:fill="auto"/>
          </w:tcPr>
          <w:p w14:paraId="5B8C94E0" w14:textId="3135F021"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 xml:space="preserve">Discharge of settled storm sewage via </w:t>
            </w:r>
            <w:r w:rsidR="002D50FC" w:rsidRPr="00191E5D">
              <w:rPr>
                <w:rStyle w:val="Blue"/>
                <w:color w:val="000000" w:themeColor="text1"/>
                <w:sz w:val="18"/>
                <w:szCs w:val="18"/>
              </w:rPr>
              <w:t>Settled Storm Discharge Point</w:t>
            </w:r>
          </w:p>
        </w:tc>
        <w:tc>
          <w:tcPr>
            <w:tcW w:w="1005" w:type="pct"/>
            <w:shd w:val="clear" w:color="auto" w:fill="auto"/>
          </w:tcPr>
          <w:p w14:paraId="3B382FBD" w14:textId="184F1619" w:rsidR="00821962" w:rsidRPr="00191E5D" w:rsidRDefault="00D56820" w:rsidP="00821962">
            <w:pPr>
              <w:pStyle w:val="TableText"/>
              <w:rPr>
                <w:color w:val="000000" w:themeColor="text1"/>
                <w:sz w:val="18"/>
                <w:szCs w:val="18"/>
              </w:rPr>
            </w:pPr>
            <w:r w:rsidRPr="00191E5D">
              <w:rPr>
                <w:color w:val="000000" w:themeColor="text1"/>
                <w:sz w:val="18"/>
                <w:szCs w:val="18"/>
              </w:rPr>
              <w:t>N/A</w:t>
            </w:r>
          </w:p>
        </w:tc>
      </w:tr>
    </w:tbl>
    <w:p w14:paraId="53D65583" w14:textId="3DAEDDAC"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505FAB" w:rsidRPr="00D2050D" w14:paraId="39C9003E" w14:textId="77777777" w:rsidTr="007070FD">
        <w:trPr>
          <w:cantSplit/>
          <w:tblHeader/>
        </w:trPr>
        <w:tc>
          <w:tcPr>
            <w:tcW w:w="5000" w:type="pct"/>
            <w:gridSpan w:val="7"/>
            <w:shd w:val="clear" w:color="auto" w:fill="000000"/>
          </w:tcPr>
          <w:p w14:paraId="1751D79A" w14:textId="4FEB445A" w:rsidR="00505FAB" w:rsidRPr="00452F4A" w:rsidRDefault="00505FAB" w:rsidP="009B0FBE">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505FAB" w:rsidRPr="001F4EC0" w14:paraId="3F6CA828" w14:textId="77777777" w:rsidTr="007070FD">
        <w:trPr>
          <w:cantSplit/>
          <w:tblHeader/>
        </w:trPr>
        <w:tc>
          <w:tcPr>
            <w:tcW w:w="611" w:type="pct"/>
            <w:shd w:val="clear" w:color="auto" w:fill="auto"/>
          </w:tcPr>
          <w:p w14:paraId="6F1B276F" w14:textId="77777777" w:rsidR="00505FAB" w:rsidRPr="00191E5D" w:rsidRDefault="00505FAB" w:rsidP="007070FD">
            <w:pPr>
              <w:pStyle w:val="TableText"/>
              <w:rPr>
                <w:b/>
                <w:color w:val="000000" w:themeColor="text1"/>
                <w:sz w:val="18"/>
                <w:szCs w:val="18"/>
              </w:rPr>
            </w:pPr>
            <w:r w:rsidRPr="00191E5D">
              <w:rPr>
                <w:b/>
                <w:color w:val="000000" w:themeColor="text1"/>
                <w:sz w:val="18"/>
                <w:szCs w:val="18"/>
              </w:rPr>
              <w:t>Effluents and discharge points</w:t>
            </w:r>
          </w:p>
        </w:tc>
        <w:tc>
          <w:tcPr>
            <w:tcW w:w="764" w:type="pct"/>
            <w:shd w:val="clear" w:color="auto" w:fill="auto"/>
          </w:tcPr>
          <w:p w14:paraId="7FC4B027" w14:textId="77777777" w:rsidR="00505FAB" w:rsidRPr="001F4EC0" w:rsidRDefault="00505FAB" w:rsidP="007070FD">
            <w:pPr>
              <w:pStyle w:val="TableText"/>
              <w:rPr>
                <w:b/>
                <w:sz w:val="18"/>
                <w:szCs w:val="18"/>
              </w:rPr>
            </w:pPr>
            <w:r w:rsidRPr="001F4EC0">
              <w:rPr>
                <w:b/>
                <w:sz w:val="18"/>
                <w:szCs w:val="18"/>
              </w:rPr>
              <w:t xml:space="preserve">Parameter  </w:t>
            </w:r>
          </w:p>
        </w:tc>
        <w:tc>
          <w:tcPr>
            <w:tcW w:w="647" w:type="pct"/>
            <w:shd w:val="clear" w:color="auto" w:fill="auto"/>
          </w:tcPr>
          <w:p w14:paraId="37A6B87C" w14:textId="77777777" w:rsidR="00505FAB" w:rsidRPr="001F4EC0" w:rsidRDefault="00505FAB" w:rsidP="007070FD">
            <w:pPr>
              <w:pStyle w:val="TableText"/>
              <w:rPr>
                <w:b/>
                <w:sz w:val="18"/>
                <w:szCs w:val="18"/>
              </w:rPr>
            </w:pPr>
            <w:r w:rsidRPr="001F4EC0">
              <w:rPr>
                <w:b/>
                <w:sz w:val="18"/>
                <w:szCs w:val="18"/>
              </w:rPr>
              <w:t>Limit (including unit)</w:t>
            </w:r>
          </w:p>
        </w:tc>
        <w:tc>
          <w:tcPr>
            <w:tcW w:w="809" w:type="pct"/>
            <w:shd w:val="clear" w:color="auto" w:fill="auto"/>
          </w:tcPr>
          <w:p w14:paraId="120051AE" w14:textId="77777777" w:rsidR="00505FAB" w:rsidRPr="001F4EC0" w:rsidRDefault="00505FAB" w:rsidP="007070FD">
            <w:pPr>
              <w:pStyle w:val="TableText"/>
              <w:rPr>
                <w:b/>
                <w:sz w:val="18"/>
                <w:szCs w:val="18"/>
              </w:rPr>
            </w:pPr>
            <w:r w:rsidRPr="001F4EC0">
              <w:rPr>
                <w:b/>
                <w:sz w:val="18"/>
                <w:szCs w:val="18"/>
              </w:rPr>
              <w:t>Reference Period</w:t>
            </w:r>
          </w:p>
        </w:tc>
        <w:tc>
          <w:tcPr>
            <w:tcW w:w="647" w:type="pct"/>
            <w:shd w:val="clear" w:color="auto" w:fill="auto"/>
          </w:tcPr>
          <w:p w14:paraId="314A3184" w14:textId="77777777" w:rsidR="00505FAB" w:rsidRPr="001F4EC0" w:rsidRDefault="00505FAB" w:rsidP="007070FD">
            <w:pPr>
              <w:pStyle w:val="TableText"/>
              <w:rPr>
                <w:b/>
                <w:sz w:val="18"/>
                <w:szCs w:val="18"/>
              </w:rPr>
            </w:pPr>
            <w:r w:rsidRPr="001F4EC0">
              <w:rPr>
                <w:b/>
                <w:sz w:val="18"/>
                <w:szCs w:val="18"/>
              </w:rPr>
              <w:t>Limit of effective range</w:t>
            </w:r>
          </w:p>
        </w:tc>
        <w:tc>
          <w:tcPr>
            <w:tcW w:w="809" w:type="pct"/>
            <w:shd w:val="clear" w:color="auto" w:fill="auto"/>
          </w:tcPr>
          <w:p w14:paraId="065A5C5D" w14:textId="77777777" w:rsidR="00505FAB" w:rsidRPr="001F4EC0" w:rsidRDefault="00505FAB" w:rsidP="007070FD">
            <w:pPr>
              <w:pStyle w:val="TableText"/>
              <w:rPr>
                <w:b/>
                <w:sz w:val="18"/>
                <w:szCs w:val="18"/>
              </w:rPr>
            </w:pPr>
            <w:r w:rsidRPr="001F4EC0">
              <w:rPr>
                <w:b/>
                <w:sz w:val="18"/>
                <w:szCs w:val="18"/>
              </w:rPr>
              <w:t>Monitoring frequency</w:t>
            </w:r>
          </w:p>
        </w:tc>
        <w:tc>
          <w:tcPr>
            <w:tcW w:w="713" w:type="pct"/>
            <w:shd w:val="clear" w:color="auto" w:fill="auto"/>
          </w:tcPr>
          <w:p w14:paraId="5396133B" w14:textId="77777777" w:rsidR="00505FAB" w:rsidRPr="001F4EC0" w:rsidRDefault="00505FAB" w:rsidP="007070FD">
            <w:pPr>
              <w:pStyle w:val="TableText"/>
              <w:rPr>
                <w:b/>
                <w:sz w:val="18"/>
                <w:szCs w:val="18"/>
              </w:rPr>
            </w:pPr>
            <w:r w:rsidRPr="001F4EC0">
              <w:rPr>
                <w:b/>
                <w:sz w:val="18"/>
                <w:szCs w:val="18"/>
              </w:rPr>
              <w:t>Compliance Statistic</w:t>
            </w:r>
          </w:p>
        </w:tc>
      </w:tr>
      <w:tr w:rsidR="00505FAB" w:rsidRPr="001F4EC0" w14:paraId="27343542" w14:textId="77777777" w:rsidTr="007070FD">
        <w:trPr>
          <w:cantSplit/>
        </w:trPr>
        <w:tc>
          <w:tcPr>
            <w:tcW w:w="611" w:type="pct"/>
            <w:vMerge w:val="restart"/>
            <w:shd w:val="clear" w:color="auto" w:fill="auto"/>
          </w:tcPr>
          <w:p w14:paraId="467BEBAF" w14:textId="12878EF3" w:rsidR="00505FAB" w:rsidRPr="00191E5D" w:rsidRDefault="00505FAB" w:rsidP="007070FD">
            <w:pPr>
              <w:pStyle w:val="TableText"/>
              <w:rPr>
                <w:rStyle w:val="Blue"/>
                <w:color w:val="000000" w:themeColor="text1"/>
                <w:sz w:val="18"/>
                <w:szCs w:val="18"/>
              </w:rPr>
            </w:pPr>
            <w:r w:rsidRPr="00191E5D">
              <w:rPr>
                <w:rStyle w:val="Blue"/>
                <w:color w:val="000000" w:themeColor="text1"/>
                <w:sz w:val="18"/>
                <w:szCs w:val="18"/>
              </w:rPr>
              <w:t xml:space="preserve">A1 Secondary treated sewage effluent </w:t>
            </w:r>
            <w:r w:rsidR="00941357" w:rsidRPr="00941357">
              <w:rPr>
                <w:rStyle w:val="Blue"/>
                <w:color w:val="000000" w:themeColor="text1"/>
                <w:sz w:val="18"/>
                <w:szCs w:val="18"/>
              </w:rPr>
              <w:t xml:space="preserve">with nutrient removal </w:t>
            </w:r>
            <w:r w:rsidRPr="00191E5D">
              <w:rPr>
                <w:rStyle w:val="Blue"/>
                <w:color w:val="000000" w:themeColor="text1"/>
                <w:sz w:val="18"/>
                <w:szCs w:val="18"/>
              </w:rPr>
              <w:t>via Final Effluent Discharge Point</w:t>
            </w:r>
          </w:p>
        </w:tc>
        <w:tc>
          <w:tcPr>
            <w:tcW w:w="764" w:type="pct"/>
            <w:shd w:val="clear" w:color="auto" w:fill="auto"/>
          </w:tcPr>
          <w:p w14:paraId="1B0D7AA8"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Dry weather flow</w:t>
            </w:r>
          </w:p>
        </w:tc>
        <w:tc>
          <w:tcPr>
            <w:tcW w:w="647" w:type="pct"/>
            <w:shd w:val="clear" w:color="auto" w:fill="auto"/>
          </w:tcPr>
          <w:p w14:paraId="6F274FF4"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1535 m</w:t>
            </w:r>
            <w:r w:rsidRPr="00A50521">
              <w:rPr>
                <w:rStyle w:val="Blue"/>
                <w:rFonts w:cs="Calibri"/>
                <w:color w:val="000000" w:themeColor="text1"/>
                <w:sz w:val="18"/>
                <w:szCs w:val="18"/>
                <w:vertAlign w:val="superscript"/>
              </w:rPr>
              <w:t>3</w:t>
            </w:r>
            <w:r w:rsidRPr="00A50521">
              <w:rPr>
                <w:rStyle w:val="Blue"/>
                <w:rFonts w:cs="Calibri"/>
                <w:color w:val="000000" w:themeColor="text1"/>
                <w:sz w:val="18"/>
                <w:szCs w:val="18"/>
              </w:rPr>
              <w:t>/day</w:t>
            </w:r>
          </w:p>
          <w:p w14:paraId="52332413" w14:textId="77777777" w:rsidR="00505FAB" w:rsidRPr="00A50521" w:rsidRDefault="00505FAB" w:rsidP="007070FD">
            <w:pPr>
              <w:pStyle w:val="TableText"/>
              <w:rPr>
                <w:rStyle w:val="Blue"/>
                <w:rFonts w:cs="Calibri"/>
                <w:color w:val="000000" w:themeColor="text1"/>
                <w:sz w:val="18"/>
                <w:szCs w:val="18"/>
              </w:rPr>
            </w:pPr>
          </w:p>
          <w:p w14:paraId="0EFBBE0E" w14:textId="77777777" w:rsidR="00505FAB" w:rsidRPr="00A50521" w:rsidRDefault="00505FAB" w:rsidP="007070FD">
            <w:pPr>
              <w:pStyle w:val="TableText"/>
              <w:rPr>
                <w:rStyle w:val="Blue"/>
                <w:rFonts w:cs="Calibri"/>
                <w:color w:val="000000" w:themeColor="text1"/>
                <w:sz w:val="18"/>
                <w:szCs w:val="18"/>
              </w:rPr>
            </w:pPr>
          </w:p>
        </w:tc>
        <w:tc>
          <w:tcPr>
            <w:tcW w:w="809" w:type="pct"/>
            <w:shd w:val="clear" w:color="auto" w:fill="auto"/>
          </w:tcPr>
          <w:p w14:paraId="6AB6C7B2"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Total daily volume</w:t>
            </w:r>
          </w:p>
        </w:tc>
        <w:tc>
          <w:tcPr>
            <w:tcW w:w="647" w:type="pct"/>
            <w:shd w:val="clear" w:color="auto" w:fill="auto"/>
          </w:tcPr>
          <w:p w14:paraId="0117E2BE"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 xml:space="preserve">N/A                                                                </w:t>
            </w:r>
          </w:p>
        </w:tc>
        <w:tc>
          <w:tcPr>
            <w:tcW w:w="809" w:type="pct"/>
            <w:shd w:val="clear" w:color="auto" w:fill="auto"/>
          </w:tcPr>
          <w:p w14:paraId="0C6235CB"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2EB66B04"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w:t>
            </w:r>
            <w:r w:rsidRPr="007A7983">
              <w:rPr>
                <w:rStyle w:val="Blue"/>
                <w:rFonts w:cs="Calibri"/>
                <w:color w:val="000000" w:themeColor="text1"/>
                <w:sz w:val="18"/>
                <w:szCs w:val="18"/>
              </w:rPr>
              <w:t>onditions 3.1.5 and 3.3.10</w:t>
            </w:r>
            <w:r w:rsidRPr="00A50521">
              <w:rPr>
                <w:rStyle w:val="Blue"/>
                <w:rFonts w:cs="Calibri"/>
                <w:color w:val="000000" w:themeColor="text1"/>
                <w:sz w:val="18"/>
                <w:szCs w:val="18"/>
              </w:rPr>
              <w:t xml:space="preserve"> apply</w:t>
            </w:r>
          </w:p>
        </w:tc>
      </w:tr>
      <w:tr w:rsidR="00505FAB" w:rsidRPr="001F4EC0" w14:paraId="0BD866DF" w14:textId="77777777" w:rsidTr="007070FD">
        <w:trPr>
          <w:cantSplit/>
        </w:trPr>
        <w:tc>
          <w:tcPr>
            <w:tcW w:w="611" w:type="pct"/>
            <w:vMerge/>
            <w:shd w:val="clear" w:color="auto" w:fill="auto"/>
          </w:tcPr>
          <w:p w14:paraId="18EBFB09" w14:textId="77777777" w:rsidR="00505FAB" w:rsidRPr="001F4EC0" w:rsidRDefault="00505FAB" w:rsidP="007070FD">
            <w:pPr>
              <w:pStyle w:val="TableText"/>
              <w:rPr>
                <w:rStyle w:val="Blue"/>
                <w:sz w:val="18"/>
                <w:szCs w:val="18"/>
              </w:rPr>
            </w:pPr>
          </w:p>
        </w:tc>
        <w:tc>
          <w:tcPr>
            <w:tcW w:w="764" w:type="pct"/>
            <w:shd w:val="clear" w:color="auto" w:fill="auto"/>
          </w:tcPr>
          <w:p w14:paraId="300A4021"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15-minute instantaneous or averaged flow</w:t>
            </w:r>
          </w:p>
        </w:tc>
        <w:tc>
          <w:tcPr>
            <w:tcW w:w="647" w:type="pct"/>
            <w:shd w:val="clear" w:color="auto" w:fill="auto"/>
          </w:tcPr>
          <w:p w14:paraId="144B087F"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No limit set. Record as l/s</w:t>
            </w:r>
          </w:p>
        </w:tc>
        <w:tc>
          <w:tcPr>
            <w:tcW w:w="809" w:type="pct"/>
            <w:shd w:val="clear" w:color="auto" w:fill="auto"/>
          </w:tcPr>
          <w:p w14:paraId="1D91AB72"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 minutes</w:t>
            </w:r>
          </w:p>
        </w:tc>
        <w:tc>
          <w:tcPr>
            <w:tcW w:w="647" w:type="pct"/>
            <w:shd w:val="clear" w:color="auto" w:fill="auto"/>
          </w:tcPr>
          <w:p w14:paraId="786AF230"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c>
          <w:tcPr>
            <w:tcW w:w="809" w:type="pct"/>
            <w:shd w:val="clear" w:color="auto" w:fill="auto"/>
          </w:tcPr>
          <w:p w14:paraId="39DA25B8"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00E5D2E6"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r>
      <w:tr w:rsidR="00505FAB" w:rsidRPr="001F4EC0" w14:paraId="34200644" w14:textId="77777777" w:rsidTr="007070FD">
        <w:trPr>
          <w:cantSplit/>
        </w:trPr>
        <w:tc>
          <w:tcPr>
            <w:tcW w:w="611" w:type="pct"/>
            <w:vMerge/>
            <w:shd w:val="clear" w:color="auto" w:fill="auto"/>
          </w:tcPr>
          <w:p w14:paraId="07EF3E07" w14:textId="77777777" w:rsidR="00505FAB" w:rsidRPr="001F4EC0" w:rsidRDefault="00505FAB" w:rsidP="007070FD">
            <w:pPr>
              <w:pStyle w:val="TableText"/>
              <w:rPr>
                <w:rStyle w:val="Blue"/>
                <w:sz w:val="18"/>
                <w:szCs w:val="18"/>
              </w:rPr>
            </w:pPr>
          </w:p>
        </w:tc>
        <w:tc>
          <w:tcPr>
            <w:tcW w:w="764" w:type="pct"/>
            <w:shd w:val="clear" w:color="auto" w:fill="auto"/>
          </w:tcPr>
          <w:p w14:paraId="002B3653"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14CFCA9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40 mg/l</w:t>
            </w:r>
          </w:p>
        </w:tc>
        <w:tc>
          <w:tcPr>
            <w:tcW w:w="809" w:type="pct"/>
            <w:shd w:val="clear" w:color="auto" w:fill="auto"/>
          </w:tcPr>
          <w:p w14:paraId="029B8FB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24E4ED9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7D7B6B2D"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02CB9A4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Look up table</w:t>
            </w:r>
          </w:p>
          <w:p w14:paraId="57E981A9"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(Conditions 3.1.2 and 3.1.3 apply)</w:t>
            </w:r>
          </w:p>
        </w:tc>
      </w:tr>
      <w:tr w:rsidR="00505FAB" w:rsidRPr="001F4EC0" w14:paraId="6C5132B5" w14:textId="77777777" w:rsidTr="007070FD">
        <w:trPr>
          <w:cantSplit/>
        </w:trPr>
        <w:tc>
          <w:tcPr>
            <w:tcW w:w="611" w:type="pct"/>
            <w:vMerge/>
            <w:shd w:val="clear" w:color="auto" w:fill="auto"/>
          </w:tcPr>
          <w:p w14:paraId="4B9D2F53" w14:textId="77777777" w:rsidR="00505FAB" w:rsidRPr="001F4EC0" w:rsidRDefault="00505FAB" w:rsidP="007070FD">
            <w:pPr>
              <w:pStyle w:val="TableText"/>
              <w:rPr>
                <w:rStyle w:val="Blue"/>
                <w:sz w:val="18"/>
                <w:szCs w:val="18"/>
              </w:rPr>
            </w:pPr>
          </w:p>
        </w:tc>
        <w:tc>
          <w:tcPr>
            <w:tcW w:w="764" w:type="pct"/>
            <w:shd w:val="clear" w:color="auto" w:fill="auto"/>
          </w:tcPr>
          <w:p w14:paraId="682D6E13"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31E4B07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80 mg/l</w:t>
            </w:r>
          </w:p>
        </w:tc>
        <w:tc>
          <w:tcPr>
            <w:tcW w:w="809" w:type="pct"/>
            <w:shd w:val="clear" w:color="auto" w:fill="auto"/>
          </w:tcPr>
          <w:p w14:paraId="2D526560"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4D07EACB"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43C73C3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4D5D2AD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Maximum</w:t>
            </w:r>
          </w:p>
          <w:p w14:paraId="0A40A045"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(Condition 3.1.3 applies)</w:t>
            </w:r>
          </w:p>
        </w:tc>
      </w:tr>
      <w:tr w:rsidR="00505FAB" w:rsidRPr="001F4EC0" w14:paraId="54839B91" w14:textId="77777777" w:rsidTr="007070FD">
        <w:trPr>
          <w:cantSplit/>
        </w:trPr>
        <w:tc>
          <w:tcPr>
            <w:tcW w:w="611" w:type="pct"/>
            <w:vMerge/>
            <w:shd w:val="clear" w:color="auto" w:fill="auto"/>
          </w:tcPr>
          <w:p w14:paraId="02133A13" w14:textId="77777777" w:rsidR="00505FAB" w:rsidRPr="001F4EC0" w:rsidRDefault="00505FAB" w:rsidP="007070FD">
            <w:pPr>
              <w:pStyle w:val="TableText"/>
              <w:rPr>
                <w:rStyle w:val="Blue"/>
                <w:sz w:val="18"/>
                <w:szCs w:val="18"/>
              </w:rPr>
            </w:pPr>
          </w:p>
        </w:tc>
        <w:tc>
          <w:tcPr>
            <w:tcW w:w="764" w:type="pct"/>
            <w:shd w:val="clear" w:color="auto" w:fill="auto"/>
          </w:tcPr>
          <w:p w14:paraId="36A7A92B"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5911AE4A"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15 mg/l</w:t>
            </w:r>
          </w:p>
        </w:tc>
        <w:tc>
          <w:tcPr>
            <w:tcW w:w="809" w:type="pct"/>
            <w:shd w:val="clear" w:color="auto" w:fill="auto"/>
          </w:tcPr>
          <w:p w14:paraId="16582B4C"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F81B0F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3D6FC47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03D0A19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75D3AC3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505FAB" w:rsidRPr="001F4EC0" w14:paraId="19C3A176" w14:textId="77777777" w:rsidTr="007070FD">
        <w:trPr>
          <w:cantSplit/>
        </w:trPr>
        <w:tc>
          <w:tcPr>
            <w:tcW w:w="611" w:type="pct"/>
            <w:vMerge/>
            <w:shd w:val="clear" w:color="auto" w:fill="auto"/>
          </w:tcPr>
          <w:p w14:paraId="57F3E9CF" w14:textId="77777777" w:rsidR="00505FAB" w:rsidRPr="001F4EC0" w:rsidRDefault="00505FAB" w:rsidP="007070FD">
            <w:pPr>
              <w:pStyle w:val="TableText"/>
              <w:rPr>
                <w:rStyle w:val="Blue"/>
                <w:sz w:val="18"/>
                <w:szCs w:val="18"/>
              </w:rPr>
            </w:pPr>
          </w:p>
        </w:tc>
        <w:tc>
          <w:tcPr>
            <w:tcW w:w="764" w:type="pct"/>
            <w:shd w:val="clear" w:color="auto" w:fill="auto"/>
          </w:tcPr>
          <w:p w14:paraId="435D85C3"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75E16254"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44 mg/l</w:t>
            </w:r>
          </w:p>
        </w:tc>
        <w:tc>
          <w:tcPr>
            <w:tcW w:w="809" w:type="pct"/>
            <w:shd w:val="clear" w:color="auto" w:fill="auto"/>
          </w:tcPr>
          <w:p w14:paraId="62861E3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E41D47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4E807A59"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31E28D1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Maximum</w:t>
            </w:r>
          </w:p>
          <w:p w14:paraId="5B4C50C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 3.1.3 applies)</w:t>
            </w:r>
          </w:p>
        </w:tc>
      </w:tr>
      <w:tr w:rsidR="00505FAB" w:rsidRPr="001F4EC0" w14:paraId="261D54FF" w14:textId="77777777" w:rsidTr="007070FD">
        <w:trPr>
          <w:cantSplit/>
        </w:trPr>
        <w:tc>
          <w:tcPr>
            <w:tcW w:w="611" w:type="pct"/>
            <w:vMerge/>
            <w:shd w:val="clear" w:color="auto" w:fill="auto"/>
          </w:tcPr>
          <w:p w14:paraId="0115E411" w14:textId="77777777" w:rsidR="00505FAB" w:rsidRPr="001F4EC0" w:rsidRDefault="00505FAB" w:rsidP="007070FD">
            <w:pPr>
              <w:pStyle w:val="TableText"/>
              <w:rPr>
                <w:rStyle w:val="Blue"/>
                <w:sz w:val="18"/>
                <w:szCs w:val="18"/>
              </w:rPr>
            </w:pPr>
          </w:p>
        </w:tc>
        <w:tc>
          <w:tcPr>
            <w:tcW w:w="764" w:type="pct"/>
            <w:shd w:val="clear" w:color="auto" w:fill="auto"/>
          </w:tcPr>
          <w:p w14:paraId="3FDB1C7E"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Suspended solids (measured after drying at 105°C)</w:t>
            </w:r>
          </w:p>
        </w:tc>
        <w:tc>
          <w:tcPr>
            <w:tcW w:w="647" w:type="pct"/>
            <w:shd w:val="clear" w:color="auto" w:fill="auto"/>
          </w:tcPr>
          <w:p w14:paraId="53E0F014"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60 mg/l</w:t>
            </w:r>
          </w:p>
        </w:tc>
        <w:tc>
          <w:tcPr>
            <w:tcW w:w="809" w:type="pct"/>
            <w:shd w:val="clear" w:color="auto" w:fill="auto"/>
          </w:tcPr>
          <w:p w14:paraId="7767208E"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A58DA00"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4DB019E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77DF707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51EA5720"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505FAB" w:rsidRPr="001F4EC0" w14:paraId="7AA1ABDE" w14:textId="77777777" w:rsidTr="007070FD">
        <w:trPr>
          <w:cantSplit/>
        </w:trPr>
        <w:tc>
          <w:tcPr>
            <w:tcW w:w="611" w:type="pct"/>
            <w:vMerge/>
            <w:shd w:val="clear" w:color="auto" w:fill="auto"/>
          </w:tcPr>
          <w:p w14:paraId="4E528377" w14:textId="77777777" w:rsidR="00505FAB" w:rsidRPr="00FC55D1" w:rsidRDefault="00505FAB" w:rsidP="007070FD">
            <w:pPr>
              <w:pStyle w:val="TableText"/>
              <w:rPr>
                <w:rStyle w:val="Blue"/>
              </w:rPr>
            </w:pPr>
          </w:p>
        </w:tc>
        <w:tc>
          <w:tcPr>
            <w:tcW w:w="764" w:type="pct"/>
            <w:shd w:val="clear" w:color="auto" w:fill="auto"/>
          </w:tcPr>
          <w:p w14:paraId="4E8A5B5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Total phosphorus as P</w:t>
            </w:r>
          </w:p>
        </w:tc>
        <w:tc>
          <w:tcPr>
            <w:tcW w:w="647" w:type="pct"/>
            <w:shd w:val="clear" w:color="auto" w:fill="auto"/>
          </w:tcPr>
          <w:p w14:paraId="2CDF4D7C"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5 mg/l</w:t>
            </w:r>
          </w:p>
        </w:tc>
        <w:tc>
          <w:tcPr>
            <w:tcW w:w="809" w:type="pct"/>
            <w:shd w:val="clear" w:color="auto" w:fill="auto"/>
          </w:tcPr>
          <w:p w14:paraId="0DAC53F5" w14:textId="77777777" w:rsidR="00505FAB" w:rsidRPr="00955059" w:rsidRDefault="00505FAB" w:rsidP="007070FD">
            <w:pPr>
              <w:pStyle w:val="TableText"/>
              <w:rPr>
                <w:rStyle w:val="Blue"/>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271DA38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3717AE3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3B</w:t>
            </w:r>
          </w:p>
        </w:tc>
        <w:tc>
          <w:tcPr>
            <w:tcW w:w="713" w:type="pct"/>
            <w:shd w:val="clear" w:color="auto" w:fill="auto"/>
          </w:tcPr>
          <w:p w14:paraId="2282451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Annual mean (Condition 3.1.3 applies)</w:t>
            </w:r>
          </w:p>
        </w:tc>
      </w:tr>
      <w:tr w:rsidR="000711CE" w:rsidRPr="001F4EC0" w14:paraId="490E3D71" w14:textId="77777777" w:rsidTr="007070FD">
        <w:trPr>
          <w:cantSplit/>
        </w:trPr>
        <w:tc>
          <w:tcPr>
            <w:tcW w:w="611" w:type="pct"/>
            <w:vMerge/>
            <w:shd w:val="clear" w:color="auto" w:fill="auto"/>
          </w:tcPr>
          <w:p w14:paraId="34F360F3" w14:textId="77777777" w:rsidR="000711CE" w:rsidRPr="00FC55D1" w:rsidRDefault="000711CE" w:rsidP="000711CE">
            <w:pPr>
              <w:pStyle w:val="TableText"/>
              <w:rPr>
                <w:rStyle w:val="Blue"/>
              </w:rPr>
            </w:pPr>
          </w:p>
        </w:tc>
        <w:tc>
          <w:tcPr>
            <w:tcW w:w="764" w:type="pct"/>
            <w:shd w:val="clear" w:color="auto" w:fill="auto"/>
          </w:tcPr>
          <w:p w14:paraId="77DB0BFD" w14:textId="6CEE02D3"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Total iron as Fe</w:t>
            </w:r>
          </w:p>
        </w:tc>
        <w:tc>
          <w:tcPr>
            <w:tcW w:w="647" w:type="pct"/>
            <w:shd w:val="clear" w:color="auto" w:fill="auto"/>
          </w:tcPr>
          <w:p w14:paraId="2967CE37" w14:textId="01EF3BB6"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4000 µg/l</w:t>
            </w:r>
          </w:p>
        </w:tc>
        <w:tc>
          <w:tcPr>
            <w:tcW w:w="809" w:type="pct"/>
            <w:shd w:val="clear" w:color="auto" w:fill="auto"/>
          </w:tcPr>
          <w:p w14:paraId="0E5EDDA3" w14:textId="51D26DB0" w:rsidR="000711CE" w:rsidRPr="004A10CF" w:rsidRDefault="000711CE" w:rsidP="000711CE">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7" w:type="pct"/>
            <w:shd w:val="clear" w:color="auto" w:fill="auto"/>
          </w:tcPr>
          <w:p w14:paraId="68697EE5" w14:textId="10C6D81A"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N/A</w:t>
            </w:r>
          </w:p>
        </w:tc>
        <w:tc>
          <w:tcPr>
            <w:tcW w:w="809" w:type="pct"/>
            <w:shd w:val="clear" w:color="auto" w:fill="auto"/>
          </w:tcPr>
          <w:p w14:paraId="3235F860" w14:textId="375D1BC9"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As specified in schedule 3B</w:t>
            </w:r>
          </w:p>
        </w:tc>
        <w:tc>
          <w:tcPr>
            <w:tcW w:w="713" w:type="pct"/>
            <w:shd w:val="clear" w:color="auto" w:fill="auto"/>
          </w:tcPr>
          <w:p w14:paraId="09FFCCA8" w14:textId="77777777" w:rsidR="000711CE" w:rsidRPr="00696CB2" w:rsidRDefault="000711CE" w:rsidP="000711CE">
            <w:pPr>
              <w:pStyle w:val="TableText"/>
              <w:rPr>
                <w:rStyle w:val="Blue"/>
                <w:color w:val="000000" w:themeColor="text1"/>
                <w:sz w:val="18"/>
                <w:szCs w:val="18"/>
              </w:rPr>
            </w:pPr>
            <w:r w:rsidRPr="00696CB2">
              <w:rPr>
                <w:rStyle w:val="Blue"/>
                <w:color w:val="000000" w:themeColor="text1"/>
                <w:sz w:val="18"/>
                <w:szCs w:val="18"/>
              </w:rPr>
              <w:t>Look up table</w:t>
            </w:r>
          </w:p>
          <w:p w14:paraId="5B8644E7" w14:textId="355B0C51"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(Conditions 3.1.2 and 3.1.3 apply)</w:t>
            </w:r>
          </w:p>
        </w:tc>
      </w:tr>
      <w:tr w:rsidR="000711CE" w:rsidRPr="001F4EC0" w14:paraId="474859C1" w14:textId="77777777" w:rsidTr="007070FD">
        <w:trPr>
          <w:cantSplit/>
        </w:trPr>
        <w:tc>
          <w:tcPr>
            <w:tcW w:w="611" w:type="pct"/>
            <w:vMerge/>
            <w:shd w:val="clear" w:color="auto" w:fill="auto"/>
          </w:tcPr>
          <w:p w14:paraId="014CD11B" w14:textId="77777777" w:rsidR="000711CE" w:rsidRPr="00FC55D1" w:rsidRDefault="000711CE" w:rsidP="000711CE">
            <w:pPr>
              <w:pStyle w:val="TableText"/>
              <w:rPr>
                <w:rStyle w:val="Blue"/>
              </w:rPr>
            </w:pPr>
          </w:p>
        </w:tc>
        <w:tc>
          <w:tcPr>
            <w:tcW w:w="764" w:type="pct"/>
            <w:shd w:val="clear" w:color="auto" w:fill="auto"/>
          </w:tcPr>
          <w:p w14:paraId="7AFEB041" w14:textId="00F45D9D"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Total iron as Fe</w:t>
            </w:r>
          </w:p>
        </w:tc>
        <w:tc>
          <w:tcPr>
            <w:tcW w:w="647" w:type="pct"/>
            <w:shd w:val="clear" w:color="auto" w:fill="auto"/>
          </w:tcPr>
          <w:p w14:paraId="17BC9757" w14:textId="39B80FE0"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8000 µg/l</w:t>
            </w:r>
          </w:p>
        </w:tc>
        <w:tc>
          <w:tcPr>
            <w:tcW w:w="809" w:type="pct"/>
            <w:shd w:val="clear" w:color="auto" w:fill="auto"/>
          </w:tcPr>
          <w:p w14:paraId="3906AF03" w14:textId="6545D4EC" w:rsidR="000711CE" w:rsidRPr="004A10CF" w:rsidRDefault="000711CE" w:rsidP="000711CE">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47" w:type="pct"/>
            <w:shd w:val="clear" w:color="auto" w:fill="auto"/>
          </w:tcPr>
          <w:p w14:paraId="5074C7BA" w14:textId="43065127"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N/A</w:t>
            </w:r>
          </w:p>
        </w:tc>
        <w:tc>
          <w:tcPr>
            <w:tcW w:w="809" w:type="pct"/>
            <w:shd w:val="clear" w:color="auto" w:fill="auto"/>
          </w:tcPr>
          <w:p w14:paraId="2B1F08E8" w14:textId="646422D4"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As specified in schedule 3B</w:t>
            </w:r>
          </w:p>
        </w:tc>
        <w:tc>
          <w:tcPr>
            <w:tcW w:w="713" w:type="pct"/>
            <w:shd w:val="clear" w:color="auto" w:fill="auto"/>
          </w:tcPr>
          <w:p w14:paraId="7098FACD" w14:textId="77777777" w:rsidR="000711CE" w:rsidRPr="00696CB2" w:rsidRDefault="000711CE" w:rsidP="000711CE">
            <w:pPr>
              <w:pStyle w:val="TableText"/>
              <w:rPr>
                <w:rStyle w:val="Blue"/>
                <w:color w:val="000000" w:themeColor="text1"/>
                <w:sz w:val="18"/>
                <w:szCs w:val="18"/>
              </w:rPr>
            </w:pPr>
            <w:r w:rsidRPr="00696CB2">
              <w:rPr>
                <w:rStyle w:val="Blue"/>
                <w:color w:val="000000" w:themeColor="text1"/>
                <w:sz w:val="18"/>
                <w:szCs w:val="18"/>
              </w:rPr>
              <w:t>Maximum</w:t>
            </w:r>
          </w:p>
          <w:p w14:paraId="60A57A0E" w14:textId="37DA77DE" w:rsidR="000711CE" w:rsidRPr="00955059" w:rsidRDefault="000711CE" w:rsidP="000711CE">
            <w:pPr>
              <w:pStyle w:val="TableText"/>
              <w:rPr>
                <w:rStyle w:val="Blue"/>
                <w:color w:val="000000" w:themeColor="text1"/>
                <w:sz w:val="18"/>
                <w:szCs w:val="18"/>
              </w:rPr>
            </w:pPr>
            <w:r w:rsidRPr="00696CB2">
              <w:rPr>
                <w:rStyle w:val="Blue"/>
                <w:color w:val="000000" w:themeColor="text1"/>
                <w:sz w:val="18"/>
                <w:szCs w:val="18"/>
              </w:rPr>
              <w:t>(Condition 3.1.3 applies)</w:t>
            </w:r>
          </w:p>
        </w:tc>
      </w:tr>
      <w:tr w:rsidR="00505FAB" w:rsidRPr="001F4EC0" w14:paraId="18DD68CC" w14:textId="77777777" w:rsidTr="007070FD">
        <w:trPr>
          <w:cantSplit/>
        </w:trPr>
        <w:tc>
          <w:tcPr>
            <w:tcW w:w="611" w:type="pct"/>
            <w:vMerge/>
            <w:shd w:val="clear" w:color="auto" w:fill="auto"/>
          </w:tcPr>
          <w:p w14:paraId="274B510C" w14:textId="77777777" w:rsidR="00505FAB" w:rsidRPr="00FC55D1" w:rsidRDefault="00505FAB" w:rsidP="007070FD">
            <w:pPr>
              <w:pStyle w:val="TableText"/>
              <w:rPr>
                <w:rStyle w:val="Blue"/>
              </w:rPr>
            </w:pPr>
          </w:p>
        </w:tc>
        <w:tc>
          <w:tcPr>
            <w:tcW w:w="764" w:type="pct"/>
            <w:shd w:val="clear" w:color="auto" w:fill="auto"/>
          </w:tcPr>
          <w:p w14:paraId="0F70F45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pH</w:t>
            </w:r>
          </w:p>
        </w:tc>
        <w:tc>
          <w:tcPr>
            <w:tcW w:w="647" w:type="pct"/>
            <w:shd w:val="clear" w:color="auto" w:fill="auto"/>
          </w:tcPr>
          <w:p w14:paraId="7B5A127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6 to 9</w:t>
            </w:r>
          </w:p>
        </w:tc>
        <w:tc>
          <w:tcPr>
            <w:tcW w:w="809" w:type="pct"/>
            <w:shd w:val="clear" w:color="auto" w:fill="auto"/>
          </w:tcPr>
          <w:p w14:paraId="4983DB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Instantaneous (spot sample)</w:t>
            </w:r>
          </w:p>
        </w:tc>
        <w:tc>
          <w:tcPr>
            <w:tcW w:w="647" w:type="pct"/>
            <w:shd w:val="clear" w:color="auto" w:fill="auto"/>
          </w:tcPr>
          <w:p w14:paraId="629A60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5766C42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3B</w:t>
            </w:r>
          </w:p>
        </w:tc>
        <w:tc>
          <w:tcPr>
            <w:tcW w:w="713" w:type="pct"/>
            <w:shd w:val="clear" w:color="auto" w:fill="auto"/>
          </w:tcPr>
          <w:p w14:paraId="1C80EBA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and maximum</w:t>
            </w:r>
          </w:p>
        </w:tc>
      </w:tr>
      <w:tr w:rsidR="00505FAB" w:rsidRPr="001F4EC0" w14:paraId="01F1239B" w14:textId="77777777" w:rsidTr="007070FD">
        <w:trPr>
          <w:cantSplit/>
        </w:trPr>
        <w:tc>
          <w:tcPr>
            <w:tcW w:w="611" w:type="pct"/>
            <w:vMerge/>
            <w:shd w:val="clear" w:color="auto" w:fill="auto"/>
          </w:tcPr>
          <w:p w14:paraId="010A08A5" w14:textId="77777777" w:rsidR="00505FAB" w:rsidRPr="00FC55D1" w:rsidRDefault="00505FAB" w:rsidP="007070FD">
            <w:pPr>
              <w:pStyle w:val="TableText"/>
              <w:rPr>
                <w:rStyle w:val="Blue"/>
              </w:rPr>
            </w:pPr>
          </w:p>
        </w:tc>
        <w:tc>
          <w:tcPr>
            <w:tcW w:w="764" w:type="pct"/>
            <w:shd w:val="clear" w:color="auto" w:fill="auto"/>
          </w:tcPr>
          <w:p w14:paraId="78FA4DB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Visible oil or grease</w:t>
            </w:r>
          </w:p>
        </w:tc>
        <w:tc>
          <w:tcPr>
            <w:tcW w:w="647" w:type="pct"/>
            <w:shd w:val="clear" w:color="auto" w:fill="auto"/>
          </w:tcPr>
          <w:p w14:paraId="3583A8D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No significant trace present so far as is reasonably practicable</w:t>
            </w:r>
          </w:p>
        </w:tc>
        <w:tc>
          <w:tcPr>
            <w:tcW w:w="809" w:type="pct"/>
            <w:shd w:val="clear" w:color="auto" w:fill="auto"/>
          </w:tcPr>
          <w:p w14:paraId="16F20DC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Instantaneous (visual examination)</w:t>
            </w:r>
          </w:p>
        </w:tc>
        <w:tc>
          <w:tcPr>
            <w:tcW w:w="647" w:type="pct"/>
            <w:shd w:val="clear" w:color="auto" w:fill="auto"/>
          </w:tcPr>
          <w:p w14:paraId="5F06C5C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21DD8E1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713" w:type="pct"/>
            <w:shd w:val="clear" w:color="auto" w:fill="auto"/>
          </w:tcPr>
          <w:p w14:paraId="4BA141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No significant trace</w:t>
            </w:r>
          </w:p>
          <w:p w14:paraId="044C65FC"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3.1.3 applies)</w:t>
            </w:r>
          </w:p>
        </w:tc>
      </w:tr>
      <w:tr w:rsidR="00505FAB" w:rsidRPr="001F4EC0" w14:paraId="399EBEFA" w14:textId="77777777" w:rsidTr="007070FD">
        <w:trPr>
          <w:cantSplit/>
        </w:trPr>
        <w:tc>
          <w:tcPr>
            <w:tcW w:w="611" w:type="pct"/>
            <w:vMerge/>
            <w:shd w:val="clear" w:color="auto" w:fill="auto"/>
          </w:tcPr>
          <w:p w14:paraId="1AEFA77C" w14:textId="77777777" w:rsidR="00505FAB" w:rsidRPr="00FC55D1" w:rsidRDefault="00505FAB" w:rsidP="007070FD">
            <w:pPr>
              <w:pStyle w:val="TableText"/>
              <w:rPr>
                <w:rStyle w:val="Blue"/>
              </w:rPr>
            </w:pPr>
          </w:p>
        </w:tc>
        <w:tc>
          <w:tcPr>
            <w:tcW w:w="764" w:type="pct"/>
            <w:shd w:val="clear" w:color="auto" w:fill="auto"/>
          </w:tcPr>
          <w:p w14:paraId="76F9000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834EC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of 70 % removal compared to influent</w:t>
            </w:r>
          </w:p>
        </w:tc>
        <w:tc>
          <w:tcPr>
            <w:tcW w:w="809" w:type="pct"/>
            <w:vMerge w:val="restart"/>
            <w:shd w:val="clear" w:color="auto" w:fill="auto"/>
          </w:tcPr>
          <w:p w14:paraId="4D713B1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0BF5FB8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76BEB5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As specified in schedule 3C </w:t>
            </w:r>
          </w:p>
        </w:tc>
        <w:tc>
          <w:tcPr>
            <w:tcW w:w="713" w:type="pct"/>
            <w:vMerge w:val="restart"/>
            <w:shd w:val="clear" w:color="auto" w:fill="auto"/>
          </w:tcPr>
          <w:p w14:paraId="0D57BBB8"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Look up table</w:t>
            </w:r>
          </w:p>
          <w:p w14:paraId="79C94666"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(Conditions 3.1.2 and 3.1.4 apply) </w:t>
            </w:r>
          </w:p>
        </w:tc>
      </w:tr>
      <w:tr w:rsidR="00505FAB" w:rsidRPr="001F4EC0" w14:paraId="1B33EDD9" w14:textId="77777777" w:rsidTr="007070FD">
        <w:trPr>
          <w:cantSplit/>
        </w:trPr>
        <w:tc>
          <w:tcPr>
            <w:tcW w:w="611" w:type="pct"/>
            <w:vMerge/>
            <w:shd w:val="clear" w:color="auto" w:fill="auto"/>
          </w:tcPr>
          <w:p w14:paraId="1A11437B" w14:textId="77777777" w:rsidR="00505FAB" w:rsidRPr="00FC55D1" w:rsidRDefault="00505FAB" w:rsidP="007070FD">
            <w:pPr>
              <w:pStyle w:val="TableText"/>
              <w:rPr>
                <w:rStyle w:val="Blue"/>
              </w:rPr>
            </w:pPr>
          </w:p>
        </w:tc>
        <w:tc>
          <w:tcPr>
            <w:tcW w:w="764" w:type="pct"/>
            <w:shd w:val="clear" w:color="auto" w:fill="auto"/>
          </w:tcPr>
          <w:p w14:paraId="2356842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19788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25 mg/l</w:t>
            </w:r>
          </w:p>
        </w:tc>
        <w:tc>
          <w:tcPr>
            <w:tcW w:w="809" w:type="pct"/>
            <w:vMerge/>
            <w:shd w:val="clear" w:color="auto" w:fill="auto"/>
          </w:tcPr>
          <w:p w14:paraId="7132C0FD" w14:textId="77777777" w:rsidR="00505FAB" w:rsidRPr="00955059" w:rsidRDefault="00505FAB" w:rsidP="007070FD">
            <w:pPr>
              <w:pStyle w:val="TableText"/>
              <w:rPr>
                <w:rStyle w:val="Blue"/>
                <w:color w:val="000000" w:themeColor="text1"/>
                <w:sz w:val="18"/>
                <w:szCs w:val="18"/>
              </w:rPr>
            </w:pPr>
          </w:p>
        </w:tc>
        <w:tc>
          <w:tcPr>
            <w:tcW w:w="647" w:type="pct"/>
            <w:vMerge/>
            <w:shd w:val="clear" w:color="auto" w:fill="auto"/>
          </w:tcPr>
          <w:p w14:paraId="4322AF35" w14:textId="77777777" w:rsidR="00505FAB" w:rsidRPr="00955059" w:rsidRDefault="00505FAB" w:rsidP="007070FD">
            <w:pPr>
              <w:pStyle w:val="TableText"/>
              <w:rPr>
                <w:rStyle w:val="Blue"/>
                <w:color w:val="000000" w:themeColor="text1"/>
                <w:sz w:val="18"/>
                <w:szCs w:val="18"/>
              </w:rPr>
            </w:pPr>
          </w:p>
        </w:tc>
        <w:tc>
          <w:tcPr>
            <w:tcW w:w="809" w:type="pct"/>
            <w:vMerge/>
            <w:shd w:val="clear" w:color="auto" w:fill="auto"/>
          </w:tcPr>
          <w:p w14:paraId="24A8637D" w14:textId="77777777" w:rsidR="00505FAB" w:rsidRPr="00955059" w:rsidRDefault="00505FAB" w:rsidP="007070FD">
            <w:pPr>
              <w:pStyle w:val="TableText"/>
              <w:rPr>
                <w:rStyle w:val="Blue"/>
                <w:color w:val="000000" w:themeColor="text1"/>
                <w:sz w:val="18"/>
                <w:szCs w:val="18"/>
              </w:rPr>
            </w:pPr>
          </w:p>
        </w:tc>
        <w:tc>
          <w:tcPr>
            <w:tcW w:w="713" w:type="pct"/>
            <w:vMerge/>
            <w:shd w:val="clear" w:color="auto" w:fill="auto"/>
          </w:tcPr>
          <w:p w14:paraId="6AFD8714" w14:textId="77777777" w:rsidR="00505FAB" w:rsidRPr="00955059" w:rsidRDefault="00505FAB" w:rsidP="007070FD">
            <w:pPr>
              <w:pStyle w:val="TableText"/>
              <w:rPr>
                <w:rStyle w:val="Blue"/>
                <w:color w:val="000000" w:themeColor="text1"/>
                <w:sz w:val="18"/>
                <w:szCs w:val="18"/>
              </w:rPr>
            </w:pPr>
          </w:p>
        </w:tc>
      </w:tr>
      <w:tr w:rsidR="00505FAB" w:rsidRPr="001F4EC0" w14:paraId="0F687A30" w14:textId="77777777" w:rsidTr="007070FD">
        <w:trPr>
          <w:cantSplit/>
        </w:trPr>
        <w:tc>
          <w:tcPr>
            <w:tcW w:w="611" w:type="pct"/>
            <w:vMerge/>
            <w:shd w:val="clear" w:color="auto" w:fill="auto"/>
          </w:tcPr>
          <w:p w14:paraId="323860BF" w14:textId="77777777" w:rsidR="00505FAB" w:rsidRPr="00FC55D1" w:rsidRDefault="00505FAB" w:rsidP="007070FD">
            <w:pPr>
              <w:pStyle w:val="TableText"/>
              <w:rPr>
                <w:rStyle w:val="Blue"/>
              </w:rPr>
            </w:pPr>
          </w:p>
        </w:tc>
        <w:tc>
          <w:tcPr>
            <w:tcW w:w="764" w:type="pct"/>
            <w:shd w:val="clear" w:color="auto" w:fill="auto"/>
          </w:tcPr>
          <w:p w14:paraId="37E43AB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ADEC6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50 mg/l</w:t>
            </w:r>
          </w:p>
        </w:tc>
        <w:tc>
          <w:tcPr>
            <w:tcW w:w="809" w:type="pct"/>
            <w:shd w:val="clear" w:color="auto" w:fill="auto"/>
          </w:tcPr>
          <w:p w14:paraId="305213E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57D2C73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This limit does not apply if a sample has met the 70% removal standard</w:t>
            </w:r>
          </w:p>
        </w:tc>
        <w:tc>
          <w:tcPr>
            <w:tcW w:w="809" w:type="pct"/>
            <w:shd w:val="clear" w:color="auto" w:fill="auto"/>
          </w:tcPr>
          <w:p w14:paraId="4C3115D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p w14:paraId="1220C8C8" w14:textId="77777777" w:rsidR="00505FAB" w:rsidRPr="00955059" w:rsidRDefault="00505FAB" w:rsidP="007070FD">
            <w:pPr>
              <w:pStyle w:val="TableText"/>
              <w:rPr>
                <w:rStyle w:val="Blue"/>
                <w:color w:val="000000" w:themeColor="text1"/>
                <w:sz w:val="18"/>
                <w:szCs w:val="18"/>
              </w:rPr>
            </w:pPr>
          </w:p>
        </w:tc>
        <w:tc>
          <w:tcPr>
            <w:tcW w:w="713" w:type="pct"/>
            <w:shd w:val="clear" w:color="auto" w:fill="auto"/>
          </w:tcPr>
          <w:p w14:paraId="0EC3600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Maximum</w:t>
            </w:r>
          </w:p>
          <w:p w14:paraId="7848797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3.1.4 applies)</w:t>
            </w:r>
          </w:p>
        </w:tc>
      </w:tr>
      <w:tr w:rsidR="00505FAB" w:rsidRPr="001F4EC0" w14:paraId="018077A5" w14:textId="77777777" w:rsidTr="007070FD">
        <w:trPr>
          <w:cantSplit/>
        </w:trPr>
        <w:tc>
          <w:tcPr>
            <w:tcW w:w="611" w:type="pct"/>
            <w:vMerge/>
            <w:shd w:val="clear" w:color="auto" w:fill="auto"/>
          </w:tcPr>
          <w:p w14:paraId="36244081" w14:textId="77777777" w:rsidR="00505FAB" w:rsidRPr="00FC55D1" w:rsidRDefault="00505FAB" w:rsidP="007070FD">
            <w:pPr>
              <w:pStyle w:val="TableText"/>
              <w:rPr>
                <w:rStyle w:val="Blue"/>
              </w:rPr>
            </w:pPr>
          </w:p>
        </w:tc>
        <w:tc>
          <w:tcPr>
            <w:tcW w:w="764" w:type="pct"/>
            <w:shd w:val="clear" w:color="auto" w:fill="auto"/>
          </w:tcPr>
          <w:p w14:paraId="27CB70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2995E9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of 75 % removal compared to influent</w:t>
            </w:r>
          </w:p>
        </w:tc>
        <w:tc>
          <w:tcPr>
            <w:tcW w:w="809" w:type="pct"/>
            <w:vMerge w:val="restart"/>
            <w:shd w:val="clear" w:color="auto" w:fill="auto"/>
          </w:tcPr>
          <w:p w14:paraId="10CF38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78A8F8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56417A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tc>
        <w:tc>
          <w:tcPr>
            <w:tcW w:w="713" w:type="pct"/>
            <w:vMerge w:val="restart"/>
            <w:shd w:val="clear" w:color="auto" w:fill="auto"/>
          </w:tcPr>
          <w:p w14:paraId="6BEC990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Look up table</w:t>
            </w:r>
          </w:p>
          <w:p w14:paraId="6EB71A7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(Conditions 3.1.2 and 3.1.4 apply) </w:t>
            </w:r>
          </w:p>
        </w:tc>
      </w:tr>
      <w:tr w:rsidR="00505FAB" w:rsidRPr="001F4EC0" w14:paraId="7B6D7606" w14:textId="77777777" w:rsidTr="007070FD">
        <w:trPr>
          <w:cantSplit/>
        </w:trPr>
        <w:tc>
          <w:tcPr>
            <w:tcW w:w="611" w:type="pct"/>
            <w:vMerge/>
            <w:shd w:val="clear" w:color="auto" w:fill="auto"/>
          </w:tcPr>
          <w:p w14:paraId="387AB202" w14:textId="77777777" w:rsidR="00505FAB" w:rsidRPr="00FC55D1" w:rsidRDefault="00505FAB" w:rsidP="007070FD">
            <w:pPr>
              <w:pStyle w:val="TableText"/>
              <w:rPr>
                <w:rStyle w:val="Blue"/>
              </w:rPr>
            </w:pPr>
          </w:p>
        </w:tc>
        <w:tc>
          <w:tcPr>
            <w:tcW w:w="764" w:type="pct"/>
            <w:shd w:val="clear" w:color="auto" w:fill="auto"/>
          </w:tcPr>
          <w:p w14:paraId="560BD1F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1E83C55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125 mg/l</w:t>
            </w:r>
          </w:p>
        </w:tc>
        <w:tc>
          <w:tcPr>
            <w:tcW w:w="809" w:type="pct"/>
            <w:vMerge/>
            <w:shd w:val="clear" w:color="auto" w:fill="auto"/>
          </w:tcPr>
          <w:p w14:paraId="403703DC" w14:textId="77777777" w:rsidR="00505FAB" w:rsidRPr="00955059" w:rsidRDefault="00505FAB" w:rsidP="007070FD">
            <w:pPr>
              <w:pStyle w:val="TableText"/>
              <w:rPr>
                <w:rStyle w:val="Blue"/>
                <w:color w:val="000000" w:themeColor="text1"/>
                <w:sz w:val="18"/>
                <w:szCs w:val="18"/>
              </w:rPr>
            </w:pPr>
          </w:p>
        </w:tc>
        <w:tc>
          <w:tcPr>
            <w:tcW w:w="647" w:type="pct"/>
            <w:vMerge/>
            <w:shd w:val="clear" w:color="auto" w:fill="auto"/>
          </w:tcPr>
          <w:p w14:paraId="199BD38F" w14:textId="77777777" w:rsidR="00505FAB" w:rsidRPr="00955059" w:rsidRDefault="00505FAB" w:rsidP="007070FD">
            <w:pPr>
              <w:pStyle w:val="TableText"/>
              <w:rPr>
                <w:rStyle w:val="Blue"/>
                <w:color w:val="000000" w:themeColor="text1"/>
                <w:sz w:val="18"/>
                <w:szCs w:val="18"/>
              </w:rPr>
            </w:pPr>
          </w:p>
        </w:tc>
        <w:tc>
          <w:tcPr>
            <w:tcW w:w="809" w:type="pct"/>
            <w:vMerge/>
            <w:shd w:val="clear" w:color="auto" w:fill="auto"/>
          </w:tcPr>
          <w:p w14:paraId="0A0FD71D" w14:textId="77777777" w:rsidR="00505FAB" w:rsidRPr="00955059" w:rsidRDefault="00505FAB" w:rsidP="007070FD">
            <w:pPr>
              <w:pStyle w:val="TableText"/>
              <w:rPr>
                <w:rStyle w:val="Blue"/>
                <w:color w:val="000000" w:themeColor="text1"/>
                <w:sz w:val="18"/>
                <w:szCs w:val="18"/>
              </w:rPr>
            </w:pPr>
          </w:p>
        </w:tc>
        <w:tc>
          <w:tcPr>
            <w:tcW w:w="713" w:type="pct"/>
            <w:vMerge/>
            <w:shd w:val="clear" w:color="auto" w:fill="auto"/>
          </w:tcPr>
          <w:p w14:paraId="1CBC35ED" w14:textId="77777777" w:rsidR="00505FAB" w:rsidRPr="00955059" w:rsidRDefault="00505FAB" w:rsidP="007070FD">
            <w:pPr>
              <w:pStyle w:val="TableText"/>
              <w:rPr>
                <w:rStyle w:val="Blue"/>
                <w:color w:val="000000" w:themeColor="text1"/>
                <w:sz w:val="18"/>
                <w:szCs w:val="18"/>
              </w:rPr>
            </w:pPr>
          </w:p>
        </w:tc>
      </w:tr>
      <w:tr w:rsidR="00505FAB" w:rsidRPr="001F4EC0" w14:paraId="5D7375EB" w14:textId="77777777" w:rsidTr="007070FD">
        <w:trPr>
          <w:cantSplit/>
        </w:trPr>
        <w:tc>
          <w:tcPr>
            <w:tcW w:w="611" w:type="pct"/>
            <w:vMerge/>
            <w:shd w:val="clear" w:color="auto" w:fill="auto"/>
          </w:tcPr>
          <w:p w14:paraId="3155B579" w14:textId="77777777" w:rsidR="00505FAB" w:rsidRPr="00FC55D1" w:rsidRDefault="00505FAB" w:rsidP="007070FD">
            <w:pPr>
              <w:pStyle w:val="TableText"/>
              <w:rPr>
                <w:rStyle w:val="Blue"/>
              </w:rPr>
            </w:pPr>
          </w:p>
        </w:tc>
        <w:tc>
          <w:tcPr>
            <w:tcW w:w="764" w:type="pct"/>
            <w:shd w:val="clear" w:color="auto" w:fill="auto"/>
          </w:tcPr>
          <w:p w14:paraId="401FAF0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1A89C79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250 mg/l</w:t>
            </w:r>
          </w:p>
        </w:tc>
        <w:tc>
          <w:tcPr>
            <w:tcW w:w="809" w:type="pct"/>
            <w:shd w:val="clear" w:color="auto" w:fill="auto"/>
          </w:tcPr>
          <w:p w14:paraId="32BA492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2F95A64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This limit does not apply if a sample has met the 75% removal standard </w:t>
            </w:r>
          </w:p>
        </w:tc>
        <w:tc>
          <w:tcPr>
            <w:tcW w:w="809" w:type="pct"/>
            <w:shd w:val="clear" w:color="auto" w:fill="auto"/>
          </w:tcPr>
          <w:p w14:paraId="1B18B95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p w14:paraId="1E8B7715" w14:textId="77777777" w:rsidR="00505FAB" w:rsidRPr="00955059" w:rsidRDefault="00505FAB" w:rsidP="007070FD">
            <w:pPr>
              <w:pStyle w:val="TableText"/>
              <w:rPr>
                <w:rStyle w:val="Blue"/>
                <w:color w:val="000000" w:themeColor="text1"/>
                <w:sz w:val="18"/>
                <w:szCs w:val="18"/>
              </w:rPr>
            </w:pPr>
          </w:p>
        </w:tc>
        <w:tc>
          <w:tcPr>
            <w:tcW w:w="713" w:type="pct"/>
            <w:shd w:val="clear" w:color="auto" w:fill="auto"/>
          </w:tcPr>
          <w:p w14:paraId="67641BB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Maximum</w:t>
            </w:r>
          </w:p>
          <w:p w14:paraId="0689544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3.1.4 applies)</w:t>
            </w:r>
          </w:p>
        </w:tc>
      </w:tr>
      <w:tr w:rsidR="00505FAB" w:rsidRPr="001F4EC0" w14:paraId="5DD635EC" w14:textId="77777777" w:rsidTr="007070FD">
        <w:trPr>
          <w:cantSplit/>
        </w:trPr>
        <w:tc>
          <w:tcPr>
            <w:tcW w:w="611" w:type="pct"/>
            <w:vMerge w:val="restart"/>
            <w:shd w:val="clear" w:color="auto" w:fill="auto"/>
          </w:tcPr>
          <w:p w14:paraId="317FACD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A2 Settled storm sewage via Settled Storm Discharge Point</w:t>
            </w:r>
          </w:p>
        </w:tc>
        <w:tc>
          <w:tcPr>
            <w:tcW w:w="764" w:type="pct"/>
            <w:shd w:val="clear" w:color="auto" w:fill="auto"/>
          </w:tcPr>
          <w:p w14:paraId="0A156562" w14:textId="77777777" w:rsidR="00505FAB" w:rsidRPr="00955059" w:rsidRDefault="00505FAB" w:rsidP="007070FD">
            <w:pPr>
              <w:pStyle w:val="TableText"/>
              <w:rPr>
                <w:rStyle w:val="Blue"/>
                <w:rFonts w:cs="Arial"/>
                <w:color w:val="000000" w:themeColor="text1"/>
                <w:sz w:val="18"/>
                <w:szCs w:val="18"/>
              </w:rPr>
            </w:pPr>
            <w:r w:rsidRPr="00955059">
              <w:rPr>
                <w:rFonts w:cs="Arial"/>
                <w:color w:val="000000" w:themeColor="text1"/>
                <w:sz w:val="18"/>
                <w:szCs w:val="18"/>
              </w:rPr>
              <w:t>Discharge start and end times</w:t>
            </w:r>
          </w:p>
        </w:tc>
        <w:tc>
          <w:tcPr>
            <w:tcW w:w="647" w:type="pct"/>
            <w:shd w:val="clear" w:color="auto" w:fill="auto"/>
          </w:tcPr>
          <w:p w14:paraId="71DF0E74"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153A7EA4" w14:textId="77777777" w:rsidR="00505FAB" w:rsidRPr="00955059" w:rsidRDefault="00505FAB" w:rsidP="007070FD">
            <w:pPr>
              <w:pStyle w:val="TableText"/>
              <w:rPr>
                <w:rFonts w:cs="Arial"/>
                <w:color w:val="000000" w:themeColor="text1"/>
                <w:sz w:val="18"/>
                <w:szCs w:val="18"/>
              </w:rPr>
            </w:pPr>
          </w:p>
          <w:p w14:paraId="00190EDB" w14:textId="77777777" w:rsidR="00505FAB" w:rsidRPr="00955059" w:rsidRDefault="00505FAB" w:rsidP="007070FD">
            <w:pPr>
              <w:pStyle w:val="TableText"/>
              <w:rPr>
                <w:color w:val="000000" w:themeColor="text1"/>
                <w:sz w:val="18"/>
                <w:szCs w:val="18"/>
              </w:rPr>
            </w:pPr>
          </w:p>
        </w:tc>
        <w:tc>
          <w:tcPr>
            <w:tcW w:w="809" w:type="pct"/>
            <w:shd w:val="clear" w:color="auto" w:fill="auto"/>
          </w:tcPr>
          <w:p w14:paraId="5C5BA0A7"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422F103E" w14:textId="77777777" w:rsidR="00505FAB" w:rsidRPr="00955059" w:rsidRDefault="00505FAB" w:rsidP="007070FD">
            <w:pPr>
              <w:pStyle w:val="TableText"/>
              <w:rPr>
                <w:rFonts w:cs="Arial"/>
                <w:color w:val="000000" w:themeColor="text1"/>
                <w:sz w:val="18"/>
                <w:szCs w:val="18"/>
              </w:rPr>
            </w:pPr>
          </w:p>
          <w:p w14:paraId="228EFF61" w14:textId="77777777" w:rsidR="00505FAB" w:rsidRPr="00955059" w:rsidRDefault="00505FAB" w:rsidP="007070FD">
            <w:pPr>
              <w:pStyle w:val="TableText"/>
              <w:rPr>
                <w:color w:val="000000" w:themeColor="text1"/>
                <w:sz w:val="18"/>
                <w:szCs w:val="18"/>
              </w:rPr>
            </w:pPr>
          </w:p>
        </w:tc>
        <w:tc>
          <w:tcPr>
            <w:tcW w:w="647" w:type="pct"/>
            <w:shd w:val="clear" w:color="auto" w:fill="auto"/>
          </w:tcPr>
          <w:p w14:paraId="62E7F272" w14:textId="77777777" w:rsidR="00505FAB" w:rsidRPr="001764D5" w:rsidRDefault="00505FAB" w:rsidP="007070FD">
            <w:pPr>
              <w:pStyle w:val="TableText"/>
              <w:rPr>
                <w:rStyle w:val="Blue"/>
                <w:rFonts w:cs="Arial"/>
                <w:color w:val="000000" w:themeColor="text1"/>
                <w:sz w:val="18"/>
                <w:szCs w:val="18"/>
              </w:rPr>
            </w:pPr>
            <w:r w:rsidRPr="001764D5">
              <w:rPr>
                <w:rFonts w:cs="Arial"/>
                <w:color w:val="000000" w:themeColor="text1"/>
                <w:sz w:val="18"/>
                <w:szCs w:val="18"/>
              </w:rPr>
              <w:t>Condition 3.3.3 does not apply</w:t>
            </w:r>
            <w:r w:rsidRPr="001764D5">
              <w:rPr>
                <w:rStyle w:val="Blue"/>
                <w:rFonts w:cs="Arial"/>
                <w:color w:val="000000" w:themeColor="text1"/>
                <w:sz w:val="18"/>
                <w:szCs w:val="18"/>
              </w:rPr>
              <w:t xml:space="preserve"> </w:t>
            </w:r>
          </w:p>
        </w:tc>
        <w:tc>
          <w:tcPr>
            <w:tcW w:w="809" w:type="pct"/>
            <w:shd w:val="clear" w:color="auto" w:fill="auto"/>
          </w:tcPr>
          <w:p w14:paraId="774CE0D1" w14:textId="77777777" w:rsidR="00505FAB" w:rsidRPr="00955059" w:rsidRDefault="00505FAB" w:rsidP="007070FD">
            <w:pPr>
              <w:pStyle w:val="TableText"/>
              <w:rPr>
                <w:color w:val="000000" w:themeColor="text1"/>
                <w:sz w:val="18"/>
                <w:szCs w:val="18"/>
              </w:rPr>
            </w:pPr>
            <w:r w:rsidRPr="00955059">
              <w:rPr>
                <w:rFonts w:cs="Arial"/>
                <w:color w:val="000000" w:themeColor="text1"/>
                <w:sz w:val="18"/>
                <w:szCs w:val="18"/>
              </w:rPr>
              <w:t>Whenever a discharge occurs</w:t>
            </w:r>
          </w:p>
        </w:tc>
        <w:tc>
          <w:tcPr>
            <w:tcW w:w="713" w:type="pct"/>
            <w:shd w:val="clear" w:color="auto" w:fill="auto"/>
          </w:tcPr>
          <w:p w14:paraId="5B59B739"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1BD6E4F2" w14:textId="77777777" w:rsidR="00505FAB" w:rsidRPr="00955059" w:rsidRDefault="00505FAB" w:rsidP="007070FD">
            <w:pPr>
              <w:pStyle w:val="TableText"/>
              <w:rPr>
                <w:rFonts w:cs="Arial"/>
                <w:color w:val="000000" w:themeColor="text1"/>
                <w:sz w:val="18"/>
                <w:szCs w:val="18"/>
              </w:rPr>
            </w:pPr>
          </w:p>
          <w:p w14:paraId="1E19C639" w14:textId="77777777" w:rsidR="00505FAB" w:rsidRPr="00955059" w:rsidRDefault="00505FAB" w:rsidP="007070FD">
            <w:pPr>
              <w:pStyle w:val="TableText"/>
              <w:ind w:left="0"/>
              <w:rPr>
                <w:color w:val="000000" w:themeColor="text1"/>
                <w:sz w:val="18"/>
                <w:szCs w:val="18"/>
              </w:rPr>
            </w:pPr>
          </w:p>
        </w:tc>
      </w:tr>
      <w:tr w:rsidR="00505FAB" w:rsidRPr="00D2050D" w14:paraId="5BEE2A9B" w14:textId="77777777" w:rsidTr="007070FD">
        <w:trPr>
          <w:cantSplit/>
        </w:trPr>
        <w:tc>
          <w:tcPr>
            <w:tcW w:w="611" w:type="pct"/>
            <w:vMerge/>
            <w:shd w:val="clear" w:color="auto" w:fill="auto"/>
          </w:tcPr>
          <w:p w14:paraId="7DDF87EE" w14:textId="77777777" w:rsidR="00505FAB" w:rsidRPr="001F4EC0" w:rsidRDefault="00505FAB" w:rsidP="007070FD">
            <w:pPr>
              <w:pStyle w:val="TableText"/>
              <w:rPr>
                <w:rStyle w:val="Blue"/>
                <w:sz w:val="18"/>
                <w:szCs w:val="18"/>
              </w:rPr>
            </w:pPr>
          </w:p>
        </w:tc>
        <w:tc>
          <w:tcPr>
            <w:tcW w:w="764" w:type="pct"/>
            <w:shd w:val="clear" w:color="auto" w:fill="auto"/>
          </w:tcPr>
          <w:p w14:paraId="036EB691" w14:textId="77777777" w:rsidR="00505FAB" w:rsidRPr="003B780E" w:rsidRDefault="00505FAB" w:rsidP="007070FD">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495E8AF4" w14:textId="77777777" w:rsidR="00505FAB" w:rsidRPr="003B780E" w:rsidRDefault="00505FAB" w:rsidP="007070FD">
            <w:pPr>
              <w:pStyle w:val="TableText"/>
              <w:rPr>
                <w:rFonts w:cs="Arial"/>
                <w:color w:val="2E1AEE"/>
                <w:sz w:val="18"/>
                <w:szCs w:val="18"/>
              </w:rPr>
            </w:pPr>
            <w:r w:rsidRPr="00722B81">
              <w:rPr>
                <w:rFonts w:cs="Arial"/>
                <w:sz w:val="18"/>
                <w:szCs w:val="18"/>
              </w:rPr>
              <w:t>N/A</w:t>
            </w:r>
          </w:p>
        </w:tc>
        <w:tc>
          <w:tcPr>
            <w:tcW w:w="809" w:type="pct"/>
            <w:shd w:val="clear" w:color="auto" w:fill="auto"/>
          </w:tcPr>
          <w:p w14:paraId="4B0587E9" w14:textId="77777777" w:rsidR="00505FAB" w:rsidRPr="003B780E" w:rsidRDefault="00505FAB" w:rsidP="007070FD">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2E3BC43F" w14:textId="77777777" w:rsidR="00505FAB" w:rsidRPr="001764D5" w:rsidRDefault="00505FAB" w:rsidP="007070FD">
            <w:pPr>
              <w:pStyle w:val="TableText"/>
              <w:rPr>
                <w:rFonts w:cs="Arial"/>
                <w:color w:val="2E1AEE"/>
                <w:sz w:val="18"/>
                <w:szCs w:val="18"/>
              </w:rPr>
            </w:pPr>
            <w:r w:rsidRPr="001764D5">
              <w:rPr>
                <w:rFonts w:cs="Arial"/>
                <w:sz w:val="18"/>
                <w:szCs w:val="18"/>
              </w:rPr>
              <w:t>Condition 3.3.3 does not apply</w:t>
            </w:r>
          </w:p>
        </w:tc>
        <w:tc>
          <w:tcPr>
            <w:tcW w:w="809" w:type="pct"/>
            <w:shd w:val="clear" w:color="auto" w:fill="auto"/>
          </w:tcPr>
          <w:p w14:paraId="45E46D1E" w14:textId="77777777" w:rsidR="00505FAB" w:rsidRPr="003B780E" w:rsidRDefault="00505FAB" w:rsidP="007070FD">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673AF5A2" w14:textId="77777777" w:rsidR="00505FAB" w:rsidRPr="003B780E" w:rsidRDefault="00505FAB" w:rsidP="007070FD">
            <w:pPr>
              <w:pStyle w:val="TableText"/>
              <w:rPr>
                <w:rFonts w:cs="Arial"/>
                <w:color w:val="2E1AEE"/>
                <w:sz w:val="18"/>
                <w:szCs w:val="18"/>
              </w:rPr>
            </w:pPr>
            <w:r w:rsidRPr="00722B81">
              <w:rPr>
                <w:rFonts w:cs="Arial"/>
                <w:sz w:val="18"/>
                <w:szCs w:val="18"/>
              </w:rPr>
              <w:t>N/A</w:t>
            </w:r>
          </w:p>
        </w:tc>
      </w:tr>
      <w:tr w:rsidR="00505FAB" w:rsidRPr="00D2050D" w14:paraId="23F31EAF" w14:textId="77777777" w:rsidTr="007070FD">
        <w:trPr>
          <w:cantSplit/>
        </w:trPr>
        <w:tc>
          <w:tcPr>
            <w:tcW w:w="611" w:type="pct"/>
            <w:vMerge/>
            <w:shd w:val="clear" w:color="auto" w:fill="auto"/>
          </w:tcPr>
          <w:p w14:paraId="5AE56595" w14:textId="77777777" w:rsidR="00505FAB" w:rsidRPr="001F4EC0" w:rsidRDefault="00505FAB" w:rsidP="007070FD">
            <w:pPr>
              <w:pStyle w:val="TableText"/>
              <w:rPr>
                <w:rStyle w:val="Blue"/>
                <w:sz w:val="18"/>
                <w:szCs w:val="18"/>
              </w:rPr>
            </w:pPr>
          </w:p>
        </w:tc>
        <w:tc>
          <w:tcPr>
            <w:tcW w:w="764" w:type="pct"/>
            <w:shd w:val="clear" w:color="auto" w:fill="auto"/>
          </w:tcPr>
          <w:p w14:paraId="2D76E6D6"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Event duration monitoring status (operational / not operational)</w:t>
            </w:r>
          </w:p>
        </w:tc>
        <w:tc>
          <w:tcPr>
            <w:tcW w:w="647" w:type="pct"/>
            <w:shd w:val="clear" w:color="auto" w:fill="auto"/>
          </w:tcPr>
          <w:p w14:paraId="4582743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38B0241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647" w:type="pct"/>
            <w:shd w:val="clear" w:color="auto" w:fill="auto"/>
          </w:tcPr>
          <w:p w14:paraId="58663BBC" w14:textId="77777777" w:rsidR="00505FAB" w:rsidRPr="001764D5" w:rsidRDefault="00505FAB" w:rsidP="007070FD">
            <w:pPr>
              <w:pStyle w:val="TableText"/>
              <w:rPr>
                <w:rFonts w:cs="Arial"/>
                <w:color w:val="000000" w:themeColor="text1"/>
                <w:sz w:val="18"/>
                <w:szCs w:val="18"/>
              </w:rPr>
            </w:pPr>
            <w:r w:rsidRPr="001764D5">
              <w:rPr>
                <w:rFonts w:cs="Arial"/>
                <w:color w:val="000000" w:themeColor="text1"/>
                <w:sz w:val="18"/>
                <w:szCs w:val="18"/>
              </w:rPr>
              <w:t>Condition 3.3.3 does not apply</w:t>
            </w:r>
          </w:p>
        </w:tc>
        <w:tc>
          <w:tcPr>
            <w:tcW w:w="809" w:type="pct"/>
            <w:shd w:val="clear" w:color="auto" w:fill="auto"/>
          </w:tcPr>
          <w:p w14:paraId="650E74E9" w14:textId="77777777" w:rsidR="00505FAB" w:rsidRPr="00955059" w:rsidRDefault="00505FAB" w:rsidP="007070FD">
            <w:pPr>
              <w:pStyle w:val="TableText"/>
              <w:rPr>
                <w:rStyle w:val="Blue"/>
                <w:rFonts w:cs="Arial"/>
                <w:color w:val="000000" w:themeColor="text1"/>
                <w:sz w:val="18"/>
                <w:szCs w:val="18"/>
              </w:rPr>
            </w:pPr>
            <w:r w:rsidRPr="00722B81">
              <w:rPr>
                <w:rStyle w:val="Blue"/>
                <w:color w:val="auto"/>
                <w:sz w:val="18"/>
                <w:szCs w:val="18"/>
              </w:rPr>
              <w:t>15 minutes</w:t>
            </w:r>
          </w:p>
        </w:tc>
        <w:tc>
          <w:tcPr>
            <w:tcW w:w="713" w:type="pct"/>
            <w:shd w:val="clear" w:color="auto" w:fill="auto"/>
          </w:tcPr>
          <w:p w14:paraId="76A7F1C6" w14:textId="77777777" w:rsidR="00505FAB" w:rsidRPr="00955059" w:rsidRDefault="00505FAB" w:rsidP="007070FD">
            <w:pPr>
              <w:pStyle w:val="TableText"/>
              <w:rPr>
                <w:rFonts w:cs="Arial"/>
                <w:color w:val="000000" w:themeColor="text1"/>
                <w:sz w:val="18"/>
                <w:szCs w:val="18"/>
              </w:rPr>
            </w:pPr>
            <w:r w:rsidRPr="00955059">
              <w:rPr>
                <w:rStyle w:val="Blue"/>
                <w:color w:val="000000" w:themeColor="text1"/>
                <w:sz w:val="18"/>
                <w:szCs w:val="18"/>
              </w:rPr>
              <w:t>N/A</w:t>
            </w:r>
          </w:p>
        </w:tc>
      </w:tr>
      <w:tr w:rsidR="00505FAB" w:rsidRPr="00D2050D" w14:paraId="20F7F5B5" w14:textId="77777777" w:rsidTr="007070FD">
        <w:trPr>
          <w:cantSplit/>
        </w:trPr>
        <w:tc>
          <w:tcPr>
            <w:tcW w:w="611" w:type="pct"/>
            <w:vMerge/>
            <w:shd w:val="clear" w:color="auto" w:fill="auto"/>
          </w:tcPr>
          <w:p w14:paraId="40ECECD3" w14:textId="77777777" w:rsidR="00505FAB" w:rsidRPr="001F4EC0" w:rsidRDefault="00505FAB" w:rsidP="007070FD">
            <w:pPr>
              <w:pStyle w:val="TableText"/>
              <w:rPr>
                <w:rStyle w:val="Blue"/>
                <w:sz w:val="18"/>
                <w:szCs w:val="18"/>
              </w:rPr>
            </w:pPr>
          </w:p>
        </w:tc>
        <w:tc>
          <w:tcPr>
            <w:tcW w:w="764" w:type="pct"/>
            <w:shd w:val="clear" w:color="auto" w:fill="auto"/>
          </w:tcPr>
          <w:p w14:paraId="5C463EE8"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 xml:space="preserve">Flow passed forward </w:t>
            </w:r>
          </w:p>
        </w:tc>
        <w:tc>
          <w:tcPr>
            <w:tcW w:w="647" w:type="pct"/>
            <w:shd w:val="clear" w:color="auto" w:fill="auto"/>
          </w:tcPr>
          <w:p w14:paraId="0DE82579"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4</w:t>
            </w:r>
            <w:r w:rsidRPr="00955059">
              <w:rPr>
                <w:rStyle w:val="Blue"/>
                <w:color w:val="000000" w:themeColor="text1"/>
                <w:sz w:val="18"/>
                <w:szCs w:val="18"/>
              </w:rPr>
              <w:t>1.8</w:t>
            </w:r>
            <w:r w:rsidRPr="00955059">
              <w:rPr>
                <w:rStyle w:val="Blue"/>
                <w:rFonts w:cs="Arial"/>
                <w:color w:val="000000" w:themeColor="text1"/>
                <w:sz w:val="18"/>
                <w:szCs w:val="18"/>
              </w:rPr>
              <w:t xml:space="preserve"> l/s</w:t>
            </w:r>
          </w:p>
        </w:tc>
        <w:tc>
          <w:tcPr>
            <w:tcW w:w="809" w:type="pct"/>
            <w:shd w:val="clear" w:color="auto" w:fill="auto"/>
          </w:tcPr>
          <w:p w14:paraId="1DF2489C"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15-minute except where 2-minute required by condition 2.4.1</w:t>
            </w:r>
          </w:p>
        </w:tc>
        <w:tc>
          <w:tcPr>
            <w:tcW w:w="647" w:type="pct"/>
            <w:shd w:val="clear" w:color="auto" w:fill="auto"/>
          </w:tcPr>
          <w:p w14:paraId="72D83E3E"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N/A</w:t>
            </w:r>
          </w:p>
        </w:tc>
        <w:tc>
          <w:tcPr>
            <w:tcW w:w="809" w:type="pct"/>
            <w:shd w:val="clear" w:color="auto" w:fill="auto"/>
          </w:tcPr>
          <w:p w14:paraId="6CD8CBDA"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541169CC"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Minimum</w:t>
            </w:r>
          </w:p>
          <w:p w14:paraId="3B149DD6" w14:textId="77777777" w:rsidR="00505FAB" w:rsidRPr="009E2E6C" w:rsidRDefault="00505FAB" w:rsidP="007070FD">
            <w:pPr>
              <w:pStyle w:val="TableText"/>
              <w:rPr>
                <w:rStyle w:val="Blue"/>
                <w:rFonts w:cs="Arial"/>
                <w:color w:val="auto"/>
                <w:sz w:val="18"/>
                <w:szCs w:val="18"/>
              </w:rPr>
            </w:pPr>
            <w:r w:rsidRPr="001764D5">
              <w:rPr>
                <w:rStyle w:val="Blue"/>
                <w:rFonts w:cs="Arial"/>
                <w:color w:val="000000" w:themeColor="text1"/>
                <w:sz w:val="18"/>
                <w:szCs w:val="18"/>
              </w:rPr>
              <w:t>Condition 3.1.6 ap</w:t>
            </w:r>
            <w:r w:rsidRPr="009E2E6C">
              <w:rPr>
                <w:rStyle w:val="Blue"/>
                <w:rFonts w:cs="Arial"/>
                <w:color w:val="auto"/>
                <w:sz w:val="18"/>
                <w:szCs w:val="18"/>
              </w:rPr>
              <w:t>plies</w:t>
            </w:r>
          </w:p>
        </w:tc>
      </w:tr>
      <w:tr w:rsidR="00505FAB" w:rsidRPr="00D2050D" w14:paraId="67306581" w14:textId="77777777" w:rsidTr="007070FD">
        <w:trPr>
          <w:cantSplit/>
        </w:trPr>
        <w:tc>
          <w:tcPr>
            <w:tcW w:w="611" w:type="pct"/>
            <w:vMerge/>
            <w:shd w:val="clear" w:color="auto" w:fill="auto"/>
          </w:tcPr>
          <w:p w14:paraId="6399E7DC" w14:textId="77777777" w:rsidR="00505FAB" w:rsidRPr="001F4EC0" w:rsidRDefault="00505FAB" w:rsidP="007070FD">
            <w:pPr>
              <w:pStyle w:val="TableText"/>
              <w:rPr>
                <w:rStyle w:val="Blue"/>
                <w:sz w:val="18"/>
                <w:szCs w:val="18"/>
              </w:rPr>
            </w:pPr>
          </w:p>
        </w:tc>
        <w:tc>
          <w:tcPr>
            <w:tcW w:w="764" w:type="pct"/>
            <w:shd w:val="clear" w:color="auto" w:fill="auto"/>
          </w:tcPr>
          <w:p w14:paraId="2260CB39"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76611D8C"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6B78DE2"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ACABAB1"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E68FCDA" w14:textId="77777777" w:rsidR="00505FAB" w:rsidRPr="009E2E6C" w:rsidRDefault="00505FAB" w:rsidP="007070F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CB92E41"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r>
      <w:tr w:rsidR="00505FAB" w:rsidRPr="00D2050D" w14:paraId="1A957F7C" w14:textId="77777777" w:rsidTr="007070FD">
        <w:trPr>
          <w:cantSplit/>
        </w:trPr>
        <w:tc>
          <w:tcPr>
            <w:tcW w:w="611" w:type="pct"/>
            <w:vMerge/>
            <w:shd w:val="clear" w:color="auto" w:fill="auto"/>
          </w:tcPr>
          <w:p w14:paraId="46B2E34C" w14:textId="77777777" w:rsidR="00505FAB" w:rsidRPr="001F4EC0" w:rsidRDefault="00505FAB" w:rsidP="007070FD">
            <w:pPr>
              <w:pStyle w:val="TableText"/>
              <w:rPr>
                <w:rStyle w:val="Blue"/>
                <w:sz w:val="18"/>
                <w:szCs w:val="18"/>
              </w:rPr>
            </w:pPr>
          </w:p>
        </w:tc>
        <w:tc>
          <w:tcPr>
            <w:tcW w:w="764" w:type="pct"/>
            <w:shd w:val="clear" w:color="auto" w:fill="auto"/>
          </w:tcPr>
          <w:p w14:paraId="57C6C7DB"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FEDEFF3"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61B43D9"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3F06BE5D"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0C1CA29" w14:textId="77777777" w:rsidR="00505FAB" w:rsidRPr="009E2E6C" w:rsidRDefault="00505FAB" w:rsidP="007070F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575283D"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r>
    </w:tbl>
    <w:p w14:paraId="3ADC3AAC" w14:textId="32BE58FE" w:rsidR="00505FAB" w:rsidRDefault="00505FAB" w:rsidP="008255E1">
      <w:pPr>
        <w:spacing w:before="120" w:after="120"/>
        <w:ind w:left="567"/>
        <w:rPr>
          <w:rStyle w:val="Pink"/>
          <w:rFonts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2959E551" w:rsidR="00821962" w:rsidRPr="00C970D2" w:rsidRDefault="00821962" w:rsidP="00821962">
            <w:pPr>
              <w:pStyle w:val="TableText"/>
              <w:rPr>
                <w:rStyle w:val="Blue"/>
                <w:color w:val="000000" w:themeColor="text1"/>
                <w:sz w:val="18"/>
                <w:szCs w:val="18"/>
              </w:rPr>
            </w:pPr>
            <w:r w:rsidRPr="00C970D2">
              <w:rPr>
                <w:rStyle w:val="Blue"/>
                <w:color w:val="000000" w:themeColor="text1"/>
                <w:sz w:val="18"/>
                <w:szCs w:val="18"/>
              </w:rPr>
              <w:t>A1 Secondary treated sewage effluent</w:t>
            </w:r>
            <w:r w:rsidR="00941357">
              <w:rPr>
                <w:rStyle w:val="Blue"/>
                <w:color w:val="000000" w:themeColor="text1"/>
                <w:sz w:val="18"/>
                <w:szCs w:val="18"/>
              </w:rPr>
              <w:t xml:space="preserve"> </w:t>
            </w:r>
            <w:r w:rsidR="00941357" w:rsidRPr="00941357">
              <w:rPr>
                <w:rStyle w:val="Blue"/>
                <w:color w:val="000000" w:themeColor="text1"/>
                <w:sz w:val="18"/>
                <w:szCs w:val="18"/>
              </w:rPr>
              <w:t>with nutrient removal</w:t>
            </w:r>
          </w:p>
        </w:tc>
        <w:tc>
          <w:tcPr>
            <w:tcW w:w="1307" w:type="pct"/>
            <w:shd w:val="clear" w:color="auto" w:fill="auto"/>
          </w:tcPr>
          <w:p w14:paraId="089EC9A7" w14:textId="1C3819A5" w:rsidR="00821962" w:rsidRPr="00C970D2" w:rsidRDefault="002D50FC" w:rsidP="00821962">
            <w:pPr>
              <w:pStyle w:val="TableText"/>
              <w:rPr>
                <w:rStyle w:val="Blue"/>
                <w:color w:val="000000" w:themeColor="text1"/>
                <w:sz w:val="18"/>
                <w:szCs w:val="18"/>
              </w:rPr>
            </w:pPr>
            <w:r w:rsidRPr="00C970D2">
              <w:rPr>
                <w:rStyle w:val="Blue"/>
                <w:color w:val="000000" w:themeColor="text1"/>
                <w:sz w:val="18"/>
                <w:szCs w:val="18"/>
              </w:rPr>
              <w:t>Final Effluent Discharge Point</w:t>
            </w:r>
          </w:p>
        </w:tc>
        <w:tc>
          <w:tcPr>
            <w:tcW w:w="1210" w:type="pct"/>
            <w:shd w:val="clear" w:color="auto" w:fill="auto"/>
          </w:tcPr>
          <w:p w14:paraId="4EAAD0D4" w14:textId="22C87662" w:rsidR="00821962" w:rsidRPr="00C970D2" w:rsidRDefault="00135C42" w:rsidP="00821962">
            <w:pPr>
              <w:pStyle w:val="TableText"/>
              <w:rPr>
                <w:rStyle w:val="Blue"/>
                <w:color w:val="000000" w:themeColor="text1"/>
                <w:sz w:val="18"/>
                <w:szCs w:val="18"/>
              </w:rPr>
            </w:pPr>
            <w:r w:rsidRPr="00135C42">
              <w:rPr>
                <w:rStyle w:val="Blue"/>
                <w:color w:val="000000" w:themeColor="text1"/>
                <w:sz w:val="18"/>
                <w:szCs w:val="18"/>
              </w:rPr>
              <w:t>SO 26353 14772</w:t>
            </w:r>
          </w:p>
        </w:tc>
        <w:tc>
          <w:tcPr>
            <w:tcW w:w="1048" w:type="pct"/>
            <w:shd w:val="clear" w:color="auto" w:fill="auto"/>
          </w:tcPr>
          <w:p w14:paraId="0A1A2199" w14:textId="5EC230B7" w:rsidR="00821962" w:rsidRPr="00C970D2" w:rsidRDefault="00C970D2" w:rsidP="00821962">
            <w:pPr>
              <w:pStyle w:val="TableText"/>
              <w:rPr>
                <w:rStyle w:val="Blue"/>
                <w:color w:val="000000" w:themeColor="text1"/>
                <w:sz w:val="18"/>
                <w:szCs w:val="18"/>
              </w:rPr>
            </w:pPr>
            <w:r w:rsidRPr="00C970D2">
              <w:rPr>
                <w:rStyle w:val="Blue"/>
                <w:color w:val="000000" w:themeColor="text1"/>
                <w:sz w:val="18"/>
                <w:szCs w:val="18"/>
              </w:rPr>
              <w:t>River Usk</w:t>
            </w:r>
          </w:p>
        </w:tc>
      </w:tr>
      <w:tr w:rsidR="00821962" w:rsidRPr="00C25946" w14:paraId="30E1B04B" w14:textId="77777777" w:rsidTr="00537989">
        <w:trPr>
          <w:cantSplit/>
        </w:trPr>
        <w:tc>
          <w:tcPr>
            <w:tcW w:w="1435" w:type="pct"/>
            <w:shd w:val="clear" w:color="auto" w:fill="auto"/>
          </w:tcPr>
          <w:p w14:paraId="16B0CF2E" w14:textId="77777777" w:rsidR="00821962" w:rsidRPr="00C970D2" w:rsidRDefault="00821962" w:rsidP="00821962">
            <w:pPr>
              <w:pStyle w:val="TableText"/>
              <w:rPr>
                <w:rStyle w:val="Blue"/>
                <w:color w:val="000000" w:themeColor="text1"/>
                <w:sz w:val="18"/>
                <w:szCs w:val="18"/>
              </w:rPr>
            </w:pPr>
            <w:r w:rsidRPr="00C970D2">
              <w:rPr>
                <w:rStyle w:val="Blue"/>
                <w:color w:val="000000" w:themeColor="text1"/>
                <w:sz w:val="18"/>
                <w:szCs w:val="18"/>
              </w:rPr>
              <w:t>A2 Settled storm sewage</w:t>
            </w:r>
          </w:p>
        </w:tc>
        <w:tc>
          <w:tcPr>
            <w:tcW w:w="1307" w:type="pct"/>
            <w:shd w:val="clear" w:color="auto" w:fill="auto"/>
          </w:tcPr>
          <w:p w14:paraId="1808C9FE" w14:textId="49E3EB78" w:rsidR="00821962" w:rsidRPr="00C970D2" w:rsidRDefault="002D50FC" w:rsidP="00821962">
            <w:pPr>
              <w:pStyle w:val="TableText"/>
              <w:rPr>
                <w:rStyle w:val="Blue"/>
                <w:color w:val="000000" w:themeColor="text1"/>
                <w:sz w:val="18"/>
                <w:szCs w:val="18"/>
              </w:rPr>
            </w:pPr>
            <w:r w:rsidRPr="00C970D2">
              <w:rPr>
                <w:rStyle w:val="Blue"/>
                <w:color w:val="000000" w:themeColor="text1"/>
                <w:sz w:val="18"/>
                <w:szCs w:val="18"/>
              </w:rPr>
              <w:t>Settled Storm Discharge Point</w:t>
            </w:r>
          </w:p>
        </w:tc>
        <w:tc>
          <w:tcPr>
            <w:tcW w:w="1210" w:type="pct"/>
            <w:shd w:val="clear" w:color="auto" w:fill="auto"/>
          </w:tcPr>
          <w:p w14:paraId="2439C42E" w14:textId="040C5919" w:rsidR="00821962" w:rsidRPr="00C970D2" w:rsidRDefault="00135C42" w:rsidP="00821962">
            <w:pPr>
              <w:pStyle w:val="TableText"/>
              <w:rPr>
                <w:rStyle w:val="Blue"/>
                <w:color w:val="000000" w:themeColor="text1"/>
                <w:sz w:val="18"/>
                <w:szCs w:val="18"/>
              </w:rPr>
            </w:pPr>
            <w:r w:rsidRPr="00135C42">
              <w:rPr>
                <w:rStyle w:val="Blue"/>
                <w:color w:val="000000" w:themeColor="text1"/>
                <w:sz w:val="18"/>
                <w:szCs w:val="18"/>
              </w:rPr>
              <w:t>SO 26353 14772</w:t>
            </w:r>
          </w:p>
        </w:tc>
        <w:tc>
          <w:tcPr>
            <w:tcW w:w="1048" w:type="pct"/>
            <w:shd w:val="clear" w:color="auto" w:fill="auto"/>
          </w:tcPr>
          <w:p w14:paraId="5727E74F" w14:textId="4A4EB8C9" w:rsidR="00821962" w:rsidRPr="00C970D2" w:rsidRDefault="00C970D2" w:rsidP="00821962">
            <w:pPr>
              <w:pStyle w:val="TableText"/>
              <w:rPr>
                <w:rStyle w:val="Blue"/>
                <w:color w:val="000000" w:themeColor="text1"/>
                <w:sz w:val="18"/>
                <w:szCs w:val="18"/>
              </w:rPr>
            </w:pPr>
            <w:r w:rsidRPr="00C970D2">
              <w:rPr>
                <w:rStyle w:val="Blue"/>
                <w:color w:val="000000" w:themeColor="text1"/>
                <w:sz w:val="18"/>
                <w:szCs w:val="18"/>
              </w:rPr>
              <w:t>River Usk</w:t>
            </w:r>
          </w:p>
        </w:tc>
      </w:tr>
    </w:tbl>
    <w:p w14:paraId="34614382" w14:textId="77777777" w:rsidR="00821962" w:rsidRPr="000711CE" w:rsidRDefault="00821962" w:rsidP="00F804D5">
      <w:pPr>
        <w:spacing w:before="120" w:after="120"/>
        <w:rPr>
          <w:sz w:val="16"/>
          <w:szCs w:val="12"/>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417"/>
        <w:gridCol w:w="1274"/>
        <w:gridCol w:w="1701"/>
        <w:gridCol w:w="1417"/>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804D5" w:rsidRPr="0073697B" w14:paraId="1617DCD7" w14:textId="77777777" w:rsidTr="00F804D5">
        <w:trPr>
          <w:cantSplit/>
          <w:tblHeader/>
        </w:trPr>
        <w:tc>
          <w:tcPr>
            <w:tcW w:w="888" w:type="pct"/>
            <w:shd w:val="clear" w:color="auto" w:fill="auto"/>
          </w:tcPr>
          <w:p w14:paraId="5DE376BF" w14:textId="09966AEB" w:rsidR="00F804D5" w:rsidRPr="00C970D2" w:rsidRDefault="00F804D5" w:rsidP="00BB22EC">
            <w:pPr>
              <w:pStyle w:val="TableText"/>
              <w:keepNext/>
              <w:rPr>
                <w:b/>
                <w:color w:val="000000" w:themeColor="text1"/>
                <w:sz w:val="18"/>
                <w:szCs w:val="18"/>
              </w:rPr>
            </w:pPr>
            <w:r w:rsidRPr="00C970D2">
              <w:rPr>
                <w:b/>
                <w:color w:val="000000" w:themeColor="text1"/>
                <w:sz w:val="18"/>
                <w:szCs w:val="18"/>
              </w:rPr>
              <w:t xml:space="preserve">Effluents and discharge points </w:t>
            </w:r>
          </w:p>
        </w:tc>
        <w:tc>
          <w:tcPr>
            <w:tcW w:w="806" w:type="pct"/>
            <w:shd w:val="clear" w:color="auto" w:fill="auto"/>
          </w:tcPr>
          <w:p w14:paraId="7A4F6323" w14:textId="77777777" w:rsidR="00F804D5" w:rsidRPr="00C970D2" w:rsidRDefault="00F804D5" w:rsidP="00BB22EC">
            <w:pPr>
              <w:pStyle w:val="TableText"/>
              <w:keepNext/>
              <w:rPr>
                <w:b/>
                <w:color w:val="000000" w:themeColor="text1"/>
                <w:sz w:val="18"/>
                <w:szCs w:val="18"/>
              </w:rPr>
            </w:pPr>
            <w:r w:rsidRPr="00C970D2">
              <w:rPr>
                <w:b/>
                <w:color w:val="000000" w:themeColor="text1"/>
                <w:sz w:val="18"/>
                <w:szCs w:val="18"/>
              </w:rPr>
              <w:t>Description of discharge</w:t>
            </w:r>
          </w:p>
        </w:tc>
        <w:tc>
          <w:tcPr>
            <w:tcW w:w="725" w:type="pct"/>
            <w:shd w:val="clear" w:color="auto" w:fill="auto"/>
          </w:tcPr>
          <w:p w14:paraId="529B292E" w14:textId="77777777" w:rsidR="00F804D5" w:rsidRPr="00C970D2" w:rsidRDefault="00F804D5" w:rsidP="00BB22EC">
            <w:pPr>
              <w:pStyle w:val="TableText"/>
              <w:keepNext/>
              <w:rPr>
                <w:b/>
                <w:color w:val="000000" w:themeColor="text1"/>
                <w:sz w:val="18"/>
                <w:szCs w:val="18"/>
              </w:rPr>
            </w:pPr>
            <w:r w:rsidRPr="00C970D2">
              <w:rPr>
                <w:b/>
                <w:color w:val="000000" w:themeColor="text1"/>
                <w:sz w:val="18"/>
                <w:szCs w:val="18"/>
              </w:rPr>
              <w:t>Overflow setting l/s</w:t>
            </w:r>
          </w:p>
        </w:tc>
        <w:tc>
          <w:tcPr>
            <w:tcW w:w="968" w:type="pct"/>
            <w:shd w:val="clear" w:color="auto" w:fill="auto"/>
          </w:tcPr>
          <w:p w14:paraId="2587A01B" w14:textId="77777777" w:rsidR="00F804D5" w:rsidRPr="00C970D2" w:rsidRDefault="00F804D5" w:rsidP="00BB22EC">
            <w:pPr>
              <w:pStyle w:val="TableText"/>
              <w:keepNext/>
              <w:rPr>
                <w:rStyle w:val="Red"/>
                <w:b/>
                <w:color w:val="000000" w:themeColor="text1"/>
                <w:sz w:val="18"/>
                <w:szCs w:val="18"/>
              </w:rPr>
            </w:pPr>
            <w:r w:rsidRPr="00C970D2">
              <w:rPr>
                <w:rStyle w:val="Red"/>
                <w:b/>
                <w:color w:val="000000" w:themeColor="text1"/>
                <w:sz w:val="18"/>
                <w:szCs w:val="18"/>
              </w:rPr>
              <w:t>Maximum size of solid matter</w:t>
            </w:r>
          </w:p>
        </w:tc>
        <w:tc>
          <w:tcPr>
            <w:tcW w:w="806" w:type="pct"/>
            <w:shd w:val="clear" w:color="auto" w:fill="auto"/>
          </w:tcPr>
          <w:p w14:paraId="5F15EFD8" w14:textId="77777777" w:rsidR="00F804D5" w:rsidRPr="00C970D2" w:rsidRDefault="00F804D5" w:rsidP="00BB22EC">
            <w:pPr>
              <w:pStyle w:val="TableText"/>
              <w:keepNext/>
              <w:rPr>
                <w:rStyle w:val="Red"/>
                <w:b/>
                <w:color w:val="000000" w:themeColor="text1"/>
                <w:sz w:val="18"/>
                <w:szCs w:val="18"/>
              </w:rPr>
            </w:pPr>
            <w:r w:rsidRPr="00C970D2">
              <w:rPr>
                <w:rStyle w:val="Red"/>
                <w:b/>
                <w:color w:val="000000" w:themeColor="text1"/>
                <w:sz w:val="18"/>
                <w:szCs w:val="18"/>
              </w:rPr>
              <w:t>Screen aperture size</w:t>
            </w:r>
          </w:p>
        </w:tc>
        <w:tc>
          <w:tcPr>
            <w:tcW w:w="807" w:type="pct"/>
            <w:shd w:val="clear" w:color="auto" w:fill="auto"/>
          </w:tcPr>
          <w:p w14:paraId="5B1A2C07" w14:textId="591C1AE6" w:rsidR="00F804D5" w:rsidRPr="00C970D2" w:rsidRDefault="00F804D5" w:rsidP="00C970D2">
            <w:pPr>
              <w:pStyle w:val="TableText"/>
              <w:keepNext/>
              <w:rPr>
                <w:b/>
                <w:color w:val="000000" w:themeColor="text1"/>
                <w:sz w:val="18"/>
                <w:szCs w:val="18"/>
              </w:rPr>
            </w:pPr>
            <w:r w:rsidRPr="00C970D2">
              <w:rPr>
                <w:b/>
                <w:color w:val="000000" w:themeColor="text1"/>
                <w:sz w:val="18"/>
                <w:szCs w:val="18"/>
              </w:rPr>
              <w:t>Minimum storage capacity m</w:t>
            </w:r>
            <w:r w:rsidRPr="00C970D2">
              <w:rPr>
                <w:b/>
                <w:color w:val="000000" w:themeColor="text1"/>
                <w:sz w:val="18"/>
                <w:szCs w:val="18"/>
                <w:vertAlign w:val="superscript"/>
              </w:rPr>
              <w:t>3</w:t>
            </w:r>
            <w:r w:rsidRPr="00C970D2">
              <w:rPr>
                <w:b/>
                <w:color w:val="000000" w:themeColor="text1"/>
                <w:sz w:val="18"/>
                <w:szCs w:val="18"/>
              </w:rPr>
              <w:t xml:space="preserve"> </w:t>
            </w:r>
            <w:r w:rsidRPr="00C970D2">
              <w:rPr>
                <w:rStyle w:val="Pink"/>
                <w:b/>
                <w:color w:val="000000" w:themeColor="text1"/>
                <w:sz w:val="18"/>
                <w:szCs w:val="18"/>
              </w:rPr>
              <w:t>(offline)</w:t>
            </w:r>
          </w:p>
        </w:tc>
      </w:tr>
      <w:tr w:rsidR="00F804D5" w:rsidRPr="004B2752" w14:paraId="3F792841" w14:textId="77777777" w:rsidTr="00F804D5">
        <w:trPr>
          <w:cantSplit/>
        </w:trPr>
        <w:tc>
          <w:tcPr>
            <w:tcW w:w="888" w:type="pct"/>
            <w:shd w:val="clear" w:color="auto" w:fill="auto"/>
          </w:tcPr>
          <w:p w14:paraId="2C7FE4D8" w14:textId="038CD33C"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A2 Settled storm sewage via Settled Storm Discharge Point</w:t>
            </w:r>
          </w:p>
        </w:tc>
        <w:tc>
          <w:tcPr>
            <w:tcW w:w="806" w:type="pct"/>
            <w:shd w:val="clear" w:color="auto" w:fill="auto"/>
          </w:tcPr>
          <w:p w14:paraId="417B09E9" w14:textId="77777777"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Settled storm sewage</w:t>
            </w:r>
          </w:p>
        </w:tc>
        <w:tc>
          <w:tcPr>
            <w:tcW w:w="725" w:type="pct"/>
            <w:shd w:val="clear" w:color="auto" w:fill="auto"/>
          </w:tcPr>
          <w:p w14:paraId="28380883" w14:textId="3E8DBE25"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41.8</w:t>
            </w:r>
          </w:p>
        </w:tc>
        <w:tc>
          <w:tcPr>
            <w:tcW w:w="968" w:type="pct"/>
            <w:shd w:val="clear" w:color="auto" w:fill="auto"/>
          </w:tcPr>
          <w:p w14:paraId="2EC52AA8" w14:textId="3B574CC3" w:rsidR="00F804D5" w:rsidRPr="00C60BF4" w:rsidRDefault="00F804D5" w:rsidP="00C60BF4">
            <w:pPr>
              <w:pStyle w:val="TableText"/>
              <w:rPr>
                <w:rStyle w:val="Pink"/>
                <w:color w:val="000000" w:themeColor="text1"/>
                <w:sz w:val="18"/>
                <w:szCs w:val="18"/>
              </w:rPr>
            </w:pPr>
            <w:r w:rsidRPr="00C60BF4">
              <w:rPr>
                <w:rStyle w:val="Blue"/>
                <w:color w:val="000000" w:themeColor="text1"/>
                <w:sz w:val="18"/>
                <w:szCs w:val="18"/>
              </w:rPr>
              <w:t>No greater than 6 mm in more than 1 dimension</w:t>
            </w:r>
          </w:p>
          <w:p w14:paraId="014A6706" w14:textId="1EF9643C" w:rsidR="00F804D5" w:rsidRPr="00C60BF4" w:rsidRDefault="00F804D5" w:rsidP="00821962">
            <w:pPr>
              <w:pStyle w:val="TableText"/>
              <w:rPr>
                <w:rStyle w:val="Pink"/>
                <w:color w:val="000000" w:themeColor="text1"/>
                <w:sz w:val="18"/>
                <w:szCs w:val="18"/>
              </w:rPr>
            </w:pPr>
          </w:p>
        </w:tc>
        <w:tc>
          <w:tcPr>
            <w:tcW w:w="806" w:type="pct"/>
            <w:shd w:val="clear" w:color="auto" w:fill="auto"/>
          </w:tcPr>
          <w:p w14:paraId="73DB6BE5" w14:textId="1819918F" w:rsidR="00F804D5" w:rsidRPr="00C60BF4" w:rsidRDefault="00F804D5" w:rsidP="00C60BF4">
            <w:pPr>
              <w:pStyle w:val="TableText"/>
              <w:rPr>
                <w:rStyle w:val="Blue"/>
                <w:color w:val="000000" w:themeColor="text1"/>
                <w:sz w:val="18"/>
                <w:szCs w:val="18"/>
              </w:rPr>
            </w:pPr>
            <w:r w:rsidRPr="00C60BF4">
              <w:rPr>
                <w:rStyle w:val="Blue"/>
                <w:color w:val="000000" w:themeColor="text1"/>
                <w:sz w:val="18"/>
                <w:szCs w:val="18"/>
              </w:rPr>
              <w:t>6 mm x 6 mm</w:t>
            </w:r>
          </w:p>
          <w:p w14:paraId="43C72754" w14:textId="77777777" w:rsidR="00F804D5" w:rsidRPr="00C60BF4" w:rsidRDefault="00F804D5" w:rsidP="00821962">
            <w:pPr>
              <w:pStyle w:val="TableText"/>
              <w:rPr>
                <w:rStyle w:val="Pink"/>
                <w:color w:val="000000" w:themeColor="text1"/>
                <w:sz w:val="18"/>
                <w:szCs w:val="18"/>
              </w:rPr>
            </w:pPr>
          </w:p>
          <w:p w14:paraId="4A3C9429" w14:textId="77777777" w:rsidR="00F804D5" w:rsidRPr="00C60BF4" w:rsidRDefault="00F804D5" w:rsidP="00821962">
            <w:pPr>
              <w:pStyle w:val="TableText"/>
              <w:rPr>
                <w:rStyle w:val="Pink"/>
                <w:color w:val="000000" w:themeColor="text1"/>
                <w:sz w:val="18"/>
                <w:szCs w:val="18"/>
              </w:rPr>
            </w:pPr>
          </w:p>
        </w:tc>
        <w:tc>
          <w:tcPr>
            <w:tcW w:w="807" w:type="pct"/>
            <w:shd w:val="clear" w:color="auto" w:fill="auto"/>
          </w:tcPr>
          <w:p w14:paraId="3C77154E" w14:textId="0F404DDD" w:rsidR="00F804D5" w:rsidRPr="00C60BF4" w:rsidRDefault="00F804D5" w:rsidP="00C60BF4">
            <w:pPr>
              <w:pStyle w:val="TableText"/>
              <w:rPr>
                <w:rStyle w:val="Blue"/>
                <w:color w:val="000000" w:themeColor="text1"/>
                <w:sz w:val="18"/>
                <w:szCs w:val="18"/>
              </w:rPr>
            </w:pPr>
            <w:r w:rsidRPr="00C60BF4">
              <w:rPr>
                <w:rStyle w:val="Blue"/>
                <w:color w:val="000000" w:themeColor="text1"/>
                <w:sz w:val="18"/>
                <w:szCs w:val="18"/>
              </w:rPr>
              <w:t>390</w:t>
            </w:r>
          </w:p>
        </w:tc>
      </w:tr>
    </w:tbl>
    <w:p w14:paraId="2B064828" w14:textId="6E894F99" w:rsidR="009B0FBE" w:rsidRDefault="009B0FBE">
      <w:pPr>
        <w:rPr>
          <w:rStyle w:val="Pink"/>
          <w:rFonts w:ascii="Arial" w:hAnsi="Arial" w:cs="Arial"/>
          <w:sz w:val="18"/>
          <w:szCs w:val="18"/>
        </w:rPr>
      </w:pPr>
    </w:p>
    <w:p w14:paraId="24BF9F23" w14:textId="77777777" w:rsidR="009B0FBE" w:rsidRDefault="009B0FBE">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2F766DFB" w:rsidR="00924E8D" w:rsidRPr="00DD3162" w:rsidRDefault="00924E8D" w:rsidP="008A08E9">
            <w:pPr>
              <w:pStyle w:val="TableText"/>
              <w:rPr>
                <w:rStyle w:val="Blue"/>
                <w:color w:val="000000" w:themeColor="text1"/>
                <w:sz w:val="18"/>
                <w:szCs w:val="18"/>
              </w:rPr>
            </w:pPr>
            <w:r w:rsidRPr="00DD3162">
              <w:rPr>
                <w:rStyle w:val="Blue"/>
                <w:color w:val="000000" w:themeColor="text1"/>
                <w:sz w:val="18"/>
                <w:szCs w:val="18"/>
              </w:rPr>
              <w:t>A1 Secondary treated sewage effluent</w:t>
            </w:r>
            <w:r w:rsidR="00941357">
              <w:rPr>
                <w:rStyle w:val="Blue"/>
                <w:color w:val="000000" w:themeColor="text1"/>
                <w:sz w:val="18"/>
                <w:szCs w:val="18"/>
              </w:rPr>
              <w:t xml:space="preserve"> </w:t>
            </w:r>
            <w:r w:rsidR="00941357" w:rsidRPr="00941357">
              <w:rPr>
                <w:rStyle w:val="Blue"/>
                <w:color w:val="000000" w:themeColor="text1"/>
                <w:sz w:val="18"/>
                <w:szCs w:val="18"/>
              </w:rPr>
              <w:t>with nutrient removal</w:t>
            </w:r>
            <w:r w:rsidRPr="00DD3162">
              <w:rPr>
                <w:rStyle w:val="Blue"/>
                <w:color w:val="000000" w:themeColor="text1"/>
                <w:sz w:val="18"/>
                <w:szCs w:val="18"/>
              </w:rPr>
              <w:t xml:space="preserve"> via Final Effluent Discharge Point</w:t>
            </w:r>
          </w:p>
        </w:tc>
        <w:tc>
          <w:tcPr>
            <w:tcW w:w="1532" w:type="pct"/>
            <w:shd w:val="clear" w:color="auto" w:fill="auto"/>
          </w:tcPr>
          <w:p w14:paraId="6F8CB25C" w14:textId="6CEE043D" w:rsidR="00924E8D" w:rsidRPr="00DD3162" w:rsidRDefault="00471AAA" w:rsidP="008A08E9">
            <w:pPr>
              <w:pStyle w:val="TableText"/>
              <w:rPr>
                <w:rStyle w:val="Blue"/>
                <w:color w:val="000000" w:themeColor="text1"/>
                <w:sz w:val="18"/>
                <w:szCs w:val="18"/>
              </w:rPr>
            </w:pPr>
            <w:r w:rsidRPr="00DD3162">
              <w:rPr>
                <w:rStyle w:val="Blue"/>
                <w:color w:val="000000" w:themeColor="text1"/>
                <w:sz w:val="18"/>
                <w:szCs w:val="18"/>
              </w:rPr>
              <w:t>UWWTR</w:t>
            </w:r>
            <w:r w:rsidR="00924E8D" w:rsidRPr="00DD3162">
              <w:rPr>
                <w:rStyle w:val="Blue"/>
                <w:color w:val="000000" w:themeColor="text1"/>
                <w:sz w:val="18"/>
                <w:szCs w:val="18"/>
              </w:rPr>
              <w:t xml:space="preserve"> </w:t>
            </w:r>
            <w:r w:rsidRPr="00DD3162">
              <w:rPr>
                <w:rStyle w:val="Blue"/>
                <w:color w:val="000000" w:themeColor="text1"/>
                <w:sz w:val="18"/>
                <w:szCs w:val="18"/>
              </w:rPr>
              <w:t>i</w:t>
            </w:r>
            <w:r w:rsidR="00924E8D" w:rsidRPr="00DD3162">
              <w:rPr>
                <w:rStyle w:val="Blue"/>
                <w:color w:val="000000" w:themeColor="text1"/>
                <w:sz w:val="18"/>
                <w:szCs w:val="18"/>
              </w:rPr>
              <w:t>nlet sampling</w:t>
            </w:r>
          </w:p>
        </w:tc>
        <w:tc>
          <w:tcPr>
            <w:tcW w:w="1129" w:type="pct"/>
            <w:shd w:val="clear" w:color="auto" w:fill="auto"/>
          </w:tcPr>
          <w:p w14:paraId="03A35728" w14:textId="1840A0E1" w:rsidR="00924E8D" w:rsidRPr="00DD3162" w:rsidRDefault="003A64A7" w:rsidP="008A08E9">
            <w:pPr>
              <w:pStyle w:val="TableText"/>
              <w:rPr>
                <w:rStyle w:val="Blue"/>
                <w:color w:val="000000" w:themeColor="text1"/>
                <w:sz w:val="18"/>
                <w:szCs w:val="18"/>
              </w:rPr>
            </w:pPr>
            <w:r w:rsidRPr="00DD3162">
              <w:rPr>
                <w:rStyle w:val="Blue"/>
                <w:color w:val="000000" w:themeColor="text1"/>
                <w:sz w:val="18"/>
                <w:szCs w:val="18"/>
              </w:rPr>
              <w:t>SO 26224 14715</w:t>
            </w:r>
          </w:p>
        </w:tc>
        <w:tc>
          <w:tcPr>
            <w:tcW w:w="1451" w:type="pct"/>
            <w:shd w:val="clear" w:color="auto" w:fill="auto"/>
          </w:tcPr>
          <w:p w14:paraId="2C534404" w14:textId="5222F85B" w:rsidR="00924E8D" w:rsidRPr="00DD3162" w:rsidRDefault="00924E8D" w:rsidP="008A08E9">
            <w:pPr>
              <w:pStyle w:val="TableText"/>
              <w:rPr>
                <w:rStyle w:val="Blue"/>
                <w:color w:val="000000" w:themeColor="text1"/>
                <w:sz w:val="18"/>
                <w:szCs w:val="18"/>
              </w:rPr>
            </w:pPr>
            <w:r w:rsidRPr="00DD3162">
              <w:rPr>
                <w:rStyle w:val="Blue"/>
                <w:color w:val="000000" w:themeColor="text1"/>
                <w:sz w:val="18"/>
                <w:szCs w:val="18"/>
              </w:rPr>
              <w:t>UWWTR Inlet Sample Point</w:t>
            </w:r>
          </w:p>
        </w:tc>
      </w:tr>
      <w:tr w:rsidR="00924E8D" w:rsidRPr="001F4EC0" w14:paraId="1992A3CA" w14:textId="77777777" w:rsidTr="000711CE">
        <w:trPr>
          <w:cantSplit/>
          <w:trHeight w:val="405"/>
        </w:trPr>
        <w:tc>
          <w:tcPr>
            <w:tcW w:w="888" w:type="pct"/>
            <w:vMerge/>
            <w:shd w:val="clear" w:color="auto" w:fill="auto"/>
          </w:tcPr>
          <w:p w14:paraId="18EECD90"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Final effluent sampling</w:t>
            </w:r>
          </w:p>
        </w:tc>
        <w:tc>
          <w:tcPr>
            <w:tcW w:w="1129" w:type="pct"/>
            <w:shd w:val="clear" w:color="auto" w:fill="auto"/>
          </w:tcPr>
          <w:p w14:paraId="605A1E8E" w14:textId="7A6119E6"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26293 14753</w:t>
            </w:r>
          </w:p>
        </w:tc>
        <w:tc>
          <w:tcPr>
            <w:tcW w:w="1451" w:type="pct"/>
            <w:shd w:val="clear" w:color="auto" w:fill="auto"/>
          </w:tcPr>
          <w:p w14:paraId="7C530FD0" w14:textId="3D0D554B"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DD3162" w:rsidRDefault="00471AAA" w:rsidP="00A24F75">
            <w:pPr>
              <w:pStyle w:val="TableText"/>
              <w:rPr>
                <w:rStyle w:val="Blue"/>
                <w:color w:val="000000" w:themeColor="text1"/>
                <w:sz w:val="18"/>
                <w:szCs w:val="18"/>
              </w:rPr>
            </w:pPr>
            <w:r w:rsidRPr="00DD3162">
              <w:rPr>
                <w:rStyle w:val="Blue"/>
                <w:color w:val="000000" w:themeColor="text1"/>
                <w:sz w:val="18"/>
                <w:szCs w:val="18"/>
              </w:rPr>
              <w:t>MCERTS continuous flow monitoring</w:t>
            </w:r>
          </w:p>
        </w:tc>
        <w:tc>
          <w:tcPr>
            <w:tcW w:w="1129" w:type="pct"/>
            <w:shd w:val="clear" w:color="auto" w:fill="auto"/>
          </w:tcPr>
          <w:p w14:paraId="6A58AF7E" w14:textId="2C62583E"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67515E1F" w14:textId="5237B4E1"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UWWTR sampling</w:t>
            </w:r>
          </w:p>
        </w:tc>
        <w:tc>
          <w:tcPr>
            <w:tcW w:w="1129" w:type="pct"/>
            <w:shd w:val="clear" w:color="auto" w:fill="auto"/>
          </w:tcPr>
          <w:p w14:paraId="4CCB831D" w14:textId="3CF79AC3"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26293 14753</w:t>
            </w:r>
          </w:p>
        </w:tc>
        <w:tc>
          <w:tcPr>
            <w:tcW w:w="1451" w:type="pct"/>
            <w:shd w:val="clear" w:color="auto" w:fill="auto"/>
          </w:tcPr>
          <w:p w14:paraId="3671D00B" w14:textId="715FF723" w:rsidR="00924E8D" w:rsidRPr="00DD3162" w:rsidRDefault="00471AAA" w:rsidP="00A24F75">
            <w:pPr>
              <w:pStyle w:val="TableText"/>
              <w:rPr>
                <w:rStyle w:val="Blue"/>
                <w:color w:val="000000" w:themeColor="text1"/>
                <w:sz w:val="18"/>
                <w:szCs w:val="18"/>
              </w:rPr>
            </w:pPr>
            <w:r w:rsidRPr="00DD3162">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 xml:space="preserve">A2 Settled storm sewage via </w:t>
            </w:r>
            <w:r w:rsidR="002D50FC" w:rsidRPr="00DD3162">
              <w:rPr>
                <w:rStyle w:val="Blue"/>
                <w:color w:val="000000" w:themeColor="text1"/>
                <w:sz w:val="18"/>
                <w:szCs w:val="18"/>
              </w:rPr>
              <w:t>Settled Storm Discharge Point</w:t>
            </w:r>
          </w:p>
          <w:p w14:paraId="324A46A4" w14:textId="77777777" w:rsidR="00A24F75" w:rsidRPr="00DD3162"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S</w:t>
            </w:r>
            <w:r w:rsidR="00471AAA" w:rsidRPr="00DD3162">
              <w:rPr>
                <w:rStyle w:val="Blue"/>
                <w:color w:val="000000" w:themeColor="text1"/>
                <w:sz w:val="18"/>
                <w:szCs w:val="18"/>
              </w:rPr>
              <w:t>ettled s</w:t>
            </w:r>
            <w:r w:rsidRPr="00DD3162">
              <w:rPr>
                <w:rStyle w:val="Blue"/>
                <w:color w:val="000000" w:themeColor="text1"/>
                <w:sz w:val="18"/>
                <w:szCs w:val="18"/>
              </w:rPr>
              <w:t xml:space="preserve">torm </w:t>
            </w:r>
            <w:r w:rsidR="00322FF4" w:rsidRPr="00DD3162">
              <w:rPr>
                <w:rStyle w:val="Blue"/>
                <w:color w:val="000000" w:themeColor="text1"/>
                <w:sz w:val="18"/>
                <w:szCs w:val="18"/>
              </w:rPr>
              <w:t>e</w:t>
            </w:r>
            <w:r w:rsidRPr="00DD3162">
              <w:rPr>
                <w:rStyle w:val="Blue"/>
                <w:color w:val="000000" w:themeColor="text1"/>
                <w:sz w:val="18"/>
                <w:szCs w:val="18"/>
              </w:rPr>
              <w:t>ffluent sampling</w:t>
            </w:r>
          </w:p>
        </w:tc>
        <w:tc>
          <w:tcPr>
            <w:tcW w:w="1129" w:type="pct"/>
            <w:shd w:val="clear" w:color="auto" w:fill="auto"/>
          </w:tcPr>
          <w:p w14:paraId="0FC321FD" w14:textId="6141255C"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26284 14710</w:t>
            </w:r>
          </w:p>
        </w:tc>
        <w:tc>
          <w:tcPr>
            <w:tcW w:w="1451" w:type="pct"/>
            <w:shd w:val="clear" w:color="auto" w:fill="auto"/>
          </w:tcPr>
          <w:p w14:paraId="4BFBA58D" w14:textId="2DA405A2" w:rsidR="00A24F75" w:rsidRPr="00DD3162" w:rsidRDefault="008453FF" w:rsidP="00A24F75">
            <w:pPr>
              <w:pStyle w:val="TableText"/>
              <w:rPr>
                <w:rStyle w:val="Blue"/>
                <w:color w:val="000000" w:themeColor="text1"/>
                <w:sz w:val="18"/>
                <w:szCs w:val="18"/>
              </w:rPr>
            </w:pPr>
            <w:r w:rsidRPr="00DD3162">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DD3162" w:rsidRDefault="00A24F75" w:rsidP="00A24F75">
            <w:pPr>
              <w:pStyle w:val="TableText"/>
              <w:rPr>
                <w:rStyle w:val="Blue"/>
                <w:color w:val="000000" w:themeColor="text1"/>
                <w:sz w:val="18"/>
                <w:szCs w:val="18"/>
              </w:rPr>
            </w:pPr>
          </w:p>
        </w:tc>
        <w:tc>
          <w:tcPr>
            <w:tcW w:w="1532" w:type="pct"/>
            <w:shd w:val="clear" w:color="auto" w:fill="auto"/>
          </w:tcPr>
          <w:p w14:paraId="31B845BF" w14:textId="3459B8D2" w:rsidR="00A104DC" w:rsidRPr="00DD3162" w:rsidRDefault="00A24F75" w:rsidP="000B158A">
            <w:pPr>
              <w:pStyle w:val="TableText"/>
              <w:rPr>
                <w:rStyle w:val="Blue"/>
                <w:color w:val="000000" w:themeColor="text1"/>
                <w:sz w:val="18"/>
                <w:szCs w:val="18"/>
              </w:rPr>
            </w:pPr>
            <w:r w:rsidRPr="00DD3162">
              <w:rPr>
                <w:rStyle w:val="Blue"/>
                <w:color w:val="000000" w:themeColor="text1"/>
                <w:sz w:val="18"/>
                <w:szCs w:val="18"/>
              </w:rPr>
              <w:t>Event duration monitoring</w:t>
            </w:r>
          </w:p>
        </w:tc>
        <w:tc>
          <w:tcPr>
            <w:tcW w:w="1129" w:type="pct"/>
            <w:shd w:val="clear" w:color="auto" w:fill="auto"/>
          </w:tcPr>
          <w:p w14:paraId="05588882" w14:textId="44EB9887"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26284 14710</w:t>
            </w:r>
          </w:p>
        </w:tc>
        <w:tc>
          <w:tcPr>
            <w:tcW w:w="1451" w:type="pct"/>
            <w:shd w:val="clear" w:color="auto" w:fill="auto"/>
          </w:tcPr>
          <w:p w14:paraId="307987B8" w14:textId="0066200A"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DD3162"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Flow passed forward monitoring</w:t>
            </w:r>
          </w:p>
        </w:tc>
        <w:tc>
          <w:tcPr>
            <w:tcW w:w="1129" w:type="pct"/>
            <w:shd w:val="clear" w:color="auto" w:fill="auto"/>
          </w:tcPr>
          <w:p w14:paraId="021281DB" w14:textId="34DA2592"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1B0C645C" w14:textId="0B822174"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DD3162"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 xml:space="preserve">Overflow operation (into storm storage) monitoring </w:t>
            </w:r>
          </w:p>
        </w:tc>
        <w:tc>
          <w:tcPr>
            <w:tcW w:w="1129" w:type="pct"/>
            <w:shd w:val="clear" w:color="auto" w:fill="auto"/>
          </w:tcPr>
          <w:p w14:paraId="5A6D07EB" w14:textId="5F042F50"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23D59BB0" w14:textId="25E5D882"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DD316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Number of s</w:t>
            </w:r>
            <w:bookmarkStart w:id="7" w:name="_Hlt511551491"/>
            <w:bookmarkEnd w:id="7"/>
            <w:r w:rsidRPr="00DD316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4–7  </w:t>
            </w:r>
          </w:p>
        </w:tc>
        <w:tc>
          <w:tcPr>
            <w:tcW w:w="2660" w:type="pct"/>
            <w:shd w:val="clear" w:color="auto" w:fill="auto"/>
          </w:tcPr>
          <w:p w14:paraId="42B64EF4"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8–16</w:t>
            </w:r>
          </w:p>
        </w:tc>
        <w:tc>
          <w:tcPr>
            <w:tcW w:w="2660" w:type="pct"/>
            <w:shd w:val="clear" w:color="auto" w:fill="auto"/>
          </w:tcPr>
          <w:p w14:paraId="553C9E2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17–28 </w:t>
            </w:r>
          </w:p>
        </w:tc>
        <w:tc>
          <w:tcPr>
            <w:tcW w:w="2660" w:type="pct"/>
            <w:shd w:val="clear" w:color="auto" w:fill="auto"/>
          </w:tcPr>
          <w:p w14:paraId="1FA9AC3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29–40 </w:t>
            </w:r>
          </w:p>
        </w:tc>
        <w:tc>
          <w:tcPr>
            <w:tcW w:w="2660" w:type="pct"/>
            <w:shd w:val="clear" w:color="auto" w:fill="auto"/>
          </w:tcPr>
          <w:p w14:paraId="737B05C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41–53  </w:t>
            </w:r>
          </w:p>
        </w:tc>
        <w:tc>
          <w:tcPr>
            <w:tcW w:w="2660" w:type="pct"/>
            <w:shd w:val="clear" w:color="auto" w:fill="auto"/>
          </w:tcPr>
          <w:p w14:paraId="27663C2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54–67  </w:t>
            </w:r>
          </w:p>
        </w:tc>
        <w:tc>
          <w:tcPr>
            <w:tcW w:w="2660" w:type="pct"/>
            <w:shd w:val="clear" w:color="auto" w:fill="auto"/>
          </w:tcPr>
          <w:p w14:paraId="2BB8AE66"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68–81  </w:t>
            </w:r>
          </w:p>
        </w:tc>
        <w:tc>
          <w:tcPr>
            <w:tcW w:w="2660" w:type="pct"/>
            <w:shd w:val="clear" w:color="auto" w:fill="auto"/>
          </w:tcPr>
          <w:p w14:paraId="0CE7047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82–95 </w:t>
            </w:r>
          </w:p>
        </w:tc>
        <w:tc>
          <w:tcPr>
            <w:tcW w:w="2660" w:type="pct"/>
            <w:shd w:val="clear" w:color="auto" w:fill="auto"/>
          </w:tcPr>
          <w:p w14:paraId="1E5AD8F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96–110 </w:t>
            </w:r>
          </w:p>
        </w:tc>
        <w:tc>
          <w:tcPr>
            <w:tcW w:w="2660" w:type="pct"/>
            <w:shd w:val="clear" w:color="auto" w:fill="auto"/>
          </w:tcPr>
          <w:p w14:paraId="6CD2DE1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111–125  </w:t>
            </w:r>
          </w:p>
        </w:tc>
        <w:tc>
          <w:tcPr>
            <w:tcW w:w="2660" w:type="pct"/>
            <w:shd w:val="clear" w:color="auto" w:fill="auto"/>
          </w:tcPr>
          <w:p w14:paraId="158ED14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126–140  </w:t>
            </w:r>
          </w:p>
        </w:tc>
        <w:tc>
          <w:tcPr>
            <w:tcW w:w="2660" w:type="pct"/>
            <w:shd w:val="clear" w:color="auto" w:fill="auto"/>
          </w:tcPr>
          <w:p w14:paraId="27B678A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141–155  </w:t>
            </w:r>
          </w:p>
        </w:tc>
        <w:tc>
          <w:tcPr>
            <w:tcW w:w="2660" w:type="pct"/>
            <w:shd w:val="clear" w:color="auto" w:fill="auto"/>
          </w:tcPr>
          <w:p w14:paraId="52E83AA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156–171  </w:t>
            </w:r>
          </w:p>
        </w:tc>
        <w:tc>
          <w:tcPr>
            <w:tcW w:w="2660" w:type="pct"/>
            <w:shd w:val="clear" w:color="auto" w:fill="auto"/>
          </w:tcPr>
          <w:p w14:paraId="25E3973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172–187 </w:t>
            </w:r>
          </w:p>
        </w:tc>
        <w:tc>
          <w:tcPr>
            <w:tcW w:w="2660" w:type="pct"/>
            <w:shd w:val="clear" w:color="auto" w:fill="auto"/>
          </w:tcPr>
          <w:p w14:paraId="3966E17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188–203  </w:t>
            </w:r>
          </w:p>
        </w:tc>
        <w:tc>
          <w:tcPr>
            <w:tcW w:w="2660" w:type="pct"/>
            <w:shd w:val="clear" w:color="auto" w:fill="auto"/>
          </w:tcPr>
          <w:p w14:paraId="2ABFDEF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204–219  </w:t>
            </w:r>
          </w:p>
        </w:tc>
        <w:tc>
          <w:tcPr>
            <w:tcW w:w="2660" w:type="pct"/>
            <w:shd w:val="clear" w:color="auto" w:fill="auto"/>
          </w:tcPr>
          <w:p w14:paraId="353C256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220–235  </w:t>
            </w:r>
          </w:p>
        </w:tc>
        <w:tc>
          <w:tcPr>
            <w:tcW w:w="2660" w:type="pct"/>
            <w:shd w:val="clear" w:color="auto" w:fill="auto"/>
          </w:tcPr>
          <w:p w14:paraId="218D44CA"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236–251 </w:t>
            </w:r>
          </w:p>
        </w:tc>
        <w:tc>
          <w:tcPr>
            <w:tcW w:w="2660" w:type="pct"/>
            <w:shd w:val="clear" w:color="auto" w:fill="auto"/>
          </w:tcPr>
          <w:p w14:paraId="31593D2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252–268 </w:t>
            </w:r>
          </w:p>
        </w:tc>
        <w:tc>
          <w:tcPr>
            <w:tcW w:w="2660" w:type="pct"/>
            <w:shd w:val="clear" w:color="auto" w:fill="auto"/>
          </w:tcPr>
          <w:p w14:paraId="3636FFC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269–284  </w:t>
            </w:r>
          </w:p>
        </w:tc>
        <w:tc>
          <w:tcPr>
            <w:tcW w:w="2660" w:type="pct"/>
            <w:shd w:val="clear" w:color="auto" w:fill="auto"/>
          </w:tcPr>
          <w:p w14:paraId="4B0FF9B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285–300  </w:t>
            </w:r>
          </w:p>
        </w:tc>
        <w:tc>
          <w:tcPr>
            <w:tcW w:w="2660" w:type="pct"/>
            <w:shd w:val="clear" w:color="auto" w:fill="auto"/>
          </w:tcPr>
          <w:p w14:paraId="7A66DB6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301–317 </w:t>
            </w:r>
          </w:p>
        </w:tc>
        <w:tc>
          <w:tcPr>
            <w:tcW w:w="2660" w:type="pct"/>
            <w:shd w:val="clear" w:color="auto" w:fill="auto"/>
          </w:tcPr>
          <w:p w14:paraId="6637C2E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318–334  </w:t>
            </w:r>
          </w:p>
        </w:tc>
        <w:tc>
          <w:tcPr>
            <w:tcW w:w="2660" w:type="pct"/>
            <w:shd w:val="clear" w:color="auto" w:fill="auto"/>
          </w:tcPr>
          <w:p w14:paraId="72661C3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335–350 </w:t>
            </w:r>
          </w:p>
        </w:tc>
        <w:tc>
          <w:tcPr>
            <w:tcW w:w="2660" w:type="pct"/>
            <w:shd w:val="clear" w:color="auto" w:fill="auto"/>
          </w:tcPr>
          <w:p w14:paraId="0B6064EA"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351–365 </w:t>
            </w:r>
          </w:p>
        </w:tc>
        <w:tc>
          <w:tcPr>
            <w:tcW w:w="2660" w:type="pct"/>
            <w:shd w:val="clear" w:color="auto" w:fill="auto"/>
          </w:tcPr>
          <w:p w14:paraId="47E295A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DD3162" w:rsidRDefault="005D2F25" w:rsidP="00821962">
      <w:pPr>
        <w:pStyle w:val="Heading1NotIndexed"/>
        <w:ind w:left="567"/>
        <w:rPr>
          <w:rStyle w:val="Red"/>
          <w:color w:val="000000" w:themeColor="text1"/>
        </w:rPr>
      </w:pPr>
      <w:r>
        <w:rPr>
          <w:rStyle w:val="Red"/>
        </w:rPr>
        <w:br w:type="page"/>
      </w:r>
      <w:r w:rsidR="00821962" w:rsidRPr="00DD316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D3162" w:rsidRPr="00DD3162" w14:paraId="5C2384BE" w14:textId="77777777" w:rsidTr="001F4EC0">
        <w:trPr>
          <w:cantSplit/>
          <w:tblHeader/>
        </w:trPr>
        <w:tc>
          <w:tcPr>
            <w:tcW w:w="737" w:type="pct"/>
            <w:shd w:val="clear" w:color="auto" w:fill="auto"/>
          </w:tcPr>
          <w:p w14:paraId="703F9A39"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Parameter</w:t>
            </w:r>
          </w:p>
        </w:tc>
        <w:tc>
          <w:tcPr>
            <w:tcW w:w="1056" w:type="pct"/>
            <w:shd w:val="clear" w:color="auto" w:fill="auto"/>
          </w:tcPr>
          <w:p w14:paraId="530C7B69"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‘Normal frequency’ of samples per year</w:t>
            </w:r>
          </w:p>
        </w:tc>
        <w:tc>
          <w:tcPr>
            <w:tcW w:w="1055" w:type="pct"/>
            <w:shd w:val="clear" w:color="auto" w:fill="auto"/>
          </w:tcPr>
          <w:p w14:paraId="20E74AFB"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Out of hours samples</w:t>
            </w:r>
          </w:p>
        </w:tc>
      </w:tr>
      <w:tr w:rsidR="00DD3162" w:rsidRPr="00DD3162" w14:paraId="3BA59AB0" w14:textId="77777777" w:rsidTr="001F4EC0">
        <w:trPr>
          <w:cantSplit/>
        </w:trPr>
        <w:tc>
          <w:tcPr>
            <w:tcW w:w="737" w:type="pct"/>
            <w:shd w:val="clear" w:color="auto" w:fill="auto"/>
          </w:tcPr>
          <w:p w14:paraId="59A851F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Sanitary</w:t>
            </w:r>
          </w:p>
          <w:p w14:paraId="295CCAD2" w14:textId="77777777" w:rsidR="00821962" w:rsidRPr="00DD3162"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24</w:t>
            </w:r>
          </w:p>
        </w:tc>
        <w:tc>
          <w:tcPr>
            <w:tcW w:w="1055" w:type="pct"/>
            <w:shd w:val="clear" w:color="auto" w:fill="auto"/>
          </w:tcPr>
          <w:p w14:paraId="3A18A3ED"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9" w:type="pct"/>
            <w:shd w:val="clear" w:color="auto" w:fill="auto"/>
          </w:tcPr>
          <w:p w14:paraId="5E5596B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24</w:t>
            </w:r>
          </w:p>
        </w:tc>
        <w:tc>
          <w:tcPr>
            <w:tcW w:w="1093" w:type="pct"/>
            <w:shd w:val="clear" w:color="auto" w:fill="auto"/>
          </w:tcPr>
          <w:p w14:paraId="148489C2"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For 24 samples 2 out of hours samples per annum</w:t>
            </w:r>
          </w:p>
        </w:tc>
      </w:tr>
      <w:tr w:rsidR="00DD3162" w:rsidRPr="00DD3162" w14:paraId="76FAF588" w14:textId="77777777" w:rsidTr="001F4EC0">
        <w:trPr>
          <w:cantSplit/>
        </w:trPr>
        <w:tc>
          <w:tcPr>
            <w:tcW w:w="737" w:type="pct"/>
            <w:shd w:val="clear" w:color="auto" w:fill="auto"/>
          </w:tcPr>
          <w:p w14:paraId="5B2C292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Non sanitary</w:t>
            </w:r>
          </w:p>
          <w:p w14:paraId="4833A77E" w14:textId="77777777" w:rsidR="00821962" w:rsidRPr="00DD3162"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5" w:type="pct"/>
            <w:shd w:val="clear" w:color="auto" w:fill="auto"/>
          </w:tcPr>
          <w:p w14:paraId="15D3976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9" w:type="pct"/>
            <w:shd w:val="clear" w:color="auto" w:fill="auto"/>
          </w:tcPr>
          <w:p w14:paraId="7163AB3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93" w:type="pct"/>
            <w:shd w:val="clear" w:color="auto" w:fill="auto"/>
          </w:tcPr>
          <w:p w14:paraId="17AD8604"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DD3162" w:rsidRDefault="005D2F25" w:rsidP="00821962">
      <w:pPr>
        <w:pStyle w:val="Heading1NotIndexed"/>
        <w:ind w:left="567"/>
        <w:rPr>
          <w:rStyle w:val="Red"/>
          <w:color w:val="000000" w:themeColor="text1"/>
        </w:rPr>
      </w:pPr>
      <w:r>
        <w:rPr>
          <w:rStyle w:val="Red"/>
        </w:rPr>
        <w:br w:type="page"/>
      </w:r>
      <w:r w:rsidR="00821962" w:rsidRPr="00DD3162">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DD3162" w:rsidRPr="00DD3162" w14:paraId="716031BF" w14:textId="77777777" w:rsidTr="001F4EC0">
        <w:trPr>
          <w:cantSplit/>
          <w:tblHeader/>
        </w:trPr>
        <w:tc>
          <w:tcPr>
            <w:tcW w:w="1010" w:type="pct"/>
            <w:shd w:val="clear" w:color="auto" w:fill="auto"/>
          </w:tcPr>
          <w:p w14:paraId="2D916AF9"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Population equivalent</w:t>
            </w:r>
          </w:p>
        </w:tc>
        <w:tc>
          <w:tcPr>
            <w:tcW w:w="1330" w:type="pct"/>
            <w:shd w:val="clear" w:color="auto" w:fill="auto"/>
          </w:tcPr>
          <w:p w14:paraId="3EC19DC3"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Samples per year</w:t>
            </w:r>
          </w:p>
        </w:tc>
        <w:tc>
          <w:tcPr>
            <w:tcW w:w="1330" w:type="pct"/>
            <w:shd w:val="clear" w:color="auto" w:fill="auto"/>
          </w:tcPr>
          <w:p w14:paraId="24CE0A5F"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Following an UWWTR exceedance or failure return to the higher frequency in the year that follows, samples per year</w:t>
            </w:r>
          </w:p>
        </w:tc>
      </w:tr>
      <w:tr w:rsidR="00DD3162" w:rsidRPr="00DD3162" w14:paraId="375358CC" w14:textId="77777777" w:rsidTr="001F4EC0">
        <w:trPr>
          <w:cantSplit/>
        </w:trPr>
        <w:tc>
          <w:tcPr>
            <w:tcW w:w="1010" w:type="pct"/>
            <w:shd w:val="clear" w:color="auto" w:fill="auto"/>
          </w:tcPr>
          <w:p w14:paraId="1261572A"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2,000 to 9,999</w:t>
            </w:r>
          </w:p>
          <w:p w14:paraId="3B599397"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c>
          <w:tcPr>
            <w:tcW w:w="1330" w:type="pct"/>
            <w:shd w:val="clear" w:color="auto" w:fill="auto"/>
          </w:tcPr>
          <w:p w14:paraId="22642273"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4</w:t>
            </w:r>
          </w:p>
        </w:tc>
        <w:tc>
          <w:tcPr>
            <w:tcW w:w="1330" w:type="pct"/>
            <w:shd w:val="clear" w:color="auto" w:fill="auto"/>
          </w:tcPr>
          <w:p w14:paraId="768A6BB8"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r>
      <w:tr w:rsidR="00DD3162" w:rsidRPr="00DD3162" w14:paraId="3A5A7D2E" w14:textId="77777777" w:rsidTr="001F4EC0">
        <w:trPr>
          <w:cantSplit/>
        </w:trPr>
        <w:tc>
          <w:tcPr>
            <w:tcW w:w="1010" w:type="pct"/>
            <w:shd w:val="clear" w:color="auto" w:fill="auto"/>
          </w:tcPr>
          <w:p w14:paraId="138253C4"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10,000 to 49,999</w:t>
            </w:r>
          </w:p>
          <w:p w14:paraId="09D44EE3"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c>
          <w:tcPr>
            <w:tcW w:w="1330" w:type="pct"/>
            <w:shd w:val="clear" w:color="auto" w:fill="auto"/>
          </w:tcPr>
          <w:p w14:paraId="12B45B8D"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c>
          <w:tcPr>
            <w:tcW w:w="1330" w:type="pct"/>
            <w:shd w:val="clear" w:color="auto" w:fill="auto"/>
          </w:tcPr>
          <w:p w14:paraId="2C28F562"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r>
      <w:tr w:rsidR="00DD3162" w:rsidRPr="00DD3162" w14:paraId="4E8281F1" w14:textId="77777777" w:rsidTr="001F4EC0">
        <w:trPr>
          <w:cantSplit/>
        </w:trPr>
        <w:tc>
          <w:tcPr>
            <w:tcW w:w="1010" w:type="pct"/>
            <w:shd w:val="clear" w:color="auto" w:fill="auto"/>
          </w:tcPr>
          <w:p w14:paraId="3C81199D"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50,000 or over</w:t>
            </w:r>
          </w:p>
          <w:p w14:paraId="3FC075F3"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24</w:t>
            </w:r>
          </w:p>
        </w:tc>
        <w:tc>
          <w:tcPr>
            <w:tcW w:w="1330" w:type="pct"/>
            <w:shd w:val="clear" w:color="auto" w:fill="auto"/>
          </w:tcPr>
          <w:p w14:paraId="3B5DE3A4"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c>
          <w:tcPr>
            <w:tcW w:w="1330" w:type="pct"/>
            <w:shd w:val="clear" w:color="auto" w:fill="auto"/>
          </w:tcPr>
          <w:p w14:paraId="1BF2D92E"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DE78606" w:rsidR="004B69F2" w:rsidRPr="001F4EC0" w:rsidRDefault="00D55C1F" w:rsidP="00DD316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1A201D" w:rsidR="00D55C1F" w:rsidRPr="001566BD" w:rsidRDefault="00D55C1F" w:rsidP="00821962">
            <w:pPr>
              <w:pStyle w:val="TableText"/>
              <w:rPr>
                <w:rStyle w:val="Blue"/>
                <w:rFonts w:cs="Arial"/>
                <w:sz w:val="18"/>
                <w:szCs w:val="18"/>
              </w:rPr>
            </w:pPr>
            <w:r w:rsidRPr="00DD3162">
              <w:rPr>
                <w:rStyle w:val="Blue"/>
                <w:rFonts w:cs="Arial"/>
                <w:color w:val="000000" w:themeColor="text1"/>
                <w:sz w:val="18"/>
                <w:szCs w:val="18"/>
              </w:rPr>
              <w:t xml:space="preserve">A1 </w:t>
            </w:r>
            <w:r w:rsidR="00941357">
              <w:rPr>
                <w:rStyle w:val="Blue"/>
                <w:rFonts w:cs="Arial"/>
                <w:color w:val="000000" w:themeColor="text1"/>
                <w:sz w:val="18"/>
                <w:szCs w:val="18"/>
              </w:rPr>
              <w:t>S</w:t>
            </w:r>
            <w:r w:rsidRPr="00DD3162">
              <w:rPr>
                <w:rStyle w:val="Blue"/>
                <w:rFonts w:cs="Arial"/>
                <w:color w:val="000000" w:themeColor="text1"/>
                <w:sz w:val="18"/>
                <w:szCs w:val="18"/>
              </w:rPr>
              <w:t xml:space="preserve">econdary treated sewage effluent </w:t>
            </w:r>
            <w:r w:rsidR="00941357" w:rsidRPr="00941357">
              <w:rPr>
                <w:rStyle w:val="Blue"/>
                <w:rFonts w:cs="Arial"/>
                <w:color w:val="000000" w:themeColor="text1"/>
                <w:sz w:val="18"/>
                <w:szCs w:val="18"/>
              </w:rPr>
              <w:t xml:space="preserve">with nutrient removal </w:t>
            </w:r>
            <w:r w:rsidRPr="00DD3162">
              <w:rPr>
                <w:rStyle w:val="Blue"/>
                <w:rFonts w:cs="Arial"/>
                <w:color w:val="000000" w:themeColor="text1"/>
                <w:sz w:val="18"/>
                <w:szCs w:val="18"/>
              </w:rPr>
              <w:t xml:space="preserve">via </w:t>
            </w:r>
            <w:r w:rsidR="002D50FC" w:rsidRPr="00DD316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C2E59C2"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UWWTR - ATU-BOD as O</w:t>
            </w:r>
            <w:r w:rsidRPr="00DD3162">
              <w:rPr>
                <w:rStyle w:val="Blue"/>
                <w:rFonts w:cs="Arial"/>
                <w:color w:val="000000" w:themeColor="text1"/>
                <w:sz w:val="18"/>
                <w:szCs w:val="18"/>
                <w:vertAlign w:val="subscript"/>
              </w:rPr>
              <w:t>2</w:t>
            </w:r>
            <w:r w:rsidRPr="00DD3162">
              <w:rPr>
                <w:rStyle w:val="Blue"/>
                <w:rFonts w:cs="Arial"/>
                <w:color w:val="000000" w:themeColor="text1"/>
                <w:sz w:val="18"/>
                <w:szCs w:val="18"/>
              </w:rPr>
              <w:t>, COD as O</w:t>
            </w:r>
            <w:r w:rsidRPr="00DD3162">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UWWTR Inlet Sample Point</w:t>
            </w:r>
          </w:p>
          <w:p w14:paraId="11E06A5E" w14:textId="77777777" w:rsidR="00385ED6"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and</w:t>
            </w:r>
          </w:p>
          <w:p w14:paraId="515A9C00" w14:textId="695D4661" w:rsidR="00D55C1F"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UWWTR Sample Point</w:t>
            </w:r>
          </w:p>
        </w:tc>
        <w:tc>
          <w:tcPr>
            <w:tcW w:w="1082" w:type="pct"/>
            <w:shd w:val="clear" w:color="auto" w:fill="auto"/>
          </w:tcPr>
          <w:p w14:paraId="1C1F7B0D"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Monthly</w:t>
            </w:r>
          </w:p>
          <w:p w14:paraId="7EC06D66"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EFC2E9C"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Operator Self</w:t>
            </w:r>
            <w:r w:rsidR="005B1FFD" w:rsidRPr="00DD3162">
              <w:rPr>
                <w:rStyle w:val="Blue"/>
                <w:rFonts w:cs="Arial"/>
                <w:color w:val="000000" w:themeColor="text1"/>
                <w:sz w:val="18"/>
                <w:szCs w:val="18"/>
              </w:rPr>
              <w:t>-</w:t>
            </w:r>
            <w:r w:rsidRPr="00DD3162">
              <w:rPr>
                <w:rStyle w:val="Blue"/>
                <w:rFonts w:cs="Arial"/>
                <w:color w:val="000000" w:themeColor="text1"/>
                <w:sz w:val="18"/>
                <w:szCs w:val="18"/>
              </w:rPr>
              <w:t>Monitoring - ATU-BOD as O</w:t>
            </w:r>
            <w:r w:rsidRPr="00DD3162">
              <w:rPr>
                <w:rStyle w:val="Blue"/>
                <w:rFonts w:cs="Arial"/>
                <w:color w:val="000000" w:themeColor="text1"/>
                <w:sz w:val="18"/>
                <w:szCs w:val="18"/>
                <w:vertAlign w:val="subscript"/>
              </w:rPr>
              <w:t>2</w:t>
            </w:r>
            <w:r w:rsidRPr="00DD3162">
              <w:rPr>
                <w:rStyle w:val="Blue"/>
                <w:rFonts w:cs="Arial"/>
                <w:color w:val="000000" w:themeColor="text1"/>
                <w:sz w:val="18"/>
                <w:szCs w:val="18"/>
              </w:rPr>
              <w:t>, ammoniacal nitrogen (expressed as N), suspended solids (measured after drying at 105</w:t>
            </w:r>
            <w:r w:rsidR="005B1FFD" w:rsidRPr="00DD3162">
              <w:rPr>
                <w:rStyle w:val="Blue"/>
                <w:rFonts w:cs="Arial"/>
                <w:color w:val="000000" w:themeColor="text1"/>
                <w:sz w:val="18"/>
                <w:szCs w:val="18"/>
              </w:rPr>
              <w:t>°</w:t>
            </w:r>
            <w:r w:rsidRPr="00DD3162">
              <w:rPr>
                <w:rStyle w:val="Blue"/>
                <w:rFonts w:cs="Arial"/>
                <w:color w:val="000000" w:themeColor="text1"/>
                <w:sz w:val="18"/>
                <w:szCs w:val="18"/>
              </w:rPr>
              <w:t>C), total phosphorus as P,</w:t>
            </w:r>
            <w:r w:rsidR="000711CE">
              <w:rPr>
                <w:rStyle w:val="Blue"/>
                <w:rFonts w:cs="Arial"/>
                <w:color w:val="000000" w:themeColor="text1"/>
                <w:sz w:val="18"/>
                <w:szCs w:val="18"/>
              </w:rPr>
              <w:t xml:space="preserve"> t</w:t>
            </w:r>
            <w:r w:rsidR="000711CE" w:rsidRPr="00696CB2">
              <w:rPr>
                <w:rStyle w:val="Blue"/>
                <w:color w:val="000000" w:themeColor="text1"/>
                <w:sz w:val="18"/>
                <w:szCs w:val="18"/>
              </w:rPr>
              <w:t>otal iron as Fe</w:t>
            </w:r>
            <w:r w:rsidR="000711CE">
              <w:rPr>
                <w:rStyle w:val="Blue"/>
                <w:color w:val="000000" w:themeColor="text1"/>
                <w:sz w:val="18"/>
                <w:szCs w:val="18"/>
              </w:rPr>
              <w:t>,</w:t>
            </w:r>
            <w:r w:rsidR="004C19D2" w:rsidRPr="00DD3162">
              <w:rPr>
                <w:rStyle w:val="Blue"/>
                <w:rFonts w:cs="Arial"/>
                <w:color w:val="000000" w:themeColor="text1"/>
                <w:sz w:val="18"/>
                <w:szCs w:val="18"/>
              </w:rPr>
              <w:t xml:space="preserve"> pH</w:t>
            </w:r>
          </w:p>
        </w:tc>
        <w:tc>
          <w:tcPr>
            <w:tcW w:w="1000" w:type="pct"/>
            <w:shd w:val="clear" w:color="auto" w:fill="auto"/>
          </w:tcPr>
          <w:p w14:paraId="2BF90434" w14:textId="1F1C65D0"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Quarterly</w:t>
            </w:r>
          </w:p>
          <w:p w14:paraId="5BAF58A8"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D3162" w:rsidRDefault="00A46A15" w:rsidP="00A46A15">
            <w:pPr>
              <w:pStyle w:val="TableText"/>
              <w:rPr>
                <w:rStyle w:val="Blue"/>
                <w:rFonts w:cs="Arial"/>
                <w:color w:val="000000" w:themeColor="text1"/>
                <w:sz w:val="18"/>
                <w:szCs w:val="18"/>
                <w:highlight w:val="green"/>
              </w:rPr>
            </w:pPr>
            <w:r w:rsidRPr="00DD3162">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80BAA81" w:rsidR="00A46A15" w:rsidRPr="00DD3162" w:rsidRDefault="00A46A15" w:rsidP="00DD3162">
            <w:pPr>
              <w:pStyle w:val="TableText"/>
              <w:rPr>
                <w:rStyle w:val="Blue"/>
                <w:rFonts w:cs="Arial"/>
                <w:color w:val="000000" w:themeColor="text1"/>
                <w:sz w:val="18"/>
                <w:szCs w:val="18"/>
              </w:rPr>
            </w:pPr>
            <w:r w:rsidRPr="00DD316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0DD2488D" w14:textId="6C4E2915"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D316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AA89852" w:rsidR="00A46A15" w:rsidRPr="00DD3162" w:rsidRDefault="00A46A15" w:rsidP="00A46A15">
            <w:pPr>
              <w:pStyle w:val="TableText"/>
              <w:rPr>
                <w:rFonts w:cs="Arial"/>
                <w:color w:val="000000" w:themeColor="text1"/>
                <w:sz w:val="18"/>
                <w:szCs w:val="18"/>
              </w:rPr>
            </w:pPr>
            <w:r w:rsidRPr="00DD3162">
              <w:rPr>
                <w:rFonts w:cs="Arial"/>
                <w:color w:val="000000" w:themeColor="text1"/>
                <w:sz w:val="18"/>
                <w:szCs w:val="18"/>
              </w:rPr>
              <w:t xml:space="preserve">Settled storm overflow performance, </w:t>
            </w:r>
            <w:r w:rsidR="00F80AC0" w:rsidRPr="00F80AC0">
              <w:rPr>
                <w:rFonts w:cs="Arial"/>
                <w:color w:val="000000" w:themeColor="text1"/>
                <w:sz w:val="18"/>
                <w:szCs w:val="18"/>
              </w:rPr>
              <w:t>including total number of block-counted spills</w:t>
            </w:r>
          </w:p>
        </w:tc>
        <w:tc>
          <w:tcPr>
            <w:tcW w:w="1000" w:type="pct"/>
            <w:shd w:val="clear" w:color="auto" w:fill="auto"/>
          </w:tcPr>
          <w:p w14:paraId="47EA0BD5"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Sample Point</w:t>
            </w:r>
          </w:p>
          <w:p w14:paraId="4A7E7283" w14:textId="315AE8A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and</w:t>
            </w:r>
          </w:p>
          <w:p w14:paraId="18452865" w14:textId="0F158709"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0A35CFE4"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D316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567CE7AB"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F4C44DA" w:rsidR="00A46A15" w:rsidRPr="00DD3162" w:rsidRDefault="00A46A15" w:rsidP="00DD3162">
            <w:pPr>
              <w:pStyle w:val="TableText"/>
              <w:rPr>
                <w:rStyle w:val="Blue"/>
                <w:rFonts w:cs="Arial"/>
                <w:color w:val="000000" w:themeColor="text1"/>
                <w:sz w:val="18"/>
                <w:szCs w:val="18"/>
              </w:rPr>
            </w:pPr>
            <w:r w:rsidRPr="00DD316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MCERTS FPF Monitoring Point</w:t>
            </w:r>
          </w:p>
        </w:tc>
        <w:tc>
          <w:tcPr>
            <w:tcW w:w="1082" w:type="pct"/>
            <w:shd w:val="clear" w:color="auto" w:fill="auto"/>
          </w:tcPr>
          <w:p w14:paraId="6D888F9B" w14:textId="4DE82BD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3505DFD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3E3FDC89"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41ECEE97" w14:textId="563BFB5D"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5E792FE5"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2DEAE4C6"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30D75299" w14:textId="7B4EE46D"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 xml:space="preserve">MCERTS FPF Monitoring Point </w:t>
            </w:r>
          </w:p>
          <w:p w14:paraId="0079F445" w14:textId="77777777"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and</w:t>
            </w:r>
          </w:p>
          <w:p w14:paraId="171CDB0C" w14:textId="58CE615C"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1FCC52E9" w14:textId="5318C59A" w:rsidR="001764D5" w:rsidRDefault="001764D5" w:rsidP="00A46A15">
            <w:pPr>
              <w:pStyle w:val="TableText"/>
              <w:rPr>
                <w:rStyle w:val="Blue"/>
                <w:rFonts w:cs="Arial"/>
                <w:color w:val="auto"/>
                <w:sz w:val="18"/>
                <w:szCs w:val="18"/>
              </w:rPr>
            </w:pPr>
            <w:r>
              <w:rPr>
                <w:rStyle w:val="Blue"/>
                <w:rFonts w:cs="Arial"/>
                <w:color w:val="auto"/>
                <w:sz w:val="18"/>
                <w:szCs w:val="18"/>
              </w:rPr>
              <w:t>From 01/01/202</w:t>
            </w:r>
            <w:r w:rsidR="003E6A4C">
              <w:rPr>
                <w:rStyle w:val="Blue"/>
                <w:rFonts w:cs="Arial"/>
                <w:color w:val="auto"/>
                <w:sz w:val="18"/>
                <w:szCs w:val="18"/>
              </w:rPr>
              <w:t>5</w:t>
            </w:r>
            <w:r>
              <w:rPr>
                <w:rStyle w:val="Blue"/>
                <w:rFonts w:cs="Arial"/>
                <w:color w:val="auto"/>
                <w:sz w:val="18"/>
                <w:szCs w:val="18"/>
              </w:rPr>
              <w:t>:</w:t>
            </w:r>
          </w:p>
          <w:p w14:paraId="720BD219" w14:textId="3237BFF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A46A15" w:rsidRPr="001566BD"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5FEA9460" w14:textId="7E1E51D2" w:rsidR="00DD3162" w:rsidRDefault="00DD3162" w:rsidP="0006689A">
      <w:pPr>
        <w:spacing w:before="120" w:after="120"/>
        <w:ind w:left="567"/>
        <w:rPr>
          <w:rStyle w:val="Pink"/>
          <w:rFonts w:ascii="Arial" w:hAnsi="Arial" w:cs="Arial"/>
          <w:sz w:val="18"/>
          <w:szCs w:val="18"/>
        </w:rPr>
      </w:pPr>
    </w:p>
    <w:p w14:paraId="6C35E018" w14:textId="77777777" w:rsidR="00DD3162" w:rsidRDefault="00DD3162">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45694CC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UWWTR – ATU-BOD as O</w:t>
            </w:r>
            <w:r w:rsidRPr="00DD3162">
              <w:rPr>
                <w:rStyle w:val="Blue"/>
                <w:color w:val="000000" w:themeColor="text1"/>
                <w:sz w:val="18"/>
                <w:szCs w:val="18"/>
                <w:vertAlign w:val="subscript"/>
              </w:rPr>
              <w:t>2</w:t>
            </w:r>
            <w:r w:rsidRPr="00DD3162">
              <w:rPr>
                <w:rStyle w:val="Blue"/>
                <w:color w:val="000000" w:themeColor="text1"/>
                <w:sz w:val="18"/>
                <w:szCs w:val="18"/>
              </w:rPr>
              <w:t>, COD as O</w:t>
            </w:r>
            <w:r w:rsidRPr="00DD3162">
              <w:rPr>
                <w:rStyle w:val="Blue"/>
                <w:color w:val="000000" w:themeColor="text1"/>
                <w:sz w:val="18"/>
                <w:szCs w:val="18"/>
                <w:vertAlign w:val="subscript"/>
              </w:rPr>
              <w:t>2</w:t>
            </w:r>
          </w:p>
        </w:tc>
        <w:tc>
          <w:tcPr>
            <w:tcW w:w="3136" w:type="pct"/>
            <w:shd w:val="clear" w:color="auto" w:fill="auto"/>
          </w:tcPr>
          <w:p w14:paraId="7B07EABF" w14:textId="7777777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859800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OSM - ATU-BOD as O</w:t>
            </w:r>
            <w:r w:rsidRPr="00DD3162">
              <w:rPr>
                <w:rStyle w:val="Blue"/>
                <w:color w:val="000000" w:themeColor="text1"/>
                <w:sz w:val="18"/>
                <w:szCs w:val="18"/>
                <w:vertAlign w:val="subscript"/>
              </w:rPr>
              <w:t>2</w:t>
            </w:r>
            <w:r w:rsidRPr="00DD3162">
              <w:rPr>
                <w:rStyle w:val="Blue"/>
                <w:color w:val="000000" w:themeColor="text1"/>
                <w:sz w:val="18"/>
                <w:szCs w:val="18"/>
              </w:rPr>
              <w:t>, ammoniacal nitrogen (expressed as N), suspended solids (measured after drying at 105</w:t>
            </w:r>
            <w:r w:rsidR="005B1FFD" w:rsidRPr="00DD3162">
              <w:rPr>
                <w:rStyle w:val="Blue"/>
                <w:color w:val="000000" w:themeColor="text1"/>
                <w:sz w:val="18"/>
                <w:szCs w:val="18"/>
              </w:rPr>
              <w:t>°</w:t>
            </w:r>
            <w:r w:rsidRPr="00DD3162">
              <w:rPr>
                <w:rStyle w:val="Blue"/>
                <w:color w:val="000000" w:themeColor="text1"/>
                <w:sz w:val="18"/>
                <w:szCs w:val="18"/>
              </w:rPr>
              <w:t>C), total phosphorus as P</w:t>
            </w:r>
            <w:r w:rsidR="004C19D2" w:rsidRPr="00DD3162">
              <w:rPr>
                <w:rStyle w:val="Blue"/>
                <w:color w:val="000000" w:themeColor="text1"/>
                <w:sz w:val="18"/>
                <w:szCs w:val="18"/>
              </w:rPr>
              <w:t xml:space="preserve">, </w:t>
            </w:r>
            <w:r w:rsidR="000711CE" w:rsidRPr="000711CE">
              <w:rPr>
                <w:rStyle w:val="Blue"/>
                <w:color w:val="000000" w:themeColor="text1"/>
                <w:sz w:val="18"/>
                <w:szCs w:val="18"/>
              </w:rPr>
              <w:t>total iron as Fe,</w:t>
            </w:r>
            <w:r w:rsidR="000711CE">
              <w:rPr>
                <w:rStyle w:val="Blue"/>
                <w:color w:val="000000" w:themeColor="text1"/>
                <w:sz w:val="18"/>
                <w:szCs w:val="18"/>
              </w:rPr>
              <w:t xml:space="preserve"> </w:t>
            </w:r>
            <w:r w:rsidR="004C19D2" w:rsidRPr="00DD3162">
              <w:rPr>
                <w:rStyle w:val="Blue"/>
                <w:color w:val="000000" w:themeColor="text1"/>
                <w:sz w:val="18"/>
                <w:szCs w:val="18"/>
              </w:rPr>
              <w:t>pH</w:t>
            </w:r>
          </w:p>
        </w:tc>
        <w:tc>
          <w:tcPr>
            <w:tcW w:w="3136" w:type="pct"/>
            <w:shd w:val="clear" w:color="auto" w:fill="auto"/>
          </w:tcPr>
          <w:p w14:paraId="359B95CC" w14:textId="7777777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35551244"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0EC17503" w:rsidR="00DD3162" w:rsidRPr="00DD3162" w:rsidRDefault="00527653" w:rsidP="00DD3162">
            <w:pPr>
              <w:pStyle w:val="TableText"/>
              <w:rPr>
                <w:rStyle w:val="Blue"/>
                <w:color w:val="000000" w:themeColor="text1"/>
                <w:sz w:val="18"/>
                <w:szCs w:val="18"/>
              </w:rPr>
            </w:pPr>
            <w:r w:rsidRPr="00DD3162">
              <w:rPr>
                <w:rStyle w:val="Blue"/>
                <w:color w:val="000000" w:themeColor="text1"/>
                <w:sz w:val="18"/>
                <w:szCs w:val="18"/>
              </w:rPr>
              <w:t>S</w:t>
            </w:r>
            <w:r w:rsidR="0082225B" w:rsidRPr="00DD3162">
              <w:rPr>
                <w:rStyle w:val="Blue"/>
                <w:color w:val="000000" w:themeColor="text1"/>
                <w:sz w:val="18"/>
                <w:szCs w:val="18"/>
              </w:rPr>
              <w:t>ettled s</w:t>
            </w:r>
            <w:r w:rsidRPr="00DD3162">
              <w:rPr>
                <w:rStyle w:val="Blue"/>
                <w:color w:val="000000" w:themeColor="text1"/>
                <w:sz w:val="18"/>
                <w:szCs w:val="18"/>
              </w:rPr>
              <w:t>torm sewage discharge start and end times</w:t>
            </w:r>
          </w:p>
          <w:p w14:paraId="6AFEF4F7" w14:textId="2B459F80" w:rsidR="00DE25C5" w:rsidRPr="00DD3162" w:rsidRDefault="00DE25C5" w:rsidP="00CB27EE">
            <w:pPr>
              <w:pStyle w:val="TableText"/>
              <w:rPr>
                <w:rStyle w:val="Blue"/>
                <w:color w:val="000000" w:themeColor="text1"/>
                <w:sz w:val="18"/>
                <w:szCs w:val="18"/>
              </w:rPr>
            </w:pPr>
          </w:p>
        </w:tc>
        <w:tc>
          <w:tcPr>
            <w:tcW w:w="3136" w:type="pct"/>
            <w:shd w:val="clear" w:color="auto" w:fill="auto"/>
          </w:tcPr>
          <w:p w14:paraId="52089F04" w14:textId="77777777"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0491BA2B" w:rsidR="00DE25C5" w:rsidRPr="00DD3162" w:rsidRDefault="00A039E3" w:rsidP="00DD3162">
            <w:pPr>
              <w:pStyle w:val="TableText"/>
              <w:rPr>
                <w:rStyle w:val="Blue"/>
                <w:color w:val="000000" w:themeColor="text1"/>
                <w:sz w:val="18"/>
                <w:szCs w:val="18"/>
              </w:rPr>
            </w:pPr>
            <w:r w:rsidRPr="00DD3162">
              <w:rPr>
                <w:rStyle w:val="Blue"/>
                <w:color w:val="000000" w:themeColor="text1"/>
                <w:sz w:val="18"/>
                <w:szCs w:val="18"/>
              </w:rPr>
              <w:t xml:space="preserve">Settled storm </w:t>
            </w:r>
            <w:r w:rsidR="00637A4F" w:rsidRPr="00DD3162">
              <w:rPr>
                <w:rStyle w:val="Blue"/>
                <w:color w:val="000000" w:themeColor="text1"/>
                <w:sz w:val="18"/>
                <w:szCs w:val="18"/>
              </w:rPr>
              <w:t xml:space="preserve">overflow </w:t>
            </w:r>
            <w:r w:rsidRPr="00DD3162">
              <w:rPr>
                <w:rStyle w:val="Blue"/>
                <w:color w:val="000000" w:themeColor="text1"/>
                <w:sz w:val="18"/>
                <w:szCs w:val="18"/>
              </w:rPr>
              <w:t>e</w:t>
            </w:r>
            <w:r w:rsidR="00527653" w:rsidRPr="00DD3162">
              <w:rPr>
                <w:rStyle w:val="Blue"/>
                <w:color w:val="000000" w:themeColor="text1"/>
                <w:sz w:val="18"/>
                <w:szCs w:val="18"/>
              </w:rPr>
              <w:t>vent recorder status</w:t>
            </w:r>
            <w:r w:rsidR="0004344E" w:rsidRPr="00DD3162">
              <w:rPr>
                <w:rStyle w:val="Blue"/>
                <w:color w:val="000000" w:themeColor="text1"/>
                <w:sz w:val="18"/>
                <w:szCs w:val="18"/>
              </w:rPr>
              <w:t xml:space="preserve"> (operational / not operational)</w:t>
            </w:r>
          </w:p>
        </w:tc>
        <w:tc>
          <w:tcPr>
            <w:tcW w:w="3136" w:type="pct"/>
            <w:shd w:val="clear" w:color="auto" w:fill="auto"/>
          </w:tcPr>
          <w:p w14:paraId="5D9274E8" w14:textId="010041FF"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Annual summary report or other form as agreed in writing by Natural Resources Wales</w:t>
            </w:r>
          </w:p>
          <w:p w14:paraId="569BD766" w14:textId="77777777"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4857E4BD" w14:textId="03FF7CC2" w:rsidR="0004344E" w:rsidRPr="0004344E" w:rsidRDefault="0004344E" w:rsidP="00821962">
      <w:pPr>
        <w:pStyle w:val="Heading1"/>
        <w:ind w:left="567"/>
        <w:rPr>
          <w:b w:val="0"/>
          <w:bCs/>
          <w:sz w:val="36"/>
        </w:rPr>
      </w:pPr>
      <w:r>
        <w:rPr>
          <w:rStyle w:val="Pink"/>
          <w:b w:val="0"/>
          <w:bCs/>
          <w:sz w:val="18"/>
          <w:szCs w:val="18"/>
        </w:rPr>
        <w:t>.</w:t>
      </w:r>
    </w:p>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8027A20" w:rsidR="00821962" w:rsidRPr="002F0276" w:rsidRDefault="00FB770A" w:rsidP="00821962">
            <w:pPr>
              <w:pStyle w:val="TableText"/>
              <w:rPr>
                <w:color w:val="000000" w:themeColor="text1"/>
              </w:rPr>
            </w:pPr>
            <w:r w:rsidRPr="002F0276">
              <w:rPr>
                <w:color w:val="000000" w:themeColor="text1"/>
              </w:rPr>
              <w:fldChar w:fldCharType="begin"/>
            </w:r>
            <w:r w:rsidRPr="002F0276">
              <w:rPr>
                <w:color w:val="000000" w:themeColor="text1"/>
              </w:rPr>
              <w:instrText xml:space="preserve"> MERGEFIELD FE_Permit_Number </w:instrText>
            </w:r>
            <w:r w:rsidRPr="002F0276">
              <w:rPr>
                <w:color w:val="000000" w:themeColor="text1"/>
              </w:rPr>
              <w:fldChar w:fldCharType="separate"/>
            </w:r>
            <w:r w:rsidR="005B7E68" w:rsidRPr="002F0276">
              <w:rPr>
                <w:noProof/>
                <w:color w:val="000000" w:themeColor="text1"/>
              </w:rPr>
              <w:t>AB0034101</w:t>
            </w:r>
            <w:r w:rsidRPr="002F027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F0276" w:rsidRDefault="009C28CB" w:rsidP="00821962">
            <w:pPr>
              <w:pStyle w:val="TableText"/>
              <w:rPr>
                <w:color w:val="000000" w:themeColor="text1"/>
              </w:rPr>
            </w:pPr>
            <w:r w:rsidRPr="002F027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EAE4D0B" w:rsidR="00821962" w:rsidRPr="002F0276" w:rsidRDefault="00556AC5" w:rsidP="00821962">
            <w:pPr>
              <w:pStyle w:val="TableText"/>
              <w:rPr>
                <w:color w:val="000000" w:themeColor="text1"/>
              </w:rPr>
            </w:pPr>
            <w:r w:rsidRPr="002F0276">
              <w:rPr>
                <w:color w:val="000000" w:themeColor="text1"/>
              </w:rPr>
              <w:fldChar w:fldCharType="begin"/>
            </w:r>
            <w:r w:rsidRPr="002F0276">
              <w:rPr>
                <w:color w:val="000000" w:themeColor="text1"/>
              </w:rPr>
              <w:instrText xml:space="preserve"> MERGEFIELD Site_Name </w:instrText>
            </w:r>
            <w:r w:rsidRPr="002F0276">
              <w:rPr>
                <w:color w:val="000000" w:themeColor="text1"/>
              </w:rPr>
              <w:fldChar w:fldCharType="separate"/>
            </w:r>
            <w:r w:rsidR="005B7E68" w:rsidRPr="002F0276">
              <w:rPr>
                <w:noProof/>
                <w:color w:val="000000" w:themeColor="text1"/>
              </w:rPr>
              <w:t>Aberbaiden Wastewater Treatment Works</w:t>
            </w:r>
            <w:r w:rsidRPr="002F0276">
              <w:rPr>
                <w:color w:val="000000" w:themeColor="text1"/>
              </w:rPr>
              <w:fldChar w:fldCharType="end"/>
            </w:r>
            <w:r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DSI_ADD2 </w:instrText>
            </w:r>
            <w:r w:rsidR="009C28CB" w:rsidRPr="002F0276">
              <w:rPr>
                <w:color w:val="000000" w:themeColor="text1"/>
              </w:rPr>
              <w:fldChar w:fldCharType="separate"/>
            </w:r>
            <w:r w:rsidR="005B7E68" w:rsidRPr="002F0276">
              <w:rPr>
                <w:noProof/>
                <w:color w:val="000000" w:themeColor="text1"/>
              </w:rPr>
              <w:t>Track past ‘Perthi Cottage’</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DSI_ADD3 </w:instrText>
            </w:r>
            <w:r w:rsidR="009C28CB" w:rsidRPr="002F0276">
              <w:rPr>
                <w:color w:val="000000" w:themeColor="text1"/>
              </w:rPr>
              <w:fldChar w:fldCharType="separate"/>
            </w:r>
            <w:r w:rsidR="005B7E68" w:rsidRPr="002F0276">
              <w:rPr>
                <w:noProof/>
                <w:color w:val="000000" w:themeColor="text1"/>
              </w:rPr>
              <w:t>Off the A465</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DSI_ADD4 </w:instrText>
            </w:r>
            <w:r w:rsidR="009C28CB" w:rsidRPr="002F0276">
              <w:rPr>
                <w:color w:val="000000" w:themeColor="text1"/>
              </w:rPr>
              <w:fldChar w:fldCharType="separate"/>
            </w:r>
            <w:r w:rsidR="00135C42">
              <w:rPr>
                <w:noProof/>
                <w:color w:val="000000" w:themeColor="text1"/>
              </w:rPr>
              <w:t>Govilon</w:t>
            </w:r>
            <w:r w:rsidR="002F0276" w:rsidRPr="002F0276">
              <w:rPr>
                <w:noProof/>
                <w:color w:val="000000" w:themeColor="text1"/>
              </w:rPr>
              <w:t xml:space="preserve">, </w:t>
            </w:r>
            <w:r w:rsidR="005B7E68" w:rsidRPr="002F0276">
              <w:rPr>
                <w:noProof/>
                <w:color w:val="000000" w:themeColor="text1"/>
              </w:rPr>
              <w:t>Abergavenny</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DSI_POST_CODE </w:instrText>
            </w:r>
            <w:r w:rsidR="009C28CB" w:rsidRPr="002F0276">
              <w:rPr>
                <w:color w:val="000000" w:themeColor="text1"/>
              </w:rPr>
              <w:fldChar w:fldCharType="separate"/>
            </w:r>
            <w:r w:rsidR="005B7E68" w:rsidRPr="002F0276">
              <w:rPr>
                <w:noProof/>
                <w:color w:val="000000" w:themeColor="text1"/>
              </w:rPr>
              <w:t>NP7 9SE</w:t>
            </w:r>
            <w:r w:rsidR="009C28CB" w:rsidRPr="002F027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2F0276" w:rsidRDefault="00821962" w:rsidP="00821962">
            <w:pPr>
              <w:pStyle w:val="TableText"/>
              <w:rPr>
                <w:b/>
                <w:color w:val="000000" w:themeColor="text1"/>
                <w:sz w:val="18"/>
                <w:szCs w:val="18"/>
              </w:rPr>
            </w:pPr>
            <w:r w:rsidRPr="002F027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558AFF7" w:rsidR="00821962" w:rsidRPr="002F0276" w:rsidRDefault="00821962" w:rsidP="002F0276">
            <w:pPr>
              <w:pStyle w:val="TableText"/>
              <w:rPr>
                <w:b/>
                <w:color w:val="000000" w:themeColor="text1"/>
                <w:sz w:val="18"/>
                <w:szCs w:val="18"/>
              </w:rPr>
            </w:pPr>
            <w:r w:rsidRPr="002F0276">
              <w:rPr>
                <w:rStyle w:val="Red"/>
                <w:b/>
                <w:color w:val="000000" w:themeColor="text1"/>
                <w:sz w:val="18"/>
                <w:szCs w:val="18"/>
              </w:rPr>
              <w:t>To be notified within 24 hours of detection</w:t>
            </w:r>
            <w:r w:rsidR="002F0276" w:rsidRPr="002F0276">
              <w:rPr>
                <w:rStyle w:val="Red"/>
                <w:b/>
                <w:color w:val="000000" w:themeColor="text1"/>
                <w:sz w:val="18"/>
                <w:szCs w:val="18"/>
              </w:rPr>
              <w:t xml:space="preserve"> </w:t>
            </w:r>
            <w:r w:rsidRPr="002F0276">
              <w:rPr>
                <w:rStyle w:val="Red"/>
                <w:b/>
                <w:color w:val="000000" w:themeColor="text1"/>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6522FA6" w:rsidR="00821962" w:rsidRPr="001F4EC0" w:rsidRDefault="00821962" w:rsidP="001764D5">
            <w:pPr>
              <w:pStyle w:val="TableText"/>
              <w:rPr>
                <w:rStyle w:val="PinkBold"/>
                <w:b w:val="0"/>
                <w:sz w:val="18"/>
                <w:szCs w:val="18"/>
              </w:rPr>
            </w:pPr>
            <w:r w:rsidRPr="001F4EC0">
              <w:rPr>
                <w:b/>
                <w:sz w:val="18"/>
                <w:szCs w:val="18"/>
              </w:rPr>
              <w:t xml:space="preserve">(b) Notification requirements for the breach of a limit specified </w:t>
            </w:r>
            <w:r w:rsidRPr="001764D5">
              <w:rPr>
                <w:b/>
                <w:color w:val="000000" w:themeColor="text1"/>
                <w:sz w:val="18"/>
                <w:szCs w:val="18"/>
              </w:rPr>
              <w:t xml:space="preserve">in schedule 3 table S3.1 </w:t>
            </w:r>
            <w:r w:rsidRPr="001764D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1764D5" w:rsidRDefault="00821962" w:rsidP="00821962">
            <w:pPr>
              <w:pStyle w:val="TableText"/>
              <w:rPr>
                <w:rStyle w:val="Blue"/>
                <w:color w:val="000000" w:themeColor="text1"/>
                <w:sz w:val="18"/>
                <w:szCs w:val="18"/>
              </w:rPr>
            </w:pPr>
            <w:r w:rsidRPr="001764D5">
              <w:rPr>
                <w:rStyle w:val="Blue"/>
                <w:color w:val="000000" w:themeColor="text1"/>
                <w:sz w:val="18"/>
                <w:szCs w:val="18"/>
              </w:rPr>
              <w:t>e.g. OSM/UWWTR</w:t>
            </w:r>
            <w:r w:rsidR="00F2606C" w:rsidRPr="001764D5">
              <w:rPr>
                <w:rStyle w:val="Blue"/>
                <w:color w:val="000000" w:themeColor="text1"/>
                <w:sz w:val="18"/>
                <w:szCs w:val="18"/>
              </w:rPr>
              <w:t>/EDM</w:t>
            </w:r>
          </w:p>
          <w:p w14:paraId="0E31F23A" w14:textId="77777777" w:rsidR="00821962" w:rsidRPr="001764D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25DF267" w:rsidR="00821962" w:rsidRPr="001764D5" w:rsidRDefault="00821962" w:rsidP="001764D5">
            <w:pPr>
              <w:pStyle w:val="TableText"/>
              <w:rPr>
                <w:rStyle w:val="Pink"/>
                <w:color w:val="000000" w:themeColor="text1"/>
                <w:sz w:val="18"/>
                <w:szCs w:val="18"/>
              </w:rPr>
            </w:pPr>
            <w:r w:rsidRPr="001764D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45D24CF"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1764D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w:t>
      </w:r>
      <w:r w:rsidRPr="001764D5">
        <w:rPr>
          <w:rFonts w:ascii="Arial" w:hAnsi="Arial" w:cs="Arial"/>
          <w:color w:val="000000" w:themeColor="text1"/>
          <w:sz w:val="18"/>
          <w:szCs w:val="18"/>
        </w:rPr>
        <w:t>s part of the application and any response to a notice served under Schedule 5 to the EP Regulations.</w:t>
      </w:r>
    </w:p>
    <w:p w14:paraId="3AF84604" w14:textId="2CE14831" w:rsidR="00821962" w:rsidRPr="00FE40B4" w:rsidRDefault="00821962" w:rsidP="00CD1173">
      <w:pPr>
        <w:spacing w:before="120"/>
        <w:ind w:left="567"/>
        <w:rPr>
          <w:rFonts w:ascii="Arial" w:hAnsi="Arial" w:cs="Arial"/>
          <w:sz w:val="18"/>
          <w:szCs w:val="18"/>
        </w:rPr>
      </w:pPr>
      <w:r w:rsidRPr="001764D5">
        <w:rPr>
          <w:rStyle w:val="Red"/>
          <w:rFonts w:ascii="Arial" w:hAnsi="Arial" w:cs="Arial"/>
          <w:color w:val="000000" w:themeColor="text1"/>
          <w:sz w:val="18"/>
          <w:szCs w:val="18"/>
        </w:rPr>
        <w:t>For the activity</w:t>
      </w:r>
      <w:r w:rsidR="001764D5" w:rsidRPr="001764D5">
        <w:rPr>
          <w:rStyle w:val="Red"/>
          <w:rFonts w:ascii="Arial" w:hAnsi="Arial" w:cs="Arial"/>
          <w:color w:val="000000" w:themeColor="text1"/>
          <w:sz w:val="18"/>
          <w:szCs w:val="18"/>
        </w:rPr>
        <w:t xml:space="preserve"> </w:t>
      </w:r>
      <w:r w:rsidRPr="001764D5">
        <w:rPr>
          <w:rStyle w:val="Red"/>
          <w:rFonts w:ascii="Arial" w:hAnsi="Arial" w:cs="Arial"/>
          <w:color w:val="000000" w:themeColor="text1"/>
          <w:sz w:val="18"/>
          <w:szCs w:val="18"/>
        </w:rPr>
        <w:t>A1</w:t>
      </w:r>
      <w:r w:rsidR="005B1FFD" w:rsidRPr="001764D5">
        <w:rPr>
          <w:rStyle w:val="Red"/>
          <w:rFonts w:ascii="Arial" w:hAnsi="Arial" w:cs="Arial"/>
          <w:color w:val="000000" w:themeColor="text1"/>
          <w:sz w:val="18"/>
          <w:szCs w:val="18"/>
        </w:rPr>
        <w:t>,</w:t>
      </w:r>
      <w:r w:rsidRPr="001764D5">
        <w:rPr>
          <w:rStyle w:val="Red"/>
          <w:rFonts w:ascii="Arial" w:hAnsi="Arial" w:cs="Arial"/>
          <w:color w:val="000000" w:themeColor="text1"/>
          <w:sz w:val="18"/>
          <w:szCs w:val="18"/>
        </w:rPr>
        <w:t xml:space="preserve"> referenced in schedule 1, table S1.1</w:t>
      </w:r>
      <w:r w:rsidR="005B1FFD" w:rsidRPr="001764D5">
        <w:rPr>
          <w:rStyle w:val="Red"/>
          <w:rFonts w:ascii="Arial" w:hAnsi="Arial" w:cs="Arial"/>
          <w:color w:val="000000" w:themeColor="text1"/>
          <w:sz w:val="18"/>
          <w:szCs w:val="18"/>
        </w:rPr>
        <w:t>,</w:t>
      </w:r>
      <w:r w:rsidRPr="001764D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w:t>
      </w:r>
      <w:r w:rsidRPr="00FE40B4">
        <w:rPr>
          <w:rFonts w:ascii="Arial" w:hAnsi="Arial" w:cs="Arial"/>
          <w:sz w:val="18"/>
          <w:szCs w:val="18"/>
        </w:rPr>
        <w:t>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70641C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1764D5">
        <w:rPr>
          <w:rFonts w:ascii="Arial" w:hAnsi="Arial" w:cs="Arial"/>
          <w:sz w:val="18"/>
          <w:szCs w:val="18"/>
        </w:rPr>
        <w:t>itions 2.3.</w:t>
      </w:r>
      <w:r w:rsidR="001764D5" w:rsidRPr="001764D5">
        <w:rPr>
          <w:rFonts w:ascii="Arial" w:hAnsi="Arial" w:cs="Arial"/>
          <w:sz w:val="18"/>
          <w:szCs w:val="18"/>
        </w:rPr>
        <w:t>2</w:t>
      </w:r>
      <w:r w:rsidRPr="001764D5">
        <w:rPr>
          <w:rFonts w:ascii="Arial" w:hAnsi="Arial" w:cs="Arial"/>
          <w:sz w:val="18"/>
          <w:szCs w:val="18"/>
        </w:rPr>
        <w:t xml:space="preserve"> and 3.1.</w:t>
      </w:r>
      <w:r w:rsidR="001764D5" w:rsidRPr="001764D5">
        <w:rPr>
          <w:rFonts w:ascii="Arial" w:hAnsi="Arial" w:cs="Arial"/>
          <w:sz w:val="18"/>
          <w:szCs w:val="18"/>
        </w:rPr>
        <w:t>6</w:t>
      </w:r>
      <w:r w:rsidRPr="001764D5">
        <w:rPr>
          <w:rFonts w:ascii="Arial" w:hAnsi="Arial" w:cs="Arial"/>
          <w:sz w:val="18"/>
          <w:szCs w:val="18"/>
        </w:rPr>
        <w:t xml:space="preserve"> means, the rate of flow (litres per second) of the waste water arriving at the overflow from its upst</w:t>
      </w:r>
      <w:r w:rsidRPr="00FE40B4">
        <w:rPr>
          <w:rFonts w:ascii="Arial" w:hAnsi="Arial" w:cs="Arial"/>
          <w:sz w:val="18"/>
          <w:szCs w:val="18"/>
        </w:rPr>
        <w: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3F0707AC" w:rsidR="00A60AC7" w:rsidRPr="001764D5"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w:t>
      </w:r>
      <w:r w:rsidRPr="001764D5">
        <w:rPr>
          <w:rFonts w:ascii="Arial" w:hAnsi="Arial" w:cs="Arial"/>
          <w:iCs/>
          <w:sz w:val="18"/>
          <w:szCs w:val="18"/>
        </w:rPr>
        <w:t>nces for time delays in flow response through the WwTW are taken into account by condition 3.1.</w:t>
      </w:r>
      <w:r w:rsidR="001764D5" w:rsidRPr="001764D5">
        <w:rPr>
          <w:rFonts w:ascii="Arial" w:hAnsi="Arial" w:cs="Arial"/>
          <w:iCs/>
          <w:sz w:val="18"/>
          <w:szCs w:val="18"/>
        </w:rPr>
        <w:t>6</w:t>
      </w:r>
      <w:r w:rsidR="00A46A15" w:rsidRPr="001764D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764D5">
        <w:rPr>
          <w:rFonts w:ascii="Arial" w:hAnsi="Arial" w:cs="Arial"/>
          <w:sz w:val="18"/>
          <w:szCs w:val="18"/>
        </w:rPr>
        <w:t>“unusual weather conditions” includes, but is not limited t</w:t>
      </w:r>
      <w:r w:rsidRPr="00FE40B4">
        <w:rPr>
          <w:rFonts w:ascii="Arial" w:hAnsi="Arial" w:cs="Arial"/>
          <w:sz w:val="18"/>
          <w:szCs w:val="18"/>
        </w:rPr>
        <w: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E97B0A3" w:rsidR="00821962" w:rsidRDefault="00D8795A" w:rsidP="00D8795A">
      <w:pPr>
        <w:pStyle w:val="Heading1"/>
        <w:spacing w:before="0" w:after="400"/>
        <w:ind w:left="567"/>
        <w:rPr>
          <w:sz w:val="36"/>
        </w:rPr>
      </w:pPr>
      <w:r w:rsidRPr="00D8795A">
        <w:rPr>
          <w:noProof/>
        </w:rPr>
        <w:lastRenderedPageBreak/>
        <w:drawing>
          <wp:anchor distT="0" distB="0" distL="114300" distR="114300" simplePos="0" relativeHeight="251660288" behindDoc="0" locked="0" layoutInCell="1" allowOverlap="1" wp14:anchorId="59A47FC6" wp14:editId="3D9B4F75">
            <wp:simplePos x="0" y="0"/>
            <wp:positionH relativeFrom="column">
              <wp:posOffset>-276225</wp:posOffset>
            </wp:positionH>
            <wp:positionV relativeFrom="paragraph">
              <wp:posOffset>539750</wp:posOffset>
            </wp:positionV>
            <wp:extent cx="6513195" cy="3881755"/>
            <wp:effectExtent l="0" t="0" r="1905" b="4445"/>
            <wp:wrapTight wrapText="bothSides">
              <wp:wrapPolygon edited="0">
                <wp:start x="0" y="0"/>
                <wp:lineTo x="0" y="21519"/>
                <wp:lineTo x="21543" y="21519"/>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13195" cy="388175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1E871D74" w14:textId="77777777" w:rsidR="0020311C" w:rsidRDefault="0020311C" w:rsidP="00821962">
      <w:pPr>
        <w:ind w:left="567"/>
        <w:rPr>
          <w:rFonts w:ascii="Arial" w:hAnsi="Arial"/>
          <w:sz w:val="20"/>
        </w:rPr>
      </w:pPr>
    </w:p>
    <w:p w14:paraId="3ED68694" w14:textId="73A510E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0311C">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52906" w14:textId="77777777" w:rsidR="00E8685E" w:rsidRDefault="00E8685E">
      <w:r>
        <w:separator/>
      </w:r>
    </w:p>
  </w:endnote>
  <w:endnote w:type="continuationSeparator" w:id="0">
    <w:p w14:paraId="66659201" w14:textId="77777777" w:rsidR="00E8685E" w:rsidRDefault="00E8685E">
      <w:r>
        <w:continuationSeparator/>
      </w:r>
    </w:p>
  </w:endnote>
  <w:endnote w:type="continuationNotice" w:id="1">
    <w:p w14:paraId="326A841C" w14:textId="77777777" w:rsidR="00E8685E" w:rsidRDefault="00E868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941357" w:rsidRDefault="002B7A45" w:rsidP="002B7A45">
    <w:pPr>
      <w:tabs>
        <w:tab w:val="center" w:pos="3544"/>
        <w:tab w:val="right" w:pos="7938"/>
      </w:tabs>
      <w:ind w:left="-851"/>
      <w:jc w:val="both"/>
      <w:rPr>
        <w:rFonts w:ascii="Arial" w:hAnsi="Arial"/>
        <w:color w:val="000000" w:themeColor="text1"/>
        <w:sz w:val="18"/>
        <w:szCs w:val="18"/>
      </w:rPr>
    </w:pPr>
    <w:r w:rsidRPr="00941357">
      <w:rPr>
        <w:rFonts w:ascii="Arial" w:hAnsi="Arial"/>
        <w:sz w:val="18"/>
        <w:szCs w:val="18"/>
      </w:rPr>
      <w:t>V</w:t>
    </w:r>
    <w:r w:rsidRPr="00941357">
      <w:rPr>
        <w:rFonts w:ascii="Arial" w:hAnsi="Arial"/>
        <w:color w:val="000000" w:themeColor="text1"/>
        <w:sz w:val="18"/>
        <w:szCs w:val="18"/>
      </w:rPr>
      <w:t>ariation and consolidation</w:t>
    </w:r>
  </w:p>
  <w:p w14:paraId="360AF8E3" w14:textId="2BE39E7D" w:rsidR="002B7A45" w:rsidRPr="00941357" w:rsidRDefault="002B7A45" w:rsidP="002B7A45">
    <w:pPr>
      <w:tabs>
        <w:tab w:val="center" w:pos="3544"/>
        <w:tab w:val="center" w:pos="4536"/>
        <w:tab w:val="right" w:pos="7938"/>
      </w:tabs>
      <w:ind w:left="-851"/>
      <w:jc w:val="both"/>
      <w:rPr>
        <w:rFonts w:ascii="Arial" w:hAnsi="Arial" w:cs="Arial"/>
        <w:sz w:val="18"/>
        <w:szCs w:val="18"/>
      </w:rPr>
    </w:pPr>
    <w:r w:rsidRPr="00941357">
      <w:rPr>
        <w:rFonts w:ascii="Arial" w:hAnsi="Arial"/>
        <w:color w:val="000000" w:themeColor="text1"/>
        <w:sz w:val="18"/>
        <w:szCs w:val="18"/>
      </w:rPr>
      <w:t>number:</w:t>
    </w:r>
    <w:r w:rsidR="005B7E68" w:rsidRPr="00941357">
      <w:rPr>
        <w:rFonts w:ascii="Arial" w:hAnsi="Arial"/>
        <w:color w:val="000000" w:themeColor="text1"/>
        <w:sz w:val="18"/>
        <w:szCs w:val="18"/>
      </w:rPr>
      <w:t xml:space="preserve"> </w:t>
    </w:r>
    <w:r w:rsidR="00C9378F" w:rsidRPr="00941357">
      <w:rPr>
        <w:rFonts w:ascii="Arial" w:hAnsi="Arial"/>
        <w:color w:val="000000" w:themeColor="text1"/>
        <w:sz w:val="18"/>
        <w:szCs w:val="18"/>
      </w:rPr>
      <w:t>PAN-027504</w:t>
    </w:r>
    <w:r w:rsidRPr="00941357">
      <w:rPr>
        <w:rFonts w:ascii="Arial" w:hAnsi="Arial" w:cs="Arial"/>
        <w:sz w:val="18"/>
        <w:szCs w:val="18"/>
      </w:rPr>
      <w:tab/>
      <w:t xml:space="preserve">Page </w:t>
    </w:r>
    <w:r w:rsidRPr="00941357">
      <w:rPr>
        <w:rFonts w:ascii="Arial" w:hAnsi="Arial" w:cs="Arial"/>
        <w:sz w:val="18"/>
        <w:szCs w:val="18"/>
      </w:rPr>
      <w:fldChar w:fldCharType="begin"/>
    </w:r>
    <w:r w:rsidRPr="00941357">
      <w:rPr>
        <w:rFonts w:ascii="Arial" w:hAnsi="Arial" w:cs="Arial"/>
        <w:sz w:val="18"/>
        <w:szCs w:val="18"/>
      </w:rPr>
      <w:instrText xml:space="preserve"> PAGE  \* roman  \* MERGEFORMAT </w:instrText>
    </w:r>
    <w:r w:rsidRPr="00941357">
      <w:rPr>
        <w:rFonts w:ascii="Arial" w:hAnsi="Arial" w:cs="Arial"/>
        <w:sz w:val="18"/>
        <w:szCs w:val="18"/>
      </w:rPr>
      <w:fldChar w:fldCharType="separate"/>
    </w:r>
    <w:r w:rsidRPr="00941357">
      <w:rPr>
        <w:rFonts w:ascii="Arial" w:hAnsi="Arial" w:cs="Arial"/>
        <w:sz w:val="18"/>
        <w:szCs w:val="18"/>
      </w:rPr>
      <w:t>i</w:t>
    </w:r>
    <w:r w:rsidRPr="00941357">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6A5A" w14:textId="77777777" w:rsidR="00A10C40" w:rsidRPr="00283B6B" w:rsidRDefault="00FB1541" w:rsidP="00FB1541">
    <w:pPr>
      <w:pStyle w:val="Footer"/>
      <w:rPr>
        <w:rFonts w:ascii="Arial" w:hAnsi="Arial" w:cs="Arial"/>
        <w:sz w:val="18"/>
        <w:szCs w:val="18"/>
      </w:rPr>
    </w:pPr>
    <w:r w:rsidRPr="00283B6B">
      <w:rPr>
        <w:rFonts w:ascii="Arial" w:hAnsi="Arial" w:cs="Arial"/>
        <w:sz w:val="18"/>
        <w:szCs w:val="18"/>
      </w:rPr>
      <w:t>Permit numbe</w:t>
    </w:r>
    <w:r w:rsidRPr="00283B6B">
      <w:rPr>
        <w:rFonts w:ascii="Arial" w:hAnsi="Arial" w:cs="Arial"/>
        <w:color w:val="000000" w:themeColor="text1"/>
        <w:sz w:val="18"/>
        <w:szCs w:val="18"/>
      </w:rPr>
      <w:t>r</w:t>
    </w:r>
    <w:r w:rsidR="002B7A45" w:rsidRPr="00283B6B">
      <w:rPr>
        <w:rFonts w:ascii="Arial" w:hAnsi="Arial"/>
        <w:color w:val="000000" w:themeColor="text1"/>
        <w:sz w:val="18"/>
        <w:szCs w:val="18"/>
      </w:rPr>
      <w:t>:</w:t>
    </w:r>
  </w:p>
  <w:p w14:paraId="1F6AF7A2" w14:textId="7E504582" w:rsidR="002B5D5F" w:rsidRPr="00283B6B" w:rsidRDefault="00A10C40" w:rsidP="00FB1541">
    <w:pPr>
      <w:pStyle w:val="Footer"/>
      <w:rPr>
        <w:rFonts w:ascii="Arial" w:hAnsi="Arial" w:cs="Arial"/>
        <w:sz w:val="18"/>
        <w:szCs w:val="18"/>
      </w:rPr>
    </w:pPr>
    <w:r w:rsidRPr="00283B6B">
      <w:rPr>
        <w:rFonts w:ascii="Arial" w:hAnsi="Arial" w:cs="Arial"/>
        <w:sz w:val="18"/>
        <w:szCs w:val="18"/>
      </w:rPr>
      <w:t>AB0034101</w:t>
    </w:r>
    <w:r w:rsidR="00FB1541" w:rsidRPr="00283B6B">
      <w:rPr>
        <w:rFonts w:ascii="Arial" w:hAnsi="Arial" w:cs="Arial"/>
        <w:sz w:val="18"/>
        <w:szCs w:val="18"/>
      </w:rPr>
      <w:tab/>
      <w:t xml:space="preserve">                </w:t>
    </w:r>
    <w:r w:rsidR="007C1549" w:rsidRPr="00283B6B">
      <w:rPr>
        <w:rFonts w:ascii="Arial" w:hAnsi="Arial" w:cs="Arial"/>
        <w:sz w:val="18"/>
        <w:szCs w:val="18"/>
      </w:rPr>
      <w:t xml:space="preserve">Page </w:t>
    </w:r>
    <w:r w:rsidR="007C1549" w:rsidRPr="00283B6B">
      <w:rPr>
        <w:rFonts w:ascii="Arial" w:hAnsi="Arial" w:cs="Arial"/>
        <w:bCs/>
        <w:sz w:val="18"/>
        <w:szCs w:val="18"/>
      </w:rPr>
      <w:fldChar w:fldCharType="begin"/>
    </w:r>
    <w:r w:rsidR="007C1549" w:rsidRPr="00283B6B">
      <w:rPr>
        <w:rFonts w:ascii="Arial" w:hAnsi="Arial" w:cs="Arial"/>
        <w:bCs/>
        <w:sz w:val="18"/>
        <w:szCs w:val="18"/>
      </w:rPr>
      <w:instrText xml:space="preserve"> PAGE </w:instrText>
    </w:r>
    <w:r w:rsidR="007C1549" w:rsidRPr="00283B6B">
      <w:rPr>
        <w:rFonts w:ascii="Arial" w:hAnsi="Arial" w:cs="Arial"/>
        <w:bCs/>
        <w:sz w:val="18"/>
        <w:szCs w:val="18"/>
      </w:rPr>
      <w:fldChar w:fldCharType="separate"/>
    </w:r>
    <w:r w:rsidR="007C1549" w:rsidRPr="00283B6B">
      <w:rPr>
        <w:rFonts w:ascii="Arial" w:hAnsi="Arial" w:cs="Arial"/>
        <w:bCs/>
        <w:noProof/>
        <w:sz w:val="18"/>
        <w:szCs w:val="18"/>
      </w:rPr>
      <w:t>2</w:t>
    </w:r>
    <w:r w:rsidR="007C1549" w:rsidRPr="00283B6B">
      <w:rPr>
        <w:rFonts w:ascii="Arial" w:hAnsi="Arial" w:cs="Arial"/>
        <w:bCs/>
        <w:sz w:val="18"/>
        <w:szCs w:val="18"/>
      </w:rPr>
      <w:fldChar w:fldCharType="end"/>
    </w:r>
    <w:r w:rsidR="007C1549" w:rsidRPr="00283B6B">
      <w:rPr>
        <w:rFonts w:ascii="Arial" w:hAnsi="Arial" w:cs="Arial"/>
        <w:sz w:val="18"/>
        <w:szCs w:val="18"/>
      </w:rPr>
      <w:t xml:space="preserve"> of </w:t>
    </w:r>
    <w:r w:rsidR="00527653" w:rsidRPr="00283B6B">
      <w:rPr>
        <w:rFonts w:ascii="Arial" w:hAnsi="Arial" w:cs="Arial"/>
        <w:sz w:val="18"/>
        <w:szCs w:val="18"/>
      </w:rPr>
      <w:fldChar w:fldCharType="begin"/>
    </w:r>
    <w:r w:rsidR="00527653" w:rsidRPr="00283B6B">
      <w:rPr>
        <w:rFonts w:ascii="Arial" w:hAnsi="Arial" w:cs="Arial"/>
        <w:sz w:val="18"/>
        <w:szCs w:val="18"/>
      </w:rPr>
      <w:instrText xml:space="preserve"> SECTIONPAGES  \* Arabic  \* MERGEFORMAT </w:instrText>
    </w:r>
    <w:r w:rsidR="00527653" w:rsidRPr="00283B6B">
      <w:rPr>
        <w:rFonts w:ascii="Arial" w:hAnsi="Arial" w:cs="Arial"/>
        <w:sz w:val="18"/>
        <w:szCs w:val="18"/>
      </w:rPr>
      <w:fldChar w:fldCharType="separate"/>
    </w:r>
    <w:r w:rsidR="00936ECE">
      <w:rPr>
        <w:rFonts w:ascii="Arial" w:hAnsi="Arial" w:cs="Arial"/>
        <w:noProof/>
        <w:sz w:val="18"/>
        <w:szCs w:val="18"/>
      </w:rPr>
      <w:t>25</w:t>
    </w:r>
    <w:r w:rsidR="00527653" w:rsidRPr="00283B6B">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EF475" w14:textId="77777777" w:rsidR="00E8685E" w:rsidRDefault="00E8685E">
      <w:r>
        <w:separator/>
      </w:r>
    </w:p>
  </w:footnote>
  <w:footnote w:type="continuationSeparator" w:id="0">
    <w:p w14:paraId="5367F8B1" w14:textId="77777777" w:rsidR="00E8685E" w:rsidRDefault="00E8685E">
      <w:r>
        <w:continuationSeparator/>
      </w:r>
    </w:p>
  </w:footnote>
  <w:footnote w:type="continuationNotice" w:id="1">
    <w:p w14:paraId="1A452D21" w14:textId="77777777" w:rsidR="00E8685E" w:rsidRDefault="00E868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1438160">
    <w:abstractNumId w:val="7"/>
  </w:num>
  <w:num w:numId="2" w16cid:durableId="1283882721">
    <w:abstractNumId w:val="7"/>
  </w:num>
  <w:num w:numId="3" w16cid:durableId="643854013">
    <w:abstractNumId w:val="9"/>
  </w:num>
  <w:num w:numId="4" w16cid:durableId="2033917406">
    <w:abstractNumId w:val="3"/>
  </w:num>
  <w:num w:numId="5" w16cid:durableId="1448740115">
    <w:abstractNumId w:val="5"/>
  </w:num>
  <w:num w:numId="6" w16cid:durableId="2073455008">
    <w:abstractNumId w:val="0"/>
  </w:num>
  <w:num w:numId="7" w16cid:durableId="879245112">
    <w:abstractNumId w:val="10"/>
  </w:num>
  <w:num w:numId="8" w16cid:durableId="320813477">
    <w:abstractNumId w:val="1"/>
  </w:num>
  <w:num w:numId="9" w16cid:durableId="156072159">
    <w:abstractNumId w:val="5"/>
  </w:num>
  <w:num w:numId="10" w16cid:durableId="575091807">
    <w:abstractNumId w:val="7"/>
  </w:num>
  <w:num w:numId="11" w16cid:durableId="208616169">
    <w:abstractNumId w:val="8"/>
  </w:num>
  <w:num w:numId="12" w16cid:durableId="1372922915">
    <w:abstractNumId w:val="6"/>
  </w:num>
  <w:num w:numId="13" w16cid:durableId="1960063888">
    <w:abstractNumId w:val="2"/>
  </w:num>
  <w:num w:numId="14" w16cid:durableId="619797638">
    <w:abstractNumId w:val="4"/>
  </w:num>
  <w:num w:numId="15" w16cid:durableId="307587392">
    <w:abstractNumId w:val="2"/>
  </w:num>
  <w:num w:numId="16" w16cid:durableId="1960606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2469726">
    <w:abstractNumId w:val="2"/>
  </w:num>
  <w:num w:numId="18" w16cid:durableId="48721253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107"/>
    <w:rsid w:val="00010875"/>
    <w:rsid w:val="00012405"/>
    <w:rsid w:val="00015073"/>
    <w:rsid w:val="00033507"/>
    <w:rsid w:val="000370FF"/>
    <w:rsid w:val="00037728"/>
    <w:rsid w:val="00042F58"/>
    <w:rsid w:val="0004344E"/>
    <w:rsid w:val="00045012"/>
    <w:rsid w:val="00050869"/>
    <w:rsid w:val="00051053"/>
    <w:rsid w:val="00051E14"/>
    <w:rsid w:val="0005210B"/>
    <w:rsid w:val="00053D17"/>
    <w:rsid w:val="00053F6D"/>
    <w:rsid w:val="000558BB"/>
    <w:rsid w:val="00061A72"/>
    <w:rsid w:val="0006520B"/>
    <w:rsid w:val="0006689A"/>
    <w:rsid w:val="00070B01"/>
    <w:rsid w:val="000711CE"/>
    <w:rsid w:val="00075A9A"/>
    <w:rsid w:val="0007609D"/>
    <w:rsid w:val="0008296C"/>
    <w:rsid w:val="00085F1E"/>
    <w:rsid w:val="000861C6"/>
    <w:rsid w:val="0008696C"/>
    <w:rsid w:val="000917B4"/>
    <w:rsid w:val="00092FCF"/>
    <w:rsid w:val="00093010"/>
    <w:rsid w:val="000933C8"/>
    <w:rsid w:val="00093C7B"/>
    <w:rsid w:val="000961C4"/>
    <w:rsid w:val="00096696"/>
    <w:rsid w:val="000A1FCA"/>
    <w:rsid w:val="000A424F"/>
    <w:rsid w:val="000B0172"/>
    <w:rsid w:val="000B158A"/>
    <w:rsid w:val="000B393C"/>
    <w:rsid w:val="000B4BA1"/>
    <w:rsid w:val="000B57A2"/>
    <w:rsid w:val="000C00D1"/>
    <w:rsid w:val="000C3304"/>
    <w:rsid w:val="000C338E"/>
    <w:rsid w:val="000C64A7"/>
    <w:rsid w:val="000D0661"/>
    <w:rsid w:val="000D0B36"/>
    <w:rsid w:val="000D4B05"/>
    <w:rsid w:val="000D6B16"/>
    <w:rsid w:val="000E39B6"/>
    <w:rsid w:val="000E445B"/>
    <w:rsid w:val="000E5A55"/>
    <w:rsid w:val="000F0701"/>
    <w:rsid w:val="001001E2"/>
    <w:rsid w:val="0010104F"/>
    <w:rsid w:val="0010272E"/>
    <w:rsid w:val="001038EE"/>
    <w:rsid w:val="0010409C"/>
    <w:rsid w:val="00105142"/>
    <w:rsid w:val="00107B87"/>
    <w:rsid w:val="00112221"/>
    <w:rsid w:val="0011273F"/>
    <w:rsid w:val="00117092"/>
    <w:rsid w:val="00123AE1"/>
    <w:rsid w:val="00127720"/>
    <w:rsid w:val="00127F43"/>
    <w:rsid w:val="001329CE"/>
    <w:rsid w:val="00135C42"/>
    <w:rsid w:val="0013782D"/>
    <w:rsid w:val="00137860"/>
    <w:rsid w:val="00142414"/>
    <w:rsid w:val="00143733"/>
    <w:rsid w:val="001447B2"/>
    <w:rsid w:val="00151891"/>
    <w:rsid w:val="00156141"/>
    <w:rsid w:val="001566BD"/>
    <w:rsid w:val="00157B09"/>
    <w:rsid w:val="0016063D"/>
    <w:rsid w:val="00167FFA"/>
    <w:rsid w:val="00170960"/>
    <w:rsid w:val="001737FE"/>
    <w:rsid w:val="00175B8E"/>
    <w:rsid w:val="001764D5"/>
    <w:rsid w:val="0018468B"/>
    <w:rsid w:val="001855D4"/>
    <w:rsid w:val="00191E5D"/>
    <w:rsid w:val="001949FA"/>
    <w:rsid w:val="001A5D13"/>
    <w:rsid w:val="001A6C95"/>
    <w:rsid w:val="001B25E6"/>
    <w:rsid w:val="001B6005"/>
    <w:rsid w:val="001C3A51"/>
    <w:rsid w:val="001C4703"/>
    <w:rsid w:val="001C529E"/>
    <w:rsid w:val="001C6254"/>
    <w:rsid w:val="001D3E8F"/>
    <w:rsid w:val="001D785E"/>
    <w:rsid w:val="001E3644"/>
    <w:rsid w:val="001E4432"/>
    <w:rsid w:val="001F4EC0"/>
    <w:rsid w:val="00201A51"/>
    <w:rsid w:val="00202A87"/>
    <w:rsid w:val="0020311C"/>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277D"/>
    <w:rsid w:val="00283B6B"/>
    <w:rsid w:val="002857A0"/>
    <w:rsid w:val="0029272D"/>
    <w:rsid w:val="00295E29"/>
    <w:rsid w:val="00297337"/>
    <w:rsid w:val="002B344C"/>
    <w:rsid w:val="002B3F38"/>
    <w:rsid w:val="002B45D1"/>
    <w:rsid w:val="002B5D5F"/>
    <w:rsid w:val="002B753C"/>
    <w:rsid w:val="002B7A45"/>
    <w:rsid w:val="002C3006"/>
    <w:rsid w:val="002C4456"/>
    <w:rsid w:val="002C4E46"/>
    <w:rsid w:val="002D50FC"/>
    <w:rsid w:val="002F0276"/>
    <w:rsid w:val="002F273F"/>
    <w:rsid w:val="002F7CD0"/>
    <w:rsid w:val="00304415"/>
    <w:rsid w:val="00305609"/>
    <w:rsid w:val="00306791"/>
    <w:rsid w:val="003104F0"/>
    <w:rsid w:val="00312383"/>
    <w:rsid w:val="00321111"/>
    <w:rsid w:val="00321D27"/>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275F"/>
    <w:rsid w:val="0039415B"/>
    <w:rsid w:val="00394F8F"/>
    <w:rsid w:val="003957CD"/>
    <w:rsid w:val="0039599B"/>
    <w:rsid w:val="003A06EE"/>
    <w:rsid w:val="003A1783"/>
    <w:rsid w:val="003A3C15"/>
    <w:rsid w:val="003A46DD"/>
    <w:rsid w:val="003A60C6"/>
    <w:rsid w:val="003A64A7"/>
    <w:rsid w:val="003B09D5"/>
    <w:rsid w:val="003B114A"/>
    <w:rsid w:val="003B28B2"/>
    <w:rsid w:val="003B3025"/>
    <w:rsid w:val="003B780E"/>
    <w:rsid w:val="003C3C68"/>
    <w:rsid w:val="003D03CE"/>
    <w:rsid w:val="003E2380"/>
    <w:rsid w:val="003E6A4C"/>
    <w:rsid w:val="003E7B9F"/>
    <w:rsid w:val="003F2D1E"/>
    <w:rsid w:val="003F44BF"/>
    <w:rsid w:val="003F7A6C"/>
    <w:rsid w:val="00402581"/>
    <w:rsid w:val="004051A1"/>
    <w:rsid w:val="004067BA"/>
    <w:rsid w:val="0041050D"/>
    <w:rsid w:val="00412A9F"/>
    <w:rsid w:val="00413374"/>
    <w:rsid w:val="00414334"/>
    <w:rsid w:val="00420953"/>
    <w:rsid w:val="0043094F"/>
    <w:rsid w:val="0043657D"/>
    <w:rsid w:val="004443F9"/>
    <w:rsid w:val="00444CDC"/>
    <w:rsid w:val="004473A2"/>
    <w:rsid w:val="00452080"/>
    <w:rsid w:val="004529FD"/>
    <w:rsid w:val="00452DD5"/>
    <w:rsid w:val="00452F4A"/>
    <w:rsid w:val="004547EA"/>
    <w:rsid w:val="00455681"/>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10CF"/>
    <w:rsid w:val="004A3186"/>
    <w:rsid w:val="004A4BC6"/>
    <w:rsid w:val="004A5FBC"/>
    <w:rsid w:val="004B2037"/>
    <w:rsid w:val="004B38A4"/>
    <w:rsid w:val="004B69F2"/>
    <w:rsid w:val="004C19D2"/>
    <w:rsid w:val="004C4B5A"/>
    <w:rsid w:val="004D6018"/>
    <w:rsid w:val="004D7529"/>
    <w:rsid w:val="004E3F21"/>
    <w:rsid w:val="004E75D7"/>
    <w:rsid w:val="004E7E00"/>
    <w:rsid w:val="004F05BF"/>
    <w:rsid w:val="004F0D6D"/>
    <w:rsid w:val="004F4818"/>
    <w:rsid w:val="00502E5E"/>
    <w:rsid w:val="00505FAB"/>
    <w:rsid w:val="00515E17"/>
    <w:rsid w:val="00523F49"/>
    <w:rsid w:val="0052516B"/>
    <w:rsid w:val="00527423"/>
    <w:rsid w:val="00527653"/>
    <w:rsid w:val="00534C4C"/>
    <w:rsid w:val="005368C1"/>
    <w:rsid w:val="00537989"/>
    <w:rsid w:val="00556AC5"/>
    <w:rsid w:val="005634BF"/>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B7E68"/>
    <w:rsid w:val="005C3A28"/>
    <w:rsid w:val="005C70AF"/>
    <w:rsid w:val="005C74C6"/>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33514"/>
    <w:rsid w:val="00637A4F"/>
    <w:rsid w:val="0064377F"/>
    <w:rsid w:val="00643A32"/>
    <w:rsid w:val="00646362"/>
    <w:rsid w:val="0064736A"/>
    <w:rsid w:val="00653AED"/>
    <w:rsid w:val="00657EED"/>
    <w:rsid w:val="006653C4"/>
    <w:rsid w:val="00675541"/>
    <w:rsid w:val="006863C7"/>
    <w:rsid w:val="00692529"/>
    <w:rsid w:val="00693B42"/>
    <w:rsid w:val="00696206"/>
    <w:rsid w:val="00696CDB"/>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4F39"/>
    <w:rsid w:val="007251B2"/>
    <w:rsid w:val="007264B2"/>
    <w:rsid w:val="0072788F"/>
    <w:rsid w:val="007338D3"/>
    <w:rsid w:val="0073435B"/>
    <w:rsid w:val="007364FA"/>
    <w:rsid w:val="0073786A"/>
    <w:rsid w:val="00742596"/>
    <w:rsid w:val="0074276B"/>
    <w:rsid w:val="00742E8E"/>
    <w:rsid w:val="00744FD6"/>
    <w:rsid w:val="007475F4"/>
    <w:rsid w:val="00752C00"/>
    <w:rsid w:val="0076354E"/>
    <w:rsid w:val="007704A9"/>
    <w:rsid w:val="00780CC6"/>
    <w:rsid w:val="00781210"/>
    <w:rsid w:val="0078668B"/>
    <w:rsid w:val="00796C48"/>
    <w:rsid w:val="00797902"/>
    <w:rsid w:val="007A1658"/>
    <w:rsid w:val="007A2B33"/>
    <w:rsid w:val="007A2C4F"/>
    <w:rsid w:val="007A36E1"/>
    <w:rsid w:val="007A3858"/>
    <w:rsid w:val="007A45BC"/>
    <w:rsid w:val="007A7983"/>
    <w:rsid w:val="007B0FAF"/>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171D5"/>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411C"/>
    <w:rsid w:val="00885CD7"/>
    <w:rsid w:val="008872C9"/>
    <w:rsid w:val="008A08E9"/>
    <w:rsid w:val="008A0BEA"/>
    <w:rsid w:val="008A3F55"/>
    <w:rsid w:val="008A79F2"/>
    <w:rsid w:val="008B0FAD"/>
    <w:rsid w:val="008B1F34"/>
    <w:rsid w:val="008B7058"/>
    <w:rsid w:val="008C07B8"/>
    <w:rsid w:val="008C471F"/>
    <w:rsid w:val="008C4DB7"/>
    <w:rsid w:val="008C524F"/>
    <w:rsid w:val="008C571B"/>
    <w:rsid w:val="008C6B7D"/>
    <w:rsid w:val="008D5F71"/>
    <w:rsid w:val="008E2C8F"/>
    <w:rsid w:val="008E76A1"/>
    <w:rsid w:val="008F0548"/>
    <w:rsid w:val="008F3D36"/>
    <w:rsid w:val="008F4652"/>
    <w:rsid w:val="008F5E5A"/>
    <w:rsid w:val="008F6CF9"/>
    <w:rsid w:val="00900539"/>
    <w:rsid w:val="0090270F"/>
    <w:rsid w:val="009058E5"/>
    <w:rsid w:val="00905E5E"/>
    <w:rsid w:val="009068CE"/>
    <w:rsid w:val="009143CB"/>
    <w:rsid w:val="00921064"/>
    <w:rsid w:val="00923B96"/>
    <w:rsid w:val="00924E8D"/>
    <w:rsid w:val="0093046D"/>
    <w:rsid w:val="009341A5"/>
    <w:rsid w:val="00936ECE"/>
    <w:rsid w:val="00941357"/>
    <w:rsid w:val="009415E0"/>
    <w:rsid w:val="00942105"/>
    <w:rsid w:val="00944B58"/>
    <w:rsid w:val="00950D58"/>
    <w:rsid w:val="00952C06"/>
    <w:rsid w:val="00954A99"/>
    <w:rsid w:val="00955059"/>
    <w:rsid w:val="009561D3"/>
    <w:rsid w:val="009564BE"/>
    <w:rsid w:val="009565D3"/>
    <w:rsid w:val="00956EC7"/>
    <w:rsid w:val="009600C8"/>
    <w:rsid w:val="009619D1"/>
    <w:rsid w:val="00962DF2"/>
    <w:rsid w:val="00962F3C"/>
    <w:rsid w:val="009709A6"/>
    <w:rsid w:val="00973180"/>
    <w:rsid w:val="00977071"/>
    <w:rsid w:val="00977C81"/>
    <w:rsid w:val="00985356"/>
    <w:rsid w:val="00986336"/>
    <w:rsid w:val="00993889"/>
    <w:rsid w:val="009A143D"/>
    <w:rsid w:val="009A287F"/>
    <w:rsid w:val="009A36B5"/>
    <w:rsid w:val="009A54D1"/>
    <w:rsid w:val="009B0FBE"/>
    <w:rsid w:val="009B6115"/>
    <w:rsid w:val="009C1D21"/>
    <w:rsid w:val="009C28CB"/>
    <w:rsid w:val="009C2B29"/>
    <w:rsid w:val="009D05EA"/>
    <w:rsid w:val="009D5F6A"/>
    <w:rsid w:val="009E1FE3"/>
    <w:rsid w:val="009E2367"/>
    <w:rsid w:val="009E2E6C"/>
    <w:rsid w:val="009E3279"/>
    <w:rsid w:val="009F3266"/>
    <w:rsid w:val="009F5997"/>
    <w:rsid w:val="00A039E3"/>
    <w:rsid w:val="00A104DC"/>
    <w:rsid w:val="00A10C40"/>
    <w:rsid w:val="00A11F4E"/>
    <w:rsid w:val="00A12B25"/>
    <w:rsid w:val="00A20254"/>
    <w:rsid w:val="00A24F75"/>
    <w:rsid w:val="00A25406"/>
    <w:rsid w:val="00A36CF7"/>
    <w:rsid w:val="00A3711A"/>
    <w:rsid w:val="00A40593"/>
    <w:rsid w:val="00A42161"/>
    <w:rsid w:val="00A445C6"/>
    <w:rsid w:val="00A4541E"/>
    <w:rsid w:val="00A467B6"/>
    <w:rsid w:val="00A46A15"/>
    <w:rsid w:val="00A47A52"/>
    <w:rsid w:val="00A50521"/>
    <w:rsid w:val="00A54B58"/>
    <w:rsid w:val="00A57786"/>
    <w:rsid w:val="00A60AC7"/>
    <w:rsid w:val="00A637EF"/>
    <w:rsid w:val="00A63EC6"/>
    <w:rsid w:val="00A6447B"/>
    <w:rsid w:val="00A64C15"/>
    <w:rsid w:val="00A66CD6"/>
    <w:rsid w:val="00A708DD"/>
    <w:rsid w:val="00A75021"/>
    <w:rsid w:val="00A76D30"/>
    <w:rsid w:val="00A83F3D"/>
    <w:rsid w:val="00A8707B"/>
    <w:rsid w:val="00A915B7"/>
    <w:rsid w:val="00A915E6"/>
    <w:rsid w:val="00A91EC8"/>
    <w:rsid w:val="00A92C20"/>
    <w:rsid w:val="00A96AFC"/>
    <w:rsid w:val="00A977E9"/>
    <w:rsid w:val="00AA3F55"/>
    <w:rsid w:val="00AA4EC1"/>
    <w:rsid w:val="00AA61DE"/>
    <w:rsid w:val="00AB0580"/>
    <w:rsid w:val="00AB1E8F"/>
    <w:rsid w:val="00AB4127"/>
    <w:rsid w:val="00AB4AE1"/>
    <w:rsid w:val="00AB574C"/>
    <w:rsid w:val="00AC103A"/>
    <w:rsid w:val="00AC16D9"/>
    <w:rsid w:val="00AC1AB4"/>
    <w:rsid w:val="00AC41E4"/>
    <w:rsid w:val="00AD4185"/>
    <w:rsid w:val="00AD4C68"/>
    <w:rsid w:val="00AD6162"/>
    <w:rsid w:val="00AE2DBB"/>
    <w:rsid w:val="00AE64EF"/>
    <w:rsid w:val="00AF002D"/>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5AD7"/>
    <w:rsid w:val="00C17C7E"/>
    <w:rsid w:val="00C227EC"/>
    <w:rsid w:val="00C2452B"/>
    <w:rsid w:val="00C25E57"/>
    <w:rsid w:val="00C31393"/>
    <w:rsid w:val="00C31D2C"/>
    <w:rsid w:val="00C43171"/>
    <w:rsid w:val="00C45B96"/>
    <w:rsid w:val="00C50132"/>
    <w:rsid w:val="00C51EBA"/>
    <w:rsid w:val="00C52ACA"/>
    <w:rsid w:val="00C566EA"/>
    <w:rsid w:val="00C601A6"/>
    <w:rsid w:val="00C60BF4"/>
    <w:rsid w:val="00C62DDA"/>
    <w:rsid w:val="00C74C4D"/>
    <w:rsid w:val="00C76E5D"/>
    <w:rsid w:val="00C77DEA"/>
    <w:rsid w:val="00C8568E"/>
    <w:rsid w:val="00C9378F"/>
    <w:rsid w:val="00C93940"/>
    <w:rsid w:val="00C94451"/>
    <w:rsid w:val="00C94802"/>
    <w:rsid w:val="00C966FB"/>
    <w:rsid w:val="00C970D2"/>
    <w:rsid w:val="00CA5DF4"/>
    <w:rsid w:val="00CB27EE"/>
    <w:rsid w:val="00CB55AE"/>
    <w:rsid w:val="00CB576C"/>
    <w:rsid w:val="00CB6A42"/>
    <w:rsid w:val="00CC1454"/>
    <w:rsid w:val="00CC5CC5"/>
    <w:rsid w:val="00CC781D"/>
    <w:rsid w:val="00CD0C30"/>
    <w:rsid w:val="00CD1173"/>
    <w:rsid w:val="00CE0625"/>
    <w:rsid w:val="00CE0A4A"/>
    <w:rsid w:val="00CE1DA0"/>
    <w:rsid w:val="00CE57D2"/>
    <w:rsid w:val="00CE5B59"/>
    <w:rsid w:val="00CE7CC3"/>
    <w:rsid w:val="00CF0741"/>
    <w:rsid w:val="00CF5EF2"/>
    <w:rsid w:val="00D060EA"/>
    <w:rsid w:val="00D072B6"/>
    <w:rsid w:val="00D11BD4"/>
    <w:rsid w:val="00D2050D"/>
    <w:rsid w:val="00D33C65"/>
    <w:rsid w:val="00D34725"/>
    <w:rsid w:val="00D34A86"/>
    <w:rsid w:val="00D366EB"/>
    <w:rsid w:val="00D41813"/>
    <w:rsid w:val="00D41898"/>
    <w:rsid w:val="00D555F3"/>
    <w:rsid w:val="00D55C1F"/>
    <w:rsid w:val="00D55FC3"/>
    <w:rsid w:val="00D56820"/>
    <w:rsid w:val="00D6083F"/>
    <w:rsid w:val="00D67ADE"/>
    <w:rsid w:val="00D718AC"/>
    <w:rsid w:val="00D7616C"/>
    <w:rsid w:val="00D772F5"/>
    <w:rsid w:val="00D86BF2"/>
    <w:rsid w:val="00D8795A"/>
    <w:rsid w:val="00D92686"/>
    <w:rsid w:val="00D92B0D"/>
    <w:rsid w:val="00D932BD"/>
    <w:rsid w:val="00D95C24"/>
    <w:rsid w:val="00DA533D"/>
    <w:rsid w:val="00DA5637"/>
    <w:rsid w:val="00DA5F46"/>
    <w:rsid w:val="00DA7542"/>
    <w:rsid w:val="00DB0590"/>
    <w:rsid w:val="00DC3165"/>
    <w:rsid w:val="00DC6DF1"/>
    <w:rsid w:val="00DD3162"/>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0549"/>
    <w:rsid w:val="00E41750"/>
    <w:rsid w:val="00E43FF5"/>
    <w:rsid w:val="00E4680B"/>
    <w:rsid w:val="00E61407"/>
    <w:rsid w:val="00E64575"/>
    <w:rsid w:val="00E6548C"/>
    <w:rsid w:val="00E7257D"/>
    <w:rsid w:val="00E84C8B"/>
    <w:rsid w:val="00E8685E"/>
    <w:rsid w:val="00E86B46"/>
    <w:rsid w:val="00E93922"/>
    <w:rsid w:val="00E95083"/>
    <w:rsid w:val="00E9577E"/>
    <w:rsid w:val="00EA1F59"/>
    <w:rsid w:val="00EA5CAE"/>
    <w:rsid w:val="00EA7C07"/>
    <w:rsid w:val="00EB25CD"/>
    <w:rsid w:val="00EB5B59"/>
    <w:rsid w:val="00EC0A49"/>
    <w:rsid w:val="00EC15BA"/>
    <w:rsid w:val="00EC4A5D"/>
    <w:rsid w:val="00EC74ED"/>
    <w:rsid w:val="00ED3863"/>
    <w:rsid w:val="00EF6C21"/>
    <w:rsid w:val="00F012DE"/>
    <w:rsid w:val="00F02853"/>
    <w:rsid w:val="00F202FE"/>
    <w:rsid w:val="00F209AE"/>
    <w:rsid w:val="00F2606C"/>
    <w:rsid w:val="00F26DFE"/>
    <w:rsid w:val="00F30D0F"/>
    <w:rsid w:val="00F340D8"/>
    <w:rsid w:val="00F34E81"/>
    <w:rsid w:val="00F3733D"/>
    <w:rsid w:val="00F37554"/>
    <w:rsid w:val="00F41335"/>
    <w:rsid w:val="00F46958"/>
    <w:rsid w:val="00F504C0"/>
    <w:rsid w:val="00F61D97"/>
    <w:rsid w:val="00F62571"/>
    <w:rsid w:val="00F70846"/>
    <w:rsid w:val="00F710D6"/>
    <w:rsid w:val="00F72376"/>
    <w:rsid w:val="00F742D1"/>
    <w:rsid w:val="00F804D5"/>
    <w:rsid w:val="00F80AC0"/>
    <w:rsid w:val="00F833A0"/>
    <w:rsid w:val="00F86494"/>
    <w:rsid w:val="00F8762C"/>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5FAB"/>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5945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REGU-184-13529332</_dlc_DocId>
    <_dlc_DocIdUrl xmlns="9be56660-2c31-41ef-bc00-23e72f632f2a">
      <Url>https://cyfoethnaturiolcymru.sharepoint.com/teams/Regulatory/Permitting/_layouts/15/DocIdRedir.aspx?ID=REGU-184-13529332</Url>
      <Description>REGU-184-13529332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Aberbaiden Wastewater Treatment Works</Site_x0020_Name>
    <Internal_x002f_External xmlns="859f7ad6-93f6-4205-b62b-a17f28acbbac">Outgoing document</Internal_x002f_External>
    <Post_x0020_code xmlns="859f7ad6-93f6-4205-b62b-a17f28acbbac">NP7 9SE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2025-01-30T00:00:00+00:00</Document_x0020_Date>
    <Facility_x0020_Address xmlns="859f7ad6-93f6-4205-b62b-a17f28acbbac">Track past 'Perthi Cottage', Off the A465, Govilon,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38A249F7-9598-4E58-97EC-4F81FC504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859f7ad6-93f6-4205-b62b-a17f28acbbac"/>
    <ds:schemaRef ds:uri="http://purl.org/dc/dcmitype/"/>
    <ds:schemaRef ds:uri="b67299c9-1600-4d20-976e-ea8f199d05b8"/>
    <ds:schemaRef ds:uri="9be56660-2c31-41ef-bc00-23e72f632f2a"/>
    <ds:schemaRef ds:uri="6e121689-de5b-41b9-a751-bfeda7fa2b07"/>
    <ds:schemaRef ds:uri="http://schemas.microsoft.com/office/infopath/2007/PartnerControls"/>
    <ds:schemaRef ds:uri="http://schemas.openxmlformats.org/package/2006/metadata/core-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7477</Words>
  <Characters>40742</Characters>
  <Application>Microsoft Office Word</Application>
  <DocSecurity>0</DocSecurity>
  <Lines>339</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(30/01/2025)</dc:title>
  <dc:subject/>
  <dc:creator>Dulson, Emma</dc:creator>
  <cp:keywords>233 08 SD69, 233-08-SD69, 23308SD69</cp:keywords>
  <dc:description>233_08_SD69, version 3_x000d_
Issue date: 06/001/2011</dc:description>
  <cp:lastModifiedBy>Dulson, Emma</cp:lastModifiedBy>
  <cp:revision>23</cp:revision>
  <dcterms:created xsi:type="dcterms:W3CDTF">2025-01-09T15:16:00Z</dcterms:created>
  <dcterms:modified xsi:type="dcterms:W3CDTF">2025-01-30T08:14:00Z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ae405261-7d2e-4d0a-9a0a-05828b53bd95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