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FF9E9" w14:textId="5BF3446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864E4" w:rsidRPr="009864E4">
        <w:rPr>
          <w:rFonts w:ascii="Arial" w:hAnsi="Arial" w:cs="Arial"/>
          <w:b/>
          <w:bCs/>
          <w:u w:val="single"/>
          <w:shd w:val="clear" w:color="auto" w:fill="FFFFFF"/>
        </w:rPr>
        <w:t>CG0397001</w:t>
      </w:r>
      <w:r w:rsidR="009864E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463549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1B1ACE7" w14:textId="24C1EBC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864E4" w:rsidRPr="009864E4">
        <w:rPr>
          <w:rFonts w:ascii="Arial" w:hAnsi="Arial" w:cs="Arial"/>
          <w:sz w:val="20"/>
          <w:szCs w:val="20"/>
        </w:rPr>
        <w:t>PAN-021418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864E4" w:rsidRPr="009864E4">
        <w:rPr>
          <w:rFonts w:ascii="Arial" w:hAnsi="Arial" w:cs="Arial"/>
          <w:sz w:val="20"/>
          <w:szCs w:val="20"/>
        </w:rPr>
        <w:t>CG0397001</w:t>
      </w:r>
      <w:r w:rsidR="009864E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864E4" w:rsidRPr="009864E4">
        <w:rPr>
          <w:rFonts w:ascii="Arial" w:hAnsi="Arial" w:cs="Arial"/>
          <w:sz w:val="20"/>
          <w:szCs w:val="20"/>
        </w:rPr>
        <w:t>CG0396901</w:t>
      </w:r>
      <w:r w:rsidR="009864E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9864E4" w:rsidRPr="009864E4">
        <w:rPr>
          <w:rFonts w:ascii="Arial" w:hAnsi="Arial" w:cs="Arial"/>
          <w:sz w:val="20"/>
          <w:szCs w:val="20"/>
        </w:rPr>
        <w:t>Dolwyddelan</w:t>
      </w:r>
      <w:proofErr w:type="spellEnd"/>
      <w:r w:rsidR="009864E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842F7A6" w14:textId="085698A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9864E4" w:rsidRPr="009864E4">
        <w:rPr>
          <w:rFonts w:ascii="Arial" w:hAnsi="Arial" w:cs="Arial"/>
          <w:sz w:val="20"/>
          <w:szCs w:val="20"/>
        </w:rPr>
        <w:t>CG0397001</w:t>
      </w:r>
      <w:r w:rsidR="009864E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C23A46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E67ACA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A5798A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D88F10C" w14:textId="625E2A75" w:rsidR="00591EF2" w:rsidRPr="00591EF2" w:rsidRDefault="009864E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4E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7E4C70"/>
    <w:rsid w:val="00824626"/>
    <w:rsid w:val="0083289B"/>
    <w:rsid w:val="009864E4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2B023"/>
  <w15:chartTrackingRefBased/>
  <w15:docId w15:val="{16A51354-8A08-4364-AF9F-2ABB605E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REGU-369-2758364</_dlc_DocId>
    <_dlc_DocIdUrl xmlns="9be56660-2c31-41ef-bc00-23e72f632f2a">
      <Url>https://cyfoethnaturiolcymru.sharepoint.com/teams/Regulatory/Permitting/_layouts/15/DocIdRedir.aspx?ID=REGU-369-2758364</Url>
      <Description>REGU-369-2758364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Dolwyddelan Wastewater Treatment Works</Site_x0020_Name>
    <Internal_x002f_External xmlns="859f7ad6-93f6-4205-b62b-a17f28acbbac">Internal document</Internal_x002f_External>
    <Post_x0020_code xmlns="859f7ad6-93f6-4205-b62b-a17f28acbbac">LL25 0SZ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2025-01-30T00:00:00+00:00</Document_x0020_Date>
    <Facility_x0020_Address xmlns="859f7ad6-93f6-4205-b62b-a17f28acbbac">Off A470, Dolwyddelan, Conwy County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D43E478-C5E0-41B4-9A90-55CBDF65A56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2025-01-23T11:46:00Z</dcterms:created>
  <dcterms:modified xsi:type="dcterms:W3CDTF">2025-01-23T11:47:00Z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6b415da4-bf45-4626-9b34-dd1d2fafc982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