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398314B">
            <wp:simplePos x="0" y="0"/>
            <wp:positionH relativeFrom="column">
              <wp:posOffset>-608026</wp:posOffset>
            </wp:positionH>
            <wp:positionV relativeFrom="paragraph">
              <wp:posOffset>42490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E4521A" w:rsidRDefault="00F41335" w:rsidP="00DF16C8">
      <w:pPr>
        <w:pStyle w:val="a"/>
        <w:ind w:left="851"/>
        <w:rPr>
          <w:rFonts w:cs="Arial"/>
          <w:szCs w:val="24"/>
        </w:rPr>
      </w:pPr>
      <w:r w:rsidRPr="00E4521A">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96412" w:rsidRDefault="005B73A2" w:rsidP="0082402C">
      <w:pPr>
        <w:pStyle w:val="coverLicenceHolder"/>
        <w:pBdr>
          <w:top w:val="single" w:sz="4" w:space="25" w:color="auto"/>
        </w:pBdr>
        <w:ind w:left="3261"/>
        <w:rPr>
          <w:color w:val="000000" w:themeColor="text1"/>
          <w:sz w:val="22"/>
          <w:szCs w:val="22"/>
        </w:rPr>
      </w:pPr>
    </w:p>
    <w:p w14:paraId="3D54993D" w14:textId="6E573B74" w:rsidR="005B73A2"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Site_Name </w:instrText>
      </w:r>
      <w:r w:rsidRPr="00596412">
        <w:rPr>
          <w:color w:val="000000" w:themeColor="text1"/>
          <w:sz w:val="22"/>
          <w:szCs w:val="22"/>
        </w:rPr>
        <w:fldChar w:fldCharType="separate"/>
      </w:r>
      <w:r w:rsidR="00596412" w:rsidRPr="00596412">
        <w:rPr>
          <w:noProof/>
          <w:color w:val="000000" w:themeColor="text1"/>
          <w:sz w:val="22"/>
          <w:szCs w:val="22"/>
        </w:rPr>
        <w:t>Aber Village Wastewater Treatment Works</w:t>
      </w:r>
      <w:r w:rsidRPr="00596412">
        <w:rPr>
          <w:color w:val="000000" w:themeColor="text1"/>
          <w:sz w:val="22"/>
          <w:szCs w:val="22"/>
        </w:rPr>
        <w:fldChar w:fldCharType="end"/>
      </w:r>
      <w:r w:rsidR="005B73A2" w:rsidRPr="00596412">
        <w:rPr>
          <w:color w:val="000000" w:themeColor="text1"/>
          <w:sz w:val="22"/>
          <w:szCs w:val="22"/>
        </w:rPr>
        <w:t xml:space="preserve"> </w:t>
      </w:r>
    </w:p>
    <w:p w14:paraId="718782F6" w14:textId="77CD6300" w:rsidR="00717300"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DSI_ADD2 </w:instrText>
      </w:r>
      <w:r w:rsidRPr="00596412">
        <w:rPr>
          <w:color w:val="000000" w:themeColor="text1"/>
          <w:sz w:val="22"/>
          <w:szCs w:val="22"/>
        </w:rPr>
        <w:fldChar w:fldCharType="separate"/>
      </w:r>
      <w:r w:rsidR="00596412" w:rsidRPr="00596412">
        <w:rPr>
          <w:noProof/>
          <w:color w:val="000000" w:themeColor="text1"/>
          <w:sz w:val="22"/>
          <w:szCs w:val="22"/>
        </w:rPr>
        <w:t>Track past ‘Aber House’</w:t>
      </w:r>
      <w:r w:rsidRPr="00596412">
        <w:rPr>
          <w:color w:val="000000" w:themeColor="text1"/>
          <w:sz w:val="22"/>
          <w:szCs w:val="22"/>
        </w:rPr>
        <w:fldChar w:fldCharType="end"/>
      </w:r>
    </w:p>
    <w:p w14:paraId="76B81458" w14:textId="7996E4DD" w:rsidR="00717300"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DSI_ADD3 </w:instrText>
      </w:r>
      <w:r w:rsidRPr="00596412">
        <w:rPr>
          <w:color w:val="000000" w:themeColor="text1"/>
          <w:sz w:val="22"/>
          <w:szCs w:val="22"/>
        </w:rPr>
        <w:fldChar w:fldCharType="separate"/>
      </w:r>
      <w:r w:rsidR="00596412" w:rsidRPr="00596412">
        <w:rPr>
          <w:noProof/>
          <w:color w:val="000000" w:themeColor="text1"/>
          <w:sz w:val="22"/>
          <w:szCs w:val="22"/>
        </w:rPr>
        <w:t>Talybont-on-Usk</w:t>
      </w:r>
      <w:r w:rsidRPr="00596412">
        <w:rPr>
          <w:color w:val="000000" w:themeColor="text1"/>
          <w:sz w:val="22"/>
          <w:szCs w:val="22"/>
        </w:rPr>
        <w:fldChar w:fldCharType="end"/>
      </w:r>
    </w:p>
    <w:p w14:paraId="6BAB2314" w14:textId="77777777" w:rsidR="00596412" w:rsidRPr="00596412" w:rsidRDefault="00717300" w:rsidP="0082402C">
      <w:pPr>
        <w:pStyle w:val="coverLicenceHolder"/>
        <w:pBdr>
          <w:top w:val="single" w:sz="4" w:space="25" w:color="auto"/>
        </w:pBdr>
        <w:ind w:left="3261"/>
        <w:rPr>
          <w:noProof/>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DSI_ADD4 </w:instrText>
      </w:r>
      <w:r w:rsidRPr="00596412">
        <w:rPr>
          <w:color w:val="000000" w:themeColor="text1"/>
          <w:sz w:val="22"/>
          <w:szCs w:val="22"/>
        </w:rPr>
        <w:fldChar w:fldCharType="separate"/>
      </w:r>
      <w:r w:rsidR="00596412" w:rsidRPr="00596412">
        <w:rPr>
          <w:noProof/>
          <w:color w:val="000000" w:themeColor="text1"/>
          <w:sz w:val="22"/>
          <w:szCs w:val="22"/>
        </w:rPr>
        <w:t>Brecon</w:t>
      </w:r>
    </w:p>
    <w:p w14:paraId="0EF17346" w14:textId="706B9E77" w:rsidR="00717300" w:rsidRPr="00596412" w:rsidRDefault="00596412" w:rsidP="0082402C">
      <w:pPr>
        <w:pStyle w:val="coverLicenceHolder"/>
        <w:pBdr>
          <w:top w:val="single" w:sz="4" w:space="25" w:color="auto"/>
        </w:pBdr>
        <w:ind w:left="3261"/>
        <w:rPr>
          <w:color w:val="000000" w:themeColor="text1"/>
          <w:sz w:val="22"/>
          <w:szCs w:val="22"/>
        </w:rPr>
      </w:pPr>
      <w:r w:rsidRPr="00596412">
        <w:rPr>
          <w:noProof/>
          <w:color w:val="000000" w:themeColor="text1"/>
          <w:sz w:val="22"/>
          <w:szCs w:val="22"/>
        </w:rPr>
        <w:t>Powys</w:t>
      </w:r>
      <w:r w:rsidR="00717300" w:rsidRPr="00596412">
        <w:rPr>
          <w:color w:val="000000" w:themeColor="text1"/>
          <w:sz w:val="22"/>
          <w:szCs w:val="22"/>
        </w:rPr>
        <w:fldChar w:fldCharType="end"/>
      </w:r>
    </w:p>
    <w:p w14:paraId="5FE00F48" w14:textId="07F2FEAA" w:rsidR="005B73A2" w:rsidRPr="00596412" w:rsidRDefault="00717300" w:rsidP="0082402C">
      <w:pPr>
        <w:pStyle w:val="coverLicenceHolder"/>
        <w:pBdr>
          <w:top w:val="single" w:sz="4" w:space="25" w:color="auto"/>
        </w:pBdr>
        <w:ind w:left="3261"/>
        <w:rPr>
          <w:color w:val="000000" w:themeColor="text1"/>
          <w:sz w:val="22"/>
          <w:szCs w:val="22"/>
        </w:rPr>
      </w:pPr>
      <w:r w:rsidRPr="00596412">
        <w:rPr>
          <w:color w:val="000000" w:themeColor="text1"/>
          <w:sz w:val="22"/>
          <w:szCs w:val="22"/>
        </w:rPr>
        <w:fldChar w:fldCharType="begin"/>
      </w:r>
      <w:r w:rsidRPr="00596412">
        <w:rPr>
          <w:color w:val="000000" w:themeColor="text1"/>
          <w:sz w:val="22"/>
          <w:szCs w:val="22"/>
        </w:rPr>
        <w:instrText xml:space="preserve"> MERGEFIELD DSI_POST_CODE </w:instrText>
      </w:r>
      <w:r w:rsidRPr="00596412">
        <w:rPr>
          <w:color w:val="000000" w:themeColor="text1"/>
          <w:sz w:val="22"/>
          <w:szCs w:val="22"/>
        </w:rPr>
        <w:fldChar w:fldCharType="separate"/>
      </w:r>
      <w:r w:rsidR="00596412" w:rsidRPr="00596412">
        <w:rPr>
          <w:noProof/>
          <w:color w:val="000000" w:themeColor="text1"/>
          <w:sz w:val="22"/>
          <w:szCs w:val="22"/>
        </w:rPr>
        <w:t>LD3 7YS</w:t>
      </w:r>
      <w:r w:rsidRPr="00596412">
        <w:rPr>
          <w:color w:val="000000" w:themeColor="text1"/>
          <w:sz w:val="22"/>
          <w:szCs w:val="22"/>
        </w:rPr>
        <w:fldChar w:fldCharType="end"/>
      </w:r>
    </w:p>
    <w:p w14:paraId="31B7289B" w14:textId="77777777" w:rsidR="005B73A2" w:rsidRPr="00596412"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96412"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596412"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96412">
        <w:rPr>
          <w:rFonts w:cs="Arial"/>
          <w:color w:val="000000" w:themeColor="text1"/>
          <w:sz w:val="22"/>
          <w:szCs w:val="22"/>
        </w:rPr>
        <w:t>Variation</w:t>
      </w:r>
      <w:r w:rsidR="003F2D1E" w:rsidRPr="00596412">
        <w:rPr>
          <w:rFonts w:cs="Arial"/>
          <w:color w:val="000000" w:themeColor="text1"/>
          <w:sz w:val="22"/>
          <w:szCs w:val="22"/>
        </w:rPr>
        <w:t xml:space="preserve"> </w:t>
      </w:r>
      <w:r w:rsidRPr="00596412">
        <w:rPr>
          <w:rFonts w:cs="Arial"/>
          <w:color w:val="000000" w:themeColor="text1"/>
          <w:sz w:val="22"/>
          <w:szCs w:val="22"/>
        </w:rPr>
        <w:t>number</w:t>
      </w:r>
    </w:p>
    <w:p w14:paraId="47F2863B" w14:textId="52F3391C" w:rsidR="003370AB" w:rsidRPr="00596412"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96412">
        <w:rPr>
          <w:rFonts w:cs="Arial"/>
          <w:color w:val="000000" w:themeColor="text1"/>
          <w:sz w:val="22"/>
          <w:szCs w:val="22"/>
        </w:rPr>
        <w:fldChar w:fldCharType="begin"/>
      </w:r>
      <w:r w:rsidRPr="00596412">
        <w:rPr>
          <w:rFonts w:cs="Arial"/>
          <w:color w:val="000000" w:themeColor="text1"/>
          <w:sz w:val="22"/>
          <w:szCs w:val="22"/>
        </w:rPr>
        <w:instrText xml:space="preserve"> MERGEFIELD PAN </w:instrText>
      </w:r>
      <w:r w:rsidRPr="00596412">
        <w:rPr>
          <w:rFonts w:cs="Arial"/>
          <w:color w:val="000000" w:themeColor="text1"/>
          <w:sz w:val="22"/>
          <w:szCs w:val="22"/>
        </w:rPr>
        <w:fldChar w:fldCharType="separate"/>
      </w:r>
      <w:r w:rsidR="00DF4CFE">
        <w:rPr>
          <w:rFonts w:cs="Arial"/>
          <w:noProof/>
          <w:color w:val="000000" w:themeColor="text1"/>
          <w:sz w:val="22"/>
          <w:szCs w:val="22"/>
        </w:rPr>
        <w:t>PAN-027683</w:t>
      </w:r>
      <w:r w:rsidRPr="00596412">
        <w:rPr>
          <w:rFonts w:cs="Arial"/>
          <w:color w:val="000000" w:themeColor="text1"/>
          <w:sz w:val="22"/>
          <w:szCs w:val="22"/>
        </w:rPr>
        <w:fldChar w:fldCharType="end"/>
      </w:r>
    </w:p>
    <w:p w14:paraId="3E146199" w14:textId="77777777" w:rsidR="00E84C8B" w:rsidRPr="00596412" w:rsidRDefault="004F05BF" w:rsidP="0082402C">
      <w:pPr>
        <w:pStyle w:val="coverAuthNos"/>
        <w:spacing w:before="480"/>
        <w:ind w:left="3261"/>
        <w:rPr>
          <w:rFonts w:cs="Arial"/>
          <w:color w:val="000000" w:themeColor="text1"/>
          <w:sz w:val="22"/>
          <w:szCs w:val="22"/>
          <w:lang w:val="de-DE"/>
        </w:rPr>
      </w:pPr>
      <w:r w:rsidRPr="00596412">
        <w:rPr>
          <w:rFonts w:cs="Arial"/>
          <w:color w:val="000000" w:themeColor="text1"/>
          <w:sz w:val="22"/>
          <w:szCs w:val="22"/>
          <w:lang w:val="de-DE"/>
        </w:rPr>
        <w:t>P</w:t>
      </w:r>
      <w:r w:rsidR="00E84C8B" w:rsidRPr="00596412">
        <w:rPr>
          <w:rFonts w:cs="Arial"/>
          <w:color w:val="000000" w:themeColor="text1"/>
          <w:sz w:val="22"/>
          <w:szCs w:val="22"/>
          <w:lang w:val="de-DE"/>
        </w:rPr>
        <w:t>ermit number</w:t>
      </w:r>
    </w:p>
    <w:p w14:paraId="2EF0EE18" w14:textId="51D3B7E4" w:rsidR="00E84C8B" w:rsidRPr="00596412" w:rsidRDefault="006C214E" w:rsidP="0082402C">
      <w:pPr>
        <w:pStyle w:val="coverAuthNos"/>
        <w:ind w:left="3261"/>
        <w:rPr>
          <w:rFonts w:cs="Arial"/>
          <w:color w:val="000000" w:themeColor="text1"/>
          <w:sz w:val="22"/>
          <w:szCs w:val="22"/>
          <w:lang w:val="de-DE"/>
        </w:rPr>
      </w:pPr>
      <w:r w:rsidRPr="00596412">
        <w:rPr>
          <w:rFonts w:cs="Arial"/>
          <w:color w:val="000000" w:themeColor="text1"/>
          <w:sz w:val="22"/>
          <w:szCs w:val="22"/>
          <w:lang w:val="de-DE"/>
        </w:rPr>
        <w:fldChar w:fldCharType="begin"/>
      </w:r>
      <w:r w:rsidRPr="00596412">
        <w:rPr>
          <w:rFonts w:cs="Arial"/>
          <w:color w:val="000000" w:themeColor="text1"/>
          <w:sz w:val="22"/>
          <w:szCs w:val="22"/>
          <w:lang w:val="de-DE"/>
        </w:rPr>
        <w:instrText xml:space="preserve"> MERGEFIELD "FE_Permit_Number" </w:instrText>
      </w:r>
      <w:r w:rsidRPr="00596412">
        <w:rPr>
          <w:rFonts w:cs="Arial"/>
          <w:color w:val="000000" w:themeColor="text1"/>
          <w:sz w:val="22"/>
          <w:szCs w:val="22"/>
          <w:lang w:val="de-DE"/>
        </w:rPr>
        <w:fldChar w:fldCharType="separate"/>
      </w:r>
      <w:r w:rsidR="00596412" w:rsidRPr="00596412">
        <w:rPr>
          <w:rFonts w:cs="Arial"/>
          <w:noProof/>
          <w:color w:val="000000" w:themeColor="text1"/>
          <w:sz w:val="22"/>
          <w:szCs w:val="22"/>
          <w:lang w:val="de-DE"/>
        </w:rPr>
        <w:t>AA0026701</w:t>
      </w:r>
      <w:r w:rsidRPr="00596412">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CA68623" w:rsidR="00AC41E4" w:rsidRPr="00596412"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596412">
        <w:rPr>
          <w:b/>
          <w:color w:val="000000" w:themeColor="text1"/>
          <w:sz w:val="36"/>
          <w:szCs w:val="36"/>
        </w:rPr>
        <w:lastRenderedPageBreak/>
        <w:fldChar w:fldCharType="begin"/>
      </w:r>
      <w:r w:rsidR="00717300" w:rsidRPr="00596412">
        <w:rPr>
          <w:b/>
          <w:color w:val="000000" w:themeColor="text1"/>
          <w:sz w:val="36"/>
          <w:szCs w:val="36"/>
        </w:rPr>
        <w:instrText xml:space="preserve"> MERGEFIELD Site_Name </w:instrText>
      </w:r>
      <w:r w:rsidR="00717300" w:rsidRPr="00596412">
        <w:rPr>
          <w:b/>
          <w:color w:val="000000" w:themeColor="text1"/>
          <w:sz w:val="36"/>
          <w:szCs w:val="36"/>
        </w:rPr>
        <w:fldChar w:fldCharType="separate"/>
      </w:r>
      <w:r w:rsidR="00596412" w:rsidRPr="00596412">
        <w:rPr>
          <w:b/>
          <w:noProof/>
          <w:color w:val="000000" w:themeColor="text1"/>
          <w:sz w:val="36"/>
          <w:szCs w:val="36"/>
        </w:rPr>
        <w:t>Aber Village Wastewater Treatment Works</w:t>
      </w:r>
      <w:r w:rsidR="00717300" w:rsidRPr="00596412">
        <w:rPr>
          <w:b/>
          <w:color w:val="000000" w:themeColor="text1"/>
          <w:sz w:val="36"/>
          <w:szCs w:val="36"/>
        </w:rPr>
        <w:fldChar w:fldCharType="end"/>
      </w:r>
    </w:p>
    <w:p w14:paraId="2E34D8F8" w14:textId="5FB95AD7" w:rsidR="003370AB" w:rsidRPr="00596412" w:rsidRDefault="00AF08C3" w:rsidP="00DD732B">
      <w:pPr>
        <w:pStyle w:val="Heading1nonum"/>
        <w:spacing w:before="80" w:after="0" w:line="240" w:lineRule="auto"/>
        <w:ind w:left="-284"/>
        <w:jc w:val="center"/>
        <w:rPr>
          <w:color w:val="000000" w:themeColor="text1"/>
          <w:szCs w:val="36"/>
        </w:rPr>
      </w:pPr>
      <w:r w:rsidRPr="00596412">
        <w:rPr>
          <w:color w:val="000000" w:themeColor="text1"/>
          <w:szCs w:val="36"/>
        </w:rPr>
        <w:t>P</w:t>
      </w:r>
      <w:r w:rsidR="003370AB" w:rsidRPr="00596412">
        <w:rPr>
          <w:color w:val="000000" w:themeColor="text1"/>
          <w:szCs w:val="36"/>
        </w:rPr>
        <w:t xml:space="preserve">ermit </w:t>
      </w:r>
      <w:r w:rsidR="00BE5E02" w:rsidRPr="00596412">
        <w:rPr>
          <w:color w:val="000000" w:themeColor="text1"/>
          <w:szCs w:val="36"/>
        </w:rPr>
        <w:t>n</w:t>
      </w:r>
      <w:r w:rsidR="003370AB" w:rsidRPr="00596412">
        <w:rPr>
          <w:color w:val="000000" w:themeColor="text1"/>
          <w:szCs w:val="36"/>
        </w:rPr>
        <w:t xml:space="preserve">umber </w:t>
      </w:r>
      <w:r w:rsidR="00CC5CC5" w:rsidRPr="00596412">
        <w:rPr>
          <w:color w:val="000000" w:themeColor="text1"/>
          <w:szCs w:val="36"/>
        </w:rPr>
        <w:fldChar w:fldCharType="begin"/>
      </w:r>
      <w:r w:rsidR="00CC5CC5" w:rsidRPr="00596412">
        <w:rPr>
          <w:color w:val="000000" w:themeColor="text1"/>
          <w:szCs w:val="36"/>
        </w:rPr>
        <w:instrText xml:space="preserve"> MERGEFIELD FE_Permit_Number </w:instrText>
      </w:r>
      <w:r w:rsidR="00CC5CC5" w:rsidRPr="00596412">
        <w:rPr>
          <w:color w:val="000000" w:themeColor="text1"/>
          <w:szCs w:val="36"/>
        </w:rPr>
        <w:fldChar w:fldCharType="separate"/>
      </w:r>
      <w:r w:rsidR="00596412" w:rsidRPr="00596412">
        <w:rPr>
          <w:noProof/>
          <w:color w:val="000000" w:themeColor="text1"/>
          <w:szCs w:val="36"/>
        </w:rPr>
        <w:t>AA0026701</w:t>
      </w:r>
      <w:r w:rsidR="00CC5CC5" w:rsidRPr="00596412">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596412"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596412">
        <w:rPr>
          <w:rFonts w:cs="Arial"/>
          <w:color w:val="000000" w:themeColor="text1"/>
          <w:sz w:val="22"/>
          <w:szCs w:val="22"/>
        </w:rPr>
        <w:t>The following</w:t>
      </w:r>
      <w:r w:rsidR="00E84C8B" w:rsidRPr="00596412">
        <w:rPr>
          <w:rFonts w:cs="Arial"/>
          <w:color w:val="000000" w:themeColor="text1"/>
          <w:sz w:val="22"/>
          <w:szCs w:val="22"/>
        </w:rPr>
        <w:t xml:space="preserve"> </w:t>
      </w:r>
      <w:r w:rsidR="0010272E" w:rsidRPr="00596412">
        <w:rPr>
          <w:rFonts w:cs="Arial"/>
          <w:color w:val="000000" w:themeColor="text1"/>
          <w:sz w:val="22"/>
          <w:szCs w:val="22"/>
        </w:rPr>
        <w:t xml:space="preserve">notice </w:t>
      </w:r>
      <w:r w:rsidR="00E84C8B" w:rsidRPr="00596412">
        <w:rPr>
          <w:rFonts w:cs="Arial"/>
          <w:color w:val="000000" w:themeColor="text1"/>
          <w:sz w:val="22"/>
          <w:szCs w:val="22"/>
        </w:rPr>
        <w:t>gives notice of the variation</w:t>
      </w:r>
      <w:r w:rsidR="004F05BF" w:rsidRPr="00596412">
        <w:rPr>
          <w:rFonts w:cs="Arial"/>
          <w:color w:val="000000" w:themeColor="text1"/>
          <w:sz w:val="22"/>
          <w:szCs w:val="22"/>
        </w:rPr>
        <w:t xml:space="preserve"> and consolidation</w:t>
      </w:r>
      <w:r w:rsidR="00E84C8B" w:rsidRPr="00596412">
        <w:rPr>
          <w:rFonts w:cs="Arial"/>
          <w:color w:val="000000" w:themeColor="text1"/>
          <w:sz w:val="22"/>
          <w:szCs w:val="22"/>
        </w:rPr>
        <w:t xml:space="preserve"> </w:t>
      </w:r>
      <w:r w:rsidR="00952C06" w:rsidRPr="00596412">
        <w:rPr>
          <w:rFonts w:cs="Arial"/>
          <w:color w:val="000000" w:themeColor="text1"/>
          <w:sz w:val="22"/>
          <w:szCs w:val="22"/>
        </w:rPr>
        <w:t xml:space="preserve">of </w:t>
      </w:r>
      <w:r w:rsidR="00EC5CA8" w:rsidRPr="00596412">
        <w:rPr>
          <w:rFonts w:cs="Arial"/>
          <w:color w:val="000000" w:themeColor="text1"/>
          <w:sz w:val="22"/>
          <w:szCs w:val="22"/>
        </w:rPr>
        <w:t xml:space="preserve">an </w:t>
      </w:r>
      <w:r w:rsidR="008872C9" w:rsidRPr="00596412">
        <w:rPr>
          <w:rFonts w:cs="Arial"/>
          <w:color w:val="000000" w:themeColor="text1"/>
          <w:sz w:val="22"/>
          <w:szCs w:val="22"/>
        </w:rPr>
        <w:t>environmental permit.</w:t>
      </w:r>
    </w:p>
    <w:p w14:paraId="200137BF" w14:textId="3AE4083F" w:rsidR="003E2577" w:rsidRDefault="003E2577" w:rsidP="00007412">
      <w:pPr>
        <w:pStyle w:val="Draftingnote"/>
        <w:spacing w:before="120" w:after="120" w:line="240" w:lineRule="auto"/>
        <w:ind w:left="-284"/>
        <w:rPr>
          <w:rFonts w:cs="Arial"/>
          <w:i w:val="0"/>
          <w:color w:val="000000"/>
          <w:sz w:val="22"/>
          <w:szCs w:val="22"/>
        </w:rPr>
      </w:pPr>
      <w:r w:rsidRPr="003E2577">
        <w:rPr>
          <w:rFonts w:cs="Arial"/>
          <w:i w:val="0"/>
          <w:color w:val="000000"/>
          <w:sz w:val="22"/>
          <w:szCs w:val="22"/>
        </w:rPr>
        <w:t>This permit has been varied to include Iron limits (4,000 µg/l LUT and 8,000 µg/l MAX) to allow for iron dosing on site to achieve the Phosphorus limit.</w:t>
      </w:r>
      <w:r w:rsidR="008A0F4D">
        <w:rPr>
          <w:rFonts w:cs="Arial"/>
          <w:i w:val="0"/>
          <w:color w:val="000000"/>
          <w:sz w:val="22"/>
          <w:szCs w:val="22"/>
        </w:rPr>
        <w:t xml:space="preserve"> As a result, the OSM tier has changed from 2 to 3.</w:t>
      </w:r>
    </w:p>
    <w:p w14:paraId="479AC6B3" w14:textId="551BA120" w:rsidR="009D5F6A" w:rsidRDefault="00A467B6" w:rsidP="00007412">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7B9ACF41" w14:textId="77777777" w:rsidR="00007412" w:rsidRDefault="00007412"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694"/>
        <w:gridCol w:w="1701"/>
        <w:gridCol w:w="4077"/>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451F49">
        <w:tc>
          <w:tcPr>
            <w:tcW w:w="2694"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407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451F49">
        <w:tc>
          <w:tcPr>
            <w:tcW w:w="2694" w:type="dxa"/>
            <w:tcBorders>
              <w:left w:val="nil"/>
              <w:right w:val="nil"/>
            </w:tcBorders>
          </w:tcPr>
          <w:p w14:paraId="228246DF" w14:textId="48F70F74" w:rsidR="00CC0A8F" w:rsidRPr="00007412" w:rsidRDefault="00CC0A8F" w:rsidP="00CC0A8F">
            <w:pPr>
              <w:pStyle w:val="Tablebody"/>
              <w:spacing w:before="40" w:after="40" w:line="270" w:lineRule="exact"/>
              <w:rPr>
                <w:rFonts w:ascii="Arial" w:hAnsi="Arial" w:cs="Arial"/>
                <w:color w:val="000000" w:themeColor="text1"/>
                <w:sz w:val="22"/>
                <w:szCs w:val="22"/>
              </w:rPr>
            </w:pPr>
            <w:r w:rsidRPr="00007412">
              <w:rPr>
                <w:rFonts w:ascii="Arial" w:hAnsi="Arial" w:cs="Arial"/>
                <w:color w:val="000000" w:themeColor="text1"/>
                <w:sz w:val="22"/>
                <w:szCs w:val="22"/>
              </w:rPr>
              <w:t xml:space="preserve">Regulator-initiated variation </w:t>
            </w:r>
            <w:r w:rsidRPr="00007412">
              <w:rPr>
                <w:rFonts w:ascii="Arial" w:hAnsi="Arial" w:cs="Arial"/>
                <w:color w:val="000000" w:themeColor="text1"/>
                <w:sz w:val="22"/>
                <w:szCs w:val="22"/>
              </w:rPr>
              <w:fldChar w:fldCharType="begin"/>
            </w:r>
            <w:r w:rsidRPr="00007412">
              <w:rPr>
                <w:rFonts w:ascii="Arial" w:hAnsi="Arial" w:cs="Arial"/>
                <w:color w:val="000000" w:themeColor="text1"/>
                <w:sz w:val="22"/>
                <w:szCs w:val="22"/>
              </w:rPr>
              <w:instrText xml:space="preserve"> MERGEFIELD PAN </w:instrText>
            </w:r>
            <w:r w:rsidRPr="00007412">
              <w:rPr>
                <w:rFonts w:ascii="Arial" w:hAnsi="Arial" w:cs="Arial"/>
                <w:color w:val="000000" w:themeColor="text1"/>
                <w:sz w:val="22"/>
                <w:szCs w:val="22"/>
              </w:rPr>
              <w:fldChar w:fldCharType="separate"/>
            </w:r>
            <w:r w:rsidR="00596412" w:rsidRPr="00007412">
              <w:rPr>
                <w:rFonts w:ascii="Arial" w:hAnsi="Arial" w:cs="Arial"/>
                <w:noProof/>
                <w:color w:val="000000" w:themeColor="text1"/>
                <w:sz w:val="22"/>
                <w:szCs w:val="22"/>
              </w:rPr>
              <w:t>PAN-022611</w:t>
            </w:r>
            <w:r w:rsidRPr="00007412">
              <w:rPr>
                <w:rFonts w:ascii="Arial" w:hAnsi="Arial" w:cs="Arial"/>
                <w:color w:val="000000" w:themeColor="text1"/>
                <w:sz w:val="22"/>
                <w:szCs w:val="22"/>
              </w:rPr>
              <w:fldChar w:fldCharType="end"/>
            </w:r>
          </w:p>
        </w:tc>
        <w:tc>
          <w:tcPr>
            <w:tcW w:w="1701" w:type="dxa"/>
            <w:tcBorders>
              <w:left w:val="nil"/>
              <w:right w:val="nil"/>
            </w:tcBorders>
          </w:tcPr>
          <w:p w14:paraId="56AF8206" w14:textId="6C6D128A" w:rsidR="00CC0A8F" w:rsidRPr="00007412" w:rsidRDefault="00007412" w:rsidP="00CC0A8F">
            <w:pPr>
              <w:pStyle w:val="Tablebody"/>
              <w:spacing w:before="40" w:after="40" w:line="270" w:lineRule="exact"/>
              <w:rPr>
                <w:rFonts w:ascii="Arial" w:hAnsi="Arial" w:cs="Arial"/>
                <w:color w:val="000000" w:themeColor="text1"/>
                <w:sz w:val="22"/>
                <w:szCs w:val="22"/>
              </w:rPr>
            </w:pPr>
            <w:r w:rsidRPr="00007412">
              <w:rPr>
                <w:rFonts w:ascii="Arial" w:hAnsi="Arial" w:cs="Arial"/>
                <w:color w:val="000000" w:themeColor="text1"/>
                <w:sz w:val="22"/>
                <w:szCs w:val="22"/>
              </w:rPr>
              <w:t>06/09/2023</w:t>
            </w:r>
          </w:p>
        </w:tc>
        <w:tc>
          <w:tcPr>
            <w:tcW w:w="4077" w:type="dxa"/>
            <w:tcBorders>
              <w:left w:val="nil"/>
              <w:right w:val="nil"/>
            </w:tcBorders>
          </w:tcPr>
          <w:p w14:paraId="15CDD663" w14:textId="6631A3B7" w:rsidR="00CC0A8F" w:rsidRPr="00F05494" w:rsidRDefault="00CC0A8F" w:rsidP="00CC0A8F">
            <w:pPr>
              <w:pStyle w:val="Tablebody"/>
              <w:spacing w:before="40" w:after="40" w:line="270" w:lineRule="exact"/>
              <w:rPr>
                <w:rFonts w:ascii="Arial" w:hAnsi="Arial" w:cs="Arial"/>
                <w:color w:val="000000" w:themeColor="text1"/>
                <w:sz w:val="22"/>
                <w:szCs w:val="22"/>
              </w:rPr>
            </w:pPr>
            <w:r w:rsidRPr="00F05494">
              <w:rPr>
                <w:rFonts w:ascii="Arial" w:hAnsi="Arial" w:cs="Arial"/>
                <w:color w:val="000000" w:themeColor="text1"/>
                <w:sz w:val="22"/>
                <w:szCs w:val="22"/>
              </w:rPr>
              <w:t xml:space="preserve">A </w:t>
            </w:r>
            <w:r w:rsidR="00833E78" w:rsidRPr="00F05494">
              <w:rPr>
                <w:rFonts w:ascii="Arial" w:hAnsi="Arial" w:cs="Arial"/>
                <w:color w:val="000000" w:themeColor="text1"/>
                <w:sz w:val="22"/>
                <w:szCs w:val="22"/>
              </w:rPr>
              <w:t>T</w:t>
            </w:r>
            <w:r w:rsidRPr="00F05494">
              <w:rPr>
                <w:rFonts w:ascii="Arial" w:hAnsi="Arial" w:cs="Arial"/>
                <w:color w:val="000000" w:themeColor="text1"/>
                <w:sz w:val="22"/>
                <w:szCs w:val="22"/>
              </w:rPr>
              <w:t xml:space="preserve">otal </w:t>
            </w:r>
            <w:r w:rsidR="00833E78" w:rsidRPr="00F05494">
              <w:rPr>
                <w:rFonts w:ascii="Arial" w:hAnsi="Arial" w:cs="Arial"/>
                <w:color w:val="000000" w:themeColor="text1"/>
                <w:sz w:val="22"/>
                <w:szCs w:val="22"/>
              </w:rPr>
              <w:t>P</w:t>
            </w:r>
            <w:r w:rsidRPr="00F05494">
              <w:rPr>
                <w:rFonts w:ascii="Arial" w:hAnsi="Arial" w:cs="Arial"/>
                <w:color w:val="000000" w:themeColor="text1"/>
                <w:sz w:val="22"/>
                <w:szCs w:val="22"/>
              </w:rPr>
              <w:t>hosphorus limit has been added.</w:t>
            </w:r>
          </w:p>
          <w:p w14:paraId="261C0F00" w14:textId="1A61A1AD" w:rsidR="00245592" w:rsidRPr="00F05494" w:rsidRDefault="00245592" w:rsidP="00007412">
            <w:pPr>
              <w:pStyle w:val="Tablebody"/>
              <w:spacing w:before="40" w:after="40" w:line="270" w:lineRule="exact"/>
              <w:rPr>
                <w:rFonts w:ascii="Arial" w:hAnsi="Arial" w:cs="Arial"/>
                <w:i/>
                <w:iCs/>
                <w:color w:val="000000" w:themeColor="text1"/>
                <w:sz w:val="22"/>
                <w:szCs w:val="22"/>
              </w:rPr>
            </w:pPr>
            <w:r w:rsidRPr="00F05494">
              <w:rPr>
                <w:rFonts w:ascii="Arial" w:hAnsi="Arial" w:cs="Arial"/>
                <w:color w:val="000000" w:themeColor="text1"/>
                <w:sz w:val="22"/>
                <w:szCs w:val="22"/>
              </w:rPr>
              <w:t xml:space="preserve">The permit has been changed from descriptive to numeric, therefore BOD and Suspended Solids limits have been added. OSM tier 2 has been added, changing to tier 3 from </w:t>
            </w:r>
            <w:r w:rsidR="00A97B3B" w:rsidRPr="00F05494">
              <w:rPr>
                <w:rFonts w:ascii="Arial" w:hAnsi="Arial" w:cs="Arial"/>
                <w:color w:val="000000" w:themeColor="text1"/>
                <w:sz w:val="22"/>
                <w:szCs w:val="22"/>
              </w:rPr>
              <w:t>23/05</w:t>
            </w:r>
            <w:r w:rsidRPr="00F05494">
              <w:rPr>
                <w:rFonts w:ascii="Arial" w:hAnsi="Arial" w:cs="Arial"/>
                <w:color w:val="000000" w:themeColor="text1"/>
                <w:sz w:val="22"/>
                <w:szCs w:val="22"/>
              </w:rPr>
              <w:t>/2025</w:t>
            </w:r>
            <w:r w:rsidR="00007412" w:rsidRPr="00F05494">
              <w:rPr>
                <w:rFonts w:ascii="Arial" w:hAnsi="Arial" w:cs="Arial"/>
                <w:color w:val="000000" w:themeColor="text1"/>
                <w:sz w:val="22"/>
                <w:szCs w:val="22"/>
              </w:rPr>
              <w:t>.</w:t>
            </w:r>
          </w:p>
        </w:tc>
      </w:tr>
      <w:tr w:rsidR="00A40593" w:rsidRPr="008016C5" w14:paraId="151D4571" w14:textId="77777777" w:rsidTr="00451F49">
        <w:tc>
          <w:tcPr>
            <w:tcW w:w="2694" w:type="dxa"/>
            <w:tcBorders>
              <w:left w:val="nil"/>
              <w:right w:val="nil"/>
            </w:tcBorders>
          </w:tcPr>
          <w:p w14:paraId="29205D30" w14:textId="4772175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w:t>
            </w:r>
            <w:r w:rsidRPr="00007412">
              <w:rPr>
                <w:rFonts w:ascii="Arial" w:hAnsi="Arial" w:cs="Arial"/>
                <w:color w:val="000000" w:themeColor="text1"/>
                <w:sz w:val="22"/>
                <w:szCs w:val="22"/>
              </w:rPr>
              <w:t xml:space="preserve">n determined </w:t>
            </w:r>
            <w:r w:rsidR="00CC5CC5" w:rsidRPr="00007412">
              <w:rPr>
                <w:rFonts w:ascii="Arial" w:hAnsi="Arial" w:cs="Arial"/>
                <w:color w:val="000000" w:themeColor="text1"/>
                <w:sz w:val="22"/>
                <w:szCs w:val="22"/>
              </w:rPr>
              <w:fldChar w:fldCharType="begin"/>
            </w:r>
            <w:r w:rsidR="00CC5CC5" w:rsidRPr="00007412">
              <w:rPr>
                <w:rFonts w:ascii="Arial" w:hAnsi="Arial" w:cs="Arial"/>
                <w:color w:val="000000" w:themeColor="text1"/>
                <w:sz w:val="22"/>
                <w:szCs w:val="22"/>
              </w:rPr>
              <w:instrText xml:space="preserve"> MERGEFIELD FE_Permit_Number </w:instrText>
            </w:r>
            <w:r w:rsidR="00CC5CC5" w:rsidRPr="00007412">
              <w:rPr>
                <w:rFonts w:ascii="Arial" w:hAnsi="Arial" w:cs="Arial"/>
                <w:color w:val="000000" w:themeColor="text1"/>
                <w:sz w:val="22"/>
                <w:szCs w:val="22"/>
              </w:rPr>
              <w:fldChar w:fldCharType="separate"/>
            </w:r>
            <w:r w:rsidR="00596412" w:rsidRPr="00007412">
              <w:rPr>
                <w:rFonts w:ascii="Arial" w:hAnsi="Arial" w:cs="Arial"/>
                <w:noProof/>
                <w:color w:val="000000" w:themeColor="text1"/>
                <w:sz w:val="22"/>
                <w:szCs w:val="22"/>
              </w:rPr>
              <w:t>AA0026701</w:t>
            </w:r>
            <w:r w:rsidR="00CC5CC5" w:rsidRPr="00007412">
              <w:rPr>
                <w:rFonts w:ascii="Arial" w:hAnsi="Arial" w:cs="Arial"/>
                <w:color w:val="000000" w:themeColor="text1"/>
                <w:sz w:val="22"/>
                <w:szCs w:val="22"/>
              </w:rPr>
              <w:fldChar w:fldCharType="end"/>
            </w:r>
            <w:r w:rsidRPr="00007412">
              <w:rPr>
                <w:rFonts w:ascii="Arial" w:hAnsi="Arial" w:cs="Arial"/>
                <w:color w:val="000000" w:themeColor="text1"/>
                <w:sz w:val="22"/>
                <w:szCs w:val="22"/>
              </w:rPr>
              <w:t xml:space="preserve"> </w:t>
            </w:r>
          </w:p>
        </w:tc>
        <w:tc>
          <w:tcPr>
            <w:tcW w:w="1701" w:type="dxa"/>
            <w:tcBorders>
              <w:left w:val="nil"/>
              <w:right w:val="nil"/>
            </w:tcBorders>
          </w:tcPr>
          <w:p w14:paraId="59A3BE79" w14:textId="17BF0253" w:rsidR="00A40593" w:rsidRPr="00A97B3B" w:rsidRDefault="00A97B3B" w:rsidP="00E1303A">
            <w:pPr>
              <w:pStyle w:val="Tablebody"/>
              <w:spacing w:before="40" w:after="40" w:line="270" w:lineRule="exact"/>
              <w:rPr>
                <w:rFonts w:ascii="Arial" w:hAnsi="Arial" w:cs="Arial"/>
                <w:color w:val="000000" w:themeColor="text1"/>
                <w:sz w:val="22"/>
                <w:szCs w:val="22"/>
              </w:rPr>
            </w:pPr>
            <w:r w:rsidRPr="00A97B3B">
              <w:rPr>
                <w:rFonts w:ascii="Arial" w:hAnsi="Arial" w:cs="Arial"/>
                <w:color w:val="000000" w:themeColor="text1"/>
                <w:sz w:val="22"/>
                <w:szCs w:val="22"/>
              </w:rPr>
              <w:t>16/05/2024</w:t>
            </w:r>
          </w:p>
        </w:tc>
        <w:tc>
          <w:tcPr>
            <w:tcW w:w="4077" w:type="dxa"/>
            <w:tcBorders>
              <w:left w:val="nil"/>
              <w:right w:val="nil"/>
            </w:tcBorders>
          </w:tcPr>
          <w:p w14:paraId="79CEFF18" w14:textId="08B8C3C7" w:rsidR="00A40593" w:rsidRPr="00A97B3B" w:rsidRDefault="00A40593" w:rsidP="00E1303A">
            <w:pPr>
              <w:pStyle w:val="Tablebody"/>
              <w:spacing w:before="40" w:after="40" w:line="270" w:lineRule="exact"/>
              <w:rPr>
                <w:rFonts w:ascii="Arial" w:hAnsi="Arial" w:cs="Arial"/>
                <w:color w:val="000000" w:themeColor="text1"/>
                <w:sz w:val="22"/>
                <w:szCs w:val="22"/>
              </w:rPr>
            </w:pPr>
            <w:r w:rsidRPr="00A97B3B">
              <w:rPr>
                <w:rFonts w:ascii="Arial" w:hAnsi="Arial" w:cs="Arial"/>
                <w:color w:val="000000" w:themeColor="text1"/>
                <w:sz w:val="22"/>
                <w:szCs w:val="22"/>
              </w:rPr>
              <w:t>Varied and consolidated permit issued in modern condition format</w:t>
            </w:r>
            <w:r w:rsidR="00FB2CFC" w:rsidRPr="00A97B3B">
              <w:rPr>
                <w:rFonts w:ascii="Arial" w:hAnsi="Arial" w:cs="Arial"/>
                <w:color w:val="000000" w:themeColor="text1"/>
                <w:sz w:val="22"/>
                <w:szCs w:val="22"/>
              </w:rPr>
              <w:t xml:space="preserve"> to Dŵr Cymru Cyfyngedig</w:t>
            </w:r>
            <w:r w:rsidRPr="00A97B3B">
              <w:rPr>
                <w:rFonts w:ascii="Arial" w:hAnsi="Arial" w:cs="Arial"/>
                <w:color w:val="000000" w:themeColor="text1"/>
                <w:sz w:val="22"/>
                <w:szCs w:val="22"/>
              </w:rPr>
              <w:t>.</w:t>
            </w:r>
          </w:p>
        </w:tc>
      </w:tr>
      <w:tr w:rsidR="000E3F08" w:rsidRPr="008016C5" w14:paraId="217720D8" w14:textId="77777777" w:rsidTr="00451F49">
        <w:tc>
          <w:tcPr>
            <w:tcW w:w="2694" w:type="dxa"/>
            <w:tcBorders>
              <w:left w:val="nil"/>
              <w:right w:val="nil"/>
            </w:tcBorders>
          </w:tcPr>
          <w:p w14:paraId="24F16AD0" w14:textId="06B187BE" w:rsidR="000E3F08" w:rsidRPr="00CE57D2" w:rsidRDefault="000E3F08" w:rsidP="000E3F08">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Operator-initiated variation </w:t>
            </w:r>
            <w:r w:rsidR="00451F49" w:rsidRPr="00451F49">
              <w:rPr>
                <w:rFonts w:ascii="Arial" w:hAnsi="Arial" w:cs="Arial"/>
                <w:color w:val="auto"/>
                <w:sz w:val="22"/>
                <w:szCs w:val="22"/>
              </w:rPr>
              <w:t>PAN-027683</w:t>
            </w:r>
          </w:p>
        </w:tc>
        <w:tc>
          <w:tcPr>
            <w:tcW w:w="1701" w:type="dxa"/>
            <w:tcBorders>
              <w:left w:val="nil"/>
              <w:right w:val="nil"/>
            </w:tcBorders>
          </w:tcPr>
          <w:p w14:paraId="780CDEA9" w14:textId="77777777" w:rsidR="000E3F08" w:rsidRDefault="000E3F08" w:rsidP="000E3F08">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5C9B6F59" w14:textId="48EF95EE" w:rsidR="000E3F08" w:rsidRPr="00A97B3B" w:rsidRDefault="000E3F08" w:rsidP="000E3F08">
            <w:pPr>
              <w:pStyle w:val="Tablebody"/>
              <w:spacing w:before="40" w:after="40" w:line="270" w:lineRule="exact"/>
              <w:rPr>
                <w:rFonts w:ascii="Arial" w:hAnsi="Arial" w:cs="Arial"/>
                <w:color w:val="000000" w:themeColor="text1"/>
                <w:sz w:val="22"/>
                <w:szCs w:val="22"/>
              </w:rPr>
            </w:pPr>
            <w:r w:rsidRPr="000E3F08">
              <w:rPr>
                <w:rFonts w:ascii="Arial" w:hAnsi="Arial" w:cs="Arial"/>
                <w:color w:val="000000" w:themeColor="text1"/>
                <w:sz w:val="22"/>
                <w:szCs w:val="22"/>
              </w:rPr>
              <w:t>09/12/2024</w:t>
            </w:r>
          </w:p>
        </w:tc>
        <w:tc>
          <w:tcPr>
            <w:tcW w:w="4077" w:type="dxa"/>
            <w:tcBorders>
              <w:left w:val="nil"/>
              <w:right w:val="nil"/>
            </w:tcBorders>
          </w:tcPr>
          <w:p w14:paraId="520B959A" w14:textId="715DA736" w:rsidR="000E3F08" w:rsidRPr="00A97B3B" w:rsidRDefault="000E3F08" w:rsidP="000E3F08">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Addition of LUT and MAX iron limits to allow for dosing on site.</w:t>
            </w:r>
            <w:r w:rsidR="00E64FCC">
              <w:rPr>
                <w:rFonts w:ascii="Arial" w:hAnsi="Arial" w:cs="Arial"/>
                <w:color w:val="auto"/>
                <w:sz w:val="22"/>
                <w:szCs w:val="22"/>
              </w:rPr>
              <w:t xml:space="preserve"> </w:t>
            </w:r>
            <w:r w:rsidR="00D16575">
              <w:rPr>
                <w:rFonts w:ascii="Arial" w:hAnsi="Arial" w:cs="Arial"/>
                <w:color w:val="auto"/>
                <w:sz w:val="22"/>
                <w:szCs w:val="22"/>
              </w:rPr>
              <w:t>OSM tier has changed to 3.</w:t>
            </w:r>
          </w:p>
        </w:tc>
      </w:tr>
      <w:tr w:rsidR="009F29A4" w:rsidRPr="008016C5" w14:paraId="0094AC1B" w14:textId="77777777" w:rsidTr="00451F49">
        <w:tc>
          <w:tcPr>
            <w:tcW w:w="2694" w:type="dxa"/>
            <w:tcBorders>
              <w:left w:val="nil"/>
              <w:right w:val="nil"/>
            </w:tcBorders>
          </w:tcPr>
          <w:p w14:paraId="32573CC3" w14:textId="14E88D5C" w:rsidR="009F29A4" w:rsidRPr="00CE57D2" w:rsidRDefault="009F29A4" w:rsidP="009F29A4">
            <w:pPr>
              <w:pStyle w:val="Tablebody"/>
              <w:spacing w:before="40" w:after="40" w:line="270" w:lineRule="exact"/>
              <w:rPr>
                <w:rFonts w:ascii="Arial" w:hAnsi="Arial" w:cs="Arial"/>
                <w:color w:val="auto"/>
                <w:sz w:val="22"/>
                <w:szCs w:val="22"/>
              </w:rPr>
            </w:pPr>
            <w:r w:rsidRPr="00AC0D3B">
              <w:rPr>
                <w:rFonts w:ascii="Arial" w:hAnsi="Arial" w:cs="Arial"/>
                <w:color w:val="auto"/>
                <w:sz w:val="22"/>
                <w:szCs w:val="22"/>
              </w:rPr>
              <w:t>Variation determined</w:t>
            </w:r>
            <w:r>
              <w:rPr>
                <w:rFonts w:ascii="Arial" w:hAnsi="Arial" w:cs="Arial"/>
                <w:color w:val="auto"/>
                <w:sz w:val="22"/>
                <w:szCs w:val="22"/>
              </w:rPr>
              <w:t xml:space="preserve"> </w:t>
            </w:r>
            <w:r w:rsidRPr="00007412">
              <w:rPr>
                <w:rFonts w:ascii="Arial" w:hAnsi="Arial" w:cs="Arial"/>
                <w:color w:val="000000" w:themeColor="text1"/>
                <w:sz w:val="22"/>
                <w:szCs w:val="22"/>
              </w:rPr>
              <w:fldChar w:fldCharType="begin"/>
            </w:r>
            <w:r w:rsidRPr="00007412">
              <w:rPr>
                <w:rFonts w:ascii="Arial" w:hAnsi="Arial" w:cs="Arial"/>
                <w:color w:val="000000" w:themeColor="text1"/>
                <w:sz w:val="22"/>
                <w:szCs w:val="22"/>
              </w:rPr>
              <w:instrText xml:space="preserve"> MERGEFIELD FE_Permit_Number </w:instrText>
            </w:r>
            <w:r w:rsidRPr="00007412">
              <w:rPr>
                <w:rFonts w:ascii="Arial" w:hAnsi="Arial" w:cs="Arial"/>
                <w:color w:val="000000" w:themeColor="text1"/>
                <w:sz w:val="22"/>
                <w:szCs w:val="22"/>
              </w:rPr>
              <w:fldChar w:fldCharType="separate"/>
            </w:r>
            <w:r w:rsidRPr="00007412">
              <w:rPr>
                <w:rFonts w:ascii="Arial" w:hAnsi="Arial" w:cs="Arial"/>
                <w:noProof/>
                <w:color w:val="000000" w:themeColor="text1"/>
                <w:sz w:val="22"/>
                <w:szCs w:val="22"/>
              </w:rPr>
              <w:t>AA0026701</w:t>
            </w:r>
            <w:r w:rsidRPr="00007412">
              <w:rPr>
                <w:rFonts w:ascii="Arial" w:hAnsi="Arial" w:cs="Arial"/>
                <w:color w:val="000000" w:themeColor="text1"/>
                <w:sz w:val="22"/>
                <w:szCs w:val="22"/>
              </w:rPr>
              <w:fldChar w:fldCharType="end"/>
            </w:r>
          </w:p>
        </w:tc>
        <w:tc>
          <w:tcPr>
            <w:tcW w:w="1701" w:type="dxa"/>
            <w:tcBorders>
              <w:left w:val="nil"/>
              <w:right w:val="nil"/>
            </w:tcBorders>
          </w:tcPr>
          <w:p w14:paraId="57C2E100" w14:textId="01EE5229" w:rsidR="009F29A4" w:rsidRPr="00A97B3B" w:rsidRDefault="0061305A" w:rsidP="009F29A4">
            <w:pPr>
              <w:pStyle w:val="Tablebody"/>
              <w:spacing w:before="40" w:after="40" w:line="270" w:lineRule="exact"/>
              <w:rPr>
                <w:rFonts w:ascii="Arial" w:hAnsi="Arial" w:cs="Arial"/>
                <w:color w:val="000000" w:themeColor="text1"/>
                <w:sz w:val="22"/>
                <w:szCs w:val="22"/>
              </w:rPr>
            </w:pPr>
            <w:r w:rsidRPr="0061305A">
              <w:rPr>
                <w:rFonts w:ascii="Arial" w:hAnsi="Arial" w:cs="Arial"/>
                <w:color w:val="000000" w:themeColor="text1"/>
                <w:sz w:val="22"/>
                <w:szCs w:val="22"/>
              </w:rPr>
              <w:t>04/02/2025</w:t>
            </w:r>
          </w:p>
        </w:tc>
        <w:tc>
          <w:tcPr>
            <w:tcW w:w="4077" w:type="dxa"/>
            <w:tcBorders>
              <w:left w:val="nil"/>
              <w:right w:val="nil"/>
            </w:tcBorders>
          </w:tcPr>
          <w:p w14:paraId="6A3EA6DF" w14:textId="6F5C87E7" w:rsidR="009F29A4" w:rsidRPr="00A97B3B" w:rsidRDefault="009F29A4" w:rsidP="009F29A4">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Varied permit issued to Dŵr Cymru Cyfyngedig.</w:t>
            </w:r>
          </w:p>
        </w:tc>
      </w:tr>
    </w:tbl>
    <w:p w14:paraId="08A8E450" w14:textId="234D768A" w:rsidR="004F05BF" w:rsidRDefault="00DF16C8" w:rsidP="00007412">
      <w:pPr>
        <w:pStyle w:val="Heading3nonum"/>
        <w:ind w:left="-425"/>
        <w:rPr>
          <w:sz w:val="22"/>
          <w:szCs w:val="22"/>
        </w:rPr>
      </w:pPr>
      <w:r w:rsidRPr="00C4110C">
        <w:rPr>
          <w:color w:val="000000" w:themeColor="text1"/>
          <w:sz w:val="22"/>
          <w:szCs w:val="22"/>
        </w:rPr>
        <w:t>End of introdu</w:t>
      </w:r>
      <w:r w:rsidRPr="00C31D2C">
        <w:rPr>
          <w:sz w:val="22"/>
          <w:szCs w:val="22"/>
        </w:rPr>
        <w:t>ctory note</w:t>
      </w:r>
      <w:r w:rsidR="00007412">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9F29A4">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007412" w:rsidRDefault="00CE57D2" w:rsidP="00A40593">
      <w:pPr>
        <w:pStyle w:val="Heading3nonum"/>
        <w:spacing w:before="0"/>
        <w:ind w:right="1701"/>
        <w:rPr>
          <w:rFonts w:cs="Arial"/>
          <w:bCs/>
          <w:color w:val="000000" w:themeColor="text1"/>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t nu</w:t>
      </w:r>
      <w:r w:rsidR="00A40593" w:rsidRPr="00007412">
        <w:rPr>
          <w:rFonts w:cs="Arial"/>
          <w:bCs/>
          <w:color w:val="000000" w:themeColor="text1"/>
          <w:sz w:val="22"/>
          <w:szCs w:val="22"/>
        </w:rPr>
        <w:t>mber</w:t>
      </w:r>
    </w:p>
    <w:p w14:paraId="0FDB94C2" w14:textId="35568171" w:rsidR="00093C7B" w:rsidRPr="00007412" w:rsidRDefault="00093C7B" w:rsidP="00A40593">
      <w:pPr>
        <w:pStyle w:val="Data"/>
        <w:ind w:right="1701"/>
        <w:rPr>
          <w:rStyle w:val="licenceno"/>
          <w:rFonts w:cs="Arial"/>
          <w:color w:val="000000" w:themeColor="text1"/>
          <w:sz w:val="22"/>
          <w:szCs w:val="22"/>
        </w:rPr>
      </w:pPr>
      <w:r w:rsidRPr="00007412">
        <w:rPr>
          <w:rStyle w:val="licenceno"/>
          <w:rFonts w:cs="Arial"/>
          <w:color w:val="000000" w:themeColor="text1"/>
          <w:sz w:val="22"/>
          <w:szCs w:val="22"/>
        </w:rPr>
        <w:fldChar w:fldCharType="begin"/>
      </w:r>
      <w:r w:rsidRPr="00007412">
        <w:rPr>
          <w:rStyle w:val="licenceno"/>
          <w:rFonts w:cs="Arial"/>
          <w:color w:val="000000" w:themeColor="text1"/>
          <w:sz w:val="22"/>
          <w:szCs w:val="22"/>
        </w:rPr>
        <w:instrText xml:space="preserve"> MERGEFIELD FE_Permit_Number </w:instrText>
      </w:r>
      <w:r w:rsidRPr="00007412">
        <w:rPr>
          <w:rStyle w:val="licenceno"/>
          <w:rFonts w:cs="Arial"/>
          <w:color w:val="000000" w:themeColor="text1"/>
          <w:sz w:val="22"/>
          <w:szCs w:val="22"/>
        </w:rPr>
        <w:fldChar w:fldCharType="separate"/>
      </w:r>
      <w:r w:rsidR="00596412" w:rsidRPr="00007412">
        <w:rPr>
          <w:rStyle w:val="licenceno"/>
          <w:rFonts w:cs="Arial"/>
          <w:noProof/>
          <w:color w:val="000000" w:themeColor="text1"/>
          <w:sz w:val="22"/>
          <w:szCs w:val="22"/>
        </w:rPr>
        <w:t>AA0026701</w:t>
      </w:r>
      <w:r w:rsidRPr="00007412">
        <w:rPr>
          <w:rStyle w:val="licenceno"/>
          <w:rFonts w:cs="Arial"/>
          <w:color w:val="000000" w:themeColor="text1"/>
          <w:sz w:val="22"/>
          <w:szCs w:val="22"/>
        </w:rPr>
        <w:fldChar w:fldCharType="end"/>
      </w:r>
    </w:p>
    <w:p w14:paraId="4BBC7F19" w14:textId="77777777" w:rsidR="00A40593" w:rsidRPr="00007412" w:rsidRDefault="00A40593" w:rsidP="00167FFA">
      <w:pPr>
        <w:pStyle w:val="Data"/>
        <w:rPr>
          <w:rStyle w:val="change"/>
          <w:rFonts w:cs="Arial"/>
          <w:color w:val="000000" w:themeColor="text1"/>
          <w:sz w:val="22"/>
          <w:szCs w:val="22"/>
        </w:rPr>
      </w:pPr>
    </w:p>
    <w:p w14:paraId="1964B51B" w14:textId="77777777" w:rsidR="00A40593" w:rsidRPr="00007412" w:rsidRDefault="00A40593" w:rsidP="00167FFA">
      <w:pPr>
        <w:pStyle w:val="Data"/>
        <w:rPr>
          <w:rStyle w:val="change"/>
          <w:rFonts w:cs="Arial"/>
          <w:b w:val="0"/>
          <w:bCs/>
          <w:color w:val="000000" w:themeColor="text1"/>
          <w:sz w:val="22"/>
          <w:szCs w:val="22"/>
        </w:rPr>
      </w:pPr>
      <w:r w:rsidRPr="00007412">
        <w:rPr>
          <w:rStyle w:val="change"/>
          <w:rFonts w:cs="Arial"/>
          <w:b w:val="0"/>
          <w:bCs/>
          <w:color w:val="000000" w:themeColor="text1"/>
          <w:sz w:val="22"/>
          <w:szCs w:val="22"/>
        </w:rPr>
        <w:t>issued to</w:t>
      </w:r>
    </w:p>
    <w:bookmarkEnd w:id="3"/>
    <w:p w14:paraId="47848A2D" w14:textId="77777777" w:rsidR="00167FFA" w:rsidRPr="00C4110C" w:rsidRDefault="008C471F" w:rsidP="00167FFA">
      <w:pPr>
        <w:pStyle w:val="Heading3nonum"/>
        <w:spacing w:before="0"/>
        <w:rPr>
          <w:b/>
          <w:color w:val="000000" w:themeColor="text1"/>
          <w:sz w:val="22"/>
          <w:szCs w:val="22"/>
        </w:rPr>
      </w:pPr>
      <w:r w:rsidRPr="00007412">
        <w:rPr>
          <w:b/>
          <w:color w:val="000000" w:themeColor="text1"/>
          <w:sz w:val="22"/>
          <w:szCs w:val="22"/>
        </w:rPr>
        <w:t xml:space="preserve">Dŵr Cymru </w:t>
      </w:r>
      <w:r w:rsidRPr="00C4110C">
        <w:rPr>
          <w:b/>
          <w:color w:val="000000" w:themeColor="text1"/>
          <w:sz w:val="22"/>
          <w:szCs w:val="22"/>
        </w:rPr>
        <w:t>Cyfyngedig (“the operator”)</w:t>
      </w:r>
    </w:p>
    <w:p w14:paraId="42B5B11F" w14:textId="77777777" w:rsidR="008C471F" w:rsidRPr="00C4110C"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Pr="00007412" w:rsidRDefault="00420953" w:rsidP="00420953">
      <w:pPr>
        <w:pStyle w:val="Data"/>
        <w:spacing w:line="276" w:lineRule="auto"/>
        <w:ind w:right="23"/>
        <w:rPr>
          <w:b w:val="0"/>
          <w:color w:val="000000" w:themeColor="text1"/>
          <w:sz w:val="22"/>
          <w:szCs w:val="22"/>
        </w:rPr>
      </w:pPr>
      <w:r w:rsidRPr="00C31D2C">
        <w:rPr>
          <w:b w:val="0"/>
          <w:sz w:val="22"/>
          <w:szCs w:val="22"/>
        </w:rPr>
        <w:t>to o</w:t>
      </w:r>
      <w:r w:rsidRPr="00007412">
        <w:rPr>
          <w:b w:val="0"/>
          <w:color w:val="000000" w:themeColor="text1"/>
          <w:sz w:val="22"/>
          <w:szCs w:val="22"/>
        </w:rPr>
        <w:t xml:space="preserve">perate </w:t>
      </w:r>
      <w:r w:rsidRPr="00007412">
        <w:rPr>
          <w:rFonts w:cs="Arial"/>
          <w:b w:val="0"/>
          <w:color w:val="000000" w:themeColor="text1"/>
          <w:sz w:val="22"/>
          <w:szCs w:val="22"/>
        </w:rPr>
        <w:t>a water discharge activity</w:t>
      </w:r>
      <w:r w:rsidRPr="00007412">
        <w:rPr>
          <w:b w:val="0"/>
          <w:color w:val="000000" w:themeColor="text1"/>
          <w:sz w:val="22"/>
          <w:szCs w:val="22"/>
        </w:rPr>
        <w:t xml:space="preserve"> at</w:t>
      </w:r>
    </w:p>
    <w:p w14:paraId="3DF9DFCE" w14:textId="77EB7D41" w:rsidR="00CE57D2" w:rsidRPr="00007412" w:rsidRDefault="00CE57D2" w:rsidP="00420953">
      <w:pPr>
        <w:pStyle w:val="Data"/>
        <w:spacing w:line="276" w:lineRule="auto"/>
        <w:ind w:right="23"/>
        <w:rPr>
          <w:rStyle w:val="change"/>
          <w:rFonts w:cs="Arial"/>
          <w:bCs/>
          <w:color w:val="000000" w:themeColor="text1"/>
          <w:sz w:val="22"/>
          <w:szCs w:val="22"/>
        </w:rPr>
      </w:pPr>
      <w:r w:rsidRPr="00007412">
        <w:rPr>
          <w:bCs/>
          <w:color w:val="000000" w:themeColor="text1"/>
          <w:sz w:val="22"/>
          <w:szCs w:val="22"/>
        </w:rPr>
        <w:fldChar w:fldCharType="begin"/>
      </w:r>
      <w:r w:rsidRPr="00007412">
        <w:rPr>
          <w:bCs/>
          <w:color w:val="000000" w:themeColor="text1"/>
          <w:sz w:val="22"/>
          <w:szCs w:val="22"/>
        </w:rPr>
        <w:instrText xml:space="preserve"> MERGEFIELD Site_Name </w:instrText>
      </w:r>
      <w:r w:rsidRPr="00007412">
        <w:rPr>
          <w:bCs/>
          <w:color w:val="000000" w:themeColor="text1"/>
          <w:sz w:val="22"/>
          <w:szCs w:val="22"/>
        </w:rPr>
        <w:fldChar w:fldCharType="separate"/>
      </w:r>
      <w:r w:rsidR="00596412" w:rsidRPr="00007412">
        <w:rPr>
          <w:bCs/>
          <w:noProof/>
          <w:color w:val="000000" w:themeColor="text1"/>
          <w:sz w:val="22"/>
          <w:szCs w:val="22"/>
        </w:rPr>
        <w:t>Aber Village Wastewater Treatment Works</w:t>
      </w:r>
      <w:r w:rsidRPr="00007412">
        <w:rPr>
          <w:bCs/>
          <w:color w:val="000000" w:themeColor="text1"/>
          <w:sz w:val="22"/>
          <w:szCs w:val="22"/>
        </w:rPr>
        <w:fldChar w:fldCharType="end"/>
      </w:r>
    </w:p>
    <w:p w14:paraId="360BC02C" w14:textId="71851B17" w:rsidR="00E84C8B" w:rsidRPr="00007412" w:rsidRDefault="00CE57D2" w:rsidP="00167FFA">
      <w:pPr>
        <w:pStyle w:val="Data"/>
        <w:rPr>
          <w:rStyle w:val="change"/>
          <w:rFonts w:cs="Arial"/>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DSI_ADD2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Track past ‘Aber House’</w:t>
      </w:r>
      <w:r w:rsidRPr="00007412">
        <w:rPr>
          <w:rStyle w:val="change"/>
          <w:rFonts w:cs="Arial"/>
          <w:color w:val="000000" w:themeColor="text1"/>
          <w:sz w:val="22"/>
          <w:szCs w:val="22"/>
        </w:rPr>
        <w:fldChar w:fldCharType="end"/>
      </w:r>
    </w:p>
    <w:p w14:paraId="7BD825C2" w14:textId="573F7E4F" w:rsidR="00E84C8B" w:rsidRPr="00007412" w:rsidRDefault="00CE57D2" w:rsidP="00167FFA">
      <w:pPr>
        <w:pStyle w:val="Data"/>
        <w:rPr>
          <w:rStyle w:val="change"/>
          <w:rFonts w:cs="Arial"/>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DSI_ADD3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Talybont-on-Usk</w:t>
      </w:r>
      <w:r w:rsidRPr="00007412">
        <w:rPr>
          <w:rStyle w:val="change"/>
          <w:rFonts w:cs="Arial"/>
          <w:color w:val="000000" w:themeColor="text1"/>
          <w:sz w:val="22"/>
          <w:szCs w:val="22"/>
        </w:rPr>
        <w:fldChar w:fldCharType="end"/>
      </w:r>
    </w:p>
    <w:p w14:paraId="13A8DB6F" w14:textId="77777777" w:rsidR="00007412" w:rsidRPr="00007412" w:rsidRDefault="00CE57D2" w:rsidP="00167FFA">
      <w:pPr>
        <w:pStyle w:val="Data"/>
        <w:rPr>
          <w:rStyle w:val="change"/>
          <w:rFonts w:cs="Arial"/>
          <w:noProof/>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DSI_ADD4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Brecon</w:t>
      </w:r>
    </w:p>
    <w:p w14:paraId="2E2D7226" w14:textId="451D6497" w:rsidR="00E84C8B" w:rsidRPr="00007412" w:rsidRDefault="00596412" w:rsidP="00167FFA">
      <w:pPr>
        <w:pStyle w:val="Data"/>
        <w:rPr>
          <w:rStyle w:val="change"/>
          <w:rFonts w:cs="Arial"/>
          <w:color w:val="000000" w:themeColor="text1"/>
          <w:sz w:val="22"/>
          <w:szCs w:val="22"/>
        </w:rPr>
      </w:pPr>
      <w:r w:rsidRPr="00007412">
        <w:rPr>
          <w:rStyle w:val="change"/>
          <w:rFonts w:cs="Arial"/>
          <w:noProof/>
          <w:color w:val="000000" w:themeColor="text1"/>
          <w:sz w:val="22"/>
          <w:szCs w:val="22"/>
        </w:rPr>
        <w:t>Powys</w:t>
      </w:r>
      <w:r w:rsidR="00CE57D2" w:rsidRPr="00007412">
        <w:rPr>
          <w:rStyle w:val="change"/>
          <w:rFonts w:cs="Arial"/>
          <w:color w:val="000000" w:themeColor="text1"/>
          <w:sz w:val="22"/>
          <w:szCs w:val="22"/>
        </w:rPr>
        <w:fldChar w:fldCharType="end"/>
      </w:r>
    </w:p>
    <w:p w14:paraId="2080DA39" w14:textId="646C6D94" w:rsidR="00E84C8B" w:rsidRPr="00007412" w:rsidRDefault="00CE57D2" w:rsidP="00167FFA">
      <w:pPr>
        <w:pStyle w:val="Data"/>
        <w:rPr>
          <w:rStyle w:val="change"/>
          <w:rFonts w:cs="Arial"/>
          <w:color w:val="000000" w:themeColor="text1"/>
          <w:sz w:val="22"/>
          <w:szCs w:val="22"/>
        </w:rPr>
      </w:pPr>
      <w:r w:rsidRPr="00007412">
        <w:rPr>
          <w:rStyle w:val="change"/>
          <w:rFonts w:cs="Arial"/>
          <w:color w:val="000000" w:themeColor="text1"/>
          <w:sz w:val="22"/>
          <w:szCs w:val="22"/>
        </w:rPr>
        <w:fldChar w:fldCharType="begin"/>
      </w:r>
      <w:r w:rsidRPr="00007412">
        <w:rPr>
          <w:rStyle w:val="change"/>
          <w:rFonts w:cs="Arial"/>
          <w:color w:val="000000" w:themeColor="text1"/>
          <w:sz w:val="22"/>
          <w:szCs w:val="22"/>
        </w:rPr>
        <w:instrText xml:space="preserve"> MERGEFIELD DSI_POST_CODE </w:instrText>
      </w:r>
      <w:r w:rsidRPr="00007412">
        <w:rPr>
          <w:rStyle w:val="change"/>
          <w:rFonts w:cs="Arial"/>
          <w:color w:val="000000" w:themeColor="text1"/>
          <w:sz w:val="22"/>
          <w:szCs w:val="22"/>
        </w:rPr>
        <w:fldChar w:fldCharType="separate"/>
      </w:r>
      <w:r w:rsidR="00596412" w:rsidRPr="00007412">
        <w:rPr>
          <w:rStyle w:val="change"/>
          <w:rFonts w:cs="Arial"/>
          <w:noProof/>
          <w:color w:val="000000" w:themeColor="text1"/>
          <w:sz w:val="22"/>
          <w:szCs w:val="22"/>
        </w:rPr>
        <w:t>LD3 7YS</w:t>
      </w:r>
      <w:r w:rsidRPr="00007412">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AAFF7AF" w:rsidR="00E84C8B" w:rsidRPr="00FB5C21" w:rsidRDefault="00E84C8B" w:rsidP="00167FFA">
      <w:pPr>
        <w:pStyle w:val="Heading3nonum"/>
        <w:spacing w:before="0"/>
        <w:rPr>
          <w:rFonts w:cs="Arial"/>
          <w:color w:val="FF0000"/>
          <w:sz w:val="22"/>
          <w:szCs w:val="22"/>
        </w:rPr>
      </w:pPr>
      <w:r w:rsidRPr="00C31D2C">
        <w:rPr>
          <w:rFonts w:cs="Arial"/>
          <w:sz w:val="22"/>
          <w:szCs w:val="22"/>
        </w:rPr>
        <w:t>The notice shall take effect</w:t>
      </w:r>
      <w:r w:rsidRPr="00A97B3B">
        <w:rPr>
          <w:rFonts w:cs="Arial"/>
          <w:color w:val="000000" w:themeColor="text1"/>
          <w:sz w:val="22"/>
          <w:szCs w:val="22"/>
        </w:rPr>
        <w:t xml:space="preserve"> </w:t>
      </w:r>
      <w:r w:rsidRPr="0061305A">
        <w:rPr>
          <w:rFonts w:cs="Arial"/>
          <w:color w:val="000000" w:themeColor="text1"/>
          <w:sz w:val="22"/>
          <w:szCs w:val="22"/>
        </w:rPr>
        <w:t xml:space="preserve">from </w:t>
      </w:r>
      <w:r w:rsidR="0061305A" w:rsidRPr="0061305A">
        <w:rPr>
          <w:rFonts w:cs="Arial"/>
          <w:b/>
          <w:bCs/>
          <w:color w:val="000000" w:themeColor="text1"/>
          <w:sz w:val="22"/>
          <w:szCs w:val="22"/>
        </w:rPr>
        <w:t>04/02/2025</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1623E4FB" w:rsidR="005B73A2" w:rsidRPr="0061305A" w:rsidRDefault="0061305A" w:rsidP="003842F1">
            <w:pPr>
              <w:pStyle w:val="Heading3nonum"/>
              <w:spacing w:before="0"/>
              <w:ind w:right="-135"/>
              <w:jc w:val="center"/>
              <w:rPr>
                <w:rFonts w:cs="Arial"/>
                <w:b/>
                <w:color w:val="000000" w:themeColor="text1"/>
                <w:sz w:val="22"/>
                <w:szCs w:val="22"/>
              </w:rPr>
            </w:pPr>
            <w:r w:rsidRPr="0061305A">
              <w:rPr>
                <w:rFonts w:cs="Arial"/>
                <w:b/>
                <w:color w:val="000000" w:themeColor="text1"/>
                <w:sz w:val="22"/>
                <w:szCs w:val="22"/>
              </w:rPr>
              <w:t>Joanne Fitton</w:t>
            </w:r>
          </w:p>
        </w:tc>
        <w:tc>
          <w:tcPr>
            <w:tcW w:w="2409" w:type="dxa"/>
            <w:vAlign w:val="center"/>
          </w:tcPr>
          <w:p w14:paraId="2B127805" w14:textId="200A60DC" w:rsidR="00E84C8B" w:rsidRPr="0061305A" w:rsidRDefault="0061305A" w:rsidP="003842F1">
            <w:pPr>
              <w:pStyle w:val="Heading3nonum"/>
              <w:spacing w:before="0"/>
              <w:ind w:right="34"/>
              <w:jc w:val="center"/>
              <w:rPr>
                <w:rFonts w:cs="Arial"/>
                <w:b/>
                <w:color w:val="000000" w:themeColor="text1"/>
                <w:sz w:val="22"/>
                <w:szCs w:val="22"/>
              </w:rPr>
            </w:pPr>
            <w:r w:rsidRPr="0061305A">
              <w:rPr>
                <w:rFonts w:cs="Arial"/>
                <w:b/>
                <w:bCs/>
                <w:color w:val="000000" w:themeColor="text1"/>
                <w:sz w:val="22"/>
                <w:szCs w:val="22"/>
              </w:rPr>
              <w:t>04/02/2025</w:t>
            </w:r>
          </w:p>
        </w:tc>
      </w:tr>
    </w:tbl>
    <w:p w14:paraId="4FCEBD03" w14:textId="2C164097" w:rsidR="00E84C8B" w:rsidRPr="00C31D2C" w:rsidRDefault="00E84C8B" w:rsidP="00007412">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07412">
        <w:rPr>
          <w:rFonts w:cs="Arial"/>
          <w:sz w:val="22"/>
          <w:szCs w:val="22"/>
        </w:rPr>
        <w:t>.</w:t>
      </w:r>
    </w:p>
    <w:p w14:paraId="1B133939" w14:textId="77777777" w:rsidR="001447B2" w:rsidRPr="0000741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007412">
        <w:rPr>
          <w:b/>
          <w:i w:val="0"/>
          <w:color w:val="000000" w:themeColor="text1"/>
          <w:sz w:val="22"/>
          <w:szCs w:val="22"/>
        </w:rPr>
        <w:t xml:space="preserve">chedule 1 </w:t>
      </w:r>
    </w:p>
    <w:p w14:paraId="4BC06A6E" w14:textId="14643E2E" w:rsidR="006C6EA9" w:rsidRDefault="00D779FA" w:rsidP="00AE64EF">
      <w:pPr>
        <w:pStyle w:val="Heading3nonum"/>
        <w:rPr>
          <w:rFonts w:cs="Arial"/>
          <w:color w:val="000000" w:themeColor="text1"/>
          <w:sz w:val="22"/>
          <w:szCs w:val="22"/>
          <w:lang w:eastAsia="en-GB"/>
        </w:rPr>
      </w:pPr>
      <w:r w:rsidRPr="00D779FA">
        <w:rPr>
          <w:rFonts w:cs="Arial"/>
          <w:color w:val="000000" w:themeColor="text1"/>
          <w:sz w:val="22"/>
          <w:szCs w:val="22"/>
          <w:lang w:eastAsia="en-GB"/>
        </w:rPr>
        <w:t>No conditions have been varied by the consolidated permit as a result of the application made by the operator.</w:t>
      </w:r>
    </w:p>
    <w:p w14:paraId="7C03E7A5" w14:textId="77777777" w:rsidR="00AA467D" w:rsidRDefault="00AA467D" w:rsidP="00AA467D">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limits have been added to Table S3.1a and S3.1b</w:t>
      </w:r>
    </w:p>
    <w:p w14:paraId="3CDA9E7A" w14:textId="77777777" w:rsidR="00AA467D" w:rsidRDefault="00AA467D" w:rsidP="00AA467D">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has been added to OSM reporting in Tables S4.1 and S4.2</w:t>
      </w:r>
    </w:p>
    <w:p w14:paraId="1D27F267" w14:textId="3DC7C3AF" w:rsidR="00CE78DB" w:rsidRPr="00C663D7" w:rsidRDefault="00CE78DB" w:rsidP="00AA467D">
      <w:pPr>
        <w:spacing w:before="120" w:line="270" w:lineRule="exact"/>
        <w:rPr>
          <w:rFonts w:ascii="Arial" w:hAnsi="Arial" w:cs="Arial"/>
          <w:color w:val="000000" w:themeColor="text1"/>
          <w:sz w:val="22"/>
          <w:szCs w:val="22"/>
        </w:rPr>
      </w:pPr>
      <w:bookmarkStart w:id="4" w:name="_Hlk188445226"/>
      <w:r>
        <w:rPr>
          <w:rFonts w:ascii="Arial" w:hAnsi="Arial" w:cs="Arial"/>
          <w:color w:val="000000" w:themeColor="text1"/>
          <w:sz w:val="22"/>
          <w:szCs w:val="22"/>
        </w:rPr>
        <w:t>· Schedule 3B – OSM has been updated to tier 3</w:t>
      </w:r>
    </w:p>
    <w:bookmarkEnd w:id="4"/>
    <w:p w14:paraId="027EF010" w14:textId="77777777" w:rsidR="00D779FA" w:rsidRPr="00007412" w:rsidRDefault="00D779FA" w:rsidP="00AE64EF">
      <w:pPr>
        <w:pStyle w:val="Heading3nonum"/>
        <w:rPr>
          <w:rFonts w:cs="Arial"/>
          <w:color w:val="000000" w:themeColor="text1"/>
          <w:sz w:val="22"/>
          <w:szCs w:val="22"/>
        </w:rPr>
      </w:pPr>
    </w:p>
    <w:p w14:paraId="2FBFEC08" w14:textId="77777777" w:rsidR="006C6EA9" w:rsidRPr="00007412" w:rsidRDefault="006C6EA9" w:rsidP="006C6EA9">
      <w:pPr>
        <w:pStyle w:val="Heading3nonum"/>
        <w:rPr>
          <w:rFonts w:cs="Arial"/>
          <w:b/>
          <w:color w:val="000000" w:themeColor="text1"/>
          <w:sz w:val="22"/>
          <w:szCs w:val="22"/>
        </w:rPr>
      </w:pPr>
      <w:r w:rsidRPr="00007412">
        <w:rPr>
          <w:rFonts w:cs="Arial"/>
          <w:b/>
          <w:color w:val="000000" w:themeColor="text1"/>
          <w:sz w:val="22"/>
          <w:szCs w:val="22"/>
        </w:rPr>
        <w:t xml:space="preserve">Schedule 2 – </w:t>
      </w:r>
      <w:r w:rsidR="000C3304" w:rsidRPr="00007412">
        <w:rPr>
          <w:rFonts w:cs="Arial"/>
          <w:b/>
          <w:color w:val="000000" w:themeColor="text1"/>
          <w:sz w:val="22"/>
          <w:szCs w:val="22"/>
        </w:rPr>
        <w:t>consolidated</w:t>
      </w:r>
      <w:r w:rsidRPr="00007412">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07412">
        <w:rPr>
          <w:rFonts w:cs="Arial"/>
          <w:color w:val="000000" w:themeColor="text1"/>
          <w:sz w:val="22"/>
          <w:szCs w:val="22"/>
        </w:rPr>
        <w:t>Consolid</w:t>
      </w:r>
      <w:r w:rsidRPr="0006520B">
        <w:rPr>
          <w:rFonts w:cs="Arial"/>
          <w:color w:val="auto"/>
          <w:sz w:val="22"/>
          <w:szCs w:val="22"/>
        </w:rPr>
        <w:t>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D779FA">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007412" w:rsidRDefault="008321E6" w:rsidP="00597064">
      <w:pPr>
        <w:pStyle w:val="Act"/>
        <w:ind w:left="567"/>
        <w:rPr>
          <w:bCs/>
          <w:color w:val="000000" w:themeColor="text1"/>
          <w:sz w:val="22"/>
          <w:szCs w:val="22"/>
        </w:rPr>
      </w:pPr>
      <w:r w:rsidRPr="00CE57D2">
        <w:rPr>
          <w:bCs/>
          <w:sz w:val="22"/>
          <w:szCs w:val="22"/>
        </w:rPr>
        <w:t>Pe</w:t>
      </w:r>
      <w:r w:rsidRPr="00007412">
        <w:rPr>
          <w:bCs/>
          <w:color w:val="000000" w:themeColor="text1"/>
          <w:sz w:val="22"/>
          <w:szCs w:val="22"/>
        </w:rPr>
        <w:t xml:space="preserve">rmit number </w:t>
      </w:r>
    </w:p>
    <w:p w14:paraId="64EE5CD4" w14:textId="7ABD43C2" w:rsidR="008321E6" w:rsidRPr="00007412" w:rsidRDefault="00093C7B" w:rsidP="00597064">
      <w:pPr>
        <w:pStyle w:val="Data"/>
        <w:ind w:left="567" w:right="1701"/>
        <w:rPr>
          <w:rStyle w:val="licenceno"/>
          <w:color w:val="000000" w:themeColor="text1"/>
          <w:sz w:val="22"/>
          <w:szCs w:val="22"/>
        </w:rPr>
      </w:pPr>
      <w:r w:rsidRPr="00007412">
        <w:rPr>
          <w:rStyle w:val="licenceno"/>
          <w:color w:val="000000" w:themeColor="text1"/>
          <w:sz w:val="22"/>
          <w:szCs w:val="22"/>
        </w:rPr>
        <w:fldChar w:fldCharType="begin"/>
      </w:r>
      <w:r w:rsidRPr="00007412">
        <w:rPr>
          <w:rStyle w:val="licenceno"/>
          <w:color w:val="000000" w:themeColor="text1"/>
          <w:sz w:val="22"/>
          <w:szCs w:val="22"/>
        </w:rPr>
        <w:instrText xml:space="preserve"> MERGEFIELD FE_Permit_Number </w:instrText>
      </w:r>
      <w:r w:rsidRPr="00007412">
        <w:rPr>
          <w:rStyle w:val="licenceno"/>
          <w:color w:val="000000" w:themeColor="text1"/>
          <w:sz w:val="22"/>
          <w:szCs w:val="22"/>
        </w:rPr>
        <w:fldChar w:fldCharType="separate"/>
      </w:r>
      <w:r w:rsidR="00596412" w:rsidRPr="00007412">
        <w:rPr>
          <w:rStyle w:val="licenceno"/>
          <w:noProof/>
          <w:color w:val="000000" w:themeColor="text1"/>
          <w:sz w:val="22"/>
          <w:szCs w:val="22"/>
        </w:rPr>
        <w:t>AA0026701</w:t>
      </w:r>
      <w:r w:rsidRPr="00007412">
        <w:rPr>
          <w:rStyle w:val="licenceno"/>
          <w:color w:val="000000" w:themeColor="text1"/>
          <w:sz w:val="22"/>
          <w:szCs w:val="22"/>
        </w:rPr>
        <w:fldChar w:fldCharType="end"/>
      </w:r>
    </w:p>
    <w:p w14:paraId="276C14AC" w14:textId="79468E62" w:rsidR="008321E6" w:rsidRPr="00C4110C" w:rsidRDefault="008321E6" w:rsidP="00597064">
      <w:pPr>
        <w:pStyle w:val="Heading3nonum"/>
        <w:ind w:left="567"/>
        <w:rPr>
          <w:color w:val="000000" w:themeColor="text1"/>
          <w:sz w:val="22"/>
          <w:szCs w:val="22"/>
        </w:rPr>
      </w:pPr>
      <w:r w:rsidRPr="00007412">
        <w:rPr>
          <w:color w:val="000000" w:themeColor="text1"/>
          <w:sz w:val="22"/>
          <w:szCs w:val="22"/>
        </w:rPr>
        <w:t xml:space="preserve">This is the consolidated permit referred to in the variation and consolidation notice for </w:t>
      </w:r>
      <w:r w:rsidR="00C41C5D" w:rsidRPr="00007412">
        <w:rPr>
          <w:color w:val="000000" w:themeColor="text1"/>
          <w:sz w:val="22"/>
          <w:szCs w:val="22"/>
        </w:rPr>
        <w:t>variation</w:t>
      </w:r>
      <w:r w:rsidRPr="00007412">
        <w:rPr>
          <w:color w:val="000000" w:themeColor="text1"/>
          <w:sz w:val="22"/>
          <w:szCs w:val="22"/>
        </w:rPr>
        <w:t xml:space="preserve"> </w:t>
      </w:r>
      <w:r w:rsidR="00CE57D2" w:rsidRPr="00007412">
        <w:rPr>
          <w:color w:val="000000" w:themeColor="text1"/>
          <w:sz w:val="22"/>
          <w:szCs w:val="22"/>
        </w:rPr>
        <w:fldChar w:fldCharType="begin"/>
      </w:r>
      <w:r w:rsidR="00CE57D2" w:rsidRPr="00007412">
        <w:rPr>
          <w:color w:val="000000" w:themeColor="text1"/>
          <w:sz w:val="22"/>
          <w:szCs w:val="22"/>
        </w:rPr>
        <w:instrText xml:space="preserve"> MERGEFIELD PAN </w:instrText>
      </w:r>
      <w:r w:rsidR="00CE57D2" w:rsidRPr="00007412">
        <w:rPr>
          <w:color w:val="000000" w:themeColor="text1"/>
          <w:sz w:val="22"/>
          <w:szCs w:val="22"/>
        </w:rPr>
        <w:fldChar w:fldCharType="separate"/>
      </w:r>
      <w:r w:rsidR="00DF4CFE">
        <w:rPr>
          <w:noProof/>
          <w:color w:val="000000" w:themeColor="text1"/>
          <w:sz w:val="22"/>
          <w:szCs w:val="22"/>
        </w:rPr>
        <w:t>PAN-027683</w:t>
      </w:r>
      <w:r w:rsidR="00CE57D2" w:rsidRPr="00007412">
        <w:rPr>
          <w:color w:val="000000" w:themeColor="text1"/>
          <w:sz w:val="22"/>
          <w:szCs w:val="22"/>
        </w:rPr>
        <w:fldChar w:fldCharType="end"/>
      </w:r>
      <w:r w:rsidRPr="00007412">
        <w:rPr>
          <w:color w:val="000000" w:themeColor="text1"/>
          <w:sz w:val="22"/>
          <w:szCs w:val="22"/>
        </w:rPr>
        <w:t xml:space="preserve"> auth</w:t>
      </w:r>
      <w:r w:rsidRPr="00C4110C">
        <w:rPr>
          <w:color w:val="000000" w:themeColor="text1"/>
          <w:sz w:val="22"/>
          <w:szCs w:val="22"/>
        </w:rPr>
        <w:t xml:space="preserve">orising </w:t>
      </w:r>
    </w:p>
    <w:p w14:paraId="7861DFC0" w14:textId="77777777" w:rsidR="008321E6" w:rsidRPr="00C4110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C4110C">
        <w:rPr>
          <w:rStyle w:val="change"/>
          <w:color w:val="000000" w:themeColor="text1"/>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5123D46" w:rsidR="003842F1" w:rsidRPr="0000741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 xml:space="preserve">e a </w:t>
      </w:r>
      <w:r w:rsidRPr="00007412">
        <w:rPr>
          <w:rFonts w:ascii="Arial" w:hAnsi="Arial"/>
          <w:color w:val="000000" w:themeColor="text1"/>
          <w:sz w:val="22"/>
          <w:szCs w:val="22"/>
          <w:lang w:eastAsia="en-US"/>
        </w:rPr>
        <w:t>water discharge activity</w:t>
      </w:r>
      <w:r w:rsidR="00EC63E3" w:rsidRPr="00007412">
        <w:rPr>
          <w:rFonts w:ascii="Arial" w:hAnsi="Arial"/>
          <w:color w:val="000000" w:themeColor="text1"/>
          <w:sz w:val="22"/>
          <w:szCs w:val="22"/>
          <w:lang w:eastAsia="en-US"/>
        </w:rPr>
        <w:t xml:space="preserve"> at</w:t>
      </w:r>
    </w:p>
    <w:p w14:paraId="318EB4AB" w14:textId="5F114363" w:rsidR="008321E6" w:rsidRPr="00007412" w:rsidRDefault="00CE57D2" w:rsidP="00597064">
      <w:pPr>
        <w:pStyle w:val="Data"/>
        <w:ind w:left="567" w:right="1701"/>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Site_Name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Aber Village Wastewater Treatment Works</w:t>
      </w:r>
      <w:r w:rsidRPr="00007412">
        <w:rPr>
          <w:rStyle w:val="change"/>
          <w:color w:val="000000" w:themeColor="text1"/>
          <w:sz w:val="22"/>
          <w:szCs w:val="22"/>
        </w:rPr>
        <w:fldChar w:fldCharType="end"/>
      </w:r>
    </w:p>
    <w:p w14:paraId="4AB5C7C8" w14:textId="6917A3B2" w:rsidR="008321E6" w:rsidRPr="00007412" w:rsidRDefault="00CE57D2" w:rsidP="00597064">
      <w:pPr>
        <w:pStyle w:val="Data"/>
        <w:ind w:left="567"/>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DSI_ADD2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Track past ‘Aber House’</w:t>
      </w:r>
      <w:r w:rsidRPr="00007412">
        <w:rPr>
          <w:rStyle w:val="change"/>
          <w:color w:val="000000" w:themeColor="text1"/>
          <w:sz w:val="22"/>
          <w:szCs w:val="22"/>
        </w:rPr>
        <w:fldChar w:fldCharType="end"/>
      </w:r>
    </w:p>
    <w:p w14:paraId="3ABE1E52" w14:textId="03BF93C7" w:rsidR="008321E6" w:rsidRPr="00007412" w:rsidRDefault="00CE57D2" w:rsidP="00597064">
      <w:pPr>
        <w:pStyle w:val="Data"/>
        <w:ind w:left="567"/>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DSI_ADD3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Talybont-on-Usk</w:t>
      </w:r>
      <w:r w:rsidRPr="00007412">
        <w:rPr>
          <w:rStyle w:val="change"/>
          <w:color w:val="000000" w:themeColor="text1"/>
          <w:sz w:val="22"/>
          <w:szCs w:val="22"/>
        </w:rPr>
        <w:fldChar w:fldCharType="end"/>
      </w:r>
    </w:p>
    <w:p w14:paraId="064426C5" w14:textId="77777777" w:rsidR="00007412" w:rsidRPr="00007412" w:rsidRDefault="00CE57D2" w:rsidP="00597064">
      <w:pPr>
        <w:pStyle w:val="Data"/>
        <w:ind w:left="567"/>
        <w:rPr>
          <w:rStyle w:val="change"/>
          <w:noProof/>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DSI_ADD4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Brecon</w:t>
      </w:r>
    </w:p>
    <w:p w14:paraId="2A9E0163" w14:textId="35F15484" w:rsidR="008321E6" w:rsidRPr="00007412" w:rsidRDefault="00596412" w:rsidP="00597064">
      <w:pPr>
        <w:pStyle w:val="Data"/>
        <w:ind w:left="567"/>
        <w:rPr>
          <w:rStyle w:val="change"/>
          <w:color w:val="000000" w:themeColor="text1"/>
          <w:sz w:val="22"/>
          <w:szCs w:val="22"/>
        </w:rPr>
      </w:pPr>
      <w:r w:rsidRPr="00007412">
        <w:rPr>
          <w:rStyle w:val="change"/>
          <w:noProof/>
          <w:color w:val="000000" w:themeColor="text1"/>
          <w:sz w:val="22"/>
          <w:szCs w:val="22"/>
        </w:rPr>
        <w:t>Powys</w:t>
      </w:r>
      <w:r w:rsidR="00CE57D2" w:rsidRPr="00007412">
        <w:rPr>
          <w:rStyle w:val="change"/>
          <w:color w:val="000000" w:themeColor="text1"/>
          <w:sz w:val="22"/>
          <w:szCs w:val="22"/>
        </w:rPr>
        <w:fldChar w:fldCharType="end"/>
      </w:r>
    </w:p>
    <w:p w14:paraId="0AA80564" w14:textId="62DE27D7" w:rsidR="008321E6" w:rsidRPr="00007412" w:rsidRDefault="00CE57D2" w:rsidP="00597064">
      <w:pPr>
        <w:pStyle w:val="Data"/>
        <w:ind w:left="567"/>
        <w:rPr>
          <w:rStyle w:val="change"/>
          <w:color w:val="000000" w:themeColor="text1"/>
          <w:sz w:val="22"/>
          <w:szCs w:val="22"/>
        </w:rPr>
      </w:pPr>
      <w:r w:rsidRPr="00007412">
        <w:rPr>
          <w:rStyle w:val="change"/>
          <w:color w:val="000000" w:themeColor="text1"/>
          <w:sz w:val="22"/>
          <w:szCs w:val="22"/>
        </w:rPr>
        <w:fldChar w:fldCharType="begin"/>
      </w:r>
      <w:r w:rsidRPr="00007412">
        <w:rPr>
          <w:rStyle w:val="change"/>
          <w:color w:val="000000" w:themeColor="text1"/>
          <w:sz w:val="22"/>
          <w:szCs w:val="22"/>
        </w:rPr>
        <w:instrText xml:space="preserve"> MERGEFIELD DSI_POST_CODE </w:instrText>
      </w:r>
      <w:r w:rsidRPr="00007412">
        <w:rPr>
          <w:rStyle w:val="change"/>
          <w:color w:val="000000" w:themeColor="text1"/>
          <w:sz w:val="22"/>
          <w:szCs w:val="22"/>
        </w:rPr>
        <w:fldChar w:fldCharType="separate"/>
      </w:r>
      <w:r w:rsidR="00596412" w:rsidRPr="00007412">
        <w:rPr>
          <w:rStyle w:val="change"/>
          <w:noProof/>
          <w:color w:val="000000" w:themeColor="text1"/>
          <w:sz w:val="22"/>
          <w:szCs w:val="22"/>
        </w:rPr>
        <w:t>LD3 7YS</w:t>
      </w:r>
      <w:r w:rsidRPr="00007412">
        <w:rPr>
          <w:rStyle w:val="change"/>
          <w:color w:val="000000" w:themeColor="text1"/>
          <w:sz w:val="22"/>
          <w:szCs w:val="22"/>
        </w:rPr>
        <w:fldChar w:fldCharType="end"/>
      </w:r>
    </w:p>
    <w:p w14:paraId="4339C994" w14:textId="77777777" w:rsidR="009D780F" w:rsidRDefault="009D780F" w:rsidP="00597064">
      <w:pPr>
        <w:pStyle w:val="Heading3nonum"/>
        <w:ind w:left="567"/>
        <w:rPr>
          <w:sz w:val="22"/>
          <w:szCs w:val="22"/>
        </w:rPr>
      </w:pPr>
    </w:p>
    <w:p w14:paraId="6AE3794F" w14:textId="02D65C0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4952858" w14:textId="06F1304A" w:rsidR="005F73E3" w:rsidRDefault="005F73E3" w:rsidP="00694311">
      <w:pPr>
        <w:pStyle w:val="Heading3nonum"/>
        <w:spacing w:before="0"/>
        <w:ind w:left="567"/>
        <w:rPr>
          <w:sz w:val="22"/>
          <w:szCs w:val="22"/>
        </w:rPr>
      </w:pPr>
    </w:p>
    <w:p w14:paraId="6DD632CA" w14:textId="1D361365" w:rsidR="005F73E3" w:rsidRPr="0049139F" w:rsidRDefault="005F73E3" w:rsidP="00694311">
      <w:pPr>
        <w:pStyle w:val="Heading3nonum"/>
        <w:spacing w:before="0"/>
        <w:ind w:left="567"/>
        <w:rPr>
          <w:sz w:val="22"/>
          <w:szCs w:val="22"/>
        </w:rPr>
      </w:pPr>
      <w:r w:rsidRPr="005F73E3">
        <w:rPr>
          <w:sz w:val="22"/>
          <w:szCs w:val="22"/>
        </w:rPr>
        <w:t>The permit variation and consolidation shall take effect fro</w:t>
      </w:r>
      <w:r w:rsidRPr="00A97B3B">
        <w:rPr>
          <w:color w:val="000000" w:themeColor="text1"/>
          <w:sz w:val="22"/>
          <w:szCs w:val="22"/>
        </w:rPr>
        <w:t>m</w:t>
      </w:r>
      <w:r w:rsidRPr="0061305A">
        <w:rPr>
          <w:color w:val="000000" w:themeColor="text1"/>
          <w:sz w:val="22"/>
          <w:szCs w:val="22"/>
        </w:rPr>
        <w:t xml:space="preserve"> </w:t>
      </w:r>
      <w:r w:rsidR="0061305A" w:rsidRPr="0061305A">
        <w:rPr>
          <w:b/>
          <w:bCs/>
          <w:color w:val="000000" w:themeColor="text1"/>
          <w:sz w:val="22"/>
          <w:szCs w:val="22"/>
        </w:rPr>
        <w:t>04/02/2025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1305A" w:rsidRPr="0049139F" w14:paraId="770649E1" w14:textId="77777777" w:rsidTr="00597064">
        <w:trPr>
          <w:trHeight w:hRule="exact" w:val="977"/>
        </w:trPr>
        <w:tc>
          <w:tcPr>
            <w:tcW w:w="5387" w:type="dxa"/>
            <w:vAlign w:val="center"/>
          </w:tcPr>
          <w:p w14:paraId="7D3BF979" w14:textId="49EF112B" w:rsidR="0061305A" w:rsidRPr="00950D58" w:rsidRDefault="0061305A" w:rsidP="0061305A">
            <w:pPr>
              <w:pStyle w:val="Heading3nonum"/>
              <w:spacing w:before="0"/>
              <w:ind w:left="-108" w:right="34"/>
              <w:jc w:val="center"/>
              <w:rPr>
                <w:sz w:val="22"/>
                <w:szCs w:val="22"/>
              </w:rPr>
            </w:pPr>
            <w:r w:rsidRPr="0061305A">
              <w:rPr>
                <w:rFonts w:cs="Arial"/>
                <w:b/>
                <w:color w:val="000000" w:themeColor="text1"/>
                <w:sz w:val="22"/>
                <w:szCs w:val="22"/>
              </w:rPr>
              <w:t>Joanne Fitton</w:t>
            </w:r>
          </w:p>
        </w:tc>
        <w:tc>
          <w:tcPr>
            <w:tcW w:w="2551" w:type="dxa"/>
            <w:vAlign w:val="center"/>
          </w:tcPr>
          <w:p w14:paraId="00DE9BA9" w14:textId="0C9D74D9" w:rsidR="0061305A" w:rsidRPr="00950D58" w:rsidRDefault="0061305A" w:rsidP="0061305A">
            <w:pPr>
              <w:pStyle w:val="Heading3nonum"/>
              <w:spacing w:before="0" w:line="240" w:lineRule="auto"/>
              <w:ind w:left="-108"/>
              <w:jc w:val="center"/>
              <w:rPr>
                <w:b/>
                <w:color w:val="FF0000"/>
                <w:sz w:val="22"/>
                <w:szCs w:val="22"/>
              </w:rPr>
            </w:pPr>
            <w:r w:rsidRPr="0061305A">
              <w:rPr>
                <w:rFonts w:cs="Arial"/>
                <w:b/>
                <w:bCs/>
                <w:color w:val="000000" w:themeColor="text1"/>
                <w:sz w:val="22"/>
                <w:szCs w:val="22"/>
              </w:rPr>
              <w:t>04/02/2025</w:t>
            </w:r>
          </w:p>
        </w:tc>
      </w:tr>
    </w:tbl>
    <w:p w14:paraId="474D3260" w14:textId="19AB4CDA"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007412">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E4A8EBA"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w:t>
      </w:r>
      <w:r w:rsidRPr="0078668B">
        <w:rPr>
          <w:rStyle w:val="Red"/>
          <w:rFonts w:cs="Arial"/>
          <w:sz w:val="18"/>
          <w:szCs w:val="18"/>
        </w:rPr>
        <w:t>s</w:t>
      </w:r>
      <w:r w:rsidRPr="0078668B">
        <w:rPr>
          <w:rFonts w:cs="Arial"/>
          <w:sz w:val="18"/>
          <w:szCs w:val="18"/>
        </w:rPr>
        <w:t xml:space="preserve"> at schedule 7 to this permit, and as listed in table S3.2</w:t>
      </w:r>
      <w:r w:rsidR="0041084B">
        <w:rPr>
          <w:rStyle w:val="Red"/>
          <w:rFonts w:cs="Arial"/>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41084B" w:rsidRDefault="00821962" w:rsidP="007704A9">
      <w:pPr>
        <w:pStyle w:val="Bullet0"/>
        <w:tabs>
          <w:tab w:val="num" w:pos="1134"/>
        </w:tabs>
        <w:spacing w:before="120"/>
        <w:ind w:hanging="113"/>
        <w:rPr>
          <w:rFonts w:cs="Arial"/>
          <w:color w:val="000000" w:themeColor="text1"/>
        </w:rPr>
      </w:pPr>
      <w:r w:rsidRPr="00A445C6">
        <w:rPr>
          <w:rFonts w:cs="Arial"/>
        </w:rPr>
        <w:t>Em</w:t>
      </w:r>
      <w:r w:rsidRPr="0041084B">
        <w:rPr>
          <w:rFonts w:cs="Arial"/>
          <w:color w:val="000000" w:themeColor="text1"/>
        </w:rPr>
        <w:t>issions to water</w:t>
      </w:r>
    </w:p>
    <w:p w14:paraId="21B27BDA" w14:textId="77777777" w:rsidR="00821962" w:rsidRPr="0041084B" w:rsidRDefault="00821962" w:rsidP="0033116C">
      <w:pPr>
        <w:pStyle w:val="Bullet1"/>
        <w:tabs>
          <w:tab w:val="num" w:pos="1134"/>
        </w:tabs>
        <w:spacing w:before="0"/>
        <w:ind w:left="1134" w:hanging="567"/>
        <w:rPr>
          <w:rFonts w:cs="Arial"/>
          <w:color w:val="000000" w:themeColor="text1"/>
          <w:sz w:val="18"/>
          <w:szCs w:val="18"/>
        </w:rPr>
      </w:pPr>
      <w:r w:rsidRPr="0041084B">
        <w:rPr>
          <w:rFonts w:cs="Arial"/>
          <w:color w:val="000000" w:themeColor="text1"/>
          <w:sz w:val="18"/>
          <w:szCs w:val="18"/>
        </w:rPr>
        <w:t>The limits given in schedule 3 table S3.1 shall not be exceeded.</w:t>
      </w:r>
    </w:p>
    <w:p w14:paraId="3816B3AC" w14:textId="73F569E9" w:rsidR="00821962" w:rsidRPr="0041084B" w:rsidRDefault="00821962" w:rsidP="0041084B">
      <w:pPr>
        <w:pStyle w:val="Bullet1"/>
        <w:tabs>
          <w:tab w:val="num" w:pos="1134"/>
        </w:tabs>
        <w:spacing w:before="0"/>
        <w:ind w:left="1134" w:hanging="567"/>
        <w:rPr>
          <w:rStyle w:val="Pink"/>
          <w:rFonts w:cs="Arial"/>
          <w:color w:val="000000" w:themeColor="text1"/>
          <w:sz w:val="18"/>
          <w:szCs w:val="18"/>
        </w:rPr>
      </w:pPr>
      <w:r w:rsidRPr="0041084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41084B">
        <w:rPr>
          <w:rStyle w:val="Red"/>
          <w:rFonts w:cs="Arial"/>
          <w:color w:val="000000" w:themeColor="text1"/>
          <w:sz w:val="18"/>
          <w:szCs w:val="18"/>
        </w:rPr>
        <w:t xml:space="preserve">For </w:t>
      </w:r>
      <w:r w:rsidRPr="00B428E7">
        <w:rPr>
          <w:rStyle w:val="Red"/>
          <w:rFonts w:cs="Arial"/>
          <w:color w:val="auto"/>
          <w:sz w:val="18"/>
          <w:szCs w:val="18"/>
        </w:rPr>
        <w:t>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41084B">
        <w:rPr>
          <w:rStyle w:val="Red"/>
          <w:rFonts w:cs="Arial"/>
          <w:color w:val="000000" w:themeColor="text1"/>
          <w:sz w:val="18"/>
          <w:szCs w:val="18"/>
        </w:rPr>
        <w:t>have either MCERTS certification or MCERTS accreditation (as appropriate), where available, unless otherwise agreed in writing by Natural Resources Wales.</w:t>
      </w:r>
    </w:p>
    <w:p w14:paraId="6C2B1516" w14:textId="29301003"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A</w:t>
      </w:r>
      <w:r w:rsidR="002572D4">
        <w:rPr>
          <w:rStyle w:val="Red"/>
          <w:rFonts w:cs="Arial"/>
          <w:color w:val="000000" w:themeColor="text1"/>
          <w:sz w:val="18"/>
          <w:szCs w:val="18"/>
        </w:rPr>
        <w:t>n a</w:t>
      </w:r>
      <w:r w:rsidRPr="0041084B">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The monitoring programme for the parameters subject to schedule 3B shall be:</w:t>
      </w:r>
    </w:p>
    <w:p w14:paraId="41EA47DB" w14:textId="77777777" w:rsidR="00821962" w:rsidRPr="0041084B" w:rsidRDefault="00821962" w:rsidP="0033116C">
      <w:pPr>
        <w:pStyle w:val="aBullet"/>
        <w:tabs>
          <w:tab w:val="num" w:pos="1701"/>
        </w:tabs>
        <w:spacing w:before="0"/>
        <w:ind w:left="1701" w:hanging="567"/>
        <w:rPr>
          <w:rStyle w:val="Red"/>
          <w:rFonts w:cs="Arial"/>
          <w:color w:val="000000" w:themeColor="text1"/>
          <w:sz w:val="18"/>
          <w:szCs w:val="18"/>
        </w:rPr>
      </w:pPr>
      <w:r w:rsidRPr="0041084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1084B" w:rsidRDefault="00821962" w:rsidP="0033116C">
      <w:pPr>
        <w:pStyle w:val="aBullet"/>
        <w:tabs>
          <w:tab w:val="num" w:pos="1701"/>
        </w:tabs>
        <w:spacing w:before="0"/>
        <w:ind w:left="1701" w:hanging="567"/>
        <w:rPr>
          <w:rStyle w:val="Red"/>
          <w:rFonts w:cs="Arial"/>
          <w:color w:val="000000" w:themeColor="text1"/>
          <w:sz w:val="18"/>
          <w:szCs w:val="18"/>
        </w:rPr>
      </w:pPr>
      <w:r w:rsidRPr="0041084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1084B" w:rsidRDefault="00821962" w:rsidP="0033116C">
      <w:pPr>
        <w:pStyle w:val="Bullet1"/>
        <w:tabs>
          <w:tab w:val="num" w:pos="1134"/>
        </w:tabs>
        <w:spacing w:before="0"/>
        <w:ind w:left="1134" w:hanging="567"/>
        <w:rPr>
          <w:rStyle w:val="Red"/>
          <w:rFonts w:cs="Arial"/>
          <w:color w:val="000000" w:themeColor="text1"/>
          <w:sz w:val="18"/>
          <w:szCs w:val="18"/>
        </w:rPr>
      </w:pPr>
      <w:r w:rsidRPr="0041084B">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41084B">
      <w:pPr>
        <w:pStyle w:val="Bullet0"/>
        <w:pageBreakBefore/>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1084B"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w:t>
      </w:r>
      <w:r w:rsidRPr="0041084B">
        <w:rPr>
          <w:color w:val="000000" w:themeColor="text1"/>
          <w:sz w:val="18"/>
          <w:szCs w:val="18"/>
        </w:rPr>
        <w:t>n; and</w:t>
      </w:r>
    </w:p>
    <w:p w14:paraId="43C0CECD" w14:textId="77777777" w:rsidR="00821962" w:rsidRPr="0041084B" w:rsidRDefault="00821962" w:rsidP="00107B87">
      <w:pPr>
        <w:pStyle w:val="AlphaBulletL3"/>
        <w:tabs>
          <w:tab w:val="clear" w:pos="2160"/>
          <w:tab w:val="num" w:pos="1701"/>
        </w:tabs>
        <w:spacing w:before="0"/>
        <w:ind w:left="1701" w:hanging="567"/>
        <w:rPr>
          <w:color w:val="000000" w:themeColor="text1"/>
          <w:sz w:val="18"/>
          <w:szCs w:val="18"/>
        </w:rPr>
      </w:pPr>
      <w:r w:rsidRPr="0041084B">
        <w:rPr>
          <w:color w:val="000000" w:themeColor="text1"/>
          <w:sz w:val="18"/>
          <w:szCs w:val="18"/>
        </w:rPr>
        <w:t xml:space="preserve">any breach of a limit specified in schedule 3 table S3.1 </w:t>
      </w:r>
      <w:r w:rsidRPr="0041084B">
        <w:rPr>
          <w:rStyle w:val="Red"/>
          <w:color w:val="000000" w:themeColor="text1"/>
          <w:sz w:val="18"/>
          <w:szCs w:val="18"/>
        </w:rPr>
        <w:t>(including individual exceedances of limits which are covered by condition 3.1.2)</w:t>
      </w:r>
      <w:r w:rsidRPr="0041084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41084B">
        <w:rPr>
          <w:color w:val="000000" w:themeColor="text1"/>
          <w:sz w:val="18"/>
          <w:szCs w:val="18"/>
        </w:rPr>
        <w:t>Any other significant adverse</w:t>
      </w:r>
      <w:r w:rsidRPr="003375BF">
        <w:rPr>
          <w:sz w:val="18"/>
          <w:szCs w:val="18"/>
        </w:rPr>
        <w:t xml:space="preserve"> environmental effects, which may have been caused by the activity, shall also be notified to Natural Resources Wales as soon as reasonably practicable following detection.</w:t>
      </w:r>
    </w:p>
    <w:p w14:paraId="4D162C5D" w14:textId="77777777" w:rsidR="00821962" w:rsidRPr="0041084B"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w:t>
      </w:r>
      <w:r w:rsidRPr="0041084B">
        <w:rPr>
          <w:color w:val="000000" w:themeColor="text1"/>
          <w:sz w:val="18"/>
          <w:szCs w:val="18"/>
        </w:rPr>
        <w:t xml:space="preserve"> 5 to this permit within the time period specified in that schedule.</w:t>
      </w:r>
    </w:p>
    <w:p w14:paraId="66B0DCB3" w14:textId="1836C0D0" w:rsidR="00821962" w:rsidRPr="0041084B" w:rsidRDefault="00821962" w:rsidP="00107B87">
      <w:pPr>
        <w:pStyle w:val="Bullet1"/>
        <w:tabs>
          <w:tab w:val="num" w:pos="1134"/>
        </w:tabs>
        <w:spacing w:before="0"/>
        <w:ind w:left="1134" w:hanging="567"/>
        <w:rPr>
          <w:rStyle w:val="Red"/>
          <w:color w:val="000000" w:themeColor="text1"/>
          <w:sz w:val="18"/>
          <w:szCs w:val="18"/>
        </w:rPr>
      </w:pPr>
      <w:r w:rsidRPr="0041084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41084B">
      <w:pPr>
        <w:pStyle w:val="Bullet1"/>
        <w:pageBreakBefore/>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2459DB20" w:rsidR="00315300" w:rsidRPr="0041084B" w:rsidRDefault="00315300" w:rsidP="00821962">
            <w:pPr>
              <w:pStyle w:val="TableText"/>
              <w:rPr>
                <w:rStyle w:val="Blue"/>
                <w:color w:val="000000" w:themeColor="text1"/>
                <w:sz w:val="18"/>
                <w:szCs w:val="18"/>
              </w:rPr>
            </w:pPr>
            <w:r w:rsidRPr="0041084B">
              <w:rPr>
                <w:rStyle w:val="Blue"/>
                <w:color w:val="000000" w:themeColor="text1"/>
                <w:sz w:val="18"/>
                <w:szCs w:val="18"/>
              </w:rPr>
              <w:t xml:space="preserve">Discharge of secondary treated sewage effluent </w:t>
            </w:r>
            <w:r w:rsidR="00C603DB" w:rsidRPr="00C603DB">
              <w:rPr>
                <w:rStyle w:val="Blue"/>
                <w:color w:val="000000" w:themeColor="text1"/>
                <w:sz w:val="18"/>
                <w:szCs w:val="18"/>
              </w:rPr>
              <w:t xml:space="preserve">with nutrient removal </w:t>
            </w:r>
            <w:r w:rsidRPr="0041084B">
              <w:rPr>
                <w:rStyle w:val="Blue"/>
                <w:color w:val="000000" w:themeColor="text1"/>
                <w:sz w:val="18"/>
                <w:szCs w:val="18"/>
              </w:rPr>
              <w:t>via Final Effluent Discharge Point</w:t>
            </w:r>
          </w:p>
        </w:tc>
        <w:tc>
          <w:tcPr>
            <w:tcW w:w="1338" w:type="pct"/>
            <w:shd w:val="clear" w:color="auto" w:fill="auto"/>
          </w:tcPr>
          <w:p w14:paraId="7479940B" w14:textId="0BCAA873" w:rsidR="00315300" w:rsidRPr="0041084B" w:rsidRDefault="00315300" w:rsidP="00821962">
            <w:pPr>
              <w:pStyle w:val="TableText"/>
              <w:rPr>
                <w:rStyle w:val="Red"/>
                <w:color w:val="000000" w:themeColor="text1"/>
                <w:sz w:val="18"/>
                <w:szCs w:val="18"/>
              </w:rPr>
            </w:pPr>
            <w:r w:rsidRPr="0041084B">
              <w:rPr>
                <w:rStyle w:val="Red"/>
                <w:color w:val="000000" w:themeColor="text1"/>
                <w:sz w:val="18"/>
                <w:szCs w:val="18"/>
              </w:rPr>
              <w:t>N/A</w:t>
            </w:r>
          </w:p>
        </w:tc>
      </w:tr>
    </w:tbl>
    <w:p w14:paraId="0831B1AF" w14:textId="77777777" w:rsidR="0041084B" w:rsidRDefault="0041084B" w:rsidP="00117092">
      <w:pPr>
        <w:pStyle w:val="Heading1"/>
        <w:spacing w:after="400"/>
        <w:ind w:left="567"/>
        <w:rPr>
          <w:sz w:val="36"/>
        </w:rPr>
      </w:pPr>
    </w:p>
    <w:p w14:paraId="6F1A2A7C" w14:textId="77777777" w:rsidR="0041084B" w:rsidRDefault="0041084B">
      <w:pPr>
        <w:rPr>
          <w:rFonts w:ascii="Arial" w:hAnsi="Arial"/>
          <w:b/>
          <w:kern w:val="28"/>
          <w:sz w:val="36"/>
        </w:rPr>
      </w:pPr>
      <w:r>
        <w:rPr>
          <w:sz w:val="36"/>
        </w:rPr>
        <w:br w:type="page"/>
      </w:r>
    </w:p>
    <w:p w14:paraId="7867BDD9" w14:textId="757A479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1084B" w:rsidRPr="00C25946" w14:paraId="69D2CD0E" w14:textId="77777777" w:rsidTr="00BF3A99">
        <w:trPr>
          <w:cantSplit/>
          <w:tblHeader/>
        </w:trPr>
        <w:tc>
          <w:tcPr>
            <w:tcW w:w="5000" w:type="pct"/>
            <w:gridSpan w:val="7"/>
            <w:shd w:val="clear" w:color="auto" w:fill="000000"/>
          </w:tcPr>
          <w:p w14:paraId="6C5842A0" w14:textId="7899FECB" w:rsidR="0041084B" w:rsidRPr="00534C4C" w:rsidRDefault="0041084B" w:rsidP="00BF3A99">
            <w:pPr>
              <w:pStyle w:val="TableText"/>
              <w:rPr>
                <w:b/>
                <w:color w:val="FFFFFF"/>
                <w:sz w:val="18"/>
                <w:szCs w:val="18"/>
              </w:rPr>
            </w:pPr>
            <w:r w:rsidRPr="00534C4C">
              <w:rPr>
                <w:b/>
                <w:color w:val="FFFFFF"/>
                <w:sz w:val="18"/>
                <w:szCs w:val="18"/>
              </w:rPr>
              <w:t>Table S3.1</w:t>
            </w:r>
            <w:r w:rsidR="00304A7E">
              <w:rPr>
                <w:b/>
                <w:color w:val="FFFFFF"/>
                <w:sz w:val="18"/>
                <w:szCs w:val="18"/>
              </w:rPr>
              <w:t>a</w:t>
            </w:r>
            <w:r w:rsidRPr="00534C4C">
              <w:rPr>
                <w:b/>
                <w:color w:val="FFFFFF"/>
                <w:sz w:val="18"/>
                <w:szCs w:val="18"/>
              </w:rPr>
              <w:t xml:space="preserve"> Point Source emissions to water (other than sewer) – emission limits and monitoring requirements</w:t>
            </w:r>
          </w:p>
          <w:p w14:paraId="1100E160" w14:textId="7B7AFAEB" w:rsidR="0041084B" w:rsidRPr="00D2050D" w:rsidRDefault="0041084B" w:rsidP="00BF3A99">
            <w:pPr>
              <w:pStyle w:val="TableText"/>
              <w:rPr>
                <w:b/>
                <w:color w:val="FF0000"/>
                <w:sz w:val="18"/>
                <w:szCs w:val="18"/>
              </w:rPr>
            </w:pPr>
            <w:r w:rsidRPr="00534C4C">
              <w:rPr>
                <w:b/>
                <w:color w:val="FFFFFF"/>
                <w:sz w:val="18"/>
                <w:szCs w:val="18"/>
              </w:rPr>
              <w:t>Effective up to and includin</w:t>
            </w:r>
            <w:r w:rsidRPr="00F05494">
              <w:rPr>
                <w:b/>
                <w:color w:val="FFFFFF" w:themeColor="background1"/>
                <w:sz w:val="18"/>
                <w:szCs w:val="18"/>
              </w:rPr>
              <w:t xml:space="preserve">g </w:t>
            </w:r>
            <w:r w:rsidR="00A97B3B" w:rsidRPr="00F05494">
              <w:rPr>
                <w:b/>
                <w:color w:val="FFFFFF" w:themeColor="background1"/>
                <w:sz w:val="18"/>
                <w:szCs w:val="18"/>
              </w:rPr>
              <w:t>22/05</w:t>
            </w:r>
            <w:r w:rsidR="005976D2" w:rsidRPr="00F05494">
              <w:rPr>
                <w:b/>
                <w:color w:val="FFFFFF" w:themeColor="background1"/>
                <w:sz w:val="18"/>
                <w:szCs w:val="18"/>
              </w:rPr>
              <w:t>/2</w:t>
            </w:r>
            <w:r w:rsidR="005976D2">
              <w:rPr>
                <w:b/>
                <w:color w:val="FFFFFF"/>
                <w:sz w:val="18"/>
                <w:szCs w:val="18"/>
              </w:rPr>
              <w:t>025</w:t>
            </w:r>
          </w:p>
        </w:tc>
      </w:tr>
      <w:tr w:rsidR="0041084B" w:rsidRPr="00C25946" w14:paraId="43108949" w14:textId="77777777" w:rsidTr="00BF3A99">
        <w:trPr>
          <w:cantSplit/>
          <w:tblHeader/>
        </w:trPr>
        <w:tc>
          <w:tcPr>
            <w:tcW w:w="608" w:type="pct"/>
            <w:shd w:val="clear" w:color="auto" w:fill="auto"/>
          </w:tcPr>
          <w:p w14:paraId="5711803B" w14:textId="77777777" w:rsidR="0041084B" w:rsidRPr="001F4EC0" w:rsidRDefault="0041084B" w:rsidP="00BF3A99">
            <w:pPr>
              <w:pStyle w:val="TableText"/>
              <w:rPr>
                <w:b/>
                <w:sz w:val="18"/>
                <w:szCs w:val="18"/>
              </w:rPr>
            </w:pPr>
            <w:r w:rsidRPr="001F4EC0">
              <w:rPr>
                <w:b/>
                <w:sz w:val="18"/>
                <w:szCs w:val="18"/>
              </w:rPr>
              <w:t>Effluent and discharge point</w:t>
            </w:r>
          </w:p>
        </w:tc>
        <w:tc>
          <w:tcPr>
            <w:tcW w:w="740" w:type="pct"/>
            <w:shd w:val="clear" w:color="auto" w:fill="auto"/>
          </w:tcPr>
          <w:p w14:paraId="557131B9" w14:textId="77777777" w:rsidR="0041084B" w:rsidRPr="001F4EC0" w:rsidRDefault="0041084B" w:rsidP="00BF3A9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728D5B53" w14:textId="77777777" w:rsidR="0041084B" w:rsidRPr="001F4EC0" w:rsidRDefault="0041084B" w:rsidP="00BF3A99">
            <w:pPr>
              <w:pStyle w:val="TableText"/>
              <w:rPr>
                <w:b/>
                <w:sz w:val="18"/>
                <w:szCs w:val="18"/>
              </w:rPr>
            </w:pPr>
            <w:r w:rsidRPr="001F4EC0">
              <w:rPr>
                <w:b/>
                <w:sz w:val="18"/>
                <w:szCs w:val="18"/>
              </w:rPr>
              <w:t>Limit (including unit)</w:t>
            </w:r>
          </w:p>
        </w:tc>
        <w:tc>
          <w:tcPr>
            <w:tcW w:w="746" w:type="pct"/>
            <w:shd w:val="clear" w:color="auto" w:fill="auto"/>
          </w:tcPr>
          <w:p w14:paraId="33F5662E" w14:textId="77777777" w:rsidR="0041084B" w:rsidRPr="001F4EC0" w:rsidRDefault="0041084B" w:rsidP="00BF3A99">
            <w:pPr>
              <w:pStyle w:val="TableText"/>
              <w:rPr>
                <w:b/>
                <w:sz w:val="18"/>
                <w:szCs w:val="18"/>
              </w:rPr>
            </w:pPr>
            <w:r w:rsidRPr="001F4EC0">
              <w:rPr>
                <w:b/>
                <w:sz w:val="18"/>
                <w:szCs w:val="18"/>
              </w:rPr>
              <w:t>Reference Period</w:t>
            </w:r>
          </w:p>
        </w:tc>
        <w:tc>
          <w:tcPr>
            <w:tcW w:w="645" w:type="pct"/>
            <w:shd w:val="clear" w:color="auto" w:fill="auto"/>
          </w:tcPr>
          <w:p w14:paraId="685DC342" w14:textId="77777777" w:rsidR="0041084B" w:rsidRPr="001F4EC0" w:rsidRDefault="0041084B" w:rsidP="00BF3A99">
            <w:pPr>
              <w:pStyle w:val="TableText"/>
              <w:rPr>
                <w:b/>
                <w:sz w:val="18"/>
                <w:szCs w:val="18"/>
              </w:rPr>
            </w:pPr>
            <w:r w:rsidRPr="001F4EC0">
              <w:rPr>
                <w:b/>
                <w:sz w:val="18"/>
                <w:szCs w:val="18"/>
              </w:rPr>
              <w:t>Limit of effective range</w:t>
            </w:r>
          </w:p>
        </w:tc>
        <w:tc>
          <w:tcPr>
            <w:tcW w:w="689" w:type="pct"/>
            <w:shd w:val="clear" w:color="auto" w:fill="auto"/>
          </w:tcPr>
          <w:p w14:paraId="70189EEE" w14:textId="77777777" w:rsidR="0041084B" w:rsidRPr="001F4EC0" w:rsidRDefault="0041084B" w:rsidP="00BF3A99">
            <w:pPr>
              <w:pStyle w:val="TableText"/>
              <w:rPr>
                <w:b/>
                <w:sz w:val="18"/>
                <w:szCs w:val="18"/>
              </w:rPr>
            </w:pPr>
            <w:r w:rsidRPr="001F4EC0">
              <w:rPr>
                <w:b/>
                <w:sz w:val="18"/>
                <w:szCs w:val="18"/>
              </w:rPr>
              <w:t>Monitoring frequency</w:t>
            </w:r>
          </w:p>
        </w:tc>
        <w:tc>
          <w:tcPr>
            <w:tcW w:w="865" w:type="pct"/>
            <w:shd w:val="clear" w:color="auto" w:fill="auto"/>
          </w:tcPr>
          <w:p w14:paraId="7B95F623" w14:textId="77777777" w:rsidR="0041084B" w:rsidRPr="001F4EC0" w:rsidRDefault="0041084B" w:rsidP="00BF3A99">
            <w:pPr>
              <w:pStyle w:val="TableText"/>
              <w:rPr>
                <w:b/>
                <w:sz w:val="18"/>
                <w:szCs w:val="18"/>
              </w:rPr>
            </w:pPr>
            <w:r w:rsidRPr="001F4EC0">
              <w:rPr>
                <w:b/>
                <w:sz w:val="18"/>
                <w:szCs w:val="18"/>
              </w:rPr>
              <w:t>Compliance Statistic</w:t>
            </w:r>
          </w:p>
        </w:tc>
      </w:tr>
      <w:tr w:rsidR="0041084B" w:rsidRPr="00C25946" w14:paraId="513D6D2A" w14:textId="77777777" w:rsidTr="00BF3A99">
        <w:trPr>
          <w:cantSplit/>
        </w:trPr>
        <w:tc>
          <w:tcPr>
            <w:tcW w:w="608" w:type="pct"/>
            <w:vMerge w:val="restart"/>
            <w:shd w:val="clear" w:color="auto" w:fill="auto"/>
          </w:tcPr>
          <w:p w14:paraId="6C6F9700" w14:textId="4B5388F4" w:rsidR="0041084B" w:rsidRPr="0041084B" w:rsidRDefault="0041084B" w:rsidP="00BF3A99">
            <w:pPr>
              <w:pStyle w:val="TableText"/>
              <w:rPr>
                <w:rStyle w:val="Blue"/>
                <w:color w:val="000000" w:themeColor="text1"/>
                <w:sz w:val="18"/>
                <w:szCs w:val="18"/>
              </w:rPr>
            </w:pPr>
            <w:r w:rsidRPr="0041084B">
              <w:rPr>
                <w:rStyle w:val="Blue"/>
                <w:color w:val="000000" w:themeColor="text1"/>
                <w:sz w:val="18"/>
                <w:szCs w:val="18"/>
              </w:rPr>
              <w:t xml:space="preserve">Secondary treated </w:t>
            </w:r>
            <w:r w:rsidRPr="00C603DB">
              <w:rPr>
                <w:rStyle w:val="Blue"/>
                <w:color w:val="000000" w:themeColor="text1"/>
                <w:sz w:val="18"/>
                <w:szCs w:val="18"/>
              </w:rPr>
              <w:t xml:space="preserve">sewage effluent </w:t>
            </w:r>
            <w:r w:rsidR="00C603DB" w:rsidRPr="00C603DB">
              <w:rPr>
                <w:rStyle w:val="Blue"/>
                <w:color w:val="000000" w:themeColor="text1"/>
                <w:sz w:val="18"/>
                <w:szCs w:val="18"/>
              </w:rPr>
              <w:t xml:space="preserve">with nutrient removal </w:t>
            </w:r>
            <w:r w:rsidRPr="00C603DB">
              <w:rPr>
                <w:rStyle w:val="Blue"/>
                <w:color w:val="000000" w:themeColor="text1"/>
                <w:sz w:val="18"/>
                <w:szCs w:val="18"/>
              </w:rPr>
              <w:t xml:space="preserve">via Final Effluent </w:t>
            </w:r>
            <w:r w:rsidRPr="0041084B">
              <w:rPr>
                <w:rStyle w:val="Blue"/>
                <w:color w:val="000000" w:themeColor="text1"/>
                <w:sz w:val="18"/>
                <w:szCs w:val="18"/>
              </w:rPr>
              <w:t>Discharge Point</w:t>
            </w:r>
          </w:p>
        </w:tc>
        <w:tc>
          <w:tcPr>
            <w:tcW w:w="740" w:type="pct"/>
            <w:shd w:val="clear" w:color="auto" w:fill="auto"/>
          </w:tcPr>
          <w:p w14:paraId="1000C0E8"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Dry weather flow</w:t>
            </w:r>
          </w:p>
        </w:tc>
        <w:tc>
          <w:tcPr>
            <w:tcW w:w="707" w:type="pct"/>
            <w:shd w:val="clear" w:color="auto" w:fill="auto"/>
          </w:tcPr>
          <w:p w14:paraId="07F538F6"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8.19 m</w:t>
            </w:r>
            <w:r w:rsidRPr="0041084B">
              <w:rPr>
                <w:rStyle w:val="Blue"/>
                <w:rFonts w:cs="Calibri"/>
                <w:color w:val="000000" w:themeColor="text1"/>
                <w:sz w:val="18"/>
                <w:szCs w:val="18"/>
                <w:vertAlign w:val="superscript"/>
              </w:rPr>
              <w:t>3</w:t>
            </w:r>
            <w:r w:rsidRPr="0041084B">
              <w:rPr>
                <w:rStyle w:val="Blue"/>
                <w:rFonts w:cs="Calibri"/>
                <w:color w:val="000000" w:themeColor="text1"/>
                <w:sz w:val="18"/>
                <w:szCs w:val="18"/>
              </w:rPr>
              <w:t>/day</w:t>
            </w:r>
          </w:p>
          <w:p w14:paraId="6596DD14" w14:textId="77777777" w:rsidR="0041084B" w:rsidRPr="0041084B" w:rsidRDefault="0041084B" w:rsidP="00BF3A99">
            <w:pPr>
              <w:pStyle w:val="TableText"/>
              <w:rPr>
                <w:rStyle w:val="Blue"/>
                <w:rFonts w:cs="Calibri"/>
                <w:color w:val="000000" w:themeColor="text1"/>
                <w:sz w:val="18"/>
                <w:szCs w:val="18"/>
              </w:rPr>
            </w:pPr>
          </w:p>
          <w:p w14:paraId="67AC2C71" w14:textId="77777777" w:rsidR="0041084B" w:rsidRPr="0041084B" w:rsidRDefault="0041084B" w:rsidP="00BF3A99">
            <w:pPr>
              <w:pStyle w:val="TableText"/>
              <w:rPr>
                <w:rStyle w:val="Blue"/>
                <w:rFonts w:cs="Calibri"/>
                <w:color w:val="000000" w:themeColor="text1"/>
                <w:sz w:val="18"/>
                <w:szCs w:val="18"/>
              </w:rPr>
            </w:pPr>
          </w:p>
        </w:tc>
        <w:tc>
          <w:tcPr>
            <w:tcW w:w="746" w:type="pct"/>
            <w:shd w:val="clear" w:color="auto" w:fill="auto"/>
          </w:tcPr>
          <w:p w14:paraId="5331E5A2"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Total daily volume</w:t>
            </w:r>
          </w:p>
        </w:tc>
        <w:tc>
          <w:tcPr>
            <w:tcW w:w="645" w:type="pct"/>
            <w:shd w:val="clear" w:color="auto" w:fill="auto"/>
          </w:tcPr>
          <w:p w14:paraId="3C4357FC"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689" w:type="pct"/>
            <w:shd w:val="clear" w:color="auto" w:fill="auto"/>
          </w:tcPr>
          <w:p w14:paraId="7E933A1B"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N/A</w:t>
            </w:r>
          </w:p>
        </w:tc>
        <w:tc>
          <w:tcPr>
            <w:tcW w:w="865" w:type="pct"/>
            <w:shd w:val="clear" w:color="auto" w:fill="auto"/>
          </w:tcPr>
          <w:p w14:paraId="71291CA9" w14:textId="77777777" w:rsidR="0041084B" w:rsidRPr="0041084B" w:rsidRDefault="0041084B" w:rsidP="00BF3A99">
            <w:pPr>
              <w:pStyle w:val="TableText"/>
              <w:rPr>
                <w:rStyle w:val="Blue"/>
                <w:rFonts w:cs="Calibri"/>
                <w:color w:val="000000" w:themeColor="text1"/>
                <w:sz w:val="18"/>
                <w:szCs w:val="18"/>
              </w:rPr>
            </w:pPr>
            <w:r w:rsidRPr="0041084B">
              <w:rPr>
                <w:rStyle w:val="Blue"/>
                <w:rFonts w:cs="Calibri"/>
                <w:color w:val="000000" w:themeColor="text1"/>
                <w:sz w:val="18"/>
                <w:szCs w:val="18"/>
              </w:rPr>
              <w:t>Condition 3.1.4 applies</w:t>
            </w:r>
          </w:p>
        </w:tc>
      </w:tr>
      <w:tr w:rsidR="0041084B" w:rsidRPr="00C25946" w14:paraId="2FF7F7ED" w14:textId="77777777" w:rsidTr="00BF3A99">
        <w:trPr>
          <w:cantSplit/>
        </w:trPr>
        <w:tc>
          <w:tcPr>
            <w:tcW w:w="608" w:type="pct"/>
            <w:vMerge/>
            <w:shd w:val="clear" w:color="auto" w:fill="auto"/>
          </w:tcPr>
          <w:p w14:paraId="3C91C225" w14:textId="77777777" w:rsidR="0041084B" w:rsidRPr="001F4EC0" w:rsidRDefault="0041084B" w:rsidP="00BF3A99">
            <w:pPr>
              <w:pStyle w:val="TableText"/>
              <w:rPr>
                <w:rStyle w:val="Blue"/>
                <w:sz w:val="18"/>
                <w:szCs w:val="18"/>
              </w:rPr>
            </w:pPr>
          </w:p>
        </w:tc>
        <w:tc>
          <w:tcPr>
            <w:tcW w:w="740" w:type="pct"/>
            <w:shd w:val="clear" w:color="auto" w:fill="auto"/>
          </w:tcPr>
          <w:p w14:paraId="3ED1CFC5"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ATU-BOD as O</w:t>
            </w:r>
            <w:r w:rsidRPr="005976D2">
              <w:rPr>
                <w:rStyle w:val="Blue"/>
                <w:rFonts w:cs="Calibri"/>
                <w:color w:val="000000" w:themeColor="text1"/>
                <w:sz w:val="18"/>
                <w:szCs w:val="18"/>
                <w:vertAlign w:val="subscript"/>
              </w:rPr>
              <w:t>2</w:t>
            </w:r>
          </w:p>
        </w:tc>
        <w:tc>
          <w:tcPr>
            <w:tcW w:w="707" w:type="pct"/>
            <w:shd w:val="clear" w:color="auto" w:fill="auto"/>
          </w:tcPr>
          <w:p w14:paraId="6E3D6509" w14:textId="72ADE477" w:rsidR="0041084B" w:rsidRPr="005976D2" w:rsidRDefault="005976D2" w:rsidP="005976D2">
            <w:pPr>
              <w:pStyle w:val="TableText"/>
              <w:rPr>
                <w:rStyle w:val="Blue"/>
                <w:rFonts w:cs="Calibri"/>
                <w:i/>
                <w:iCs/>
                <w:color w:val="000000" w:themeColor="text1"/>
                <w:sz w:val="18"/>
                <w:szCs w:val="18"/>
              </w:rPr>
            </w:pPr>
            <w:r w:rsidRPr="005976D2">
              <w:rPr>
                <w:rStyle w:val="Blue"/>
                <w:rFonts w:cs="Calibri"/>
                <w:color w:val="000000" w:themeColor="text1"/>
                <w:sz w:val="18"/>
                <w:szCs w:val="18"/>
              </w:rPr>
              <w:t>40</w:t>
            </w:r>
            <w:r w:rsidR="0041084B" w:rsidRPr="005976D2">
              <w:rPr>
                <w:rStyle w:val="Blue"/>
                <w:rFonts w:cs="Calibri"/>
                <w:color w:val="000000" w:themeColor="text1"/>
                <w:sz w:val="18"/>
                <w:szCs w:val="18"/>
              </w:rPr>
              <w:t xml:space="preserve"> mg/l</w:t>
            </w:r>
          </w:p>
        </w:tc>
        <w:tc>
          <w:tcPr>
            <w:tcW w:w="746" w:type="pct"/>
            <w:shd w:val="clear" w:color="auto" w:fill="auto"/>
          </w:tcPr>
          <w:p w14:paraId="4459FE09"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4B736B2C"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25E350E6"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1CA36033"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Look up table</w:t>
            </w:r>
          </w:p>
          <w:p w14:paraId="42AE336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63374E24" w14:textId="77777777" w:rsidTr="00BF3A99">
        <w:trPr>
          <w:cantSplit/>
        </w:trPr>
        <w:tc>
          <w:tcPr>
            <w:tcW w:w="608" w:type="pct"/>
            <w:vMerge/>
            <w:shd w:val="clear" w:color="auto" w:fill="auto"/>
          </w:tcPr>
          <w:p w14:paraId="56EF0754" w14:textId="77777777" w:rsidR="0041084B" w:rsidRPr="001F4EC0" w:rsidRDefault="0041084B" w:rsidP="00BF3A99">
            <w:pPr>
              <w:pStyle w:val="TableText"/>
              <w:rPr>
                <w:rStyle w:val="Blue"/>
                <w:sz w:val="18"/>
                <w:szCs w:val="18"/>
              </w:rPr>
            </w:pPr>
          </w:p>
        </w:tc>
        <w:tc>
          <w:tcPr>
            <w:tcW w:w="740" w:type="pct"/>
            <w:shd w:val="clear" w:color="auto" w:fill="auto"/>
          </w:tcPr>
          <w:p w14:paraId="2AF8FF41"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Suspended solids (measured after drying at 105°C)</w:t>
            </w:r>
          </w:p>
        </w:tc>
        <w:tc>
          <w:tcPr>
            <w:tcW w:w="707" w:type="pct"/>
            <w:shd w:val="clear" w:color="auto" w:fill="auto"/>
          </w:tcPr>
          <w:p w14:paraId="1B1698A4" w14:textId="7541DBF0" w:rsidR="0041084B" w:rsidRPr="005976D2" w:rsidRDefault="005976D2" w:rsidP="005976D2">
            <w:pPr>
              <w:pStyle w:val="TableText"/>
              <w:rPr>
                <w:rStyle w:val="Blue"/>
                <w:rFonts w:cs="Calibri"/>
                <w:color w:val="000000" w:themeColor="text1"/>
                <w:sz w:val="18"/>
                <w:szCs w:val="18"/>
              </w:rPr>
            </w:pPr>
            <w:r w:rsidRPr="005976D2">
              <w:rPr>
                <w:rStyle w:val="Blue"/>
                <w:rFonts w:cs="Calibri"/>
                <w:color w:val="000000" w:themeColor="text1"/>
                <w:sz w:val="18"/>
                <w:szCs w:val="18"/>
              </w:rPr>
              <w:t>60</w:t>
            </w:r>
            <w:r w:rsidR="0041084B" w:rsidRPr="005976D2">
              <w:rPr>
                <w:rStyle w:val="Blue"/>
                <w:rFonts w:cs="Calibri"/>
                <w:color w:val="000000" w:themeColor="text1"/>
                <w:sz w:val="18"/>
                <w:szCs w:val="18"/>
              </w:rPr>
              <w:t xml:space="preserve"> mg/l</w:t>
            </w:r>
          </w:p>
        </w:tc>
        <w:tc>
          <w:tcPr>
            <w:tcW w:w="746" w:type="pct"/>
            <w:shd w:val="clear" w:color="auto" w:fill="auto"/>
          </w:tcPr>
          <w:p w14:paraId="4CEA86EC"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5C46E02D"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26131363"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44DB8C2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Look up table</w:t>
            </w:r>
          </w:p>
          <w:p w14:paraId="359D00D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5F00CF" w:rsidRPr="00C25946" w14:paraId="078E51B5" w14:textId="77777777" w:rsidTr="00BF3A99">
        <w:trPr>
          <w:cantSplit/>
        </w:trPr>
        <w:tc>
          <w:tcPr>
            <w:tcW w:w="608" w:type="pct"/>
            <w:vMerge/>
            <w:shd w:val="clear" w:color="auto" w:fill="auto"/>
          </w:tcPr>
          <w:p w14:paraId="6310A301" w14:textId="77777777" w:rsidR="005F00CF" w:rsidRPr="001F4EC0" w:rsidRDefault="005F00CF" w:rsidP="005F00CF">
            <w:pPr>
              <w:pStyle w:val="TableText"/>
              <w:rPr>
                <w:rStyle w:val="Blue"/>
                <w:sz w:val="18"/>
                <w:szCs w:val="18"/>
              </w:rPr>
            </w:pPr>
          </w:p>
        </w:tc>
        <w:tc>
          <w:tcPr>
            <w:tcW w:w="740" w:type="pct"/>
            <w:shd w:val="clear" w:color="auto" w:fill="auto"/>
          </w:tcPr>
          <w:p w14:paraId="104A4957" w14:textId="304C94F0"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707" w:type="pct"/>
            <w:shd w:val="clear" w:color="auto" w:fill="auto"/>
          </w:tcPr>
          <w:p w14:paraId="0CEC3845" w14:textId="04FA78C8"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4000 µg/l</w:t>
            </w:r>
          </w:p>
        </w:tc>
        <w:tc>
          <w:tcPr>
            <w:tcW w:w="746" w:type="pct"/>
            <w:shd w:val="clear" w:color="auto" w:fill="auto"/>
          </w:tcPr>
          <w:p w14:paraId="5D37623E" w14:textId="17F84FF9"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45" w:type="pct"/>
            <w:shd w:val="clear" w:color="auto" w:fill="auto"/>
          </w:tcPr>
          <w:p w14:paraId="30C0C0B0" w14:textId="2C20C997"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N/A</w:t>
            </w:r>
          </w:p>
        </w:tc>
        <w:tc>
          <w:tcPr>
            <w:tcW w:w="689" w:type="pct"/>
            <w:shd w:val="clear" w:color="auto" w:fill="auto"/>
          </w:tcPr>
          <w:p w14:paraId="6DACE372" w14:textId="00E2804C"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865" w:type="pct"/>
            <w:shd w:val="clear" w:color="auto" w:fill="auto"/>
          </w:tcPr>
          <w:p w14:paraId="0C60A04E" w14:textId="77777777" w:rsidR="005F00CF" w:rsidRPr="00696CB2" w:rsidRDefault="005F00CF" w:rsidP="005F00CF">
            <w:pPr>
              <w:pStyle w:val="TableText"/>
              <w:rPr>
                <w:rStyle w:val="Blue"/>
                <w:color w:val="000000" w:themeColor="text1"/>
                <w:sz w:val="18"/>
                <w:szCs w:val="18"/>
              </w:rPr>
            </w:pPr>
            <w:r w:rsidRPr="00696CB2">
              <w:rPr>
                <w:rStyle w:val="Blue"/>
                <w:color w:val="000000" w:themeColor="text1"/>
                <w:sz w:val="18"/>
                <w:szCs w:val="18"/>
              </w:rPr>
              <w:t>Look up table</w:t>
            </w:r>
          </w:p>
          <w:p w14:paraId="1C9E7F82" w14:textId="71F288C1"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(Conditions 3.1.2 and 3.1.3 apply)</w:t>
            </w:r>
          </w:p>
        </w:tc>
      </w:tr>
      <w:tr w:rsidR="005F00CF" w:rsidRPr="00C25946" w14:paraId="0348FDD4" w14:textId="77777777" w:rsidTr="00BF3A99">
        <w:trPr>
          <w:cantSplit/>
        </w:trPr>
        <w:tc>
          <w:tcPr>
            <w:tcW w:w="608" w:type="pct"/>
            <w:vMerge/>
            <w:shd w:val="clear" w:color="auto" w:fill="auto"/>
          </w:tcPr>
          <w:p w14:paraId="5AAB5D3C" w14:textId="77777777" w:rsidR="005F00CF" w:rsidRPr="001F4EC0" w:rsidRDefault="005F00CF" w:rsidP="005F00CF">
            <w:pPr>
              <w:pStyle w:val="TableText"/>
              <w:rPr>
                <w:rStyle w:val="Blue"/>
                <w:sz w:val="18"/>
                <w:szCs w:val="18"/>
              </w:rPr>
            </w:pPr>
          </w:p>
        </w:tc>
        <w:tc>
          <w:tcPr>
            <w:tcW w:w="740" w:type="pct"/>
            <w:shd w:val="clear" w:color="auto" w:fill="auto"/>
          </w:tcPr>
          <w:p w14:paraId="7B24B384" w14:textId="00755734"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707" w:type="pct"/>
            <w:shd w:val="clear" w:color="auto" w:fill="auto"/>
          </w:tcPr>
          <w:p w14:paraId="4A07BE4C" w14:textId="309F2428"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8000 µg/l</w:t>
            </w:r>
          </w:p>
        </w:tc>
        <w:tc>
          <w:tcPr>
            <w:tcW w:w="746" w:type="pct"/>
            <w:shd w:val="clear" w:color="auto" w:fill="auto"/>
          </w:tcPr>
          <w:p w14:paraId="261C4074" w14:textId="643AEA32"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45" w:type="pct"/>
            <w:shd w:val="clear" w:color="auto" w:fill="auto"/>
          </w:tcPr>
          <w:p w14:paraId="24E169A0" w14:textId="43377970"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N/A</w:t>
            </w:r>
          </w:p>
        </w:tc>
        <w:tc>
          <w:tcPr>
            <w:tcW w:w="689" w:type="pct"/>
            <w:shd w:val="clear" w:color="auto" w:fill="auto"/>
          </w:tcPr>
          <w:p w14:paraId="769DDD8A" w14:textId="423A83D2"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865" w:type="pct"/>
            <w:shd w:val="clear" w:color="auto" w:fill="auto"/>
          </w:tcPr>
          <w:p w14:paraId="59DFE9BA" w14:textId="77777777" w:rsidR="005F00CF" w:rsidRPr="00696CB2" w:rsidRDefault="005F00CF" w:rsidP="005F00CF">
            <w:pPr>
              <w:pStyle w:val="TableText"/>
              <w:rPr>
                <w:rStyle w:val="Blue"/>
                <w:color w:val="000000" w:themeColor="text1"/>
                <w:sz w:val="18"/>
                <w:szCs w:val="18"/>
              </w:rPr>
            </w:pPr>
            <w:r w:rsidRPr="00696CB2">
              <w:rPr>
                <w:rStyle w:val="Blue"/>
                <w:color w:val="000000" w:themeColor="text1"/>
                <w:sz w:val="18"/>
                <w:szCs w:val="18"/>
              </w:rPr>
              <w:t>Maximum</w:t>
            </w:r>
          </w:p>
          <w:p w14:paraId="2148DCBD" w14:textId="7E16679F" w:rsidR="005F00CF" w:rsidRPr="005976D2" w:rsidRDefault="005F00CF" w:rsidP="005F00CF">
            <w:pPr>
              <w:pStyle w:val="TableText"/>
              <w:rPr>
                <w:rStyle w:val="Blue"/>
                <w:rFonts w:cs="Calibri"/>
                <w:color w:val="000000" w:themeColor="text1"/>
                <w:sz w:val="18"/>
                <w:szCs w:val="18"/>
              </w:rPr>
            </w:pPr>
            <w:r w:rsidRPr="00696CB2">
              <w:rPr>
                <w:rStyle w:val="Blue"/>
                <w:color w:val="000000" w:themeColor="text1"/>
                <w:sz w:val="18"/>
                <w:szCs w:val="18"/>
              </w:rPr>
              <w:t>(Condition 3.1.3 applies)</w:t>
            </w:r>
          </w:p>
        </w:tc>
      </w:tr>
      <w:tr w:rsidR="0041084B" w:rsidRPr="00C25946" w14:paraId="701E6F57" w14:textId="77777777" w:rsidTr="00BF3A99">
        <w:trPr>
          <w:cantSplit/>
        </w:trPr>
        <w:tc>
          <w:tcPr>
            <w:tcW w:w="608" w:type="pct"/>
            <w:vMerge/>
            <w:shd w:val="clear" w:color="auto" w:fill="auto"/>
          </w:tcPr>
          <w:p w14:paraId="3D0F1D95" w14:textId="77777777" w:rsidR="0041084B" w:rsidRPr="00FC55D1" w:rsidRDefault="0041084B" w:rsidP="00BF3A99">
            <w:pPr>
              <w:pStyle w:val="TableText"/>
              <w:rPr>
                <w:rStyle w:val="Blue"/>
              </w:rPr>
            </w:pPr>
          </w:p>
        </w:tc>
        <w:tc>
          <w:tcPr>
            <w:tcW w:w="740" w:type="pct"/>
            <w:shd w:val="clear" w:color="auto" w:fill="auto"/>
          </w:tcPr>
          <w:p w14:paraId="07EEC1D6"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D8EE703"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E4147BE"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969FBFF"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1F5336B"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6C231D1"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w:t>
            </w:r>
          </w:p>
          <w:p w14:paraId="52FDDD45"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602D1418" w14:textId="588BE6DA" w:rsidR="0041084B" w:rsidRDefault="0041084B">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1084B" w:rsidRPr="00C25946" w14:paraId="1A0493D8" w14:textId="77777777" w:rsidTr="00BF3A99">
        <w:trPr>
          <w:cantSplit/>
          <w:tblHeader/>
        </w:trPr>
        <w:tc>
          <w:tcPr>
            <w:tcW w:w="5000" w:type="pct"/>
            <w:gridSpan w:val="7"/>
            <w:shd w:val="clear" w:color="auto" w:fill="000000"/>
          </w:tcPr>
          <w:p w14:paraId="687BE9C4" w14:textId="637F164D" w:rsidR="0041084B" w:rsidRPr="00534C4C" w:rsidRDefault="0041084B" w:rsidP="00BF3A99">
            <w:pPr>
              <w:pStyle w:val="TableText"/>
              <w:rPr>
                <w:b/>
                <w:color w:val="FFFFFF"/>
                <w:sz w:val="18"/>
                <w:szCs w:val="18"/>
              </w:rPr>
            </w:pPr>
            <w:r w:rsidRPr="00534C4C">
              <w:rPr>
                <w:b/>
                <w:color w:val="FFFFFF"/>
                <w:sz w:val="18"/>
                <w:szCs w:val="18"/>
              </w:rPr>
              <w:lastRenderedPageBreak/>
              <w:t>Table S3.1</w:t>
            </w:r>
            <w:r w:rsidR="000235A6">
              <w:rPr>
                <w:b/>
                <w:color w:val="FFFFFF"/>
                <w:sz w:val="18"/>
                <w:szCs w:val="18"/>
              </w:rPr>
              <w:t>b</w:t>
            </w:r>
            <w:r w:rsidRPr="00534C4C">
              <w:rPr>
                <w:b/>
                <w:color w:val="FFFFFF"/>
                <w:sz w:val="18"/>
                <w:szCs w:val="18"/>
              </w:rPr>
              <w:t xml:space="preserve"> Point Source emissions to water (other than sewer) – emission limits and monitoring requirements</w:t>
            </w:r>
          </w:p>
          <w:p w14:paraId="74C3E3BC" w14:textId="5BB7B632" w:rsidR="0041084B" w:rsidRPr="00D2050D" w:rsidRDefault="0041084B" w:rsidP="00BF3A99">
            <w:pPr>
              <w:pStyle w:val="TableText"/>
              <w:rPr>
                <w:b/>
                <w:color w:val="FF0000"/>
                <w:sz w:val="18"/>
                <w:szCs w:val="18"/>
              </w:rPr>
            </w:pPr>
            <w:r w:rsidRPr="00534C4C">
              <w:rPr>
                <w:b/>
                <w:color w:val="FFFFFF"/>
                <w:sz w:val="18"/>
                <w:szCs w:val="18"/>
              </w:rPr>
              <w:t>Effective</w:t>
            </w:r>
            <w:r w:rsidRPr="005976D2">
              <w:rPr>
                <w:b/>
                <w:color w:val="FFFFFF"/>
                <w:sz w:val="18"/>
                <w:szCs w:val="18"/>
              </w:rPr>
              <w:t xml:space="preserve"> </w:t>
            </w:r>
            <w:r w:rsidR="005976D2" w:rsidRPr="005976D2">
              <w:rPr>
                <w:b/>
                <w:color w:val="FFFFFF"/>
                <w:sz w:val="18"/>
                <w:szCs w:val="18"/>
              </w:rPr>
              <w:t>f</w:t>
            </w:r>
            <w:r w:rsidR="005976D2" w:rsidRPr="00F05494">
              <w:rPr>
                <w:b/>
                <w:color w:val="FFFFFF" w:themeColor="background1"/>
                <w:sz w:val="18"/>
                <w:szCs w:val="18"/>
              </w:rPr>
              <w:t xml:space="preserve">rom </w:t>
            </w:r>
            <w:r w:rsidR="00A97B3B" w:rsidRPr="00F05494">
              <w:rPr>
                <w:b/>
                <w:color w:val="FFFFFF" w:themeColor="background1"/>
                <w:sz w:val="18"/>
                <w:szCs w:val="18"/>
              </w:rPr>
              <w:t>23/05</w:t>
            </w:r>
            <w:r w:rsidR="005976D2" w:rsidRPr="00F05494">
              <w:rPr>
                <w:b/>
                <w:color w:val="FFFFFF" w:themeColor="background1"/>
                <w:sz w:val="18"/>
                <w:szCs w:val="18"/>
              </w:rPr>
              <w:t>/202</w:t>
            </w:r>
            <w:r w:rsidR="005976D2" w:rsidRPr="005976D2">
              <w:rPr>
                <w:b/>
                <w:color w:val="FFFFFF"/>
                <w:sz w:val="18"/>
                <w:szCs w:val="18"/>
              </w:rPr>
              <w:t>5</w:t>
            </w:r>
          </w:p>
        </w:tc>
      </w:tr>
      <w:tr w:rsidR="0041084B" w:rsidRPr="00C25946" w14:paraId="3EB715C4" w14:textId="77777777" w:rsidTr="00BF3A99">
        <w:trPr>
          <w:cantSplit/>
          <w:tblHeader/>
        </w:trPr>
        <w:tc>
          <w:tcPr>
            <w:tcW w:w="608" w:type="pct"/>
            <w:shd w:val="clear" w:color="auto" w:fill="auto"/>
          </w:tcPr>
          <w:p w14:paraId="3CA8725A" w14:textId="77777777" w:rsidR="0041084B" w:rsidRPr="001F4EC0" w:rsidRDefault="0041084B" w:rsidP="00BF3A99">
            <w:pPr>
              <w:pStyle w:val="TableText"/>
              <w:rPr>
                <w:b/>
                <w:sz w:val="18"/>
                <w:szCs w:val="18"/>
              </w:rPr>
            </w:pPr>
            <w:r w:rsidRPr="001F4EC0">
              <w:rPr>
                <w:b/>
                <w:sz w:val="18"/>
                <w:szCs w:val="18"/>
              </w:rPr>
              <w:t>Effluent and discharge point</w:t>
            </w:r>
          </w:p>
        </w:tc>
        <w:tc>
          <w:tcPr>
            <w:tcW w:w="740" w:type="pct"/>
            <w:shd w:val="clear" w:color="auto" w:fill="auto"/>
          </w:tcPr>
          <w:p w14:paraId="2537B8F8" w14:textId="77777777" w:rsidR="0041084B" w:rsidRPr="001F4EC0" w:rsidRDefault="0041084B" w:rsidP="00BF3A99">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5BFC680" w14:textId="77777777" w:rsidR="0041084B" w:rsidRPr="001F4EC0" w:rsidRDefault="0041084B" w:rsidP="00BF3A99">
            <w:pPr>
              <w:pStyle w:val="TableText"/>
              <w:rPr>
                <w:b/>
                <w:sz w:val="18"/>
                <w:szCs w:val="18"/>
              </w:rPr>
            </w:pPr>
            <w:r w:rsidRPr="001F4EC0">
              <w:rPr>
                <w:b/>
                <w:sz w:val="18"/>
                <w:szCs w:val="18"/>
              </w:rPr>
              <w:t>Limit (including unit)</w:t>
            </w:r>
          </w:p>
        </w:tc>
        <w:tc>
          <w:tcPr>
            <w:tcW w:w="746" w:type="pct"/>
            <w:shd w:val="clear" w:color="auto" w:fill="auto"/>
          </w:tcPr>
          <w:p w14:paraId="092F167D" w14:textId="77777777" w:rsidR="0041084B" w:rsidRPr="001F4EC0" w:rsidRDefault="0041084B" w:rsidP="00BF3A99">
            <w:pPr>
              <w:pStyle w:val="TableText"/>
              <w:rPr>
                <w:b/>
                <w:sz w:val="18"/>
                <w:szCs w:val="18"/>
              </w:rPr>
            </w:pPr>
            <w:r w:rsidRPr="001F4EC0">
              <w:rPr>
                <w:b/>
                <w:sz w:val="18"/>
                <w:szCs w:val="18"/>
              </w:rPr>
              <w:t>Reference Period</w:t>
            </w:r>
          </w:p>
        </w:tc>
        <w:tc>
          <w:tcPr>
            <w:tcW w:w="645" w:type="pct"/>
            <w:shd w:val="clear" w:color="auto" w:fill="auto"/>
          </w:tcPr>
          <w:p w14:paraId="6E7E61CB" w14:textId="77777777" w:rsidR="0041084B" w:rsidRPr="001F4EC0" w:rsidRDefault="0041084B" w:rsidP="00BF3A99">
            <w:pPr>
              <w:pStyle w:val="TableText"/>
              <w:rPr>
                <w:b/>
                <w:sz w:val="18"/>
                <w:szCs w:val="18"/>
              </w:rPr>
            </w:pPr>
            <w:r w:rsidRPr="001F4EC0">
              <w:rPr>
                <w:b/>
                <w:sz w:val="18"/>
                <w:szCs w:val="18"/>
              </w:rPr>
              <w:t>Limit of effective range</w:t>
            </w:r>
          </w:p>
        </w:tc>
        <w:tc>
          <w:tcPr>
            <w:tcW w:w="689" w:type="pct"/>
            <w:shd w:val="clear" w:color="auto" w:fill="auto"/>
          </w:tcPr>
          <w:p w14:paraId="017AA548" w14:textId="77777777" w:rsidR="0041084B" w:rsidRPr="001F4EC0" w:rsidRDefault="0041084B" w:rsidP="00BF3A99">
            <w:pPr>
              <w:pStyle w:val="TableText"/>
              <w:rPr>
                <w:b/>
                <w:sz w:val="18"/>
                <w:szCs w:val="18"/>
              </w:rPr>
            </w:pPr>
            <w:r w:rsidRPr="001F4EC0">
              <w:rPr>
                <w:b/>
                <w:sz w:val="18"/>
                <w:szCs w:val="18"/>
              </w:rPr>
              <w:t>Monitoring frequency</w:t>
            </w:r>
          </w:p>
        </w:tc>
        <w:tc>
          <w:tcPr>
            <w:tcW w:w="865" w:type="pct"/>
            <w:shd w:val="clear" w:color="auto" w:fill="auto"/>
          </w:tcPr>
          <w:p w14:paraId="59236A6F" w14:textId="77777777" w:rsidR="0041084B" w:rsidRPr="001F4EC0" w:rsidRDefault="0041084B" w:rsidP="00BF3A99">
            <w:pPr>
              <w:pStyle w:val="TableText"/>
              <w:rPr>
                <w:b/>
                <w:sz w:val="18"/>
                <w:szCs w:val="18"/>
              </w:rPr>
            </w:pPr>
            <w:r w:rsidRPr="001F4EC0">
              <w:rPr>
                <w:b/>
                <w:sz w:val="18"/>
                <w:szCs w:val="18"/>
              </w:rPr>
              <w:t>Compliance Statistic</w:t>
            </w:r>
          </w:p>
        </w:tc>
      </w:tr>
      <w:tr w:rsidR="0041084B" w:rsidRPr="00C25946" w14:paraId="2AD564A5" w14:textId="77777777" w:rsidTr="00BF3A99">
        <w:trPr>
          <w:cantSplit/>
        </w:trPr>
        <w:tc>
          <w:tcPr>
            <w:tcW w:w="608" w:type="pct"/>
            <w:vMerge w:val="restart"/>
            <w:shd w:val="clear" w:color="auto" w:fill="auto"/>
          </w:tcPr>
          <w:p w14:paraId="10CAE5A9" w14:textId="1F6C77AD" w:rsidR="0041084B" w:rsidRPr="005976D2" w:rsidRDefault="0041084B" w:rsidP="00BF3A99">
            <w:pPr>
              <w:pStyle w:val="TableText"/>
              <w:rPr>
                <w:rStyle w:val="Blue"/>
                <w:color w:val="000000" w:themeColor="text1"/>
                <w:sz w:val="18"/>
                <w:szCs w:val="18"/>
              </w:rPr>
            </w:pPr>
            <w:r w:rsidRPr="005976D2">
              <w:rPr>
                <w:rStyle w:val="Blue"/>
                <w:color w:val="000000" w:themeColor="text1"/>
                <w:sz w:val="18"/>
                <w:szCs w:val="18"/>
              </w:rPr>
              <w:t xml:space="preserve">Secondary treated </w:t>
            </w:r>
            <w:r w:rsidRPr="00C603DB">
              <w:rPr>
                <w:rStyle w:val="Blue"/>
                <w:color w:val="000000" w:themeColor="text1"/>
                <w:sz w:val="18"/>
                <w:szCs w:val="18"/>
              </w:rPr>
              <w:t>sewage effluent</w:t>
            </w:r>
            <w:r w:rsidR="00C603DB" w:rsidRPr="00C603DB">
              <w:rPr>
                <w:rStyle w:val="Blue"/>
                <w:color w:val="000000" w:themeColor="text1"/>
                <w:sz w:val="18"/>
                <w:szCs w:val="18"/>
              </w:rPr>
              <w:t xml:space="preserve"> with nutrient removal</w:t>
            </w:r>
            <w:r w:rsidRPr="00C603DB">
              <w:rPr>
                <w:rStyle w:val="Blue"/>
                <w:color w:val="000000" w:themeColor="text1"/>
                <w:sz w:val="18"/>
                <w:szCs w:val="18"/>
              </w:rPr>
              <w:t xml:space="preserve"> via Final Effluent Discharge </w:t>
            </w:r>
            <w:r w:rsidRPr="005976D2">
              <w:rPr>
                <w:rStyle w:val="Blue"/>
                <w:color w:val="000000" w:themeColor="text1"/>
                <w:sz w:val="18"/>
                <w:szCs w:val="18"/>
              </w:rPr>
              <w:t>Point</w:t>
            </w:r>
          </w:p>
        </w:tc>
        <w:tc>
          <w:tcPr>
            <w:tcW w:w="740" w:type="pct"/>
            <w:shd w:val="clear" w:color="auto" w:fill="auto"/>
          </w:tcPr>
          <w:p w14:paraId="52D9359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Dry weather flow</w:t>
            </w:r>
          </w:p>
        </w:tc>
        <w:tc>
          <w:tcPr>
            <w:tcW w:w="707" w:type="pct"/>
            <w:shd w:val="clear" w:color="auto" w:fill="auto"/>
          </w:tcPr>
          <w:p w14:paraId="71EAFB90"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8.19 m</w:t>
            </w:r>
            <w:r w:rsidRPr="005976D2">
              <w:rPr>
                <w:rStyle w:val="Blue"/>
                <w:rFonts w:cs="Calibri"/>
                <w:color w:val="000000" w:themeColor="text1"/>
                <w:sz w:val="18"/>
                <w:szCs w:val="18"/>
                <w:vertAlign w:val="superscript"/>
              </w:rPr>
              <w:t>3</w:t>
            </w:r>
            <w:r w:rsidRPr="005976D2">
              <w:rPr>
                <w:rStyle w:val="Blue"/>
                <w:rFonts w:cs="Calibri"/>
                <w:color w:val="000000" w:themeColor="text1"/>
                <w:sz w:val="18"/>
                <w:szCs w:val="18"/>
              </w:rPr>
              <w:t>/day</w:t>
            </w:r>
          </w:p>
          <w:p w14:paraId="5EC1A53E" w14:textId="77777777" w:rsidR="0041084B" w:rsidRPr="005976D2" w:rsidRDefault="0041084B" w:rsidP="00BF3A99">
            <w:pPr>
              <w:pStyle w:val="TableText"/>
              <w:rPr>
                <w:rStyle w:val="Blue"/>
                <w:rFonts w:cs="Calibri"/>
                <w:color w:val="000000" w:themeColor="text1"/>
                <w:sz w:val="18"/>
                <w:szCs w:val="18"/>
              </w:rPr>
            </w:pPr>
          </w:p>
          <w:p w14:paraId="45ED24F3" w14:textId="77777777" w:rsidR="0041084B" w:rsidRPr="005976D2" w:rsidRDefault="0041084B" w:rsidP="00BF3A99">
            <w:pPr>
              <w:pStyle w:val="TableText"/>
              <w:rPr>
                <w:rStyle w:val="Blue"/>
                <w:rFonts w:cs="Calibri"/>
                <w:color w:val="000000" w:themeColor="text1"/>
                <w:sz w:val="18"/>
                <w:szCs w:val="18"/>
              </w:rPr>
            </w:pPr>
          </w:p>
        </w:tc>
        <w:tc>
          <w:tcPr>
            <w:tcW w:w="746" w:type="pct"/>
            <w:shd w:val="clear" w:color="auto" w:fill="auto"/>
          </w:tcPr>
          <w:p w14:paraId="35AF478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Total daily volume</w:t>
            </w:r>
          </w:p>
        </w:tc>
        <w:tc>
          <w:tcPr>
            <w:tcW w:w="645" w:type="pct"/>
            <w:shd w:val="clear" w:color="auto" w:fill="auto"/>
          </w:tcPr>
          <w:p w14:paraId="2059052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12277898"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865" w:type="pct"/>
            <w:shd w:val="clear" w:color="auto" w:fill="auto"/>
          </w:tcPr>
          <w:p w14:paraId="0F4A2761"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 3.1.4 applies</w:t>
            </w:r>
          </w:p>
        </w:tc>
      </w:tr>
      <w:tr w:rsidR="0041084B" w:rsidRPr="00C25946" w14:paraId="2ED8CE75" w14:textId="77777777" w:rsidTr="00BF3A99">
        <w:trPr>
          <w:cantSplit/>
        </w:trPr>
        <w:tc>
          <w:tcPr>
            <w:tcW w:w="608" w:type="pct"/>
            <w:vMerge/>
            <w:shd w:val="clear" w:color="auto" w:fill="auto"/>
          </w:tcPr>
          <w:p w14:paraId="5782CE74" w14:textId="77777777" w:rsidR="0041084B" w:rsidRPr="001F4EC0" w:rsidRDefault="0041084B" w:rsidP="00BF3A99">
            <w:pPr>
              <w:pStyle w:val="TableText"/>
              <w:rPr>
                <w:rStyle w:val="Blue"/>
                <w:sz w:val="18"/>
                <w:szCs w:val="18"/>
              </w:rPr>
            </w:pPr>
          </w:p>
        </w:tc>
        <w:tc>
          <w:tcPr>
            <w:tcW w:w="740" w:type="pct"/>
            <w:shd w:val="clear" w:color="auto" w:fill="auto"/>
          </w:tcPr>
          <w:p w14:paraId="5037210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ATU-BOD as O</w:t>
            </w:r>
            <w:r w:rsidRPr="005976D2">
              <w:rPr>
                <w:rStyle w:val="Blue"/>
                <w:rFonts w:cs="Calibri"/>
                <w:color w:val="000000" w:themeColor="text1"/>
                <w:sz w:val="18"/>
                <w:szCs w:val="18"/>
                <w:vertAlign w:val="subscript"/>
              </w:rPr>
              <w:t>2</w:t>
            </w:r>
          </w:p>
        </w:tc>
        <w:tc>
          <w:tcPr>
            <w:tcW w:w="707" w:type="pct"/>
            <w:shd w:val="clear" w:color="auto" w:fill="auto"/>
          </w:tcPr>
          <w:p w14:paraId="5FE61DF8" w14:textId="12896253" w:rsidR="0041084B" w:rsidRPr="005976D2" w:rsidRDefault="005976D2" w:rsidP="005976D2">
            <w:pPr>
              <w:pStyle w:val="TableText"/>
              <w:rPr>
                <w:rStyle w:val="Blue"/>
                <w:rFonts w:cs="Calibri"/>
                <w:i/>
                <w:iCs/>
                <w:color w:val="000000" w:themeColor="text1"/>
                <w:sz w:val="18"/>
                <w:szCs w:val="18"/>
              </w:rPr>
            </w:pPr>
            <w:r w:rsidRPr="005976D2">
              <w:rPr>
                <w:rStyle w:val="Blue"/>
                <w:rFonts w:cs="Calibri"/>
                <w:color w:val="000000" w:themeColor="text1"/>
                <w:sz w:val="18"/>
                <w:szCs w:val="18"/>
              </w:rPr>
              <w:t>40</w:t>
            </w:r>
            <w:r w:rsidR="0041084B" w:rsidRPr="005976D2">
              <w:rPr>
                <w:rStyle w:val="Blue"/>
                <w:rFonts w:cs="Calibri"/>
                <w:color w:val="000000" w:themeColor="text1"/>
                <w:sz w:val="18"/>
                <w:szCs w:val="18"/>
              </w:rPr>
              <w:t xml:space="preserve"> mg/l</w:t>
            </w:r>
          </w:p>
        </w:tc>
        <w:tc>
          <w:tcPr>
            <w:tcW w:w="746" w:type="pct"/>
            <w:shd w:val="clear" w:color="auto" w:fill="auto"/>
          </w:tcPr>
          <w:p w14:paraId="1A18A669"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3EB4D28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39FD4A5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451A3935"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Look up table</w:t>
            </w:r>
          </w:p>
          <w:p w14:paraId="1A119048"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3C8F8850" w14:textId="77777777" w:rsidTr="00BF3A99">
        <w:trPr>
          <w:cantSplit/>
        </w:trPr>
        <w:tc>
          <w:tcPr>
            <w:tcW w:w="608" w:type="pct"/>
            <w:vMerge/>
            <w:shd w:val="clear" w:color="auto" w:fill="auto"/>
          </w:tcPr>
          <w:p w14:paraId="4E75301A" w14:textId="77777777" w:rsidR="0041084B" w:rsidRPr="001F4EC0" w:rsidRDefault="0041084B" w:rsidP="00BF3A99">
            <w:pPr>
              <w:pStyle w:val="TableText"/>
              <w:rPr>
                <w:rStyle w:val="Blue"/>
                <w:sz w:val="18"/>
                <w:szCs w:val="18"/>
              </w:rPr>
            </w:pPr>
          </w:p>
        </w:tc>
        <w:tc>
          <w:tcPr>
            <w:tcW w:w="740" w:type="pct"/>
            <w:shd w:val="clear" w:color="auto" w:fill="auto"/>
          </w:tcPr>
          <w:p w14:paraId="00C327DF"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Suspended solids (measured after drying at 105°C)</w:t>
            </w:r>
          </w:p>
        </w:tc>
        <w:tc>
          <w:tcPr>
            <w:tcW w:w="707" w:type="pct"/>
            <w:shd w:val="clear" w:color="auto" w:fill="auto"/>
          </w:tcPr>
          <w:p w14:paraId="18399F05" w14:textId="63B23EE6" w:rsidR="0041084B" w:rsidRPr="005976D2" w:rsidRDefault="005976D2" w:rsidP="005976D2">
            <w:pPr>
              <w:pStyle w:val="TableText"/>
              <w:rPr>
                <w:rStyle w:val="Blue"/>
                <w:rFonts w:cs="Calibri"/>
                <w:color w:val="000000" w:themeColor="text1"/>
                <w:sz w:val="18"/>
                <w:szCs w:val="18"/>
              </w:rPr>
            </w:pPr>
            <w:r w:rsidRPr="005976D2">
              <w:rPr>
                <w:rStyle w:val="Blue"/>
                <w:rFonts w:cs="Calibri"/>
                <w:color w:val="000000" w:themeColor="text1"/>
                <w:sz w:val="18"/>
                <w:szCs w:val="18"/>
              </w:rPr>
              <w:t>60</w:t>
            </w:r>
            <w:r w:rsidR="0041084B" w:rsidRPr="005976D2">
              <w:rPr>
                <w:rStyle w:val="Blue"/>
                <w:rFonts w:cs="Calibri"/>
                <w:color w:val="000000" w:themeColor="text1"/>
                <w:sz w:val="18"/>
                <w:szCs w:val="18"/>
              </w:rPr>
              <w:t xml:space="preserve"> mg/l</w:t>
            </w:r>
          </w:p>
        </w:tc>
        <w:tc>
          <w:tcPr>
            <w:tcW w:w="746" w:type="pct"/>
            <w:shd w:val="clear" w:color="auto" w:fill="auto"/>
          </w:tcPr>
          <w:p w14:paraId="7596376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1ED8CAFB"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7DEFC131"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71D375F9"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Look up table</w:t>
            </w:r>
          </w:p>
          <w:p w14:paraId="5861D75A"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(Conditions 3.1.2 and 3.1.3 apply)</w:t>
            </w:r>
          </w:p>
        </w:tc>
      </w:tr>
      <w:tr w:rsidR="0041084B" w:rsidRPr="00C25946" w14:paraId="0DAE8D76" w14:textId="77777777" w:rsidTr="00BF3A99">
        <w:trPr>
          <w:cantSplit/>
        </w:trPr>
        <w:tc>
          <w:tcPr>
            <w:tcW w:w="608" w:type="pct"/>
            <w:vMerge/>
            <w:shd w:val="clear" w:color="auto" w:fill="auto"/>
          </w:tcPr>
          <w:p w14:paraId="3A33FF9D" w14:textId="77777777" w:rsidR="0041084B" w:rsidRPr="00FC55D1" w:rsidRDefault="0041084B" w:rsidP="00BF3A99">
            <w:pPr>
              <w:pStyle w:val="TableText"/>
              <w:rPr>
                <w:rStyle w:val="Blue"/>
              </w:rPr>
            </w:pPr>
          </w:p>
        </w:tc>
        <w:tc>
          <w:tcPr>
            <w:tcW w:w="740" w:type="pct"/>
            <w:shd w:val="clear" w:color="auto" w:fill="auto"/>
          </w:tcPr>
          <w:p w14:paraId="77E1FF8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Total phosphorus as P</w:t>
            </w:r>
          </w:p>
        </w:tc>
        <w:tc>
          <w:tcPr>
            <w:tcW w:w="707" w:type="pct"/>
            <w:shd w:val="clear" w:color="auto" w:fill="auto"/>
          </w:tcPr>
          <w:p w14:paraId="3414D88D" w14:textId="23333C9E" w:rsidR="0041084B" w:rsidRPr="005976D2" w:rsidRDefault="005976D2"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5</w:t>
            </w:r>
            <w:r w:rsidR="0041084B" w:rsidRPr="005976D2">
              <w:rPr>
                <w:rStyle w:val="Blue"/>
                <w:rFonts w:cs="Calibri"/>
                <w:color w:val="000000" w:themeColor="text1"/>
                <w:sz w:val="18"/>
                <w:szCs w:val="18"/>
              </w:rPr>
              <w:t xml:space="preserve"> mg/l </w:t>
            </w:r>
          </w:p>
        </w:tc>
        <w:tc>
          <w:tcPr>
            <w:tcW w:w="746" w:type="pct"/>
            <w:shd w:val="clear" w:color="auto" w:fill="auto"/>
          </w:tcPr>
          <w:p w14:paraId="1EC47277"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Instantaneous (spot sample)</w:t>
            </w:r>
          </w:p>
        </w:tc>
        <w:tc>
          <w:tcPr>
            <w:tcW w:w="645" w:type="pct"/>
            <w:shd w:val="clear" w:color="auto" w:fill="auto"/>
          </w:tcPr>
          <w:p w14:paraId="7167FF84"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N/A</w:t>
            </w:r>
          </w:p>
        </w:tc>
        <w:tc>
          <w:tcPr>
            <w:tcW w:w="689" w:type="pct"/>
            <w:shd w:val="clear" w:color="auto" w:fill="auto"/>
          </w:tcPr>
          <w:p w14:paraId="3DC26550"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As specified in schedule 3B</w:t>
            </w:r>
          </w:p>
        </w:tc>
        <w:tc>
          <w:tcPr>
            <w:tcW w:w="865" w:type="pct"/>
            <w:shd w:val="clear" w:color="auto" w:fill="auto"/>
          </w:tcPr>
          <w:p w14:paraId="65B5795D"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Annual mean</w:t>
            </w:r>
          </w:p>
          <w:p w14:paraId="7DFDD3AD" w14:textId="77777777" w:rsidR="0041084B" w:rsidRPr="005976D2" w:rsidRDefault="0041084B" w:rsidP="00BF3A99">
            <w:pPr>
              <w:pStyle w:val="TableText"/>
              <w:rPr>
                <w:rStyle w:val="Blue"/>
                <w:rFonts w:cs="Calibri"/>
                <w:color w:val="000000" w:themeColor="text1"/>
                <w:sz w:val="18"/>
                <w:szCs w:val="18"/>
              </w:rPr>
            </w:pPr>
            <w:r w:rsidRPr="005976D2">
              <w:rPr>
                <w:rStyle w:val="Blue"/>
                <w:rFonts w:cs="Calibri"/>
                <w:color w:val="000000" w:themeColor="text1"/>
                <w:sz w:val="18"/>
                <w:szCs w:val="18"/>
              </w:rPr>
              <w:t>(Condition 3.1.3 applies)</w:t>
            </w:r>
          </w:p>
        </w:tc>
      </w:tr>
      <w:tr w:rsidR="000235A6" w:rsidRPr="00C25946" w14:paraId="5AD37D97" w14:textId="77777777" w:rsidTr="00BF3A99">
        <w:trPr>
          <w:cantSplit/>
        </w:trPr>
        <w:tc>
          <w:tcPr>
            <w:tcW w:w="608" w:type="pct"/>
            <w:vMerge/>
            <w:shd w:val="clear" w:color="auto" w:fill="auto"/>
          </w:tcPr>
          <w:p w14:paraId="1A2DB313" w14:textId="77777777" w:rsidR="000235A6" w:rsidRPr="00FC55D1" w:rsidRDefault="000235A6" w:rsidP="000235A6">
            <w:pPr>
              <w:pStyle w:val="TableText"/>
              <w:rPr>
                <w:rStyle w:val="Blue"/>
              </w:rPr>
            </w:pPr>
          </w:p>
        </w:tc>
        <w:tc>
          <w:tcPr>
            <w:tcW w:w="740" w:type="pct"/>
            <w:shd w:val="clear" w:color="auto" w:fill="auto"/>
          </w:tcPr>
          <w:p w14:paraId="663BB2D9" w14:textId="1BE81A6C"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707" w:type="pct"/>
            <w:shd w:val="clear" w:color="auto" w:fill="auto"/>
          </w:tcPr>
          <w:p w14:paraId="1B490B99" w14:textId="324A6246"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4000 µg/l</w:t>
            </w:r>
          </w:p>
        </w:tc>
        <w:tc>
          <w:tcPr>
            <w:tcW w:w="746" w:type="pct"/>
            <w:shd w:val="clear" w:color="auto" w:fill="auto"/>
          </w:tcPr>
          <w:p w14:paraId="5C4E9B1C" w14:textId="6AA8E461"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45" w:type="pct"/>
            <w:shd w:val="clear" w:color="auto" w:fill="auto"/>
          </w:tcPr>
          <w:p w14:paraId="4EA179A8" w14:textId="6C4E4BFB"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N/A</w:t>
            </w:r>
          </w:p>
        </w:tc>
        <w:tc>
          <w:tcPr>
            <w:tcW w:w="689" w:type="pct"/>
            <w:shd w:val="clear" w:color="auto" w:fill="auto"/>
          </w:tcPr>
          <w:p w14:paraId="23C4FEDF" w14:textId="12C5C7DC"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865" w:type="pct"/>
            <w:shd w:val="clear" w:color="auto" w:fill="auto"/>
          </w:tcPr>
          <w:p w14:paraId="4890F726" w14:textId="77777777" w:rsidR="000235A6" w:rsidRPr="00696CB2" w:rsidRDefault="000235A6" w:rsidP="000235A6">
            <w:pPr>
              <w:pStyle w:val="TableText"/>
              <w:rPr>
                <w:rStyle w:val="Blue"/>
                <w:color w:val="000000" w:themeColor="text1"/>
                <w:sz w:val="18"/>
                <w:szCs w:val="18"/>
              </w:rPr>
            </w:pPr>
            <w:r w:rsidRPr="00696CB2">
              <w:rPr>
                <w:rStyle w:val="Blue"/>
                <w:color w:val="000000" w:themeColor="text1"/>
                <w:sz w:val="18"/>
                <w:szCs w:val="18"/>
              </w:rPr>
              <w:t>Look up table</w:t>
            </w:r>
          </w:p>
          <w:p w14:paraId="57726682" w14:textId="7C66376E"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(Conditions 3.1.2 and 3.1.3 apply)</w:t>
            </w:r>
          </w:p>
        </w:tc>
      </w:tr>
      <w:tr w:rsidR="000235A6" w:rsidRPr="00C25946" w14:paraId="142A653A" w14:textId="77777777" w:rsidTr="00BF3A99">
        <w:trPr>
          <w:cantSplit/>
        </w:trPr>
        <w:tc>
          <w:tcPr>
            <w:tcW w:w="608" w:type="pct"/>
            <w:vMerge/>
            <w:shd w:val="clear" w:color="auto" w:fill="auto"/>
          </w:tcPr>
          <w:p w14:paraId="1B75F841" w14:textId="77777777" w:rsidR="000235A6" w:rsidRPr="00FC55D1" w:rsidRDefault="000235A6" w:rsidP="000235A6">
            <w:pPr>
              <w:pStyle w:val="TableText"/>
              <w:rPr>
                <w:rStyle w:val="Blue"/>
              </w:rPr>
            </w:pPr>
          </w:p>
        </w:tc>
        <w:tc>
          <w:tcPr>
            <w:tcW w:w="740" w:type="pct"/>
            <w:shd w:val="clear" w:color="auto" w:fill="auto"/>
          </w:tcPr>
          <w:p w14:paraId="17C18DD0" w14:textId="786973DD"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707" w:type="pct"/>
            <w:shd w:val="clear" w:color="auto" w:fill="auto"/>
          </w:tcPr>
          <w:p w14:paraId="776A20E0" w14:textId="008EDDB3"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8000 µg/l</w:t>
            </w:r>
          </w:p>
        </w:tc>
        <w:tc>
          <w:tcPr>
            <w:tcW w:w="746" w:type="pct"/>
            <w:shd w:val="clear" w:color="auto" w:fill="auto"/>
          </w:tcPr>
          <w:p w14:paraId="3D7C3A0B" w14:textId="03DBCB9C"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45" w:type="pct"/>
            <w:shd w:val="clear" w:color="auto" w:fill="auto"/>
          </w:tcPr>
          <w:p w14:paraId="61CB9DD2" w14:textId="221EE043"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N/A</w:t>
            </w:r>
          </w:p>
        </w:tc>
        <w:tc>
          <w:tcPr>
            <w:tcW w:w="689" w:type="pct"/>
            <w:shd w:val="clear" w:color="auto" w:fill="auto"/>
          </w:tcPr>
          <w:p w14:paraId="5B727BB8" w14:textId="158E3F58"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865" w:type="pct"/>
            <w:shd w:val="clear" w:color="auto" w:fill="auto"/>
          </w:tcPr>
          <w:p w14:paraId="0D20D4B9" w14:textId="77777777" w:rsidR="000235A6" w:rsidRPr="00696CB2" w:rsidRDefault="000235A6" w:rsidP="000235A6">
            <w:pPr>
              <w:pStyle w:val="TableText"/>
              <w:rPr>
                <w:rStyle w:val="Blue"/>
                <w:color w:val="000000" w:themeColor="text1"/>
                <w:sz w:val="18"/>
                <w:szCs w:val="18"/>
              </w:rPr>
            </w:pPr>
            <w:r w:rsidRPr="00696CB2">
              <w:rPr>
                <w:rStyle w:val="Blue"/>
                <w:color w:val="000000" w:themeColor="text1"/>
                <w:sz w:val="18"/>
                <w:szCs w:val="18"/>
              </w:rPr>
              <w:t>Maximum</w:t>
            </w:r>
          </w:p>
          <w:p w14:paraId="52013A67" w14:textId="3F8D6C73" w:rsidR="000235A6" w:rsidRPr="005976D2" w:rsidRDefault="000235A6" w:rsidP="000235A6">
            <w:pPr>
              <w:pStyle w:val="TableText"/>
              <w:rPr>
                <w:rStyle w:val="Blue"/>
                <w:rFonts w:cs="Calibri"/>
                <w:color w:val="000000" w:themeColor="text1"/>
                <w:sz w:val="18"/>
                <w:szCs w:val="18"/>
              </w:rPr>
            </w:pPr>
            <w:r w:rsidRPr="00696CB2">
              <w:rPr>
                <w:rStyle w:val="Blue"/>
                <w:color w:val="000000" w:themeColor="text1"/>
                <w:sz w:val="18"/>
                <w:szCs w:val="18"/>
              </w:rPr>
              <w:t>(Condition 3.1.3 applies)</w:t>
            </w:r>
          </w:p>
        </w:tc>
      </w:tr>
      <w:tr w:rsidR="0041084B" w:rsidRPr="00C25946" w14:paraId="17CD2209" w14:textId="77777777" w:rsidTr="00BF3A99">
        <w:trPr>
          <w:cantSplit/>
        </w:trPr>
        <w:tc>
          <w:tcPr>
            <w:tcW w:w="608" w:type="pct"/>
            <w:vMerge/>
            <w:shd w:val="clear" w:color="auto" w:fill="auto"/>
          </w:tcPr>
          <w:p w14:paraId="7C7593D9" w14:textId="77777777" w:rsidR="0041084B" w:rsidRPr="00FC55D1" w:rsidRDefault="0041084B" w:rsidP="00BF3A99">
            <w:pPr>
              <w:pStyle w:val="TableText"/>
              <w:rPr>
                <w:rStyle w:val="Blue"/>
              </w:rPr>
            </w:pPr>
          </w:p>
        </w:tc>
        <w:tc>
          <w:tcPr>
            <w:tcW w:w="740" w:type="pct"/>
            <w:shd w:val="clear" w:color="auto" w:fill="auto"/>
          </w:tcPr>
          <w:p w14:paraId="45B5DD93"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D02200C"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05946FCA"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A913C93"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20CDA2FA"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0BF226EB"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No significant trace</w:t>
            </w:r>
          </w:p>
          <w:p w14:paraId="63CBAD88" w14:textId="77777777" w:rsidR="0041084B" w:rsidRPr="00DD7526" w:rsidRDefault="0041084B" w:rsidP="00BF3A99">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2A700928"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695C7C4" w:rsidR="00821962" w:rsidRPr="005976D2" w:rsidRDefault="00821962" w:rsidP="00821962">
            <w:pPr>
              <w:pStyle w:val="TableText"/>
              <w:rPr>
                <w:rStyle w:val="Blue"/>
                <w:color w:val="000000" w:themeColor="text1"/>
                <w:sz w:val="18"/>
                <w:szCs w:val="18"/>
              </w:rPr>
            </w:pPr>
            <w:r w:rsidRPr="005976D2">
              <w:rPr>
                <w:rStyle w:val="Blue"/>
                <w:color w:val="000000" w:themeColor="text1"/>
                <w:sz w:val="18"/>
                <w:szCs w:val="18"/>
              </w:rPr>
              <w:t>Secondary treated sewage effluent</w:t>
            </w:r>
            <w:r w:rsidR="00C603DB">
              <w:rPr>
                <w:rStyle w:val="Blue"/>
                <w:color w:val="000000" w:themeColor="text1"/>
                <w:sz w:val="18"/>
                <w:szCs w:val="18"/>
              </w:rPr>
              <w:t xml:space="preserve"> </w:t>
            </w:r>
            <w:r w:rsidR="00C603DB" w:rsidRPr="00C603DB">
              <w:rPr>
                <w:rStyle w:val="Blue"/>
                <w:color w:val="000000" w:themeColor="text1"/>
                <w:sz w:val="18"/>
                <w:szCs w:val="18"/>
              </w:rPr>
              <w:t>with nutrient removal</w:t>
            </w:r>
          </w:p>
        </w:tc>
        <w:tc>
          <w:tcPr>
            <w:tcW w:w="1209" w:type="pct"/>
            <w:shd w:val="clear" w:color="auto" w:fill="auto"/>
          </w:tcPr>
          <w:p w14:paraId="089EC9A7" w14:textId="1C3819A5" w:rsidR="00821962" w:rsidRPr="005976D2" w:rsidRDefault="002D50FC" w:rsidP="00821962">
            <w:pPr>
              <w:pStyle w:val="TableText"/>
              <w:rPr>
                <w:rStyle w:val="Blue"/>
                <w:color w:val="000000" w:themeColor="text1"/>
                <w:sz w:val="18"/>
                <w:szCs w:val="18"/>
              </w:rPr>
            </w:pPr>
            <w:r w:rsidRPr="005976D2">
              <w:rPr>
                <w:rStyle w:val="Blue"/>
                <w:color w:val="000000" w:themeColor="text1"/>
                <w:sz w:val="18"/>
                <w:szCs w:val="18"/>
              </w:rPr>
              <w:t>Final Effluent Discharge Point</w:t>
            </w:r>
          </w:p>
        </w:tc>
        <w:tc>
          <w:tcPr>
            <w:tcW w:w="1210" w:type="pct"/>
            <w:shd w:val="clear" w:color="auto" w:fill="auto"/>
          </w:tcPr>
          <w:p w14:paraId="4EAAD0D4" w14:textId="65ABC865" w:rsidR="00821962" w:rsidRPr="005976D2" w:rsidRDefault="005976D2" w:rsidP="00821962">
            <w:pPr>
              <w:pStyle w:val="TableText"/>
              <w:rPr>
                <w:rStyle w:val="Blue"/>
                <w:color w:val="000000" w:themeColor="text1"/>
                <w:sz w:val="18"/>
                <w:szCs w:val="18"/>
              </w:rPr>
            </w:pPr>
            <w:r w:rsidRPr="005976D2">
              <w:rPr>
                <w:rStyle w:val="Blue"/>
                <w:color w:val="000000" w:themeColor="text1"/>
                <w:sz w:val="18"/>
                <w:szCs w:val="18"/>
              </w:rPr>
              <w:t>SO 10573 21486</w:t>
            </w:r>
          </w:p>
        </w:tc>
        <w:tc>
          <w:tcPr>
            <w:tcW w:w="1048" w:type="pct"/>
            <w:shd w:val="clear" w:color="auto" w:fill="auto"/>
          </w:tcPr>
          <w:p w14:paraId="0A1A2199" w14:textId="2E2CE4F9" w:rsidR="00821962" w:rsidRPr="005976D2" w:rsidRDefault="005976D2" w:rsidP="00821962">
            <w:pPr>
              <w:pStyle w:val="TableText"/>
              <w:rPr>
                <w:rStyle w:val="Blue"/>
                <w:color w:val="000000" w:themeColor="text1"/>
                <w:sz w:val="18"/>
                <w:szCs w:val="18"/>
              </w:rPr>
            </w:pPr>
            <w:r w:rsidRPr="005976D2">
              <w:rPr>
                <w:rStyle w:val="Blue"/>
                <w:color w:val="000000" w:themeColor="text1"/>
                <w:sz w:val="18"/>
                <w:szCs w:val="18"/>
              </w:rPr>
              <w:t>Clydach</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835"/>
        <w:gridCol w:w="1986"/>
        <w:gridCol w:w="1984"/>
        <w:gridCol w:w="1983"/>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C603DB">
        <w:trPr>
          <w:cantSplit/>
          <w:tblHeader/>
        </w:trPr>
        <w:tc>
          <w:tcPr>
            <w:tcW w:w="1613"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0"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128"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976D2" w:rsidRPr="00C25946" w14:paraId="4A42B12F" w14:textId="77777777" w:rsidTr="00C603DB">
        <w:trPr>
          <w:cantSplit/>
        </w:trPr>
        <w:tc>
          <w:tcPr>
            <w:tcW w:w="1613" w:type="pct"/>
            <w:shd w:val="clear" w:color="auto" w:fill="auto"/>
          </w:tcPr>
          <w:p w14:paraId="62668F7B" w14:textId="1183FAAC"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 xml:space="preserve">Secondary treated sewage effluent </w:t>
            </w:r>
            <w:r w:rsidR="00C603DB" w:rsidRPr="00C603DB">
              <w:rPr>
                <w:rStyle w:val="Blue"/>
                <w:color w:val="000000" w:themeColor="text1"/>
                <w:sz w:val="18"/>
                <w:szCs w:val="18"/>
              </w:rPr>
              <w:t xml:space="preserve">with nutrient removal </w:t>
            </w:r>
            <w:r w:rsidRPr="005976D2">
              <w:rPr>
                <w:rStyle w:val="Blue"/>
                <w:color w:val="000000" w:themeColor="text1"/>
                <w:sz w:val="18"/>
                <w:szCs w:val="18"/>
              </w:rPr>
              <w:t>via Final Effluent Discharge Point</w:t>
            </w:r>
          </w:p>
        </w:tc>
        <w:tc>
          <w:tcPr>
            <w:tcW w:w="1130" w:type="pct"/>
            <w:shd w:val="clear" w:color="auto" w:fill="auto"/>
          </w:tcPr>
          <w:p w14:paraId="46FC41B2" w14:textId="76789DBB"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Final effluent sampling</w:t>
            </w:r>
          </w:p>
        </w:tc>
        <w:tc>
          <w:tcPr>
            <w:tcW w:w="1129" w:type="pct"/>
            <w:shd w:val="clear" w:color="auto" w:fill="auto"/>
          </w:tcPr>
          <w:p w14:paraId="56711677" w14:textId="67F91253"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SO 10573 21486</w:t>
            </w:r>
          </w:p>
        </w:tc>
        <w:tc>
          <w:tcPr>
            <w:tcW w:w="1128" w:type="pct"/>
            <w:shd w:val="clear" w:color="auto" w:fill="auto"/>
          </w:tcPr>
          <w:p w14:paraId="4B77B40A" w14:textId="4109BF9A" w:rsidR="005976D2" w:rsidRPr="005976D2" w:rsidRDefault="005976D2" w:rsidP="005976D2">
            <w:pPr>
              <w:pStyle w:val="TableText"/>
              <w:rPr>
                <w:rStyle w:val="Blue"/>
                <w:color w:val="000000" w:themeColor="text1"/>
                <w:sz w:val="18"/>
                <w:szCs w:val="18"/>
              </w:rPr>
            </w:pPr>
            <w:r w:rsidRPr="005976D2">
              <w:rPr>
                <w:rStyle w:val="Blue"/>
                <w:color w:val="000000" w:themeColor="text1"/>
                <w:sz w:val="18"/>
                <w:szCs w:val="18"/>
              </w:rPr>
              <w:t>Final Effluent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5976D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976D2" w:rsidRDefault="00821962" w:rsidP="00821962">
            <w:pPr>
              <w:pStyle w:val="TableText"/>
              <w:rPr>
                <w:rStyle w:val="Red"/>
                <w:b/>
                <w:color w:val="000000" w:themeColor="text1"/>
                <w:sz w:val="18"/>
                <w:szCs w:val="18"/>
              </w:rPr>
            </w:pPr>
            <w:r w:rsidRPr="005976D2">
              <w:rPr>
                <w:rStyle w:val="Red"/>
                <w:b/>
                <w:color w:val="000000" w:themeColor="text1"/>
                <w:sz w:val="18"/>
                <w:szCs w:val="18"/>
              </w:rPr>
              <w:t>Number of s</w:t>
            </w:r>
            <w:bookmarkStart w:id="8" w:name="_Hlt511551491"/>
            <w:bookmarkEnd w:id="8"/>
            <w:r w:rsidRPr="005976D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976D2" w:rsidRDefault="00821962" w:rsidP="00821962">
            <w:pPr>
              <w:pStyle w:val="TableText"/>
              <w:rPr>
                <w:rStyle w:val="Red"/>
                <w:b/>
                <w:color w:val="000000" w:themeColor="text1"/>
                <w:sz w:val="18"/>
                <w:szCs w:val="18"/>
              </w:rPr>
            </w:pPr>
            <w:r w:rsidRPr="005976D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4–7</w:t>
            </w:r>
            <w:r w:rsidR="00432746" w:rsidRPr="005976D2">
              <w:rPr>
                <w:rStyle w:val="Red"/>
                <w:color w:val="000000" w:themeColor="text1"/>
                <w:sz w:val="18"/>
                <w:szCs w:val="18"/>
              </w:rPr>
              <w:t xml:space="preserve"> </w:t>
            </w:r>
          </w:p>
        </w:tc>
        <w:tc>
          <w:tcPr>
            <w:tcW w:w="2660" w:type="pct"/>
            <w:shd w:val="clear" w:color="auto" w:fill="auto"/>
          </w:tcPr>
          <w:p w14:paraId="42B64EF4"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8–16</w:t>
            </w:r>
          </w:p>
        </w:tc>
        <w:tc>
          <w:tcPr>
            <w:tcW w:w="2660" w:type="pct"/>
            <w:shd w:val="clear" w:color="auto" w:fill="auto"/>
          </w:tcPr>
          <w:p w14:paraId="553C9E2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17–28 </w:t>
            </w:r>
          </w:p>
        </w:tc>
        <w:tc>
          <w:tcPr>
            <w:tcW w:w="2660" w:type="pct"/>
            <w:shd w:val="clear" w:color="auto" w:fill="auto"/>
          </w:tcPr>
          <w:p w14:paraId="1FA9AC3B"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29–40 </w:t>
            </w:r>
          </w:p>
        </w:tc>
        <w:tc>
          <w:tcPr>
            <w:tcW w:w="2660" w:type="pct"/>
            <w:shd w:val="clear" w:color="auto" w:fill="auto"/>
          </w:tcPr>
          <w:p w14:paraId="737B05C8"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41–53</w:t>
            </w:r>
            <w:r w:rsidR="00432746" w:rsidRPr="005976D2">
              <w:rPr>
                <w:rStyle w:val="Red"/>
                <w:color w:val="000000" w:themeColor="text1"/>
                <w:sz w:val="18"/>
                <w:szCs w:val="18"/>
              </w:rPr>
              <w:t xml:space="preserve"> </w:t>
            </w:r>
          </w:p>
        </w:tc>
        <w:tc>
          <w:tcPr>
            <w:tcW w:w="2660" w:type="pct"/>
            <w:shd w:val="clear" w:color="auto" w:fill="auto"/>
          </w:tcPr>
          <w:p w14:paraId="27663C2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54–67</w:t>
            </w:r>
            <w:r w:rsidR="00432746" w:rsidRPr="005976D2">
              <w:rPr>
                <w:rStyle w:val="Red"/>
                <w:color w:val="000000" w:themeColor="text1"/>
                <w:sz w:val="18"/>
                <w:szCs w:val="18"/>
              </w:rPr>
              <w:t xml:space="preserve"> </w:t>
            </w:r>
          </w:p>
        </w:tc>
        <w:tc>
          <w:tcPr>
            <w:tcW w:w="2660" w:type="pct"/>
            <w:shd w:val="clear" w:color="auto" w:fill="auto"/>
          </w:tcPr>
          <w:p w14:paraId="2BB8AE66"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68–81</w:t>
            </w:r>
            <w:r w:rsidR="00432746" w:rsidRPr="005976D2">
              <w:rPr>
                <w:rStyle w:val="Red"/>
                <w:color w:val="000000" w:themeColor="text1"/>
                <w:sz w:val="18"/>
                <w:szCs w:val="18"/>
              </w:rPr>
              <w:t xml:space="preserve"> </w:t>
            </w:r>
          </w:p>
        </w:tc>
        <w:tc>
          <w:tcPr>
            <w:tcW w:w="2660" w:type="pct"/>
            <w:shd w:val="clear" w:color="auto" w:fill="auto"/>
          </w:tcPr>
          <w:p w14:paraId="0CE70478"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82–95 </w:t>
            </w:r>
          </w:p>
        </w:tc>
        <w:tc>
          <w:tcPr>
            <w:tcW w:w="2660" w:type="pct"/>
            <w:shd w:val="clear" w:color="auto" w:fill="auto"/>
          </w:tcPr>
          <w:p w14:paraId="1E5AD8F5"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96–110 </w:t>
            </w:r>
          </w:p>
        </w:tc>
        <w:tc>
          <w:tcPr>
            <w:tcW w:w="2660" w:type="pct"/>
            <w:shd w:val="clear" w:color="auto" w:fill="auto"/>
          </w:tcPr>
          <w:p w14:paraId="6CD2DE18"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111–125</w:t>
            </w:r>
            <w:r w:rsidR="00432746" w:rsidRPr="005976D2">
              <w:rPr>
                <w:rStyle w:val="Red"/>
                <w:color w:val="000000" w:themeColor="text1"/>
                <w:sz w:val="18"/>
                <w:szCs w:val="18"/>
              </w:rPr>
              <w:t xml:space="preserve"> </w:t>
            </w:r>
          </w:p>
        </w:tc>
        <w:tc>
          <w:tcPr>
            <w:tcW w:w="2660" w:type="pct"/>
            <w:shd w:val="clear" w:color="auto" w:fill="auto"/>
          </w:tcPr>
          <w:p w14:paraId="158ED14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126–140</w:t>
            </w:r>
            <w:r w:rsidR="00432746" w:rsidRPr="005976D2">
              <w:rPr>
                <w:rStyle w:val="Red"/>
                <w:color w:val="000000" w:themeColor="text1"/>
                <w:sz w:val="18"/>
                <w:szCs w:val="18"/>
              </w:rPr>
              <w:t xml:space="preserve"> </w:t>
            </w:r>
          </w:p>
        </w:tc>
        <w:tc>
          <w:tcPr>
            <w:tcW w:w="2660" w:type="pct"/>
            <w:shd w:val="clear" w:color="auto" w:fill="auto"/>
          </w:tcPr>
          <w:p w14:paraId="27B678A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141–155</w:t>
            </w:r>
            <w:r w:rsidR="00432746" w:rsidRPr="005976D2">
              <w:rPr>
                <w:rStyle w:val="Red"/>
                <w:color w:val="000000" w:themeColor="text1"/>
                <w:sz w:val="18"/>
                <w:szCs w:val="18"/>
              </w:rPr>
              <w:t xml:space="preserve"> </w:t>
            </w:r>
          </w:p>
        </w:tc>
        <w:tc>
          <w:tcPr>
            <w:tcW w:w="2660" w:type="pct"/>
            <w:shd w:val="clear" w:color="auto" w:fill="auto"/>
          </w:tcPr>
          <w:p w14:paraId="52E83AAB"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156–171</w:t>
            </w:r>
            <w:r w:rsidR="00432746" w:rsidRPr="005976D2">
              <w:rPr>
                <w:rStyle w:val="Red"/>
                <w:color w:val="000000" w:themeColor="text1"/>
                <w:sz w:val="18"/>
                <w:szCs w:val="18"/>
              </w:rPr>
              <w:t xml:space="preserve"> </w:t>
            </w:r>
          </w:p>
        </w:tc>
        <w:tc>
          <w:tcPr>
            <w:tcW w:w="2660" w:type="pct"/>
            <w:shd w:val="clear" w:color="auto" w:fill="auto"/>
          </w:tcPr>
          <w:p w14:paraId="25E3973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172–187 </w:t>
            </w:r>
          </w:p>
        </w:tc>
        <w:tc>
          <w:tcPr>
            <w:tcW w:w="2660" w:type="pct"/>
            <w:shd w:val="clear" w:color="auto" w:fill="auto"/>
          </w:tcPr>
          <w:p w14:paraId="3966E173"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188–203</w:t>
            </w:r>
            <w:r w:rsidR="00432746" w:rsidRPr="005976D2">
              <w:rPr>
                <w:rStyle w:val="Red"/>
                <w:color w:val="000000" w:themeColor="text1"/>
                <w:sz w:val="18"/>
                <w:szCs w:val="18"/>
              </w:rPr>
              <w:t xml:space="preserve"> </w:t>
            </w:r>
          </w:p>
        </w:tc>
        <w:tc>
          <w:tcPr>
            <w:tcW w:w="2660" w:type="pct"/>
            <w:shd w:val="clear" w:color="auto" w:fill="auto"/>
          </w:tcPr>
          <w:p w14:paraId="2ABFDEF0"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204–219</w:t>
            </w:r>
            <w:r w:rsidR="00432746" w:rsidRPr="005976D2">
              <w:rPr>
                <w:rStyle w:val="Red"/>
                <w:color w:val="000000" w:themeColor="text1"/>
                <w:sz w:val="18"/>
                <w:szCs w:val="18"/>
              </w:rPr>
              <w:t xml:space="preserve"> </w:t>
            </w:r>
          </w:p>
        </w:tc>
        <w:tc>
          <w:tcPr>
            <w:tcW w:w="2660" w:type="pct"/>
            <w:shd w:val="clear" w:color="auto" w:fill="auto"/>
          </w:tcPr>
          <w:p w14:paraId="353C256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220–235</w:t>
            </w:r>
            <w:r w:rsidR="00432746" w:rsidRPr="005976D2">
              <w:rPr>
                <w:rStyle w:val="Red"/>
                <w:color w:val="000000" w:themeColor="text1"/>
                <w:sz w:val="18"/>
                <w:szCs w:val="18"/>
              </w:rPr>
              <w:t xml:space="preserve"> </w:t>
            </w:r>
          </w:p>
        </w:tc>
        <w:tc>
          <w:tcPr>
            <w:tcW w:w="2660" w:type="pct"/>
            <w:shd w:val="clear" w:color="auto" w:fill="auto"/>
          </w:tcPr>
          <w:p w14:paraId="218D44CA"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236–251 </w:t>
            </w:r>
          </w:p>
        </w:tc>
        <w:tc>
          <w:tcPr>
            <w:tcW w:w="2660" w:type="pct"/>
            <w:shd w:val="clear" w:color="auto" w:fill="auto"/>
          </w:tcPr>
          <w:p w14:paraId="31593D21"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252–268 </w:t>
            </w:r>
          </w:p>
        </w:tc>
        <w:tc>
          <w:tcPr>
            <w:tcW w:w="2660" w:type="pct"/>
            <w:shd w:val="clear" w:color="auto" w:fill="auto"/>
          </w:tcPr>
          <w:p w14:paraId="3636FFC5"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269–284</w:t>
            </w:r>
            <w:r w:rsidR="00432746" w:rsidRPr="005976D2">
              <w:rPr>
                <w:rStyle w:val="Red"/>
                <w:color w:val="000000" w:themeColor="text1"/>
                <w:sz w:val="18"/>
                <w:szCs w:val="18"/>
              </w:rPr>
              <w:t xml:space="preserve"> </w:t>
            </w:r>
          </w:p>
        </w:tc>
        <w:tc>
          <w:tcPr>
            <w:tcW w:w="2660" w:type="pct"/>
            <w:shd w:val="clear" w:color="auto" w:fill="auto"/>
          </w:tcPr>
          <w:p w14:paraId="4B0FF9BE"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285–300</w:t>
            </w:r>
            <w:r w:rsidR="00432746" w:rsidRPr="005976D2">
              <w:rPr>
                <w:rStyle w:val="Red"/>
                <w:color w:val="000000" w:themeColor="text1"/>
                <w:sz w:val="18"/>
                <w:szCs w:val="18"/>
              </w:rPr>
              <w:t xml:space="preserve"> </w:t>
            </w:r>
          </w:p>
        </w:tc>
        <w:tc>
          <w:tcPr>
            <w:tcW w:w="2660" w:type="pct"/>
            <w:shd w:val="clear" w:color="auto" w:fill="auto"/>
          </w:tcPr>
          <w:p w14:paraId="7A66DB6F"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301–317 </w:t>
            </w:r>
          </w:p>
        </w:tc>
        <w:tc>
          <w:tcPr>
            <w:tcW w:w="2660" w:type="pct"/>
            <w:shd w:val="clear" w:color="auto" w:fill="auto"/>
          </w:tcPr>
          <w:p w14:paraId="6637C2EC"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318–334</w:t>
            </w:r>
            <w:r w:rsidR="00432746" w:rsidRPr="005976D2">
              <w:rPr>
                <w:rStyle w:val="Red"/>
                <w:color w:val="000000" w:themeColor="text1"/>
                <w:sz w:val="18"/>
                <w:szCs w:val="18"/>
              </w:rPr>
              <w:t xml:space="preserve"> </w:t>
            </w:r>
          </w:p>
        </w:tc>
        <w:tc>
          <w:tcPr>
            <w:tcW w:w="2660" w:type="pct"/>
            <w:shd w:val="clear" w:color="auto" w:fill="auto"/>
          </w:tcPr>
          <w:p w14:paraId="72661C33"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335–350 </w:t>
            </w:r>
          </w:p>
        </w:tc>
        <w:tc>
          <w:tcPr>
            <w:tcW w:w="2660" w:type="pct"/>
            <w:shd w:val="clear" w:color="auto" w:fill="auto"/>
          </w:tcPr>
          <w:p w14:paraId="0B6064EA"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351–365 </w:t>
            </w:r>
          </w:p>
        </w:tc>
        <w:tc>
          <w:tcPr>
            <w:tcW w:w="2660" w:type="pct"/>
            <w:shd w:val="clear" w:color="auto" w:fill="auto"/>
          </w:tcPr>
          <w:p w14:paraId="47E295A7" w14:textId="77777777" w:rsidR="00821962" w:rsidRPr="005976D2" w:rsidRDefault="00821962" w:rsidP="00821962">
            <w:pPr>
              <w:pStyle w:val="TableText"/>
              <w:rPr>
                <w:rStyle w:val="Red"/>
                <w:color w:val="000000" w:themeColor="text1"/>
                <w:sz w:val="18"/>
                <w:szCs w:val="18"/>
              </w:rPr>
            </w:pPr>
            <w:r w:rsidRPr="005976D2">
              <w:rPr>
                <w:rStyle w:val="Red"/>
                <w:color w:val="000000" w:themeColor="text1"/>
                <w:sz w:val="18"/>
                <w:szCs w:val="18"/>
              </w:rPr>
              <w:t xml:space="preserve"> 25</w:t>
            </w:r>
          </w:p>
        </w:tc>
      </w:tr>
    </w:tbl>
    <w:p w14:paraId="1B4AF043" w14:textId="5BE2041A" w:rsidR="005976D2" w:rsidRPr="00634578" w:rsidRDefault="005D2F25" w:rsidP="00D16575">
      <w:pPr>
        <w:pStyle w:val="Heading1NotIndexed"/>
        <w:spacing w:after="240"/>
        <w:ind w:left="567"/>
        <w:rPr>
          <w:rStyle w:val="Red"/>
          <w:color w:val="000000" w:themeColor="text1"/>
        </w:rPr>
      </w:pPr>
      <w:r>
        <w:rPr>
          <w:rStyle w:val="Red"/>
        </w:rPr>
        <w:br w:type="page"/>
      </w:r>
      <w:r w:rsidR="005976D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5976D2" w:rsidRPr="00634578" w14:paraId="7668CFCA" w14:textId="77777777" w:rsidTr="00D16575">
        <w:trPr>
          <w:cantSplit/>
          <w:tblHeader/>
        </w:trPr>
        <w:tc>
          <w:tcPr>
            <w:tcW w:w="736" w:type="pct"/>
            <w:shd w:val="clear" w:color="auto" w:fill="auto"/>
          </w:tcPr>
          <w:p w14:paraId="17974615"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21685485"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3A7F3155"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3C945A81"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4" w:type="pct"/>
            <w:shd w:val="clear" w:color="auto" w:fill="auto"/>
          </w:tcPr>
          <w:p w14:paraId="2260CB6D" w14:textId="77777777" w:rsidR="005976D2" w:rsidRPr="00634578" w:rsidRDefault="005976D2" w:rsidP="00BF3A99">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5976D2" w:rsidRPr="00634578" w14:paraId="767B49F3" w14:textId="77777777" w:rsidTr="00D16575">
        <w:trPr>
          <w:cantSplit/>
        </w:trPr>
        <w:tc>
          <w:tcPr>
            <w:tcW w:w="736" w:type="pct"/>
            <w:shd w:val="clear" w:color="auto" w:fill="auto"/>
          </w:tcPr>
          <w:p w14:paraId="2DF86541"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Sanitary</w:t>
            </w:r>
          </w:p>
          <w:p w14:paraId="2D51459B" w14:textId="77777777" w:rsidR="005976D2" w:rsidRPr="00634578" w:rsidRDefault="005976D2" w:rsidP="00BF3A99">
            <w:pPr>
              <w:pStyle w:val="TableText"/>
              <w:rPr>
                <w:rStyle w:val="Red"/>
                <w:color w:val="000000" w:themeColor="text1"/>
                <w:sz w:val="18"/>
                <w:szCs w:val="18"/>
              </w:rPr>
            </w:pPr>
          </w:p>
        </w:tc>
        <w:tc>
          <w:tcPr>
            <w:tcW w:w="1056" w:type="pct"/>
            <w:shd w:val="clear" w:color="auto" w:fill="auto"/>
          </w:tcPr>
          <w:p w14:paraId="21E820BB"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613C5C1B"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63A65E29"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24</w:t>
            </w:r>
          </w:p>
        </w:tc>
        <w:tc>
          <w:tcPr>
            <w:tcW w:w="1094" w:type="pct"/>
            <w:shd w:val="clear" w:color="auto" w:fill="auto"/>
          </w:tcPr>
          <w:p w14:paraId="00772962"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5976D2" w:rsidRPr="00634578" w14:paraId="0C5E7FFF" w14:textId="77777777" w:rsidTr="00D16575">
        <w:trPr>
          <w:cantSplit/>
        </w:trPr>
        <w:tc>
          <w:tcPr>
            <w:tcW w:w="736" w:type="pct"/>
            <w:shd w:val="clear" w:color="auto" w:fill="auto"/>
          </w:tcPr>
          <w:p w14:paraId="72D0D5B4"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Non sanitary</w:t>
            </w:r>
          </w:p>
          <w:p w14:paraId="50A34B75" w14:textId="77777777" w:rsidR="005976D2" w:rsidRPr="00634578" w:rsidRDefault="005976D2" w:rsidP="00BF3A99">
            <w:pPr>
              <w:pStyle w:val="TableText"/>
              <w:rPr>
                <w:rStyle w:val="Red"/>
                <w:color w:val="000000" w:themeColor="text1"/>
                <w:sz w:val="18"/>
                <w:szCs w:val="18"/>
              </w:rPr>
            </w:pPr>
          </w:p>
        </w:tc>
        <w:tc>
          <w:tcPr>
            <w:tcW w:w="1056" w:type="pct"/>
            <w:shd w:val="clear" w:color="auto" w:fill="auto"/>
          </w:tcPr>
          <w:p w14:paraId="2392A517"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4BD4382D"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277BE181"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12</w:t>
            </w:r>
          </w:p>
        </w:tc>
        <w:tc>
          <w:tcPr>
            <w:tcW w:w="1094" w:type="pct"/>
            <w:shd w:val="clear" w:color="auto" w:fill="auto"/>
          </w:tcPr>
          <w:p w14:paraId="5686CC75" w14:textId="77777777" w:rsidR="005976D2" w:rsidRPr="00634578" w:rsidRDefault="005976D2" w:rsidP="00BF3A99">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206104CC" w14:textId="77777777" w:rsidR="005976D2" w:rsidRDefault="005976D2" w:rsidP="005976D2">
      <w:pPr>
        <w:rPr>
          <w:rFonts w:ascii="Arial" w:hAnsi="Arial"/>
          <w:b/>
          <w:sz w:val="36"/>
          <w:szCs w:val="24"/>
          <w:lang w:eastAsia="en-US"/>
        </w:rPr>
      </w:pPr>
      <w:r>
        <w:br w:type="page"/>
      </w:r>
    </w:p>
    <w:p w14:paraId="4756CF7A" w14:textId="666EBFA4" w:rsidR="00821962" w:rsidRPr="00796C48" w:rsidRDefault="00821962" w:rsidP="005976D2">
      <w:pPr>
        <w:pStyle w:val="Heading1"/>
        <w:spacing w:before="0" w:after="240"/>
        <w:ind w:left="567"/>
        <w:rPr>
          <w:sz w:val="36"/>
        </w:rPr>
      </w:pPr>
      <w:r w:rsidRPr="00796C48">
        <w:rPr>
          <w:sz w:val="36"/>
        </w:rPr>
        <w:lastRenderedPageBreak/>
        <w:t>Schedule 4 – Reporting</w:t>
      </w:r>
    </w:p>
    <w:p w14:paraId="5E08D6B1" w14:textId="77777777" w:rsidR="00821962" w:rsidRPr="0006689A" w:rsidRDefault="00821962" w:rsidP="005976D2">
      <w:pPr>
        <w:spacing w:after="20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C4110C">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0EA0913" w:rsidR="00705824" w:rsidRPr="001F4EC0" w:rsidRDefault="00705824" w:rsidP="005976D2">
            <w:pPr>
              <w:pStyle w:val="TableText"/>
              <w:rPr>
                <w:b/>
                <w:sz w:val="18"/>
                <w:szCs w:val="18"/>
              </w:rPr>
            </w:pPr>
            <w:r w:rsidRPr="001F4EC0">
              <w:rPr>
                <w:b/>
                <w:sz w:val="18"/>
                <w:szCs w:val="18"/>
              </w:rPr>
              <w:t>Monitoring point reference</w:t>
            </w:r>
          </w:p>
        </w:tc>
        <w:tc>
          <w:tcPr>
            <w:tcW w:w="1416" w:type="pct"/>
            <w:shd w:val="clear" w:color="auto" w:fill="auto"/>
          </w:tcPr>
          <w:p w14:paraId="010BCC74" w14:textId="6879A407" w:rsidR="00B31735" w:rsidRPr="00B31735" w:rsidRDefault="00705824" w:rsidP="005976D2">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08150A89"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Operator Self-Monitoring - ATU-BOD as O</w:t>
            </w:r>
            <w:r w:rsidRPr="005976D2">
              <w:rPr>
                <w:rStyle w:val="Blue"/>
                <w:rFonts w:cs="Arial"/>
                <w:color w:val="000000" w:themeColor="text1"/>
                <w:sz w:val="18"/>
                <w:szCs w:val="18"/>
                <w:vertAlign w:val="subscript"/>
              </w:rPr>
              <w:t>2</w:t>
            </w:r>
            <w:r w:rsidRPr="005976D2">
              <w:rPr>
                <w:rStyle w:val="Blue"/>
                <w:rFonts w:cs="Arial"/>
                <w:color w:val="000000" w:themeColor="text1"/>
                <w:sz w:val="18"/>
                <w:szCs w:val="18"/>
              </w:rPr>
              <w:t>, suspended solids (measured after drying at 105°C), total phosphorus as P</w:t>
            </w:r>
            <w:r w:rsidR="00F8656C">
              <w:rPr>
                <w:rStyle w:val="Blue"/>
                <w:rFonts w:cs="Arial"/>
                <w:color w:val="000000" w:themeColor="text1"/>
                <w:sz w:val="18"/>
                <w:szCs w:val="18"/>
              </w:rPr>
              <w:t>,</w:t>
            </w:r>
            <w:r w:rsidR="00F8656C">
              <w:rPr>
                <w:rStyle w:val="Blue"/>
                <w:color w:val="000000" w:themeColor="text1"/>
                <w:sz w:val="18"/>
                <w:szCs w:val="18"/>
              </w:rPr>
              <w:t xml:space="preserve"> </w:t>
            </w:r>
            <w:r w:rsidR="00F8656C">
              <w:rPr>
                <w:rStyle w:val="Blue"/>
                <w:rFonts w:cs="Arial"/>
                <w:color w:val="000000" w:themeColor="text1"/>
                <w:sz w:val="18"/>
                <w:szCs w:val="18"/>
              </w:rPr>
              <w:t>t</w:t>
            </w:r>
            <w:r w:rsidR="00F8656C" w:rsidRPr="00696CB2">
              <w:rPr>
                <w:rStyle w:val="Blue"/>
                <w:color w:val="000000" w:themeColor="text1"/>
                <w:sz w:val="18"/>
                <w:szCs w:val="18"/>
              </w:rPr>
              <w:t>otal iron as Fe</w:t>
            </w:r>
          </w:p>
        </w:tc>
        <w:tc>
          <w:tcPr>
            <w:tcW w:w="1167" w:type="pct"/>
            <w:shd w:val="clear" w:color="auto" w:fill="auto"/>
          </w:tcPr>
          <w:p w14:paraId="2BF90434" w14:textId="1F1C65D0"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5976D2" w:rsidRDefault="00141743" w:rsidP="00821962">
            <w:pPr>
              <w:pStyle w:val="TableText"/>
              <w:rPr>
                <w:rStyle w:val="Blue"/>
                <w:rFonts w:cs="Arial"/>
                <w:color w:val="000000" w:themeColor="text1"/>
                <w:sz w:val="18"/>
                <w:szCs w:val="18"/>
              </w:rPr>
            </w:pPr>
            <w:r w:rsidRPr="005976D2">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682172B7" w:rsidR="00A95EFA" w:rsidRDefault="00A95EFA" w:rsidP="005976D2">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6CC3BEE7" w:rsidR="00821962" w:rsidRPr="005976D2" w:rsidRDefault="00821962" w:rsidP="00821962">
            <w:pPr>
              <w:pStyle w:val="TableText"/>
              <w:rPr>
                <w:rStyle w:val="Blue"/>
                <w:color w:val="000000" w:themeColor="text1"/>
                <w:sz w:val="18"/>
                <w:szCs w:val="18"/>
              </w:rPr>
            </w:pPr>
            <w:r w:rsidRPr="005976D2">
              <w:rPr>
                <w:rStyle w:val="Blue"/>
                <w:color w:val="000000" w:themeColor="text1"/>
                <w:sz w:val="18"/>
                <w:szCs w:val="18"/>
              </w:rPr>
              <w:t>OSM - ATU-BOD as O</w:t>
            </w:r>
            <w:r w:rsidRPr="005976D2">
              <w:rPr>
                <w:rStyle w:val="Blue"/>
                <w:color w:val="000000" w:themeColor="text1"/>
                <w:sz w:val="18"/>
                <w:szCs w:val="18"/>
                <w:vertAlign w:val="subscript"/>
              </w:rPr>
              <w:t>2</w:t>
            </w:r>
            <w:r w:rsidRPr="005976D2">
              <w:rPr>
                <w:rStyle w:val="Blue"/>
                <w:color w:val="000000" w:themeColor="text1"/>
                <w:sz w:val="18"/>
                <w:szCs w:val="18"/>
              </w:rPr>
              <w:t>, suspended solids (measured after drying at 105</w:t>
            </w:r>
            <w:r w:rsidR="005B1FFD" w:rsidRPr="005976D2">
              <w:rPr>
                <w:rStyle w:val="Blue"/>
                <w:color w:val="000000" w:themeColor="text1"/>
                <w:sz w:val="18"/>
                <w:szCs w:val="18"/>
              </w:rPr>
              <w:t>°</w:t>
            </w:r>
            <w:r w:rsidRPr="005976D2">
              <w:rPr>
                <w:rStyle w:val="Blue"/>
                <w:color w:val="000000" w:themeColor="text1"/>
                <w:sz w:val="18"/>
                <w:szCs w:val="18"/>
              </w:rPr>
              <w:t>C), total phosphorus as P</w:t>
            </w:r>
            <w:r w:rsidR="00F8656C">
              <w:rPr>
                <w:rStyle w:val="Blue"/>
                <w:color w:val="000000" w:themeColor="text1"/>
                <w:sz w:val="18"/>
                <w:szCs w:val="18"/>
              </w:rPr>
              <w:t xml:space="preserve">, </w:t>
            </w:r>
            <w:r w:rsidR="00F8656C">
              <w:rPr>
                <w:rStyle w:val="Blue"/>
                <w:rFonts w:cs="Arial"/>
                <w:color w:val="000000" w:themeColor="text1"/>
                <w:sz w:val="18"/>
                <w:szCs w:val="18"/>
              </w:rPr>
              <w:t>t</w:t>
            </w:r>
            <w:r w:rsidR="00F8656C" w:rsidRPr="00696CB2">
              <w:rPr>
                <w:rStyle w:val="Blue"/>
                <w:color w:val="000000" w:themeColor="text1"/>
                <w:sz w:val="18"/>
                <w:szCs w:val="18"/>
              </w:rPr>
              <w:t>otal iron as Fe</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5976D2" w:rsidRDefault="00821962" w:rsidP="00821962">
            <w:pPr>
              <w:pStyle w:val="TableText"/>
              <w:rPr>
                <w:rStyle w:val="Blue"/>
                <w:color w:val="000000" w:themeColor="text1"/>
                <w:sz w:val="18"/>
                <w:szCs w:val="18"/>
              </w:rPr>
            </w:pPr>
            <w:r w:rsidRPr="005976D2">
              <w:rPr>
                <w:rStyle w:val="Blue"/>
                <w:color w:val="000000" w:themeColor="text1"/>
                <w:sz w:val="18"/>
                <w:szCs w:val="18"/>
              </w:rPr>
              <w:t>Operator Self</w:t>
            </w:r>
            <w:r w:rsidR="003E7B9F" w:rsidRPr="005976D2">
              <w:rPr>
                <w:rStyle w:val="Blue"/>
                <w:color w:val="000000" w:themeColor="text1"/>
                <w:sz w:val="18"/>
                <w:szCs w:val="18"/>
              </w:rPr>
              <w:t>-</w:t>
            </w:r>
            <w:r w:rsidRPr="005976D2">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B604A3C" w:rsidR="00821962" w:rsidRPr="005976D2" w:rsidRDefault="00FB770A" w:rsidP="00821962">
            <w:pPr>
              <w:pStyle w:val="TableText"/>
              <w:rPr>
                <w:color w:val="000000" w:themeColor="text1"/>
              </w:rPr>
            </w:pPr>
            <w:r w:rsidRPr="005976D2">
              <w:rPr>
                <w:color w:val="000000" w:themeColor="text1"/>
              </w:rPr>
              <w:fldChar w:fldCharType="begin"/>
            </w:r>
            <w:r w:rsidRPr="005976D2">
              <w:rPr>
                <w:color w:val="000000" w:themeColor="text1"/>
              </w:rPr>
              <w:instrText xml:space="preserve"> MERGEFIELD FE_Permit_Number </w:instrText>
            </w:r>
            <w:r w:rsidRPr="005976D2">
              <w:rPr>
                <w:color w:val="000000" w:themeColor="text1"/>
              </w:rPr>
              <w:fldChar w:fldCharType="separate"/>
            </w:r>
            <w:r w:rsidR="00596412" w:rsidRPr="005976D2">
              <w:rPr>
                <w:noProof/>
                <w:color w:val="000000" w:themeColor="text1"/>
              </w:rPr>
              <w:t>AA0026701</w:t>
            </w:r>
            <w:r w:rsidRPr="005976D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976D2" w:rsidRDefault="009C28CB" w:rsidP="00821962">
            <w:pPr>
              <w:pStyle w:val="TableText"/>
              <w:rPr>
                <w:color w:val="000000" w:themeColor="text1"/>
              </w:rPr>
            </w:pPr>
            <w:r w:rsidRPr="005976D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B241D58" w:rsidR="00821962" w:rsidRPr="005976D2" w:rsidRDefault="00556AC5" w:rsidP="00821962">
            <w:pPr>
              <w:pStyle w:val="TableText"/>
              <w:rPr>
                <w:color w:val="000000" w:themeColor="text1"/>
              </w:rPr>
            </w:pPr>
            <w:r w:rsidRPr="005976D2">
              <w:rPr>
                <w:color w:val="000000" w:themeColor="text1"/>
              </w:rPr>
              <w:fldChar w:fldCharType="begin"/>
            </w:r>
            <w:r w:rsidRPr="005976D2">
              <w:rPr>
                <w:color w:val="000000" w:themeColor="text1"/>
              </w:rPr>
              <w:instrText xml:space="preserve"> MERGEFIELD Site_Name </w:instrText>
            </w:r>
            <w:r w:rsidRPr="005976D2">
              <w:rPr>
                <w:color w:val="000000" w:themeColor="text1"/>
              </w:rPr>
              <w:fldChar w:fldCharType="separate"/>
            </w:r>
            <w:r w:rsidR="00596412" w:rsidRPr="005976D2">
              <w:rPr>
                <w:noProof/>
                <w:color w:val="000000" w:themeColor="text1"/>
              </w:rPr>
              <w:t>Aber Village Wastewater Treatment Works</w:t>
            </w:r>
            <w:r w:rsidRPr="005976D2">
              <w:rPr>
                <w:color w:val="000000" w:themeColor="text1"/>
              </w:rPr>
              <w:fldChar w:fldCharType="end"/>
            </w:r>
            <w:r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DSI_ADD2 </w:instrText>
            </w:r>
            <w:r w:rsidR="009C28CB" w:rsidRPr="005976D2">
              <w:rPr>
                <w:color w:val="000000" w:themeColor="text1"/>
              </w:rPr>
              <w:fldChar w:fldCharType="separate"/>
            </w:r>
            <w:r w:rsidR="00596412" w:rsidRPr="005976D2">
              <w:rPr>
                <w:noProof/>
                <w:color w:val="000000" w:themeColor="text1"/>
              </w:rPr>
              <w:t>Track past ‘Aber House’</w:t>
            </w:r>
            <w:r w:rsidR="009C28CB" w:rsidRPr="005976D2">
              <w:rPr>
                <w:color w:val="000000" w:themeColor="text1"/>
              </w:rPr>
              <w:fldChar w:fldCharType="end"/>
            </w:r>
            <w:r w:rsidR="009C28CB"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DSI_ADD3 </w:instrText>
            </w:r>
            <w:r w:rsidR="009C28CB" w:rsidRPr="005976D2">
              <w:rPr>
                <w:color w:val="000000" w:themeColor="text1"/>
              </w:rPr>
              <w:fldChar w:fldCharType="separate"/>
            </w:r>
            <w:r w:rsidR="00596412" w:rsidRPr="005976D2">
              <w:rPr>
                <w:noProof/>
                <w:color w:val="000000" w:themeColor="text1"/>
              </w:rPr>
              <w:t>Talybont-on-Usk</w:t>
            </w:r>
            <w:r w:rsidR="009C28CB" w:rsidRPr="005976D2">
              <w:rPr>
                <w:color w:val="000000" w:themeColor="text1"/>
              </w:rPr>
              <w:fldChar w:fldCharType="end"/>
            </w:r>
            <w:r w:rsidR="009C28CB"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DSI_ADD4 </w:instrText>
            </w:r>
            <w:r w:rsidR="009C28CB" w:rsidRPr="005976D2">
              <w:rPr>
                <w:color w:val="000000" w:themeColor="text1"/>
              </w:rPr>
              <w:fldChar w:fldCharType="separate"/>
            </w:r>
            <w:r w:rsidR="00596412" w:rsidRPr="005976D2">
              <w:rPr>
                <w:noProof/>
                <w:color w:val="000000" w:themeColor="text1"/>
              </w:rPr>
              <w:t>Brecon</w:t>
            </w:r>
            <w:r w:rsidR="005976D2" w:rsidRPr="005976D2">
              <w:rPr>
                <w:noProof/>
                <w:color w:val="000000" w:themeColor="text1"/>
              </w:rPr>
              <w:t xml:space="preserve">, </w:t>
            </w:r>
            <w:r w:rsidR="00596412" w:rsidRPr="005976D2">
              <w:rPr>
                <w:noProof/>
                <w:color w:val="000000" w:themeColor="text1"/>
              </w:rPr>
              <w:t>Powys</w:t>
            </w:r>
            <w:r w:rsidR="009C28CB" w:rsidRPr="005976D2">
              <w:rPr>
                <w:color w:val="000000" w:themeColor="text1"/>
              </w:rPr>
              <w:fldChar w:fldCharType="end"/>
            </w:r>
            <w:r w:rsidR="009C28CB" w:rsidRPr="005976D2">
              <w:rPr>
                <w:color w:val="000000" w:themeColor="text1"/>
              </w:rPr>
              <w:t xml:space="preserve">, </w:t>
            </w:r>
            <w:r w:rsidR="009C28CB" w:rsidRPr="005976D2">
              <w:rPr>
                <w:color w:val="000000" w:themeColor="text1"/>
              </w:rPr>
              <w:fldChar w:fldCharType="begin"/>
            </w:r>
            <w:r w:rsidR="009C28CB" w:rsidRPr="005976D2">
              <w:rPr>
                <w:color w:val="000000" w:themeColor="text1"/>
              </w:rPr>
              <w:instrText xml:space="preserve"> MERGEFIELD DSI_POST_CODE </w:instrText>
            </w:r>
            <w:r w:rsidR="009C28CB" w:rsidRPr="005976D2">
              <w:rPr>
                <w:color w:val="000000" w:themeColor="text1"/>
              </w:rPr>
              <w:fldChar w:fldCharType="separate"/>
            </w:r>
            <w:r w:rsidR="00596412" w:rsidRPr="005976D2">
              <w:rPr>
                <w:noProof/>
                <w:color w:val="000000" w:themeColor="text1"/>
              </w:rPr>
              <w:t>LD3 7YS</w:t>
            </w:r>
            <w:r w:rsidR="009C28CB" w:rsidRPr="005976D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976D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8233F6B" w:rsidR="00821962" w:rsidRPr="005976D2" w:rsidRDefault="00821962" w:rsidP="005976D2">
            <w:pPr>
              <w:pStyle w:val="TableText"/>
              <w:rPr>
                <w:rStyle w:val="PinkBold"/>
                <w:b w:val="0"/>
                <w:color w:val="000000" w:themeColor="text1"/>
                <w:sz w:val="18"/>
                <w:szCs w:val="18"/>
              </w:rPr>
            </w:pPr>
            <w:r w:rsidRPr="005976D2">
              <w:rPr>
                <w:b/>
                <w:color w:val="000000" w:themeColor="text1"/>
                <w:sz w:val="18"/>
                <w:szCs w:val="18"/>
              </w:rPr>
              <w:lastRenderedPageBreak/>
              <w:t xml:space="preserve">(b) Notification requirements for the breach of a limit specified in schedule 3 table S3.1 </w:t>
            </w:r>
            <w:r w:rsidRPr="005976D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976D2" w:rsidRDefault="00821962" w:rsidP="00821962">
            <w:pPr>
              <w:pStyle w:val="TableText"/>
              <w:rPr>
                <w:rStyle w:val="Red"/>
                <w:b/>
                <w:color w:val="000000" w:themeColor="text1"/>
                <w:sz w:val="18"/>
                <w:szCs w:val="18"/>
              </w:rPr>
            </w:pPr>
            <w:r w:rsidRPr="005976D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B4DFD86" w:rsidR="00821962" w:rsidRPr="005976D2" w:rsidRDefault="00821962" w:rsidP="00294A29">
            <w:pPr>
              <w:pStyle w:val="TableText"/>
              <w:rPr>
                <w:color w:val="000000" w:themeColor="text1"/>
                <w:sz w:val="18"/>
                <w:szCs w:val="18"/>
              </w:rPr>
            </w:pPr>
            <w:r w:rsidRPr="005976D2">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755B434" w:rsidR="00821962" w:rsidRPr="005976D2" w:rsidRDefault="00821962" w:rsidP="005976D2">
            <w:pPr>
              <w:pStyle w:val="TableText"/>
              <w:rPr>
                <w:rStyle w:val="Pink"/>
                <w:color w:val="000000" w:themeColor="text1"/>
                <w:sz w:val="18"/>
                <w:szCs w:val="18"/>
              </w:rPr>
            </w:pPr>
            <w:r w:rsidRPr="005976D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976D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45765268" w:rsidR="00821962" w:rsidRDefault="005976D2" w:rsidP="005976D2">
      <w:pPr>
        <w:pStyle w:val="Heading1"/>
        <w:spacing w:before="0" w:after="400"/>
        <w:ind w:left="567"/>
        <w:rPr>
          <w:sz w:val="36"/>
        </w:rPr>
      </w:pPr>
      <w:r>
        <w:rPr>
          <w:noProof/>
        </w:rPr>
        <w:lastRenderedPageBreak/>
        <w:drawing>
          <wp:anchor distT="0" distB="0" distL="114300" distR="114300" simplePos="0" relativeHeight="251659264" behindDoc="1" locked="0" layoutInCell="1" allowOverlap="1" wp14:anchorId="67DECE6A" wp14:editId="610F2BA1">
            <wp:simplePos x="0" y="0"/>
            <wp:positionH relativeFrom="column">
              <wp:posOffset>293370</wp:posOffset>
            </wp:positionH>
            <wp:positionV relativeFrom="paragraph">
              <wp:posOffset>422910</wp:posOffset>
            </wp:positionV>
            <wp:extent cx="5713730" cy="3888740"/>
            <wp:effectExtent l="0" t="0" r="1270" b="0"/>
            <wp:wrapTight wrapText="bothSides">
              <wp:wrapPolygon edited="0">
                <wp:start x="0" y="0"/>
                <wp:lineTo x="0" y="21480"/>
                <wp:lineTo x="21533" y="21480"/>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3730" cy="388874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68F5ED63" w14:textId="77777777" w:rsidR="005976D2" w:rsidRDefault="005976D2" w:rsidP="00821962">
      <w:pPr>
        <w:ind w:left="567"/>
        <w:rPr>
          <w:rFonts w:ascii="Arial" w:hAnsi="Arial"/>
          <w:sz w:val="20"/>
        </w:rPr>
      </w:pPr>
    </w:p>
    <w:p w14:paraId="3ED68694" w14:textId="38C109D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F153A">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5E1341CB" w:rsidR="00821962" w:rsidRDefault="00821962" w:rsidP="00821962">
      <w:pPr>
        <w:ind w:left="567"/>
      </w:pPr>
    </w:p>
    <w:p w14:paraId="5D80D33E" w14:textId="580B52DA"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2076F" w14:textId="77777777" w:rsidR="006301B3" w:rsidRDefault="006301B3">
      <w:r>
        <w:separator/>
      </w:r>
    </w:p>
  </w:endnote>
  <w:endnote w:type="continuationSeparator" w:id="0">
    <w:p w14:paraId="645910A6" w14:textId="77777777" w:rsidR="006301B3" w:rsidRDefault="006301B3">
      <w:r>
        <w:continuationSeparator/>
      </w:r>
    </w:p>
  </w:endnote>
  <w:endnote w:type="continuationNotice" w:id="1">
    <w:p w14:paraId="0FE093EC" w14:textId="77777777" w:rsidR="006301B3" w:rsidRDefault="006301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DF4CFE" w:rsidRDefault="002B7A45" w:rsidP="002B7A45">
    <w:pPr>
      <w:tabs>
        <w:tab w:val="center" w:pos="3544"/>
        <w:tab w:val="right" w:pos="7938"/>
      </w:tabs>
      <w:ind w:left="-851"/>
      <w:jc w:val="both"/>
      <w:rPr>
        <w:rFonts w:ascii="Arial" w:hAnsi="Arial" w:cs="Arial"/>
        <w:sz w:val="18"/>
        <w:szCs w:val="18"/>
      </w:rPr>
    </w:pPr>
    <w:r w:rsidRPr="00DF4CFE">
      <w:rPr>
        <w:rFonts w:ascii="Arial" w:hAnsi="Arial" w:cs="Arial"/>
        <w:sz w:val="18"/>
        <w:szCs w:val="18"/>
      </w:rPr>
      <w:t xml:space="preserve">Variation </w:t>
    </w:r>
    <w:r w:rsidRPr="00DF4CFE">
      <w:rPr>
        <w:rFonts w:ascii="Arial" w:hAnsi="Arial" w:cs="Arial"/>
        <w:color w:val="000000"/>
        <w:sz w:val="18"/>
        <w:szCs w:val="18"/>
      </w:rPr>
      <w:t>and consolidation</w:t>
    </w:r>
  </w:p>
  <w:p w14:paraId="360AF8E3" w14:textId="6B4F2B1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DF4CFE">
      <w:rPr>
        <w:rFonts w:ascii="Arial" w:hAnsi="Arial" w:cs="Arial"/>
        <w:sz w:val="18"/>
        <w:szCs w:val="18"/>
      </w:rPr>
      <w:t>number:</w:t>
    </w:r>
    <w:r w:rsidR="00DF4CFE" w:rsidRPr="00DF4CFE">
      <w:rPr>
        <w:rFonts w:ascii="Arial" w:hAnsi="Arial" w:cs="Arial"/>
        <w:sz w:val="18"/>
        <w:szCs w:val="18"/>
      </w:rPr>
      <w:t xml:space="preserve"> PAN-027683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30EEDC9" w:rsidR="002B5D5F" w:rsidRPr="000B393C" w:rsidRDefault="00007412" w:rsidP="00FB1541">
    <w:pPr>
      <w:pStyle w:val="Footer"/>
      <w:rPr>
        <w:sz w:val="18"/>
        <w:szCs w:val="18"/>
      </w:rPr>
    </w:pPr>
    <w:r w:rsidRPr="00007412">
      <w:rPr>
        <w:rFonts w:ascii="Arial" w:hAnsi="Arial" w:cs="Arial"/>
        <w:sz w:val="18"/>
        <w:szCs w:val="18"/>
      </w:rPr>
      <w:t>AA0026701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1305A">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21AB8" w14:textId="77777777" w:rsidR="006301B3" w:rsidRDefault="006301B3">
      <w:r>
        <w:separator/>
      </w:r>
    </w:p>
  </w:footnote>
  <w:footnote w:type="continuationSeparator" w:id="0">
    <w:p w14:paraId="204AF7E6" w14:textId="77777777" w:rsidR="006301B3" w:rsidRDefault="006301B3">
      <w:r>
        <w:continuationSeparator/>
      </w:r>
    </w:p>
  </w:footnote>
  <w:footnote w:type="continuationNotice" w:id="1">
    <w:p w14:paraId="7C1960EA" w14:textId="77777777" w:rsidR="006301B3" w:rsidRDefault="006301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412"/>
    <w:rsid w:val="00007D91"/>
    <w:rsid w:val="00010875"/>
    <w:rsid w:val="00015073"/>
    <w:rsid w:val="000235A6"/>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A4F22"/>
    <w:rsid w:val="000B02FC"/>
    <w:rsid w:val="000B393C"/>
    <w:rsid w:val="000B4BA1"/>
    <w:rsid w:val="000B57A2"/>
    <w:rsid w:val="000C00D1"/>
    <w:rsid w:val="000C3304"/>
    <w:rsid w:val="000C64A7"/>
    <w:rsid w:val="000D0661"/>
    <w:rsid w:val="000D0B36"/>
    <w:rsid w:val="000D6B16"/>
    <w:rsid w:val="000E39B6"/>
    <w:rsid w:val="000E3F08"/>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3541"/>
    <w:rsid w:val="001B6005"/>
    <w:rsid w:val="001C4703"/>
    <w:rsid w:val="001C4DE1"/>
    <w:rsid w:val="001C529E"/>
    <w:rsid w:val="001C6254"/>
    <w:rsid w:val="001D3E8F"/>
    <w:rsid w:val="001D785E"/>
    <w:rsid w:val="001E2D29"/>
    <w:rsid w:val="001E3644"/>
    <w:rsid w:val="001E4432"/>
    <w:rsid w:val="001F2C12"/>
    <w:rsid w:val="001F4EC0"/>
    <w:rsid w:val="00202A87"/>
    <w:rsid w:val="00205A9E"/>
    <w:rsid w:val="00212EB7"/>
    <w:rsid w:val="00214F2A"/>
    <w:rsid w:val="00215208"/>
    <w:rsid w:val="0021613B"/>
    <w:rsid w:val="00224E02"/>
    <w:rsid w:val="0023089F"/>
    <w:rsid w:val="0023456E"/>
    <w:rsid w:val="002369B8"/>
    <w:rsid w:val="00245592"/>
    <w:rsid w:val="00245B21"/>
    <w:rsid w:val="0024782C"/>
    <w:rsid w:val="00250221"/>
    <w:rsid w:val="002572D4"/>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4A7E"/>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4886"/>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2577"/>
    <w:rsid w:val="003E3547"/>
    <w:rsid w:val="003E7B9F"/>
    <w:rsid w:val="003F2D1E"/>
    <w:rsid w:val="003F311B"/>
    <w:rsid w:val="003F44BF"/>
    <w:rsid w:val="003F7A6C"/>
    <w:rsid w:val="0040116A"/>
    <w:rsid w:val="00402581"/>
    <w:rsid w:val="004051A1"/>
    <w:rsid w:val="004067BA"/>
    <w:rsid w:val="0041050D"/>
    <w:rsid w:val="0041084B"/>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1F49"/>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569D"/>
    <w:rsid w:val="004B69F2"/>
    <w:rsid w:val="004C4B5A"/>
    <w:rsid w:val="004C64B6"/>
    <w:rsid w:val="004D6018"/>
    <w:rsid w:val="004D7529"/>
    <w:rsid w:val="004E3F21"/>
    <w:rsid w:val="004E75D7"/>
    <w:rsid w:val="004E7E00"/>
    <w:rsid w:val="004F05BF"/>
    <w:rsid w:val="004F0D6D"/>
    <w:rsid w:val="004F4818"/>
    <w:rsid w:val="005006C4"/>
    <w:rsid w:val="00502E5E"/>
    <w:rsid w:val="00510496"/>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412"/>
    <w:rsid w:val="00596813"/>
    <w:rsid w:val="00597064"/>
    <w:rsid w:val="005976D2"/>
    <w:rsid w:val="005B15C8"/>
    <w:rsid w:val="005B1FFD"/>
    <w:rsid w:val="005B6479"/>
    <w:rsid w:val="005B6AFB"/>
    <w:rsid w:val="005B73A2"/>
    <w:rsid w:val="005C3A28"/>
    <w:rsid w:val="005D2F25"/>
    <w:rsid w:val="005D3AF5"/>
    <w:rsid w:val="005D5EDD"/>
    <w:rsid w:val="005E0DE6"/>
    <w:rsid w:val="005E2C18"/>
    <w:rsid w:val="005E322D"/>
    <w:rsid w:val="005E55B6"/>
    <w:rsid w:val="005F00CF"/>
    <w:rsid w:val="005F19CA"/>
    <w:rsid w:val="005F281F"/>
    <w:rsid w:val="005F4333"/>
    <w:rsid w:val="005F5D72"/>
    <w:rsid w:val="005F70D1"/>
    <w:rsid w:val="005F73E3"/>
    <w:rsid w:val="006036F2"/>
    <w:rsid w:val="00605738"/>
    <w:rsid w:val="00612DCD"/>
    <w:rsid w:val="0061305A"/>
    <w:rsid w:val="006158B9"/>
    <w:rsid w:val="00617CF8"/>
    <w:rsid w:val="00621012"/>
    <w:rsid w:val="00624927"/>
    <w:rsid w:val="006301B3"/>
    <w:rsid w:val="00631D61"/>
    <w:rsid w:val="00632513"/>
    <w:rsid w:val="00637A4F"/>
    <w:rsid w:val="0064377F"/>
    <w:rsid w:val="00643A32"/>
    <w:rsid w:val="00644289"/>
    <w:rsid w:val="00646362"/>
    <w:rsid w:val="0064736A"/>
    <w:rsid w:val="00657EED"/>
    <w:rsid w:val="006653C4"/>
    <w:rsid w:val="00675541"/>
    <w:rsid w:val="0067623B"/>
    <w:rsid w:val="006863C7"/>
    <w:rsid w:val="00692529"/>
    <w:rsid w:val="0069263D"/>
    <w:rsid w:val="00694311"/>
    <w:rsid w:val="00697F19"/>
    <w:rsid w:val="006A07E0"/>
    <w:rsid w:val="006A0D80"/>
    <w:rsid w:val="006B3AB2"/>
    <w:rsid w:val="006C144F"/>
    <w:rsid w:val="006C214E"/>
    <w:rsid w:val="006C3D05"/>
    <w:rsid w:val="006C413D"/>
    <w:rsid w:val="006C4141"/>
    <w:rsid w:val="006C6EA9"/>
    <w:rsid w:val="006D06D9"/>
    <w:rsid w:val="006D2EBE"/>
    <w:rsid w:val="006D3C00"/>
    <w:rsid w:val="006D7C1E"/>
    <w:rsid w:val="006E15CF"/>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5F6"/>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1ACA"/>
    <w:rsid w:val="008856B6"/>
    <w:rsid w:val="00885CD7"/>
    <w:rsid w:val="00886067"/>
    <w:rsid w:val="008872C9"/>
    <w:rsid w:val="00887C2C"/>
    <w:rsid w:val="008A08E9"/>
    <w:rsid w:val="008A0F4D"/>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29A4"/>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97B3B"/>
    <w:rsid w:val="00AA3F55"/>
    <w:rsid w:val="00AA467D"/>
    <w:rsid w:val="00AA4EC1"/>
    <w:rsid w:val="00AA61DE"/>
    <w:rsid w:val="00AB1E8F"/>
    <w:rsid w:val="00AB4127"/>
    <w:rsid w:val="00AB4AE1"/>
    <w:rsid w:val="00AB574C"/>
    <w:rsid w:val="00AC0D3B"/>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2BF8"/>
    <w:rsid w:val="00B67BD0"/>
    <w:rsid w:val="00B77A3F"/>
    <w:rsid w:val="00B94E56"/>
    <w:rsid w:val="00BA0A1B"/>
    <w:rsid w:val="00BA110E"/>
    <w:rsid w:val="00BA5708"/>
    <w:rsid w:val="00BA611D"/>
    <w:rsid w:val="00BA69B1"/>
    <w:rsid w:val="00BB17B5"/>
    <w:rsid w:val="00BB22EC"/>
    <w:rsid w:val="00BB30CE"/>
    <w:rsid w:val="00BC0511"/>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03DB"/>
    <w:rsid w:val="00C62DDA"/>
    <w:rsid w:val="00C6722C"/>
    <w:rsid w:val="00C74C4D"/>
    <w:rsid w:val="00C76E5D"/>
    <w:rsid w:val="00C77DEA"/>
    <w:rsid w:val="00C81C9A"/>
    <w:rsid w:val="00C8568E"/>
    <w:rsid w:val="00C93940"/>
    <w:rsid w:val="00C94451"/>
    <w:rsid w:val="00C94802"/>
    <w:rsid w:val="00C966FB"/>
    <w:rsid w:val="00CA5DF4"/>
    <w:rsid w:val="00CB27EE"/>
    <w:rsid w:val="00CB3B42"/>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8DB"/>
    <w:rsid w:val="00CE7CC3"/>
    <w:rsid w:val="00CF0741"/>
    <w:rsid w:val="00CF153A"/>
    <w:rsid w:val="00CF19DD"/>
    <w:rsid w:val="00CF5EF2"/>
    <w:rsid w:val="00CF7F96"/>
    <w:rsid w:val="00D060EA"/>
    <w:rsid w:val="00D11BD4"/>
    <w:rsid w:val="00D16575"/>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779FA"/>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CFE"/>
    <w:rsid w:val="00DF4D99"/>
    <w:rsid w:val="00DF6316"/>
    <w:rsid w:val="00DF7A9A"/>
    <w:rsid w:val="00E01182"/>
    <w:rsid w:val="00E01FD9"/>
    <w:rsid w:val="00E0343F"/>
    <w:rsid w:val="00E1036E"/>
    <w:rsid w:val="00E1303A"/>
    <w:rsid w:val="00E13F28"/>
    <w:rsid w:val="00E14B1B"/>
    <w:rsid w:val="00E16588"/>
    <w:rsid w:val="00E277C4"/>
    <w:rsid w:val="00E31ECA"/>
    <w:rsid w:val="00E33705"/>
    <w:rsid w:val="00E33E6F"/>
    <w:rsid w:val="00E401E7"/>
    <w:rsid w:val="00E40549"/>
    <w:rsid w:val="00E41750"/>
    <w:rsid w:val="00E43FF5"/>
    <w:rsid w:val="00E4521A"/>
    <w:rsid w:val="00E4680B"/>
    <w:rsid w:val="00E52F1B"/>
    <w:rsid w:val="00E56971"/>
    <w:rsid w:val="00E61407"/>
    <w:rsid w:val="00E64575"/>
    <w:rsid w:val="00E64FCC"/>
    <w:rsid w:val="00E6548C"/>
    <w:rsid w:val="00E7117A"/>
    <w:rsid w:val="00E7257D"/>
    <w:rsid w:val="00E84C8B"/>
    <w:rsid w:val="00E86B46"/>
    <w:rsid w:val="00E93922"/>
    <w:rsid w:val="00E95083"/>
    <w:rsid w:val="00E9577E"/>
    <w:rsid w:val="00EA1F59"/>
    <w:rsid w:val="00EA5CAE"/>
    <w:rsid w:val="00EB25CD"/>
    <w:rsid w:val="00EB5B59"/>
    <w:rsid w:val="00EC02B1"/>
    <w:rsid w:val="00EC0A49"/>
    <w:rsid w:val="00EC15BA"/>
    <w:rsid w:val="00EC4A5D"/>
    <w:rsid w:val="00EC5CA8"/>
    <w:rsid w:val="00EC63E3"/>
    <w:rsid w:val="00ED3863"/>
    <w:rsid w:val="00ED758C"/>
    <w:rsid w:val="00EF3DE3"/>
    <w:rsid w:val="00EF6C21"/>
    <w:rsid w:val="00F00C1B"/>
    <w:rsid w:val="00F012DE"/>
    <w:rsid w:val="00F05494"/>
    <w:rsid w:val="00F202FE"/>
    <w:rsid w:val="00F209A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75F9C"/>
    <w:rsid w:val="00F81FE7"/>
    <w:rsid w:val="00F833A0"/>
    <w:rsid w:val="00F86494"/>
    <w:rsid w:val="00F8656C"/>
    <w:rsid w:val="00F97866"/>
    <w:rsid w:val="00FB1541"/>
    <w:rsid w:val="00FB2CFC"/>
    <w:rsid w:val="00FB34EE"/>
    <w:rsid w:val="00FB4E43"/>
    <w:rsid w:val="00FB5C21"/>
    <w:rsid w:val="00FB697C"/>
    <w:rsid w:val="00FB770A"/>
    <w:rsid w:val="00FB7F18"/>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9494B798-F3BD-4B95-963D-D02100CF1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REGU-212-13538345</_dlc_DocId>
    <_dlc_DocIdUrl xmlns="9be56660-2c31-41ef-bc00-23e72f632f2a">
      <Url>https://cyfoethnaturiolcymru.sharepoint.com/teams/Regulatory/Permitting/_layouts/15/DocIdRedir.aspx?ID=REGU-212-13538345</Url>
      <Description>REGU-212-13538345</Description>
    </_dlc_DocIdUrl>
    <TaxCatchAll xmlns="859f7ad6-93f6-4205-b62b-a17f28acbbac" xsi:nil="true"/>
    <Site_x0020_Name xmlns="859f7ad6-93f6-4205-b62b-a17f28acbbac">Aber Village Wastewater Treatment Works</Site_x0020_Name>
    <Internal_x002f_External xmlns="859f7ad6-93f6-4205-b62b-a17f28acbbac">Outgoing document</Internal_x002f_External>
    <Post_x0020_code xmlns="859f7ad6-93f6-4205-b62b-a17f28acbbac">LD3 7YS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2025-02-04T00:00:00+00:00</Document_x0020_Date>
    <Facility_x0020_Address xmlns="859f7ad6-93f6-4205-b62b-a17f28acbbac">Track past 'Aber House', Talybont-on-Usk,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F53F457-4745-42DC-9823-172EDA0A5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www.w3.org/XML/1998/namespace"/>
    <ds:schemaRef ds:uri="http://schemas.microsoft.com/office/2006/metadata/properties"/>
    <ds:schemaRef ds:uri="84145aa9-ae2a-4b81-96bf-da2258b9f1c9"/>
    <ds:schemaRef ds:uri="6e121689-de5b-41b9-a751-bfeda7fa2b07"/>
    <ds:schemaRef ds:uri="http://purl.org/dc/terms/"/>
    <ds:schemaRef ds:uri="http://purl.org/dc/elements/1.1/"/>
    <ds:schemaRef ds:uri="859f7ad6-93f6-4205-b62b-a17f28acbbac"/>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3859</Words>
  <Characters>21726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(04/02/2025)</dc:title>
  <dc:subject/>
  <dc:creator>Dulson, Emma</dc:creator>
  <cp:keywords>233 08 SD69, 233-08-SD69, 23308SD69</cp:keywords>
  <dc:description>233_08_SD69, version 3_x000d_
Issue date: 06/001/2011</dc:description>
  <cp:lastModifiedBy>Dulson, Emma</cp:lastModifiedBy>
  <cp:revision>22</cp:revision>
  <dcterms:created xsi:type="dcterms:W3CDTF">2025-01-21T15:14:00Z</dcterms:created>
  <dcterms:modified xsi:type="dcterms:W3CDTF">2025-02-04T13:09:00Z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efebe7a9-bacd-4096-bc16-414f79cbf420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6" name="Email Recipients">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y fmtid="{D5CDD505-2E9C-101B-9397-08002B2CF9AE}" pid="28" name="To">
    <vt:lpwstr/>
  </property>
</Properties>
</file>