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580E28" w:rsidRDefault="00CE57D2" w:rsidP="0082402C">
      <w:pPr>
        <w:pStyle w:val="coverLicenceHolder"/>
        <w:pBdr>
          <w:top w:val="single" w:sz="4" w:space="25" w:color="auto"/>
        </w:pBdr>
        <w:ind w:left="3261"/>
        <w:rPr>
          <w:color w:val="000000" w:themeColor="text1"/>
          <w:sz w:val="22"/>
          <w:szCs w:val="22"/>
        </w:rPr>
      </w:pPr>
      <w:r w:rsidRPr="00580E28">
        <w:rPr>
          <w:color w:val="000000" w:themeColor="text1"/>
          <w:sz w:val="22"/>
          <w:szCs w:val="22"/>
        </w:rPr>
        <w:t>Dŵr Cymru Cyfyngedig</w:t>
      </w:r>
    </w:p>
    <w:p w14:paraId="1D57689A" w14:textId="77777777" w:rsidR="005B73A2" w:rsidRPr="00580E28" w:rsidRDefault="005B73A2" w:rsidP="0082402C">
      <w:pPr>
        <w:pStyle w:val="coverLicenceHolder"/>
        <w:pBdr>
          <w:top w:val="single" w:sz="4" w:space="25" w:color="auto"/>
        </w:pBdr>
        <w:ind w:left="3261"/>
        <w:rPr>
          <w:color w:val="000000" w:themeColor="text1"/>
          <w:sz w:val="22"/>
          <w:szCs w:val="22"/>
        </w:rPr>
      </w:pPr>
    </w:p>
    <w:p w14:paraId="3D54993D" w14:textId="12B18BCF" w:rsidR="005B73A2" w:rsidRPr="00580E28" w:rsidRDefault="00717300" w:rsidP="0082402C">
      <w:pPr>
        <w:pStyle w:val="coverLicenceHolder"/>
        <w:pBdr>
          <w:top w:val="single" w:sz="4" w:space="25" w:color="auto"/>
        </w:pBdr>
        <w:ind w:left="3261"/>
        <w:rPr>
          <w:color w:val="000000" w:themeColor="text1"/>
          <w:sz w:val="22"/>
          <w:szCs w:val="22"/>
        </w:rPr>
      </w:pPr>
      <w:r w:rsidRPr="00580E28">
        <w:rPr>
          <w:color w:val="000000" w:themeColor="text1"/>
          <w:sz w:val="22"/>
          <w:szCs w:val="22"/>
        </w:rPr>
        <w:fldChar w:fldCharType="begin"/>
      </w:r>
      <w:r w:rsidRPr="00580E28">
        <w:rPr>
          <w:color w:val="000000" w:themeColor="text1"/>
          <w:sz w:val="22"/>
          <w:szCs w:val="22"/>
        </w:rPr>
        <w:instrText xml:space="preserve"> MERGEFIELD Site_Name </w:instrText>
      </w:r>
      <w:r w:rsidRPr="00580E28">
        <w:rPr>
          <w:color w:val="000000" w:themeColor="text1"/>
          <w:sz w:val="22"/>
          <w:szCs w:val="22"/>
        </w:rPr>
        <w:fldChar w:fldCharType="separate"/>
      </w:r>
      <w:r w:rsidR="00580E28" w:rsidRPr="00580E28">
        <w:rPr>
          <w:noProof/>
          <w:color w:val="000000" w:themeColor="text1"/>
          <w:sz w:val="22"/>
          <w:szCs w:val="22"/>
        </w:rPr>
        <w:t>Sennybridge Wastewater Treatment Works</w:t>
      </w:r>
      <w:r w:rsidRPr="00580E28">
        <w:rPr>
          <w:color w:val="000000" w:themeColor="text1"/>
          <w:sz w:val="22"/>
          <w:szCs w:val="22"/>
        </w:rPr>
        <w:fldChar w:fldCharType="end"/>
      </w:r>
      <w:r w:rsidR="005B73A2" w:rsidRPr="00580E28">
        <w:rPr>
          <w:color w:val="000000" w:themeColor="text1"/>
          <w:sz w:val="22"/>
          <w:szCs w:val="22"/>
        </w:rPr>
        <w:t xml:space="preserve"> </w:t>
      </w:r>
    </w:p>
    <w:p w14:paraId="718782F6" w14:textId="12FA44B9" w:rsidR="00717300" w:rsidRPr="00580E28" w:rsidRDefault="00717300" w:rsidP="0082402C">
      <w:pPr>
        <w:pStyle w:val="coverLicenceHolder"/>
        <w:pBdr>
          <w:top w:val="single" w:sz="4" w:space="25" w:color="auto"/>
        </w:pBdr>
        <w:ind w:left="3261"/>
        <w:rPr>
          <w:color w:val="000000" w:themeColor="text1"/>
          <w:sz w:val="22"/>
          <w:szCs w:val="22"/>
        </w:rPr>
      </w:pPr>
      <w:r w:rsidRPr="00580E28">
        <w:rPr>
          <w:color w:val="000000" w:themeColor="text1"/>
          <w:sz w:val="22"/>
          <w:szCs w:val="22"/>
        </w:rPr>
        <w:fldChar w:fldCharType="begin"/>
      </w:r>
      <w:r w:rsidRPr="00580E28">
        <w:rPr>
          <w:color w:val="000000" w:themeColor="text1"/>
          <w:sz w:val="22"/>
          <w:szCs w:val="22"/>
        </w:rPr>
        <w:instrText xml:space="preserve"> MERGEFIELD DSI_ADD2 </w:instrText>
      </w:r>
      <w:r w:rsidRPr="00580E28">
        <w:rPr>
          <w:color w:val="000000" w:themeColor="text1"/>
          <w:sz w:val="22"/>
          <w:szCs w:val="22"/>
        </w:rPr>
        <w:fldChar w:fldCharType="separate"/>
      </w:r>
      <w:r w:rsidR="00580E28" w:rsidRPr="00580E28">
        <w:rPr>
          <w:noProof/>
          <w:color w:val="000000" w:themeColor="text1"/>
          <w:sz w:val="22"/>
          <w:szCs w:val="22"/>
        </w:rPr>
        <w:t>Sennybridge Army Camp</w:t>
      </w:r>
      <w:r w:rsidRPr="00580E28">
        <w:rPr>
          <w:color w:val="000000" w:themeColor="text1"/>
          <w:sz w:val="22"/>
          <w:szCs w:val="22"/>
        </w:rPr>
        <w:fldChar w:fldCharType="end"/>
      </w:r>
    </w:p>
    <w:p w14:paraId="76B81458" w14:textId="020E3387" w:rsidR="00717300" w:rsidRPr="00580E28" w:rsidRDefault="00717300" w:rsidP="0082402C">
      <w:pPr>
        <w:pStyle w:val="coverLicenceHolder"/>
        <w:pBdr>
          <w:top w:val="single" w:sz="4" w:space="25" w:color="auto"/>
        </w:pBdr>
        <w:ind w:left="3261"/>
        <w:rPr>
          <w:color w:val="000000" w:themeColor="text1"/>
          <w:sz w:val="22"/>
          <w:szCs w:val="22"/>
        </w:rPr>
      </w:pPr>
      <w:r w:rsidRPr="00580E28">
        <w:rPr>
          <w:color w:val="000000" w:themeColor="text1"/>
          <w:sz w:val="22"/>
          <w:szCs w:val="22"/>
        </w:rPr>
        <w:fldChar w:fldCharType="begin"/>
      </w:r>
      <w:r w:rsidRPr="00580E28">
        <w:rPr>
          <w:color w:val="000000" w:themeColor="text1"/>
          <w:sz w:val="22"/>
          <w:szCs w:val="22"/>
        </w:rPr>
        <w:instrText xml:space="preserve"> MERGEFIELD DSI_ADD3 </w:instrText>
      </w:r>
      <w:r w:rsidRPr="00580E28">
        <w:rPr>
          <w:color w:val="000000" w:themeColor="text1"/>
          <w:sz w:val="22"/>
          <w:szCs w:val="22"/>
        </w:rPr>
        <w:fldChar w:fldCharType="separate"/>
      </w:r>
      <w:r w:rsidR="00580E28" w:rsidRPr="00580E28">
        <w:rPr>
          <w:noProof/>
          <w:color w:val="000000" w:themeColor="text1"/>
          <w:sz w:val="22"/>
          <w:szCs w:val="22"/>
        </w:rPr>
        <w:t>Sennybridge</w:t>
      </w:r>
      <w:r w:rsidRPr="00580E28">
        <w:rPr>
          <w:color w:val="000000" w:themeColor="text1"/>
          <w:sz w:val="22"/>
          <w:szCs w:val="22"/>
        </w:rPr>
        <w:fldChar w:fldCharType="end"/>
      </w:r>
    </w:p>
    <w:p w14:paraId="0EF17346" w14:textId="45206168" w:rsidR="00717300" w:rsidRPr="00580E28" w:rsidRDefault="00717300" w:rsidP="0082402C">
      <w:pPr>
        <w:pStyle w:val="coverLicenceHolder"/>
        <w:pBdr>
          <w:top w:val="single" w:sz="4" w:space="25" w:color="auto"/>
        </w:pBdr>
        <w:ind w:left="3261"/>
        <w:rPr>
          <w:color w:val="000000" w:themeColor="text1"/>
          <w:sz w:val="22"/>
          <w:szCs w:val="22"/>
        </w:rPr>
      </w:pPr>
      <w:r w:rsidRPr="00580E28">
        <w:rPr>
          <w:color w:val="000000" w:themeColor="text1"/>
          <w:sz w:val="22"/>
          <w:szCs w:val="22"/>
        </w:rPr>
        <w:fldChar w:fldCharType="begin"/>
      </w:r>
      <w:r w:rsidRPr="00580E28">
        <w:rPr>
          <w:color w:val="000000" w:themeColor="text1"/>
          <w:sz w:val="22"/>
          <w:szCs w:val="22"/>
        </w:rPr>
        <w:instrText xml:space="preserve"> MERGEFIELD DSI_ADD4 </w:instrText>
      </w:r>
      <w:r w:rsidRPr="00580E28">
        <w:rPr>
          <w:color w:val="000000" w:themeColor="text1"/>
          <w:sz w:val="22"/>
          <w:szCs w:val="22"/>
        </w:rPr>
        <w:fldChar w:fldCharType="separate"/>
      </w:r>
      <w:r w:rsidR="00580E28" w:rsidRPr="00580E28">
        <w:rPr>
          <w:noProof/>
          <w:color w:val="000000" w:themeColor="text1"/>
          <w:sz w:val="22"/>
          <w:szCs w:val="22"/>
        </w:rPr>
        <w:t>Powys</w:t>
      </w:r>
      <w:r w:rsidRPr="00580E28">
        <w:rPr>
          <w:color w:val="000000" w:themeColor="text1"/>
          <w:sz w:val="22"/>
          <w:szCs w:val="22"/>
        </w:rPr>
        <w:fldChar w:fldCharType="end"/>
      </w:r>
    </w:p>
    <w:p w14:paraId="5FE00F48" w14:textId="0E51922B" w:rsidR="005B73A2" w:rsidRPr="00580E28" w:rsidRDefault="00717300" w:rsidP="0082402C">
      <w:pPr>
        <w:pStyle w:val="coverLicenceHolder"/>
        <w:pBdr>
          <w:top w:val="single" w:sz="4" w:space="25" w:color="auto"/>
        </w:pBdr>
        <w:ind w:left="3261"/>
        <w:rPr>
          <w:color w:val="000000" w:themeColor="text1"/>
          <w:sz w:val="22"/>
          <w:szCs w:val="22"/>
        </w:rPr>
      </w:pPr>
      <w:r w:rsidRPr="00580E28">
        <w:rPr>
          <w:color w:val="000000" w:themeColor="text1"/>
          <w:sz w:val="22"/>
          <w:szCs w:val="22"/>
        </w:rPr>
        <w:fldChar w:fldCharType="begin"/>
      </w:r>
      <w:r w:rsidRPr="00580E28">
        <w:rPr>
          <w:color w:val="000000" w:themeColor="text1"/>
          <w:sz w:val="22"/>
          <w:szCs w:val="22"/>
        </w:rPr>
        <w:instrText xml:space="preserve"> MERGEFIELD DSI_POST_CODE </w:instrText>
      </w:r>
      <w:r w:rsidRPr="00580E28">
        <w:rPr>
          <w:color w:val="000000" w:themeColor="text1"/>
          <w:sz w:val="22"/>
          <w:szCs w:val="22"/>
        </w:rPr>
        <w:fldChar w:fldCharType="separate"/>
      </w:r>
      <w:r w:rsidR="00580E28" w:rsidRPr="00580E28">
        <w:rPr>
          <w:noProof/>
          <w:color w:val="000000" w:themeColor="text1"/>
          <w:sz w:val="22"/>
          <w:szCs w:val="22"/>
        </w:rPr>
        <w:t>LD3 8TS</w:t>
      </w:r>
      <w:r w:rsidRPr="00580E28">
        <w:rPr>
          <w:color w:val="000000" w:themeColor="text1"/>
          <w:sz w:val="22"/>
          <w:szCs w:val="22"/>
        </w:rPr>
        <w:fldChar w:fldCharType="end"/>
      </w:r>
    </w:p>
    <w:p w14:paraId="31B7289B" w14:textId="77777777" w:rsidR="005B73A2" w:rsidRPr="00580E28"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580E28"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580E28"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580E28">
        <w:rPr>
          <w:rFonts w:cs="Arial"/>
          <w:color w:val="000000" w:themeColor="text1"/>
          <w:sz w:val="22"/>
          <w:szCs w:val="22"/>
        </w:rPr>
        <w:t>Variation</w:t>
      </w:r>
      <w:r w:rsidR="003F2D1E" w:rsidRPr="00580E28">
        <w:rPr>
          <w:rFonts w:cs="Arial"/>
          <w:color w:val="000000" w:themeColor="text1"/>
          <w:sz w:val="22"/>
          <w:szCs w:val="22"/>
        </w:rPr>
        <w:t xml:space="preserve"> </w:t>
      </w:r>
      <w:r w:rsidRPr="00580E28">
        <w:rPr>
          <w:rFonts w:cs="Arial"/>
          <w:color w:val="000000" w:themeColor="text1"/>
          <w:sz w:val="22"/>
          <w:szCs w:val="22"/>
        </w:rPr>
        <w:t>number</w:t>
      </w:r>
    </w:p>
    <w:p w14:paraId="47F2863B" w14:textId="67E1CB61" w:rsidR="003370AB" w:rsidRPr="00580E28"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580E28">
        <w:rPr>
          <w:rFonts w:cs="Arial"/>
          <w:color w:val="000000" w:themeColor="text1"/>
          <w:sz w:val="22"/>
          <w:szCs w:val="22"/>
        </w:rPr>
        <w:fldChar w:fldCharType="begin"/>
      </w:r>
      <w:r w:rsidRPr="00580E28">
        <w:rPr>
          <w:rFonts w:cs="Arial"/>
          <w:color w:val="000000" w:themeColor="text1"/>
          <w:sz w:val="22"/>
          <w:szCs w:val="22"/>
        </w:rPr>
        <w:instrText xml:space="preserve"> MERGEFIELD PAN </w:instrText>
      </w:r>
      <w:r w:rsidRPr="00580E28">
        <w:rPr>
          <w:rFonts w:cs="Arial"/>
          <w:color w:val="000000" w:themeColor="text1"/>
          <w:sz w:val="22"/>
          <w:szCs w:val="22"/>
        </w:rPr>
        <w:fldChar w:fldCharType="separate"/>
      </w:r>
      <w:r w:rsidR="00580E28" w:rsidRPr="00580E28">
        <w:rPr>
          <w:rFonts w:cs="Arial"/>
          <w:noProof/>
          <w:color w:val="000000" w:themeColor="text1"/>
          <w:sz w:val="22"/>
          <w:szCs w:val="22"/>
        </w:rPr>
        <w:t>PAN-024165</w:t>
      </w:r>
      <w:r w:rsidRPr="00580E28">
        <w:rPr>
          <w:rFonts w:cs="Arial"/>
          <w:color w:val="000000" w:themeColor="text1"/>
          <w:sz w:val="22"/>
          <w:szCs w:val="22"/>
        </w:rPr>
        <w:fldChar w:fldCharType="end"/>
      </w:r>
    </w:p>
    <w:p w14:paraId="3E146199" w14:textId="77777777" w:rsidR="00E84C8B" w:rsidRPr="00580E28" w:rsidRDefault="004F05BF" w:rsidP="0082402C">
      <w:pPr>
        <w:pStyle w:val="coverAuthNos"/>
        <w:spacing w:before="480"/>
        <w:ind w:left="3261"/>
        <w:rPr>
          <w:rFonts w:cs="Arial"/>
          <w:color w:val="000000" w:themeColor="text1"/>
          <w:sz w:val="22"/>
          <w:szCs w:val="22"/>
          <w:lang w:val="de-DE"/>
        </w:rPr>
      </w:pPr>
      <w:r w:rsidRPr="00580E28">
        <w:rPr>
          <w:rFonts w:cs="Arial"/>
          <w:color w:val="000000" w:themeColor="text1"/>
          <w:sz w:val="22"/>
          <w:szCs w:val="22"/>
          <w:lang w:val="de-DE"/>
        </w:rPr>
        <w:t>P</w:t>
      </w:r>
      <w:r w:rsidR="00E84C8B" w:rsidRPr="00580E28">
        <w:rPr>
          <w:rFonts w:cs="Arial"/>
          <w:color w:val="000000" w:themeColor="text1"/>
          <w:sz w:val="22"/>
          <w:szCs w:val="22"/>
          <w:lang w:val="de-DE"/>
        </w:rPr>
        <w:t>ermit number</w:t>
      </w:r>
    </w:p>
    <w:p w14:paraId="2EF0EE18" w14:textId="45BCA580" w:rsidR="00E84C8B" w:rsidRPr="00580E28" w:rsidRDefault="006C214E" w:rsidP="0082402C">
      <w:pPr>
        <w:pStyle w:val="coverAuthNos"/>
        <w:ind w:left="3261"/>
        <w:rPr>
          <w:rFonts w:cs="Arial"/>
          <w:color w:val="000000" w:themeColor="text1"/>
          <w:sz w:val="22"/>
          <w:szCs w:val="22"/>
          <w:lang w:val="de-DE"/>
        </w:rPr>
      </w:pPr>
      <w:r w:rsidRPr="00580E28">
        <w:rPr>
          <w:rFonts w:cs="Arial"/>
          <w:color w:val="000000" w:themeColor="text1"/>
          <w:sz w:val="22"/>
          <w:szCs w:val="22"/>
          <w:lang w:val="de-DE"/>
        </w:rPr>
        <w:fldChar w:fldCharType="begin"/>
      </w:r>
      <w:r w:rsidRPr="00580E28">
        <w:rPr>
          <w:rFonts w:cs="Arial"/>
          <w:color w:val="000000" w:themeColor="text1"/>
          <w:sz w:val="22"/>
          <w:szCs w:val="22"/>
          <w:lang w:val="de-DE"/>
        </w:rPr>
        <w:instrText xml:space="preserve"> MERGEFIELD "FE_Permit_Number" </w:instrText>
      </w:r>
      <w:r w:rsidRPr="00580E28">
        <w:rPr>
          <w:rFonts w:cs="Arial"/>
          <w:color w:val="000000" w:themeColor="text1"/>
          <w:sz w:val="22"/>
          <w:szCs w:val="22"/>
          <w:lang w:val="de-DE"/>
        </w:rPr>
        <w:fldChar w:fldCharType="separate"/>
      </w:r>
      <w:r w:rsidR="00580E28" w:rsidRPr="00580E28">
        <w:rPr>
          <w:rFonts w:cs="Arial"/>
          <w:noProof/>
          <w:color w:val="000000" w:themeColor="text1"/>
          <w:sz w:val="22"/>
          <w:szCs w:val="22"/>
          <w:lang w:val="de-DE"/>
        </w:rPr>
        <w:t>AC0140301</w:t>
      </w:r>
      <w:r w:rsidRPr="00580E28">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20E584B" w:rsidR="00AC41E4" w:rsidRPr="00580E28"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580E28">
        <w:rPr>
          <w:b/>
          <w:color w:val="000000" w:themeColor="text1"/>
          <w:sz w:val="36"/>
          <w:szCs w:val="36"/>
        </w:rPr>
        <w:lastRenderedPageBreak/>
        <w:fldChar w:fldCharType="begin"/>
      </w:r>
      <w:r w:rsidR="00717300" w:rsidRPr="00580E28">
        <w:rPr>
          <w:b/>
          <w:color w:val="000000" w:themeColor="text1"/>
          <w:sz w:val="36"/>
          <w:szCs w:val="36"/>
        </w:rPr>
        <w:instrText xml:space="preserve"> MERGEFIELD Site_Name </w:instrText>
      </w:r>
      <w:r w:rsidR="00717300" w:rsidRPr="00580E28">
        <w:rPr>
          <w:b/>
          <w:color w:val="000000" w:themeColor="text1"/>
          <w:sz w:val="36"/>
          <w:szCs w:val="36"/>
        </w:rPr>
        <w:fldChar w:fldCharType="separate"/>
      </w:r>
      <w:r w:rsidR="00580E28" w:rsidRPr="00580E28">
        <w:rPr>
          <w:b/>
          <w:noProof/>
          <w:color w:val="000000" w:themeColor="text1"/>
          <w:sz w:val="36"/>
          <w:szCs w:val="36"/>
        </w:rPr>
        <w:t>Sennybridge Wastewater Treatment Works</w:t>
      </w:r>
      <w:r w:rsidR="00717300" w:rsidRPr="00580E28">
        <w:rPr>
          <w:b/>
          <w:color w:val="000000" w:themeColor="text1"/>
          <w:sz w:val="36"/>
          <w:szCs w:val="36"/>
        </w:rPr>
        <w:fldChar w:fldCharType="end"/>
      </w:r>
    </w:p>
    <w:p w14:paraId="2E34D8F8" w14:textId="62F733B5" w:rsidR="003370AB" w:rsidRPr="00580E28" w:rsidRDefault="00AF08C3" w:rsidP="00DD732B">
      <w:pPr>
        <w:pStyle w:val="Heading1nonum"/>
        <w:spacing w:before="80" w:after="0" w:line="240" w:lineRule="auto"/>
        <w:ind w:left="-284"/>
        <w:jc w:val="center"/>
        <w:rPr>
          <w:color w:val="000000" w:themeColor="text1"/>
          <w:szCs w:val="36"/>
        </w:rPr>
      </w:pPr>
      <w:r w:rsidRPr="00580E28">
        <w:rPr>
          <w:color w:val="000000" w:themeColor="text1"/>
          <w:szCs w:val="36"/>
        </w:rPr>
        <w:t>P</w:t>
      </w:r>
      <w:r w:rsidR="003370AB" w:rsidRPr="00580E28">
        <w:rPr>
          <w:color w:val="000000" w:themeColor="text1"/>
          <w:szCs w:val="36"/>
        </w:rPr>
        <w:t xml:space="preserve">ermit </w:t>
      </w:r>
      <w:r w:rsidR="00BE5E02" w:rsidRPr="00580E28">
        <w:rPr>
          <w:color w:val="000000" w:themeColor="text1"/>
          <w:szCs w:val="36"/>
        </w:rPr>
        <w:t>n</w:t>
      </w:r>
      <w:r w:rsidR="003370AB" w:rsidRPr="00580E28">
        <w:rPr>
          <w:color w:val="000000" w:themeColor="text1"/>
          <w:szCs w:val="36"/>
        </w:rPr>
        <w:t xml:space="preserve">umber </w:t>
      </w:r>
      <w:r w:rsidR="00CC5CC5" w:rsidRPr="00580E28">
        <w:rPr>
          <w:color w:val="000000" w:themeColor="text1"/>
          <w:szCs w:val="36"/>
        </w:rPr>
        <w:fldChar w:fldCharType="begin"/>
      </w:r>
      <w:r w:rsidR="00CC5CC5" w:rsidRPr="00580E28">
        <w:rPr>
          <w:color w:val="000000" w:themeColor="text1"/>
          <w:szCs w:val="36"/>
        </w:rPr>
        <w:instrText xml:space="preserve"> MERGEFIELD FE_Permit_Number </w:instrText>
      </w:r>
      <w:r w:rsidR="00CC5CC5" w:rsidRPr="00580E28">
        <w:rPr>
          <w:color w:val="000000" w:themeColor="text1"/>
          <w:szCs w:val="36"/>
        </w:rPr>
        <w:fldChar w:fldCharType="separate"/>
      </w:r>
      <w:r w:rsidR="00580E28" w:rsidRPr="00580E28">
        <w:rPr>
          <w:noProof/>
          <w:color w:val="000000" w:themeColor="text1"/>
          <w:szCs w:val="36"/>
        </w:rPr>
        <w:t>AC0140301</w:t>
      </w:r>
      <w:r w:rsidR="00CC5CC5" w:rsidRPr="00580E28">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580E28"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580E28">
        <w:rPr>
          <w:rFonts w:cs="Arial"/>
          <w:color w:val="000000" w:themeColor="text1"/>
          <w:sz w:val="22"/>
          <w:szCs w:val="22"/>
        </w:rPr>
        <w:t>environmental permit.</w:t>
      </w:r>
    </w:p>
    <w:p w14:paraId="570EAA55" w14:textId="347F4090" w:rsidR="005F281F" w:rsidRPr="00580E28" w:rsidRDefault="005F281F" w:rsidP="00A72334">
      <w:pPr>
        <w:spacing w:before="120" w:after="120"/>
        <w:ind w:left="-284"/>
        <w:rPr>
          <w:rFonts w:ascii="Arial" w:hAnsi="Arial"/>
          <w:color w:val="000000" w:themeColor="text1"/>
          <w:sz w:val="22"/>
          <w:szCs w:val="22"/>
          <w:lang w:eastAsia="en-US"/>
        </w:rPr>
      </w:pPr>
      <w:r w:rsidRPr="00580E28">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580E28" w:rsidRDefault="005F281F" w:rsidP="00DD732B">
      <w:pPr>
        <w:spacing w:before="100" w:beforeAutospacing="1" w:after="100" w:afterAutospacing="1"/>
        <w:ind w:left="-284"/>
        <w:rPr>
          <w:rFonts w:ascii="Arial" w:hAnsi="Arial"/>
          <w:color w:val="000000" w:themeColor="text1"/>
          <w:sz w:val="22"/>
          <w:szCs w:val="22"/>
          <w:lang w:eastAsia="en-US"/>
        </w:rPr>
      </w:pPr>
      <w:r w:rsidRPr="00580E28">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509C2B35" w14:textId="6E71831A" w:rsidR="00DD0746" w:rsidRPr="00DD0746" w:rsidRDefault="00DD0746" w:rsidP="00DD0746">
      <w:pPr>
        <w:spacing w:before="120" w:after="120"/>
        <w:ind w:left="-284"/>
        <w:rPr>
          <w:rFonts w:ascii="Arial" w:hAnsi="Arial"/>
          <w:color w:val="000000" w:themeColor="text1"/>
          <w:sz w:val="22"/>
          <w:szCs w:val="22"/>
          <w:lang w:eastAsia="en-US"/>
        </w:rPr>
      </w:pPr>
      <w:r w:rsidRPr="00DD0746">
        <w:rPr>
          <w:rFonts w:ascii="Arial" w:hAnsi="Arial"/>
          <w:color w:val="000000" w:themeColor="text1"/>
          <w:sz w:val="22"/>
          <w:szCs w:val="22"/>
          <w:lang w:eastAsia="en-US"/>
        </w:rPr>
        <w:t xml:space="preserve">The permit variation and consolidation has implemented a Total Phosphorus limit of 5 mg/l effective from </w:t>
      </w:r>
      <w:r w:rsidR="007C3B9F">
        <w:rPr>
          <w:rFonts w:ascii="Arial" w:hAnsi="Arial"/>
          <w:color w:val="000000" w:themeColor="text1"/>
          <w:sz w:val="22"/>
          <w:szCs w:val="22"/>
          <w:lang w:eastAsia="en-US"/>
        </w:rPr>
        <w:t>25/01/2024</w:t>
      </w:r>
      <w:r w:rsidRPr="00DD0746">
        <w:rPr>
          <w:rFonts w:ascii="Arial" w:hAnsi="Arial"/>
          <w:color w:val="000000" w:themeColor="text1"/>
          <w:sz w:val="22"/>
          <w:szCs w:val="22"/>
          <w:lang w:eastAsia="en-US"/>
        </w:rPr>
        <w:t xml:space="preserve">. This limit will be reduced to 3.5 mg/l from 31/03/2030. </w:t>
      </w: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3FA341E9" w:rsidR="00CC0A8F" w:rsidRPr="007A66FA" w:rsidRDefault="00CC0A8F" w:rsidP="00CC0A8F">
            <w:pPr>
              <w:pStyle w:val="Tablebody"/>
              <w:spacing w:before="40" w:after="40" w:line="270" w:lineRule="exact"/>
              <w:rPr>
                <w:rFonts w:ascii="Arial" w:hAnsi="Arial" w:cs="Arial"/>
                <w:color w:val="000000" w:themeColor="text1"/>
                <w:sz w:val="22"/>
                <w:szCs w:val="22"/>
              </w:rPr>
            </w:pPr>
            <w:r w:rsidRPr="007A66FA">
              <w:rPr>
                <w:rFonts w:ascii="Arial" w:hAnsi="Arial" w:cs="Arial"/>
                <w:color w:val="000000" w:themeColor="text1"/>
                <w:sz w:val="22"/>
                <w:szCs w:val="22"/>
              </w:rPr>
              <w:t xml:space="preserve">Regulator-initiated variation </w:t>
            </w:r>
            <w:r w:rsidRPr="007A66FA">
              <w:rPr>
                <w:rFonts w:ascii="Arial" w:hAnsi="Arial" w:cs="Arial"/>
                <w:color w:val="000000" w:themeColor="text1"/>
                <w:sz w:val="22"/>
                <w:szCs w:val="22"/>
              </w:rPr>
              <w:fldChar w:fldCharType="begin"/>
            </w:r>
            <w:r w:rsidRPr="007A66FA">
              <w:rPr>
                <w:rFonts w:ascii="Arial" w:hAnsi="Arial" w:cs="Arial"/>
                <w:color w:val="000000" w:themeColor="text1"/>
                <w:sz w:val="22"/>
                <w:szCs w:val="22"/>
              </w:rPr>
              <w:instrText xml:space="preserve"> MERGEFIELD PAN </w:instrText>
            </w:r>
            <w:r w:rsidRPr="007A66FA">
              <w:rPr>
                <w:rFonts w:ascii="Arial" w:hAnsi="Arial" w:cs="Arial"/>
                <w:color w:val="000000" w:themeColor="text1"/>
                <w:sz w:val="22"/>
                <w:szCs w:val="22"/>
              </w:rPr>
              <w:fldChar w:fldCharType="separate"/>
            </w:r>
            <w:r w:rsidR="00580E28" w:rsidRPr="007A66FA">
              <w:rPr>
                <w:rFonts w:ascii="Arial" w:hAnsi="Arial" w:cs="Arial"/>
                <w:noProof/>
                <w:color w:val="000000" w:themeColor="text1"/>
                <w:sz w:val="22"/>
                <w:szCs w:val="22"/>
              </w:rPr>
              <w:t>PAN-024165</w:t>
            </w:r>
            <w:r w:rsidRPr="007A66FA">
              <w:rPr>
                <w:rFonts w:ascii="Arial" w:hAnsi="Arial" w:cs="Arial"/>
                <w:color w:val="000000" w:themeColor="text1"/>
                <w:sz w:val="22"/>
                <w:szCs w:val="22"/>
              </w:rPr>
              <w:fldChar w:fldCharType="end"/>
            </w:r>
          </w:p>
        </w:tc>
        <w:tc>
          <w:tcPr>
            <w:tcW w:w="1701" w:type="dxa"/>
            <w:tcBorders>
              <w:left w:val="nil"/>
              <w:right w:val="nil"/>
            </w:tcBorders>
          </w:tcPr>
          <w:p w14:paraId="56AF8206" w14:textId="16BBCB90" w:rsidR="00CC0A8F" w:rsidRPr="007A66FA" w:rsidRDefault="00966565" w:rsidP="00CC0A8F">
            <w:pPr>
              <w:pStyle w:val="Tablebody"/>
              <w:spacing w:before="40" w:after="40" w:line="270" w:lineRule="exact"/>
              <w:rPr>
                <w:rFonts w:ascii="Arial" w:hAnsi="Arial" w:cs="Arial"/>
                <w:color w:val="000000" w:themeColor="text1"/>
                <w:sz w:val="22"/>
                <w:szCs w:val="22"/>
              </w:rPr>
            </w:pPr>
            <w:r w:rsidRPr="007A66FA">
              <w:rPr>
                <w:rFonts w:ascii="Arial" w:hAnsi="Arial" w:cs="Arial"/>
                <w:color w:val="000000" w:themeColor="text1"/>
                <w:sz w:val="22"/>
                <w:szCs w:val="22"/>
              </w:rPr>
              <w:t>19/06/2023</w:t>
            </w:r>
          </w:p>
        </w:tc>
        <w:tc>
          <w:tcPr>
            <w:tcW w:w="3935" w:type="dxa"/>
            <w:tcBorders>
              <w:left w:val="nil"/>
              <w:right w:val="nil"/>
            </w:tcBorders>
          </w:tcPr>
          <w:p w14:paraId="261C0F00" w14:textId="619B3437" w:rsidR="00E56971" w:rsidRPr="007A66FA" w:rsidRDefault="00CC0A8F" w:rsidP="008D1072">
            <w:pPr>
              <w:pStyle w:val="Tablebody"/>
              <w:spacing w:before="40" w:after="40" w:line="270" w:lineRule="exact"/>
              <w:rPr>
                <w:rFonts w:ascii="Arial" w:hAnsi="Arial" w:cs="Arial"/>
                <w:color w:val="000000" w:themeColor="text1"/>
                <w:sz w:val="22"/>
                <w:szCs w:val="22"/>
              </w:rPr>
            </w:pPr>
            <w:r w:rsidRPr="007A66FA">
              <w:rPr>
                <w:rFonts w:ascii="Arial" w:hAnsi="Arial" w:cs="Arial"/>
                <w:color w:val="000000" w:themeColor="text1"/>
                <w:sz w:val="22"/>
                <w:szCs w:val="22"/>
              </w:rPr>
              <w:t xml:space="preserve">A </w:t>
            </w:r>
            <w:r w:rsidR="00833E78" w:rsidRPr="007A66FA">
              <w:rPr>
                <w:rFonts w:ascii="Arial" w:hAnsi="Arial" w:cs="Arial"/>
                <w:color w:val="000000" w:themeColor="text1"/>
                <w:sz w:val="22"/>
                <w:szCs w:val="22"/>
              </w:rPr>
              <w:t>T</w:t>
            </w:r>
            <w:r w:rsidRPr="007A66FA">
              <w:rPr>
                <w:rFonts w:ascii="Arial" w:hAnsi="Arial" w:cs="Arial"/>
                <w:color w:val="000000" w:themeColor="text1"/>
                <w:sz w:val="22"/>
                <w:szCs w:val="22"/>
              </w:rPr>
              <w:t xml:space="preserve">otal </w:t>
            </w:r>
            <w:r w:rsidR="00833E78" w:rsidRPr="007A66FA">
              <w:rPr>
                <w:rFonts w:ascii="Arial" w:hAnsi="Arial" w:cs="Arial"/>
                <w:color w:val="000000" w:themeColor="text1"/>
                <w:sz w:val="22"/>
                <w:szCs w:val="22"/>
              </w:rPr>
              <w:t>P</w:t>
            </w:r>
            <w:r w:rsidRPr="007A66FA">
              <w:rPr>
                <w:rFonts w:ascii="Arial" w:hAnsi="Arial" w:cs="Arial"/>
                <w:color w:val="000000" w:themeColor="text1"/>
                <w:sz w:val="22"/>
                <w:szCs w:val="22"/>
              </w:rPr>
              <w:t>hosphorus limit has been added</w:t>
            </w:r>
            <w:r w:rsidR="008856B6" w:rsidRPr="007A66FA">
              <w:rPr>
                <w:rFonts w:ascii="Arial" w:hAnsi="Arial" w:cs="Arial"/>
                <w:color w:val="000000" w:themeColor="text1"/>
                <w:sz w:val="22"/>
                <w:szCs w:val="22"/>
              </w:rPr>
              <w:t xml:space="preserve">, with a further reduction from </w:t>
            </w:r>
            <w:r w:rsidR="008D1072" w:rsidRPr="007A66FA">
              <w:rPr>
                <w:rFonts w:ascii="Arial" w:hAnsi="Arial" w:cs="Arial"/>
                <w:color w:val="000000" w:themeColor="text1"/>
                <w:sz w:val="22"/>
                <w:szCs w:val="22"/>
              </w:rPr>
              <w:t>31/03/203</w:t>
            </w:r>
            <w:r w:rsidR="00A205F5">
              <w:rPr>
                <w:rFonts w:ascii="Arial" w:hAnsi="Arial" w:cs="Arial"/>
                <w:color w:val="000000" w:themeColor="text1"/>
                <w:sz w:val="22"/>
                <w:szCs w:val="22"/>
              </w:rPr>
              <w:t>0</w:t>
            </w:r>
            <w:r w:rsidR="008856B6" w:rsidRPr="007A66FA">
              <w:rPr>
                <w:rFonts w:ascii="Arial" w:hAnsi="Arial" w:cs="Arial"/>
                <w:color w:val="000000" w:themeColor="text1"/>
                <w:sz w:val="22"/>
                <w:szCs w:val="22"/>
              </w:rPr>
              <w:t>.</w:t>
            </w:r>
          </w:p>
        </w:tc>
      </w:tr>
      <w:tr w:rsidR="00A40593" w:rsidRPr="008016C5" w14:paraId="151D4571" w14:textId="77777777" w:rsidTr="00DD732B">
        <w:tc>
          <w:tcPr>
            <w:tcW w:w="2836" w:type="dxa"/>
            <w:tcBorders>
              <w:left w:val="nil"/>
              <w:right w:val="nil"/>
            </w:tcBorders>
          </w:tcPr>
          <w:p w14:paraId="29205D30" w14:textId="578B096C" w:rsidR="00A40593" w:rsidRPr="007C3B9F" w:rsidRDefault="00A40593" w:rsidP="00E1303A">
            <w:pPr>
              <w:pStyle w:val="Tablebody"/>
              <w:spacing w:before="40" w:after="40" w:line="270" w:lineRule="exact"/>
              <w:rPr>
                <w:rFonts w:ascii="Arial" w:hAnsi="Arial" w:cs="Arial"/>
                <w:color w:val="000000" w:themeColor="text1"/>
                <w:sz w:val="22"/>
                <w:szCs w:val="22"/>
              </w:rPr>
            </w:pPr>
            <w:r w:rsidRPr="007C3B9F">
              <w:rPr>
                <w:rFonts w:ascii="Arial" w:hAnsi="Arial" w:cs="Arial"/>
                <w:color w:val="000000" w:themeColor="text1"/>
                <w:sz w:val="22"/>
                <w:szCs w:val="22"/>
              </w:rPr>
              <w:t xml:space="preserve">Variation determined </w:t>
            </w:r>
            <w:r w:rsidR="00CC5CC5" w:rsidRPr="007C3B9F">
              <w:rPr>
                <w:rFonts w:ascii="Arial" w:hAnsi="Arial" w:cs="Arial"/>
                <w:color w:val="000000" w:themeColor="text1"/>
                <w:sz w:val="22"/>
                <w:szCs w:val="22"/>
              </w:rPr>
              <w:fldChar w:fldCharType="begin"/>
            </w:r>
            <w:r w:rsidR="00CC5CC5" w:rsidRPr="007C3B9F">
              <w:rPr>
                <w:rFonts w:ascii="Arial" w:hAnsi="Arial" w:cs="Arial"/>
                <w:color w:val="000000" w:themeColor="text1"/>
                <w:sz w:val="22"/>
                <w:szCs w:val="22"/>
              </w:rPr>
              <w:instrText xml:space="preserve"> MERGEFIELD FE_Permit_Number </w:instrText>
            </w:r>
            <w:r w:rsidR="00CC5CC5" w:rsidRPr="007C3B9F">
              <w:rPr>
                <w:rFonts w:ascii="Arial" w:hAnsi="Arial" w:cs="Arial"/>
                <w:color w:val="000000" w:themeColor="text1"/>
                <w:sz w:val="22"/>
                <w:szCs w:val="22"/>
              </w:rPr>
              <w:fldChar w:fldCharType="separate"/>
            </w:r>
            <w:r w:rsidR="00580E28" w:rsidRPr="007C3B9F">
              <w:rPr>
                <w:rFonts w:ascii="Arial" w:hAnsi="Arial" w:cs="Arial"/>
                <w:noProof/>
                <w:color w:val="000000" w:themeColor="text1"/>
                <w:sz w:val="22"/>
                <w:szCs w:val="22"/>
              </w:rPr>
              <w:t>AC0140301</w:t>
            </w:r>
            <w:r w:rsidR="00CC5CC5" w:rsidRPr="007C3B9F">
              <w:rPr>
                <w:rFonts w:ascii="Arial" w:hAnsi="Arial" w:cs="Arial"/>
                <w:color w:val="000000" w:themeColor="text1"/>
                <w:sz w:val="22"/>
                <w:szCs w:val="22"/>
              </w:rPr>
              <w:fldChar w:fldCharType="end"/>
            </w:r>
            <w:r w:rsidRPr="007C3B9F">
              <w:rPr>
                <w:rFonts w:ascii="Arial" w:hAnsi="Arial" w:cs="Arial"/>
                <w:color w:val="000000" w:themeColor="text1"/>
                <w:sz w:val="22"/>
                <w:szCs w:val="22"/>
              </w:rPr>
              <w:t xml:space="preserve"> </w:t>
            </w:r>
          </w:p>
        </w:tc>
        <w:tc>
          <w:tcPr>
            <w:tcW w:w="1701" w:type="dxa"/>
            <w:tcBorders>
              <w:left w:val="nil"/>
              <w:right w:val="nil"/>
            </w:tcBorders>
          </w:tcPr>
          <w:p w14:paraId="59A3BE79" w14:textId="0FBC76BC" w:rsidR="00A40593" w:rsidRPr="007C3B9F" w:rsidRDefault="007C3B9F" w:rsidP="00E1303A">
            <w:pPr>
              <w:pStyle w:val="Tablebody"/>
              <w:spacing w:before="40" w:after="40" w:line="270" w:lineRule="exact"/>
              <w:rPr>
                <w:rFonts w:ascii="Arial" w:hAnsi="Arial" w:cs="Arial"/>
                <w:color w:val="000000" w:themeColor="text1"/>
                <w:sz w:val="22"/>
                <w:szCs w:val="22"/>
              </w:rPr>
            </w:pPr>
            <w:r w:rsidRPr="007C3B9F">
              <w:rPr>
                <w:rFonts w:ascii="Arial" w:hAnsi="Arial" w:cs="Arial"/>
                <w:color w:val="000000" w:themeColor="text1"/>
                <w:sz w:val="22"/>
                <w:szCs w:val="22"/>
              </w:rPr>
              <w:t>18/01/2024</w:t>
            </w:r>
          </w:p>
        </w:tc>
        <w:tc>
          <w:tcPr>
            <w:tcW w:w="3935" w:type="dxa"/>
            <w:tcBorders>
              <w:left w:val="nil"/>
              <w:right w:val="nil"/>
            </w:tcBorders>
          </w:tcPr>
          <w:p w14:paraId="79CEFF18" w14:textId="17AF6931" w:rsidR="00A40593" w:rsidRPr="007C3B9F" w:rsidRDefault="00A40593" w:rsidP="00E1303A">
            <w:pPr>
              <w:pStyle w:val="Tablebody"/>
              <w:spacing w:before="40" w:after="40" w:line="270" w:lineRule="exact"/>
              <w:rPr>
                <w:rFonts w:ascii="Arial" w:hAnsi="Arial" w:cs="Arial"/>
                <w:color w:val="000000" w:themeColor="text1"/>
                <w:sz w:val="22"/>
                <w:szCs w:val="22"/>
              </w:rPr>
            </w:pPr>
            <w:r w:rsidRPr="007C3B9F">
              <w:rPr>
                <w:rFonts w:ascii="Arial" w:hAnsi="Arial" w:cs="Arial"/>
                <w:color w:val="000000" w:themeColor="text1"/>
                <w:sz w:val="22"/>
                <w:szCs w:val="22"/>
              </w:rPr>
              <w:t>Varied and consolidated permit issued in modern condition format</w:t>
            </w:r>
            <w:r w:rsidR="00FB2CFC" w:rsidRPr="007C3B9F">
              <w:rPr>
                <w:rFonts w:ascii="Arial" w:hAnsi="Arial" w:cs="Arial"/>
                <w:color w:val="000000" w:themeColor="text1"/>
                <w:sz w:val="22"/>
                <w:szCs w:val="22"/>
              </w:rPr>
              <w:t xml:space="preserve"> to Dŵr Cymru Cyfyngedig</w:t>
            </w:r>
            <w:r w:rsidRPr="007C3B9F">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7A66FA" w:rsidRDefault="00FF6887" w:rsidP="00167FFA">
      <w:pPr>
        <w:pStyle w:val="Data"/>
        <w:rPr>
          <w:rStyle w:val="change"/>
          <w:rFonts w:cs="Arial"/>
          <w:color w:val="000000" w:themeColor="text1"/>
          <w:sz w:val="22"/>
          <w:szCs w:val="22"/>
        </w:rPr>
      </w:pPr>
    </w:p>
    <w:p w14:paraId="51DFBE7B" w14:textId="031B19FD" w:rsidR="00A40593" w:rsidRPr="007A66FA" w:rsidRDefault="00CE57D2" w:rsidP="00A40593">
      <w:pPr>
        <w:pStyle w:val="Heading3nonum"/>
        <w:spacing w:before="0"/>
        <w:ind w:right="1701"/>
        <w:rPr>
          <w:rFonts w:cs="Arial"/>
          <w:bCs/>
          <w:color w:val="000000" w:themeColor="text1"/>
          <w:sz w:val="22"/>
          <w:szCs w:val="22"/>
        </w:rPr>
      </w:pPr>
      <w:r w:rsidRPr="007A66FA">
        <w:rPr>
          <w:rFonts w:cs="Arial"/>
          <w:bCs/>
          <w:color w:val="000000" w:themeColor="text1"/>
          <w:sz w:val="22"/>
          <w:szCs w:val="22"/>
        </w:rPr>
        <w:t>p</w:t>
      </w:r>
      <w:r w:rsidR="00A40593" w:rsidRPr="007A66FA">
        <w:rPr>
          <w:rFonts w:cs="Arial"/>
          <w:bCs/>
          <w:color w:val="000000" w:themeColor="text1"/>
          <w:sz w:val="22"/>
          <w:szCs w:val="22"/>
        </w:rPr>
        <w:t>ermit number</w:t>
      </w:r>
    </w:p>
    <w:p w14:paraId="0FDB94C2" w14:textId="5D8477C7" w:rsidR="00093C7B" w:rsidRPr="007A66FA" w:rsidRDefault="00093C7B" w:rsidP="00A40593">
      <w:pPr>
        <w:pStyle w:val="Data"/>
        <w:ind w:right="1701"/>
        <w:rPr>
          <w:rStyle w:val="licenceno"/>
          <w:rFonts w:cs="Arial"/>
          <w:color w:val="000000" w:themeColor="text1"/>
          <w:sz w:val="22"/>
          <w:szCs w:val="22"/>
        </w:rPr>
      </w:pPr>
      <w:r w:rsidRPr="007A66FA">
        <w:rPr>
          <w:rStyle w:val="licenceno"/>
          <w:rFonts w:cs="Arial"/>
          <w:color w:val="000000" w:themeColor="text1"/>
          <w:sz w:val="22"/>
          <w:szCs w:val="22"/>
        </w:rPr>
        <w:fldChar w:fldCharType="begin"/>
      </w:r>
      <w:r w:rsidRPr="007A66FA">
        <w:rPr>
          <w:rStyle w:val="licenceno"/>
          <w:rFonts w:cs="Arial"/>
          <w:color w:val="000000" w:themeColor="text1"/>
          <w:sz w:val="22"/>
          <w:szCs w:val="22"/>
        </w:rPr>
        <w:instrText xml:space="preserve"> MERGEFIELD FE_Permit_Number </w:instrText>
      </w:r>
      <w:r w:rsidRPr="007A66FA">
        <w:rPr>
          <w:rStyle w:val="licenceno"/>
          <w:rFonts w:cs="Arial"/>
          <w:color w:val="000000" w:themeColor="text1"/>
          <w:sz w:val="22"/>
          <w:szCs w:val="22"/>
        </w:rPr>
        <w:fldChar w:fldCharType="separate"/>
      </w:r>
      <w:r w:rsidR="00580E28" w:rsidRPr="007A66FA">
        <w:rPr>
          <w:rStyle w:val="licenceno"/>
          <w:rFonts w:cs="Arial"/>
          <w:noProof/>
          <w:color w:val="000000" w:themeColor="text1"/>
          <w:sz w:val="22"/>
          <w:szCs w:val="22"/>
        </w:rPr>
        <w:t>AC0140301</w:t>
      </w:r>
      <w:r w:rsidRPr="007A66FA">
        <w:rPr>
          <w:rStyle w:val="licenceno"/>
          <w:rFonts w:cs="Arial"/>
          <w:color w:val="000000" w:themeColor="text1"/>
          <w:sz w:val="22"/>
          <w:szCs w:val="22"/>
        </w:rPr>
        <w:fldChar w:fldCharType="end"/>
      </w:r>
    </w:p>
    <w:p w14:paraId="4BBC7F19" w14:textId="77777777" w:rsidR="00A40593" w:rsidRPr="007A66FA" w:rsidRDefault="00A40593" w:rsidP="00167FFA">
      <w:pPr>
        <w:pStyle w:val="Data"/>
        <w:rPr>
          <w:rStyle w:val="change"/>
          <w:rFonts w:cs="Arial"/>
          <w:color w:val="000000" w:themeColor="text1"/>
          <w:sz w:val="22"/>
          <w:szCs w:val="22"/>
        </w:rPr>
      </w:pPr>
    </w:p>
    <w:p w14:paraId="1964B51B" w14:textId="77777777" w:rsidR="00A40593" w:rsidRPr="007A66FA" w:rsidRDefault="00A40593" w:rsidP="00167FFA">
      <w:pPr>
        <w:pStyle w:val="Data"/>
        <w:rPr>
          <w:rStyle w:val="change"/>
          <w:rFonts w:cs="Arial"/>
          <w:b w:val="0"/>
          <w:bCs/>
          <w:color w:val="000000" w:themeColor="text1"/>
          <w:sz w:val="22"/>
          <w:szCs w:val="22"/>
        </w:rPr>
      </w:pPr>
      <w:r w:rsidRPr="007A66FA">
        <w:rPr>
          <w:rStyle w:val="change"/>
          <w:rFonts w:cs="Arial"/>
          <w:b w:val="0"/>
          <w:bCs/>
          <w:color w:val="000000" w:themeColor="text1"/>
          <w:sz w:val="22"/>
          <w:szCs w:val="22"/>
        </w:rPr>
        <w:t>issued to</w:t>
      </w:r>
    </w:p>
    <w:bookmarkEnd w:id="3"/>
    <w:p w14:paraId="47848A2D" w14:textId="77777777" w:rsidR="00167FFA" w:rsidRPr="007A66FA" w:rsidRDefault="008C471F" w:rsidP="00167FFA">
      <w:pPr>
        <w:pStyle w:val="Heading3nonum"/>
        <w:spacing w:before="0"/>
        <w:rPr>
          <w:b/>
          <w:color w:val="000000" w:themeColor="text1"/>
          <w:sz w:val="22"/>
          <w:szCs w:val="22"/>
        </w:rPr>
      </w:pPr>
      <w:r w:rsidRPr="007A66FA">
        <w:rPr>
          <w:b/>
          <w:color w:val="000000" w:themeColor="text1"/>
          <w:sz w:val="22"/>
          <w:szCs w:val="22"/>
        </w:rPr>
        <w:t>Dŵr Cymru Cyfyngedig (“the operator”)</w:t>
      </w:r>
    </w:p>
    <w:p w14:paraId="42B5B11F" w14:textId="77777777" w:rsidR="008C471F" w:rsidRPr="007A66FA" w:rsidRDefault="008C471F" w:rsidP="00167FFA">
      <w:pPr>
        <w:pStyle w:val="Heading3nonum"/>
        <w:spacing w:before="0"/>
        <w:rPr>
          <w:rFonts w:cs="Arial"/>
          <w:color w:val="000000" w:themeColor="text1"/>
          <w:sz w:val="22"/>
          <w:szCs w:val="22"/>
        </w:rPr>
      </w:pPr>
    </w:p>
    <w:p w14:paraId="4F58C4C2" w14:textId="77777777" w:rsidR="008C471F" w:rsidRPr="007A66FA" w:rsidRDefault="008C471F" w:rsidP="00420953">
      <w:pPr>
        <w:pStyle w:val="Data"/>
        <w:ind w:right="1701"/>
        <w:rPr>
          <w:rStyle w:val="licenceno"/>
          <w:rFonts w:cs="Arial"/>
          <w:b w:val="0"/>
          <w:bCs/>
          <w:color w:val="000000" w:themeColor="text1"/>
          <w:sz w:val="22"/>
          <w:szCs w:val="22"/>
        </w:rPr>
      </w:pPr>
      <w:r w:rsidRPr="007A66FA">
        <w:rPr>
          <w:rStyle w:val="licenceno"/>
          <w:rFonts w:cs="Arial"/>
          <w:b w:val="0"/>
          <w:bCs/>
          <w:color w:val="000000" w:themeColor="text1"/>
          <w:sz w:val="22"/>
          <w:szCs w:val="22"/>
        </w:rPr>
        <w:t>whose registered office is</w:t>
      </w:r>
    </w:p>
    <w:p w14:paraId="1B811FCB" w14:textId="77777777" w:rsidR="008C471F" w:rsidRPr="007A66FA" w:rsidRDefault="008C471F" w:rsidP="00420953">
      <w:pPr>
        <w:pStyle w:val="Data"/>
        <w:ind w:right="1701"/>
        <w:rPr>
          <w:rStyle w:val="licenceno"/>
          <w:rFonts w:cs="Arial"/>
          <w:color w:val="000000" w:themeColor="text1"/>
          <w:sz w:val="22"/>
          <w:szCs w:val="22"/>
        </w:rPr>
      </w:pPr>
      <w:r w:rsidRPr="007A66FA">
        <w:rPr>
          <w:rStyle w:val="licenceno"/>
          <w:rFonts w:cs="Arial"/>
          <w:color w:val="000000" w:themeColor="text1"/>
          <w:sz w:val="22"/>
          <w:szCs w:val="22"/>
        </w:rPr>
        <w:t>Linea</w:t>
      </w:r>
    </w:p>
    <w:p w14:paraId="43AD7601" w14:textId="77777777" w:rsidR="008C471F" w:rsidRPr="007A66FA" w:rsidRDefault="008C471F" w:rsidP="00420953">
      <w:pPr>
        <w:pStyle w:val="Data"/>
        <w:ind w:right="1701"/>
        <w:rPr>
          <w:rStyle w:val="licenceno"/>
          <w:rFonts w:cs="Arial"/>
          <w:color w:val="000000" w:themeColor="text1"/>
          <w:sz w:val="22"/>
          <w:szCs w:val="22"/>
        </w:rPr>
      </w:pPr>
      <w:r w:rsidRPr="007A66FA">
        <w:rPr>
          <w:rStyle w:val="licenceno"/>
          <w:rFonts w:cs="Arial"/>
          <w:color w:val="000000" w:themeColor="text1"/>
          <w:sz w:val="22"/>
          <w:szCs w:val="22"/>
        </w:rPr>
        <w:t>Fortran Road</w:t>
      </w:r>
    </w:p>
    <w:p w14:paraId="7094D43C" w14:textId="77777777" w:rsidR="008C471F" w:rsidRPr="007A66FA" w:rsidRDefault="008C471F" w:rsidP="00420953">
      <w:pPr>
        <w:pStyle w:val="Data"/>
        <w:ind w:right="1701"/>
        <w:rPr>
          <w:rStyle w:val="licenceno"/>
          <w:rFonts w:cs="Arial"/>
          <w:color w:val="000000" w:themeColor="text1"/>
          <w:sz w:val="22"/>
          <w:szCs w:val="22"/>
        </w:rPr>
      </w:pPr>
      <w:r w:rsidRPr="007A66FA">
        <w:rPr>
          <w:rStyle w:val="licenceno"/>
          <w:rFonts w:cs="Arial"/>
          <w:color w:val="000000" w:themeColor="text1"/>
          <w:sz w:val="22"/>
          <w:szCs w:val="22"/>
        </w:rPr>
        <w:t>St Mellons</w:t>
      </w:r>
    </w:p>
    <w:p w14:paraId="189EF3C4" w14:textId="77777777" w:rsidR="008C471F" w:rsidRPr="007A66FA" w:rsidRDefault="008C471F" w:rsidP="00420953">
      <w:pPr>
        <w:pStyle w:val="Data"/>
        <w:ind w:right="1701"/>
        <w:rPr>
          <w:rStyle w:val="licenceno"/>
          <w:rFonts w:cs="Arial"/>
          <w:color w:val="000000" w:themeColor="text1"/>
          <w:sz w:val="22"/>
          <w:szCs w:val="22"/>
        </w:rPr>
      </w:pPr>
      <w:r w:rsidRPr="007A66FA">
        <w:rPr>
          <w:rStyle w:val="licenceno"/>
          <w:rFonts w:cs="Arial"/>
          <w:color w:val="000000" w:themeColor="text1"/>
          <w:sz w:val="22"/>
          <w:szCs w:val="22"/>
        </w:rPr>
        <w:t>Cardiff</w:t>
      </w:r>
    </w:p>
    <w:p w14:paraId="24FA6452" w14:textId="77777777" w:rsidR="008C471F" w:rsidRPr="007A66FA" w:rsidRDefault="008C471F" w:rsidP="00420953">
      <w:pPr>
        <w:pStyle w:val="Data"/>
        <w:ind w:right="1701"/>
        <w:rPr>
          <w:rStyle w:val="licenceno"/>
          <w:rFonts w:cs="Arial"/>
          <w:color w:val="000000" w:themeColor="text1"/>
          <w:sz w:val="22"/>
          <w:szCs w:val="22"/>
        </w:rPr>
      </w:pPr>
      <w:r w:rsidRPr="007A66FA">
        <w:rPr>
          <w:rStyle w:val="licenceno"/>
          <w:rFonts w:cs="Arial"/>
          <w:color w:val="000000" w:themeColor="text1"/>
          <w:sz w:val="22"/>
          <w:szCs w:val="22"/>
        </w:rPr>
        <w:t>CF3 0LT</w:t>
      </w:r>
    </w:p>
    <w:p w14:paraId="34E76785" w14:textId="77777777" w:rsidR="00420953" w:rsidRPr="007A66FA" w:rsidRDefault="00420953" w:rsidP="008C471F">
      <w:pPr>
        <w:pStyle w:val="Heading3nonum"/>
        <w:spacing w:before="0"/>
        <w:rPr>
          <w:rFonts w:cs="Arial"/>
          <w:color w:val="000000" w:themeColor="text1"/>
          <w:sz w:val="22"/>
          <w:szCs w:val="22"/>
        </w:rPr>
      </w:pPr>
    </w:p>
    <w:p w14:paraId="2C7B28F7" w14:textId="77777777" w:rsidR="00E84C8B" w:rsidRPr="007A66FA" w:rsidRDefault="00420953" w:rsidP="00167FFA">
      <w:pPr>
        <w:pStyle w:val="Data"/>
        <w:rPr>
          <w:rStyle w:val="change"/>
          <w:rFonts w:cs="Arial"/>
          <w:b w:val="0"/>
          <w:bCs/>
          <w:color w:val="000000" w:themeColor="text1"/>
          <w:sz w:val="22"/>
          <w:szCs w:val="22"/>
        </w:rPr>
      </w:pPr>
      <w:r w:rsidRPr="007A66FA">
        <w:rPr>
          <w:rStyle w:val="change"/>
          <w:rFonts w:cs="Arial"/>
          <w:b w:val="0"/>
          <w:bCs/>
          <w:color w:val="000000" w:themeColor="text1"/>
          <w:sz w:val="22"/>
          <w:szCs w:val="22"/>
        </w:rPr>
        <w:t xml:space="preserve">company registration number </w:t>
      </w:r>
      <w:r w:rsidRPr="007A66FA">
        <w:rPr>
          <w:rStyle w:val="change"/>
          <w:rFonts w:cs="Arial"/>
          <w:color w:val="000000" w:themeColor="text1"/>
          <w:sz w:val="22"/>
          <w:szCs w:val="22"/>
        </w:rPr>
        <w:t>02366777</w:t>
      </w:r>
    </w:p>
    <w:p w14:paraId="0BDF68CB" w14:textId="77777777" w:rsidR="00DF6316" w:rsidRPr="007A66FA" w:rsidRDefault="00DF6316" w:rsidP="00167FFA">
      <w:pPr>
        <w:pStyle w:val="Data"/>
        <w:ind w:right="1701"/>
        <w:rPr>
          <w:b w:val="0"/>
          <w:color w:val="000000" w:themeColor="text1"/>
          <w:sz w:val="22"/>
          <w:szCs w:val="22"/>
        </w:rPr>
      </w:pPr>
    </w:p>
    <w:p w14:paraId="14C3FE27" w14:textId="77777777" w:rsidR="00420953" w:rsidRPr="007A66FA" w:rsidRDefault="00420953" w:rsidP="00420953">
      <w:pPr>
        <w:pStyle w:val="Data"/>
        <w:spacing w:line="276" w:lineRule="auto"/>
        <w:ind w:right="23"/>
        <w:rPr>
          <w:b w:val="0"/>
          <w:color w:val="000000" w:themeColor="text1"/>
          <w:sz w:val="22"/>
          <w:szCs w:val="22"/>
        </w:rPr>
      </w:pPr>
      <w:r w:rsidRPr="007A66FA">
        <w:rPr>
          <w:b w:val="0"/>
          <w:color w:val="000000" w:themeColor="text1"/>
          <w:sz w:val="22"/>
          <w:szCs w:val="22"/>
        </w:rPr>
        <w:t xml:space="preserve">to operate </w:t>
      </w:r>
      <w:r w:rsidRPr="007A66FA">
        <w:rPr>
          <w:rFonts w:cs="Arial"/>
          <w:b w:val="0"/>
          <w:color w:val="000000" w:themeColor="text1"/>
          <w:sz w:val="22"/>
          <w:szCs w:val="22"/>
        </w:rPr>
        <w:t>a water discharge activity</w:t>
      </w:r>
      <w:r w:rsidRPr="007A66FA">
        <w:rPr>
          <w:b w:val="0"/>
          <w:color w:val="000000" w:themeColor="text1"/>
          <w:sz w:val="22"/>
          <w:szCs w:val="22"/>
        </w:rPr>
        <w:t xml:space="preserve"> at</w:t>
      </w:r>
    </w:p>
    <w:p w14:paraId="3DF9DFCE" w14:textId="14EFE1E9" w:rsidR="00CE57D2" w:rsidRPr="007A66FA" w:rsidRDefault="00CE57D2" w:rsidP="00420953">
      <w:pPr>
        <w:pStyle w:val="Data"/>
        <w:spacing w:line="276" w:lineRule="auto"/>
        <w:ind w:right="23"/>
        <w:rPr>
          <w:rStyle w:val="change"/>
          <w:rFonts w:cs="Arial"/>
          <w:bCs/>
          <w:color w:val="000000" w:themeColor="text1"/>
          <w:sz w:val="22"/>
          <w:szCs w:val="22"/>
        </w:rPr>
      </w:pPr>
      <w:r w:rsidRPr="007A66FA">
        <w:rPr>
          <w:bCs/>
          <w:color w:val="000000" w:themeColor="text1"/>
          <w:sz w:val="22"/>
          <w:szCs w:val="22"/>
        </w:rPr>
        <w:fldChar w:fldCharType="begin"/>
      </w:r>
      <w:r w:rsidRPr="007A66FA">
        <w:rPr>
          <w:bCs/>
          <w:color w:val="000000" w:themeColor="text1"/>
          <w:sz w:val="22"/>
          <w:szCs w:val="22"/>
        </w:rPr>
        <w:instrText xml:space="preserve"> MERGEFIELD Site_Name </w:instrText>
      </w:r>
      <w:r w:rsidRPr="007A66FA">
        <w:rPr>
          <w:bCs/>
          <w:color w:val="000000" w:themeColor="text1"/>
          <w:sz w:val="22"/>
          <w:szCs w:val="22"/>
        </w:rPr>
        <w:fldChar w:fldCharType="separate"/>
      </w:r>
      <w:r w:rsidR="00580E28" w:rsidRPr="007A66FA">
        <w:rPr>
          <w:bCs/>
          <w:noProof/>
          <w:color w:val="000000" w:themeColor="text1"/>
          <w:sz w:val="22"/>
          <w:szCs w:val="22"/>
        </w:rPr>
        <w:t>Sennybridge Wastewater Treatment Works</w:t>
      </w:r>
      <w:r w:rsidRPr="007A66FA">
        <w:rPr>
          <w:bCs/>
          <w:color w:val="000000" w:themeColor="text1"/>
          <w:sz w:val="22"/>
          <w:szCs w:val="22"/>
        </w:rPr>
        <w:fldChar w:fldCharType="end"/>
      </w:r>
    </w:p>
    <w:p w14:paraId="360BC02C" w14:textId="02679510" w:rsidR="00E84C8B" w:rsidRPr="007A66FA" w:rsidRDefault="00CE57D2" w:rsidP="00167FFA">
      <w:pPr>
        <w:pStyle w:val="Data"/>
        <w:rPr>
          <w:rStyle w:val="change"/>
          <w:rFonts w:cs="Arial"/>
          <w:color w:val="000000" w:themeColor="text1"/>
          <w:sz w:val="22"/>
          <w:szCs w:val="22"/>
        </w:rPr>
      </w:pPr>
      <w:r w:rsidRPr="007A66FA">
        <w:rPr>
          <w:rStyle w:val="change"/>
          <w:rFonts w:cs="Arial"/>
          <w:color w:val="000000" w:themeColor="text1"/>
          <w:sz w:val="22"/>
          <w:szCs w:val="22"/>
        </w:rPr>
        <w:fldChar w:fldCharType="begin"/>
      </w:r>
      <w:r w:rsidRPr="007A66FA">
        <w:rPr>
          <w:rStyle w:val="change"/>
          <w:rFonts w:cs="Arial"/>
          <w:color w:val="000000" w:themeColor="text1"/>
          <w:sz w:val="22"/>
          <w:szCs w:val="22"/>
        </w:rPr>
        <w:instrText xml:space="preserve"> MERGEFIELD DSI_ADD2 </w:instrText>
      </w:r>
      <w:r w:rsidRPr="007A66FA">
        <w:rPr>
          <w:rStyle w:val="change"/>
          <w:rFonts w:cs="Arial"/>
          <w:color w:val="000000" w:themeColor="text1"/>
          <w:sz w:val="22"/>
          <w:szCs w:val="22"/>
        </w:rPr>
        <w:fldChar w:fldCharType="separate"/>
      </w:r>
      <w:r w:rsidR="00580E28" w:rsidRPr="007A66FA">
        <w:rPr>
          <w:rStyle w:val="change"/>
          <w:rFonts w:cs="Arial"/>
          <w:noProof/>
          <w:color w:val="000000" w:themeColor="text1"/>
          <w:sz w:val="22"/>
          <w:szCs w:val="22"/>
        </w:rPr>
        <w:t>Sennybridge Army Camp</w:t>
      </w:r>
      <w:r w:rsidRPr="007A66FA">
        <w:rPr>
          <w:rStyle w:val="change"/>
          <w:rFonts w:cs="Arial"/>
          <w:color w:val="000000" w:themeColor="text1"/>
          <w:sz w:val="22"/>
          <w:szCs w:val="22"/>
        </w:rPr>
        <w:fldChar w:fldCharType="end"/>
      </w:r>
    </w:p>
    <w:p w14:paraId="7BD825C2" w14:textId="27BA1A25" w:rsidR="00E84C8B" w:rsidRPr="007A66FA" w:rsidRDefault="00CE57D2" w:rsidP="00167FFA">
      <w:pPr>
        <w:pStyle w:val="Data"/>
        <w:rPr>
          <w:rStyle w:val="change"/>
          <w:rFonts w:cs="Arial"/>
          <w:color w:val="000000" w:themeColor="text1"/>
          <w:sz w:val="22"/>
          <w:szCs w:val="22"/>
        </w:rPr>
      </w:pPr>
      <w:r w:rsidRPr="007A66FA">
        <w:rPr>
          <w:rStyle w:val="change"/>
          <w:rFonts w:cs="Arial"/>
          <w:color w:val="000000" w:themeColor="text1"/>
          <w:sz w:val="22"/>
          <w:szCs w:val="22"/>
        </w:rPr>
        <w:fldChar w:fldCharType="begin"/>
      </w:r>
      <w:r w:rsidRPr="007A66FA">
        <w:rPr>
          <w:rStyle w:val="change"/>
          <w:rFonts w:cs="Arial"/>
          <w:color w:val="000000" w:themeColor="text1"/>
          <w:sz w:val="22"/>
          <w:szCs w:val="22"/>
        </w:rPr>
        <w:instrText xml:space="preserve"> MERGEFIELD DSI_ADD3 </w:instrText>
      </w:r>
      <w:r w:rsidRPr="007A66FA">
        <w:rPr>
          <w:rStyle w:val="change"/>
          <w:rFonts w:cs="Arial"/>
          <w:color w:val="000000" w:themeColor="text1"/>
          <w:sz w:val="22"/>
          <w:szCs w:val="22"/>
        </w:rPr>
        <w:fldChar w:fldCharType="separate"/>
      </w:r>
      <w:r w:rsidR="00580E28" w:rsidRPr="007A66FA">
        <w:rPr>
          <w:rStyle w:val="change"/>
          <w:rFonts w:cs="Arial"/>
          <w:noProof/>
          <w:color w:val="000000" w:themeColor="text1"/>
          <w:sz w:val="22"/>
          <w:szCs w:val="22"/>
        </w:rPr>
        <w:t>Sennybridge</w:t>
      </w:r>
      <w:r w:rsidRPr="007A66FA">
        <w:rPr>
          <w:rStyle w:val="change"/>
          <w:rFonts w:cs="Arial"/>
          <w:color w:val="000000" w:themeColor="text1"/>
          <w:sz w:val="22"/>
          <w:szCs w:val="22"/>
        </w:rPr>
        <w:fldChar w:fldCharType="end"/>
      </w:r>
    </w:p>
    <w:p w14:paraId="2E2D7226" w14:textId="388BF0F8" w:rsidR="00E84C8B" w:rsidRPr="007A66FA" w:rsidRDefault="00CE57D2" w:rsidP="00167FFA">
      <w:pPr>
        <w:pStyle w:val="Data"/>
        <w:rPr>
          <w:rStyle w:val="change"/>
          <w:rFonts w:cs="Arial"/>
          <w:color w:val="000000" w:themeColor="text1"/>
          <w:sz w:val="22"/>
          <w:szCs w:val="22"/>
        </w:rPr>
      </w:pPr>
      <w:r w:rsidRPr="007A66FA">
        <w:rPr>
          <w:rStyle w:val="change"/>
          <w:rFonts w:cs="Arial"/>
          <w:color w:val="000000" w:themeColor="text1"/>
          <w:sz w:val="22"/>
          <w:szCs w:val="22"/>
        </w:rPr>
        <w:fldChar w:fldCharType="begin"/>
      </w:r>
      <w:r w:rsidRPr="007A66FA">
        <w:rPr>
          <w:rStyle w:val="change"/>
          <w:rFonts w:cs="Arial"/>
          <w:color w:val="000000" w:themeColor="text1"/>
          <w:sz w:val="22"/>
          <w:szCs w:val="22"/>
        </w:rPr>
        <w:instrText xml:space="preserve"> MERGEFIELD DSI_ADD4 </w:instrText>
      </w:r>
      <w:r w:rsidRPr="007A66FA">
        <w:rPr>
          <w:rStyle w:val="change"/>
          <w:rFonts w:cs="Arial"/>
          <w:color w:val="000000" w:themeColor="text1"/>
          <w:sz w:val="22"/>
          <w:szCs w:val="22"/>
        </w:rPr>
        <w:fldChar w:fldCharType="separate"/>
      </w:r>
      <w:r w:rsidR="00580E28" w:rsidRPr="007A66FA">
        <w:rPr>
          <w:rStyle w:val="change"/>
          <w:rFonts w:cs="Arial"/>
          <w:noProof/>
          <w:color w:val="000000" w:themeColor="text1"/>
          <w:sz w:val="22"/>
          <w:szCs w:val="22"/>
        </w:rPr>
        <w:t>Powys</w:t>
      </w:r>
      <w:r w:rsidRPr="007A66FA">
        <w:rPr>
          <w:rStyle w:val="change"/>
          <w:rFonts w:cs="Arial"/>
          <w:color w:val="000000" w:themeColor="text1"/>
          <w:sz w:val="22"/>
          <w:szCs w:val="22"/>
        </w:rPr>
        <w:fldChar w:fldCharType="end"/>
      </w:r>
    </w:p>
    <w:p w14:paraId="2080DA39" w14:textId="04C08873" w:rsidR="00E84C8B" w:rsidRPr="007A66FA" w:rsidRDefault="00CE57D2" w:rsidP="00167FFA">
      <w:pPr>
        <w:pStyle w:val="Data"/>
        <w:rPr>
          <w:rStyle w:val="change"/>
          <w:rFonts w:cs="Arial"/>
          <w:color w:val="000000" w:themeColor="text1"/>
          <w:sz w:val="22"/>
          <w:szCs w:val="22"/>
        </w:rPr>
      </w:pPr>
      <w:r w:rsidRPr="007A66FA">
        <w:rPr>
          <w:rStyle w:val="change"/>
          <w:rFonts w:cs="Arial"/>
          <w:color w:val="000000" w:themeColor="text1"/>
          <w:sz w:val="22"/>
          <w:szCs w:val="22"/>
        </w:rPr>
        <w:fldChar w:fldCharType="begin"/>
      </w:r>
      <w:r w:rsidRPr="007A66FA">
        <w:rPr>
          <w:rStyle w:val="change"/>
          <w:rFonts w:cs="Arial"/>
          <w:color w:val="000000" w:themeColor="text1"/>
          <w:sz w:val="22"/>
          <w:szCs w:val="22"/>
        </w:rPr>
        <w:instrText xml:space="preserve"> MERGEFIELD DSI_POST_CODE </w:instrText>
      </w:r>
      <w:r w:rsidRPr="007A66FA">
        <w:rPr>
          <w:rStyle w:val="change"/>
          <w:rFonts w:cs="Arial"/>
          <w:color w:val="000000" w:themeColor="text1"/>
          <w:sz w:val="22"/>
          <w:szCs w:val="22"/>
        </w:rPr>
        <w:fldChar w:fldCharType="separate"/>
      </w:r>
      <w:r w:rsidR="00580E28" w:rsidRPr="007A66FA">
        <w:rPr>
          <w:rStyle w:val="change"/>
          <w:rFonts w:cs="Arial"/>
          <w:noProof/>
          <w:color w:val="000000" w:themeColor="text1"/>
          <w:sz w:val="22"/>
          <w:szCs w:val="22"/>
        </w:rPr>
        <w:t>LD3 8TS</w:t>
      </w:r>
      <w:r w:rsidRPr="007A66FA">
        <w:rPr>
          <w:rStyle w:val="change"/>
          <w:rFonts w:cs="Arial"/>
          <w:color w:val="000000" w:themeColor="text1"/>
          <w:sz w:val="22"/>
          <w:szCs w:val="22"/>
        </w:rPr>
        <w:fldChar w:fldCharType="end"/>
      </w:r>
    </w:p>
    <w:p w14:paraId="0A407BF3" w14:textId="77777777" w:rsidR="00167FFA" w:rsidRPr="007A66FA" w:rsidRDefault="00167FFA" w:rsidP="00167FFA">
      <w:pPr>
        <w:pStyle w:val="Heading3nonum"/>
        <w:spacing w:before="0"/>
        <w:rPr>
          <w:rFonts w:cs="Arial"/>
          <w:color w:val="000000" w:themeColor="text1"/>
          <w:sz w:val="22"/>
          <w:szCs w:val="22"/>
        </w:rPr>
      </w:pPr>
    </w:p>
    <w:p w14:paraId="66DFD871" w14:textId="77777777" w:rsidR="00E84C8B" w:rsidRPr="007A66FA" w:rsidRDefault="00FF6887" w:rsidP="00167FFA">
      <w:pPr>
        <w:pStyle w:val="Heading3nonum"/>
        <w:spacing w:before="0"/>
        <w:rPr>
          <w:rFonts w:cs="Arial"/>
          <w:color w:val="000000" w:themeColor="text1"/>
          <w:sz w:val="22"/>
          <w:szCs w:val="22"/>
        </w:rPr>
      </w:pPr>
      <w:r w:rsidRPr="007A66FA">
        <w:rPr>
          <w:rFonts w:cs="Arial"/>
          <w:color w:val="000000" w:themeColor="text1"/>
          <w:sz w:val="22"/>
          <w:szCs w:val="22"/>
        </w:rPr>
        <w:t xml:space="preserve">to the extent set out in the </w:t>
      </w:r>
      <w:r w:rsidR="0010272E" w:rsidRPr="007A66FA">
        <w:rPr>
          <w:rFonts w:cs="Arial"/>
          <w:color w:val="000000" w:themeColor="text1"/>
          <w:sz w:val="22"/>
          <w:szCs w:val="22"/>
        </w:rPr>
        <w:t>s</w:t>
      </w:r>
      <w:r w:rsidRPr="007A66FA">
        <w:rPr>
          <w:rFonts w:cs="Arial"/>
          <w:color w:val="000000" w:themeColor="text1"/>
          <w:sz w:val="22"/>
          <w:szCs w:val="22"/>
        </w:rPr>
        <w:t>chedules</w:t>
      </w:r>
      <w:r w:rsidR="00DF6316" w:rsidRPr="007A66FA">
        <w:rPr>
          <w:rFonts w:cs="Arial"/>
          <w:color w:val="000000" w:themeColor="text1"/>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93FBB4A"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7C3B9F">
        <w:rPr>
          <w:rFonts w:cs="Arial"/>
          <w:b/>
          <w:bCs/>
          <w:color w:val="000000" w:themeColor="text1"/>
          <w:sz w:val="22"/>
          <w:szCs w:val="22"/>
        </w:rPr>
        <w:t xml:space="preserve"> </w:t>
      </w:r>
      <w:r w:rsidR="007C3B9F" w:rsidRPr="007C3B9F">
        <w:rPr>
          <w:rFonts w:cs="Arial"/>
          <w:b/>
          <w:bCs/>
          <w:color w:val="000000" w:themeColor="text1"/>
          <w:sz w:val="22"/>
          <w:szCs w:val="22"/>
        </w:rPr>
        <w:t>25/01/2024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30D35786" w:rsidR="005B73A2" w:rsidRPr="007C3B9F" w:rsidRDefault="007C3B9F" w:rsidP="003842F1">
            <w:pPr>
              <w:pStyle w:val="Heading3nonum"/>
              <w:spacing w:before="0"/>
              <w:ind w:right="-135"/>
              <w:jc w:val="center"/>
              <w:rPr>
                <w:rFonts w:cs="Arial"/>
                <w:b/>
                <w:color w:val="000000" w:themeColor="text1"/>
                <w:sz w:val="22"/>
                <w:szCs w:val="22"/>
              </w:rPr>
            </w:pPr>
            <w:r w:rsidRPr="007C3B9F">
              <w:rPr>
                <w:rFonts w:cs="Arial"/>
                <w:b/>
                <w:color w:val="000000" w:themeColor="text1"/>
                <w:sz w:val="22"/>
                <w:szCs w:val="22"/>
              </w:rPr>
              <w:t>Joanne Fitton</w:t>
            </w:r>
          </w:p>
        </w:tc>
        <w:tc>
          <w:tcPr>
            <w:tcW w:w="2409" w:type="dxa"/>
            <w:vAlign w:val="center"/>
          </w:tcPr>
          <w:p w14:paraId="2B127805" w14:textId="6199DBFC" w:rsidR="00E84C8B" w:rsidRPr="007C3B9F" w:rsidRDefault="007C3B9F" w:rsidP="003842F1">
            <w:pPr>
              <w:pStyle w:val="Heading3nonum"/>
              <w:spacing w:before="0"/>
              <w:ind w:right="34"/>
              <w:jc w:val="center"/>
              <w:rPr>
                <w:rFonts w:cs="Arial"/>
                <w:b/>
                <w:color w:val="000000" w:themeColor="text1"/>
                <w:sz w:val="22"/>
                <w:szCs w:val="22"/>
              </w:rPr>
            </w:pPr>
            <w:r w:rsidRPr="007C3B9F">
              <w:rPr>
                <w:rFonts w:cs="Arial"/>
                <w:b/>
                <w:color w:val="000000" w:themeColor="text1"/>
                <w:sz w:val="22"/>
                <w:szCs w:val="22"/>
              </w:rPr>
              <w:t>18/01/2024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7A66FA"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7A66FA">
        <w:rPr>
          <w:b/>
          <w:i w:val="0"/>
          <w:color w:val="000000" w:themeColor="text1"/>
          <w:sz w:val="22"/>
          <w:szCs w:val="22"/>
        </w:rPr>
        <w:lastRenderedPageBreak/>
        <w:t xml:space="preserve">Schedule 1 </w:t>
      </w:r>
    </w:p>
    <w:p w14:paraId="3D79FBC1" w14:textId="6DE1E999" w:rsidR="00631D61" w:rsidRPr="007A66FA" w:rsidRDefault="006C6EA9" w:rsidP="007A66FA">
      <w:pPr>
        <w:spacing w:before="120" w:line="270" w:lineRule="exact"/>
        <w:rPr>
          <w:rFonts w:ascii="Arial" w:hAnsi="Arial" w:cs="Arial"/>
          <w:color w:val="000000" w:themeColor="text1"/>
          <w:sz w:val="22"/>
          <w:szCs w:val="22"/>
        </w:rPr>
      </w:pPr>
      <w:r w:rsidRPr="007A66FA">
        <w:rPr>
          <w:rFonts w:ascii="Arial" w:hAnsi="Arial" w:cs="Arial"/>
          <w:color w:val="000000" w:themeColor="text1"/>
          <w:sz w:val="22"/>
          <w:szCs w:val="22"/>
        </w:rPr>
        <w:t>All conditions have been varied by the consolidated permit as a result of a</w:t>
      </w:r>
      <w:r w:rsidR="004B38A4" w:rsidRPr="007A66FA">
        <w:rPr>
          <w:rFonts w:ascii="Arial" w:hAnsi="Arial" w:cs="Arial"/>
          <w:color w:val="000000" w:themeColor="text1"/>
          <w:sz w:val="22"/>
          <w:szCs w:val="22"/>
        </w:rPr>
        <w:t xml:space="preserve"> </w:t>
      </w:r>
      <w:r w:rsidR="00E4680B" w:rsidRPr="007A66FA">
        <w:rPr>
          <w:rFonts w:ascii="Arial" w:hAnsi="Arial" w:cs="Arial"/>
          <w:color w:val="000000" w:themeColor="text1"/>
          <w:sz w:val="22"/>
          <w:szCs w:val="22"/>
        </w:rPr>
        <w:t xml:space="preserve">Natural Resources Wales </w:t>
      </w:r>
      <w:r w:rsidRPr="007A66FA">
        <w:rPr>
          <w:rFonts w:ascii="Arial" w:hAnsi="Arial" w:cs="Arial"/>
          <w:color w:val="000000" w:themeColor="text1"/>
          <w:sz w:val="22"/>
          <w:szCs w:val="22"/>
        </w:rPr>
        <w:t>initiated variation.</w:t>
      </w:r>
    </w:p>
    <w:p w14:paraId="4BC06A6E" w14:textId="77777777" w:rsidR="006C6EA9" w:rsidRPr="007A66FA" w:rsidRDefault="006C6EA9" w:rsidP="00AE64EF">
      <w:pPr>
        <w:pStyle w:val="Heading3nonum"/>
        <w:rPr>
          <w:rFonts w:cs="Arial"/>
          <w:color w:val="000000" w:themeColor="text1"/>
          <w:sz w:val="22"/>
          <w:szCs w:val="22"/>
        </w:rPr>
      </w:pPr>
    </w:p>
    <w:p w14:paraId="2FBFEC08" w14:textId="77777777" w:rsidR="006C6EA9" w:rsidRPr="007A66FA" w:rsidRDefault="006C6EA9" w:rsidP="006C6EA9">
      <w:pPr>
        <w:pStyle w:val="Heading3nonum"/>
        <w:rPr>
          <w:rFonts w:cs="Arial"/>
          <w:b/>
          <w:color w:val="000000" w:themeColor="text1"/>
          <w:sz w:val="22"/>
          <w:szCs w:val="22"/>
        </w:rPr>
      </w:pPr>
      <w:r w:rsidRPr="007A66FA">
        <w:rPr>
          <w:rFonts w:cs="Arial"/>
          <w:b/>
          <w:color w:val="000000" w:themeColor="text1"/>
          <w:sz w:val="22"/>
          <w:szCs w:val="22"/>
        </w:rPr>
        <w:t xml:space="preserve">Schedule 2 – </w:t>
      </w:r>
      <w:r w:rsidR="000C3304" w:rsidRPr="007A66FA">
        <w:rPr>
          <w:rFonts w:cs="Arial"/>
          <w:b/>
          <w:color w:val="000000" w:themeColor="text1"/>
          <w:sz w:val="22"/>
          <w:szCs w:val="22"/>
        </w:rPr>
        <w:t>consolidated</w:t>
      </w:r>
      <w:r w:rsidRPr="007A66FA">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7A66FA">
        <w:rPr>
          <w:rFonts w:cs="Arial"/>
          <w:color w:val="000000" w:themeColor="text1"/>
          <w:sz w:val="22"/>
          <w:szCs w:val="22"/>
        </w:rPr>
        <w:t>Consoli</w:t>
      </w:r>
      <w:r w:rsidRPr="0006520B">
        <w:rPr>
          <w:rFonts w:cs="Arial"/>
          <w:color w:val="auto"/>
          <w:sz w:val="22"/>
          <w:szCs w:val="22"/>
        </w:rPr>
        <w:t>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7A66FA" w:rsidRDefault="008321E6" w:rsidP="00597064">
      <w:pPr>
        <w:pStyle w:val="Act"/>
        <w:ind w:left="567"/>
        <w:rPr>
          <w:bCs/>
          <w:color w:val="000000" w:themeColor="text1"/>
          <w:sz w:val="22"/>
          <w:szCs w:val="22"/>
        </w:rPr>
      </w:pPr>
      <w:r w:rsidRPr="007A66FA">
        <w:rPr>
          <w:bCs/>
          <w:color w:val="000000" w:themeColor="text1"/>
          <w:sz w:val="22"/>
          <w:szCs w:val="22"/>
        </w:rPr>
        <w:t xml:space="preserve">Permit number </w:t>
      </w:r>
    </w:p>
    <w:p w14:paraId="64EE5CD4" w14:textId="0CD7207B" w:rsidR="008321E6" w:rsidRPr="007A66FA" w:rsidRDefault="00093C7B" w:rsidP="00597064">
      <w:pPr>
        <w:pStyle w:val="Data"/>
        <w:ind w:left="567" w:right="1701"/>
        <w:rPr>
          <w:rStyle w:val="licenceno"/>
          <w:color w:val="000000" w:themeColor="text1"/>
          <w:sz w:val="22"/>
          <w:szCs w:val="22"/>
        </w:rPr>
      </w:pPr>
      <w:r w:rsidRPr="007A66FA">
        <w:rPr>
          <w:rStyle w:val="licenceno"/>
          <w:color w:val="000000" w:themeColor="text1"/>
          <w:sz w:val="22"/>
          <w:szCs w:val="22"/>
        </w:rPr>
        <w:fldChar w:fldCharType="begin"/>
      </w:r>
      <w:r w:rsidRPr="007A66FA">
        <w:rPr>
          <w:rStyle w:val="licenceno"/>
          <w:color w:val="000000" w:themeColor="text1"/>
          <w:sz w:val="22"/>
          <w:szCs w:val="22"/>
        </w:rPr>
        <w:instrText xml:space="preserve"> MERGEFIELD FE_Permit_Number </w:instrText>
      </w:r>
      <w:r w:rsidRPr="007A66FA">
        <w:rPr>
          <w:rStyle w:val="licenceno"/>
          <w:color w:val="000000" w:themeColor="text1"/>
          <w:sz w:val="22"/>
          <w:szCs w:val="22"/>
        </w:rPr>
        <w:fldChar w:fldCharType="separate"/>
      </w:r>
      <w:r w:rsidR="00580E28" w:rsidRPr="007A66FA">
        <w:rPr>
          <w:rStyle w:val="licenceno"/>
          <w:noProof/>
          <w:color w:val="000000" w:themeColor="text1"/>
          <w:sz w:val="22"/>
          <w:szCs w:val="22"/>
        </w:rPr>
        <w:t>AC0140301</w:t>
      </w:r>
      <w:r w:rsidRPr="007A66FA">
        <w:rPr>
          <w:rStyle w:val="licenceno"/>
          <w:color w:val="000000" w:themeColor="text1"/>
          <w:sz w:val="22"/>
          <w:szCs w:val="22"/>
        </w:rPr>
        <w:fldChar w:fldCharType="end"/>
      </w:r>
    </w:p>
    <w:p w14:paraId="276C14AC" w14:textId="7879EDE0" w:rsidR="008321E6" w:rsidRPr="007A66FA" w:rsidRDefault="008321E6" w:rsidP="00597064">
      <w:pPr>
        <w:pStyle w:val="Heading3nonum"/>
        <w:ind w:left="567"/>
        <w:rPr>
          <w:color w:val="000000" w:themeColor="text1"/>
          <w:sz w:val="22"/>
          <w:szCs w:val="22"/>
        </w:rPr>
      </w:pPr>
      <w:r w:rsidRPr="007A66FA">
        <w:rPr>
          <w:color w:val="000000" w:themeColor="text1"/>
          <w:sz w:val="22"/>
          <w:szCs w:val="22"/>
        </w:rPr>
        <w:t xml:space="preserve">This is the consolidated permit referred to in the variation and consolidation notice for </w:t>
      </w:r>
      <w:r w:rsidR="00C41C5D" w:rsidRPr="007A66FA">
        <w:rPr>
          <w:color w:val="000000" w:themeColor="text1"/>
          <w:sz w:val="22"/>
          <w:szCs w:val="22"/>
        </w:rPr>
        <w:t>variation</w:t>
      </w:r>
      <w:r w:rsidRPr="007A66FA">
        <w:rPr>
          <w:color w:val="000000" w:themeColor="text1"/>
          <w:sz w:val="22"/>
          <w:szCs w:val="22"/>
        </w:rPr>
        <w:t xml:space="preserve"> </w:t>
      </w:r>
      <w:r w:rsidR="00CE57D2" w:rsidRPr="007A66FA">
        <w:rPr>
          <w:color w:val="000000" w:themeColor="text1"/>
          <w:sz w:val="22"/>
          <w:szCs w:val="22"/>
        </w:rPr>
        <w:fldChar w:fldCharType="begin"/>
      </w:r>
      <w:r w:rsidR="00CE57D2" w:rsidRPr="007A66FA">
        <w:rPr>
          <w:color w:val="000000" w:themeColor="text1"/>
          <w:sz w:val="22"/>
          <w:szCs w:val="22"/>
        </w:rPr>
        <w:instrText xml:space="preserve"> MERGEFIELD PAN </w:instrText>
      </w:r>
      <w:r w:rsidR="00CE57D2" w:rsidRPr="007A66FA">
        <w:rPr>
          <w:color w:val="000000" w:themeColor="text1"/>
          <w:sz w:val="22"/>
          <w:szCs w:val="22"/>
        </w:rPr>
        <w:fldChar w:fldCharType="separate"/>
      </w:r>
      <w:r w:rsidR="00580E28" w:rsidRPr="007A66FA">
        <w:rPr>
          <w:noProof/>
          <w:color w:val="000000" w:themeColor="text1"/>
          <w:sz w:val="22"/>
          <w:szCs w:val="22"/>
        </w:rPr>
        <w:t>PAN-024165</w:t>
      </w:r>
      <w:r w:rsidR="00CE57D2" w:rsidRPr="007A66FA">
        <w:rPr>
          <w:color w:val="000000" w:themeColor="text1"/>
          <w:sz w:val="22"/>
          <w:szCs w:val="22"/>
        </w:rPr>
        <w:fldChar w:fldCharType="end"/>
      </w:r>
      <w:r w:rsidRPr="007A66FA">
        <w:rPr>
          <w:color w:val="000000" w:themeColor="text1"/>
          <w:sz w:val="22"/>
          <w:szCs w:val="22"/>
        </w:rPr>
        <w:t xml:space="preserve"> authorising </w:t>
      </w:r>
    </w:p>
    <w:p w14:paraId="7861DFC0" w14:textId="77777777" w:rsidR="008321E6" w:rsidRPr="007A66FA"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7A66FA">
        <w:rPr>
          <w:rStyle w:val="change"/>
          <w:color w:val="000000" w:themeColor="text1"/>
          <w:sz w:val="22"/>
          <w:szCs w:val="22"/>
        </w:rPr>
        <w:t>Dŵr Cymru Cyfynged</w:t>
      </w:r>
      <w:r w:rsidRPr="00F42CC0">
        <w:rPr>
          <w:rStyle w:val="change"/>
          <w:color w:val="auto"/>
          <w:sz w:val="22"/>
          <w:szCs w:val="22"/>
        </w:rPr>
        <w:t>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CF1277"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2ECD6684" w:rsidR="003842F1" w:rsidRPr="00CF1277"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CF1277">
        <w:rPr>
          <w:rFonts w:ascii="Arial" w:hAnsi="Arial"/>
          <w:color w:val="000000" w:themeColor="text1"/>
          <w:sz w:val="22"/>
          <w:szCs w:val="22"/>
          <w:lang w:eastAsia="en-US"/>
        </w:rPr>
        <w:t>to operate a water discharge activity</w:t>
      </w:r>
      <w:r w:rsidR="00411978" w:rsidRPr="00CF1277">
        <w:rPr>
          <w:rFonts w:ascii="Arial" w:hAnsi="Arial"/>
          <w:color w:val="000000" w:themeColor="text1"/>
          <w:sz w:val="22"/>
          <w:szCs w:val="22"/>
          <w:lang w:eastAsia="en-US"/>
        </w:rPr>
        <w:t xml:space="preserve"> at</w:t>
      </w:r>
    </w:p>
    <w:p w14:paraId="318EB4AB" w14:textId="77E167ED" w:rsidR="008321E6" w:rsidRPr="00CF1277" w:rsidRDefault="00CE57D2" w:rsidP="00597064">
      <w:pPr>
        <w:pStyle w:val="Data"/>
        <w:ind w:left="567" w:right="1701"/>
        <w:rPr>
          <w:rStyle w:val="change"/>
          <w:color w:val="000000" w:themeColor="text1"/>
          <w:sz w:val="22"/>
          <w:szCs w:val="22"/>
        </w:rPr>
      </w:pPr>
      <w:r w:rsidRPr="00CF1277">
        <w:rPr>
          <w:rStyle w:val="change"/>
          <w:color w:val="000000" w:themeColor="text1"/>
          <w:sz w:val="22"/>
          <w:szCs w:val="22"/>
        </w:rPr>
        <w:fldChar w:fldCharType="begin"/>
      </w:r>
      <w:r w:rsidRPr="00CF1277">
        <w:rPr>
          <w:rStyle w:val="change"/>
          <w:color w:val="000000" w:themeColor="text1"/>
          <w:sz w:val="22"/>
          <w:szCs w:val="22"/>
        </w:rPr>
        <w:instrText xml:space="preserve"> MERGEFIELD Site_Name </w:instrText>
      </w:r>
      <w:r w:rsidRPr="00CF1277">
        <w:rPr>
          <w:rStyle w:val="change"/>
          <w:color w:val="000000" w:themeColor="text1"/>
          <w:sz w:val="22"/>
          <w:szCs w:val="22"/>
        </w:rPr>
        <w:fldChar w:fldCharType="separate"/>
      </w:r>
      <w:r w:rsidR="00580E28" w:rsidRPr="00CF1277">
        <w:rPr>
          <w:rStyle w:val="change"/>
          <w:noProof/>
          <w:color w:val="000000" w:themeColor="text1"/>
          <w:sz w:val="22"/>
          <w:szCs w:val="22"/>
        </w:rPr>
        <w:t>Sennybridge Wastewater Treatment Works</w:t>
      </w:r>
      <w:r w:rsidRPr="00CF1277">
        <w:rPr>
          <w:rStyle w:val="change"/>
          <w:color w:val="000000" w:themeColor="text1"/>
          <w:sz w:val="22"/>
          <w:szCs w:val="22"/>
        </w:rPr>
        <w:fldChar w:fldCharType="end"/>
      </w:r>
    </w:p>
    <w:p w14:paraId="4AB5C7C8" w14:textId="334EA9B0" w:rsidR="008321E6" w:rsidRPr="00CF1277" w:rsidRDefault="00CE57D2" w:rsidP="00597064">
      <w:pPr>
        <w:pStyle w:val="Data"/>
        <w:ind w:left="567"/>
        <w:rPr>
          <w:rStyle w:val="change"/>
          <w:color w:val="000000" w:themeColor="text1"/>
          <w:sz w:val="22"/>
          <w:szCs w:val="22"/>
        </w:rPr>
      </w:pPr>
      <w:r w:rsidRPr="00CF1277">
        <w:rPr>
          <w:rStyle w:val="change"/>
          <w:color w:val="000000" w:themeColor="text1"/>
          <w:sz w:val="22"/>
          <w:szCs w:val="22"/>
        </w:rPr>
        <w:fldChar w:fldCharType="begin"/>
      </w:r>
      <w:r w:rsidRPr="00CF1277">
        <w:rPr>
          <w:rStyle w:val="change"/>
          <w:color w:val="000000" w:themeColor="text1"/>
          <w:sz w:val="22"/>
          <w:szCs w:val="22"/>
        </w:rPr>
        <w:instrText xml:space="preserve"> MERGEFIELD DSI_ADD2 </w:instrText>
      </w:r>
      <w:r w:rsidRPr="00CF1277">
        <w:rPr>
          <w:rStyle w:val="change"/>
          <w:color w:val="000000" w:themeColor="text1"/>
          <w:sz w:val="22"/>
          <w:szCs w:val="22"/>
        </w:rPr>
        <w:fldChar w:fldCharType="separate"/>
      </w:r>
      <w:r w:rsidR="00580E28" w:rsidRPr="00CF1277">
        <w:rPr>
          <w:rStyle w:val="change"/>
          <w:noProof/>
          <w:color w:val="000000" w:themeColor="text1"/>
          <w:sz w:val="22"/>
          <w:szCs w:val="22"/>
        </w:rPr>
        <w:t>Sennybridge Army Camp</w:t>
      </w:r>
      <w:r w:rsidRPr="00CF1277">
        <w:rPr>
          <w:rStyle w:val="change"/>
          <w:color w:val="000000" w:themeColor="text1"/>
          <w:sz w:val="22"/>
          <w:szCs w:val="22"/>
        </w:rPr>
        <w:fldChar w:fldCharType="end"/>
      </w:r>
    </w:p>
    <w:p w14:paraId="3ABE1E52" w14:textId="2645EBA7" w:rsidR="008321E6" w:rsidRPr="00CF1277" w:rsidRDefault="00CE57D2" w:rsidP="00597064">
      <w:pPr>
        <w:pStyle w:val="Data"/>
        <w:ind w:left="567"/>
        <w:rPr>
          <w:rStyle w:val="change"/>
          <w:color w:val="000000" w:themeColor="text1"/>
          <w:sz w:val="22"/>
          <w:szCs w:val="22"/>
        </w:rPr>
      </w:pPr>
      <w:r w:rsidRPr="00CF1277">
        <w:rPr>
          <w:rStyle w:val="change"/>
          <w:color w:val="000000" w:themeColor="text1"/>
          <w:sz w:val="22"/>
          <w:szCs w:val="22"/>
        </w:rPr>
        <w:fldChar w:fldCharType="begin"/>
      </w:r>
      <w:r w:rsidRPr="00CF1277">
        <w:rPr>
          <w:rStyle w:val="change"/>
          <w:color w:val="000000" w:themeColor="text1"/>
          <w:sz w:val="22"/>
          <w:szCs w:val="22"/>
        </w:rPr>
        <w:instrText xml:space="preserve"> MERGEFIELD DSI_ADD3 </w:instrText>
      </w:r>
      <w:r w:rsidRPr="00CF1277">
        <w:rPr>
          <w:rStyle w:val="change"/>
          <w:color w:val="000000" w:themeColor="text1"/>
          <w:sz w:val="22"/>
          <w:szCs w:val="22"/>
        </w:rPr>
        <w:fldChar w:fldCharType="separate"/>
      </w:r>
      <w:r w:rsidR="00580E28" w:rsidRPr="00CF1277">
        <w:rPr>
          <w:rStyle w:val="change"/>
          <w:noProof/>
          <w:color w:val="000000" w:themeColor="text1"/>
          <w:sz w:val="22"/>
          <w:szCs w:val="22"/>
        </w:rPr>
        <w:t>Sennybridge</w:t>
      </w:r>
      <w:r w:rsidRPr="00CF1277">
        <w:rPr>
          <w:rStyle w:val="change"/>
          <w:color w:val="000000" w:themeColor="text1"/>
          <w:sz w:val="22"/>
          <w:szCs w:val="22"/>
        </w:rPr>
        <w:fldChar w:fldCharType="end"/>
      </w:r>
    </w:p>
    <w:p w14:paraId="2A9E0163" w14:textId="2EDD297F" w:rsidR="008321E6" w:rsidRPr="00CF1277" w:rsidRDefault="00CE57D2" w:rsidP="00597064">
      <w:pPr>
        <w:pStyle w:val="Data"/>
        <w:ind w:left="567"/>
        <w:rPr>
          <w:rStyle w:val="change"/>
          <w:color w:val="000000" w:themeColor="text1"/>
          <w:sz w:val="22"/>
          <w:szCs w:val="22"/>
        </w:rPr>
      </w:pPr>
      <w:r w:rsidRPr="00CF1277">
        <w:rPr>
          <w:rStyle w:val="change"/>
          <w:color w:val="000000" w:themeColor="text1"/>
          <w:sz w:val="22"/>
          <w:szCs w:val="22"/>
        </w:rPr>
        <w:fldChar w:fldCharType="begin"/>
      </w:r>
      <w:r w:rsidRPr="00CF1277">
        <w:rPr>
          <w:rStyle w:val="change"/>
          <w:color w:val="000000" w:themeColor="text1"/>
          <w:sz w:val="22"/>
          <w:szCs w:val="22"/>
        </w:rPr>
        <w:instrText xml:space="preserve"> MERGEFIELD DSI_ADD4 </w:instrText>
      </w:r>
      <w:r w:rsidRPr="00CF1277">
        <w:rPr>
          <w:rStyle w:val="change"/>
          <w:color w:val="000000" w:themeColor="text1"/>
          <w:sz w:val="22"/>
          <w:szCs w:val="22"/>
        </w:rPr>
        <w:fldChar w:fldCharType="separate"/>
      </w:r>
      <w:r w:rsidR="00580E28" w:rsidRPr="00CF1277">
        <w:rPr>
          <w:rStyle w:val="change"/>
          <w:noProof/>
          <w:color w:val="000000" w:themeColor="text1"/>
          <w:sz w:val="22"/>
          <w:szCs w:val="22"/>
        </w:rPr>
        <w:t>Powys</w:t>
      </w:r>
      <w:r w:rsidRPr="00CF1277">
        <w:rPr>
          <w:rStyle w:val="change"/>
          <w:color w:val="000000" w:themeColor="text1"/>
          <w:sz w:val="22"/>
          <w:szCs w:val="22"/>
        </w:rPr>
        <w:fldChar w:fldCharType="end"/>
      </w:r>
    </w:p>
    <w:p w14:paraId="0AA80564" w14:textId="402B1174" w:rsidR="008321E6" w:rsidRPr="00CF1277" w:rsidRDefault="00CE57D2" w:rsidP="00597064">
      <w:pPr>
        <w:pStyle w:val="Data"/>
        <w:ind w:left="567"/>
        <w:rPr>
          <w:rStyle w:val="change"/>
          <w:color w:val="000000" w:themeColor="text1"/>
          <w:sz w:val="22"/>
          <w:szCs w:val="22"/>
        </w:rPr>
      </w:pPr>
      <w:r w:rsidRPr="00CF1277">
        <w:rPr>
          <w:rStyle w:val="change"/>
          <w:color w:val="000000" w:themeColor="text1"/>
          <w:sz w:val="22"/>
          <w:szCs w:val="22"/>
        </w:rPr>
        <w:fldChar w:fldCharType="begin"/>
      </w:r>
      <w:r w:rsidRPr="00CF1277">
        <w:rPr>
          <w:rStyle w:val="change"/>
          <w:color w:val="000000" w:themeColor="text1"/>
          <w:sz w:val="22"/>
          <w:szCs w:val="22"/>
        </w:rPr>
        <w:instrText xml:space="preserve"> MERGEFIELD DSI_POST_CODE </w:instrText>
      </w:r>
      <w:r w:rsidRPr="00CF1277">
        <w:rPr>
          <w:rStyle w:val="change"/>
          <w:color w:val="000000" w:themeColor="text1"/>
          <w:sz w:val="22"/>
          <w:szCs w:val="22"/>
        </w:rPr>
        <w:fldChar w:fldCharType="separate"/>
      </w:r>
      <w:r w:rsidR="00580E28" w:rsidRPr="00CF1277">
        <w:rPr>
          <w:rStyle w:val="change"/>
          <w:noProof/>
          <w:color w:val="000000" w:themeColor="text1"/>
          <w:sz w:val="22"/>
          <w:szCs w:val="22"/>
        </w:rPr>
        <w:t>LD3 8TS</w:t>
      </w:r>
      <w:r w:rsidRPr="00CF1277">
        <w:rPr>
          <w:rStyle w:val="change"/>
          <w:color w:val="000000" w:themeColor="text1"/>
          <w:sz w:val="22"/>
          <w:szCs w:val="22"/>
        </w:rPr>
        <w:fldChar w:fldCharType="end"/>
      </w:r>
    </w:p>
    <w:p w14:paraId="4598A7E5" w14:textId="77777777" w:rsidR="002C4187" w:rsidRPr="00CF1277" w:rsidRDefault="002C4187" w:rsidP="00597064">
      <w:pPr>
        <w:pStyle w:val="Heading3nonum"/>
        <w:ind w:left="567"/>
        <w:rPr>
          <w:color w:val="000000" w:themeColor="text1"/>
          <w:sz w:val="22"/>
          <w:szCs w:val="22"/>
        </w:rPr>
      </w:pPr>
    </w:p>
    <w:p w14:paraId="6AE3794F" w14:textId="4394FC1C" w:rsidR="008321E6" w:rsidRPr="0049139F" w:rsidRDefault="008321E6" w:rsidP="00597064">
      <w:pPr>
        <w:pStyle w:val="Heading3nonum"/>
        <w:ind w:left="567"/>
        <w:rPr>
          <w:sz w:val="22"/>
          <w:szCs w:val="22"/>
        </w:rPr>
      </w:pPr>
      <w:r w:rsidRPr="00CF1277">
        <w:rPr>
          <w:color w:val="000000" w:themeColor="text1"/>
          <w:sz w:val="22"/>
          <w:szCs w:val="22"/>
        </w:rPr>
        <w:t>to the extent auth</w:t>
      </w:r>
      <w:r w:rsidRPr="0049139F">
        <w:rPr>
          <w:sz w:val="22"/>
          <w:szCs w:val="22"/>
        </w:rPr>
        <w:t>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7C3B9F" w:rsidRPr="0049139F" w14:paraId="770649E1" w14:textId="77777777" w:rsidTr="00597064">
        <w:trPr>
          <w:trHeight w:hRule="exact" w:val="977"/>
        </w:trPr>
        <w:tc>
          <w:tcPr>
            <w:tcW w:w="5387" w:type="dxa"/>
            <w:vAlign w:val="center"/>
          </w:tcPr>
          <w:p w14:paraId="7D3BF979" w14:textId="69171528" w:rsidR="007C3B9F" w:rsidRPr="00950D58" w:rsidRDefault="007C3B9F" w:rsidP="007C3B9F">
            <w:pPr>
              <w:pStyle w:val="Heading3nonum"/>
              <w:spacing w:before="0"/>
              <w:ind w:left="-108" w:right="34"/>
              <w:jc w:val="center"/>
              <w:rPr>
                <w:sz w:val="22"/>
                <w:szCs w:val="22"/>
              </w:rPr>
            </w:pPr>
            <w:r w:rsidRPr="007C3B9F">
              <w:rPr>
                <w:rFonts w:cs="Arial"/>
                <w:b/>
                <w:color w:val="000000" w:themeColor="text1"/>
                <w:sz w:val="22"/>
                <w:szCs w:val="22"/>
              </w:rPr>
              <w:t>Joanne Fitton</w:t>
            </w:r>
          </w:p>
        </w:tc>
        <w:tc>
          <w:tcPr>
            <w:tcW w:w="2551" w:type="dxa"/>
            <w:vAlign w:val="center"/>
          </w:tcPr>
          <w:p w14:paraId="00DE9BA9" w14:textId="79D9F2AF" w:rsidR="007C3B9F" w:rsidRPr="00950D58" w:rsidRDefault="007C3B9F" w:rsidP="007C3B9F">
            <w:pPr>
              <w:pStyle w:val="Heading3nonum"/>
              <w:spacing w:before="0" w:line="240" w:lineRule="auto"/>
              <w:ind w:left="-108"/>
              <w:jc w:val="center"/>
              <w:rPr>
                <w:b/>
                <w:color w:val="FF0000"/>
                <w:sz w:val="22"/>
                <w:szCs w:val="22"/>
              </w:rPr>
            </w:pPr>
            <w:r w:rsidRPr="007C3B9F">
              <w:rPr>
                <w:rFonts w:cs="Arial"/>
                <w:b/>
                <w:color w:val="000000" w:themeColor="text1"/>
                <w:sz w:val="22"/>
                <w:szCs w:val="22"/>
              </w:rPr>
              <w:t>18/01/2024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5BFD0709" w:rsidR="00821962" w:rsidRPr="00CF1277"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 xml:space="preserve">The </w:t>
      </w:r>
      <w:r w:rsidRPr="00CF1277">
        <w:rPr>
          <w:rFonts w:cs="Arial"/>
          <w:color w:val="000000" w:themeColor="text1"/>
          <w:sz w:val="18"/>
          <w:szCs w:val="18"/>
        </w:rPr>
        <w:t>discharge activit</w:t>
      </w:r>
      <w:r w:rsidR="001C4DE1" w:rsidRPr="00CF1277">
        <w:rPr>
          <w:rStyle w:val="Red"/>
          <w:rFonts w:cs="Arial"/>
          <w:color w:val="000000" w:themeColor="text1"/>
          <w:sz w:val="18"/>
          <w:szCs w:val="18"/>
        </w:rPr>
        <w:t>y</w:t>
      </w:r>
      <w:r w:rsidRPr="00CF1277">
        <w:rPr>
          <w:rFonts w:cs="Arial"/>
          <w:color w:val="000000" w:themeColor="text1"/>
          <w:sz w:val="18"/>
          <w:szCs w:val="18"/>
        </w:rPr>
        <w:t xml:space="preserve"> shall take place at the discharge point marked on the site plan at schedule 7 to this permit, and as listed in table S3.2</w:t>
      </w:r>
      <w:r w:rsidRPr="00CF1277">
        <w:rPr>
          <w:rStyle w:val="Red"/>
          <w:rFonts w:cs="Arial"/>
          <w:color w:val="000000" w:themeColor="text1"/>
          <w:sz w:val="18"/>
          <w:szCs w:val="18"/>
        </w:rPr>
        <w:t xml:space="preserve">; </w:t>
      </w:r>
      <w:proofErr w:type="gramStart"/>
      <w:r w:rsidRPr="00CF1277">
        <w:rPr>
          <w:rStyle w:val="Red"/>
          <w:rFonts w:cs="Arial"/>
          <w:color w:val="000000" w:themeColor="text1"/>
          <w:sz w:val="18"/>
          <w:szCs w:val="18"/>
        </w:rPr>
        <w:t>and,</w:t>
      </w:r>
      <w:proofErr w:type="gramEnd"/>
      <w:r w:rsidRPr="00CF1277">
        <w:rPr>
          <w:rStyle w:val="Red"/>
          <w:rFonts w:cs="Arial"/>
          <w:color w:val="000000" w:themeColor="text1"/>
          <w:sz w:val="18"/>
          <w:szCs w:val="18"/>
        </w:rPr>
        <w:t xml:space="preserve"> the operating technique that is the subject of conditions prefixed by 2.3 shall be applied at the locations shown, or otherwise described, in schedule 7</w:t>
      </w:r>
      <w:r w:rsidRPr="00CF1277">
        <w:rPr>
          <w:rFonts w:cs="Arial"/>
          <w:color w:val="000000" w:themeColor="text1"/>
          <w:sz w:val="18"/>
          <w:szCs w:val="18"/>
        </w:rPr>
        <w:t>.</w:t>
      </w:r>
    </w:p>
    <w:p w14:paraId="03FE6FA5" w14:textId="77777777" w:rsidR="00821962" w:rsidRPr="00CF1277" w:rsidRDefault="00821962" w:rsidP="007704A9">
      <w:pPr>
        <w:pStyle w:val="Bullet0"/>
        <w:tabs>
          <w:tab w:val="num" w:pos="1134"/>
        </w:tabs>
        <w:spacing w:before="120"/>
        <w:ind w:hanging="113"/>
        <w:rPr>
          <w:rStyle w:val="Red"/>
          <w:rFonts w:cs="Arial"/>
          <w:color w:val="000000" w:themeColor="text1"/>
        </w:rPr>
      </w:pPr>
      <w:r w:rsidRPr="00CF1277">
        <w:rPr>
          <w:rStyle w:val="Red"/>
          <w:rFonts w:cs="Arial"/>
          <w:color w:val="000000" w:themeColor="text1"/>
        </w:rPr>
        <w:t>Operating techniques</w:t>
      </w:r>
    </w:p>
    <w:p w14:paraId="2FCEE6A9" w14:textId="3A2B1CFE" w:rsidR="00821962" w:rsidRPr="00CF1277" w:rsidRDefault="00C05961" w:rsidP="000558BB">
      <w:pPr>
        <w:pStyle w:val="Bullet1"/>
        <w:tabs>
          <w:tab w:val="num" w:pos="1134"/>
        </w:tabs>
        <w:spacing w:before="0"/>
        <w:ind w:left="1134" w:hanging="567"/>
        <w:rPr>
          <w:rStyle w:val="Red"/>
          <w:rFonts w:cs="Arial"/>
          <w:color w:val="000000" w:themeColor="text1"/>
          <w:sz w:val="18"/>
          <w:szCs w:val="18"/>
        </w:rPr>
      </w:pPr>
      <w:r w:rsidRPr="00CF1277">
        <w:rPr>
          <w:rStyle w:val="Red"/>
          <w:rFonts w:cs="Arial"/>
          <w:color w:val="000000" w:themeColor="text1"/>
          <w:sz w:val="18"/>
          <w:szCs w:val="18"/>
        </w:rPr>
        <w:t>T</w:t>
      </w:r>
      <w:r w:rsidR="00821962" w:rsidRPr="00CF1277">
        <w:rPr>
          <w:rStyle w:val="Red"/>
          <w:rFonts w:cs="Arial"/>
          <w:color w:val="000000" w:themeColor="text1"/>
          <w:sz w:val="18"/>
          <w:szCs w:val="18"/>
        </w:rPr>
        <w:t xml:space="preserve">he operator shall comply with the relevant requirements of the Urban </w:t>
      </w:r>
      <w:proofErr w:type="gramStart"/>
      <w:r w:rsidR="00821962" w:rsidRPr="00CF1277">
        <w:rPr>
          <w:rStyle w:val="Red"/>
          <w:rFonts w:cs="Arial"/>
          <w:color w:val="000000" w:themeColor="text1"/>
          <w:sz w:val="18"/>
          <w:szCs w:val="18"/>
        </w:rPr>
        <w:t>Waste Water</w:t>
      </w:r>
      <w:proofErr w:type="gramEnd"/>
      <w:r w:rsidR="00821962" w:rsidRPr="00CF1277">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CF1277">
        <w:rPr>
          <w:rFonts w:cs="Arial"/>
          <w:color w:val="000000" w:themeColor="text1"/>
        </w:rPr>
        <w:t>Emission</w:t>
      </w:r>
      <w:r w:rsidRPr="00A445C6">
        <w:rPr>
          <w:rFonts w:cs="Arial"/>
        </w:rPr>
        <w:t>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CF1277" w:rsidRDefault="00821962" w:rsidP="0033116C">
      <w:pPr>
        <w:pStyle w:val="Bullet1"/>
        <w:tabs>
          <w:tab w:val="num" w:pos="1134"/>
        </w:tabs>
        <w:spacing w:before="0"/>
        <w:ind w:left="1134" w:hanging="567"/>
        <w:rPr>
          <w:rFonts w:cs="Arial"/>
          <w:color w:val="000000" w:themeColor="text1"/>
          <w:sz w:val="18"/>
          <w:szCs w:val="18"/>
        </w:rPr>
      </w:pPr>
      <w:r w:rsidRPr="00CF1277">
        <w:rPr>
          <w:rFonts w:cs="Arial"/>
          <w:color w:val="000000" w:themeColor="text1"/>
          <w:sz w:val="18"/>
          <w:szCs w:val="18"/>
        </w:rPr>
        <w:t>The limits given in schedule 3 table S3.1 shall not be exceeded.</w:t>
      </w:r>
    </w:p>
    <w:p w14:paraId="3816B3AC" w14:textId="6554A18E" w:rsidR="00821962" w:rsidRPr="00CF1277" w:rsidRDefault="00821962" w:rsidP="00CF1277">
      <w:pPr>
        <w:pStyle w:val="Bullet1"/>
        <w:tabs>
          <w:tab w:val="num" w:pos="1134"/>
        </w:tabs>
        <w:spacing w:before="0"/>
        <w:ind w:left="1134" w:hanging="567"/>
        <w:rPr>
          <w:rStyle w:val="Pink"/>
          <w:rFonts w:cs="Arial"/>
          <w:color w:val="000000" w:themeColor="text1"/>
          <w:sz w:val="18"/>
          <w:szCs w:val="18"/>
        </w:rPr>
      </w:pPr>
      <w:r w:rsidRPr="00CF1277">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CF1277" w:rsidRDefault="00821962" w:rsidP="0033116C">
      <w:pPr>
        <w:pStyle w:val="Bullet1"/>
        <w:tabs>
          <w:tab w:val="num" w:pos="1134"/>
        </w:tabs>
        <w:spacing w:before="0"/>
        <w:ind w:left="1134" w:hanging="567"/>
        <w:rPr>
          <w:rStyle w:val="Red"/>
          <w:rFonts w:cs="Arial"/>
          <w:color w:val="000000" w:themeColor="text1"/>
          <w:sz w:val="18"/>
          <w:szCs w:val="18"/>
        </w:rPr>
      </w:pPr>
      <w:r w:rsidRPr="00CF1277">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CF1277">
        <w:rPr>
          <w:rStyle w:val="Red"/>
          <w:rFonts w:cs="Arial"/>
          <w:color w:val="000000" w:themeColor="text1"/>
          <w:sz w:val="18"/>
          <w:szCs w:val="18"/>
        </w:rPr>
        <w:t>For the emission limits in schedule 3 table S3.1 to which this condition applies, no sample of the discharge taken at a time when unusual weather conditions are adversely affecting the operation o</w:t>
      </w:r>
      <w:r w:rsidRPr="00B428E7">
        <w:rPr>
          <w:rStyle w:val="Red"/>
          <w:rFonts w:cs="Arial"/>
          <w:color w:val="auto"/>
          <w:sz w:val="18"/>
          <w:szCs w:val="18"/>
        </w:rPr>
        <w:t xml:space="preserve">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CF1277"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the limit </w:t>
      </w:r>
      <w:r w:rsidRPr="00CF1277">
        <w:rPr>
          <w:rStyle w:val="Red"/>
          <w:rFonts w:cs="Arial"/>
          <w:color w:val="000000" w:themeColor="text1"/>
          <w:sz w:val="18"/>
          <w:szCs w:val="18"/>
        </w:rPr>
        <w:t xml:space="preserve">was exceeded in the compliance assessment calendar year and, </w:t>
      </w:r>
    </w:p>
    <w:p w14:paraId="288483DE" w14:textId="77777777" w:rsidR="002B344C" w:rsidRPr="00CF1277"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CF1277">
        <w:rPr>
          <w:rStyle w:val="Red"/>
          <w:rFonts w:cs="Arial"/>
          <w:color w:val="000000" w:themeColor="text1"/>
          <w:sz w:val="18"/>
          <w:szCs w:val="18"/>
        </w:rPr>
        <w:t xml:space="preserve">two or more exceedances have occurred in the preceding 4 calendar years. </w:t>
      </w:r>
    </w:p>
    <w:p w14:paraId="7EC3AF57" w14:textId="2E621DC5" w:rsidR="002B344C" w:rsidRPr="00CF1277" w:rsidRDefault="009561D3" w:rsidP="0033116C">
      <w:pPr>
        <w:pStyle w:val="aiBullet"/>
        <w:numPr>
          <w:ilvl w:val="0"/>
          <w:numId w:val="0"/>
        </w:numPr>
        <w:spacing w:before="0"/>
        <w:ind w:left="1701"/>
        <w:rPr>
          <w:rStyle w:val="Red"/>
          <w:rFonts w:cs="Arial"/>
          <w:color w:val="000000" w:themeColor="text1"/>
          <w:sz w:val="18"/>
          <w:szCs w:val="18"/>
        </w:rPr>
      </w:pPr>
      <w:r w:rsidRPr="00CF1277">
        <w:rPr>
          <w:rStyle w:val="Red"/>
          <w:rFonts w:cs="Arial"/>
          <w:color w:val="000000" w:themeColor="text1"/>
          <w:sz w:val="18"/>
          <w:szCs w:val="18"/>
        </w:rPr>
        <w:t>Only exceedances from a calendar year after 31 December 202</w:t>
      </w:r>
      <w:r w:rsidR="00C42318">
        <w:rPr>
          <w:rStyle w:val="Red"/>
          <w:rFonts w:cs="Arial"/>
          <w:color w:val="000000" w:themeColor="text1"/>
          <w:sz w:val="18"/>
          <w:szCs w:val="18"/>
        </w:rPr>
        <w:t>4</w:t>
      </w:r>
      <w:r w:rsidR="008F0548" w:rsidRPr="00CF1277">
        <w:rPr>
          <w:rStyle w:val="Red"/>
          <w:rFonts w:cs="Arial"/>
          <w:color w:val="000000" w:themeColor="text1"/>
          <w:sz w:val="18"/>
          <w:szCs w:val="18"/>
        </w:rPr>
        <w:t xml:space="preserve"> </w:t>
      </w:r>
      <w:r w:rsidRPr="00CF1277">
        <w:rPr>
          <w:rStyle w:val="Red"/>
          <w:rFonts w:cs="Arial"/>
          <w:color w:val="000000" w:themeColor="text1"/>
          <w:sz w:val="18"/>
          <w:szCs w:val="18"/>
        </w:rPr>
        <w:t xml:space="preserve">shall be used. </w:t>
      </w:r>
    </w:p>
    <w:p w14:paraId="7467BE86" w14:textId="77777777" w:rsidR="00821962" w:rsidRPr="00CF1277" w:rsidRDefault="00821962" w:rsidP="007704A9">
      <w:pPr>
        <w:pStyle w:val="Bullet0"/>
        <w:keepNext/>
        <w:tabs>
          <w:tab w:val="num" w:pos="1134"/>
        </w:tabs>
        <w:spacing w:before="120"/>
        <w:ind w:hanging="113"/>
        <w:rPr>
          <w:rFonts w:cs="Arial"/>
          <w:color w:val="000000" w:themeColor="text1"/>
        </w:rPr>
      </w:pPr>
      <w:r w:rsidRPr="00CF1277">
        <w:rPr>
          <w:rFonts w:cs="Arial"/>
          <w:color w:val="000000" w:themeColor="text1"/>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CF1277">
        <w:rPr>
          <w:rStyle w:val="Red"/>
          <w:rFonts w:cs="Arial"/>
          <w:color w:val="000000" w:themeColor="text1"/>
          <w:sz w:val="18"/>
          <w:szCs w:val="18"/>
        </w:rPr>
        <w:t>T</w:t>
      </w:r>
      <w:r w:rsidR="00821962" w:rsidRPr="00CF1277">
        <w:rPr>
          <w:rFonts w:cs="Arial"/>
          <w:color w:val="000000" w:themeColor="text1"/>
          <w:sz w:val="18"/>
          <w:szCs w:val="18"/>
        </w:rPr>
        <w:t>he operator shall take appropria</w:t>
      </w:r>
      <w:r w:rsidR="00821962" w:rsidRPr="00BE5551">
        <w:rPr>
          <w:rFonts w:cs="Arial"/>
          <w:sz w:val="18"/>
          <w:szCs w:val="18"/>
        </w:rPr>
        <w:t>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CF1277"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w:t>
      </w:r>
      <w:r w:rsidRPr="00CF1277">
        <w:rPr>
          <w:rStyle w:val="Red"/>
          <w:rFonts w:cs="Arial"/>
          <w:color w:val="000000" w:themeColor="text1"/>
          <w:sz w:val="18"/>
          <w:szCs w:val="18"/>
        </w:rPr>
        <w:t>fication or MCERTS accreditation (as appropriate), where available, unless otherwise agreed in writing by Natural Resources Wales.</w:t>
      </w:r>
    </w:p>
    <w:p w14:paraId="6C2B1516" w14:textId="10136D12" w:rsidR="00821962" w:rsidRPr="00CF1277" w:rsidRDefault="00821962" w:rsidP="0033116C">
      <w:pPr>
        <w:pStyle w:val="Bullet1"/>
        <w:tabs>
          <w:tab w:val="num" w:pos="1134"/>
        </w:tabs>
        <w:spacing w:before="0"/>
        <w:ind w:left="1134" w:hanging="567"/>
        <w:rPr>
          <w:rStyle w:val="Red"/>
          <w:rFonts w:cs="Arial"/>
          <w:color w:val="000000" w:themeColor="text1"/>
          <w:sz w:val="18"/>
          <w:szCs w:val="18"/>
        </w:rPr>
      </w:pPr>
      <w:r w:rsidRPr="00CF1277">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CF1277" w:rsidRDefault="00821962" w:rsidP="0033116C">
      <w:pPr>
        <w:pStyle w:val="Bullet1"/>
        <w:tabs>
          <w:tab w:val="num" w:pos="1134"/>
        </w:tabs>
        <w:spacing w:before="0"/>
        <w:ind w:left="1134" w:hanging="567"/>
        <w:rPr>
          <w:rStyle w:val="Red"/>
          <w:rFonts w:cs="Arial"/>
          <w:color w:val="000000" w:themeColor="text1"/>
          <w:sz w:val="18"/>
          <w:szCs w:val="18"/>
        </w:rPr>
      </w:pPr>
      <w:r w:rsidRPr="00CF1277">
        <w:rPr>
          <w:rStyle w:val="Red"/>
          <w:rFonts w:cs="Arial"/>
          <w:color w:val="000000" w:themeColor="text1"/>
          <w:sz w:val="18"/>
          <w:szCs w:val="18"/>
        </w:rPr>
        <w:t>The monitoring programme for the parameters subject to schedule 3B shall be:</w:t>
      </w:r>
    </w:p>
    <w:p w14:paraId="41EA47DB" w14:textId="77777777" w:rsidR="00821962" w:rsidRPr="00CF1277" w:rsidRDefault="00821962" w:rsidP="0033116C">
      <w:pPr>
        <w:pStyle w:val="aBullet"/>
        <w:tabs>
          <w:tab w:val="num" w:pos="1701"/>
        </w:tabs>
        <w:spacing w:before="0"/>
        <w:ind w:left="1701" w:hanging="567"/>
        <w:rPr>
          <w:rStyle w:val="Red"/>
          <w:rFonts w:cs="Arial"/>
          <w:color w:val="000000" w:themeColor="text1"/>
          <w:sz w:val="18"/>
          <w:szCs w:val="18"/>
        </w:rPr>
      </w:pPr>
      <w:r w:rsidRPr="00CF1277">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CF1277" w:rsidRDefault="00821962" w:rsidP="0033116C">
      <w:pPr>
        <w:pStyle w:val="aBullet"/>
        <w:tabs>
          <w:tab w:val="num" w:pos="1701"/>
        </w:tabs>
        <w:spacing w:before="0"/>
        <w:ind w:left="1701" w:hanging="567"/>
        <w:rPr>
          <w:rStyle w:val="Red"/>
          <w:rFonts w:cs="Arial"/>
          <w:color w:val="000000" w:themeColor="text1"/>
          <w:sz w:val="18"/>
          <w:szCs w:val="18"/>
        </w:rPr>
      </w:pPr>
      <w:r w:rsidRPr="00CF1277">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CF1277" w:rsidRDefault="00821962" w:rsidP="0033116C">
      <w:pPr>
        <w:pStyle w:val="Bullet1"/>
        <w:tabs>
          <w:tab w:val="num" w:pos="1134"/>
        </w:tabs>
        <w:spacing w:before="0"/>
        <w:ind w:left="1134" w:hanging="567"/>
        <w:rPr>
          <w:rStyle w:val="Red"/>
          <w:rFonts w:cs="Arial"/>
          <w:color w:val="000000" w:themeColor="text1"/>
          <w:sz w:val="18"/>
          <w:szCs w:val="18"/>
        </w:rPr>
      </w:pPr>
      <w:r w:rsidRPr="00CF1277">
        <w:rPr>
          <w:rStyle w:val="Red"/>
          <w:rFonts w:cs="Arial"/>
          <w:color w:val="000000" w:themeColor="text1"/>
          <w:sz w:val="18"/>
          <w:szCs w:val="18"/>
        </w:rPr>
        <w:lastRenderedPageBreak/>
        <w:t xml:space="preserve">After becoming </w:t>
      </w:r>
      <w:proofErr w:type="gramStart"/>
      <w:r w:rsidRPr="00CF1277">
        <w:rPr>
          <w:rStyle w:val="Red"/>
          <w:rFonts w:cs="Arial"/>
          <w:color w:val="000000" w:themeColor="text1"/>
          <w:sz w:val="18"/>
          <w:szCs w:val="18"/>
        </w:rPr>
        <w:t>aware, or</w:t>
      </w:r>
      <w:proofErr w:type="gramEnd"/>
      <w:r w:rsidRPr="00CF1277">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CF1277">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CF1277">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CF1277" w:rsidRDefault="00821962" w:rsidP="00CF1277">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w:t>
      </w:r>
      <w:r w:rsidRPr="00CF1277">
        <w:rPr>
          <w:color w:val="000000" w:themeColor="text1"/>
          <w:sz w:val="18"/>
          <w:szCs w:val="18"/>
        </w:rPr>
        <w:t>n limit which has caused, is causing or may cause significant pollution; and</w:t>
      </w:r>
    </w:p>
    <w:p w14:paraId="43C0CECD" w14:textId="77777777" w:rsidR="00821962" w:rsidRPr="00CF1277" w:rsidRDefault="00821962" w:rsidP="00107B87">
      <w:pPr>
        <w:pStyle w:val="AlphaBulletL3"/>
        <w:tabs>
          <w:tab w:val="clear" w:pos="2160"/>
          <w:tab w:val="num" w:pos="1701"/>
        </w:tabs>
        <w:spacing w:before="0"/>
        <w:ind w:left="1701" w:hanging="567"/>
        <w:rPr>
          <w:color w:val="000000" w:themeColor="text1"/>
          <w:sz w:val="18"/>
          <w:szCs w:val="18"/>
        </w:rPr>
      </w:pPr>
      <w:r w:rsidRPr="00CF1277">
        <w:rPr>
          <w:color w:val="000000" w:themeColor="text1"/>
          <w:sz w:val="18"/>
          <w:szCs w:val="18"/>
        </w:rPr>
        <w:t xml:space="preserve">any breach of a limit specified in schedule 3 table S3.1 </w:t>
      </w:r>
      <w:r w:rsidRPr="00CF1277">
        <w:rPr>
          <w:rStyle w:val="Red"/>
          <w:color w:val="000000" w:themeColor="text1"/>
          <w:sz w:val="18"/>
          <w:szCs w:val="18"/>
        </w:rPr>
        <w:t>(including individual exceedances of limits which are covered by condition 3.1.2)</w:t>
      </w:r>
      <w:r w:rsidRPr="00CF1277">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CF1277">
        <w:rPr>
          <w:color w:val="000000" w:themeColor="text1"/>
          <w:sz w:val="18"/>
          <w:szCs w:val="18"/>
        </w:rPr>
        <w:t xml:space="preserve">Any other significant adverse environmental effects, which </w:t>
      </w:r>
      <w:r w:rsidRPr="003375BF">
        <w:rPr>
          <w:sz w:val="18"/>
          <w:szCs w:val="18"/>
        </w:rPr>
        <w:t>may have been caused by the activity, shall also be notified to Natural Resources Wales as soon as reasonably practicable following detection.</w:t>
      </w:r>
    </w:p>
    <w:p w14:paraId="4D162C5D" w14:textId="77777777" w:rsidR="00821962" w:rsidRPr="00CF1277"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w:t>
      </w:r>
      <w:r w:rsidRPr="00CF1277">
        <w:rPr>
          <w:color w:val="000000" w:themeColor="text1"/>
          <w:sz w:val="18"/>
          <w:szCs w:val="18"/>
        </w:rPr>
        <w:t>edule 5 to this permit within the time period specified in that schedule.</w:t>
      </w:r>
    </w:p>
    <w:p w14:paraId="66B0DCB3" w14:textId="3AD29E90" w:rsidR="00821962" w:rsidRPr="00CF1277" w:rsidRDefault="00821962" w:rsidP="00107B87">
      <w:pPr>
        <w:pStyle w:val="Bullet1"/>
        <w:tabs>
          <w:tab w:val="num" w:pos="1134"/>
        </w:tabs>
        <w:spacing w:before="0"/>
        <w:ind w:left="1134" w:hanging="567"/>
        <w:rPr>
          <w:rStyle w:val="Red"/>
          <w:color w:val="000000" w:themeColor="text1"/>
          <w:sz w:val="18"/>
          <w:szCs w:val="18"/>
        </w:rPr>
      </w:pPr>
      <w:r w:rsidRPr="00CF1277">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CF1277"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CF1277">
        <w:rPr>
          <w:color w:val="000000" w:themeColor="text1"/>
          <w:sz w:val="18"/>
          <w:szCs w:val="18"/>
        </w:rPr>
        <w:t>addition or allowing the introduction; and</w:t>
      </w:r>
    </w:p>
    <w:p w14:paraId="4D2B1932" w14:textId="77777777" w:rsidR="00821962" w:rsidRPr="00CF1277" w:rsidRDefault="00821962" w:rsidP="00107B87">
      <w:pPr>
        <w:pStyle w:val="aBullet"/>
        <w:tabs>
          <w:tab w:val="num" w:pos="1701"/>
        </w:tabs>
        <w:spacing w:before="0"/>
        <w:ind w:left="1701" w:hanging="567"/>
        <w:rPr>
          <w:color w:val="000000" w:themeColor="text1"/>
          <w:sz w:val="18"/>
          <w:szCs w:val="18"/>
        </w:rPr>
      </w:pPr>
      <w:r w:rsidRPr="00CF1277">
        <w:rPr>
          <w:color w:val="000000" w:themeColor="text1"/>
          <w:sz w:val="18"/>
          <w:szCs w:val="18"/>
        </w:rPr>
        <w:t>the notification shall contain a description of the proposed change.</w:t>
      </w:r>
    </w:p>
    <w:p w14:paraId="48E426E8" w14:textId="4BB4BD5B" w:rsidR="00821962" w:rsidRPr="00CF1277" w:rsidRDefault="007E12E3" w:rsidP="00107B87">
      <w:pPr>
        <w:pStyle w:val="Bullet1"/>
        <w:tabs>
          <w:tab w:val="num" w:pos="1134"/>
        </w:tabs>
        <w:spacing w:before="0"/>
        <w:ind w:left="1134" w:hanging="567"/>
        <w:rPr>
          <w:rStyle w:val="Red"/>
          <w:color w:val="000000" w:themeColor="text1"/>
          <w:sz w:val="18"/>
          <w:szCs w:val="18"/>
        </w:rPr>
      </w:pPr>
      <w:r w:rsidRPr="00CF1277">
        <w:rPr>
          <w:rStyle w:val="Red"/>
          <w:color w:val="000000" w:themeColor="text1"/>
          <w:sz w:val="18"/>
          <w:szCs w:val="18"/>
        </w:rPr>
        <w:t>T</w:t>
      </w:r>
      <w:r w:rsidR="00821962" w:rsidRPr="00CF1277">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CF1277">
        <w:rPr>
          <w:rStyle w:val="Red"/>
          <w:color w:val="000000" w:themeColor="text1"/>
          <w:sz w:val="18"/>
          <w:szCs w:val="18"/>
        </w:rPr>
        <w:t>Natural</w:t>
      </w:r>
      <w:r w:rsidR="00821962" w:rsidRPr="00CF1277">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CF1277">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CF1277">
        <w:trPr>
          <w:cantSplit/>
        </w:trPr>
        <w:tc>
          <w:tcPr>
            <w:tcW w:w="3995" w:type="pct"/>
            <w:shd w:val="clear" w:color="auto" w:fill="auto"/>
          </w:tcPr>
          <w:p w14:paraId="05F3C92E" w14:textId="5D6C45B3" w:rsidR="00315300" w:rsidRPr="00CF1277" w:rsidRDefault="00315300" w:rsidP="00821962">
            <w:pPr>
              <w:pStyle w:val="TableText"/>
              <w:rPr>
                <w:rStyle w:val="Blue"/>
                <w:color w:val="000000" w:themeColor="text1"/>
                <w:sz w:val="18"/>
                <w:szCs w:val="18"/>
              </w:rPr>
            </w:pPr>
            <w:r w:rsidRPr="00CF1277">
              <w:rPr>
                <w:rStyle w:val="Blue"/>
                <w:color w:val="000000" w:themeColor="text1"/>
                <w:sz w:val="18"/>
                <w:szCs w:val="18"/>
              </w:rPr>
              <w:t>Discharge of secondary treated sewage effluent</w:t>
            </w:r>
            <w:r w:rsidR="00CF1277" w:rsidRPr="00CF1277">
              <w:rPr>
                <w:rStyle w:val="Blue"/>
                <w:color w:val="000000" w:themeColor="text1"/>
                <w:sz w:val="18"/>
                <w:szCs w:val="18"/>
              </w:rPr>
              <w:t xml:space="preserve"> </w:t>
            </w:r>
            <w:r w:rsidRPr="00CF1277">
              <w:rPr>
                <w:rStyle w:val="Blue"/>
                <w:color w:val="000000" w:themeColor="text1"/>
                <w:sz w:val="18"/>
                <w:szCs w:val="18"/>
              </w:rPr>
              <w:t>via Final Effluent Discharge Point</w:t>
            </w:r>
          </w:p>
        </w:tc>
        <w:tc>
          <w:tcPr>
            <w:tcW w:w="1005" w:type="pct"/>
            <w:shd w:val="clear" w:color="auto" w:fill="auto"/>
          </w:tcPr>
          <w:p w14:paraId="7479940B" w14:textId="0BCAA873" w:rsidR="00315300" w:rsidRPr="00CF1277" w:rsidRDefault="00315300" w:rsidP="00821962">
            <w:pPr>
              <w:pStyle w:val="TableText"/>
              <w:rPr>
                <w:rStyle w:val="Red"/>
                <w:color w:val="000000" w:themeColor="text1"/>
                <w:sz w:val="18"/>
                <w:szCs w:val="18"/>
              </w:rPr>
            </w:pPr>
            <w:r w:rsidRPr="00CF1277">
              <w:rPr>
                <w:rStyle w:val="Red"/>
                <w:color w:val="000000" w:themeColor="text1"/>
                <w:sz w:val="18"/>
                <w:szCs w:val="18"/>
              </w:rPr>
              <w:t>N/A</w:t>
            </w:r>
          </w:p>
        </w:tc>
      </w:tr>
    </w:tbl>
    <w:p w14:paraId="3A690563" w14:textId="77777777" w:rsidR="00CF1277" w:rsidRDefault="00CF1277" w:rsidP="00117092">
      <w:pPr>
        <w:pStyle w:val="Heading1"/>
        <w:spacing w:after="400"/>
        <w:ind w:left="567"/>
        <w:rPr>
          <w:sz w:val="36"/>
        </w:rPr>
      </w:pPr>
    </w:p>
    <w:p w14:paraId="2D01970C" w14:textId="77777777" w:rsidR="00CF1277" w:rsidRDefault="00CF1277">
      <w:pPr>
        <w:rPr>
          <w:rFonts w:ascii="Arial" w:hAnsi="Arial"/>
          <w:b/>
          <w:kern w:val="28"/>
          <w:sz w:val="36"/>
        </w:rPr>
      </w:pPr>
      <w:r>
        <w:rPr>
          <w:sz w:val="36"/>
        </w:rPr>
        <w:br w:type="page"/>
      </w:r>
    </w:p>
    <w:p w14:paraId="7867BDD9" w14:textId="6A006A79"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CF1277" w:rsidRDefault="00821962" w:rsidP="00821962">
            <w:pPr>
              <w:pStyle w:val="TableText"/>
              <w:rPr>
                <w:b/>
                <w:color w:val="FFFFFF" w:themeColor="background1"/>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77DBF4B8" w:rsidR="00821962" w:rsidRPr="00D2050D" w:rsidRDefault="00821962" w:rsidP="00821962">
            <w:pPr>
              <w:pStyle w:val="TableText"/>
              <w:rPr>
                <w:b/>
                <w:color w:val="FF0000"/>
                <w:sz w:val="18"/>
                <w:szCs w:val="18"/>
              </w:rPr>
            </w:pPr>
            <w:r w:rsidRPr="00CF1277">
              <w:rPr>
                <w:b/>
                <w:color w:val="FFFFFF" w:themeColor="background1"/>
                <w:sz w:val="18"/>
                <w:szCs w:val="18"/>
              </w:rPr>
              <w:t>Effective up to and including</w:t>
            </w:r>
            <w:r w:rsidR="00722B81" w:rsidRPr="00CF1277">
              <w:rPr>
                <w:b/>
                <w:color w:val="FFFFFF" w:themeColor="background1"/>
                <w:sz w:val="18"/>
                <w:szCs w:val="18"/>
              </w:rPr>
              <w:t xml:space="preserve"> 3</w:t>
            </w:r>
            <w:r w:rsidR="006E36F6" w:rsidRPr="00CF1277">
              <w:rPr>
                <w:b/>
                <w:color w:val="FFFFFF" w:themeColor="background1"/>
                <w:sz w:val="18"/>
                <w:szCs w:val="18"/>
              </w:rPr>
              <w:t>0</w:t>
            </w:r>
            <w:r w:rsidR="00722B81" w:rsidRPr="00CF1277">
              <w:rPr>
                <w:b/>
                <w:color w:val="FFFFFF" w:themeColor="background1"/>
                <w:sz w:val="18"/>
                <w:szCs w:val="18"/>
              </w:rPr>
              <w:t>/</w:t>
            </w:r>
            <w:r w:rsidR="004067BA" w:rsidRPr="00CF1277">
              <w:rPr>
                <w:b/>
                <w:color w:val="FFFFFF" w:themeColor="background1"/>
                <w:sz w:val="18"/>
                <w:szCs w:val="18"/>
              </w:rPr>
              <w:t>03</w:t>
            </w:r>
            <w:r w:rsidR="00722B81" w:rsidRPr="00CF1277">
              <w:rPr>
                <w:b/>
                <w:color w:val="FFFFFF" w:themeColor="background1"/>
                <w:sz w:val="18"/>
                <w:szCs w:val="18"/>
              </w:rPr>
              <w:t>/</w:t>
            </w:r>
            <w:r w:rsidR="000C64A7" w:rsidRPr="00CF1277">
              <w:rPr>
                <w:b/>
                <w:color w:val="FFFFFF" w:themeColor="background1"/>
                <w:sz w:val="18"/>
                <w:szCs w:val="18"/>
              </w:rPr>
              <w:t>20</w:t>
            </w:r>
            <w:r w:rsidR="004067BA" w:rsidRPr="00CF1277">
              <w:rPr>
                <w:b/>
                <w:color w:val="FFFFFF" w:themeColor="background1"/>
                <w:sz w:val="18"/>
                <w:szCs w:val="18"/>
              </w:rPr>
              <w:t>3</w:t>
            </w:r>
            <w:r w:rsidR="00C43E22" w:rsidRPr="00CF1277">
              <w:rPr>
                <w:b/>
                <w:color w:val="FFFFFF" w:themeColor="background1"/>
                <w:sz w:val="18"/>
                <w:szCs w:val="18"/>
              </w:rPr>
              <w:t>0</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573F4B83" w:rsidR="00007D91" w:rsidRPr="00CF1277" w:rsidRDefault="00007D91" w:rsidP="00821962">
            <w:pPr>
              <w:pStyle w:val="TableText"/>
              <w:rPr>
                <w:rStyle w:val="Blue"/>
                <w:color w:val="000000" w:themeColor="text1"/>
                <w:sz w:val="18"/>
                <w:szCs w:val="18"/>
              </w:rPr>
            </w:pPr>
            <w:r w:rsidRPr="00CF1277">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CF1277" w:rsidRDefault="00007D91" w:rsidP="00821962">
            <w:pPr>
              <w:pStyle w:val="TableText"/>
              <w:rPr>
                <w:rStyle w:val="Blue"/>
                <w:rFonts w:cs="Calibri"/>
                <w:color w:val="000000" w:themeColor="text1"/>
                <w:sz w:val="18"/>
                <w:szCs w:val="18"/>
              </w:rPr>
            </w:pPr>
            <w:r w:rsidRPr="00CF1277">
              <w:rPr>
                <w:rStyle w:val="Blue"/>
                <w:rFonts w:cs="Calibri"/>
                <w:color w:val="000000" w:themeColor="text1"/>
                <w:sz w:val="18"/>
                <w:szCs w:val="18"/>
              </w:rPr>
              <w:t>Dry weather flow</w:t>
            </w:r>
          </w:p>
        </w:tc>
        <w:tc>
          <w:tcPr>
            <w:tcW w:w="707" w:type="pct"/>
            <w:shd w:val="clear" w:color="auto" w:fill="auto"/>
          </w:tcPr>
          <w:p w14:paraId="006052FF" w14:textId="6A66F1AB" w:rsidR="00007D91" w:rsidRPr="00CF1277" w:rsidRDefault="00CF1277" w:rsidP="00821962">
            <w:pPr>
              <w:pStyle w:val="TableText"/>
              <w:rPr>
                <w:rStyle w:val="Blue"/>
                <w:rFonts w:cs="Calibri"/>
                <w:color w:val="000000" w:themeColor="text1"/>
                <w:sz w:val="18"/>
                <w:szCs w:val="18"/>
              </w:rPr>
            </w:pPr>
            <w:r w:rsidRPr="00CF1277">
              <w:rPr>
                <w:rStyle w:val="Blue"/>
                <w:rFonts w:cs="Calibri"/>
                <w:color w:val="000000" w:themeColor="text1"/>
                <w:sz w:val="18"/>
                <w:szCs w:val="18"/>
              </w:rPr>
              <w:t>451</w:t>
            </w:r>
            <w:r w:rsidR="00007D91" w:rsidRPr="00CF1277">
              <w:rPr>
                <w:rStyle w:val="Blue"/>
                <w:rFonts w:cs="Calibri"/>
                <w:color w:val="000000" w:themeColor="text1"/>
                <w:sz w:val="18"/>
                <w:szCs w:val="18"/>
              </w:rPr>
              <w:t xml:space="preserve"> m</w:t>
            </w:r>
            <w:r w:rsidR="00007D91" w:rsidRPr="00CF1277">
              <w:rPr>
                <w:rStyle w:val="Blue"/>
                <w:rFonts w:cs="Calibri"/>
                <w:color w:val="000000" w:themeColor="text1"/>
                <w:sz w:val="18"/>
                <w:szCs w:val="18"/>
                <w:vertAlign w:val="superscript"/>
              </w:rPr>
              <w:t>3</w:t>
            </w:r>
            <w:r w:rsidR="00007D91" w:rsidRPr="00CF1277">
              <w:rPr>
                <w:rStyle w:val="Blue"/>
                <w:rFonts w:cs="Calibri"/>
                <w:color w:val="000000" w:themeColor="text1"/>
                <w:sz w:val="18"/>
                <w:szCs w:val="18"/>
              </w:rPr>
              <w:t>/day</w:t>
            </w:r>
          </w:p>
          <w:p w14:paraId="0A5CA1FC" w14:textId="77777777" w:rsidR="00007D91" w:rsidRPr="00CF1277" w:rsidRDefault="00007D91" w:rsidP="00821962">
            <w:pPr>
              <w:pStyle w:val="TableText"/>
              <w:rPr>
                <w:rStyle w:val="Blue"/>
                <w:rFonts w:cs="Calibri"/>
                <w:color w:val="000000" w:themeColor="text1"/>
                <w:sz w:val="18"/>
                <w:szCs w:val="18"/>
              </w:rPr>
            </w:pPr>
          </w:p>
          <w:p w14:paraId="1EBEED82" w14:textId="77777777" w:rsidR="00007D91" w:rsidRPr="00CF1277"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CF1277" w:rsidRDefault="00007D91" w:rsidP="00821962">
            <w:pPr>
              <w:pStyle w:val="TableText"/>
              <w:rPr>
                <w:rStyle w:val="Blue"/>
                <w:rFonts w:cs="Calibri"/>
                <w:color w:val="000000" w:themeColor="text1"/>
                <w:sz w:val="18"/>
                <w:szCs w:val="18"/>
              </w:rPr>
            </w:pPr>
            <w:r w:rsidRPr="00CF1277">
              <w:rPr>
                <w:rStyle w:val="Blue"/>
                <w:rFonts w:cs="Calibri"/>
                <w:color w:val="000000" w:themeColor="text1"/>
                <w:sz w:val="18"/>
                <w:szCs w:val="18"/>
              </w:rPr>
              <w:t>Total daily volume</w:t>
            </w:r>
          </w:p>
        </w:tc>
        <w:tc>
          <w:tcPr>
            <w:tcW w:w="645" w:type="pct"/>
            <w:shd w:val="clear" w:color="auto" w:fill="auto"/>
          </w:tcPr>
          <w:p w14:paraId="2A9E224B" w14:textId="07678508" w:rsidR="00007D91" w:rsidRPr="00CF1277" w:rsidRDefault="00007D91" w:rsidP="00821962">
            <w:pPr>
              <w:pStyle w:val="TableText"/>
              <w:rPr>
                <w:rStyle w:val="Blue"/>
                <w:rFonts w:cs="Calibri"/>
                <w:color w:val="000000" w:themeColor="text1"/>
                <w:sz w:val="18"/>
                <w:szCs w:val="18"/>
              </w:rPr>
            </w:pPr>
            <w:r w:rsidRPr="00CF1277">
              <w:rPr>
                <w:rStyle w:val="Blue"/>
                <w:rFonts w:cs="Calibri"/>
                <w:color w:val="000000" w:themeColor="text1"/>
                <w:sz w:val="18"/>
                <w:szCs w:val="18"/>
              </w:rPr>
              <w:t>N/A</w:t>
            </w:r>
          </w:p>
        </w:tc>
        <w:tc>
          <w:tcPr>
            <w:tcW w:w="689" w:type="pct"/>
            <w:shd w:val="clear" w:color="auto" w:fill="auto"/>
          </w:tcPr>
          <w:p w14:paraId="0F9667D6" w14:textId="77777777" w:rsidR="00007D91" w:rsidRPr="00CF1277" w:rsidRDefault="00007D91" w:rsidP="00821962">
            <w:pPr>
              <w:pStyle w:val="TableText"/>
              <w:rPr>
                <w:rStyle w:val="Blue"/>
                <w:rFonts w:cs="Calibri"/>
                <w:color w:val="000000" w:themeColor="text1"/>
                <w:sz w:val="18"/>
                <w:szCs w:val="18"/>
              </w:rPr>
            </w:pPr>
            <w:r w:rsidRPr="00CF1277">
              <w:rPr>
                <w:rStyle w:val="Blue"/>
                <w:rFonts w:cs="Calibri"/>
                <w:color w:val="000000" w:themeColor="text1"/>
                <w:sz w:val="18"/>
                <w:szCs w:val="18"/>
              </w:rPr>
              <w:t>Continuous</w:t>
            </w:r>
          </w:p>
        </w:tc>
        <w:tc>
          <w:tcPr>
            <w:tcW w:w="865" w:type="pct"/>
            <w:shd w:val="clear" w:color="auto" w:fill="auto"/>
          </w:tcPr>
          <w:p w14:paraId="181A2AA3" w14:textId="0A18BCA5" w:rsidR="00007D91" w:rsidRPr="00CF1277" w:rsidRDefault="00007D91" w:rsidP="00821962">
            <w:pPr>
              <w:pStyle w:val="TableText"/>
              <w:rPr>
                <w:rStyle w:val="Blue"/>
                <w:rFonts w:cs="Calibri"/>
                <w:color w:val="000000" w:themeColor="text1"/>
                <w:sz w:val="18"/>
                <w:szCs w:val="18"/>
              </w:rPr>
            </w:pPr>
            <w:r w:rsidRPr="00CF1277">
              <w:rPr>
                <w:rStyle w:val="Blue"/>
                <w:rFonts w:cs="Calibri"/>
                <w:color w:val="000000" w:themeColor="text1"/>
                <w:sz w:val="18"/>
                <w:szCs w:val="18"/>
              </w:rPr>
              <w:t>Condition</w:t>
            </w:r>
            <w:r w:rsidR="003A60C6" w:rsidRPr="00CF1277">
              <w:rPr>
                <w:rStyle w:val="Blue"/>
                <w:rFonts w:cs="Calibri"/>
                <w:color w:val="000000" w:themeColor="text1"/>
                <w:sz w:val="18"/>
                <w:szCs w:val="18"/>
              </w:rPr>
              <w:t>s</w:t>
            </w:r>
            <w:r w:rsidRPr="00CF1277">
              <w:rPr>
                <w:rStyle w:val="Blue"/>
                <w:rFonts w:cs="Calibri"/>
                <w:color w:val="000000" w:themeColor="text1"/>
                <w:sz w:val="18"/>
                <w:szCs w:val="18"/>
              </w:rPr>
              <w:t xml:space="preserve"> 3.1.</w:t>
            </w:r>
            <w:r w:rsidR="00CF1277" w:rsidRPr="00CF1277">
              <w:rPr>
                <w:rStyle w:val="Blue"/>
                <w:rFonts w:cs="Calibri"/>
                <w:color w:val="000000" w:themeColor="text1"/>
                <w:sz w:val="18"/>
                <w:szCs w:val="18"/>
              </w:rPr>
              <w:t>4</w:t>
            </w:r>
            <w:r w:rsidRPr="00CF1277">
              <w:rPr>
                <w:rStyle w:val="Blue"/>
                <w:rFonts w:cs="Calibri"/>
                <w:color w:val="000000" w:themeColor="text1"/>
                <w:sz w:val="18"/>
                <w:szCs w:val="18"/>
              </w:rPr>
              <w:t xml:space="preserve"> and 3.3.</w:t>
            </w:r>
            <w:r w:rsidR="00CF1277" w:rsidRPr="00CF1277">
              <w:rPr>
                <w:rStyle w:val="Blue"/>
                <w:rFonts w:cs="Calibri"/>
                <w:color w:val="000000" w:themeColor="text1"/>
                <w:sz w:val="18"/>
                <w:szCs w:val="18"/>
              </w:rPr>
              <w:t>7</w:t>
            </w:r>
            <w:r w:rsidRPr="00CF1277">
              <w:rPr>
                <w:rStyle w:val="Blue"/>
                <w:rFonts w:cs="Calibri"/>
                <w:color w:val="000000" w:themeColor="text1"/>
                <w:sz w:val="18"/>
                <w:szCs w:val="18"/>
              </w:rPr>
              <w:t xml:space="preserve"> appl</w:t>
            </w:r>
            <w:r w:rsidR="003A60C6" w:rsidRPr="00CF1277">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CF1277" w:rsidRDefault="00007D91" w:rsidP="00821962">
            <w:pPr>
              <w:pStyle w:val="TableText"/>
              <w:rPr>
                <w:rStyle w:val="Blue"/>
                <w:rFonts w:cs="Calibri"/>
                <w:color w:val="000000" w:themeColor="text1"/>
                <w:sz w:val="18"/>
                <w:szCs w:val="18"/>
              </w:rPr>
            </w:pPr>
            <w:r w:rsidRPr="00CF1277">
              <w:rPr>
                <w:rStyle w:val="Blue"/>
                <w:rFonts w:cs="Calibri"/>
                <w:color w:val="000000" w:themeColor="text1"/>
                <w:sz w:val="18"/>
                <w:szCs w:val="18"/>
              </w:rPr>
              <w:t>ATU-BOD as O</w:t>
            </w:r>
            <w:r w:rsidRPr="00CF1277">
              <w:rPr>
                <w:rStyle w:val="Blue"/>
                <w:rFonts w:cs="Calibri"/>
                <w:color w:val="000000" w:themeColor="text1"/>
                <w:sz w:val="18"/>
                <w:szCs w:val="18"/>
                <w:vertAlign w:val="subscript"/>
              </w:rPr>
              <w:t>2</w:t>
            </w:r>
          </w:p>
        </w:tc>
        <w:tc>
          <w:tcPr>
            <w:tcW w:w="707" w:type="pct"/>
            <w:shd w:val="clear" w:color="auto" w:fill="auto"/>
          </w:tcPr>
          <w:p w14:paraId="7A8F79BC" w14:textId="46990B5E" w:rsidR="00E56971" w:rsidRPr="00CF1277" w:rsidRDefault="00CF1277" w:rsidP="00CF1277">
            <w:pPr>
              <w:pStyle w:val="TableText"/>
              <w:rPr>
                <w:rStyle w:val="Blue"/>
                <w:rFonts w:cs="Calibri"/>
                <w:i/>
                <w:iCs/>
                <w:color w:val="000000" w:themeColor="text1"/>
                <w:sz w:val="18"/>
                <w:szCs w:val="18"/>
              </w:rPr>
            </w:pPr>
            <w:r w:rsidRPr="00CF1277">
              <w:rPr>
                <w:rStyle w:val="Blue"/>
                <w:rFonts w:cs="Calibri"/>
                <w:color w:val="000000" w:themeColor="text1"/>
                <w:sz w:val="18"/>
                <w:szCs w:val="18"/>
              </w:rPr>
              <w:t>40</w:t>
            </w:r>
            <w:r w:rsidR="00007D91" w:rsidRPr="00CF1277">
              <w:rPr>
                <w:rStyle w:val="Blue"/>
                <w:rFonts w:cs="Calibri"/>
                <w:color w:val="000000" w:themeColor="text1"/>
                <w:sz w:val="18"/>
                <w:szCs w:val="18"/>
              </w:rPr>
              <w:t xml:space="preserve"> mg/l</w:t>
            </w:r>
          </w:p>
        </w:tc>
        <w:tc>
          <w:tcPr>
            <w:tcW w:w="746" w:type="pct"/>
            <w:shd w:val="clear" w:color="auto" w:fill="auto"/>
          </w:tcPr>
          <w:p w14:paraId="6D3E10F0" w14:textId="77777777" w:rsidR="00007D91" w:rsidRPr="00CF1277" w:rsidRDefault="00007D91" w:rsidP="00821962">
            <w:pPr>
              <w:pStyle w:val="TableText"/>
              <w:rPr>
                <w:rStyle w:val="Blue"/>
                <w:rFonts w:cs="Calibri"/>
                <w:color w:val="000000" w:themeColor="text1"/>
                <w:sz w:val="18"/>
                <w:szCs w:val="18"/>
              </w:rPr>
            </w:pPr>
            <w:r w:rsidRPr="00CF1277">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CF1277" w:rsidRDefault="00007D91" w:rsidP="00821962">
            <w:pPr>
              <w:pStyle w:val="TableText"/>
              <w:rPr>
                <w:rStyle w:val="Blue"/>
                <w:rFonts w:cs="Calibri"/>
                <w:color w:val="000000" w:themeColor="text1"/>
                <w:sz w:val="18"/>
                <w:szCs w:val="18"/>
              </w:rPr>
            </w:pPr>
            <w:r w:rsidRPr="00CF1277">
              <w:rPr>
                <w:rStyle w:val="Blue"/>
                <w:rFonts w:cs="Calibri"/>
                <w:color w:val="000000" w:themeColor="text1"/>
                <w:sz w:val="18"/>
                <w:szCs w:val="18"/>
              </w:rPr>
              <w:t>N/A</w:t>
            </w:r>
          </w:p>
        </w:tc>
        <w:tc>
          <w:tcPr>
            <w:tcW w:w="689" w:type="pct"/>
            <w:shd w:val="clear" w:color="auto" w:fill="auto"/>
          </w:tcPr>
          <w:p w14:paraId="4614B05A" w14:textId="77777777" w:rsidR="00007D91" w:rsidRPr="00CF1277" w:rsidRDefault="00007D91" w:rsidP="00821962">
            <w:pPr>
              <w:pStyle w:val="TableText"/>
              <w:rPr>
                <w:rStyle w:val="Blue"/>
                <w:rFonts w:cs="Calibri"/>
                <w:color w:val="000000" w:themeColor="text1"/>
                <w:sz w:val="18"/>
                <w:szCs w:val="18"/>
              </w:rPr>
            </w:pPr>
            <w:r w:rsidRPr="00CF1277">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CF1277" w:rsidRDefault="00007D91" w:rsidP="00821962">
            <w:pPr>
              <w:pStyle w:val="TableText"/>
              <w:rPr>
                <w:rStyle w:val="Blue"/>
                <w:rFonts w:cs="Calibri"/>
                <w:color w:val="000000" w:themeColor="text1"/>
                <w:sz w:val="18"/>
                <w:szCs w:val="18"/>
              </w:rPr>
            </w:pPr>
            <w:r w:rsidRPr="00CF1277">
              <w:rPr>
                <w:rStyle w:val="Blue"/>
                <w:rFonts w:cs="Calibri"/>
                <w:color w:val="000000" w:themeColor="text1"/>
                <w:sz w:val="18"/>
                <w:szCs w:val="18"/>
              </w:rPr>
              <w:t>Look up table</w:t>
            </w:r>
          </w:p>
          <w:p w14:paraId="7B8D5168" w14:textId="77777777" w:rsidR="00007D91" w:rsidRPr="00CF1277" w:rsidRDefault="00007D91" w:rsidP="00821962">
            <w:pPr>
              <w:pStyle w:val="TableText"/>
              <w:rPr>
                <w:rStyle w:val="Blue"/>
                <w:rFonts w:cs="Calibri"/>
                <w:color w:val="000000" w:themeColor="text1"/>
                <w:sz w:val="18"/>
                <w:szCs w:val="18"/>
              </w:rPr>
            </w:pPr>
            <w:r w:rsidRPr="00CF1277">
              <w:rPr>
                <w:rStyle w:val="Blue"/>
                <w:rFonts w:cs="Calibri"/>
                <w:color w:val="000000" w:themeColor="text1"/>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CF1277" w:rsidRDefault="002C4187" w:rsidP="002C4187">
            <w:pPr>
              <w:pStyle w:val="TableText"/>
              <w:rPr>
                <w:rStyle w:val="Blue"/>
                <w:rFonts w:cs="Calibri"/>
                <w:color w:val="000000" w:themeColor="text1"/>
                <w:sz w:val="18"/>
                <w:szCs w:val="18"/>
              </w:rPr>
            </w:pPr>
            <w:r w:rsidRPr="00CF1277">
              <w:rPr>
                <w:rStyle w:val="Blue"/>
                <w:rFonts w:cs="Calibri"/>
                <w:color w:val="000000" w:themeColor="text1"/>
                <w:sz w:val="18"/>
                <w:szCs w:val="18"/>
              </w:rPr>
              <w:t>Ammoniacal nitrogen (expressed as N)</w:t>
            </w:r>
          </w:p>
        </w:tc>
        <w:tc>
          <w:tcPr>
            <w:tcW w:w="707" w:type="pct"/>
            <w:shd w:val="clear" w:color="auto" w:fill="auto"/>
          </w:tcPr>
          <w:p w14:paraId="48F7D736" w14:textId="0CEB5FC4" w:rsidR="002C4187" w:rsidRPr="00CF1277" w:rsidRDefault="00CF1277" w:rsidP="00CF1277">
            <w:pPr>
              <w:pStyle w:val="TableText"/>
              <w:rPr>
                <w:rStyle w:val="Blue"/>
                <w:rFonts w:cs="Calibri"/>
                <w:color w:val="000000" w:themeColor="text1"/>
                <w:sz w:val="18"/>
                <w:szCs w:val="18"/>
              </w:rPr>
            </w:pPr>
            <w:r w:rsidRPr="00CF1277">
              <w:rPr>
                <w:rStyle w:val="Blue"/>
                <w:rFonts w:cs="Calibri"/>
                <w:color w:val="000000" w:themeColor="text1"/>
                <w:sz w:val="18"/>
                <w:szCs w:val="18"/>
              </w:rPr>
              <w:t>10</w:t>
            </w:r>
            <w:r w:rsidR="002C4187" w:rsidRPr="00CF1277">
              <w:rPr>
                <w:rStyle w:val="Blue"/>
                <w:rFonts w:cs="Calibri"/>
                <w:color w:val="000000" w:themeColor="text1"/>
                <w:sz w:val="18"/>
                <w:szCs w:val="18"/>
              </w:rPr>
              <w:t xml:space="preserve"> mg/l</w:t>
            </w:r>
          </w:p>
        </w:tc>
        <w:tc>
          <w:tcPr>
            <w:tcW w:w="746" w:type="pct"/>
            <w:shd w:val="clear" w:color="auto" w:fill="auto"/>
          </w:tcPr>
          <w:p w14:paraId="67080C61" w14:textId="18B0BA14" w:rsidR="002C4187" w:rsidRPr="00CF1277" w:rsidRDefault="002C4187" w:rsidP="002C4187">
            <w:pPr>
              <w:pStyle w:val="TableText"/>
              <w:rPr>
                <w:rStyle w:val="Blue"/>
                <w:rFonts w:cs="Calibri"/>
                <w:color w:val="000000" w:themeColor="text1"/>
                <w:sz w:val="18"/>
                <w:szCs w:val="18"/>
              </w:rPr>
            </w:pPr>
            <w:r w:rsidRPr="00CF1277">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CF1277" w:rsidRDefault="002C4187" w:rsidP="002C4187">
            <w:pPr>
              <w:pStyle w:val="TableText"/>
              <w:rPr>
                <w:rStyle w:val="Blue"/>
                <w:rFonts w:cs="Calibri"/>
                <w:color w:val="000000" w:themeColor="text1"/>
                <w:sz w:val="18"/>
                <w:szCs w:val="18"/>
              </w:rPr>
            </w:pPr>
            <w:r w:rsidRPr="00CF1277">
              <w:rPr>
                <w:rStyle w:val="Blue"/>
                <w:rFonts w:cs="Calibri"/>
                <w:color w:val="000000" w:themeColor="text1"/>
                <w:sz w:val="18"/>
                <w:szCs w:val="18"/>
              </w:rPr>
              <w:t>N/A</w:t>
            </w:r>
          </w:p>
        </w:tc>
        <w:tc>
          <w:tcPr>
            <w:tcW w:w="689" w:type="pct"/>
            <w:shd w:val="clear" w:color="auto" w:fill="auto"/>
          </w:tcPr>
          <w:p w14:paraId="525D4BD8" w14:textId="68C42304" w:rsidR="002C4187" w:rsidRPr="00CF1277" w:rsidRDefault="002C4187" w:rsidP="002C4187">
            <w:pPr>
              <w:pStyle w:val="TableText"/>
              <w:rPr>
                <w:rStyle w:val="Blue"/>
                <w:rFonts w:cs="Calibri"/>
                <w:color w:val="000000" w:themeColor="text1"/>
                <w:sz w:val="18"/>
                <w:szCs w:val="18"/>
              </w:rPr>
            </w:pPr>
            <w:r w:rsidRPr="00CF1277">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CF1277" w:rsidRDefault="002C4187" w:rsidP="002C4187">
            <w:pPr>
              <w:pStyle w:val="TableText"/>
              <w:rPr>
                <w:rStyle w:val="Blue"/>
                <w:rFonts w:cs="Calibri"/>
                <w:color w:val="000000" w:themeColor="text1"/>
                <w:sz w:val="18"/>
                <w:szCs w:val="18"/>
              </w:rPr>
            </w:pPr>
            <w:r w:rsidRPr="00CF1277">
              <w:rPr>
                <w:rStyle w:val="Blue"/>
                <w:rFonts w:cs="Calibri"/>
                <w:color w:val="000000" w:themeColor="text1"/>
                <w:sz w:val="18"/>
                <w:szCs w:val="18"/>
              </w:rPr>
              <w:t>Look up table</w:t>
            </w:r>
          </w:p>
          <w:p w14:paraId="603391AE" w14:textId="20A30EB5" w:rsidR="002C4187" w:rsidRPr="00CF1277" w:rsidRDefault="002C4187" w:rsidP="002C4187">
            <w:pPr>
              <w:pStyle w:val="TableText"/>
              <w:rPr>
                <w:rStyle w:val="Blue"/>
                <w:rFonts w:cs="Calibri"/>
                <w:color w:val="000000" w:themeColor="text1"/>
                <w:sz w:val="18"/>
                <w:szCs w:val="18"/>
              </w:rPr>
            </w:pPr>
            <w:r w:rsidRPr="00CF1277">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CF1277" w:rsidRDefault="002C4187" w:rsidP="002C4187">
            <w:pPr>
              <w:pStyle w:val="TableText"/>
              <w:rPr>
                <w:rStyle w:val="Blue"/>
                <w:rFonts w:cs="Calibri"/>
                <w:color w:val="000000" w:themeColor="text1"/>
                <w:sz w:val="18"/>
                <w:szCs w:val="18"/>
              </w:rPr>
            </w:pPr>
            <w:r w:rsidRPr="00CF1277">
              <w:rPr>
                <w:rStyle w:val="Blue"/>
                <w:rFonts w:cs="Calibri"/>
                <w:color w:val="000000" w:themeColor="text1"/>
                <w:sz w:val="18"/>
                <w:szCs w:val="18"/>
              </w:rPr>
              <w:t>Suspended solids (measured after drying at 105°C)</w:t>
            </w:r>
          </w:p>
        </w:tc>
        <w:tc>
          <w:tcPr>
            <w:tcW w:w="707" w:type="pct"/>
            <w:shd w:val="clear" w:color="auto" w:fill="auto"/>
          </w:tcPr>
          <w:p w14:paraId="10209DCF" w14:textId="243D8E8C" w:rsidR="002C4187" w:rsidRPr="00CF1277" w:rsidRDefault="00CF1277" w:rsidP="00CF1277">
            <w:pPr>
              <w:pStyle w:val="TableText"/>
              <w:rPr>
                <w:rStyle w:val="Blue"/>
                <w:rFonts w:cs="Calibri"/>
                <w:color w:val="000000" w:themeColor="text1"/>
                <w:sz w:val="18"/>
                <w:szCs w:val="18"/>
              </w:rPr>
            </w:pPr>
            <w:r w:rsidRPr="00CF1277">
              <w:rPr>
                <w:rStyle w:val="Blue"/>
                <w:rFonts w:cs="Calibri"/>
                <w:color w:val="000000" w:themeColor="text1"/>
                <w:sz w:val="18"/>
                <w:szCs w:val="18"/>
              </w:rPr>
              <w:t>60</w:t>
            </w:r>
            <w:r w:rsidR="002C4187" w:rsidRPr="00CF1277">
              <w:rPr>
                <w:rStyle w:val="Blue"/>
                <w:rFonts w:cs="Calibri"/>
                <w:color w:val="000000" w:themeColor="text1"/>
                <w:sz w:val="18"/>
                <w:szCs w:val="18"/>
              </w:rPr>
              <w:t xml:space="preserve"> mg/l</w:t>
            </w:r>
          </w:p>
        </w:tc>
        <w:tc>
          <w:tcPr>
            <w:tcW w:w="746" w:type="pct"/>
            <w:shd w:val="clear" w:color="auto" w:fill="auto"/>
          </w:tcPr>
          <w:p w14:paraId="4E52D681" w14:textId="77777777" w:rsidR="002C4187" w:rsidRPr="00CF1277" w:rsidRDefault="002C4187" w:rsidP="002C4187">
            <w:pPr>
              <w:pStyle w:val="TableText"/>
              <w:rPr>
                <w:rStyle w:val="Blue"/>
                <w:rFonts w:cs="Calibri"/>
                <w:color w:val="000000" w:themeColor="text1"/>
                <w:sz w:val="18"/>
                <w:szCs w:val="18"/>
              </w:rPr>
            </w:pPr>
            <w:r w:rsidRPr="00CF1277">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CF1277" w:rsidRDefault="002C4187" w:rsidP="002C4187">
            <w:pPr>
              <w:pStyle w:val="TableText"/>
              <w:rPr>
                <w:rStyle w:val="Blue"/>
                <w:rFonts w:cs="Calibri"/>
                <w:color w:val="000000" w:themeColor="text1"/>
                <w:sz w:val="18"/>
                <w:szCs w:val="18"/>
              </w:rPr>
            </w:pPr>
            <w:r w:rsidRPr="00CF1277">
              <w:rPr>
                <w:rStyle w:val="Blue"/>
                <w:rFonts w:cs="Calibri"/>
                <w:color w:val="000000" w:themeColor="text1"/>
                <w:sz w:val="18"/>
                <w:szCs w:val="18"/>
              </w:rPr>
              <w:t>N/A</w:t>
            </w:r>
          </w:p>
        </w:tc>
        <w:tc>
          <w:tcPr>
            <w:tcW w:w="689" w:type="pct"/>
            <w:shd w:val="clear" w:color="auto" w:fill="auto"/>
          </w:tcPr>
          <w:p w14:paraId="0F555450" w14:textId="77777777" w:rsidR="002C4187" w:rsidRPr="00CF1277" w:rsidRDefault="002C4187" w:rsidP="002C4187">
            <w:pPr>
              <w:pStyle w:val="TableText"/>
              <w:rPr>
                <w:rStyle w:val="Blue"/>
                <w:rFonts w:cs="Calibri"/>
                <w:color w:val="000000" w:themeColor="text1"/>
                <w:sz w:val="18"/>
                <w:szCs w:val="18"/>
              </w:rPr>
            </w:pPr>
            <w:r w:rsidRPr="00CF1277">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CF1277" w:rsidRDefault="002C4187" w:rsidP="002C4187">
            <w:pPr>
              <w:pStyle w:val="TableText"/>
              <w:rPr>
                <w:rStyle w:val="Blue"/>
                <w:rFonts w:cs="Calibri"/>
                <w:color w:val="000000" w:themeColor="text1"/>
                <w:sz w:val="18"/>
                <w:szCs w:val="18"/>
              </w:rPr>
            </w:pPr>
            <w:r w:rsidRPr="00CF1277">
              <w:rPr>
                <w:rStyle w:val="Blue"/>
                <w:rFonts w:cs="Calibri"/>
                <w:color w:val="000000" w:themeColor="text1"/>
                <w:sz w:val="18"/>
                <w:szCs w:val="18"/>
              </w:rPr>
              <w:t>Look up table</w:t>
            </w:r>
          </w:p>
          <w:p w14:paraId="549AE884" w14:textId="77777777" w:rsidR="002C4187" w:rsidRPr="00CF1277" w:rsidRDefault="002C4187" w:rsidP="002C4187">
            <w:pPr>
              <w:pStyle w:val="TableText"/>
              <w:rPr>
                <w:rStyle w:val="Blue"/>
                <w:rFonts w:cs="Calibri"/>
                <w:color w:val="000000" w:themeColor="text1"/>
                <w:sz w:val="18"/>
                <w:szCs w:val="18"/>
              </w:rPr>
            </w:pPr>
            <w:r w:rsidRPr="00CF1277">
              <w:rPr>
                <w:rStyle w:val="Blue"/>
                <w:rFonts w:cs="Calibri"/>
                <w:color w:val="000000" w:themeColor="text1"/>
                <w:sz w:val="18"/>
                <w:szCs w:val="18"/>
              </w:rPr>
              <w:t>(Conditions 3.1.2 and 3.1.3 apply)</w:t>
            </w:r>
          </w:p>
        </w:tc>
      </w:tr>
      <w:tr w:rsidR="002C4187" w:rsidRPr="00C25946" w14:paraId="6682CF3D" w14:textId="77777777" w:rsidTr="00ED758C">
        <w:trPr>
          <w:cantSplit/>
        </w:trPr>
        <w:tc>
          <w:tcPr>
            <w:tcW w:w="608" w:type="pct"/>
            <w:vMerge/>
            <w:shd w:val="clear" w:color="auto" w:fill="auto"/>
          </w:tcPr>
          <w:p w14:paraId="32AE2D15" w14:textId="77777777" w:rsidR="002C4187" w:rsidRPr="00FC55D1" w:rsidRDefault="002C4187" w:rsidP="002C4187">
            <w:pPr>
              <w:pStyle w:val="TableText"/>
              <w:rPr>
                <w:rStyle w:val="Blue"/>
              </w:rPr>
            </w:pPr>
          </w:p>
        </w:tc>
        <w:tc>
          <w:tcPr>
            <w:tcW w:w="740" w:type="pct"/>
            <w:shd w:val="clear" w:color="auto" w:fill="auto"/>
          </w:tcPr>
          <w:p w14:paraId="5F043C38" w14:textId="77777777" w:rsidR="002C4187" w:rsidRPr="001D05B6" w:rsidRDefault="002C4187" w:rsidP="002C4187">
            <w:pPr>
              <w:pStyle w:val="TableText"/>
              <w:rPr>
                <w:rStyle w:val="Blue"/>
                <w:rFonts w:cs="Calibri"/>
                <w:color w:val="000000" w:themeColor="text1"/>
                <w:sz w:val="18"/>
                <w:szCs w:val="18"/>
              </w:rPr>
            </w:pPr>
            <w:r w:rsidRPr="001D05B6">
              <w:rPr>
                <w:rStyle w:val="Blue"/>
                <w:rFonts w:cs="Calibri"/>
                <w:color w:val="000000" w:themeColor="text1"/>
                <w:sz w:val="18"/>
                <w:szCs w:val="18"/>
              </w:rPr>
              <w:t>Total phosphorus as P</w:t>
            </w:r>
          </w:p>
        </w:tc>
        <w:tc>
          <w:tcPr>
            <w:tcW w:w="707" w:type="pct"/>
            <w:shd w:val="clear" w:color="auto" w:fill="auto"/>
          </w:tcPr>
          <w:p w14:paraId="40871606" w14:textId="5BCB99E2" w:rsidR="002C4187" w:rsidRPr="001D05B6" w:rsidRDefault="001D05B6" w:rsidP="002C4187">
            <w:pPr>
              <w:pStyle w:val="TableText"/>
              <w:rPr>
                <w:rStyle w:val="Blue"/>
                <w:rFonts w:cs="Calibri"/>
                <w:color w:val="000000" w:themeColor="text1"/>
                <w:sz w:val="18"/>
                <w:szCs w:val="18"/>
              </w:rPr>
            </w:pPr>
            <w:r w:rsidRPr="001D05B6">
              <w:rPr>
                <w:rStyle w:val="Blue"/>
                <w:rFonts w:cs="Calibri"/>
                <w:color w:val="000000" w:themeColor="text1"/>
                <w:sz w:val="18"/>
                <w:szCs w:val="18"/>
              </w:rPr>
              <w:t>5</w:t>
            </w:r>
            <w:r w:rsidR="002C4187" w:rsidRPr="001D05B6">
              <w:rPr>
                <w:rStyle w:val="Blue"/>
                <w:rFonts w:cs="Calibri"/>
                <w:color w:val="000000" w:themeColor="text1"/>
                <w:sz w:val="18"/>
                <w:szCs w:val="18"/>
              </w:rPr>
              <w:t xml:space="preserve"> mg/l </w:t>
            </w:r>
          </w:p>
        </w:tc>
        <w:tc>
          <w:tcPr>
            <w:tcW w:w="746" w:type="pct"/>
            <w:shd w:val="clear" w:color="auto" w:fill="auto"/>
          </w:tcPr>
          <w:p w14:paraId="1964AA51" w14:textId="77777777" w:rsidR="002C4187" w:rsidRPr="001D05B6" w:rsidRDefault="002C4187" w:rsidP="002C4187">
            <w:pPr>
              <w:pStyle w:val="TableText"/>
              <w:rPr>
                <w:rStyle w:val="Blue"/>
                <w:rFonts w:cs="Calibri"/>
                <w:color w:val="000000" w:themeColor="text1"/>
                <w:sz w:val="18"/>
                <w:szCs w:val="18"/>
              </w:rPr>
            </w:pPr>
            <w:r w:rsidRPr="001D05B6">
              <w:rPr>
                <w:rStyle w:val="Blue"/>
                <w:rFonts w:cs="Calibri"/>
                <w:color w:val="000000" w:themeColor="text1"/>
                <w:sz w:val="18"/>
                <w:szCs w:val="18"/>
              </w:rPr>
              <w:t>Instantaneous (spot sample)</w:t>
            </w:r>
          </w:p>
        </w:tc>
        <w:tc>
          <w:tcPr>
            <w:tcW w:w="645" w:type="pct"/>
            <w:shd w:val="clear" w:color="auto" w:fill="auto"/>
          </w:tcPr>
          <w:p w14:paraId="45E69980" w14:textId="77777777" w:rsidR="002C4187" w:rsidRPr="001D05B6" w:rsidRDefault="002C4187" w:rsidP="002C4187">
            <w:pPr>
              <w:pStyle w:val="TableText"/>
              <w:rPr>
                <w:rStyle w:val="Blue"/>
                <w:rFonts w:cs="Calibri"/>
                <w:color w:val="000000" w:themeColor="text1"/>
                <w:sz w:val="18"/>
                <w:szCs w:val="18"/>
              </w:rPr>
            </w:pPr>
            <w:r w:rsidRPr="001D05B6">
              <w:rPr>
                <w:rStyle w:val="Blue"/>
                <w:rFonts w:cs="Calibri"/>
                <w:color w:val="000000" w:themeColor="text1"/>
                <w:sz w:val="18"/>
                <w:szCs w:val="18"/>
              </w:rPr>
              <w:t>N/A</w:t>
            </w:r>
          </w:p>
        </w:tc>
        <w:tc>
          <w:tcPr>
            <w:tcW w:w="689" w:type="pct"/>
            <w:shd w:val="clear" w:color="auto" w:fill="auto"/>
          </w:tcPr>
          <w:p w14:paraId="3A9BA68E" w14:textId="77777777" w:rsidR="002C4187" w:rsidRPr="001D05B6" w:rsidRDefault="002C4187" w:rsidP="002C4187">
            <w:pPr>
              <w:pStyle w:val="TableText"/>
              <w:rPr>
                <w:rStyle w:val="Blue"/>
                <w:rFonts w:cs="Calibri"/>
                <w:color w:val="000000" w:themeColor="text1"/>
                <w:sz w:val="18"/>
                <w:szCs w:val="18"/>
              </w:rPr>
            </w:pPr>
            <w:r w:rsidRPr="001D05B6">
              <w:rPr>
                <w:rStyle w:val="Blue"/>
                <w:rFonts w:cs="Calibri"/>
                <w:color w:val="000000" w:themeColor="text1"/>
                <w:sz w:val="18"/>
                <w:szCs w:val="18"/>
              </w:rPr>
              <w:t>As specified in schedule 3B</w:t>
            </w:r>
          </w:p>
        </w:tc>
        <w:tc>
          <w:tcPr>
            <w:tcW w:w="865" w:type="pct"/>
            <w:shd w:val="clear" w:color="auto" w:fill="auto"/>
          </w:tcPr>
          <w:p w14:paraId="00517460" w14:textId="77777777" w:rsidR="002C4187" w:rsidRPr="001D05B6" w:rsidRDefault="002C4187" w:rsidP="002C4187">
            <w:pPr>
              <w:pStyle w:val="TableText"/>
              <w:rPr>
                <w:rStyle w:val="Blue"/>
                <w:rFonts w:cs="Calibri"/>
                <w:color w:val="000000" w:themeColor="text1"/>
                <w:sz w:val="18"/>
                <w:szCs w:val="18"/>
              </w:rPr>
            </w:pPr>
            <w:r w:rsidRPr="001D05B6">
              <w:rPr>
                <w:rStyle w:val="Blue"/>
                <w:rFonts w:cs="Calibri"/>
                <w:color w:val="000000" w:themeColor="text1"/>
                <w:sz w:val="18"/>
                <w:szCs w:val="18"/>
              </w:rPr>
              <w:t>Annual mean</w:t>
            </w:r>
          </w:p>
          <w:p w14:paraId="4FEA31BC" w14:textId="77777777" w:rsidR="002C4187" w:rsidRPr="001D05B6" w:rsidRDefault="002C4187" w:rsidP="002C4187">
            <w:pPr>
              <w:pStyle w:val="TableText"/>
              <w:rPr>
                <w:rStyle w:val="Blue"/>
                <w:rFonts w:cs="Calibri"/>
                <w:color w:val="000000" w:themeColor="text1"/>
                <w:sz w:val="18"/>
                <w:szCs w:val="18"/>
              </w:rPr>
            </w:pPr>
            <w:r w:rsidRPr="001D05B6">
              <w:rPr>
                <w:rStyle w:val="Blue"/>
                <w:rFonts w:cs="Calibri"/>
                <w:color w:val="000000" w:themeColor="text1"/>
                <w:sz w:val="18"/>
                <w:szCs w:val="18"/>
              </w:rPr>
              <w:t>(Condition 3.1.3 applies)</w:t>
            </w:r>
          </w:p>
        </w:tc>
      </w:tr>
      <w:tr w:rsidR="002C4187" w:rsidRPr="00C25946" w14:paraId="1DE21DB9" w14:textId="77777777" w:rsidTr="00ED758C">
        <w:trPr>
          <w:cantSplit/>
        </w:trPr>
        <w:tc>
          <w:tcPr>
            <w:tcW w:w="608" w:type="pct"/>
            <w:vMerge/>
            <w:shd w:val="clear" w:color="auto" w:fill="auto"/>
          </w:tcPr>
          <w:p w14:paraId="56199E0F" w14:textId="77777777" w:rsidR="002C4187" w:rsidRPr="00FC55D1" w:rsidRDefault="002C4187" w:rsidP="002C4187">
            <w:pPr>
              <w:pStyle w:val="TableText"/>
              <w:rPr>
                <w:rStyle w:val="Blue"/>
              </w:rPr>
            </w:pPr>
          </w:p>
        </w:tc>
        <w:tc>
          <w:tcPr>
            <w:tcW w:w="740" w:type="pct"/>
            <w:shd w:val="clear" w:color="auto" w:fill="auto"/>
          </w:tcPr>
          <w:p w14:paraId="2FD177A6" w14:textId="6B7F317F" w:rsidR="002C4187" w:rsidRPr="001D05B6" w:rsidRDefault="002C4187" w:rsidP="002C4187">
            <w:pPr>
              <w:pStyle w:val="TableText"/>
              <w:rPr>
                <w:rStyle w:val="Blue"/>
                <w:color w:val="000000" w:themeColor="text1"/>
                <w:sz w:val="18"/>
                <w:szCs w:val="18"/>
              </w:rPr>
            </w:pPr>
            <w:r w:rsidRPr="001D05B6">
              <w:rPr>
                <w:rStyle w:val="Blue"/>
                <w:color w:val="000000" w:themeColor="text1"/>
                <w:sz w:val="18"/>
                <w:szCs w:val="18"/>
              </w:rPr>
              <w:t>pH</w:t>
            </w:r>
          </w:p>
        </w:tc>
        <w:tc>
          <w:tcPr>
            <w:tcW w:w="707" w:type="pct"/>
            <w:shd w:val="clear" w:color="auto" w:fill="auto"/>
          </w:tcPr>
          <w:p w14:paraId="11E7D8C0" w14:textId="743D97CD" w:rsidR="002C4187" w:rsidRPr="001D05B6" w:rsidRDefault="002C4187" w:rsidP="002C4187">
            <w:pPr>
              <w:pStyle w:val="TableText"/>
              <w:rPr>
                <w:rStyle w:val="Blue"/>
                <w:color w:val="000000" w:themeColor="text1"/>
                <w:sz w:val="18"/>
                <w:szCs w:val="18"/>
              </w:rPr>
            </w:pPr>
            <w:r w:rsidRPr="001D05B6">
              <w:rPr>
                <w:rStyle w:val="Blue"/>
                <w:color w:val="000000" w:themeColor="text1"/>
                <w:sz w:val="18"/>
                <w:szCs w:val="18"/>
              </w:rPr>
              <w:t xml:space="preserve">6 to </w:t>
            </w:r>
            <w:r w:rsidR="001D05B6" w:rsidRPr="001D05B6">
              <w:rPr>
                <w:rStyle w:val="Blue"/>
                <w:color w:val="000000" w:themeColor="text1"/>
                <w:sz w:val="18"/>
                <w:szCs w:val="18"/>
              </w:rPr>
              <w:t>8.5</w:t>
            </w:r>
          </w:p>
        </w:tc>
        <w:tc>
          <w:tcPr>
            <w:tcW w:w="746" w:type="pct"/>
            <w:shd w:val="clear" w:color="auto" w:fill="auto"/>
          </w:tcPr>
          <w:p w14:paraId="0672EF22" w14:textId="1305C738" w:rsidR="002C4187" w:rsidRPr="001D05B6" w:rsidRDefault="002C4187" w:rsidP="002C4187">
            <w:pPr>
              <w:pStyle w:val="TableText"/>
              <w:rPr>
                <w:rStyle w:val="Blue"/>
                <w:color w:val="000000" w:themeColor="text1"/>
                <w:sz w:val="18"/>
                <w:szCs w:val="18"/>
              </w:rPr>
            </w:pPr>
            <w:r w:rsidRPr="001D05B6">
              <w:rPr>
                <w:rStyle w:val="Blue"/>
                <w:color w:val="000000" w:themeColor="text1"/>
                <w:sz w:val="18"/>
                <w:szCs w:val="18"/>
              </w:rPr>
              <w:t>Instantaneous (spot sample)</w:t>
            </w:r>
          </w:p>
        </w:tc>
        <w:tc>
          <w:tcPr>
            <w:tcW w:w="645" w:type="pct"/>
            <w:shd w:val="clear" w:color="auto" w:fill="auto"/>
          </w:tcPr>
          <w:p w14:paraId="024C935E" w14:textId="5FB86A3C" w:rsidR="002C4187" w:rsidRPr="001D05B6" w:rsidRDefault="002C4187" w:rsidP="002C4187">
            <w:pPr>
              <w:pStyle w:val="TableText"/>
              <w:rPr>
                <w:rStyle w:val="Blue"/>
                <w:color w:val="000000" w:themeColor="text1"/>
                <w:sz w:val="18"/>
                <w:szCs w:val="18"/>
              </w:rPr>
            </w:pPr>
            <w:r w:rsidRPr="001D05B6">
              <w:rPr>
                <w:rStyle w:val="Blue"/>
                <w:color w:val="000000" w:themeColor="text1"/>
                <w:sz w:val="18"/>
                <w:szCs w:val="18"/>
              </w:rPr>
              <w:t>N/A</w:t>
            </w:r>
          </w:p>
        </w:tc>
        <w:tc>
          <w:tcPr>
            <w:tcW w:w="689" w:type="pct"/>
            <w:shd w:val="clear" w:color="auto" w:fill="auto"/>
          </w:tcPr>
          <w:p w14:paraId="4EBE3079" w14:textId="40D07728" w:rsidR="002C4187" w:rsidRPr="001D05B6" w:rsidRDefault="002C4187" w:rsidP="002C4187">
            <w:pPr>
              <w:pStyle w:val="TableText"/>
              <w:rPr>
                <w:rStyle w:val="Blue"/>
                <w:color w:val="000000" w:themeColor="text1"/>
                <w:sz w:val="18"/>
                <w:szCs w:val="18"/>
              </w:rPr>
            </w:pPr>
            <w:r w:rsidRPr="001D05B6">
              <w:rPr>
                <w:rStyle w:val="Blue"/>
                <w:color w:val="000000" w:themeColor="text1"/>
                <w:sz w:val="18"/>
                <w:szCs w:val="18"/>
              </w:rPr>
              <w:t>As specified in schedule 3B</w:t>
            </w:r>
          </w:p>
        </w:tc>
        <w:tc>
          <w:tcPr>
            <w:tcW w:w="865" w:type="pct"/>
            <w:shd w:val="clear" w:color="auto" w:fill="auto"/>
          </w:tcPr>
          <w:p w14:paraId="71567C0E" w14:textId="187820EF" w:rsidR="002C4187" w:rsidRPr="001D05B6" w:rsidRDefault="002C4187" w:rsidP="002C4187">
            <w:pPr>
              <w:pStyle w:val="TableText"/>
              <w:rPr>
                <w:rStyle w:val="Blue"/>
                <w:color w:val="000000" w:themeColor="text1"/>
                <w:sz w:val="18"/>
                <w:szCs w:val="18"/>
              </w:rPr>
            </w:pPr>
            <w:r w:rsidRPr="001D05B6">
              <w:rPr>
                <w:rStyle w:val="Blue"/>
                <w:color w:val="000000" w:themeColor="text1"/>
                <w:sz w:val="18"/>
                <w:szCs w:val="18"/>
              </w:rPr>
              <w:t>Minimum and maximum</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36E7AAAA" w:rsidR="001D05B6" w:rsidRDefault="001D05B6" w:rsidP="008255E1">
      <w:pPr>
        <w:pStyle w:val="NormalWeb"/>
        <w:spacing w:before="120" w:beforeAutospacing="0" w:after="240" w:afterAutospacing="0"/>
        <w:ind w:left="567"/>
        <w:rPr>
          <w:rFonts w:ascii="Arial" w:hAnsi="Arial" w:cs="Arial"/>
          <w:color w:val="E424C9"/>
          <w:sz w:val="18"/>
          <w:szCs w:val="18"/>
        </w:rPr>
      </w:pPr>
    </w:p>
    <w:p w14:paraId="708B0EB3" w14:textId="77777777" w:rsidR="001D05B6" w:rsidRDefault="001D05B6">
      <w:pPr>
        <w:rPr>
          <w:rFonts w:ascii="Arial" w:hAnsi="Arial" w:cs="Arial"/>
          <w:color w:val="E424C9"/>
          <w:sz w:val="18"/>
          <w:szCs w:val="18"/>
        </w:rPr>
      </w:pPr>
      <w:r>
        <w:rPr>
          <w:rFonts w:ascii="Arial" w:hAnsi="Arial" w:cs="Arial"/>
          <w:color w:val="E424C9"/>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0EF2EC66" w14:textId="77C31B14" w:rsidR="0039599B" w:rsidRPr="00D2050D" w:rsidRDefault="0039599B" w:rsidP="008A08E9">
            <w:pPr>
              <w:pStyle w:val="TableText"/>
              <w:rPr>
                <w:b/>
                <w:color w:val="FF0000"/>
                <w:sz w:val="18"/>
                <w:szCs w:val="18"/>
              </w:rPr>
            </w:pPr>
            <w:r w:rsidRPr="001D05B6">
              <w:rPr>
                <w:b/>
                <w:color w:val="FFFFFF"/>
                <w:sz w:val="18"/>
                <w:szCs w:val="18"/>
              </w:rPr>
              <w:t>Effective from</w:t>
            </w:r>
            <w:r w:rsidR="00722B81" w:rsidRPr="001D05B6">
              <w:rPr>
                <w:b/>
                <w:color w:val="FFFFFF"/>
                <w:sz w:val="18"/>
                <w:szCs w:val="18"/>
              </w:rPr>
              <w:t xml:space="preserve"> </w:t>
            </w:r>
            <w:r w:rsidR="00DA5637" w:rsidRPr="001D05B6">
              <w:rPr>
                <w:b/>
                <w:color w:val="FFFFFF"/>
                <w:sz w:val="18"/>
                <w:szCs w:val="18"/>
              </w:rPr>
              <w:t>31/03</w:t>
            </w:r>
            <w:r w:rsidR="000C00D1" w:rsidRPr="001D05B6">
              <w:rPr>
                <w:b/>
                <w:color w:val="FFFFFF"/>
                <w:sz w:val="18"/>
                <w:szCs w:val="18"/>
              </w:rPr>
              <w:t>/</w:t>
            </w:r>
            <w:r w:rsidR="008006A4" w:rsidRPr="001D05B6">
              <w:rPr>
                <w:b/>
                <w:color w:val="FFFFFF"/>
                <w:sz w:val="18"/>
                <w:szCs w:val="18"/>
              </w:rPr>
              <w:t>203</w:t>
            </w:r>
            <w:r w:rsidR="00C43E22" w:rsidRPr="001D05B6">
              <w:rPr>
                <w:b/>
                <w:color w:val="FFFFFF"/>
                <w:sz w:val="18"/>
                <w:szCs w:val="18"/>
              </w:rPr>
              <w:t>0</w:t>
            </w:r>
          </w:p>
        </w:tc>
      </w:tr>
      <w:tr w:rsidR="0039599B" w:rsidRPr="001F4EC0" w14:paraId="3449B8DA" w14:textId="77777777" w:rsidTr="00C67F88">
        <w:trPr>
          <w:cantSplit/>
          <w:tblHeader/>
        </w:trPr>
        <w:tc>
          <w:tcPr>
            <w:tcW w:w="611" w:type="pct"/>
            <w:shd w:val="clear" w:color="auto" w:fill="auto"/>
          </w:tcPr>
          <w:p w14:paraId="4748CCF2" w14:textId="0E2DA5BF" w:rsidR="0039599B" w:rsidRPr="00C67F88" w:rsidRDefault="0039599B" w:rsidP="008A08E9">
            <w:pPr>
              <w:pStyle w:val="TableText"/>
              <w:rPr>
                <w:b/>
                <w:color w:val="000000" w:themeColor="text1"/>
                <w:sz w:val="18"/>
                <w:szCs w:val="18"/>
              </w:rPr>
            </w:pPr>
            <w:r w:rsidRPr="00C67F88">
              <w:rPr>
                <w:b/>
                <w:color w:val="000000" w:themeColor="text1"/>
                <w:sz w:val="18"/>
                <w:szCs w:val="18"/>
              </w:rPr>
              <w:t>Effluent and discharge point</w:t>
            </w:r>
          </w:p>
        </w:tc>
        <w:tc>
          <w:tcPr>
            <w:tcW w:w="765" w:type="pct"/>
            <w:shd w:val="clear" w:color="auto" w:fill="auto"/>
          </w:tcPr>
          <w:p w14:paraId="4EEB382E" w14:textId="2783A5DA"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4"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1D05B6" w:rsidRPr="001F4EC0" w14:paraId="44A56085" w14:textId="77777777" w:rsidTr="00C67F88">
        <w:trPr>
          <w:cantSplit/>
        </w:trPr>
        <w:tc>
          <w:tcPr>
            <w:tcW w:w="611" w:type="pct"/>
            <w:vMerge w:val="restart"/>
            <w:shd w:val="clear" w:color="auto" w:fill="auto"/>
          </w:tcPr>
          <w:p w14:paraId="0B4549DB" w14:textId="6B4472EA" w:rsidR="001D05B6" w:rsidRPr="00C67F88" w:rsidRDefault="001D05B6" w:rsidP="001D05B6">
            <w:pPr>
              <w:pStyle w:val="TableText"/>
              <w:rPr>
                <w:rStyle w:val="Blue"/>
                <w:color w:val="000000" w:themeColor="text1"/>
                <w:sz w:val="18"/>
                <w:szCs w:val="18"/>
              </w:rPr>
            </w:pPr>
            <w:r w:rsidRPr="00C67F88">
              <w:rPr>
                <w:rStyle w:val="Blue"/>
                <w:color w:val="000000" w:themeColor="text1"/>
                <w:sz w:val="18"/>
                <w:szCs w:val="18"/>
              </w:rPr>
              <w:t>Secondary treated sewage effluent via Final Effluent Discharge Point</w:t>
            </w:r>
          </w:p>
        </w:tc>
        <w:tc>
          <w:tcPr>
            <w:tcW w:w="765" w:type="pct"/>
            <w:shd w:val="clear" w:color="auto" w:fill="auto"/>
          </w:tcPr>
          <w:p w14:paraId="7C2F150C" w14:textId="002EC7F4"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Dry weather flow</w:t>
            </w:r>
          </w:p>
        </w:tc>
        <w:tc>
          <w:tcPr>
            <w:tcW w:w="728" w:type="pct"/>
            <w:shd w:val="clear" w:color="auto" w:fill="auto"/>
          </w:tcPr>
          <w:p w14:paraId="1DB98288" w14:textId="77777777" w:rsidR="001D05B6" w:rsidRPr="00CF1277" w:rsidRDefault="001D05B6" w:rsidP="001D05B6">
            <w:pPr>
              <w:pStyle w:val="TableText"/>
              <w:rPr>
                <w:rStyle w:val="Blue"/>
                <w:rFonts w:cs="Calibri"/>
                <w:color w:val="000000" w:themeColor="text1"/>
                <w:sz w:val="18"/>
                <w:szCs w:val="18"/>
              </w:rPr>
            </w:pPr>
            <w:r w:rsidRPr="00CF1277">
              <w:rPr>
                <w:rStyle w:val="Blue"/>
                <w:rFonts w:cs="Calibri"/>
                <w:color w:val="000000" w:themeColor="text1"/>
                <w:sz w:val="18"/>
                <w:szCs w:val="18"/>
              </w:rPr>
              <w:t>451 m</w:t>
            </w:r>
            <w:r w:rsidRPr="00CF1277">
              <w:rPr>
                <w:rStyle w:val="Blue"/>
                <w:rFonts w:cs="Calibri"/>
                <w:color w:val="000000" w:themeColor="text1"/>
                <w:sz w:val="18"/>
                <w:szCs w:val="18"/>
                <w:vertAlign w:val="superscript"/>
              </w:rPr>
              <w:t>3</w:t>
            </w:r>
            <w:r w:rsidRPr="00CF1277">
              <w:rPr>
                <w:rStyle w:val="Blue"/>
                <w:rFonts w:cs="Calibri"/>
                <w:color w:val="000000" w:themeColor="text1"/>
                <w:sz w:val="18"/>
                <w:szCs w:val="18"/>
              </w:rPr>
              <w:t>/day</w:t>
            </w:r>
          </w:p>
          <w:p w14:paraId="70D1594C" w14:textId="77777777" w:rsidR="001D05B6" w:rsidRPr="00CF1277" w:rsidRDefault="001D05B6" w:rsidP="001D05B6">
            <w:pPr>
              <w:pStyle w:val="TableText"/>
              <w:rPr>
                <w:rStyle w:val="Blue"/>
                <w:rFonts w:cs="Calibri"/>
                <w:color w:val="000000" w:themeColor="text1"/>
                <w:sz w:val="18"/>
                <w:szCs w:val="18"/>
              </w:rPr>
            </w:pPr>
          </w:p>
          <w:p w14:paraId="192F6375" w14:textId="77777777" w:rsidR="001D05B6" w:rsidRPr="001F4EC0" w:rsidRDefault="001D05B6" w:rsidP="001D05B6">
            <w:pPr>
              <w:pStyle w:val="TableText"/>
              <w:rPr>
                <w:rStyle w:val="Blue"/>
                <w:rFonts w:cs="Calibri"/>
                <w:sz w:val="18"/>
                <w:szCs w:val="18"/>
              </w:rPr>
            </w:pPr>
          </w:p>
        </w:tc>
        <w:tc>
          <w:tcPr>
            <w:tcW w:w="809" w:type="pct"/>
            <w:shd w:val="clear" w:color="auto" w:fill="auto"/>
          </w:tcPr>
          <w:p w14:paraId="4A07342E" w14:textId="1869BC5E"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Total daily volume</w:t>
            </w:r>
          </w:p>
        </w:tc>
        <w:tc>
          <w:tcPr>
            <w:tcW w:w="567" w:type="pct"/>
            <w:shd w:val="clear" w:color="auto" w:fill="auto"/>
          </w:tcPr>
          <w:p w14:paraId="116996CA" w14:textId="700A2451"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N/A</w:t>
            </w:r>
          </w:p>
        </w:tc>
        <w:tc>
          <w:tcPr>
            <w:tcW w:w="647" w:type="pct"/>
            <w:shd w:val="clear" w:color="auto" w:fill="auto"/>
          </w:tcPr>
          <w:p w14:paraId="1ACA8134" w14:textId="7B5CB756"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Continuous</w:t>
            </w:r>
          </w:p>
        </w:tc>
        <w:tc>
          <w:tcPr>
            <w:tcW w:w="874" w:type="pct"/>
            <w:shd w:val="clear" w:color="auto" w:fill="auto"/>
          </w:tcPr>
          <w:p w14:paraId="65CB55BF" w14:textId="24A21BC7"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Conditions 3.1.4 and 3.3.7 apply</w:t>
            </w:r>
          </w:p>
        </w:tc>
      </w:tr>
      <w:tr w:rsidR="001D05B6" w:rsidRPr="001F4EC0" w14:paraId="00CED9EC" w14:textId="77777777" w:rsidTr="00C67F88">
        <w:trPr>
          <w:cantSplit/>
        </w:trPr>
        <w:tc>
          <w:tcPr>
            <w:tcW w:w="611" w:type="pct"/>
            <w:vMerge/>
            <w:shd w:val="clear" w:color="auto" w:fill="auto"/>
          </w:tcPr>
          <w:p w14:paraId="1774A9E2" w14:textId="77777777" w:rsidR="001D05B6" w:rsidRPr="001F4EC0" w:rsidRDefault="001D05B6" w:rsidP="001D05B6">
            <w:pPr>
              <w:pStyle w:val="TableText"/>
              <w:rPr>
                <w:rStyle w:val="Blue"/>
                <w:sz w:val="18"/>
                <w:szCs w:val="18"/>
              </w:rPr>
            </w:pPr>
          </w:p>
        </w:tc>
        <w:tc>
          <w:tcPr>
            <w:tcW w:w="765" w:type="pct"/>
            <w:shd w:val="clear" w:color="auto" w:fill="auto"/>
          </w:tcPr>
          <w:p w14:paraId="71A5F53A" w14:textId="647342FB" w:rsidR="001D05B6" w:rsidRPr="00DD7526" w:rsidRDefault="001D05B6" w:rsidP="001D05B6">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28" w:type="pct"/>
            <w:shd w:val="clear" w:color="auto" w:fill="auto"/>
          </w:tcPr>
          <w:p w14:paraId="06BD9FC5" w14:textId="2FC6F386" w:rsidR="001D05B6" w:rsidRPr="00DD7526" w:rsidRDefault="001D05B6" w:rsidP="001D05B6">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809" w:type="pct"/>
            <w:shd w:val="clear" w:color="auto" w:fill="auto"/>
          </w:tcPr>
          <w:p w14:paraId="33A6F90C" w14:textId="08B11BE4" w:rsidR="001D05B6" w:rsidRPr="00DD7526" w:rsidRDefault="001D05B6" w:rsidP="001D05B6">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567" w:type="pct"/>
            <w:shd w:val="clear" w:color="auto" w:fill="auto"/>
          </w:tcPr>
          <w:p w14:paraId="27AD08D8" w14:textId="2AFEC4C4" w:rsidR="001D05B6" w:rsidRPr="00DD7526" w:rsidRDefault="001D05B6" w:rsidP="001D05B6">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47" w:type="pct"/>
            <w:shd w:val="clear" w:color="auto" w:fill="auto"/>
          </w:tcPr>
          <w:p w14:paraId="343904E3" w14:textId="4FC87100" w:rsidR="001D05B6" w:rsidRPr="00DD7526" w:rsidRDefault="001D05B6" w:rsidP="001D05B6">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74" w:type="pct"/>
            <w:shd w:val="clear" w:color="auto" w:fill="auto"/>
          </w:tcPr>
          <w:p w14:paraId="0A7D37B5" w14:textId="44F5A220" w:rsidR="001D05B6" w:rsidRPr="00DD7526" w:rsidRDefault="001D05B6" w:rsidP="001D05B6">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1D05B6" w:rsidRPr="001F4EC0" w14:paraId="0F50101C" w14:textId="77777777" w:rsidTr="00C67F88">
        <w:trPr>
          <w:cantSplit/>
        </w:trPr>
        <w:tc>
          <w:tcPr>
            <w:tcW w:w="611" w:type="pct"/>
            <w:vMerge/>
            <w:shd w:val="clear" w:color="auto" w:fill="auto"/>
          </w:tcPr>
          <w:p w14:paraId="1A8AEAEF" w14:textId="77777777" w:rsidR="001D05B6" w:rsidRPr="001F4EC0" w:rsidRDefault="001D05B6" w:rsidP="001D05B6">
            <w:pPr>
              <w:pStyle w:val="TableText"/>
              <w:rPr>
                <w:rStyle w:val="Blue"/>
                <w:sz w:val="18"/>
                <w:szCs w:val="18"/>
              </w:rPr>
            </w:pPr>
          </w:p>
        </w:tc>
        <w:tc>
          <w:tcPr>
            <w:tcW w:w="765" w:type="pct"/>
            <w:shd w:val="clear" w:color="auto" w:fill="auto"/>
          </w:tcPr>
          <w:p w14:paraId="5E638F24" w14:textId="6814A593"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ATU-BOD as O</w:t>
            </w:r>
            <w:r w:rsidRPr="00CF1277">
              <w:rPr>
                <w:rStyle w:val="Blue"/>
                <w:rFonts w:cs="Calibri"/>
                <w:color w:val="000000" w:themeColor="text1"/>
                <w:sz w:val="18"/>
                <w:szCs w:val="18"/>
                <w:vertAlign w:val="subscript"/>
              </w:rPr>
              <w:t>2</w:t>
            </w:r>
          </w:p>
        </w:tc>
        <w:tc>
          <w:tcPr>
            <w:tcW w:w="728" w:type="pct"/>
            <w:shd w:val="clear" w:color="auto" w:fill="auto"/>
          </w:tcPr>
          <w:p w14:paraId="2C7745E3" w14:textId="3ACBA588"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40 mg/l</w:t>
            </w:r>
          </w:p>
        </w:tc>
        <w:tc>
          <w:tcPr>
            <w:tcW w:w="809" w:type="pct"/>
            <w:shd w:val="clear" w:color="auto" w:fill="auto"/>
          </w:tcPr>
          <w:p w14:paraId="76C0E389" w14:textId="043E2BF1"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Instantaneous (spot sample)</w:t>
            </w:r>
          </w:p>
        </w:tc>
        <w:tc>
          <w:tcPr>
            <w:tcW w:w="567" w:type="pct"/>
            <w:shd w:val="clear" w:color="auto" w:fill="auto"/>
          </w:tcPr>
          <w:p w14:paraId="60E6094F" w14:textId="079B6E08"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N/A</w:t>
            </w:r>
          </w:p>
        </w:tc>
        <w:tc>
          <w:tcPr>
            <w:tcW w:w="647" w:type="pct"/>
            <w:shd w:val="clear" w:color="auto" w:fill="auto"/>
          </w:tcPr>
          <w:p w14:paraId="7400165B" w14:textId="4CECD1DB"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As specified in schedule 3B</w:t>
            </w:r>
          </w:p>
        </w:tc>
        <w:tc>
          <w:tcPr>
            <w:tcW w:w="874" w:type="pct"/>
            <w:shd w:val="clear" w:color="auto" w:fill="auto"/>
          </w:tcPr>
          <w:p w14:paraId="6E94443D" w14:textId="77777777" w:rsidR="001D05B6" w:rsidRPr="00CF1277" w:rsidRDefault="001D05B6" w:rsidP="001D05B6">
            <w:pPr>
              <w:pStyle w:val="TableText"/>
              <w:rPr>
                <w:rStyle w:val="Blue"/>
                <w:rFonts w:cs="Calibri"/>
                <w:color w:val="000000" w:themeColor="text1"/>
                <w:sz w:val="18"/>
                <w:szCs w:val="18"/>
              </w:rPr>
            </w:pPr>
            <w:r w:rsidRPr="00CF1277">
              <w:rPr>
                <w:rStyle w:val="Blue"/>
                <w:rFonts w:cs="Calibri"/>
                <w:color w:val="000000" w:themeColor="text1"/>
                <w:sz w:val="18"/>
                <w:szCs w:val="18"/>
              </w:rPr>
              <w:t>Look up table</w:t>
            </w:r>
          </w:p>
          <w:p w14:paraId="72826455" w14:textId="490AD6B7"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(Conditions 3.1.2 and 3.1.3 apply)</w:t>
            </w:r>
          </w:p>
        </w:tc>
      </w:tr>
      <w:tr w:rsidR="001D05B6" w:rsidRPr="001F4EC0" w14:paraId="49928D58" w14:textId="77777777" w:rsidTr="00C67F88">
        <w:trPr>
          <w:cantSplit/>
        </w:trPr>
        <w:tc>
          <w:tcPr>
            <w:tcW w:w="611" w:type="pct"/>
            <w:vMerge/>
            <w:shd w:val="clear" w:color="auto" w:fill="auto"/>
          </w:tcPr>
          <w:p w14:paraId="0D86C623" w14:textId="77777777" w:rsidR="001D05B6" w:rsidRPr="001F4EC0" w:rsidRDefault="001D05B6" w:rsidP="001D05B6">
            <w:pPr>
              <w:pStyle w:val="TableText"/>
              <w:rPr>
                <w:rStyle w:val="Blue"/>
                <w:sz w:val="18"/>
                <w:szCs w:val="18"/>
              </w:rPr>
            </w:pPr>
          </w:p>
        </w:tc>
        <w:tc>
          <w:tcPr>
            <w:tcW w:w="765" w:type="pct"/>
            <w:shd w:val="clear" w:color="auto" w:fill="auto"/>
          </w:tcPr>
          <w:p w14:paraId="066BD687" w14:textId="756DDD2B"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Ammoniacal nitrogen (expressed as N)</w:t>
            </w:r>
          </w:p>
        </w:tc>
        <w:tc>
          <w:tcPr>
            <w:tcW w:w="728" w:type="pct"/>
            <w:shd w:val="clear" w:color="auto" w:fill="auto"/>
          </w:tcPr>
          <w:p w14:paraId="7211BA27" w14:textId="02D62BCA"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10 mg/l</w:t>
            </w:r>
          </w:p>
        </w:tc>
        <w:tc>
          <w:tcPr>
            <w:tcW w:w="809" w:type="pct"/>
            <w:shd w:val="clear" w:color="auto" w:fill="auto"/>
          </w:tcPr>
          <w:p w14:paraId="2D1F6474" w14:textId="44E2E2BB"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Instantaneous (spot sample)</w:t>
            </w:r>
          </w:p>
        </w:tc>
        <w:tc>
          <w:tcPr>
            <w:tcW w:w="567" w:type="pct"/>
            <w:shd w:val="clear" w:color="auto" w:fill="auto"/>
          </w:tcPr>
          <w:p w14:paraId="285D7A67" w14:textId="3CE78BF3"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N/A</w:t>
            </w:r>
          </w:p>
        </w:tc>
        <w:tc>
          <w:tcPr>
            <w:tcW w:w="647" w:type="pct"/>
            <w:shd w:val="clear" w:color="auto" w:fill="auto"/>
          </w:tcPr>
          <w:p w14:paraId="252D871A" w14:textId="44B964BA"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As specified in schedule 3B</w:t>
            </w:r>
          </w:p>
        </w:tc>
        <w:tc>
          <w:tcPr>
            <w:tcW w:w="874" w:type="pct"/>
            <w:shd w:val="clear" w:color="auto" w:fill="auto"/>
          </w:tcPr>
          <w:p w14:paraId="72995FA5" w14:textId="77777777" w:rsidR="001D05B6" w:rsidRPr="00CF1277" w:rsidRDefault="001D05B6" w:rsidP="001D05B6">
            <w:pPr>
              <w:pStyle w:val="TableText"/>
              <w:rPr>
                <w:rStyle w:val="Blue"/>
                <w:rFonts w:cs="Calibri"/>
                <w:color w:val="000000" w:themeColor="text1"/>
                <w:sz w:val="18"/>
                <w:szCs w:val="18"/>
              </w:rPr>
            </w:pPr>
            <w:r w:rsidRPr="00CF1277">
              <w:rPr>
                <w:rStyle w:val="Blue"/>
                <w:rFonts w:cs="Calibri"/>
                <w:color w:val="000000" w:themeColor="text1"/>
                <w:sz w:val="18"/>
                <w:szCs w:val="18"/>
              </w:rPr>
              <w:t>Look up table</w:t>
            </w:r>
          </w:p>
          <w:p w14:paraId="7283E91A" w14:textId="00F72E50"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(Conditions 3.1.2 and 3.1.3 apply)</w:t>
            </w:r>
          </w:p>
        </w:tc>
      </w:tr>
      <w:tr w:rsidR="001D05B6" w:rsidRPr="001F4EC0" w14:paraId="24828210" w14:textId="77777777" w:rsidTr="00C67F88">
        <w:trPr>
          <w:cantSplit/>
        </w:trPr>
        <w:tc>
          <w:tcPr>
            <w:tcW w:w="611" w:type="pct"/>
            <w:vMerge/>
            <w:shd w:val="clear" w:color="auto" w:fill="auto"/>
          </w:tcPr>
          <w:p w14:paraId="3C0C6ABA" w14:textId="77777777" w:rsidR="001D05B6" w:rsidRPr="001F4EC0" w:rsidRDefault="001D05B6" w:rsidP="001D05B6">
            <w:pPr>
              <w:pStyle w:val="TableText"/>
              <w:rPr>
                <w:rStyle w:val="Blue"/>
                <w:sz w:val="18"/>
                <w:szCs w:val="18"/>
              </w:rPr>
            </w:pPr>
          </w:p>
        </w:tc>
        <w:tc>
          <w:tcPr>
            <w:tcW w:w="765" w:type="pct"/>
            <w:shd w:val="clear" w:color="auto" w:fill="auto"/>
          </w:tcPr>
          <w:p w14:paraId="43674167" w14:textId="2D3FD972"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Suspended solids (measured after drying at 105°C)</w:t>
            </w:r>
          </w:p>
        </w:tc>
        <w:tc>
          <w:tcPr>
            <w:tcW w:w="728" w:type="pct"/>
            <w:shd w:val="clear" w:color="auto" w:fill="auto"/>
          </w:tcPr>
          <w:p w14:paraId="6B44F278" w14:textId="77861631"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60 mg/l</w:t>
            </w:r>
          </w:p>
        </w:tc>
        <w:tc>
          <w:tcPr>
            <w:tcW w:w="809" w:type="pct"/>
            <w:shd w:val="clear" w:color="auto" w:fill="auto"/>
          </w:tcPr>
          <w:p w14:paraId="4F16CE91" w14:textId="367ACC6C"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Instantaneous (spot sample)</w:t>
            </w:r>
          </w:p>
        </w:tc>
        <w:tc>
          <w:tcPr>
            <w:tcW w:w="567" w:type="pct"/>
            <w:shd w:val="clear" w:color="auto" w:fill="auto"/>
          </w:tcPr>
          <w:p w14:paraId="38FF7CF3" w14:textId="63EFFE7E"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N/A</w:t>
            </w:r>
          </w:p>
        </w:tc>
        <w:tc>
          <w:tcPr>
            <w:tcW w:w="647" w:type="pct"/>
            <w:shd w:val="clear" w:color="auto" w:fill="auto"/>
          </w:tcPr>
          <w:p w14:paraId="3C693BD0" w14:textId="53563639"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As specified in schedule 3B</w:t>
            </w:r>
          </w:p>
        </w:tc>
        <w:tc>
          <w:tcPr>
            <w:tcW w:w="874" w:type="pct"/>
            <w:shd w:val="clear" w:color="auto" w:fill="auto"/>
          </w:tcPr>
          <w:p w14:paraId="7FB4AADA" w14:textId="77777777" w:rsidR="001D05B6" w:rsidRPr="00CF1277" w:rsidRDefault="001D05B6" w:rsidP="001D05B6">
            <w:pPr>
              <w:pStyle w:val="TableText"/>
              <w:rPr>
                <w:rStyle w:val="Blue"/>
                <w:rFonts w:cs="Calibri"/>
                <w:color w:val="000000" w:themeColor="text1"/>
                <w:sz w:val="18"/>
                <w:szCs w:val="18"/>
              </w:rPr>
            </w:pPr>
            <w:r w:rsidRPr="00CF1277">
              <w:rPr>
                <w:rStyle w:val="Blue"/>
                <w:rFonts w:cs="Calibri"/>
                <w:color w:val="000000" w:themeColor="text1"/>
                <w:sz w:val="18"/>
                <w:szCs w:val="18"/>
              </w:rPr>
              <w:t>Look up table</w:t>
            </w:r>
          </w:p>
          <w:p w14:paraId="2C28639E" w14:textId="510B6D66" w:rsidR="001D05B6" w:rsidRPr="001F4EC0" w:rsidRDefault="001D05B6" w:rsidP="001D05B6">
            <w:pPr>
              <w:pStyle w:val="TableText"/>
              <w:rPr>
                <w:rStyle w:val="Blue"/>
                <w:rFonts w:cs="Calibri"/>
                <w:sz w:val="18"/>
                <w:szCs w:val="18"/>
              </w:rPr>
            </w:pPr>
            <w:r w:rsidRPr="00CF1277">
              <w:rPr>
                <w:rStyle w:val="Blue"/>
                <w:rFonts w:cs="Calibri"/>
                <w:color w:val="000000" w:themeColor="text1"/>
                <w:sz w:val="18"/>
                <w:szCs w:val="18"/>
              </w:rPr>
              <w:t>(Conditions 3.1.2 and 3.1.3 apply)</w:t>
            </w:r>
          </w:p>
        </w:tc>
      </w:tr>
      <w:tr w:rsidR="001D05B6" w:rsidRPr="001F4EC0" w14:paraId="53FD6B7D" w14:textId="77777777" w:rsidTr="00C67F88">
        <w:trPr>
          <w:cantSplit/>
        </w:trPr>
        <w:tc>
          <w:tcPr>
            <w:tcW w:w="611" w:type="pct"/>
            <w:vMerge/>
            <w:shd w:val="clear" w:color="auto" w:fill="auto"/>
          </w:tcPr>
          <w:p w14:paraId="77F670A9" w14:textId="77777777" w:rsidR="001D05B6" w:rsidRPr="001F4EC0" w:rsidRDefault="001D05B6" w:rsidP="001D05B6">
            <w:pPr>
              <w:pStyle w:val="TableText"/>
              <w:rPr>
                <w:rStyle w:val="Blue"/>
                <w:sz w:val="18"/>
                <w:szCs w:val="18"/>
              </w:rPr>
            </w:pPr>
          </w:p>
        </w:tc>
        <w:tc>
          <w:tcPr>
            <w:tcW w:w="765" w:type="pct"/>
            <w:shd w:val="clear" w:color="auto" w:fill="auto"/>
          </w:tcPr>
          <w:p w14:paraId="444CFD87" w14:textId="04AE9FD6" w:rsidR="001D05B6" w:rsidRPr="001F4EC0" w:rsidRDefault="001D05B6" w:rsidP="001D05B6">
            <w:pPr>
              <w:pStyle w:val="TableText"/>
              <w:rPr>
                <w:rStyle w:val="Blue"/>
                <w:rFonts w:cs="Calibri"/>
                <w:sz w:val="18"/>
                <w:szCs w:val="18"/>
              </w:rPr>
            </w:pPr>
            <w:r w:rsidRPr="001D05B6">
              <w:rPr>
                <w:rStyle w:val="Blue"/>
                <w:rFonts w:cs="Calibri"/>
                <w:color w:val="000000" w:themeColor="text1"/>
                <w:sz w:val="18"/>
                <w:szCs w:val="18"/>
              </w:rPr>
              <w:t>Total phosphorus as P</w:t>
            </w:r>
          </w:p>
        </w:tc>
        <w:tc>
          <w:tcPr>
            <w:tcW w:w="728" w:type="pct"/>
            <w:shd w:val="clear" w:color="auto" w:fill="auto"/>
          </w:tcPr>
          <w:p w14:paraId="58A700E1" w14:textId="7F73F155" w:rsidR="001D05B6" w:rsidRPr="001F4EC0" w:rsidRDefault="00C67F88" w:rsidP="001D05B6">
            <w:pPr>
              <w:pStyle w:val="TableText"/>
              <w:rPr>
                <w:rStyle w:val="Blue"/>
                <w:rFonts w:cs="Calibri"/>
                <w:sz w:val="18"/>
                <w:szCs w:val="18"/>
              </w:rPr>
            </w:pPr>
            <w:r>
              <w:rPr>
                <w:rStyle w:val="Blue"/>
                <w:rFonts w:cs="Calibri"/>
                <w:color w:val="000000" w:themeColor="text1"/>
                <w:sz w:val="18"/>
                <w:szCs w:val="18"/>
              </w:rPr>
              <w:t>3.5</w:t>
            </w:r>
            <w:r w:rsidR="001D05B6" w:rsidRPr="001D05B6">
              <w:rPr>
                <w:rStyle w:val="Blue"/>
                <w:rFonts w:cs="Calibri"/>
                <w:color w:val="000000" w:themeColor="text1"/>
                <w:sz w:val="18"/>
                <w:szCs w:val="18"/>
              </w:rPr>
              <w:t xml:space="preserve"> mg/l </w:t>
            </w:r>
          </w:p>
        </w:tc>
        <w:tc>
          <w:tcPr>
            <w:tcW w:w="809" w:type="pct"/>
            <w:shd w:val="clear" w:color="auto" w:fill="auto"/>
          </w:tcPr>
          <w:p w14:paraId="19D9939A" w14:textId="4537DA1D" w:rsidR="001D05B6" w:rsidRPr="001F4EC0" w:rsidRDefault="001D05B6" w:rsidP="001D05B6">
            <w:pPr>
              <w:pStyle w:val="TableText"/>
              <w:rPr>
                <w:rStyle w:val="Blue"/>
                <w:rFonts w:cs="Calibri"/>
                <w:sz w:val="18"/>
                <w:szCs w:val="18"/>
              </w:rPr>
            </w:pPr>
            <w:r w:rsidRPr="001D05B6">
              <w:rPr>
                <w:rStyle w:val="Blue"/>
                <w:rFonts w:cs="Calibri"/>
                <w:color w:val="000000" w:themeColor="text1"/>
                <w:sz w:val="18"/>
                <w:szCs w:val="18"/>
              </w:rPr>
              <w:t>Instantaneous (spot sample)</w:t>
            </w:r>
          </w:p>
        </w:tc>
        <w:tc>
          <w:tcPr>
            <w:tcW w:w="567" w:type="pct"/>
            <w:shd w:val="clear" w:color="auto" w:fill="auto"/>
          </w:tcPr>
          <w:p w14:paraId="4B0048F2" w14:textId="380E4E7F" w:rsidR="001D05B6" w:rsidRPr="001F4EC0" w:rsidRDefault="001D05B6" w:rsidP="001D05B6">
            <w:pPr>
              <w:pStyle w:val="TableText"/>
              <w:rPr>
                <w:rStyle w:val="Blue"/>
                <w:rFonts w:cs="Calibri"/>
                <w:sz w:val="18"/>
                <w:szCs w:val="18"/>
              </w:rPr>
            </w:pPr>
            <w:r w:rsidRPr="001D05B6">
              <w:rPr>
                <w:rStyle w:val="Blue"/>
                <w:rFonts w:cs="Calibri"/>
                <w:color w:val="000000" w:themeColor="text1"/>
                <w:sz w:val="18"/>
                <w:szCs w:val="18"/>
              </w:rPr>
              <w:t>N/A</w:t>
            </w:r>
          </w:p>
        </w:tc>
        <w:tc>
          <w:tcPr>
            <w:tcW w:w="647" w:type="pct"/>
            <w:shd w:val="clear" w:color="auto" w:fill="auto"/>
          </w:tcPr>
          <w:p w14:paraId="64FB491F" w14:textId="7596C825" w:rsidR="001D05B6" w:rsidRPr="001F4EC0" w:rsidRDefault="001D05B6" w:rsidP="001D05B6">
            <w:pPr>
              <w:pStyle w:val="TableText"/>
              <w:rPr>
                <w:rStyle w:val="Blue"/>
                <w:rFonts w:cs="Calibri"/>
                <w:sz w:val="18"/>
                <w:szCs w:val="18"/>
              </w:rPr>
            </w:pPr>
            <w:r w:rsidRPr="001D05B6">
              <w:rPr>
                <w:rStyle w:val="Blue"/>
                <w:rFonts w:cs="Calibri"/>
                <w:color w:val="000000" w:themeColor="text1"/>
                <w:sz w:val="18"/>
                <w:szCs w:val="18"/>
              </w:rPr>
              <w:t>As specified in schedule 3B</w:t>
            </w:r>
          </w:p>
        </w:tc>
        <w:tc>
          <w:tcPr>
            <w:tcW w:w="874" w:type="pct"/>
            <w:shd w:val="clear" w:color="auto" w:fill="auto"/>
          </w:tcPr>
          <w:p w14:paraId="0DBA5C43" w14:textId="77777777" w:rsidR="001D05B6" w:rsidRPr="001D05B6" w:rsidRDefault="001D05B6" w:rsidP="001D05B6">
            <w:pPr>
              <w:pStyle w:val="TableText"/>
              <w:rPr>
                <w:rStyle w:val="Blue"/>
                <w:rFonts w:cs="Calibri"/>
                <w:color w:val="000000" w:themeColor="text1"/>
                <w:sz w:val="18"/>
                <w:szCs w:val="18"/>
              </w:rPr>
            </w:pPr>
            <w:r w:rsidRPr="001D05B6">
              <w:rPr>
                <w:rStyle w:val="Blue"/>
                <w:rFonts w:cs="Calibri"/>
                <w:color w:val="000000" w:themeColor="text1"/>
                <w:sz w:val="18"/>
                <w:szCs w:val="18"/>
              </w:rPr>
              <w:t>Annual mean</w:t>
            </w:r>
          </w:p>
          <w:p w14:paraId="173128F8" w14:textId="41722E63" w:rsidR="001D05B6" w:rsidRPr="001F4EC0" w:rsidRDefault="001D05B6" w:rsidP="001D05B6">
            <w:pPr>
              <w:pStyle w:val="TableText"/>
              <w:rPr>
                <w:rStyle w:val="Blue"/>
                <w:rFonts w:cs="Calibri"/>
                <w:sz w:val="18"/>
                <w:szCs w:val="18"/>
              </w:rPr>
            </w:pPr>
            <w:r w:rsidRPr="001D05B6">
              <w:rPr>
                <w:rStyle w:val="Blue"/>
                <w:rFonts w:cs="Calibri"/>
                <w:color w:val="000000" w:themeColor="text1"/>
                <w:sz w:val="18"/>
                <w:szCs w:val="18"/>
              </w:rPr>
              <w:t>(Condition 3.1.3 applies)</w:t>
            </w:r>
          </w:p>
        </w:tc>
      </w:tr>
      <w:tr w:rsidR="001D05B6" w:rsidRPr="001F4EC0" w14:paraId="704C818C" w14:textId="77777777" w:rsidTr="00C67F88">
        <w:trPr>
          <w:cantSplit/>
        </w:trPr>
        <w:tc>
          <w:tcPr>
            <w:tcW w:w="611" w:type="pct"/>
            <w:vMerge/>
            <w:shd w:val="clear" w:color="auto" w:fill="auto"/>
          </w:tcPr>
          <w:p w14:paraId="16454F66" w14:textId="77777777" w:rsidR="001D05B6" w:rsidRPr="001F4EC0" w:rsidRDefault="001D05B6" w:rsidP="001D05B6">
            <w:pPr>
              <w:pStyle w:val="TableText"/>
              <w:rPr>
                <w:rStyle w:val="Blue"/>
                <w:sz w:val="18"/>
                <w:szCs w:val="18"/>
              </w:rPr>
            </w:pPr>
          </w:p>
        </w:tc>
        <w:tc>
          <w:tcPr>
            <w:tcW w:w="765" w:type="pct"/>
            <w:shd w:val="clear" w:color="auto" w:fill="auto"/>
          </w:tcPr>
          <w:p w14:paraId="7C03BB24" w14:textId="100CEA4E" w:rsidR="001D05B6" w:rsidRPr="001F4EC0" w:rsidRDefault="001D05B6" w:rsidP="001D05B6">
            <w:pPr>
              <w:pStyle w:val="TableText"/>
              <w:rPr>
                <w:rStyle w:val="Blue"/>
                <w:rFonts w:cs="Calibri"/>
                <w:sz w:val="18"/>
                <w:szCs w:val="18"/>
              </w:rPr>
            </w:pPr>
            <w:r w:rsidRPr="001D05B6">
              <w:rPr>
                <w:rStyle w:val="Blue"/>
                <w:color w:val="000000" w:themeColor="text1"/>
                <w:sz w:val="18"/>
                <w:szCs w:val="18"/>
              </w:rPr>
              <w:t>pH</w:t>
            </w:r>
          </w:p>
        </w:tc>
        <w:tc>
          <w:tcPr>
            <w:tcW w:w="728" w:type="pct"/>
            <w:shd w:val="clear" w:color="auto" w:fill="auto"/>
          </w:tcPr>
          <w:p w14:paraId="362F5209" w14:textId="4C4EDAD6" w:rsidR="001D05B6" w:rsidRPr="001F4EC0" w:rsidRDefault="001D05B6" w:rsidP="001D05B6">
            <w:pPr>
              <w:pStyle w:val="TableText"/>
              <w:rPr>
                <w:rStyle w:val="Blue"/>
                <w:rFonts w:cs="Calibri"/>
                <w:sz w:val="18"/>
                <w:szCs w:val="18"/>
              </w:rPr>
            </w:pPr>
            <w:r w:rsidRPr="001D05B6">
              <w:rPr>
                <w:rStyle w:val="Blue"/>
                <w:color w:val="000000" w:themeColor="text1"/>
                <w:sz w:val="18"/>
                <w:szCs w:val="18"/>
              </w:rPr>
              <w:t>6 to 8.5</w:t>
            </w:r>
          </w:p>
        </w:tc>
        <w:tc>
          <w:tcPr>
            <w:tcW w:w="809" w:type="pct"/>
            <w:shd w:val="clear" w:color="auto" w:fill="auto"/>
          </w:tcPr>
          <w:p w14:paraId="506AE3C8" w14:textId="6B79B713" w:rsidR="001D05B6" w:rsidRPr="001F4EC0" w:rsidRDefault="001D05B6" w:rsidP="001D05B6">
            <w:pPr>
              <w:pStyle w:val="TableText"/>
              <w:rPr>
                <w:rStyle w:val="Blue"/>
                <w:rFonts w:cs="Calibri"/>
                <w:sz w:val="18"/>
                <w:szCs w:val="18"/>
              </w:rPr>
            </w:pPr>
            <w:r w:rsidRPr="001D05B6">
              <w:rPr>
                <w:rStyle w:val="Blue"/>
                <w:color w:val="000000" w:themeColor="text1"/>
                <w:sz w:val="18"/>
                <w:szCs w:val="18"/>
              </w:rPr>
              <w:t>Instantaneous (spot sample)</w:t>
            </w:r>
          </w:p>
        </w:tc>
        <w:tc>
          <w:tcPr>
            <w:tcW w:w="567" w:type="pct"/>
            <w:shd w:val="clear" w:color="auto" w:fill="auto"/>
          </w:tcPr>
          <w:p w14:paraId="2FB1588F" w14:textId="10EB2A9D" w:rsidR="001D05B6" w:rsidRPr="002C4187" w:rsidDel="00B21CF1" w:rsidRDefault="001D05B6" w:rsidP="001D05B6">
            <w:pPr>
              <w:pStyle w:val="TableText"/>
              <w:rPr>
                <w:rStyle w:val="Blue"/>
                <w:rFonts w:cs="Calibri"/>
                <w:color w:val="00B0F0"/>
                <w:sz w:val="18"/>
                <w:szCs w:val="18"/>
              </w:rPr>
            </w:pPr>
            <w:r w:rsidRPr="001D05B6">
              <w:rPr>
                <w:rStyle w:val="Blue"/>
                <w:color w:val="000000" w:themeColor="text1"/>
                <w:sz w:val="18"/>
                <w:szCs w:val="18"/>
              </w:rPr>
              <w:t>N/A</w:t>
            </w:r>
          </w:p>
        </w:tc>
        <w:tc>
          <w:tcPr>
            <w:tcW w:w="647" w:type="pct"/>
            <w:shd w:val="clear" w:color="auto" w:fill="auto"/>
          </w:tcPr>
          <w:p w14:paraId="419F24D0" w14:textId="12C273D4" w:rsidR="001D05B6" w:rsidRPr="001F4EC0" w:rsidRDefault="001D05B6" w:rsidP="001D05B6">
            <w:pPr>
              <w:pStyle w:val="TableText"/>
              <w:rPr>
                <w:rStyle w:val="Blue"/>
                <w:rFonts w:cs="Calibri"/>
                <w:sz w:val="18"/>
                <w:szCs w:val="18"/>
              </w:rPr>
            </w:pPr>
            <w:r w:rsidRPr="001D05B6">
              <w:rPr>
                <w:rStyle w:val="Blue"/>
                <w:color w:val="000000" w:themeColor="text1"/>
                <w:sz w:val="18"/>
                <w:szCs w:val="18"/>
              </w:rPr>
              <w:t>As specified in schedule 3B</w:t>
            </w:r>
          </w:p>
        </w:tc>
        <w:tc>
          <w:tcPr>
            <w:tcW w:w="874" w:type="pct"/>
            <w:shd w:val="clear" w:color="auto" w:fill="auto"/>
          </w:tcPr>
          <w:p w14:paraId="64A6DBD6" w14:textId="2B0F31EC" w:rsidR="001D05B6" w:rsidRPr="001F4EC0" w:rsidRDefault="001D05B6" w:rsidP="001D05B6">
            <w:pPr>
              <w:pStyle w:val="TableText"/>
              <w:rPr>
                <w:rStyle w:val="Blue"/>
                <w:rFonts w:cs="Calibri"/>
                <w:sz w:val="18"/>
                <w:szCs w:val="18"/>
              </w:rPr>
            </w:pPr>
            <w:r w:rsidRPr="001D05B6">
              <w:rPr>
                <w:rStyle w:val="Blue"/>
                <w:color w:val="000000" w:themeColor="text1"/>
                <w:sz w:val="18"/>
                <w:szCs w:val="18"/>
              </w:rPr>
              <w:t>Minimum and maximum</w:t>
            </w:r>
          </w:p>
        </w:tc>
      </w:tr>
      <w:tr w:rsidR="001D05B6" w:rsidRPr="001F4EC0" w14:paraId="17850DE7" w14:textId="77777777" w:rsidTr="00C67F88">
        <w:trPr>
          <w:cantSplit/>
        </w:trPr>
        <w:tc>
          <w:tcPr>
            <w:tcW w:w="611" w:type="pct"/>
            <w:vMerge/>
            <w:shd w:val="clear" w:color="auto" w:fill="auto"/>
          </w:tcPr>
          <w:p w14:paraId="4212CBC6" w14:textId="77777777" w:rsidR="001D05B6" w:rsidRPr="001F4EC0" w:rsidRDefault="001D05B6" w:rsidP="001D05B6">
            <w:pPr>
              <w:pStyle w:val="TableText"/>
              <w:rPr>
                <w:rStyle w:val="Blue"/>
                <w:sz w:val="18"/>
                <w:szCs w:val="18"/>
              </w:rPr>
            </w:pPr>
          </w:p>
        </w:tc>
        <w:tc>
          <w:tcPr>
            <w:tcW w:w="765" w:type="pct"/>
            <w:shd w:val="clear" w:color="auto" w:fill="auto"/>
          </w:tcPr>
          <w:p w14:paraId="662044C4" w14:textId="347BE029" w:rsidR="001D05B6" w:rsidRPr="001F4EC0" w:rsidRDefault="001D05B6" w:rsidP="001D05B6">
            <w:pPr>
              <w:pStyle w:val="TableText"/>
              <w:rPr>
                <w:rStyle w:val="Blue"/>
                <w:rFonts w:cs="Calibri"/>
                <w:sz w:val="18"/>
                <w:szCs w:val="18"/>
              </w:rPr>
            </w:pPr>
            <w:r w:rsidRPr="00DD7526">
              <w:rPr>
                <w:rStyle w:val="Blue"/>
                <w:color w:val="000000" w:themeColor="text1"/>
                <w:sz w:val="18"/>
                <w:szCs w:val="18"/>
              </w:rPr>
              <w:t>Visible oil or grease</w:t>
            </w:r>
          </w:p>
        </w:tc>
        <w:tc>
          <w:tcPr>
            <w:tcW w:w="728" w:type="pct"/>
            <w:shd w:val="clear" w:color="auto" w:fill="auto"/>
          </w:tcPr>
          <w:p w14:paraId="7EFB0B3C" w14:textId="091075E2" w:rsidR="001D05B6" w:rsidRPr="001F4EC0" w:rsidRDefault="001D05B6" w:rsidP="001D05B6">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809" w:type="pct"/>
            <w:shd w:val="clear" w:color="auto" w:fill="auto"/>
          </w:tcPr>
          <w:p w14:paraId="7FEAFC8C" w14:textId="75746744" w:rsidR="001D05B6" w:rsidRPr="001F4EC0" w:rsidRDefault="001D05B6" w:rsidP="001D05B6">
            <w:pPr>
              <w:pStyle w:val="TableText"/>
              <w:rPr>
                <w:rStyle w:val="Blue"/>
                <w:rFonts w:cs="Calibri"/>
                <w:sz w:val="18"/>
                <w:szCs w:val="18"/>
              </w:rPr>
            </w:pPr>
            <w:r w:rsidRPr="00DD7526">
              <w:rPr>
                <w:rStyle w:val="Blue"/>
                <w:color w:val="000000" w:themeColor="text1"/>
                <w:sz w:val="18"/>
                <w:szCs w:val="18"/>
              </w:rPr>
              <w:t>Instantaneous (visual examination)</w:t>
            </w:r>
          </w:p>
        </w:tc>
        <w:tc>
          <w:tcPr>
            <w:tcW w:w="567" w:type="pct"/>
            <w:shd w:val="clear" w:color="auto" w:fill="auto"/>
          </w:tcPr>
          <w:p w14:paraId="74E77B85" w14:textId="61B3AD10" w:rsidR="001D05B6" w:rsidRPr="002C4187" w:rsidDel="00B21CF1" w:rsidRDefault="001D05B6" w:rsidP="001D05B6">
            <w:pPr>
              <w:pStyle w:val="TableText"/>
              <w:rPr>
                <w:rStyle w:val="Blue"/>
                <w:rFonts w:cs="Calibri"/>
                <w:color w:val="00B0F0"/>
                <w:sz w:val="18"/>
                <w:szCs w:val="18"/>
              </w:rPr>
            </w:pPr>
            <w:r w:rsidRPr="00DD7526">
              <w:rPr>
                <w:rStyle w:val="Blue"/>
                <w:color w:val="000000" w:themeColor="text1"/>
                <w:sz w:val="18"/>
                <w:szCs w:val="18"/>
              </w:rPr>
              <w:t>N/A</w:t>
            </w:r>
          </w:p>
        </w:tc>
        <w:tc>
          <w:tcPr>
            <w:tcW w:w="647" w:type="pct"/>
            <w:shd w:val="clear" w:color="auto" w:fill="auto"/>
          </w:tcPr>
          <w:p w14:paraId="6F7A9679" w14:textId="25F78C43" w:rsidR="001D05B6" w:rsidRPr="001F4EC0" w:rsidRDefault="001D05B6" w:rsidP="001D05B6">
            <w:pPr>
              <w:pStyle w:val="TableText"/>
              <w:rPr>
                <w:rStyle w:val="Blue"/>
                <w:rFonts w:cs="Calibri"/>
                <w:sz w:val="18"/>
                <w:szCs w:val="18"/>
              </w:rPr>
            </w:pPr>
            <w:r w:rsidRPr="00DD7526">
              <w:rPr>
                <w:rStyle w:val="Blue"/>
                <w:color w:val="000000" w:themeColor="text1"/>
                <w:sz w:val="18"/>
                <w:szCs w:val="18"/>
              </w:rPr>
              <w:t>N/A</w:t>
            </w:r>
          </w:p>
        </w:tc>
        <w:tc>
          <w:tcPr>
            <w:tcW w:w="874" w:type="pct"/>
            <w:shd w:val="clear" w:color="auto" w:fill="auto"/>
          </w:tcPr>
          <w:p w14:paraId="584F976F" w14:textId="77777777" w:rsidR="001D05B6" w:rsidRPr="00DD7526" w:rsidRDefault="001D05B6" w:rsidP="001D05B6">
            <w:pPr>
              <w:pStyle w:val="TableText"/>
              <w:rPr>
                <w:rStyle w:val="Blue"/>
                <w:color w:val="000000" w:themeColor="text1"/>
                <w:sz w:val="18"/>
                <w:szCs w:val="18"/>
              </w:rPr>
            </w:pPr>
            <w:r w:rsidRPr="00DD7526">
              <w:rPr>
                <w:rStyle w:val="Blue"/>
                <w:color w:val="000000" w:themeColor="text1"/>
                <w:sz w:val="18"/>
                <w:szCs w:val="18"/>
              </w:rPr>
              <w:t>No significant trace</w:t>
            </w:r>
          </w:p>
          <w:p w14:paraId="04C86987" w14:textId="007157FE" w:rsidR="001D05B6" w:rsidRPr="001F4EC0" w:rsidRDefault="001D05B6" w:rsidP="001D05B6">
            <w:pPr>
              <w:pStyle w:val="TableText"/>
              <w:rPr>
                <w:rStyle w:val="Blue"/>
                <w:rFonts w:cs="Calibri"/>
                <w:sz w:val="18"/>
                <w:szCs w:val="18"/>
              </w:rPr>
            </w:pPr>
            <w:r w:rsidRPr="00DD7526">
              <w:rPr>
                <w:rStyle w:val="Blue"/>
                <w:color w:val="000000" w:themeColor="text1"/>
                <w:sz w:val="18"/>
                <w:szCs w:val="18"/>
              </w:rPr>
              <w:t>(Condition 3.1.3 applies)</w:t>
            </w:r>
          </w:p>
        </w:tc>
      </w:tr>
    </w:tbl>
    <w:p w14:paraId="766FC0DB" w14:textId="6F5BE8E1"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77651B22" w:rsidR="00821962" w:rsidRPr="0064052D" w:rsidRDefault="00821962" w:rsidP="00821962">
            <w:pPr>
              <w:pStyle w:val="TableText"/>
              <w:rPr>
                <w:rStyle w:val="Blue"/>
                <w:color w:val="000000" w:themeColor="text1"/>
                <w:sz w:val="18"/>
                <w:szCs w:val="18"/>
              </w:rPr>
            </w:pPr>
            <w:r w:rsidRPr="0064052D">
              <w:rPr>
                <w:rStyle w:val="Blue"/>
                <w:color w:val="000000" w:themeColor="text1"/>
                <w:sz w:val="18"/>
                <w:szCs w:val="18"/>
              </w:rPr>
              <w:t>Secondary treated sewage effluent</w:t>
            </w:r>
          </w:p>
        </w:tc>
        <w:tc>
          <w:tcPr>
            <w:tcW w:w="1209" w:type="pct"/>
            <w:shd w:val="clear" w:color="auto" w:fill="auto"/>
          </w:tcPr>
          <w:p w14:paraId="089EC9A7" w14:textId="1C3819A5" w:rsidR="00821962" w:rsidRPr="0064052D" w:rsidRDefault="002D50FC" w:rsidP="00821962">
            <w:pPr>
              <w:pStyle w:val="TableText"/>
              <w:rPr>
                <w:rStyle w:val="Blue"/>
                <w:color w:val="000000" w:themeColor="text1"/>
                <w:sz w:val="18"/>
                <w:szCs w:val="18"/>
              </w:rPr>
            </w:pPr>
            <w:r w:rsidRPr="0064052D">
              <w:rPr>
                <w:rStyle w:val="Blue"/>
                <w:color w:val="000000" w:themeColor="text1"/>
                <w:sz w:val="18"/>
                <w:szCs w:val="18"/>
              </w:rPr>
              <w:t>Final Effluent Discharge Point</w:t>
            </w:r>
          </w:p>
        </w:tc>
        <w:tc>
          <w:tcPr>
            <w:tcW w:w="1210" w:type="pct"/>
            <w:shd w:val="clear" w:color="auto" w:fill="auto"/>
          </w:tcPr>
          <w:p w14:paraId="4EAAD0D4" w14:textId="4833DBFC" w:rsidR="00821962" w:rsidRPr="0064052D" w:rsidRDefault="0064052D" w:rsidP="00821962">
            <w:pPr>
              <w:pStyle w:val="TableText"/>
              <w:rPr>
                <w:rStyle w:val="Blue"/>
                <w:color w:val="000000" w:themeColor="text1"/>
                <w:sz w:val="18"/>
                <w:szCs w:val="18"/>
              </w:rPr>
            </w:pPr>
            <w:r w:rsidRPr="0064052D">
              <w:rPr>
                <w:rStyle w:val="Blue"/>
                <w:color w:val="000000" w:themeColor="text1"/>
                <w:sz w:val="18"/>
                <w:szCs w:val="18"/>
              </w:rPr>
              <w:t>SN 92509 29458</w:t>
            </w:r>
          </w:p>
        </w:tc>
        <w:tc>
          <w:tcPr>
            <w:tcW w:w="1048" w:type="pct"/>
            <w:shd w:val="clear" w:color="auto" w:fill="auto"/>
          </w:tcPr>
          <w:p w14:paraId="0A1A2199" w14:textId="235336F9" w:rsidR="00821962" w:rsidRPr="0064052D" w:rsidRDefault="0064052D" w:rsidP="00821962">
            <w:pPr>
              <w:pStyle w:val="TableText"/>
              <w:rPr>
                <w:rStyle w:val="Blue"/>
                <w:color w:val="000000" w:themeColor="text1"/>
                <w:sz w:val="18"/>
                <w:szCs w:val="18"/>
              </w:rPr>
            </w:pPr>
            <w:r w:rsidRPr="0064052D">
              <w:rPr>
                <w:rStyle w:val="Blue"/>
                <w:color w:val="000000" w:themeColor="text1"/>
                <w:sz w:val="18"/>
                <w:szCs w:val="18"/>
              </w:rPr>
              <w:t>River Usk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4052D" w:rsidRPr="00C25946" w14:paraId="4A42B12F" w14:textId="77777777" w:rsidTr="00F81FE7">
        <w:trPr>
          <w:cantSplit/>
        </w:trPr>
        <w:tc>
          <w:tcPr>
            <w:tcW w:w="888" w:type="pct"/>
            <w:vMerge w:val="restart"/>
            <w:shd w:val="clear" w:color="auto" w:fill="auto"/>
          </w:tcPr>
          <w:p w14:paraId="62668F7B" w14:textId="47263A8D" w:rsidR="0064052D" w:rsidRPr="005A1F61" w:rsidRDefault="0064052D" w:rsidP="0064052D">
            <w:pPr>
              <w:pStyle w:val="TableText"/>
              <w:rPr>
                <w:rStyle w:val="Blue"/>
                <w:color w:val="000000" w:themeColor="text1"/>
                <w:sz w:val="18"/>
                <w:szCs w:val="18"/>
              </w:rPr>
            </w:pPr>
            <w:r w:rsidRPr="005A1F61">
              <w:rPr>
                <w:rStyle w:val="Blue"/>
                <w:color w:val="000000" w:themeColor="text1"/>
                <w:sz w:val="18"/>
                <w:szCs w:val="18"/>
              </w:rPr>
              <w:t>Secondary treated sewage effluent via Final Effluent Discharge Point</w:t>
            </w:r>
          </w:p>
        </w:tc>
        <w:tc>
          <w:tcPr>
            <w:tcW w:w="1533" w:type="pct"/>
            <w:shd w:val="clear" w:color="auto" w:fill="auto"/>
          </w:tcPr>
          <w:p w14:paraId="46FC41B2" w14:textId="646C967E" w:rsidR="0064052D" w:rsidRPr="005A1F61" w:rsidRDefault="0064052D" w:rsidP="0064052D">
            <w:pPr>
              <w:pStyle w:val="TableText"/>
              <w:rPr>
                <w:rStyle w:val="Blue"/>
                <w:color w:val="000000" w:themeColor="text1"/>
                <w:sz w:val="18"/>
                <w:szCs w:val="18"/>
              </w:rPr>
            </w:pPr>
            <w:r w:rsidRPr="005A1F61">
              <w:rPr>
                <w:rStyle w:val="Blue"/>
                <w:color w:val="000000" w:themeColor="text1"/>
                <w:sz w:val="18"/>
                <w:szCs w:val="18"/>
              </w:rPr>
              <w:t>Final effluent sampling</w:t>
            </w:r>
          </w:p>
        </w:tc>
        <w:tc>
          <w:tcPr>
            <w:tcW w:w="1129" w:type="pct"/>
            <w:shd w:val="clear" w:color="auto" w:fill="auto"/>
          </w:tcPr>
          <w:p w14:paraId="56711677" w14:textId="074F33ED" w:rsidR="0064052D" w:rsidRPr="005A1F61" w:rsidRDefault="00B97187" w:rsidP="0064052D">
            <w:pPr>
              <w:pStyle w:val="TableText"/>
              <w:rPr>
                <w:rStyle w:val="Blue"/>
                <w:color w:val="000000" w:themeColor="text1"/>
                <w:sz w:val="18"/>
                <w:szCs w:val="18"/>
              </w:rPr>
            </w:pPr>
            <w:r w:rsidRPr="005A1F61">
              <w:rPr>
                <w:rStyle w:val="Blue"/>
                <w:color w:val="000000" w:themeColor="text1"/>
                <w:sz w:val="18"/>
                <w:szCs w:val="18"/>
              </w:rPr>
              <w:t>SN 92472 29482</w:t>
            </w:r>
          </w:p>
        </w:tc>
        <w:tc>
          <w:tcPr>
            <w:tcW w:w="1450" w:type="pct"/>
            <w:shd w:val="clear" w:color="auto" w:fill="auto"/>
          </w:tcPr>
          <w:p w14:paraId="4B77B40A" w14:textId="7FD0E9C8" w:rsidR="0064052D" w:rsidRPr="005A1F61" w:rsidRDefault="0064052D" w:rsidP="0064052D">
            <w:pPr>
              <w:pStyle w:val="TableText"/>
              <w:rPr>
                <w:rStyle w:val="Blue"/>
                <w:color w:val="000000" w:themeColor="text1"/>
                <w:sz w:val="18"/>
                <w:szCs w:val="18"/>
              </w:rPr>
            </w:pPr>
            <w:r w:rsidRPr="005A1F61">
              <w:rPr>
                <w:rStyle w:val="Blue"/>
                <w:color w:val="000000" w:themeColor="text1"/>
                <w:sz w:val="18"/>
                <w:szCs w:val="18"/>
              </w:rPr>
              <w:t>Final Effluent Sample Point</w:t>
            </w:r>
          </w:p>
        </w:tc>
      </w:tr>
      <w:tr w:rsidR="0064052D" w:rsidRPr="00C25946" w14:paraId="2E4EA721" w14:textId="77777777" w:rsidTr="005A1F61">
        <w:trPr>
          <w:cantSplit/>
          <w:trHeight w:val="487"/>
        </w:trPr>
        <w:tc>
          <w:tcPr>
            <w:tcW w:w="888" w:type="pct"/>
            <w:vMerge/>
            <w:shd w:val="clear" w:color="auto" w:fill="auto"/>
          </w:tcPr>
          <w:p w14:paraId="7B9431D6" w14:textId="77777777" w:rsidR="0064052D" w:rsidRPr="005A1F61" w:rsidRDefault="0064052D" w:rsidP="0064052D">
            <w:pPr>
              <w:pStyle w:val="TableText"/>
              <w:rPr>
                <w:rStyle w:val="Blue"/>
                <w:color w:val="000000" w:themeColor="text1"/>
                <w:sz w:val="18"/>
                <w:szCs w:val="18"/>
              </w:rPr>
            </w:pPr>
          </w:p>
        </w:tc>
        <w:tc>
          <w:tcPr>
            <w:tcW w:w="1533" w:type="pct"/>
            <w:shd w:val="clear" w:color="auto" w:fill="auto"/>
          </w:tcPr>
          <w:p w14:paraId="7F48CFCE" w14:textId="0CA5AC40" w:rsidR="0064052D" w:rsidRPr="005A1F61" w:rsidRDefault="0064052D" w:rsidP="0064052D">
            <w:pPr>
              <w:pStyle w:val="TableText"/>
              <w:rPr>
                <w:rStyle w:val="Blue"/>
                <w:color w:val="000000" w:themeColor="text1"/>
                <w:sz w:val="18"/>
                <w:szCs w:val="18"/>
              </w:rPr>
            </w:pPr>
            <w:r w:rsidRPr="005A1F61">
              <w:rPr>
                <w:rStyle w:val="Blue"/>
                <w:color w:val="000000" w:themeColor="text1"/>
                <w:sz w:val="18"/>
                <w:szCs w:val="18"/>
              </w:rPr>
              <w:t>MCERTS continuous flow monitoring</w:t>
            </w:r>
          </w:p>
        </w:tc>
        <w:tc>
          <w:tcPr>
            <w:tcW w:w="1129" w:type="pct"/>
            <w:shd w:val="clear" w:color="auto" w:fill="auto"/>
          </w:tcPr>
          <w:p w14:paraId="275915C9" w14:textId="6799F02F" w:rsidR="0064052D" w:rsidRPr="005A1F61" w:rsidRDefault="005A1F61" w:rsidP="0064052D">
            <w:pPr>
              <w:pStyle w:val="TableText"/>
              <w:rPr>
                <w:rStyle w:val="Blue"/>
                <w:color w:val="000000" w:themeColor="text1"/>
                <w:sz w:val="18"/>
                <w:szCs w:val="18"/>
              </w:rPr>
            </w:pPr>
            <w:r w:rsidRPr="005A1F61">
              <w:rPr>
                <w:rStyle w:val="Blue"/>
                <w:color w:val="000000" w:themeColor="text1"/>
                <w:sz w:val="18"/>
                <w:szCs w:val="18"/>
              </w:rPr>
              <w:t>SN 92472 29442</w:t>
            </w:r>
          </w:p>
        </w:tc>
        <w:tc>
          <w:tcPr>
            <w:tcW w:w="1450" w:type="pct"/>
            <w:shd w:val="clear" w:color="auto" w:fill="auto"/>
          </w:tcPr>
          <w:p w14:paraId="1FA594EA" w14:textId="261A774B" w:rsidR="0064052D" w:rsidRPr="005A1F61" w:rsidRDefault="00B97187" w:rsidP="0064052D">
            <w:pPr>
              <w:pStyle w:val="TableText"/>
              <w:rPr>
                <w:rStyle w:val="Blue"/>
                <w:color w:val="000000" w:themeColor="text1"/>
                <w:sz w:val="18"/>
                <w:szCs w:val="18"/>
              </w:rPr>
            </w:pPr>
            <w:r w:rsidRPr="005A1F61">
              <w:rPr>
                <w:rStyle w:val="Blue"/>
                <w:color w:val="000000" w:themeColor="text1"/>
                <w:sz w:val="18"/>
                <w:szCs w:val="18"/>
              </w:rPr>
              <w:t>MCERTS Flow Monitoring Point 1</w:t>
            </w:r>
          </w:p>
        </w:tc>
      </w:tr>
      <w:tr w:rsidR="00471AAA" w:rsidRPr="00C25946" w14:paraId="53F44489" w14:textId="77777777" w:rsidTr="005A1F61">
        <w:trPr>
          <w:cantSplit/>
          <w:trHeight w:val="496"/>
        </w:trPr>
        <w:tc>
          <w:tcPr>
            <w:tcW w:w="888" w:type="pct"/>
            <w:vMerge/>
            <w:shd w:val="clear" w:color="auto" w:fill="auto"/>
          </w:tcPr>
          <w:p w14:paraId="1A6E79D4" w14:textId="77777777" w:rsidR="00471AAA" w:rsidRPr="005A1F61" w:rsidRDefault="00471AAA" w:rsidP="00821962">
            <w:pPr>
              <w:pStyle w:val="TableText"/>
              <w:rPr>
                <w:rStyle w:val="Blue"/>
                <w:color w:val="000000" w:themeColor="text1"/>
                <w:sz w:val="18"/>
                <w:szCs w:val="18"/>
              </w:rPr>
            </w:pPr>
          </w:p>
        </w:tc>
        <w:tc>
          <w:tcPr>
            <w:tcW w:w="1533" w:type="pct"/>
            <w:shd w:val="clear" w:color="auto" w:fill="auto"/>
          </w:tcPr>
          <w:p w14:paraId="1B446F84" w14:textId="7650439F" w:rsidR="00471AAA" w:rsidRPr="005A1F61" w:rsidRDefault="00B97187" w:rsidP="00821962">
            <w:pPr>
              <w:pStyle w:val="TableText"/>
              <w:rPr>
                <w:rStyle w:val="Blue"/>
                <w:color w:val="000000" w:themeColor="text1"/>
                <w:sz w:val="18"/>
                <w:szCs w:val="18"/>
              </w:rPr>
            </w:pPr>
            <w:r w:rsidRPr="005A1F61">
              <w:rPr>
                <w:rStyle w:val="Blue"/>
                <w:color w:val="000000" w:themeColor="text1"/>
                <w:sz w:val="18"/>
                <w:szCs w:val="18"/>
              </w:rPr>
              <w:t>MCERTS continuous flow monitoring</w:t>
            </w:r>
          </w:p>
        </w:tc>
        <w:tc>
          <w:tcPr>
            <w:tcW w:w="1129" w:type="pct"/>
            <w:shd w:val="clear" w:color="auto" w:fill="auto"/>
          </w:tcPr>
          <w:p w14:paraId="2B76E8F4" w14:textId="3CA1541F" w:rsidR="00471AAA" w:rsidRPr="005A1F61" w:rsidRDefault="005A1F61" w:rsidP="00821962">
            <w:pPr>
              <w:pStyle w:val="TableText"/>
              <w:rPr>
                <w:rStyle w:val="Blue"/>
                <w:color w:val="000000" w:themeColor="text1"/>
                <w:sz w:val="18"/>
                <w:szCs w:val="18"/>
              </w:rPr>
            </w:pPr>
            <w:r w:rsidRPr="005A1F61">
              <w:rPr>
                <w:rStyle w:val="Blue"/>
                <w:color w:val="000000" w:themeColor="text1"/>
                <w:sz w:val="18"/>
                <w:szCs w:val="18"/>
              </w:rPr>
              <w:t>SN 92462 29443</w:t>
            </w:r>
          </w:p>
        </w:tc>
        <w:tc>
          <w:tcPr>
            <w:tcW w:w="1450" w:type="pct"/>
            <w:shd w:val="clear" w:color="auto" w:fill="auto"/>
          </w:tcPr>
          <w:p w14:paraId="0BD3B5DB" w14:textId="5E43512D" w:rsidR="00471AAA" w:rsidRPr="005A1F61" w:rsidRDefault="00B97187" w:rsidP="00821962">
            <w:pPr>
              <w:pStyle w:val="TableText"/>
              <w:rPr>
                <w:rStyle w:val="Blue"/>
                <w:color w:val="000000" w:themeColor="text1"/>
                <w:sz w:val="18"/>
                <w:szCs w:val="18"/>
              </w:rPr>
            </w:pPr>
            <w:r w:rsidRPr="005A1F61">
              <w:rPr>
                <w:rStyle w:val="Blue"/>
                <w:color w:val="000000" w:themeColor="text1"/>
                <w:sz w:val="18"/>
                <w:szCs w:val="18"/>
              </w:rPr>
              <w:t>MCERTS Flow Monitoring Point 2</w:t>
            </w:r>
          </w:p>
        </w:tc>
      </w:tr>
      <w:tr w:rsidR="00471AAA" w:rsidRPr="00C25946" w14:paraId="1F9AD5CF" w14:textId="77777777" w:rsidTr="005A1F61">
        <w:trPr>
          <w:cantSplit/>
          <w:trHeight w:val="390"/>
        </w:trPr>
        <w:tc>
          <w:tcPr>
            <w:tcW w:w="888" w:type="pct"/>
            <w:vMerge/>
            <w:shd w:val="clear" w:color="auto" w:fill="auto"/>
          </w:tcPr>
          <w:p w14:paraId="6A7F7603" w14:textId="77777777" w:rsidR="00471AAA" w:rsidRPr="005A1F61" w:rsidRDefault="00471AAA" w:rsidP="00471AAA">
            <w:pPr>
              <w:pStyle w:val="TableText"/>
              <w:rPr>
                <w:rStyle w:val="Blue"/>
                <w:color w:val="000000" w:themeColor="text1"/>
                <w:sz w:val="18"/>
                <w:szCs w:val="18"/>
              </w:rPr>
            </w:pPr>
          </w:p>
        </w:tc>
        <w:tc>
          <w:tcPr>
            <w:tcW w:w="1533" w:type="pct"/>
            <w:shd w:val="clear" w:color="auto" w:fill="auto"/>
          </w:tcPr>
          <w:p w14:paraId="36DF4FB8" w14:textId="3BABAD66" w:rsidR="00471AAA" w:rsidRPr="005A1F61" w:rsidRDefault="00B97187" w:rsidP="00471AAA">
            <w:pPr>
              <w:pStyle w:val="TableText"/>
              <w:rPr>
                <w:rStyle w:val="Blue"/>
                <w:color w:val="000000" w:themeColor="text1"/>
                <w:sz w:val="18"/>
                <w:szCs w:val="18"/>
              </w:rPr>
            </w:pPr>
            <w:r w:rsidRPr="005A1F61">
              <w:rPr>
                <w:rStyle w:val="Blue"/>
                <w:color w:val="000000" w:themeColor="text1"/>
                <w:sz w:val="18"/>
                <w:szCs w:val="18"/>
              </w:rPr>
              <w:t>MCERTS continuous flow monitoring</w:t>
            </w:r>
          </w:p>
        </w:tc>
        <w:tc>
          <w:tcPr>
            <w:tcW w:w="1129" w:type="pct"/>
            <w:shd w:val="clear" w:color="auto" w:fill="auto"/>
          </w:tcPr>
          <w:p w14:paraId="30021EA3" w14:textId="4EAC2338" w:rsidR="00471AAA" w:rsidRPr="005A1F61" w:rsidRDefault="005A1F61" w:rsidP="00471AAA">
            <w:pPr>
              <w:pStyle w:val="TableText"/>
              <w:rPr>
                <w:rStyle w:val="Blue"/>
                <w:color w:val="000000" w:themeColor="text1"/>
                <w:sz w:val="18"/>
                <w:szCs w:val="18"/>
              </w:rPr>
            </w:pPr>
            <w:r w:rsidRPr="005A1F61">
              <w:rPr>
                <w:rStyle w:val="Blue"/>
                <w:color w:val="000000" w:themeColor="text1"/>
                <w:sz w:val="18"/>
                <w:szCs w:val="18"/>
              </w:rPr>
              <w:t>SN 92489 29433</w:t>
            </w:r>
          </w:p>
        </w:tc>
        <w:tc>
          <w:tcPr>
            <w:tcW w:w="1450" w:type="pct"/>
            <w:shd w:val="clear" w:color="auto" w:fill="auto"/>
          </w:tcPr>
          <w:p w14:paraId="5C5E100E" w14:textId="5BAAD5B9" w:rsidR="00471AAA" w:rsidRPr="005A1F61" w:rsidRDefault="00B97187" w:rsidP="00471AAA">
            <w:pPr>
              <w:pStyle w:val="TableText"/>
              <w:rPr>
                <w:rStyle w:val="Blue"/>
                <w:color w:val="000000" w:themeColor="text1"/>
                <w:sz w:val="18"/>
                <w:szCs w:val="18"/>
              </w:rPr>
            </w:pPr>
            <w:r w:rsidRPr="005A1F61">
              <w:rPr>
                <w:rStyle w:val="Blue"/>
                <w:color w:val="000000" w:themeColor="text1"/>
                <w:sz w:val="18"/>
                <w:szCs w:val="18"/>
              </w:rPr>
              <w:t>MCERTS Flow Monitoring Point 3</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5A1F6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5A1F61" w:rsidRDefault="00821962" w:rsidP="00821962">
            <w:pPr>
              <w:pStyle w:val="TableText"/>
              <w:rPr>
                <w:rStyle w:val="Red"/>
                <w:b/>
                <w:color w:val="000000" w:themeColor="text1"/>
                <w:sz w:val="18"/>
                <w:szCs w:val="18"/>
              </w:rPr>
            </w:pPr>
            <w:r w:rsidRPr="005A1F61">
              <w:rPr>
                <w:rStyle w:val="Red"/>
                <w:b/>
                <w:color w:val="000000" w:themeColor="text1"/>
                <w:sz w:val="18"/>
                <w:szCs w:val="18"/>
              </w:rPr>
              <w:t>Number of s</w:t>
            </w:r>
            <w:bookmarkStart w:id="9" w:name="_Hlt511551491"/>
            <w:bookmarkEnd w:id="9"/>
            <w:r w:rsidRPr="005A1F61">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5A1F61" w:rsidRDefault="00821962" w:rsidP="00821962">
            <w:pPr>
              <w:pStyle w:val="TableText"/>
              <w:rPr>
                <w:rStyle w:val="Red"/>
                <w:b/>
                <w:color w:val="000000" w:themeColor="text1"/>
                <w:sz w:val="18"/>
                <w:szCs w:val="18"/>
              </w:rPr>
            </w:pPr>
            <w:r w:rsidRPr="005A1F6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4–7</w:t>
            </w:r>
            <w:r w:rsidR="00432746" w:rsidRPr="005A1F61">
              <w:rPr>
                <w:rStyle w:val="Red"/>
                <w:color w:val="000000" w:themeColor="text1"/>
                <w:sz w:val="18"/>
                <w:szCs w:val="18"/>
              </w:rPr>
              <w:t xml:space="preserve"> </w:t>
            </w:r>
          </w:p>
        </w:tc>
        <w:tc>
          <w:tcPr>
            <w:tcW w:w="2660" w:type="pct"/>
            <w:shd w:val="clear" w:color="auto" w:fill="auto"/>
          </w:tcPr>
          <w:p w14:paraId="42B64EF4"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8–16</w:t>
            </w:r>
          </w:p>
        </w:tc>
        <w:tc>
          <w:tcPr>
            <w:tcW w:w="2660" w:type="pct"/>
            <w:shd w:val="clear" w:color="auto" w:fill="auto"/>
          </w:tcPr>
          <w:p w14:paraId="553C9E2F"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17–28 </w:t>
            </w:r>
          </w:p>
        </w:tc>
        <w:tc>
          <w:tcPr>
            <w:tcW w:w="2660" w:type="pct"/>
            <w:shd w:val="clear" w:color="auto" w:fill="auto"/>
          </w:tcPr>
          <w:p w14:paraId="1FA9AC3B"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29–40 </w:t>
            </w:r>
          </w:p>
        </w:tc>
        <w:tc>
          <w:tcPr>
            <w:tcW w:w="2660" w:type="pct"/>
            <w:shd w:val="clear" w:color="auto" w:fill="auto"/>
          </w:tcPr>
          <w:p w14:paraId="737B05C8"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41–53</w:t>
            </w:r>
            <w:r w:rsidR="00432746" w:rsidRPr="005A1F61">
              <w:rPr>
                <w:rStyle w:val="Red"/>
                <w:color w:val="000000" w:themeColor="text1"/>
                <w:sz w:val="18"/>
                <w:szCs w:val="18"/>
              </w:rPr>
              <w:t xml:space="preserve"> </w:t>
            </w:r>
          </w:p>
        </w:tc>
        <w:tc>
          <w:tcPr>
            <w:tcW w:w="2660" w:type="pct"/>
            <w:shd w:val="clear" w:color="auto" w:fill="auto"/>
          </w:tcPr>
          <w:p w14:paraId="27663C27"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54–67</w:t>
            </w:r>
            <w:r w:rsidR="00432746" w:rsidRPr="005A1F61">
              <w:rPr>
                <w:rStyle w:val="Red"/>
                <w:color w:val="000000" w:themeColor="text1"/>
                <w:sz w:val="18"/>
                <w:szCs w:val="18"/>
              </w:rPr>
              <w:t xml:space="preserve"> </w:t>
            </w:r>
          </w:p>
        </w:tc>
        <w:tc>
          <w:tcPr>
            <w:tcW w:w="2660" w:type="pct"/>
            <w:shd w:val="clear" w:color="auto" w:fill="auto"/>
          </w:tcPr>
          <w:p w14:paraId="2BB8AE66"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68–81</w:t>
            </w:r>
            <w:r w:rsidR="00432746" w:rsidRPr="005A1F61">
              <w:rPr>
                <w:rStyle w:val="Red"/>
                <w:color w:val="000000" w:themeColor="text1"/>
                <w:sz w:val="18"/>
                <w:szCs w:val="18"/>
              </w:rPr>
              <w:t xml:space="preserve"> </w:t>
            </w:r>
          </w:p>
        </w:tc>
        <w:tc>
          <w:tcPr>
            <w:tcW w:w="2660" w:type="pct"/>
            <w:shd w:val="clear" w:color="auto" w:fill="auto"/>
          </w:tcPr>
          <w:p w14:paraId="0CE70478"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82–95 </w:t>
            </w:r>
          </w:p>
        </w:tc>
        <w:tc>
          <w:tcPr>
            <w:tcW w:w="2660" w:type="pct"/>
            <w:shd w:val="clear" w:color="auto" w:fill="auto"/>
          </w:tcPr>
          <w:p w14:paraId="1E5AD8F5"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96–110 </w:t>
            </w:r>
          </w:p>
        </w:tc>
        <w:tc>
          <w:tcPr>
            <w:tcW w:w="2660" w:type="pct"/>
            <w:shd w:val="clear" w:color="auto" w:fill="auto"/>
          </w:tcPr>
          <w:p w14:paraId="6CD2DE18"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111–125</w:t>
            </w:r>
            <w:r w:rsidR="00432746" w:rsidRPr="005A1F61">
              <w:rPr>
                <w:rStyle w:val="Red"/>
                <w:color w:val="000000" w:themeColor="text1"/>
                <w:sz w:val="18"/>
                <w:szCs w:val="18"/>
              </w:rPr>
              <w:t xml:space="preserve"> </w:t>
            </w:r>
          </w:p>
        </w:tc>
        <w:tc>
          <w:tcPr>
            <w:tcW w:w="2660" w:type="pct"/>
            <w:shd w:val="clear" w:color="auto" w:fill="auto"/>
          </w:tcPr>
          <w:p w14:paraId="158ED147"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126–140</w:t>
            </w:r>
            <w:r w:rsidR="00432746" w:rsidRPr="005A1F61">
              <w:rPr>
                <w:rStyle w:val="Red"/>
                <w:color w:val="000000" w:themeColor="text1"/>
                <w:sz w:val="18"/>
                <w:szCs w:val="18"/>
              </w:rPr>
              <w:t xml:space="preserve"> </w:t>
            </w:r>
          </w:p>
        </w:tc>
        <w:tc>
          <w:tcPr>
            <w:tcW w:w="2660" w:type="pct"/>
            <w:shd w:val="clear" w:color="auto" w:fill="auto"/>
          </w:tcPr>
          <w:p w14:paraId="27B678A1"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141–155</w:t>
            </w:r>
            <w:r w:rsidR="00432746" w:rsidRPr="005A1F61">
              <w:rPr>
                <w:rStyle w:val="Red"/>
                <w:color w:val="000000" w:themeColor="text1"/>
                <w:sz w:val="18"/>
                <w:szCs w:val="18"/>
              </w:rPr>
              <w:t xml:space="preserve"> </w:t>
            </w:r>
          </w:p>
        </w:tc>
        <w:tc>
          <w:tcPr>
            <w:tcW w:w="2660" w:type="pct"/>
            <w:shd w:val="clear" w:color="auto" w:fill="auto"/>
          </w:tcPr>
          <w:p w14:paraId="52E83AAB"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156–171</w:t>
            </w:r>
            <w:r w:rsidR="00432746" w:rsidRPr="005A1F61">
              <w:rPr>
                <w:rStyle w:val="Red"/>
                <w:color w:val="000000" w:themeColor="text1"/>
                <w:sz w:val="18"/>
                <w:szCs w:val="18"/>
              </w:rPr>
              <w:t xml:space="preserve"> </w:t>
            </w:r>
          </w:p>
        </w:tc>
        <w:tc>
          <w:tcPr>
            <w:tcW w:w="2660" w:type="pct"/>
            <w:shd w:val="clear" w:color="auto" w:fill="auto"/>
          </w:tcPr>
          <w:p w14:paraId="25E39731"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172–187 </w:t>
            </w:r>
          </w:p>
        </w:tc>
        <w:tc>
          <w:tcPr>
            <w:tcW w:w="2660" w:type="pct"/>
            <w:shd w:val="clear" w:color="auto" w:fill="auto"/>
          </w:tcPr>
          <w:p w14:paraId="3966E173"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188–203</w:t>
            </w:r>
            <w:r w:rsidR="00432746" w:rsidRPr="005A1F61">
              <w:rPr>
                <w:rStyle w:val="Red"/>
                <w:color w:val="000000" w:themeColor="text1"/>
                <w:sz w:val="18"/>
                <w:szCs w:val="18"/>
              </w:rPr>
              <w:t xml:space="preserve"> </w:t>
            </w:r>
          </w:p>
        </w:tc>
        <w:tc>
          <w:tcPr>
            <w:tcW w:w="2660" w:type="pct"/>
            <w:shd w:val="clear" w:color="auto" w:fill="auto"/>
          </w:tcPr>
          <w:p w14:paraId="2ABFDEF0"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204–219</w:t>
            </w:r>
            <w:r w:rsidR="00432746" w:rsidRPr="005A1F61">
              <w:rPr>
                <w:rStyle w:val="Red"/>
                <w:color w:val="000000" w:themeColor="text1"/>
                <w:sz w:val="18"/>
                <w:szCs w:val="18"/>
              </w:rPr>
              <w:t xml:space="preserve"> </w:t>
            </w:r>
          </w:p>
        </w:tc>
        <w:tc>
          <w:tcPr>
            <w:tcW w:w="2660" w:type="pct"/>
            <w:shd w:val="clear" w:color="auto" w:fill="auto"/>
          </w:tcPr>
          <w:p w14:paraId="353C2567"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220–235</w:t>
            </w:r>
            <w:r w:rsidR="00432746" w:rsidRPr="005A1F61">
              <w:rPr>
                <w:rStyle w:val="Red"/>
                <w:color w:val="000000" w:themeColor="text1"/>
                <w:sz w:val="18"/>
                <w:szCs w:val="18"/>
              </w:rPr>
              <w:t xml:space="preserve"> </w:t>
            </w:r>
          </w:p>
        </w:tc>
        <w:tc>
          <w:tcPr>
            <w:tcW w:w="2660" w:type="pct"/>
            <w:shd w:val="clear" w:color="auto" w:fill="auto"/>
          </w:tcPr>
          <w:p w14:paraId="218D44CA"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236–251 </w:t>
            </w:r>
          </w:p>
        </w:tc>
        <w:tc>
          <w:tcPr>
            <w:tcW w:w="2660" w:type="pct"/>
            <w:shd w:val="clear" w:color="auto" w:fill="auto"/>
          </w:tcPr>
          <w:p w14:paraId="31593D21"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252–268 </w:t>
            </w:r>
          </w:p>
        </w:tc>
        <w:tc>
          <w:tcPr>
            <w:tcW w:w="2660" w:type="pct"/>
            <w:shd w:val="clear" w:color="auto" w:fill="auto"/>
          </w:tcPr>
          <w:p w14:paraId="3636FFC5"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269–284</w:t>
            </w:r>
            <w:r w:rsidR="00432746" w:rsidRPr="005A1F61">
              <w:rPr>
                <w:rStyle w:val="Red"/>
                <w:color w:val="000000" w:themeColor="text1"/>
                <w:sz w:val="18"/>
                <w:szCs w:val="18"/>
              </w:rPr>
              <w:t xml:space="preserve"> </w:t>
            </w:r>
          </w:p>
        </w:tc>
        <w:tc>
          <w:tcPr>
            <w:tcW w:w="2660" w:type="pct"/>
            <w:shd w:val="clear" w:color="auto" w:fill="auto"/>
          </w:tcPr>
          <w:p w14:paraId="4B0FF9BE"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285–300</w:t>
            </w:r>
            <w:r w:rsidR="00432746" w:rsidRPr="005A1F61">
              <w:rPr>
                <w:rStyle w:val="Red"/>
                <w:color w:val="000000" w:themeColor="text1"/>
                <w:sz w:val="18"/>
                <w:szCs w:val="18"/>
              </w:rPr>
              <w:t xml:space="preserve"> </w:t>
            </w:r>
          </w:p>
        </w:tc>
        <w:tc>
          <w:tcPr>
            <w:tcW w:w="2660" w:type="pct"/>
            <w:shd w:val="clear" w:color="auto" w:fill="auto"/>
          </w:tcPr>
          <w:p w14:paraId="7A66DB6F"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301–317 </w:t>
            </w:r>
          </w:p>
        </w:tc>
        <w:tc>
          <w:tcPr>
            <w:tcW w:w="2660" w:type="pct"/>
            <w:shd w:val="clear" w:color="auto" w:fill="auto"/>
          </w:tcPr>
          <w:p w14:paraId="6637C2EC"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318–334</w:t>
            </w:r>
            <w:r w:rsidR="00432746" w:rsidRPr="005A1F61">
              <w:rPr>
                <w:rStyle w:val="Red"/>
                <w:color w:val="000000" w:themeColor="text1"/>
                <w:sz w:val="18"/>
                <w:szCs w:val="18"/>
              </w:rPr>
              <w:t xml:space="preserve"> </w:t>
            </w:r>
          </w:p>
        </w:tc>
        <w:tc>
          <w:tcPr>
            <w:tcW w:w="2660" w:type="pct"/>
            <w:shd w:val="clear" w:color="auto" w:fill="auto"/>
          </w:tcPr>
          <w:p w14:paraId="72661C33"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335–350 </w:t>
            </w:r>
          </w:p>
        </w:tc>
        <w:tc>
          <w:tcPr>
            <w:tcW w:w="2660" w:type="pct"/>
            <w:shd w:val="clear" w:color="auto" w:fill="auto"/>
          </w:tcPr>
          <w:p w14:paraId="0B6064EA"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351–365 </w:t>
            </w:r>
          </w:p>
        </w:tc>
        <w:tc>
          <w:tcPr>
            <w:tcW w:w="2660" w:type="pct"/>
            <w:shd w:val="clear" w:color="auto" w:fill="auto"/>
          </w:tcPr>
          <w:p w14:paraId="47E295A7" w14:textId="77777777" w:rsidR="00821962" w:rsidRPr="005A1F61" w:rsidRDefault="00821962" w:rsidP="00821962">
            <w:pPr>
              <w:pStyle w:val="TableText"/>
              <w:rPr>
                <w:rStyle w:val="Red"/>
                <w:color w:val="000000" w:themeColor="text1"/>
                <w:sz w:val="18"/>
                <w:szCs w:val="18"/>
              </w:rPr>
            </w:pPr>
            <w:r w:rsidRPr="005A1F61">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41045C51" w:rsidR="00821962" w:rsidRPr="0006689A" w:rsidRDefault="005D2F25" w:rsidP="005A1F61">
      <w:pPr>
        <w:pStyle w:val="Heading1NotIndexed"/>
        <w:ind w:left="567"/>
        <w:rPr>
          <w:rStyle w:val="Pink"/>
          <w:rFonts w:cs="Arial"/>
          <w:sz w:val="18"/>
          <w:szCs w:val="18"/>
        </w:rPr>
      </w:pPr>
      <w:r>
        <w:rPr>
          <w:rStyle w:val="Red"/>
        </w:rPr>
        <w:br w:type="page"/>
      </w:r>
    </w:p>
    <w:p w14:paraId="4756CF7A" w14:textId="6F554C81"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3D2B3CAD" w:rsidR="00705824" w:rsidRPr="001F4EC0" w:rsidRDefault="00705824" w:rsidP="005A1F61">
            <w:pPr>
              <w:pStyle w:val="TableText"/>
              <w:rPr>
                <w:b/>
                <w:sz w:val="18"/>
                <w:szCs w:val="18"/>
              </w:rPr>
            </w:pPr>
            <w:r w:rsidRPr="001F4EC0">
              <w:rPr>
                <w:b/>
                <w:sz w:val="18"/>
                <w:szCs w:val="18"/>
              </w:rPr>
              <w:t>Monitoring point reference</w:t>
            </w:r>
          </w:p>
        </w:tc>
        <w:tc>
          <w:tcPr>
            <w:tcW w:w="1416" w:type="pct"/>
            <w:shd w:val="clear" w:color="auto" w:fill="auto"/>
          </w:tcPr>
          <w:p w14:paraId="010BCC74" w14:textId="12C72526" w:rsidR="00B31735" w:rsidRPr="00B31735" w:rsidRDefault="00705824" w:rsidP="005A1F61">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6513BE" w:rsidRPr="00C25946" w14:paraId="42AD1461" w14:textId="77777777" w:rsidTr="006158B9">
        <w:trPr>
          <w:cantSplit/>
        </w:trPr>
        <w:tc>
          <w:tcPr>
            <w:tcW w:w="1502" w:type="pct"/>
          </w:tcPr>
          <w:p w14:paraId="7544B3F4" w14:textId="77777777" w:rsidR="006513BE" w:rsidRPr="001566BD" w:rsidRDefault="006513BE" w:rsidP="006513BE">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EFA0BE0" w14:textId="77777777" w:rsidR="006513BE" w:rsidRPr="00F44386" w:rsidRDefault="006513BE" w:rsidP="006513BE">
            <w:pPr>
              <w:pStyle w:val="TableText"/>
              <w:spacing w:after="120"/>
              <w:rPr>
                <w:rStyle w:val="Blue"/>
                <w:rFonts w:cs="Arial"/>
                <w:color w:val="000000" w:themeColor="text1"/>
                <w:sz w:val="18"/>
                <w:szCs w:val="18"/>
              </w:rPr>
            </w:pPr>
            <w:r w:rsidRPr="00F44386">
              <w:rPr>
                <w:rStyle w:val="Blue"/>
                <w:rFonts w:cs="Arial"/>
                <w:color w:val="000000" w:themeColor="text1"/>
                <w:sz w:val="18"/>
                <w:szCs w:val="18"/>
              </w:rPr>
              <w:t>MCERTS Flow Monitoring Point 1</w:t>
            </w:r>
          </w:p>
          <w:p w14:paraId="09A6844B" w14:textId="77777777" w:rsidR="006513BE" w:rsidRPr="00F44386" w:rsidRDefault="006513BE" w:rsidP="006513BE">
            <w:pPr>
              <w:pStyle w:val="TableText"/>
              <w:spacing w:before="120" w:after="120"/>
              <w:rPr>
                <w:rStyle w:val="Blue"/>
                <w:rFonts w:cs="Arial"/>
                <w:color w:val="000000" w:themeColor="text1"/>
                <w:sz w:val="18"/>
                <w:szCs w:val="18"/>
              </w:rPr>
            </w:pPr>
            <w:r w:rsidRPr="00F44386">
              <w:rPr>
                <w:rStyle w:val="Blue"/>
                <w:rFonts w:cs="Arial"/>
                <w:color w:val="000000" w:themeColor="text1"/>
                <w:sz w:val="18"/>
                <w:szCs w:val="18"/>
              </w:rPr>
              <w:t>MCERTS Flow Monitoring Point 2</w:t>
            </w:r>
          </w:p>
          <w:p w14:paraId="67B87F57" w14:textId="542DE4B9" w:rsidR="006513BE" w:rsidRPr="001566BD" w:rsidRDefault="006513BE" w:rsidP="006513BE">
            <w:pPr>
              <w:pStyle w:val="TableText"/>
              <w:rPr>
                <w:rStyle w:val="Blue"/>
                <w:rFonts w:cs="Arial"/>
                <w:sz w:val="18"/>
                <w:szCs w:val="18"/>
              </w:rPr>
            </w:pPr>
            <w:r w:rsidRPr="00F44386">
              <w:rPr>
                <w:rStyle w:val="Blue"/>
                <w:rFonts w:cs="Arial"/>
                <w:color w:val="000000" w:themeColor="text1"/>
                <w:sz w:val="18"/>
                <w:szCs w:val="18"/>
              </w:rPr>
              <w:t>MCERTS Flow Monitoring Point 3</w:t>
            </w:r>
          </w:p>
        </w:tc>
        <w:tc>
          <w:tcPr>
            <w:tcW w:w="1416" w:type="pct"/>
            <w:shd w:val="clear" w:color="auto" w:fill="auto"/>
          </w:tcPr>
          <w:p w14:paraId="2BFA156F" w14:textId="77777777" w:rsidR="006513BE" w:rsidRPr="001566BD" w:rsidRDefault="006513BE" w:rsidP="006513BE">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6513BE" w:rsidRPr="001566BD" w:rsidRDefault="006513BE" w:rsidP="006513BE">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6513BE" w:rsidRPr="001566BD" w:rsidRDefault="006513BE" w:rsidP="006513BE">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513BE" w:rsidRPr="00C25946" w14:paraId="2C1BAED3" w14:textId="77777777" w:rsidTr="006158B9">
        <w:trPr>
          <w:cantSplit/>
        </w:trPr>
        <w:tc>
          <w:tcPr>
            <w:tcW w:w="1502" w:type="pct"/>
          </w:tcPr>
          <w:p w14:paraId="13EFE9D6" w14:textId="77777777" w:rsidR="006513BE" w:rsidRPr="001566BD" w:rsidRDefault="006513BE" w:rsidP="006513BE">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21BF60C3" w14:textId="77777777" w:rsidR="006513BE" w:rsidRPr="00F44386" w:rsidRDefault="006513BE" w:rsidP="006513BE">
            <w:pPr>
              <w:pStyle w:val="TableText"/>
              <w:spacing w:after="120"/>
              <w:rPr>
                <w:rStyle w:val="Blue"/>
                <w:rFonts w:cs="Arial"/>
                <w:color w:val="000000" w:themeColor="text1"/>
                <w:sz w:val="18"/>
                <w:szCs w:val="18"/>
              </w:rPr>
            </w:pPr>
            <w:r w:rsidRPr="00F44386">
              <w:rPr>
                <w:rStyle w:val="Blue"/>
                <w:rFonts w:cs="Arial"/>
                <w:color w:val="000000" w:themeColor="text1"/>
                <w:sz w:val="18"/>
                <w:szCs w:val="18"/>
              </w:rPr>
              <w:t>MCERTS Flow Monitoring Point 1</w:t>
            </w:r>
          </w:p>
          <w:p w14:paraId="45EFD24F" w14:textId="77777777" w:rsidR="006513BE" w:rsidRPr="00F44386" w:rsidRDefault="006513BE" w:rsidP="006513BE">
            <w:pPr>
              <w:pStyle w:val="TableText"/>
              <w:spacing w:before="120" w:after="120"/>
              <w:rPr>
                <w:rStyle w:val="Blue"/>
                <w:rFonts w:cs="Arial"/>
                <w:color w:val="000000" w:themeColor="text1"/>
                <w:sz w:val="18"/>
                <w:szCs w:val="18"/>
              </w:rPr>
            </w:pPr>
            <w:r w:rsidRPr="00F44386">
              <w:rPr>
                <w:rStyle w:val="Blue"/>
                <w:rFonts w:cs="Arial"/>
                <w:color w:val="000000" w:themeColor="text1"/>
                <w:sz w:val="18"/>
                <w:szCs w:val="18"/>
              </w:rPr>
              <w:t>MCERTS Flow Monitoring Point 2</w:t>
            </w:r>
          </w:p>
          <w:p w14:paraId="75EA6844" w14:textId="1C6406C1" w:rsidR="006513BE" w:rsidRPr="001566BD" w:rsidRDefault="006513BE" w:rsidP="006513BE">
            <w:pPr>
              <w:pStyle w:val="TableText"/>
              <w:rPr>
                <w:rStyle w:val="Blue"/>
                <w:rFonts w:cs="Arial"/>
                <w:sz w:val="18"/>
                <w:szCs w:val="18"/>
              </w:rPr>
            </w:pPr>
            <w:r w:rsidRPr="00F44386">
              <w:rPr>
                <w:rStyle w:val="Blue"/>
                <w:rFonts w:cs="Arial"/>
                <w:color w:val="000000" w:themeColor="text1"/>
                <w:sz w:val="18"/>
                <w:szCs w:val="18"/>
              </w:rPr>
              <w:t>MCERTS Flow Monitoring Point 3</w:t>
            </w:r>
          </w:p>
        </w:tc>
        <w:tc>
          <w:tcPr>
            <w:tcW w:w="1416" w:type="pct"/>
            <w:shd w:val="clear" w:color="auto" w:fill="auto"/>
          </w:tcPr>
          <w:p w14:paraId="3CAEFB61" w14:textId="77777777" w:rsidR="006513BE" w:rsidRPr="001566BD" w:rsidRDefault="006513BE" w:rsidP="006513BE">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6513BE" w:rsidRPr="001566BD" w:rsidRDefault="006513BE" w:rsidP="006513BE">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6513BE" w:rsidRPr="001566BD" w:rsidRDefault="006513BE" w:rsidP="006513BE">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471F7B5F" w:rsidR="00141743" w:rsidRPr="006513BE" w:rsidRDefault="00141743" w:rsidP="00821962">
            <w:pPr>
              <w:pStyle w:val="TableText"/>
              <w:rPr>
                <w:rStyle w:val="Blue"/>
                <w:rFonts w:cs="Arial"/>
                <w:color w:val="000000" w:themeColor="text1"/>
                <w:sz w:val="18"/>
                <w:szCs w:val="18"/>
              </w:rPr>
            </w:pPr>
            <w:r w:rsidRPr="006513BE">
              <w:rPr>
                <w:rStyle w:val="Blue"/>
                <w:rFonts w:cs="Arial"/>
                <w:color w:val="000000" w:themeColor="text1"/>
                <w:sz w:val="18"/>
                <w:szCs w:val="18"/>
              </w:rPr>
              <w:t>Operator Self-Monitoring - ATU-BOD as O</w:t>
            </w:r>
            <w:r w:rsidRPr="006513BE">
              <w:rPr>
                <w:rStyle w:val="Blue"/>
                <w:rFonts w:cs="Arial"/>
                <w:color w:val="000000" w:themeColor="text1"/>
                <w:sz w:val="18"/>
                <w:szCs w:val="18"/>
                <w:vertAlign w:val="subscript"/>
              </w:rPr>
              <w:t>2</w:t>
            </w:r>
            <w:r w:rsidRPr="006513BE">
              <w:rPr>
                <w:rStyle w:val="Blue"/>
                <w:rFonts w:cs="Arial"/>
                <w:color w:val="000000" w:themeColor="text1"/>
                <w:sz w:val="18"/>
                <w:szCs w:val="18"/>
              </w:rPr>
              <w:t>, ammoniacal nitrogen (expressed as N), suspended solids (measured after drying at 105°C), total phosphorus as P,</w:t>
            </w:r>
            <w:r w:rsidR="006513BE" w:rsidRPr="006513BE">
              <w:rPr>
                <w:rStyle w:val="Blue"/>
                <w:rFonts w:cs="Arial"/>
                <w:color w:val="000000" w:themeColor="text1"/>
                <w:sz w:val="18"/>
                <w:szCs w:val="18"/>
              </w:rPr>
              <w:t xml:space="preserve"> </w:t>
            </w:r>
            <w:r w:rsidR="00525FF1" w:rsidRPr="006513BE">
              <w:rPr>
                <w:rStyle w:val="Blue"/>
                <w:rFonts w:cs="Arial"/>
                <w:color w:val="000000" w:themeColor="text1"/>
                <w:sz w:val="18"/>
                <w:szCs w:val="18"/>
              </w:rPr>
              <w:t>pH</w:t>
            </w:r>
          </w:p>
        </w:tc>
        <w:tc>
          <w:tcPr>
            <w:tcW w:w="1167" w:type="pct"/>
            <w:shd w:val="clear" w:color="auto" w:fill="auto"/>
          </w:tcPr>
          <w:p w14:paraId="2BF90434" w14:textId="1F1C65D0" w:rsidR="00141743" w:rsidRPr="006513BE" w:rsidRDefault="00141743" w:rsidP="00821962">
            <w:pPr>
              <w:pStyle w:val="TableText"/>
              <w:rPr>
                <w:rStyle w:val="Blue"/>
                <w:rFonts w:cs="Arial"/>
                <w:color w:val="000000" w:themeColor="text1"/>
                <w:sz w:val="18"/>
                <w:szCs w:val="18"/>
              </w:rPr>
            </w:pPr>
            <w:r w:rsidRPr="006513BE">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6513BE" w:rsidRDefault="00141743" w:rsidP="00821962">
            <w:pPr>
              <w:pStyle w:val="TableText"/>
              <w:rPr>
                <w:rStyle w:val="Blue"/>
                <w:rFonts w:cs="Arial"/>
                <w:color w:val="000000" w:themeColor="text1"/>
                <w:sz w:val="18"/>
                <w:szCs w:val="18"/>
              </w:rPr>
            </w:pPr>
            <w:r w:rsidRPr="006513BE">
              <w:rPr>
                <w:rStyle w:val="Blue"/>
                <w:rFonts w:cs="Arial"/>
                <w:color w:val="000000" w:themeColor="text1"/>
                <w:sz w:val="18"/>
                <w:szCs w:val="18"/>
              </w:rPr>
              <w:t>Quarterly</w:t>
            </w:r>
          </w:p>
          <w:p w14:paraId="5BAF58A8" w14:textId="77777777" w:rsidR="00141743" w:rsidRPr="006513BE" w:rsidRDefault="00141743" w:rsidP="00821962">
            <w:pPr>
              <w:pStyle w:val="TableText"/>
              <w:rPr>
                <w:rStyle w:val="Blue"/>
                <w:rFonts w:cs="Arial"/>
                <w:color w:val="000000" w:themeColor="text1"/>
                <w:sz w:val="18"/>
                <w:szCs w:val="18"/>
              </w:rPr>
            </w:pPr>
            <w:r w:rsidRPr="006513BE">
              <w:rPr>
                <w:rStyle w:val="Blue"/>
                <w:rFonts w:cs="Arial"/>
                <w:color w:val="000000" w:themeColor="text1"/>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6513BE" w:rsidRDefault="00141743" w:rsidP="00821962">
            <w:pPr>
              <w:pStyle w:val="TableText"/>
              <w:rPr>
                <w:rStyle w:val="Blue"/>
                <w:rFonts w:cs="Arial"/>
                <w:color w:val="000000" w:themeColor="text1"/>
                <w:sz w:val="18"/>
                <w:szCs w:val="18"/>
              </w:rPr>
            </w:pPr>
            <w:r w:rsidRPr="006513BE">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6513BE" w:rsidRDefault="00141743" w:rsidP="00821962">
            <w:pPr>
              <w:pStyle w:val="TableText"/>
              <w:rPr>
                <w:rStyle w:val="Blue"/>
                <w:rFonts w:cs="Arial"/>
                <w:color w:val="000000" w:themeColor="text1"/>
                <w:sz w:val="18"/>
                <w:szCs w:val="18"/>
              </w:rPr>
            </w:pPr>
            <w:r w:rsidRPr="006513BE">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6513BE" w:rsidRDefault="00141743" w:rsidP="00821962">
            <w:pPr>
              <w:pStyle w:val="TableText"/>
              <w:rPr>
                <w:rStyle w:val="Blue"/>
                <w:rFonts w:cs="Arial"/>
                <w:color w:val="000000" w:themeColor="text1"/>
                <w:sz w:val="18"/>
                <w:szCs w:val="18"/>
              </w:rPr>
            </w:pPr>
            <w:r w:rsidRPr="006513BE">
              <w:rPr>
                <w:rStyle w:val="Blue"/>
                <w:rFonts w:cs="Arial"/>
                <w:color w:val="000000" w:themeColor="text1"/>
                <w:sz w:val="18"/>
                <w:szCs w:val="18"/>
              </w:rPr>
              <w:t>Annually</w:t>
            </w:r>
          </w:p>
          <w:p w14:paraId="2DDBD2CB" w14:textId="77777777" w:rsidR="00141743" w:rsidRPr="006513BE" w:rsidRDefault="00141743" w:rsidP="00821962">
            <w:pPr>
              <w:pStyle w:val="TableText"/>
              <w:rPr>
                <w:rStyle w:val="Blue"/>
                <w:rFonts w:cs="Arial"/>
                <w:color w:val="000000" w:themeColor="text1"/>
                <w:sz w:val="18"/>
                <w:szCs w:val="18"/>
              </w:rPr>
            </w:pPr>
            <w:r w:rsidRPr="006513BE">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02A958C4" w:rsidR="00A95EFA" w:rsidRDefault="00A95EFA">
      <w:pPr>
        <w:rPr>
          <w:rStyle w:val="Pink"/>
          <w:rFonts w:ascii="Arial" w:hAnsi="Arial" w:cs="Arial"/>
          <w:sz w:val="18"/>
          <w:szCs w:val="18"/>
        </w:rPr>
      </w:pPr>
    </w:p>
    <w:p w14:paraId="1F6A5984" w14:textId="77777777" w:rsidR="006513BE" w:rsidRDefault="006513BE">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6513BE">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6513BE">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6513BE">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6513BE">
        <w:trPr>
          <w:cantSplit/>
        </w:trPr>
        <w:tc>
          <w:tcPr>
            <w:tcW w:w="1915" w:type="pct"/>
            <w:shd w:val="clear" w:color="auto" w:fill="auto"/>
          </w:tcPr>
          <w:p w14:paraId="2DC69053" w14:textId="644E714F" w:rsidR="00821962" w:rsidRPr="006513BE" w:rsidRDefault="00821962" w:rsidP="00821962">
            <w:pPr>
              <w:pStyle w:val="TableText"/>
              <w:rPr>
                <w:rStyle w:val="Blue"/>
                <w:color w:val="000000" w:themeColor="text1"/>
                <w:sz w:val="18"/>
                <w:szCs w:val="18"/>
              </w:rPr>
            </w:pPr>
            <w:r w:rsidRPr="006513BE">
              <w:rPr>
                <w:rStyle w:val="Blue"/>
                <w:color w:val="000000" w:themeColor="text1"/>
                <w:sz w:val="18"/>
                <w:szCs w:val="18"/>
              </w:rPr>
              <w:t>OSM - ATU-BOD as O</w:t>
            </w:r>
            <w:r w:rsidRPr="006513BE">
              <w:rPr>
                <w:rStyle w:val="Blue"/>
                <w:color w:val="000000" w:themeColor="text1"/>
                <w:sz w:val="18"/>
                <w:szCs w:val="18"/>
                <w:vertAlign w:val="subscript"/>
              </w:rPr>
              <w:t>2</w:t>
            </w:r>
            <w:r w:rsidRPr="006513BE">
              <w:rPr>
                <w:rStyle w:val="Blue"/>
                <w:color w:val="000000" w:themeColor="text1"/>
                <w:sz w:val="18"/>
                <w:szCs w:val="18"/>
              </w:rPr>
              <w:t>, ammoniacal nitrogen (expressed as N), suspended solids (measured after drying at 105</w:t>
            </w:r>
            <w:r w:rsidR="005B1FFD" w:rsidRPr="006513BE">
              <w:rPr>
                <w:rStyle w:val="Blue"/>
                <w:color w:val="000000" w:themeColor="text1"/>
                <w:sz w:val="18"/>
                <w:szCs w:val="18"/>
              </w:rPr>
              <w:t>°</w:t>
            </w:r>
            <w:r w:rsidRPr="006513BE">
              <w:rPr>
                <w:rStyle w:val="Blue"/>
                <w:color w:val="000000" w:themeColor="text1"/>
                <w:sz w:val="18"/>
                <w:szCs w:val="18"/>
              </w:rPr>
              <w:t>C), total phosphorus as P,</w:t>
            </w:r>
            <w:r w:rsidR="006513BE" w:rsidRPr="006513BE">
              <w:rPr>
                <w:rStyle w:val="Blue"/>
                <w:color w:val="000000" w:themeColor="text1"/>
                <w:sz w:val="18"/>
                <w:szCs w:val="18"/>
              </w:rPr>
              <w:t xml:space="preserve"> </w:t>
            </w:r>
            <w:r w:rsidR="00525FF1" w:rsidRPr="006513BE">
              <w:rPr>
                <w:rStyle w:val="Blue"/>
                <w:color w:val="000000" w:themeColor="text1"/>
                <w:sz w:val="18"/>
                <w:szCs w:val="18"/>
              </w:rPr>
              <w:t>pH</w:t>
            </w:r>
          </w:p>
        </w:tc>
        <w:tc>
          <w:tcPr>
            <w:tcW w:w="3085" w:type="pct"/>
            <w:shd w:val="clear" w:color="auto" w:fill="auto"/>
          </w:tcPr>
          <w:p w14:paraId="359B95CC" w14:textId="77777777" w:rsidR="00821962" w:rsidRPr="006513BE" w:rsidRDefault="00821962" w:rsidP="00821962">
            <w:pPr>
              <w:pStyle w:val="TableText"/>
              <w:rPr>
                <w:rStyle w:val="Blue"/>
                <w:color w:val="000000" w:themeColor="text1"/>
                <w:sz w:val="18"/>
                <w:szCs w:val="18"/>
              </w:rPr>
            </w:pPr>
            <w:r w:rsidRPr="006513BE">
              <w:rPr>
                <w:rStyle w:val="Blue"/>
                <w:color w:val="000000" w:themeColor="text1"/>
                <w:sz w:val="18"/>
                <w:szCs w:val="18"/>
              </w:rPr>
              <w:t xml:space="preserve">Quarterly - Electronic format specified by Natural Resources Wales </w:t>
            </w:r>
          </w:p>
        </w:tc>
      </w:tr>
      <w:tr w:rsidR="00821962" w:rsidRPr="00C25946" w14:paraId="1AE31C67" w14:textId="77777777" w:rsidTr="006513BE">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C4CACAF" w:rsidR="00821962" w:rsidRPr="006513BE" w:rsidRDefault="00FB770A" w:rsidP="00821962">
            <w:pPr>
              <w:pStyle w:val="TableText"/>
              <w:rPr>
                <w:color w:val="000000" w:themeColor="text1"/>
              </w:rPr>
            </w:pPr>
            <w:r w:rsidRPr="006513BE">
              <w:rPr>
                <w:color w:val="000000" w:themeColor="text1"/>
              </w:rPr>
              <w:fldChar w:fldCharType="begin"/>
            </w:r>
            <w:r w:rsidRPr="006513BE">
              <w:rPr>
                <w:color w:val="000000" w:themeColor="text1"/>
              </w:rPr>
              <w:instrText xml:space="preserve"> MERGEFIELD FE_Permit_Number </w:instrText>
            </w:r>
            <w:r w:rsidRPr="006513BE">
              <w:rPr>
                <w:color w:val="000000" w:themeColor="text1"/>
              </w:rPr>
              <w:fldChar w:fldCharType="separate"/>
            </w:r>
            <w:r w:rsidR="00580E28" w:rsidRPr="006513BE">
              <w:rPr>
                <w:noProof/>
                <w:color w:val="000000" w:themeColor="text1"/>
              </w:rPr>
              <w:t>AC0140301</w:t>
            </w:r>
            <w:r w:rsidRPr="006513BE">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6513BE" w:rsidRDefault="009C28CB" w:rsidP="00821962">
            <w:pPr>
              <w:pStyle w:val="TableText"/>
              <w:rPr>
                <w:color w:val="000000" w:themeColor="text1"/>
              </w:rPr>
            </w:pPr>
            <w:r w:rsidRPr="006513BE">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063DECD" w:rsidR="00821962" w:rsidRPr="006513BE" w:rsidRDefault="00556AC5" w:rsidP="00821962">
            <w:pPr>
              <w:pStyle w:val="TableText"/>
              <w:rPr>
                <w:color w:val="000000" w:themeColor="text1"/>
              </w:rPr>
            </w:pPr>
            <w:r w:rsidRPr="006513BE">
              <w:rPr>
                <w:color w:val="000000" w:themeColor="text1"/>
              </w:rPr>
              <w:fldChar w:fldCharType="begin"/>
            </w:r>
            <w:r w:rsidRPr="006513BE">
              <w:rPr>
                <w:color w:val="000000" w:themeColor="text1"/>
              </w:rPr>
              <w:instrText xml:space="preserve"> MERGEFIELD Site_Name </w:instrText>
            </w:r>
            <w:r w:rsidRPr="006513BE">
              <w:rPr>
                <w:color w:val="000000" w:themeColor="text1"/>
              </w:rPr>
              <w:fldChar w:fldCharType="separate"/>
            </w:r>
            <w:r w:rsidR="00580E28" w:rsidRPr="006513BE">
              <w:rPr>
                <w:noProof/>
                <w:color w:val="000000" w:themeColor="text1"/>
              </w:rPr>
              <w:t>Sennybridge Wastewater Treatment Works</w:t>
            </w:r>
            <w:r w:rsidRPr="006513BE">
              <w:rPr>
                <w:color w:val="000000" w:themeColor="text1"/>
              </w:rPr>
              <w:fldChar w:fldCharType="end"/>
            </w:r>
            <w:r w:rsidRPr="006513BE">
              <w:rPr>
                <w:color w:val="000000" w:themeColor="text1"/>
              </w:rPr>
              <w:t xml:space="preserve">, </w:t>
            </w:r>
            <w:r w:rsidR="009C28CB" w:rsidRPr="006513BE">
              <w:rPr>
                <w:color w:val="000000" w:themeColor="text1"/>
              </w:rPr>
              <w:fldChar w:fldCharType="begin"/>
            </w:r>
            <w:r w:rsidR="009C28CB" w:rsidRPr="006513BE">
              <w:rPr>
                <w:color w:val="000000" w:themeColor="text1"/>
              </w:rPr>
              <w:instrText xml:space="preserve"> MERGEFIELD DSI_ADD2 </w:instrText>
            </w:r>
            <w:r w:rsidR="009C28CB" w:rsidRPr="006513BE">
              <w:rPr>
                <w:color w:val="000000" w:themeColor="text1"/>
              </w:rPr>
              <w:fldChar w:fldCharType="separate"/>
            </w:r>
            <w:r w:rsidR="00580E28" w:rsidRPr="006513BE">
              <w:rPr>
                <w:noProof/>
                <w:color w:val="000000" w:themeColor="text1"/>
              </w:rPr>
              <w:t>Sennybridge Army Camp</w:t>
            </w:r>
            <w:r w:rsidR="009C28CB" w:rsidRPr="006513BE">
              <w:rPr>
                <w:color w:val="000000" w:themeColor="text1"/>
              </w:rPr>
              <w:fldChar w:fldCharType="end"/>
            </w:r>
            <w:r w:rsidR="009C28CB" w:rsidRPr="006513BE">
              <w:rPr>
                <w:color w:val="000000" w:themeColor="text1"/>
              </w:rPr>
              <w:t xml:space="preserve">, </w:t>
            </w:r>
            <w:r w:rsidR="009C28CB" w:rsidRPr="006513BE">
              <w:rPr>
                <w:color w:val="000000" w:themeColor="text1"/>
              </w:rPr>
              <w:fldChar w:fldCharType="begin"/>
            </w:r>
            <w:r w:rsidR="009C28CB" w:rsidRPr="006513BE">
              <w:rPr>
                <w:color w:val="000000" w:themeColor="text1"/>
              </w:rPr>
              <w:instrText xml:space="preserve"> MERGEFIELD DSI_ADD3 </w:instrText>
            </w:r>
            <w:r w:rsidR="009C28CB" w:rsidRPr="006513BE">
              <w:rPr>
                <w:color w:val="000000" w:themeColor="text1"/>
              </w:rPr>
              <w:fldChar w:fldCharType="separate"/>
            </w:r>
            <w:r w:rsidR="00580E28" w:rsidRPr="006513BE">
              <w:rPr>
                <w:noProof/>
                <w:color w:val="000000" w:themeColor="text1"/>
              </w:rPr>
              <w:t>Sennybridge</w:t>
            </w:r>
            <w:r w:rsidR="009C28CB" w:rsidRPr="006513BE">
              <w:rPr>
                <w:color w:val="000000" w:themeColor="text1"/>
              </w:rPr>
              <w:fldChar w:fldCharType="end"/>
            </w:r>
            <w:r w:rsidR="009C28CB" w:rsidRPr="006513BE">
              <w:rPr>
                <w:color w:val="000000" w:themeColor="text1"/>
              </w:rPr>
              <w:t xml:space="preserve">, </w:t>
            </w:r>
            <w:r w:rsidR="009C28CB" w:rsidRPr="006513BE">
              <w:rPr>
                <w:color w:val="000000" w:themeColor="text1"/>
              </w:rPr>
              <w:fldChar w:fldCharType="begin"/>
            </w:r>
            <w:r w:rsidR="009C28CB" w:rsidRPr="006513BE">
              <w:rPr>
                <w:color w:val="000000" w:themeColor="text1"/>
              </w:rPr>
              <w:instrText xml:space="preserve"> MERGEFIELD DSI_ADD4 </w:instrText>
            </w:r>
            <w:r w:rsidR="009C28CB" w:rsidRPr="006513BE">
              <w:rPr>
                <w:color w:val="000000" w:themeColor="text1"/>
              </w:rPr>
              <w:fldChar w:fldCharType="separate"/>
            </w:r>
            <w:r w:rsidR="00580E28" w:rsidRPr="006513BE">
              <w:rPr>
                <w:noProof/>
                <w:color w:val="000000" w:themeColor="text1"/>
              </w:rPr>
              <w:t>Powys</w:t>
            </w:r>
            <w:r w:rsidR="009C28CB" w:rsidRPr="006513BE">
              <w:rPr>
                <w:color w:val="000000" w:themeColor="text1"/>
              </w:rPr>
              <w:fldChar w:fldCharType="end"/>
            </w:r>
            <w:r w:rsidR="009C28CB" w:rsidRPr="006513BE">
              <w:rPr>
                <w:color w:val="000000" w:themeColor="text1"/>
              </w:rPr>
              <w:t xml:space="preserve">, </w:t>
            </w:r>
            <w:r w:rsidR="009C28CB" w:rsidRPr="006513BE">
              <w:rPr>
                <w:color w:val="000000" w:themeColor="text1"/>
              </w:rPr>
              <w:fldChar w:fldCharType="begin"/>
            </w:r>
            <w:r w:rsidR="009C28CB" w:rsidRPr="006513BE">
              <w:rPr>
                <w:color w:val="000000" w:themeColor="text1"/>
              </w:rPr>
              <w:instrText xml:space="preserve"> MERGEFIELD DSI_POST_CODE </w:instrText>
            </w:r>
            <w:r w:rsidR="009C28CB" w:rsidRPr="006513BE">
              <w:rPr>
                <w:color w:val="000000" w:themeColor="text1"/>
              </w:rPr>
              <w:fldChar w:fldCharType="separate"/>
            </w:r>
            <w:r w:rsidR="00580E28" w:rsidRPr="006513BE">
              <w:rPr>
                <w:noProof/>
                <w:color w:val="000000" w:themeColor="text1"/>
              </w:rPr>
              <w:t>LD3 8TS</w:t>
            </w:r>
            <w:r w:rsidR="009C28CB" w:rsidRPr="006513BE">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6513BE"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F6AD6CB" w:rsidR="00821962" w:rsidRPr="001F4EC0" w:rsidRDefault="00821962" w:rsidP="006513BE">
            <w:pPr>
              <w:pStyle w:val="TableText"/>
              <w:rPr>
                <w:rStyle w:val="PinkBold"/>
                <w:b w:val="0"/>
                <w:sz w:val="18"/>
                <w:szCs w:val="18"/>
              </w:rPr>
            </w:pPr>
            <w:r w:rsidRPr="001F4EC0">
              <w:rPr>
                <w:b/>
                <w:sz w:val="18"/>
                <w:szCs w:val="18"/>
              </w:rPr>
              <w:lastRenderedPageBreak/>
              <w:t>(b) Notification requirements for the breach of a limit speci</w:t>
            </w:r>
            <w:r w:rsidRPr="006513BE">
              <w:rPr>
                <w:b/>
                <w:color w:val="000000" w:themeColor="text1"/>
                <w:sz w:val="18"/>
                <w:szCs w:val="18"/>
              </w:rPr>
              <w:t xml:space="preserve">fied in schedule 3 table S3.1 </w:t>
            </w:r>
            <w:r w:rsidRPr="006513BE">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6513BE"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9E67E76" w:rsidR="00821962" w:rsidRPr="006513BE" w:rsidRDefault="00821962" w:rsidP="00294A29">
            <w:pPr>
              <w:pStyle w:val="TableText"/>
              <w:rPr>
                <w:color w:val="000000" w:themeColor="text1"/>
                <w:sz w:val="18"/>
                <w:szCs w:val="18"/>
              </w:rPr>
            </w:pPr>
            <w:r w:rsidRPr="006513BE">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F98A3AA" w:rsidR="00821962" w:rsidRPr="006513BE" w:rsidRDefault="00821962" w:rsidP="006513BE">
            <w:pPr>
              <w:pStyle w:val="TableText"/>
              <w:rPr>
                <w:rStyle w:val="Pink"/>
                <w:color w:val="000000" w:themeColor="text1"/>
                <w:sz w:val="18"/>
                <w:szCs w:val="18"/>
              </w:rPr>
            </w:pPr>
            <w:r w:rsidRPr="006513BE">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48972BD2" w:rsidR="00821962" w:rsidRPr="00CD1173" w:rsidRDefault="00182E09" w:rsidP="006513BE">
      <w:pPr>
        <w:pStyle w:val="Heading1"/>
        <w:spacing w:before="0" w:after="400"/>
        <w:ind w:left="567"/>
        <w:rPr>
          <w:rStyle w:val="Pink"/>
          <w:rFonts w:cs="Arial"/>
          <w:sz w:val="18"/>
          <w:szCs w:val="18"/>
        </w:rPr>
      </w:pPr>
      <w:r w:rsidRPr="00182E09">
        <w:rPr>
          <w:noProof/>
          <w:sz w:val="20"/>
        </w:rPr>
        <w:lastRenderedPageBreak/>
        <w:drawing>
          <wp:anchor distT="0" distB="0" distL="114300" distR="114300" simplePos="0" relativeHeight="251660288" behindDoc="0" locked="0" layoutInCell="1" allowOverlap="1" wp14:anchorId="070D88D7" wp14:editId="5E95AF36">
            <wp:simplePos x="0" y="0"/>
            <wp:positionH relativeFrom="column">
              <wp:posOffset>409575</wp:posOffset>
            </wp:positionH>
            <wp:positionV relativeFrom="paragraph">
              <wp:posOffset>541655</wp:posOffset>
            </wp:positionV>
            <wp:extent cx="5760720" cy="3844925"/>
            <wp:effectExtent l="0" t="0" r="0" b="3175"/>
            <wp:wrapTight wrapText="bothSides">
              <wp:wrapPolygon edited="0">
                <wp:start x="0" y="0"/>
                <wp:lineTo x="0" y="21511"/>
                <wp:lineTo x="21500" y="21511"/>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844925"/>
                    </a:xfrm>
                    <a:prstGeom prst="rect">
                      <a:avLst/>
                    </a:prstGeom>
                  </pic:spPr>
                </pic:pic>
              </a:graphicData>
            </a:graphic>
          </wp:anchor>
        </w:drawing>
      </w:r>
      <w:r w:rsidR="00821962" w:rsidRPr="00796C48">
        <w:rPr>
          <w:sz w:val="36"/>
        </w:rPr>
        <w:t>Schedule 7 – Site plan</w:t>
      </w:r>
    </w:p>
    <w:p w14:paraId="4838807A" w14:textId="04B5AC14" w:rsidR="006513BE" w:rsidRDefault="006513BE" w:rsidP="00821962">
      <w:pPr>
        <w:ind w:left="567"/>
        <w:rPr>
          <w:rFonts w:ascii="Arial" w:hAnsi="Arial"/>
          <w:sz w:val="20"/>
        </w:rPr>
      </w:pPr>
    </w:p>
    <w:p w14:paraId="3ED68694" w14:textId="2602F8DF"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3044C6">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98D4F77"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580E28" w:rsidRPr="00580E28">
      <w:t xml:space="preserve"> </w:t>
    </w:r>
    <w:r w:rsidR="00580E28" w:rsidRPr="00580E28">
      <w:rPr>
        <w:rFonts w:ascii="Arial" w:hAnsi="Arial"/>
        <w:sz w:val="18"/>
        <w:szCs w:val="18"/>
      </w:rPr>
      <w:t>PAN-024165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2161B97" w:rsidR="002B5D5F" w:rsidRPr="000B393C" w:rsidRDefault="00580E28" w:rsidP="00FB1541">
    <w:pPr>
      <w:pStyle w:val="Footer"/>
      <w:rPr>
        <w:sz w:val="18"/>
        <w:szCs w:val="18"/>
      </w:rPr>
    </w:pPr>
    <w:r w:rsidRPr="00580E28">
      <w:rPr>
        <w:rFonts w:ascii="Arial" w:hAnsi="Arial" w:cs="Arial"/>
        <w:sz w:val="18"/>
        <w:szCs w:val="18"/>
      </w:rPr>
      <w:t>AC0140301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C3B9F">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2E09"/>
    <w:rsid w:val="0018468B"/>
    <w:rsid w:val="00185400"/>
    <w:rsid w:val="001855D4"/>
    <w:rsid w:val="001A6C95"/>
    <w:rsid w:val="001B25E6"/>
    <w:rsid w:val="001B6005"/>
    <w:rsid w:val="001C4703"/>
    <w:rsid w:val="001C4DE1"/>
    <w:rsid w:val="001C529E"/>
    <w:rsid w:val="001C6254"/>
    <w:rsid w:val="001D05B6"/>
    <w:rsid w:val="001D3E8F"/>
    <w:rsid w:val="001D785E"/>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44C6"/>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1181"/>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6018"/>
    <w:rsid w:val="004D7529"/>
    <w:rsid w:val="004E3F21"/>
    <w:rsid w:val="004E5D8C"/>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0E28"/>
    <w:rsid w:val="0058559D"/>
    <w:rsid w:val="00585A6E"/>
    <w:rsid w:val="00585F88"/>
    <w:rsid w:val="00591B56"/>
    <w:rsid w:val="00592373"/>
    <w:rsid w:val="00595A19"/>
    <w:rsid w:val="00596214"/>
    <w:rsid w:val="00596813"/>
    <w:rsid w:val="00597064"/>
    <w:rsid w:val="005A1F61"/>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052D"/>
    <w:rsid w:val="0064377F"/>
    <w:rsid w:val="00643A32"/>
    <w:rsid w:val="00644289"/>
    <w:rsid w:val="00646362"/>
    <w:rsid w:val="0064736A"/>
    <w:rsid w:val="006513BE"/>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A66FA"/>
    <w:rsid w:val="007B0FAF"/>
    <w:rsid w:val="007B6177"/>
    <w:rsid w:val="007C0A80"/>
    <w:rsid w:val="007C1549"/>
    <w:rsid w:val="007C2ABF"/>
    <w:rsid w:val="007C3441"/>
    <w:rsid w:val="007C3B9F"/>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1072"/>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66565"/>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68D"/>
    <w:rsid w:val="00A039E3"/>
    <w:rsid w:val="00A104DC"/>
    <w:rsid w:val="00A11D3B"/>
    <w:rsid w:val="00A11F4E"/>
    <w:rsid w:val="00A20254"/>
    <w:rsid w:val="00A205F5"/>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97187"/>
    <w:rsid w:val="00BA0A1B"/>
    <w:rsid w:val="00BA110E"/>
    <w:rsid w:val="00BA5708"/>
    <w:rsid w:val="00BA611D"/>
    <w:rsid w:val="00BA69B1"/>
    <w:rsid w:val="00BB22EC"/>
    <w:rsid w:val="00BB30CE"/>
    <w:rsid w:val="00BC3B7C"/>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2318"/>
    <w:rsid w:val="00C43E22"/>
    <w:rsid w:val="00C45B96"/>
    <w:rsid w:val="00C51EBA"/>
    <w:rsid w:val="00C52ACA"/>
    <w:rsid w:val="00C566EA"/>
    <w:rsid w:val="00C601A6"/>
    <w:rsid w:val="00C62DDA"/>
    <w:rsid w:val="00C6722C"/>
    <w:rsid w:val="00C67F88"/>
    <w:rsid w:val="00C74C4D"/>
    <w:rsid w:val="00C76E5D"/>
    <w:rsid w:val="00C77DE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277"/>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0746"/>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9EB120DD-248D-4191-8107-ADD8CDC8D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5821">
      <w:bodyDiv w:val="1"/>
      <w:marLeft w:val="0"/>
      <w:marRight w:val="0"/>
      <w:marTop w:val="0"/>
      <w:marBottom w:val="0"/>
      <w:divBdr>
        <w:top w:val="none" w:sz="0" w:space="0" w:color="auto"/>
        <w:left w:val="none" w:sz="0" w:space="0" w:color="auto"/>
        <w:bottom w:val="none" w:sz="0" w:space="0" w:color="auto"/>
        <w:right w:val="none" w:sz="0" w:space="0" w:color="auto"/>
      </w:divBdr>
    </w:div>
    <w:div w:id="407574957">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REGU-184-6568028</_dlc_DocId>
    <_dlc_DocIdUrl xmlns="9be56660-2c31-41ef-bc00-23e72f632f2a">
      <Url>https://cyfoethnaturiolcymru.sharepoint.com/teams/Regulatory/Permitting/_layouts/15/DocIdRedir.aspx?ID=REGU-184-6568028</Url>
      <Description>REGU-184-6568028</Description>
    </_dlc_DocIdUrl>
    <TaxCatchAll xmlns="859f7ad6-93f6-4205-b62b-a17f28acbbac" xsi:nil="true"/>
    <Site_x0020_Name xmlns="859f7ad6-93f6-4205-b62b-a17f28acbbac">Sennybridge Wastewater Treatment Works</Site_x0020_Name>
    <Internal_x002f_External xmlns="859f7ad6-93f6-4205-b62b-a17f28acbbac">Outgoing document</Internal_x002f_External>
    <Post_x0020_code xmlns="859f7ad6-93f6-4205-b62b-a17f28acbbac">LD3 8TS</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2024-01-18T00:00:00+00:00</Document_x0020_Date>
    <Facility_x0020_Address xmlns="859f7ad6-93f6-4205-b62b-a17f28acbbac">Sennybridge Army Camp, Sennybridge,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6A4F051-EA83-4317-AA35-88BB9027C6DE}">
  <ds:schemaRefs>
    <ds:schemaRef ds:uri="http://purl.org/dc/elements/1.1/"/>
    <ds:schemaRef ds:uri="http://schemas.microsoft.com/office/2006/metadata/properties"/>
    <ds:schemaRef ds:uri="859f7ad6-93f6-4205-b62b-a17f28acbbac"/>
    <ds:schemaRef ds:uri="6e121689-de5b-41b9-a751-bfeda7fa2b07"/>
    <ds:schemaRef ds:uri="http://purl.org/dc/terms/"/>
    <ds:schemaRef ds:uri="http://schemas.microsoft.com/office/infopath/2007/PartnerControls"/>
    <ds:schemaRef ds:uri="http://purl.org/dc/dcmitype/"/>
    <ds:schemaRef ds:uri="http://schemas.microsoft.com/office/2006/documentManagement/types"/>
    <ds:schemaRef ds:uri="b67299c9-1600-4d20-976e-ea8f199d05b8"/>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71CC8F9C-14AD-406D-ADFE-6C0FF40E41FE}"/>
</file>

<file path=docProps/app.xml><?xml version="1.0" encoding="utf-8"?>
<Properties xmlns="http://schemas.openxmlformats.org/officeDocument/2006/extended-properties" xmlns:vt="http://schemas.openxmlformats.org/officeDocument/2006/docPropsVTypes">
  <Template>Normal</Template>
  <TotalTime>25</TotalTime>
  <Pages>21</Pages>
  <Words>4499</Words>
  <Characters>25093</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(18/01/2024)</dc:title>
  <dc:subject/>
  <dc:creator>Dulson, Emma</dc:creator>
  <cp:keywords>233 08 SD69, 233-08-SD69, 23308SD69</cp:keywords>
  <dc:description>233_08_SD69, version 3_x000d_
Issue date: 06/001/2011</dc:description>
  <cp:lastModifiedBy>emma.dulson</cp:lastModifiedBy>
  <cp:revision>21</cp:revision>
  <dcterms:created xsi:type="dcterms:W3CDTF">2023-12-15T14:59:00Z</dcterms:created>
  <dcterms:modified xsi:type="dcterms:W3CDTF">2024-01-18T11:12:00Z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2bc7220c-2bee-4311-9484-31726c06a31f</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5" name="DocumentSetDescription">
    <vt:lpwstr/>
  </property>
  <property fmtid="{D5CDD505-2E9C-101B-9397-08002B2CF9AE}" pid="16" name="Email Recipients">
    <vt:lpwstr/>
  </property>
  <property fmtid="{D5CDD505-2E9C-101B-9397-08002B2CF9AE}" pid="18" name="_ExtendedDescription">
    <vt:lpwstr/>
  </property>
  <property fmtid="{D5CDD505-2E9C-101B-9397-08002B2CF9AE}" pid="19" name="Email Subject">
    <vt:lpwstr/>
  </property>
  <property fmtid="{D5CDD505-2E9C-101B-9397-08002B2CF9AE}" pid="20" name="Process">
    <vt:lpwstr/>
  </property>
  <property fmtid="{D5CDD505-2E9C-101B-9397-08002B2CF9AE}" pid="21" name="CAR Language Preference">
    <vt:lpwstr/>
  </property>
  <property fmtid="{D5CDD505-2E9C-101B-9397-08002B2CF9AE}" pid="22" name="Submitter">
    <vt:lpwstr/>
  </property>
  <property fmtid="{D5CDD505-2E9C-101B-9397-08002B2CF9AE}" pid="23" name="URL">
    <vt:lpwstr/>
  </property>
  <property fmtid="{D5CDD505-2E9C-101B-9397-08002B2CF9AE}" pid="24" name="Email CC">
    <vt:lpwstr/>
  </property>
  <property fmtid="{D5CDD505-2E9C-101B-9397-08002B2CF9AE}" pid="25" name="Case Reference">
    <vt:lpwstr/>
  </property>
  <property fmtid="{D5CDD505-2E9C-101B-9397-08002B2CF9AE}" pid="27" name="BCC">
    <vt:lpwstr/>
  </property>
  <property fmtid="{D5CDD505-2E9C-101B-9397-08002B2CF9AE}" pid="28" name="Email Sender">
    <vt:lpwstr/>
  </property>
  <property fmtid="{D5CDD505-2E9C-101B-9397-08002B2CF9AE}" pid="29" name="Email Has Attachments">
    <vt:bool>false</vt:bool>
  </property>
  <property fmtid="{D5CDD505-2E9C-101B-9397-08002B2CF9AE}" pid="30" name="CC">
    <vt:lpwstr/>
  </property>
  <property fmtid="{D5CDD505-2E9C-101B-9397-08002B2CF9AE}" pid="31" name="To">
    <vt:lpwstr/>
  </property>
</Properties>
</file>