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CEBA0" w14:textId="6DF55B62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2355F" w:rsidRPr="0062355F">
        <w:rPr>
          <w:rFonts w:ascii="Arial" w:hAnsi="Arial" w:cs="Arial"/>
          <w:b/>
          <w:bCs/>
          <w:u w:val="single"/>
          <w:shd w:val="clear" w:color="auto" w:fill="FFFFFF"/>
        </w:rPr>
        <w:t>AG0004601</w:t>
      </w:r>
      <w:r w:rsidR="0062355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FC8459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123BF33" w14:textId="73EAEEE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2355F" w:rsidRPr="0062355F">
        <w:rPr>
          <w:rFonts w:ascii="Arial" w:hAnsi="Arial" w:cs="Arial"/>
          <w:sz w:val="20"/>
          <w:szCs w:val="20"/>
        </w:rPr>
        <w:t>PAN-019279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62355F">
        <w:rPr>
          <w:rFonts w:ascii="Arial" w:hAnsi="Arial" w:cs="Arial"/>
          <w:sz w:val="20"/>
          <w:szCs w:val="20"/>
        </w:rPr>
        <w:t xml:space="preserve">the </w:t>
      </w:r>
      <w:r w:rsidRPr="0062355F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2355F" w:rsidRPr="0062355F">
        <w:rPr>
          <w:rFonts w:ascii="Arial" w:hAnsi="Arial" w:cs="Arial"/>
          <w:sz w:val="20"/>
          <w:szCs w:val="20"/>
        </w:rPr>
        <w:t>AG0004601</w:t>
      </w:r>
      <w:r w:rsidR="0062355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2355F" w:rsidRPr="0062355F">
        <w:rPr>
          <w:rFonts w:ascii="Arial" w:hAnsi="Arial" w:cs="Arial"/>
          <w:sz w:val="20"/>
          <w:szCs w:val="20"/>
        </w:rPr>
        <w:t>AG0004501</w:t>
      </w:r>
      <w:r w:rsidR="0062355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2355F" w:rsidRPr="0062355F">
        <w:rPr>
          <w:rFonts w:ascii="Arial" w:hAnsi="Arial" w:cs="Arial"/>
          <w:sz w:val="20"/>
          <w:szCs w:val="20"/>
        </w:rPr>
        <w:t>Cilfynydd</w:t>
      </w:r>
      <w:r w:rsidR="0062355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36AEAA9" w14:textId="1EC1295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62355F">
        <w:rPr>
          <w:rFonts w:ascii="Arial" w:hAnsi="Arial" w:cs="Arial"/>
          <w:sz w:val="20"/>
          <w:szCs w:val="20"/>
        </w:rPr>
        <w:t>result,</w:t>
      </w:r>
      <w:r w:rsidR="004A4114" w:rsidRPr="0062355F">
        <w:rPr>
          <w:rFonts w:ascii="Arial" w:hAnsi="Arial" w:cs="Arial"/>
          <w:sz w:val="20"/>
          <w:szCs w:val="20"/>
        </w:rPr>
        <w:t xml:space="preserve"> </w:t>
      </w:r>
      <w:r w:rsidR="00D05AEA" w:rsidRPr="0062355F">
        <w:rPr>
          <w:rFonts w:ascii="Arial" w:hAnsi="Arial" w:cs="Arial"/>
          <w:sz w:val="20"/>
          <w:szCs w:val="20"/>
        </w:rPr>
        <w:t xml:space="preserve">settled </w:t>
      </w:r>
      <w:r w:rsidR="004A4114" w:rsidRPr="0062355F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62355F" w:rsidRPr="0062355F">
        <w:rPr>
          <w:rFonts w:ascii="Arial" w:hAnsi="Arial" w:cs="Arial"/>
          <w:sz w:val="20"/>
          <w:szCs w:val="20"/>
        </w:rPr>
        <w:t>AG0004601</w:t>
      </w:r>
      <w:r w:rsidR="0062355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7B914C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25F301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8C5EB9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BEB7032" w14:textId="244BA9B7" w:rsidR="00591EF2" w:rsidRPr="00591EF2" w:rsidRDefault="0062355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55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1928"/>
    <w:rsid w:val="005F7A47"/>
    <w:rsid w:val="0062355F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D89F"/>
  <w15:chartTrackingRefBased/>
  <w15:docId w15:val="{1635C591-49D0-492C-A469-A582B0653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REGU-184-13529538</_dlc_DocId>
    <_dlc_DocIdUrl xmlns="9be56660-2c31-41ef-bc00-23e72f632f2a">
      <Url>https://cyfoethnaturiolcymru.sharepoint.com/teams/Regulatory/Permitting/_layouts/15/DocIdRedir.aspx?ID=REGU-184-13529538</Url>
      <Description>REGU-184-13529538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Overflow at Cilfynydd WwTW</Site_x0020_Name>
    <Internal_x002f_External xmlns="859f7ad6-93f6-4205-b62b-a17f28acbbac">Internal document</Internal_x002f_External>
    <Post_x0020_code xmlns="859f7ad6-93f6-4205-b62b-a17f28acbbac">CF37 4WX</Post_x0020_code>
    <Document_x0020_Type xmlns="859f7ad6-93f6-4205-b62b-a17f28acbbac">Memo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2025-02-05T00:00:00+00:00</Document_x0020_Date>
    <Facility_x0020_Address xmlns="859f7ad6-93f6-4205-b62b-a17f28acbbac">R/O Albion Ind Est, Cilfynydd, Mid Glamorgan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BA75D71-6A05-4AD4-832F-A637828A90BC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2025-01-29T17:19:00Z</dcterms:created>
  <dcterms:modified xsi:type="dcterms:W3CDTF">2025-01-29T17:20:00Z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3b247e0b-2294-4e2e-bb86-36e2b4e9d2e7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