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832D1" w:rsidRDefault="00CE57D2"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t>Dŵr Cymru Cyfyngedig</w:t>
      </w:r>
    </w:p>
    <w:p w14:paraId="1D57689A"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3D54993D" w14:textId="5F491FC3"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Site_Name </w:instrText>
      </w:r>
      <w:r w:rsidRPr="00F832D1">
        <w:rPr>
          <w:color w:val="000000" w:themeColor="text1"/>
          <w:sz w:val="22"/>
          <w:szCs w:val="22"/>
        </w:rPr>
        <w:fldChar w:fldCharType="separate"/>
      </w:r>
      <w:r w:rsidR="00F832D1" w:rsidRPr="00F832D1">
        <w:rPr>
          <w:noProof/>
          <w:color w:val="000000" w:themeColor="text1"/>
          <w:sz w:val="22"/>
          <w:szCs w:val="22"/>
        </w:rPr>
        <w:t>Felingwm Wastewater Treatment Works</w:t>
      </w:r>
      <w:r w:rsidRPr="00F832D1">
        <w:rPr>
          <w:color w:val="000000" w:themeColor="text1"/>
          <w:sz w:val="22"/>
          <w:szCs w:val="22"/>
        </w:rPr>
        <w:fldChar w:fldCharType="end"/>
      </w:r>
      <w:r w:rsidR="005B73A2" w:rsidRPr="00F832D1">
        <w:rPr>
          <w:color w:val="000000" w:themeColor="text1"/>
          <w:sz w:val="22"/>
          <w:szCs w:val="22"/>
        </w:rPr>
        <w:t xml:space="preserve"> </w:t>
      </w:r>
    </w:p>
    <w:p w14:paraId="718782F6" w14:textId="169994F1"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DSI_ADD2 </w:instrText>
      </w:r>
      <w:r w:rsidRPr="00F832D1">
        <w:rPr>
          <w:color w:val="000000" w:themeColor="text1"/>
          <w:sz w:val="22"/>
          <w:szCs w:val="22"/>
        </w:rPr>
        <w:fldChar w:fldCharType="separate"/>
      </w:r>
      <w:r w:rsidR="00F832D1" w:rsidRPr="00F832D1">
        <w:rPr>
          <w:noProof/>
          <w:color w:val="000000" w:themeColor="text1"/>
          <w:sz w:val="22"/>
          <w:szCs w:val="22"/>
        </w:rPr>
        <w:t>Nr Blaenparc House</w:t>
      </w:r>
      <w:r w:rsidRPr="00F832D1">
        <w:rPr>
          <w:color w:val="000000" w:themeColor="text1"/>
          <w:sz w:val="22"/>
          <w:szCs w:val="22"/>
        </w:rPr>
        <w:fldChar w:fldCharType="end"/>
      </w:r>
    </w:p>
    <w:p w14:paraId="76B81458" w14:textId="239B71F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DSI_ADD3 </w:instrText>
      </w:r>
      <w:r w:rsidRPr="00F832D1">
        <w:rPr>
          <w:color w:val="000000" w:themeColor="text1"/>
          <w:sz w:val="22"/>
          <w:szCs w:val="22"/>
        </w:rPr>
        <w:fldChar w:fldCharType="separate"/>
      </w:r>
      <w:r w:rsidR="00F832D1" w:rsidRPr="00F832D1">
        <w:rPr>
          <w:noProof/>
          <w:color w:val="000000" w:themeColor="text1"/>
          <w:sz w:val="22"/>
          <w:szCs w:val="22"/>
        </w:rPr>
        <w:t>Felingwm</w:t>
      </w:r>
      <w:r w:rsidRPr="00F832D1">
        <w:rPr>
          <w:color w:val="000000" w:themeColor="text1"/>
          <w:sz w:val="22"/>
          <w:szCs w:val="22"/>
        </w:rPr>
        <w:fldChar w:fldCharType="end"/>
      </w:r>
    </w:p>
    <w:p w14:paraId="0EF17346" w14:textId="70C4242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DSI_ADD4 </w:instrText>
      </w:r>
      <w:r w:rsidRPr="00F832D1">
        <w:rPr>
          <w:color w:val="000000" w:themeColor="text1"/>
          <w:sz w:val="22"/>
          <w:szCs w:val="22"/>
        </w:rPr>
        <w:fldChar w:fldCharType="separate"/>
      </w:r>
      <w:r w:rsidR="00F832D1" w:rsidRPr="00F832D1">
        <w:rPr>
          <w:noProof/>
          <w:color w:val="000000" w:themeColor="text1"/>
          <w:sz w:val="22"/>
          <w:szCs w:val="22"/>
        </w:rPr>
        <w:t>Carmarthen</w:t>
      </w:r>
      <w:r w:rsidRPr="00F832D1">
        <w:rPr>
          <w:color w:val="000000" w:themeColor="text1"/>
          <w:sz w:val="22"/>
          <w:szCs w:val="22"/>
        </w:rPr>
        <w:fldChar w:fldCharType="end"/>
      </w:r>
    </w:p>
    <w:p w14:paraId="5FE00F48" w14:textId="1249CD8A"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DSI_POST_CODE </w:instrText>
      </w:r>
      <w:r w:rsidRPr="00F832D1">
        <w:rPr>
          <w:color w:val="000000" w:themeColor="text1"/>
          <w:sz w:val="22"/>
          <w:szCs w:val="22"/>
        </w:rPr>
        <w:fldChar w:fldCharType="separate"/>
      </w:r>
      <w:r w:rsidR="00F832D1" w:rsidRPr="00F832D1">
        <w:rPr>
          <w:noProof/>
          <w:color w:val="000000" w:themeColor="text1"/>
          <w:sz w:val="22"/>
          <w:szCs w:val="22"/>
        </w:rPr>
        <w:t>SA32 7PR</w:t>
      </w:r>
      <w:r w:rsidRPr="00F832D1">
        <w:rPr>
          <w:color w:val="000000" w:themeColor="text1"/>
          <w:sz w:val="22"/>
          <w:szCs w:val="22"/>
        </w:rPr>
        <w:fldChar w:fldCharType="end"/>
      </w:r>
    </w:p>
    <w:p w14:paraId="31B7289B"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832D1"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F832D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t>Variation</w:t>
      </w:r>
      <w:r w:rsidR="003F2D1E" w:rsidRPr="00F832D1">
        <w:rPr>
          <w:rFonts w:cs="Arial"/>
          <w:color w:val="000000" w:themeColor="text1"/>
          <w:sz w:val="22"/>
          <w:szCs w:val="22"/>
        </w:rPr>
        <w:t xml:space="preserve"> </w:t>
      </w:r>
      <w:r w:rsidRPr="00F832D1">
        <w:rPr>
          <w:rFonts w:cs="Arial"/>
          <w:color w:val="000000" w:themeColor="text1"/>
          <w:sz w:val="22"/>
          <w:szCs w:val="22"/>
        </w:rPr>
        <w:t>number</w:t>
      </w:r>
    </w:p>
    <w:p w14:paraId="47F2863B" w14:textId="28963951" w:rsidR="003370AB" w:rsidRPr="00F832D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fldChar w:fldCharType="begin"/>
      </w:r>
      <w:r w:rsidRPr="00F832D1">
        <w:rPr>
          <w:rFonts w:cs="Arial"/>
          <w:color w:val="000000" w:themeColor="text1"/>
          <w:sz w:val="22"/>
          <w:szCs w:val="22"/>
        </w:rPr>
        <w:instrText xml:space="preserve"> MERGEFIELD PAN </w:instrText>
      </w:r>
      <w:r w:rsidRPr="00F832D1">
        <w:rPr>
          <w:rFonts w:cs="Arial"/>
          <w:color w:val="000000" w:themeColor="text1"/>
          <w:sz w:val="22"/>
          <w:szCs w:val="22"/>
        </w:rPr>
        <w:fldChar w:fldCharType="separate"/>
      </w:r>
      <w:r w:rsidR="00F832D1" w:rsidRPr="00F832D1">
        <w:rPr>
          <w:rFonts w:cs="Arial"/>
          <w:noProof/>
          <w:color w:val="000000" w:themeColor="text1"/>
          <w:sz w:val="22"/>
          <w:szCs w:val="22"/>
        </w:rPr>
        <w:t>PAN-022929</w:t>
      </w:r>
      <w:r w:rsidRPr="00F832D1">
        <w:rPr>
          <w:rFonts w:cs="Arial"/>
          <w:color w:val="000000" w:themeColor="text1"/>
          <w:sz w:val="22"/>
          <w:szCs w:val="22"/>
        </w:rPr>
        <w:fldChar w:fldCharType="end"/>
      </w:r>
    </w:p>
    <w:p w14:paraId="3E146199" w14:textId="77777777" w:rsidR="00E84C8B" w:rsidRPr="00F832D1" w:rsidRDefault="004F05BF" w:rsidP="0082402C">
      <w:pPr>
        <w:pStyle w:val="coverAuthNos"/>
        <w:spacing w:before="480"/>
        <w:ind w:left="3261"/>
        <w:rPr>
          <w:rFonts w:cs="Arial"/>
          <w:color w:val="000000" w:themeColor="text1"/>
          <w:sz w:val="22"/>
          <w:szCs w:val="22"/>
          <w:lang w:val="de-DE"/>
        </w:rPr>
      </w:pPr>
      <w:r w:rsidRPr="00F832D1">
        <w:rPr>
          <w:rFonts w:cs="Arial"/>
          <w:color w:val="000000" w:themeColor="text1"/>
          <w:sz w:val="22"/>
          <w:szCs w:val="22"/>
          <w:lang w:val="de-DE"/>
        </w:rPr>
        <w:t>P</w:t>
      </w:r>
      <w:r w:rsidR="00E84C8B" w:rsidRPr="00F832D1">
        <w:rPr>
          <w:rFonts w:cs="Arial"/>
          <w:color w:val="000000" w:themeColor="text1"/>
          <w:sz w:val="22"/>
          <w:szCs w:val="22"/>
          <w:lang w:val="de-DE"/>
        </w:rPr>
        <w:t>ermit number</w:t>
      </w:r>
    </w:p>
    <w:p w14:paraId="2EF0EE18" w14:textId="0FD2A828" w:rsidR="00E84C8B" w:rsidRPr="00F832D1" w:rsidRDefault="006C214E" w:rsidP="0082402C">
      <w:pPr>
        <w:pStyle w:val="coverAuthNos"/>
        <w:ind w:left="3261"/>
        <w:rPr>
          <w:rFonts w:cs="Arial"/>
          <w:color w:val="000000" w:themeColor="text1"/>
          <w:sz w:val="22"/>
          <w:szCs w:val="22"/>
          <w:lang w:val="de-DE"/>
        </w:rPr>
      </w:pPr>
      <w:r w:rsidRPr="00F832D1">
        <w:rPr>
          <w:rFonts w:cs="Arial"/>
          <w:color w:val="000000" w:themeColor="text1"/>
          <w:sz w:val="22"/>
          <w:szCs w:val="22"/>
          <w:lang w:val="de-DE"/>
        </w:rPr>
        <w:fldChar w:fldCharType="begin"/>
      </w:r>
      <w:r w:rsidRPr="00F832D1">
        <w:rPr>
          <w:rFonts w:cs="Arial"/>
          <w:color w:val="000000" w:themeColor="text1"/>
          <w:sz w:val="22"/>
          <w:szCs w:val="22"/>
          <w:lang w:val="de-DE"/>
        </w:rPr>
        <w:instrText xml:space="preserve"> MERGEFIELD "FE_Permit_Number" </w:instrText>
      </w:r>
      <w:r w:rsidRPr="00F832D1">
        <w:rPr>
          <w:rFonts w:cs="Arial"/>
          <w:color w:val="000000" w:themeColor="text1"/>
          <w:sz w:val="22"/>
          <w:szCs w:val="22"/>
          <w:lang w:val="de-DE"/>
        </w:rPr>
        <w:fldChar w:fldCharType="separate"/>
      </w:r>
      <w:r w:rsidR="00F832D1" w:rsidRPr="00F832D1">
        <w:rPr>
          <w:rFonts w:cs="Arial"/>
          <w:noProof/>
          <w:color w:val="000000" w:themeColor="text1"/>
          <w:sz w:val="22"/>
          <w:szCs w:val="22"/>
          <w:lang w:val="de-DE"/>
        </w:rPr>
        <w:t>BJ0075601</w:t>
      </w:r>
      <w:r w:rsidRPr="00F832D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34137CD" w:rsidR="00AC41E4" w:rsidRPr="00F832D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32D1">
        <w:rPr>
          <w:b/>
          <w:color w:val="000000" w:themeColor="text1"/>
          <w:sz w:val="36"/>
          <w:szCs w:val="36"/>
        </w:rPr>
        <w:lastRenderedPageBreak/>
        <w:fldChar w:fldCharType="begin"/>
      </w:r>
      <w:r w:rsidR="00717300" w:rsidRPr="00F832D1">
        <w:rPr>
          <w:b/>
          <w:color w:val="000000" w:themeColor="text1"/>
          <w:sz w:val="36"/>
          <w:szCs w:val="36"/>
        </w:rPr>
        <w:instrText xml:space="preserve"> MERGEFIELD Site_Name </w:instrText>
      </w:r>
      <w:r w:rsidR="00717300" w:rsidRPr="00F832D1">
        <w:rPr>
          <w:b/>
          <w:color w:val="000000" w:themeColor="text1"/>
          <w:sz w:val="36"/>
          <w:szCs w:val="36"/>
        </w:rPr>
        <w:fldChar w:fldCharType="separate"/>
      </w:r>
      <w:r w:rsidR="00F832D1" w:rsidRPr="00F832D1">
        <w:rPr>
          <w:b/>
          <w:noProof/>
          <w:color w:val="000000" w:themeColor="text1"/>
          <w:sz w:val="36"/>
          <w:szCs w:val="36"/>
        </w:rPr>
        <w:t>Felingwm Wastewater Treatment Works</w:t>
      </w:r>
      <w:r w:rsidR="00717300" w:rsidRPr="00F832D1">
        <w:rPr>
          <w:b/>
          <w:color w:val="000000" w:themeColor="text1"/>
          <w:sz w:val="36"/>
          <w:szCs w:val="36"/>
        </w:rPr>
        <w:fldChar w:fldCharType="end"/>
      </w:r>
    </w:p>
    <w:p w14:paraId="2E34D8F8" w14:textId="773F8D8F" w:rsidR="003370AB" w:rsidRPr="00F832D1" w:rsidRDefault="00AF08C3" w:rsidP="003370AB">
      <w:pPr>
        <w:pStyle w:val="Heading1nonum"/>
        <w:spacing w:before="80" w:after="0" w:line="240" w:lineRule="auto"/>
        <w:jc w:val="center"/>
        <w:rPr>
          <w:color w:val="000000" w:themeColor="text1"/>
          <w:szCs w:val="36"/>
        </w:rPr>
      </w:pPr>
      <w:r w:rsidRPr="00F832D1">
        <w:rPr>
          <w:color w:val="000000" w:themeColor="text1"/>
          <w:szCs w:val="36"/>
        </w:rPr>
        <w:t>P</w:t>
      </w:r>
      <w:r w:rsidR="003370AB" w:rsidRPr="00F832D1">
        <w:rPr>
          <w:color w:val="000000" w:themeColor="text1"/>
          <w:szCs w:val="36"/>
        </w:rPr>
        <w:t xml:space="preserve">ermit </w:t>
      </w:r>
      <w:r w:rsidR="00BE5E02" w:rsidRPr="00F832D1">
        <w:rPr>
          <w:color w:val="000000" w:themeColor="text1"/>
          <w:szCs w:val="36"/>
        </w:rPr>
        <w:t>n</w:t>
      </w:r>
      <w:r w:rsidR="003370AB" w:rsidRPr="00F832D1">
        <w:rPr>
          <w:color w:val="000000" w:themeColor="text1"/>
          <w:szCs w:val="36"/>
        </w:rPr>
        <w:t xml:space="preserve">umber </w:t>
      </w:r>
      <w:r w:rsidR="00CC5CC5" w:rsidRPr="00F832D1">
        <w:rPr>
          <w:color w:val="000000" w:themeColor="text1"/>
          <w:szCs w:val="36"/>
        </w:rPr>
        <w:fldChar w:fldCharType="begin"/>
      </w:r>
      <w:r w:rsidR="00CC5CC5" w:rsidRPr="00F832D1">
        <w:rPr>
          <w:color w:val="000000" w:themeColor="text1"/>
          <w:szCs w:val="36"/>
        </w:rPr>
        <w:instrText xml:space="preserve"> MERGEFIELD FE_Permit_Number </w:instrText>
      </w:r>
      <w:r w:rsidR="00CC5CC5" w:rsidRPr="00F832D1">
        <w:rPr>
          <w:color w:val="000000" w:themeColor="text1"/>
          <w:szCs w:val="36"/>
        </w:rPr>
        <w:fldChar w:fldCharType="separate"/>
      </w:r>
      <w:r w:rsidR="00F832D1" w:rsidRPr="00F832D1">
        <w:rPr>
          <w:noProof/>
          <w:color w:val="000000" w:themeColor="text1"/>
          <w:szCs w:val="36"/>
        </w:rPr>
        <w:t>BJ0075601</w:t>
      </w:r>
      <w:r w:rsidR="00CC5CC5" w:rsidRPr="00F832D1">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5FA045D5" w:rsidR="008872C9" w:rsidRPr="00F832D1"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w:t>
      </w:r>
      <w:r w:rsidRPr="00F832D1">
        <w:rPr>
          <w:rFonts w:cs="Arial"/>
          <w:color w:val="000000" w:themeColor="text1"/>
          <w:sz w:val="22"/>
          <w:szCs w:val="22"/>
        </w:rPr>
        <w:t>owing</w:t>
      </w:r>
      <w:r w:rsidR="00E84C8B" w:rsidRPr="00F832D1">
        <w:rPr>
          <w:rFonts w:cs="Arial"/>
          <w:color w:val="000000" w:themeColor="text1"/>
          <w:sz w:val="22"/>
          <w:szCs w:val="22"/>
        </w:rPr>
        <w:t xml:space="preserve"> </w:t>
      </w:r>
      <w:r w:rsidR="0010272E" w:rsidRPr="00F832D1">
        <w:rPr>
          <w:rFonts w:cs="Arial"/>
          <w:color w:val="000000" w:themeColor="text1"/>
          <w:sz w:val="22"/>
          <w:szCs w:val="22"/>
        </w:rPr>
        <w:t xml:space="preserve">notice </w:t>
      </w:r>
      <w:r w:rsidR="00E84C8B" w:rsidRPr="00F832D1">
        <w:rPr>
          <w:rFonts w:cs="Arial"/>
          <w:color w:val="000000" w:themeColor="text1"/>
          <w:sz w:val="22"/>
          <w:szCs w:val="22"/>
        </w:rPr>
        <w:t>gives notice of the variation</w:t>
      </w:r>
      <w:r w:rsidR="004F05BF" w:rsidRPr="00F832D1">
        <w:rPr>
          <w:rFonts w:cs="Arial"/>
          <w:color w:val="000000" w:themeColor="text1"/>
          <w:sz w:val="22"/>
          <w:szCs w:val="22"/>
        </w:rPr>
        <w:t xml:space="preserve"> and consolidation</w:t>
      </w:r>
      <w:r w:rsidR="00E84C8B" w:rsidRPr="00F832D1">
        <w:rPr>
          <w:rFonts w:cs="Arial"/>
          <w:color w:val="000000" w:themeColor="text1"/>
          <w:sz w:val="22"/>
          <w:szCs w:val="22"/>
        </w:rPr>
        <w:t xml:space="preserve"> </w:t>
      </w:r>
      <w:r w:rsidR="00952C06" w:rsidRPr="00F832D1">
        <w:rPr>
          <w:rFonts w:cs="Arial"/>
          <w:color w:val="000000" w:themeColor="text1"/>
          <w:sz w:val="22"/>
          <w:szCs w:val="22"/>
        </w:rPr>
        <w:t xml:space="preserve">of </w:t>
      </w:r>
      <w:r w:rsidR="008872C9" w:rsidRPr="00F832D1">
        <w:rPr>
          <w:rFonts w:cs="Arial"/>
          <w:color w:val="000000" w:themeColor="text1"/>
          <w:sz w:val="22"/>
          <w:szCs w:val="22"/>
        </w:rPr>
        <w:t>environmental permits</w:t>
      </w:r>
      <w:r w:rsidR="00CC5CC5" w:rsidRPr="00F832D1">
        <w:rPr>
          <w:rFonts w:cs="Arial"/>
          <w:color w:val="000000" w:themeColor="text1"/>
          <w:sz w:val="22"/>
          <w:szCs w:val="22"/>
        </w:rPr>
        <w:t xml:space="preserve">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FE_Permit_Number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BJ0075601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and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Storm_Permit_Number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BP0328301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F832D1"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In January 2021</w:t>
      </w:r>
      <w:r w:rsidR="003F0464" w:rsidRPr="00F832D1">
        <w:rPr>
          <w:rFonts w:ascii="Arial" w:hAnsi="Arial"/>
          <w:color w:val="000000" w:themeColor="text1"/>
          <w:sz w:val="22"/>
          <w:szCs w:val="22"/>
          <w:lang w:eastAsia="en-US"/>
        </w:rPr>
        <w:t>,</w:t>
      </w:r>
      <w:r w:rsidRPr="00F832D1">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2A16E9EE" w:rsidR="005851B5" w:rsidRDefault="00EE1CBC" w:rsidP="00EE1CBC">
      <w:pPr>
        <w:spacing w:before="120" w:after="120"/>
        <w:rPr>
          <w:rFonts w:ascii="Arial" w:hAnsi="Arial"/>
          <w:color w:val="0070C0"/>
          <w:sz w:val="22"/>
          <w:szCs w:val="22"/>
          <w:lang w:eastAsia="en-US"/>
        </w:rPr>
      </w:pPr>
      <w:r w:rsidRPr="00F832D1">
        <w:rPr>
          <w:rFonts w:ascii="Arial" w:hAnsi="Arial"/>
          <w:color w:val="000000" w:themeColor="text1"/>
          <w:sz w:val="22"/>
          <w:szCs w:val="22"/>
          <w:lang w:eastAsia="en-US"/>
        </w:rPr>
        <w:t xml:space="preserve">The permit variation and consolidation has implemented a Total Phosphorus limit of </w:t>
      </w:r>
      <w:r w:rsidR="00F832D1" w:rsidRPr="00F832D1">
        <w:rPr>
          <w:rFonts w:ascii="Arial" w:hAnsi="Arial"/>
          <w:color w:val="000000" w:themeColor="text1"/>
          <w:sz w:val="22"/>
          <w:szCs w:val="22"/>
          <w:lang w:eastAsia="en-US"/>
        </w:rPr>
        <w:t>5</w:t>
      </w:r>
      <w:r w:rsidR="00B05AD8" w:rsidRPr="00F832D1">
        <w:rPr>
          <w:rFonts w:ascii="Arial" w:hAnsi="Arial"/>
          <w:color w:val="000000" w:themeColor="text1"/>
          <w:sz w:val="22"/>
          <w:szCs w:val="22"/>
          <w:lang w:eastAsia="en-US"/>
        </w:rPr>
        <w:t xml:space="preserve"> </w:t>
      </w:r>
      <w:r w:rsidRPr="00F832D1">
        <w:rPr>
          <w:rFonts w:ascii="Arial" w:hAnsi="Arial"/>
          <w:color w:val="000000" w:themeColor="text1"/>
          <w:sz w:val="22"/>
          <w:szCs w:val="22"/>
          <w:lang w:eastAsia="en-US"/>
        </w:rPr>
        <w:t xml:space="preserve">mg/l effective </w:t>
      </w:r>
      <w:r w:rsidR="005851B5" w:rsidRPr="00F832D1">
        <w:rPr>
          <w:rFonts w:ascii="Arial" w:hAnsi="Arial"/>
          <w:color w:val="000000" w:themeColor="text1"/>
          <w:sz w:val="22"/>
          <w:szCs w:val="22"/>
          <w:lang w:eastAsia="en-US"/>
        </w:rPr>
        <w:t>from</w:t>
      </w:r>
      <w:r w:rsidR="005851B5" w:rsidRPr="00CD3610">
        <w:rPr>
          <w:rFonts w:ascii="Arial" w:hAnsi="Arial"/>
          <w:color w:val="000000" w:themeColor="text1"/>
          <w:sz w:val="22"/>
          <w:szCs w:val="22"/>
          <w:lang w:eastAsia="en-US"/>
        </w:rPr>
        <w:t xml:space="preserve"> </w:t>
      </w:r>
      <w:r w:rsidR="00CD3610" w:rsidRPr="00CD3610">
        <w:rPr>
          <w:rFonts w:ascii="Arial" w:hAnsi="Arial"/>
          <w:color w:val="000000" w:themeColor="text1"/>
          <w:sz w:val="22"/>
          <w:szCs w:val="22"/>
          <w:lang w:eastAsia="en-US"/>
        </w:rPr>
        <w:t>05/03/2024</w:t>
      </w:r>
      <w:r w:rsidR="00F832D1" w:rsidRPr="00CD3610">
        <w:rPr>
          <w:rFonts w:ascii="Arial" w:hAnsi="Arial"/>
          <w:color w:val="000000" w:themeColor="text1"/>
          <w:sz w:val="22"/>
          <w:szCs w:val="22"/>
          <w:lang w:eastAsia="en-US"/>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959EEC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BJ0075601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F832D1">
        <w:trPr>
          <w:trHeight w:val="506"/>
        </w:trPr>
        <w:tc>
          <w:tcPr>
            <w:tcW w:w="2660" w:type="dxa"/>
            <w:tcBorders>
              <w:left w:val="nil"/>
              <w:right w:val="nil"/>
            </w:tcBorders>
          </w:tcPr>
          <w:p w14:paraId="228246DF" w14:textId="1317D661" w:rsidR="008106FC" w:rsidRPr="00F832D1" w:rsidRDefault="008106FC"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 xml:space="preserve">Regulator-initiated variation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PAN </w:instrText>
            </w:r>
            <w:r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PAN-022929</w:t>
            </w:r>
            <w:r w:rsidRPr="00F832D1">
              <w:rPr>
                <w:rFonts w:ascii="Arial" w:hAnsi="Arial" w:cs="Arial"/>
                <w:color w:val="000000" w:themeColor="text1"/>
                <w:sz w:val="22"/>
                <w:szCs w:val="22"/>
              </w:rPr>
              <w:fldChar w:fldCharType="end"/>
            </w:r>
          </w:p>
        </w:tc>
        <w:tc>
          <w:tcPr>
            <w:tcW w:w="1559" w:type="dxa"/>
            <w:tcBorders>
              <w:left w:val="nil"/>
              <w:right w:val="nil"/>
            </w:tcBorders>
          </w:tcPr>
          <w:p w14:paraId="56AF8206" w14:textId="73BCCA02" w:rsidR="008106FC" w:rsidRPr="00F832D1" w:rsidRDefault="00F832D1"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11/08/2023</w:t>
            </w:r>
          </w:p>
        </w:tc>
        <w:tc>
          <w:tcPr>
            <w:tcW w:w="3827" w:type="dxa"/>
            <w:tcBorders>
              <w:left w:val="nil"/>
              <w:right w:val="nil"/>
            </w:tcBorders>
          </w:tcPr>
          <w:p w14:paraId="261C0F00" w14:textId="4D5B243A" w:rsidR="008106FC" w:rsidRPr="00F832D1" w:rsidRDefault="008106FC" w:rsidP="00F832D1">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A</w:t>
            </w:r>
            <w:r w:rsidR="00F832D1" w:rsidRPr="00F832D1">
              <w:rPr>
                <w:rFonts w:ascii="Arial" w:hAnsi="Arial" w:cs="Arial"/>
                <w:color w:val="000000" w:themeColor="text1"/>
                <w:sz w:val="22"/>
                <w:szCs w:val="22"/>
              </w:rPr>
              <w:t xml:space="preserve"> </w:t>
            </w:r>
            <w:r w:rsidR="00774734" w:rsidRPr="00F832D1">
              <w:rPr>
                <w:rFonts w:ascii="Arial" w:hAnsi="Arial" w:cs="Arial"/>
                <w:color w:val="000000" w:themeColor="text1"/>
                <w:sz w:val="22"/>
                <w:szCs w:val="22"/>
              </w:rPr>
              <w:t>T</w:t>
            </w:r>
            <w:r w:rsidRPr="00F832D1">
              <w:rPr>
                <w:rFonts w:ascii="Arial" w:hAnsi="Arial" w:cs="Arial"/>
                <w:color w:val="000000" w:themeColor="text1"/>
                <w:sz w:val="22"/>
                <w:szCs w:val="22"/>
              </w:rPr>
              <w:t xml:space="preserve">otal </w:t>
            </w:r>
            <w:r w:rsidR="00774734" w:rsidRPr="00F832D1">
              <w:rPr>
                <w:rFonts w:ascii="Arial" w:hAnsi="Arial" w:cs="Arial"/>
                <w:color w:val="000000" w:themeColor="text1"/>
                <w:sz w:val="22"/>
                <w:szCs w:val="22"/>
              </w:rPr>
              <w:t>P</w:t>
            </w:r>
            <w:r w:rsidRPr="00F832D1">
              <w:rPr>
                <w:rFonts w:ascii="Arial" w:hAnsi="Arial" w:cs="Arial"/>
                <w:color w:val="000000" w:themeColor="text1"/>
                <w:sz w:val="22"/>
                <w:szCs w:val="22"/>
              </w:rPr>
              <w:t>hosphorus limit has been added.</w:t>
            </w:r>
          </w:p>
        </w:tc>
      </w:tr>
      <w:tr w:rsidR="00A40593" w:rsidRPr="008016C5" w14:paraId="151D4571" w14:textId="77777777" w:rsidTr="00B520B7">
        <w:tc>
          <w:tcPr>
            <w:tcW w:w="2660" w:type="dxa"/>
            <w:tcBorders>
              <w:left w:val="nil"/>
              <w:right w:val="nil"/>
            </w:tcBorders>
          </w:tcPr>
          <w:p w14:paraId="29205D30" w14:textId="3A8935D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F832D1">
              <w:rPr>
                <w:rFonts w:ascii="Arial" w:hAnsi="Arial" w:cs="Arial"/>
                <w:color w:val="000000" w:themeColor="text1"/>
                <w:sz w:val="22"/>
                <w:szCs w:val="22"/>
              </w:rPr>
              <w:t xml:space="preserve">ion determined </w:t>
            </w:r>
            <w:r w:rsidR="00CC5CC5" w:rsidRPr="00F832D1">
              <w:rPr>
                <w:rFonts w:ascii="Arial" w:hAnsi="Arial" w:cs="Arial"/>
                <w:color w:val="000000" w:themeColor="text1"/>
                <w:sz w:val="22"/>
                <w:szCs w:val="22"/>
              </w:rPr>
              <w:fldChar w:fldCharType="begin"/>
            </w:r>
            <w:r w:rsidR="00CC5CC5" w:rsidRPr="00F832D1">
              <w:rPr>
                <w:rFonts w:ascii="Arial" w:hAnsi="Arial" w:cs="Arial"/>
                <w:color w:val="000000" w:themeColor="text1"/>
                <w:sz w:val="22"/>
                <w:szCs w:val="22"/>
              </w:rPr>
              <w:instrText xml:space="preserve"> MERGEFIELD FE_Permit_Number </w:instrText>
            </w:r>
            <w:r w:rsidR="00CC5CC5"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BJ0075601</w:t>
            </w:r>
            <w:r w:rsidR="00CC5CC5" w:rsidRPr="00F832D1">
              <w:rPr>
                <w:rFonts w:ascii="Arial" w:hAnsi="Arial" w:cs="Arial"/>
                <w:color w:val="000000" w:themeColor="text1"/>
                <w:sz w:val="22"/>
                <w:szCs w:val="22"/>
              </w:rPr>
              <w:fldChar w:fldCharType="end"/>
            </w:r>
            <w:r w:rsidRPr="00F832D1">
              <w:rPr>
                <w:rFonts w:ascii="Arial" w:hAnsi="Arial" w:cs="Arial"/>
                <w:color w:val="000000" w:themeColor="text1"/>
                <w:sz w:val="22"/>
                <w:szCs w:val="22"/>
              </w:rPr>
              <w:t xml:space="preserve"> </w:t>
            </w:r>
          </w:p>
        </w:tc>
        <w:tc>
          <w:tcPr>
            <w:tcW w:w="1559" w:type="dxa"/>
            <w:tcBorders>
              <w:left w:val="nil"/>
              <w:right w:val="nil"/>
            </w:tcBorders>
          </w:tcPr>
          <w:p w14:paraId="59A3BE79" w14:textId="6DFE7037" w:rsidR="00A40593" w:rsidRPr="00CD3610" w:rsidRDefault="00CD3610"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827" w:type="dxa"/>
            <w:tcBorders>
              <w:left w:val="nil"/>
              <w:right w:val="nil"/>
            </w:tcBorders>
          </w:tcPr>
          <w:p w14:paraId="79CEFF18" w14:textId="6BC9E973" w:rsidR="00A40593" w:rsidRPr="00CD3610" w:rsidRDefault="00A40593"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Varied and consolidated permit issued in modern condition format</w:t>
            </w:r>
            <w:r w:rsidR="00FB2CFC" w:rsidRPr="00CD3610">
              <w:rPr>
                <w:rFonts w:ascii="Arial" w:hAnsi="Arial" w:cs="Arial"/>
                <w:color w:val="000000" w:themeColor="text1"/>
                <w:sz w:val="22"/>
                <w:szCs w:val="22"/>
              </w:rPr>
              <w:t xml:space="preserve"> to Dŵr Cymru Cyfyngedig</w:t>
            </w:r>
            <w:r w:rsidRPr="00CD361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5E26AE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BP0328301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705E7" w:rsidRPr="008016C5" w14:paraId="499171AC" w14:textId="77777777" w:rsidTr="005705E7">
        <w:tc>
          <w:tcPr>
            <w:tcW w:w="2694" w:type="dxa"/>
            <w:tcBorders>
              <w:top w:val="single" w:sz="6" w:space="0" w:color="auto"/>
              <w:left w:val="nil"/>
              <w:bottom w:val="single" w:sz="6" w:space="0" w:color="auto"/>
              <w:right w:val="nil"/>
            </w:tcBorders>
          </w:tcPr>
          <w:p w14:paraId="406DC6AA" w14:textId="10F8C0E6" w:rsidR="005705E7" w:rsidRPr="00D555F3" w:rsidRDefault="005705E7" w:rsidP="005705E7">
            <w:pPr>
              <w:pStyle w:val="Tablebody"/>
              <w:spacing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w:t>
            </w:r>
            <w:r>
              <w:rPr>
                <w:rFonts w:ascii="Arial" w:hAnsi="Arial" w:cs="Arial"/>
                <w:color w:val="auto"/>
                <w:sz w:val="22"/>
                <w:szCs w:val="22"/>
              </w:rPr>
              <w:t>V</w:t>
            </w:r>
            <w:r w:rsidRPr="005C0585">
              <w:rPr>
                <w:rFonts w:ascii="Arial" w:hAnsi="Arial" w:cs="Arial"/>
                <w:color w:val="auto"/>
                <w:sz w:val="22"/>
                <w:szCs w:val="22"/>
              </w:rPr>
              <w:t>ariation</w:t>
            </w:r>
            <w:r>
              <w:rPr>
                <w:rFonts w:ascii="Arial" w:hAnsi="Arial" w:cs="Arial"/>
                <w:color w:val="auto"/>
                <w:sz w:val="22"/>
                <w:szCs w:val="22"/>
              </w:rPr>
              <w:t xml:space="preserve"> </w:t>
            </w:r>
            <w:r w:rsidRPr="005C0585">
              <w:rPr>
                <w:rFonts w:ascii="Arial" w:hAnsi="Arial" w:cs="Arial"/>
                <w:color w:val="auto"/>
                <w:sz w:val="22"/>
                <w:szCs w:val="22"/>
              </w:rPr>
              <w:t xml:space="preserve">Application </w:t>
            </w:r>
            <w:r w:rsidRPr="0054014C">
              <w:rPr>
                <w:rFonts w:ascii="Arial" w:hAnsi="Arial" w:cs="Arial"/>
                <w:noProof/>
                <w:color w:val="auto"/>
                <w:sz w:val="22"/>
                <w:szCs w:val="22"/>
              </w:rPr>
              <w:t>PAN-009459</w:t>
            </w:r>
          </w:p>
        </w:tc>
        <w:tc>
          <w:tcPr>
            <w:tcW w:w="1559" w:type="dxa"/>
            <w:tcBorders>
              <w:top w:val="single" w:sz="6" w:space="0" w:color="auto"/>
              <w:left w:val="nil"/>
              <w:bottom w:val="single" w:sz="6" w:space="0" w:color="auto"/>
              <w:right w:val="nil"/>
            </w:tcBorders>
          </w:tcPr>
          <w:p w14:paraId="3B166919" w14:textId="77777777" w:rsidR="005705E7" w:rsidRPr="00093D0C" w:rsidRDefault="005705E7" w:rsidP="005705E7">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65CAB108" w:rsidR="005705E7" w:rsidRPr="00D555F3" w:rsidRDefault="005705E7" w:rsidP="005705E7">
            <w:pPr>
              <w:pStyle w:val="Tablebody"/>
              <w:spacing w:before="40" w:after="40" w:line="270" w:lineRule="exact"/>
              <w:rPr>
                <w:rFonts w:ascii="Arial" w:hAnsi="Arial" w:cs="Arial"/>
                <w:color w:val="FF0000"/>
                <w:sz w:val="22"/>
                <w:szCs w:val="22"/>
              </w:rPr>
            </w:pPr>
            <w:r w:rsidRPr="00787ECF">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27FFC1FA"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5705E7" w:rsidRPr="008016C5" w14:paraId="58BA8E1A" w14:textId="77777777" w:rsidTr="005705E7">
        <w:tc>
          <w:tcPr>
            <w:tcW w:w="2694" w:type="dxa"/>
            <w:tcBorders>
              <w:top w:val="single" w:sz="6" w:space="0" w:color="auto"/>
              <w:left w:val="nil"/>
              <w:bottom w:val="single" w:sz="6" w:space="0" w:color="auto"/>
              <w:right w:val="nil"/>
            </w:tcBorders>
          </w:tcPr>
          <w:p w14:paraId="2CB29CE7" w14:textId="77777777" w:rsidR="005705E7" w:rsidRPr="005C0585" w:rsidRDefault="005705E7" w:rsidP="005705E7">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B3A2494" w:rsidR="005705E7" w:rsidRPr="00D555F3" w:rsidRDefault="005705E7" w:rsidP="005705E7">
            <w:pPr>
              <w:pStyle w:val="Tablebody"/>
              <w:spacing w:before="40" w:after="40" w:line="270" w:lineRule="exact"/>
              <w:rPr>
                <w:rFonts w:ascii="Arial" w:hAnsi="Arial" w:cs="Arial"/>
                <w:color w:val="FF0000"/>
                <w:sz w:val="22"/>
                <w:szCs w:val="22"/>
              </w:rPr>
            </w:pPr>
            <w:r w:rsidRPr="00C21602">
              <w:rPr>
                <w:rFonts w:ascii="Arial" w:hAnsi="Arial" w:cs="Arial"/>
                <w:noProof/>
                <w:color w:val="auto"/>
                <w:sz w:val="22"/>
                <w:szCs w:val="22"/>
              </w:rPr>
              <w:t>BP0328301</w:t>
            </w:r>
          </w:p>
        </w:tc>
        <w:tc>
          <w:tcPr>
            <w:tcW w:w="1559" w:type="dxa"/>
            <w:tcBorders>
              <w:top w:val="single" w:sz="6" w:space="0" w:color="auto"/>
              <w:left w:val="nil"/>
              <w:bottom w:val="single" w:sz="6" w:space="0" w:color="auto"/>
              <w:right w:val="nil"/>
            </w:tcBorders>
          </w:tcPr>
          <w:p w14:paraId="431118C1" w14:textId="17A566FF" w:rsidR="005705E7" w:rsidRPr="00D555F3" w:rsidRDefault="005705E7" w:rsidP="005705E7">
            <w:pPr>
              <w:pStyle w:val="Tablebody"/>
              <w:spacing w:before="40" w:after="40" w:line="270" w:lineRule="exact"/>
              <w:rPr>
                <w:rFonts w:ascii="Arial" w:hAnsi="Arial" w:cs="Arial"/>
                <w:color w:val="FF0000"/>
                <w:sz w:val="22"/>
                <w:szCs w:val="22"/>
              </w:rPr>
            </w:pPr>
            <w:r w:rsidRPr="004814AC">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5157CF24"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40ACC483" w:rsidR="00E1303A" w:rsidRPr="008506ED" w:rsidRDefault="00214412"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Regulator-initiated variation</w:t>
            </w:r>
            <w:r w:rsidR="00E1303A" w:rsidRPr="008506ED">
              <w:rPr>
                <w:rFonts w:ascii="Arial" w:hAnsi="Arial" w:cs="Arial"/>
                <w:color w:val="000000" w:themeColor="text1"/>
                <w:sz w:val="22"/>
                <w:szCs w:val="22"/>
              </w:rPr>
              <w:t xml:space="preserve"> </w:t>
            </w:r>
            <w:r w:rsidR="00D555F3" w:rsidRPr="008506ED">
              <w:rPr>
                <w:rFonts w:ascii="Arial" w:hAnsi="Arial" w:cs="Arial"/>
                <w:color w:val="000000" w:themeColor="text1"/>
                <w:sz w:val="22"/>
                <w:szCs w:val="22"/>
              </w:rPr>
              <w:fldChar w:fldCharType="begin"/>
            </w:r>
            <w:r w:rsidR="00D555F3" w:rsidRPr="008506ED">
              <w:rPr>
                <w:rFonts w:ascii="Arial" w:hAnsi="Arial" w:cs="Arial"/>
                <w:color w:val="000000" w:themeColor="text1"/>
                <w:sz w:val="22"/>
                <w:szCs w:val="22"/>
              </w:rPr>
              <w:instrText xml:space="preserve"> MERGEFIELD "PAN" </w:instrText>
            </w:r>
            <w:r w:rsidR="00D555F3"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PAN-022929</w:t>
            </w:r>
            <w:r w:rsidR="00D555F3" w:rsidRPr="008506ED">
              <w:rPr>
                <w:rFonts w:ascii="Arial" w:hAnsi="Arial" w:cs="Arial"/>
                <w:color w:val="000000" w:themeColor="text1"/>
                <w:sz w:val="22"/>
                <w:szCs w:val="22"/>
              </w:rPr>
              <w:fldChar w:fldCharType="end"/>
            </w:r>
            <w:r w:rsidR="006F46A9" w:rsidRPr="008506ED">
              <w:rPr>
                <w:rFonts w:ascii="Arial" w:hAnsi="Arial" w:cs="Arial"/>
                <w:color w:val="000000" w:themeColor="text1"/>
                <w:sz w:val="22"/>
                <w:szCs w:val="22"/>
              </w:rPr>
              <w:t xml:space="preserve"> </w:t>
            </w:r>
          </w:p>
        </w:tc>
        <w:tc>
          <w:tcPr>
            <w:tcW w:w="1559" w:type="dxa"/>
            <w:tcBorders>
              <w:left w:val="nil"/>
              <w:right w:val="nil"/>
            </w:tcBorders>
          </w:tcPr>
          <w:p w14:paraId="43676E7F" w14:textId="25603CD0" w:rsidR="00E1303A" w:rsidRPr="008506ED" w:rsidRDefault="008506ED"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11/08/2023</w:t>
            </w:r>
          </w:p>
        </w:tc>
        <w:tc>
          <w:tcPr>
            <w:tcW w:w="3793" w:type="dxa"/>
            <w:tcBorders>
              <w:left w:val="nil"/>
              <w:right w:val="nil"/>
            </w:tcBorders>
          </w:tcPr>
          <w:p w14:paraId="7206D9C5" w14:textId="383C3F54"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Consolidation of storm overflow discharge into permit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r w:rsidR="00C966FB" w:rsidRPr="008506E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B6C802C"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Variation determined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p>
        </w:tc>
        <w:tc>
          <w:tcPr>
            <w:tcW w:w="1559" w:type="dxa"/>
            <w:tcBorders>
              <w:left w:val="nil"/>
              <w:right w:val="nil"/>
            </w:tcBorders>
          </w:tcPr>
          <w:p w14:paraId="73460816" w14:textId="560D4EA4" w:rsidR="00E1303A" w:rsidRPr="00CD3610" w:rsidRDefault="00CD3610"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793" w:type="dxa"/>
            <w:tcBorders>
              <w:left w:val="nil"/>
              <w:right w:val="nil"/>
            </w:tcBorders>
          </w:tcPr>
          <w:p w14:paraId="60B13C6F" w14:textId="730EEB6A" w:rsidR="00E1303A" w:rsidRPr="00CD3610" w:rsidRDefault="00E1303A"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 xml:space="preserve">Varied and consolidated permit issued </w:t>
            </w:r>
            <w:r w:rsidR="00214412" w:rsidRPr="00CD3610">
              <w:rPr>
                <w:rFonts w:ascii="Arial" w:hAnsi="Arial" w:cs="Arial"/>
                <w:color w:val="000000" w:themeColor="text1"/>
                <w:sz w:val="22"/>
                <w:szCs w:val="22"/>
              </w:rPr>
              <w:t>in modern condition forma</w:t>
            </w:r>
            <w:r w:rsidR="008506ED" w:rsidRPr="00CD3610">
              <w:rPr>
                <w:rFonts w:ascii="Arial" w:hAnsi="Arial" w:cs="Arial"/>
                <w:color w:val="000000" w:themeColor="text1"/>
                <w:sz w:val="22"/>
                <w:szCs w:val="22"/>
              </w:rPr>
              <w:t xml:space="preserve">t </w:t>
            </w:r>
            <w:r w:rsidRPr="00CD3610">
              <w:rPr>
                <w:rFonts w:ascii="Arial" w:hAnsi="Arial" w:cs="Arial"/>
                <w:color w:val="000000" w:themeColor="text1"/>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8506E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w:t>
      </w:r>
      <w:r w:rsidR="00FF6887" w:rsidRPr="008506ED">
        <w:rPr>
          <w:rFonts w:cs="Arial"/>
          <w:b w:val="0"/>
          <w:color w:val="000000" w:themeColor="text1"/>
          <w:sz w:val="22"/>
          <w:szCs w:val="22"/>
        </w:rPr>
        <w:t xml:space="preserve">England and Wales) Regulations </w:t>
      </w:r>
      <w:r w:rsidR="0090270F" w:rsidRPr="008506ED">
        <w:rPr>
          <w:rFonts w:cs="Arial"/>
          <w:b w:val="0"/>
          <w:color w:val="000000" w:themeColor="text1"/>
          <w:sz w:val="22"/>
          <w:szCs w:val="22"/>
        </w:rPr>
        <w:t>201</w:t>
      </w:r>
      <w:r w:rsidR="00C25E57" w:rsidRPr="008506ED">
        <w:rPr>
          <w:rFonts w:cs="Arial"/>
          <w:b w:val="0"/>
          <w:color w:val="000000" w:themeColor="text1"/>
          <w:sz w:val="22"/>
          <w:szCs w:val="22"/>
        </w:rPr>
        <w:t>6</w:t>
      </w:r>
      <w:r w:rsidR="0090270F" w:rsidRPr="008506ED">
        <w:rPr>
          <w:rFonts w:cs="Arial"/>
          <w:b w:val="0"/>
          <w:color w:val="000000" w:themeColor="text1"/>
          <w:sz w:val="22"/>
          <w:szCs w:val="22"/>
        </w:rPr>
        <w:t xml:space="preserve"> varies</w:t>
      </w:r>
      <w:r w:rsidR="00FF6887" w:rsidRPr="008506ED">
        <w:rPr>
          <w:rFonts w:cs="Arial"/>
          <w:b w:val="0"/>
          <w:color w:val="000000" w:themeColor="text1"/>
          <w:sz w:val="22"/>
          <w:szCs w:val="22"/>
        </w:rPr>
        <w:t xml:space="preserve"> </w:t>
      </w:r>
      <w:r w:rsidR="00112221" w:rsidRPr="008506ED">
        <w:rPr>
          <w:rFonts w:cs="Arial"/>
          <w:b w:val="0"/>
          <w:color w:val="000000" w:themeColor="text1"/>
          <w:sz w:val="22"/>
          <w:szCs w:val="22"/>
        </w:rPr>
        <w:t>and consolidates</w:t>
      </w:r>
    </w:p>
    <w:p w14:paraId="7179347E" w14:textId="77777777" w:rsidR="00FF6887" w:rsidRPr="008506ED" w:rsidRDefault="00FF6887" w:rsidP="00167FFA">
      <w:pPr>
        <w:pStyle w:val="Data"/>
        <w:rPr>
          <w:rStyle w:val="change"/>
          <w:rFonts w:cs="Arial"/>
          <w:color w:val="000000" w:themeColor="text1"/>
          <w:sz w:val="22"/>
          <w:szCs w:val="22"/>
        </w:rPr>
      </w:pPr>
    </w:p>
    <w:p w14:paraId="51DFBE7B" w14:textId="77777777" w:rsidR="00A40593" w:rsidRPr="008506ED" w:rsidRDefault="00CE57D2" w:rsidP="00A40593">
      <w:pPr>
        <w:pStyle w:val="Heading3nonum"/>
        <w:spacing w:before="0"/>
        <w:ind w:right="1701"/>
        <w:rPr>
          <w:rFonts w:cs="Arial"/>
          <w:bCs/>
          <w:color w:val="000000" w:themeColor="text1"/>
          <w:sz w:val="22"/>
          <w:szCs w:val="22"/>
        </w:rPr>
      </w:pPr>
      <w:r w:rsidRPr="008506ED">
        <w:rPr>
          <w:rFonts w:cs="Arial"/>
          <w:bCs/>
          <w:color w:val="000000" w:themeColor="text1"/>
          <w:sz w:val="22"/>
          <w:szCs w:val="22"/>
        </w:rPr>
        <w:t>p</w:t>
      </w:r>
      <w:r w:rsidR="00A40593" w:rsidRPr="008506ED">
        <w:rPr>
          <w:rFonts w:cs="Arial"/>
          <w:bCs/>
          <w:color w:val="000000" w:themeColor="text1"/>
          <w:sz w:val="22"/>
          <w:szCs w:val="22"/>
        </w:rPr>
        <w:t>ermit number</w:t>
      </w:r>
      <w:r w:rsidR="00D555F3" w:rsidRPr="008506ED">
        <w:rPr>
          <w:rFonts w:cs="Arial"/>
          <w:bCs/>
          <w:color w:val="000000" w:themeColor="text1"/>
          <w:sz w:val="22"/>
          <w:szCs w:val="22"/>
        </w:rPr>
        <w:t>s</w:t>
      </w:r>
    </w:p>
    <w:p w14:paraId="0FDB94C2" w14:textId="03ADC01E" w:rsidR="00093C7B"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FE_Permit_Number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BJ0075601</w:t>
      </w:r>
      <w:r w:rsidRPr="008506ED">
        <w:rPr>
          <w:rStyle w:val="licenceno"/>
          <w:rFonts w:cs="Arial"/>
          <w:color w:val="000000" w:themeColor="text1"/>
          <w:sz w:val="22"/>
          <w:szCs w:val="22"/>
        </w:rPr>
        <w:fldChar w:fldCharType="end"/>
      </w:r>
    </w:p>
    <w:p w14:paraId="57B812F7" w14:textId="714DC77B" w:rsidR="00D555F3"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Storm_Permit_Number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BP0328301</w:t>
      </w:r>
      <w:r w:rsidRPr="008506ED">
        <w:rPr>
          <w:rStyle w:val="licenceno"/>
          <w:rFonts w:cs="Arial"/>
          <w:color w:val="000000" w:themeColor="text1"/>
          <w:sz w:val="22"/>
          <w:szCs w:val="22"/>
        </w:rPr>
        <w:fldChar w:fldCharType="end"/>
      </w:r>
    </w:p>
    <w:p w14:paraId="4BBC7F19" w14:textId="77777777" w:rsidR="00A40593" w:rsidRPr="008506ED" w:rsidRDefault="00A40593" w:rsidP="00167FFA">
      <w:pPr>
        <w:pStyle w:val="Data"/>
        <w:rPr>
          <w:rStyle w:val="change"/>
          <w:rFonts w:cs="Arial"/>
          <w:color w:val="000000" w:themeColor="text1"/>
          <w:sz w:val="22"/>
          <w:szCs w:val="22"/>
        </w:rPr>
      </w:pPr>
    </w:p>
    <w:p w14:paraId="1964B51B" w14:textId="77777777" w:rsidR="00A40593" w:rsidRPr="008506ED" w:rsidRDefault="00A40593" w:rsidP="00167FFA">
      <w:pPr>
        <w:pStyle w:val="Data"/>
        <w:rPr>
          <w:rStyle w:val="change"/>
          <w:rFonts w:cs="Arial"/>
          <w:b w:val="0"/>
          <w:bCs/>
          <w:color w:val="000000" w:themeColor="text1"/>
          <w:sz w:val="22"/>
          <w:szCs w:val="22"/>
        </w:rPr>
      </w:pPr>
      <w:r w:rsidRPr="008506ED">
        <w:rPr>
          <w:rStyle w:val="change"/>
          <w:rFonts w:cs="Arial"/>
          <w:b w:val="0"/>
          <w:bCs/>
          <w:color w:val="000000" w:themeColor="text1"/>
          <w:sz w:val="22"/>
          <w:szCs w:val="22"/>
        </w:rPr>
        <w:t>issued to</w:t>
      </w:r>
    </w:p>
    <w:bookmarkEnd w:id="3"/>
    <w:p w14:paraId="47848A2D" w14:textId="77777777" w:rsidR="00167FFA" w:rsidRPr="008506ED" w:rsidRDefault="008C471F" w:rsidP="00167FFA">
      <w:pPr>
        <w:pStyle w:val="Heading3nonum"/>
        <w:spacing w:before="0"/>
        <w:rPr>
          <w:b/>
          <w:color w:val="000000" w:themeColor="text1"/>
          <w:sz w:val="22"/>
          <w:szCs w:val="22"/>
        </w:rPr>
      </w:pPr>
      <w:r w:rsidRPr="008506ED">
        <w:rPr>
          <w:b/>
          <w:color w:val="000000" w:themeColor="text1"/>
          <w:sz w:val="22"/>
          <w:szCs w:val="22"/>
        </w:rPr>
        <w:t>Dŵr Cymru Cyfyngedig (“the operator”)</w:t>
      </w:r>
    </w:p>
    <w:p w14:paraId="42B5B11F" w14:textId="77777777" w:rsidR="008C471F" w:rsidRPr="008506ED"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8506ED">
        <w:rPr>
          <w:rStyle w:val="licenceno"/>
          <w:rFonts w:cs="Arial"/>
          <w:b w:val="0"/>
          <w:bCs/>
          <w:color w:val="000000" w:themeColor="text1"/>
          <w:sz w:val="22"/>
          <w:szCs w:val="22"/>
        </w:rPr>
        <w:t>whose regist</w:t>
      </w:r>
      <w:r w:rsidRPr="00420953">
        <w:rPr>
          <w:rStyle w:val="licenceno"/>
          <w:rFonts w:cs="Arial"/>
          <w:b w:val="0"/>
          <w:bCs/>
          <w:sz w:val="22"/>
          <w:szCs w:val="22"/>
        </w:rPr>
        <w: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506ED" w:rsidRDefault="00DF6316" w:rsidP="00167FFA">
      <w:pPr>
        <w:pStyle w:val="Data"/>
        <w:ind w:right="1701"/>
        <w:rPr>
          <w:b w:val="0"/>
          <w:color w:val="000000" w:themeColor="text1"/>
          <w:sz w:val="22"/>
          <w:szCs w:val="22"/>
        </w:rPr>
      </w:pPr>
    </w:p>
    <w:p w14:paraId="14C3FE27" w14:textId="77777777" w:rsidR="00420953" w:rsidRPr="008506ED" w:rsidRDefault="00420953" w:rsidP="00420953">
      <w:pPr>
        <w:pStyle w:val="Data"/>
        <w:spacing w:line="276" w:lineRule="auto"/>
        <w:ind w:right="23"/>
        <w:rPr>
          <w:b w:val="0"/>
          <w:color w:val="000000" w:themeColor="text1"/>
          <w:sz w:val="22"/>
          <w:szCs w:val="22"/>
        </w:rPr>
      </w:pPr>
      <w:r w:rsidRPr="008506ED">
        <w:rPr>
          <w:b w:val="0"/>
          <w:color w:val="000000" w:themeColor="text1"/>
          <w:sz w:val="22"/>
          <w:szCs w:val="22"/>
        </w:rPr>
        <w:t xml:space="preserve">to operate </w:t>
      </w:r>
      <w:r w:rsidRPr="008506ED">
        <w:rPr>
          <w:rFonts w:cs="Arial"/>
          <w:b w:val="0"/>
          <w:color w:val="000000" w:themeColor="text1"/>
          <w:sz w:val="22"/>
          <w:szCs w:val="22"/>
        </w:rPr>
        <w:t>a water discharge activity</w:t>
      </w:r>
      <w:r w:rsidRPr="008506ED">
        <w:rPr>
          <w:b w:val="0"/>
          <w:color w:val="000000" w:themeColor="text1"/>
          <w:sz w:val="22"/>
          <w:szCs w:val="22"/>
        </w:rPr>
        <w:t xml:space="preserve"> at</w:t>
      </w:r>
    </w:p>
    <w:p w14:paraId="3DF9DFCE" w14:textId="120C24F2" w:rsidR="00CE57D2" w:rsidRPr="008506ED" w:rsidRDefault="00CE57D2" w:rsidP="00420953">
      <w:pPr>
        <w:pStyle w:val="Data"/>
        <w:spacing w:line="276" w:lineRule="auto"/>
        <w:ind w:right="23"/>
        <w:rPr>
          <w:rStyle w:val="change"/>
          <w:rFonts w:cs="Arial"/>
          <w:bCs/>
          <w:color w:val="000000" w:themeColor="text1"/>
          <w:sz w:val="22"/>
          <w:szCs w:val="22"/>
        </w:rPr>
      </w:pPr>
      <w:r w:rsidRPr="008506ED">
        <w:rPr>
          <w:bCs/>
          <w:color w:val="000000" w:themeColor="text1"/>
          <w:sz w:val="22"/>
          <w:szCs w:val="22"/>
        </w:rPr>
        <w:fldChar w:fldCharType="begin"/>
      </w:r>
      <w:r w:rsidRPr="008506ED">
        <w:rPr>
          <w:bCs/>
          <w:color w:val="000000" w:themeColor="text1"/>
          <w:sz w:val="22"/>
          <w:szCs w:val="22"/>
        </w:rPr>
        <w:instrText xml:space="preserve"> MERGEFIELD Site_Name </w:instrText>
      </w:r>
      <w:r w:rsidRPr="008506ED">
        <w:rPr>
          <w:bCs/>
          <w:color w:val="000000" w:themeColor="text1"/>
          <w:sz w:val="22"/>
          <w:szCs w:val="22"/>
        </w:rPr>
        <w:fldChar w:fldCharType="separate"/>
      </w:r>
      <w:r w:rsidR="00F832D1" w:rsidRPr="008506ED">
        <w:rPr>
          <w:bCs/>
          <w:noProof/>
          <w:color w:val="000000" w:themeColor="text1"/>
          <w:sz w:val="22"/>
          <w:szCs w:val="22"/>
        </w:rPr>
        <w:t>Felingwm Wastewater Treatment Works</w:t>
      </w:r>
      <w:r w:rsidRPr="008506ED">
        <w:rPr>
          <w:bCs/>
          <w:color w:val="000000" w:themeColor="text1"/>
          <w:sz w:val="22"/>
          <w:szCs w:val="22"/>
        </w:rPr>
        <w:fldChar w:fldCharType="end"/>
      </w:r>
    </w:p>
    <w:p w14:paraId="360BC02C" w14:textId="61FE0A5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DSI_ADD2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Nr Blaenparc House</w:t>
      </w:r>
      <w:r w:rsidRPr="008506ED">
        <w:rPr>
          <w:rStyle w:val="change"/>
          <w:rFonts w:cs="Arial"/>
          <w:color w:val="000000" w:themeColor="text1"/>
          <w:sz w:val="22"/>
          <w:szCs w:val="22"/>
        </w:rPr>
        <w:fldChar w:fldCharType="end"/>
      </w:r>
    </w:p>
    <w:p w14:paraId="7BD825C2" w14:textId="0C12524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DSI_ADD3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Felingwm</w:t>
      </w:r>
      <w:r w:rsidRPr="008506ED">
        <w:rPr>
          <w:rStyle w:val="change"/>
          <w:rFonts w:cs="Arial"/>
          <w:color w:val="000000" w:themeColor="text1"/>
          <w:sz w:val="22"/>
          <w:szCs w:val="22"/>
        </w:rPr>
        <w:fldChar w:fldCharType="end"/>
      </w:r>
    </w:p>
    <w:p w14:paraId="2E2D7226" w14:textId="7925DFA5"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DSI_ADD4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Carmarthen</w:t>
      </w:r>
      <w:r w:rsidRPr="008506ED">
        <w:rPr>
          <w:rStyle w:val="change"/>
          <w:rFonts w:cs="Arial"/>
          <w:color w:val="000000" w:themeColor="text1"/>
          <w:sz w:val="22"/>
          <w:szCs w:val="22"/>
        </w:rPr>
        <w:fldChar w:fldCharType="end"/>
      </w:r>
    </w:p>
    <w:p w14:paraId="2080DA39" w14:textId="198DAF37"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DSI_POST_CODE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SA32 7PR</w:t>
      </w:r>
      <w:r w:rsidRPr="008506E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D3610" w:rsidRDefault="003370AB" w:rsidP="00167FFA">
      <w:pPr>
        <w:pStyle w:val="Heading3nonum"/>
        <w:spacing w:before="0"/>
        <w:rPr>
          <w:rFonts w:cs="Arial"/>
          <w:color w:val="000000" w:themeColor="text1"/>
          <w:sz w:val="22"/>
          <w:szCs w:val="22"/>
        </w:rPr>
      </w:pPr>
    </w:p>
    <w:p w14:paraId="119E545B" w14:textId="0331FB7C" w:rsidR="00E84C8B" w:rsidRPr="00CD3610" w:rsidRDefault="00E84C8B" w:rsidP="00167FFA">
      <w:pPr>
        <w:pStyle w:val="Heading3nonum"/>
        <w:spacing w:before="0"/>
        <w:rPr>
          <w:rFonts w:cs="Arial"/>
          <w:color w:val="000000" w:themeColor="text1"/>
          <w:sz w:val="22"/>
          <w:szCs w:val="22"/>
        </w:rPr>
      </w:pPr>
      <w:r w:rsidRPr="00CD3610">
        <w:rPr>
          <w:rFonts w:cs="Arial"/>
          <w:color w:val="000000" w:themeColor="text1"/>
          <w:sz w:val="22"/>
          <w:szCs w:val="22"/>
        </w:rPr>
        <w:t xml:space="preserve">The notice shall take effect from </w:t>
      </w:r>
      <w:r w:rsidR="00CD3610" w:rsidRPr="00CD3610">
        <w:rPr>
          <w:rFonts w:cs="Arial"/>
          <w:b/>
          <w:bCs/>
          <w:color w:val="000000" w:themeColor="text1"/>
          <w:sz w:val="22"/>
          <w:szCs w:val="22"/>
        </w:rPr>
        <w:t>05/03/2024</w:t>
      </w:r>
    </w:p>
    <w:p w14:paraId="0216E301" w14:textId="77777777" w:rsidR="00643A32" w:rsidRPr="00CD3610" w:rsidRDefault="00643A32" w:rsidP="00167FFA">
      <w:pPr>
        <w:pStyle w:val="Heading3nonum"/>
        <w:spacing w:before="0"/>
        <w:rPr>
          <w:rFonts w:cs="Arial"/>
          <w:color w:val="000000" w:themeColor="text1"/>
          <w:sz w:val="22"/>
          <w:szCs w:val="22"/>
        </w:rPr>
      </w:pPr>
    </w:p>
    <w:p w14:paraId="430F5CD4" w14:textId="0204E14C"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8506ED">
        <w:rPr>
          <w:rFonts w:cs="Arial"/>
          <w:b/>
          <w:color w:val="000000" w:themeColor="text1"/>
          <w:sz w:val="22"/>
          <w:szCs w:val="22"/>
        </w:rPr>
        <w:t xml:space="preserve">mit is </w:t>
      </w:r>
      <w:r w:rsidR="00093C7B" w:rsidRPr="008506ED">
        <w:rPr>
          <w:rStyle w:val="licenceno"/>
          <w:rFonts w:cs="Arial"/>
          <w:b/>
          <w:color w:val="000000" w:themeColor="text1"/>
          <w:sz w:val="22"/>
          <w:szCs w:val="22"/>
        </w:rPr>
        <w:fldChar w:fldCharType="begin"/>
      </w:r>
      <w:r w:rsidR="00093C7B" w:rsidRPr="008506ED">
        <w:rPr>
          <w:rStyle w:val="licenceno"/>
          <w:rFonts w:cs="Arial"/>
          <w:b/>
          <w:color w:val="000000" w:themeColor="text1"/>
          <w:sz w:val="22"/>
          <w:szCs w:val="22"/>
        </w:rPr>
        <w:instrText xml:space="preserve"> MERGEFIELD FE_Permit_Number </w:instrText>
      </w:r>
      <w:r w:rsidR="00093C7B" w:rsidRPr="008506ED">
        <w:rPr>
          <w:rStyle w:val="licenceno"/>
          <w:rFonts w:cs="Arial"/>
          <w:b/>
          <w:color w:val="000000" w:themeColor="text1"/>
          <w:sz w:val="22"/>
          <w:szCs w:val="22"/>
        </w:rPr>
        <w:fldChar w:fldCharType="separate"/>
      </w:r>
      <w:r w:rsidR="00F832D1" w:rsidRPr="008506ED">
        <w:rPr>
          <w:rStyle w:val="licenceno"/>
          <w:rFonts w:cs="Arial"/>
          <w:b/>
          <w:noProof/>
          <w:color w:val="000000" w:themeColor="text1"/>
          <w:sz w:val="22"/>
          <w:szCs w:val="22"/>
        </w:rPr>
        <w:t>BJ0075601</w:t>
      </w:r>
      <w:r w:rsidR="00093C7B" w:rsidRPr="008506E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0A7B816" w:rsidR="005B73A2" w:rsidRPr="00CD3610" w:rsidRDefault="00CD3610" w:rsidP="003842F1">
            <w:pPr>
              <w:pStyle w:val="Heading3nonum"/>
              <w:spacing w:before="0"/>
              <w:ind w:right="-135"/>
              <w:jc w:val="center"/>
              <w:rPr>
                <w:rFonts w:cs="Arial"/>
                <w:b/>
                <w:color w:val="000000" w:themeColor="text1"/>
                <w:sz w:val="22"/>
                <w:szCs w:val="22"/>
              </w:rPr>
            </w:pPr>
            <w:r w:rsidRPr="00CD3610">
              <w:rPr>
                <w:rFonts w:cs="Arial"/>
                <w:b/>
                <w:color w:val="000000" w:themeColor="text1"/>
                <w:sz w:val="22"/>
                <w:szCs w:val="22"/>
              </w:rPr>
              <w:t>Joanne Fitton</w:t>
            </w:r>
          </w:p>
        </w:tc>
        <w:tc>
          <w:tcPr>
            <w:tcW w:w="2835" w:type="dxa"/>
            <w:vAlign w:val="center"/>
          </w:tcPr>
          <w:p w14:paraId="2B127805" w14:textId="70E6112D" w:rsidR="00E84C8B" w:rsidRPr="00CD3610" w:rsidRDefault="00CD3610" w:rsidP="003842F1">
            <w:pPr>
              <w:pStyle w:val="Heading3nonum"/>
              <w:spacing w:before="0"/>
              <w:ind w:right="34"/>
              <w:jc w:val="center"/>
              <w:rPr>
                <w:rFonts w:cs="Arial"/>
                <w:b/>
                <w:color w:val="000000" w:themeColor="text1"/>
                <w:sz w:val="22"/>
                <w:szCs w:val="22"/>
              </w:rPr>
            </w:pPr>
            <w:r w:rsidRPr="00CD3610">
              <w:rPr>
                <w:rFonts w:cs="Arial"/>
                <w:b/>
                <w:color w:val="000000" w:themeColor="text1"/>
                <w:sz w:val="22"/>
                <w:szCs w:val="22"/>
              </w:rPr>
              <w:t>27/02/2024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8506E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Sche</w:t>
      </w:r>
      <w:r w:rsidR="001447B2" w:rsidRPr="008506ED">
        <w:rPr>
          <w:b/>
          <w:i w:val="0"/>
          <w:color w:val="000000" w:themeColor="text1"/>
          <w:sz w:val="22"/>
          <w:szCs w:val="22"/>
        </w:rPr>
        <w:t xml:space="preserve">dule 1 </w:t>
      </w:r>
    </w:p>
    <w:p w14:paraId="65EB3ADF" w14:textId="680C8705" w:rsidR="006C6EA9" w:rsidRPr="008506ED" w:rsidRDefault="006C6EA9" w:rsidP="006C6EA9">
      <w:pPr>
        <w:spacing w:before="120" w:line="270" w:lineRule="exact"/>
        <w:rPr>
          <w:rFonts w:ascii="Arial" w:hAnsi="Arial" w:cs="Arial"/>
          <w:color w:val="000000" w:themeColor="text1"/>
          <w:sz w:val="22"/>
          <w:szCs w:val="22"/>
        </w:rPr>
      </w:pPr>
      <w:r w:rsidRPr="008506ED">
        <w:rPr>
          <w:rFonts w:ascii="Arial" w:hAnsi="Arial" w:cs="Arial"/>
          <w:color w:val="000000" w:themeColor="text1"/>
          <w:sz w:val="22"/>
          <w:szCs w:val="22"/>
        </w:rPr>
        <w:t>All conditions have been varied by the consolidated permit as a result of a</w:t>
      </w:r>
      <w:r w:rsidR="004B38A4" w:rsidRPr="008506ED">
        <w:rPr>
          <w:rFonts w:ascii="Arial" w:hAnsi="Arial" w:cs="Arial"/>
          <w:color w:val="000000" w:themeColor="text1"/>
          <w:sz w:val="22"/>
          <w:szCs w:val="22"/>
        </w:rPr>
        <w:t xml:space="preserve"> </w:t>
      </w:r>
      <w:r w:rsidR="00E4680B" w:rsidRPr="008506ED">
        <w:rPr>
          <w:rFonts w:ascii="Arial" w:hAnsi="Arial" w:cs="Arial"/>
          <w:color w:val="000000" w:themeColor="text1"/>
          <w:sz w:val="22"/>
          <w:szCs w:val="22"/>
        </w:rPr>
        <w:t xml:space="preserve">Natural Resources Wales </w:t>
      </w:r>
      <w:r w:rsidRPr="008506ED">
        <w:rPr>
          <w:rFonts w:ascii="Arial" w:hAnsi="Arial" w:cs="Arial"/>
          <w:color w:val="000000" w:themeColor="text1"/>
          <w:sz w:val="22"/>
          <w:szCs w:val="22"/>
        </w:rPr>
        <w:t>initiated variation.</w:t>
      </w:r>
    </w:p>
    <w:p w14:paraId="4BC06A6E" w14:textId="77777777" w:rsidR="006C6EA9" w:rsidRPr="008506ED" w:rsidRDefault="006C6EA9" w:rsidP="00AE64EF">
      <w:pPr>
        <w:pStyle w:val="Heading3nonum"/>
        <w:rPr>
          <w:rFonts w:cs="Arial"/>
          <w:color w:val="000000" w:themeColor="text1"/>
          <w:sz w:val="22"/>
          <w:szCs w:val="22"/>
        </w:rPr>
      </w:pPr>
    </w:p>
    <w:p w14:paraId="2FBFEC08" w14:textId="77777777" w:rsidR="006C6EA9" w:rsidRPr="008506ED" w:rsidRDefault="006C6EA9" w:rsidP="006C6EA9">
      <w:pPr>
        <w:pStyle w:val="Heading3nonum"/>
        <w:rPr>
          <w:rFonts w:cs="Arial"/>
          <w:b/>
          <w:color w:val="000000" w:themeColor="text1"/>
          <w:sz w:val="22"/>
          <w:szCs w:val="22"/>
        </w:rPr>
      </w:pPr>
      <w:r w:rsidRPr="008506ED">
        <w:rPr>
          <w:rFonts w:cs="Arial"/>
          <w:b/>
          <w:color w:val="000000" w:themeColor="text1"/>
          <w:sz w:val="22"/>
          <w:szCs w:val="22"/>
        </w:rPr>
        <w:t xml:space="preserve">Schedule 2 – </w:t>
      </w:r>
      <w:r w:rsidR="000C3304" w:rsidRPr="008506ED">
        <w:rPr>
          <w:rFonts w:cs="Arial"/>
          <w:b/>
          <w:color w:val="000000" w:themeColor="text1"/>
          <w:sz w:val="22"/>
          <w:szCs w:val="22"/>
        </w:rPr>
        <w:t>consolidated</w:t>
      </w:r>
      <w:r w:rsidRPr="008506E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506ED">
        <w:rPr>
          <w:rFonts w:cs="Arial"/>
          <w:color w:val="000000" w:themeColor="text1"/>
          <w:sz w:val="22"/>
          <w:szCs w:val="22"/>
        </w:rPr>
        <w:t>Consolidated</w:t>
      </w:r>
      <w:r w:rsidR="006C6EA9" w:rsidRPr="008506ED">
        <w:rPr>
          <w:rFonts w:cs="Arial"/>
          <w:color w:val="000000" w:themeColor="text1"/>
          <w:sz w:val="22"/>
          <w:szCs w:val="22"/>
        </w:rPr>
        <w:t xml:space="preserve"> permit issued as</w:t>
      </w:r>
      <w:r w:rsidR="00A36CF7" w:rsidRPr="008506ED">
        <w:rPr>
          <w:rFonts w:cs="Arial"/>
          <w:color w:val="000000" w:themeColor="text1"/>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505BB" w:rsidRDefault="008321E6" w:rsidP="00597064">
      <w:pPr>
        <w:pStyle w:val="Act"/>
        <w:ind w:left="567"/>
        <w:rPr>
          <w:bCs/>
          <w:color w:val="000000" w:themeColor="text1"/>
          <w:sz w:val="22"/>
          <w:szCs w:val="22"/>
        </w:rPr>
      </w:pPr>
      <w:r w:rsidRPr="00CE57D2">
        <w:rPr>
          <w:bCs/>
          <w:sz w:val="22"/>
          <w:szCs w:val="22"/>
        </w:rPr>
        <w:t>Per</w:t>
      </w:r>
      <w:r w:rsidRPr="006505BB">
        <w:rPr>
          <w:bCs/>
          <w:color w:val="000000" w:themeColor="text1"/>
          <w:sz w:val="22"/>
          <w:szCs w:val="22"/>
        </w:rPr>
        <w:t xml:space="preserve">mit number </w:t>
      </w:r>
    </w:p>
    <w:p w14:paraId="64EE5CD4" w14:textId="0B52AF62" w:rsidR="008321E6" w:rsidRPr="006505BB" w:rsidRDefault="00093C7B" w:rsidP="00597064">
      <w:pPr>
        <w:pStyle w:val="Data"/>
        <w:ind w:left="567" w:right="1701"/>
        <w:rPr>
          <w:rStyle w:val="licenceno"/>
          <w:color w:val="000000" w:themeColor="text1"/>
          <w:sz w:val="22"/>
          <w:szCs w:val="22"/>
        </w:rPr>
      </w:pPr>
      <w:r w:rsidRPr="006505BB">
        <w:rPr>
          <w:rStyle w:val="licenceno"/>
          <w:color w:val="000000" w:themeColor="text1"/>
          <w:sz w:val="22"/>
          <w:szCs w:val="22"/>
        </w:rPr>
        <w:fldChar w:fldCharType="begin"/>
      </w:r>
      <w:r w:rsidRPr="006505BB">
        <w:rPr>
          <w:rStyle w:val="licenceno"/>
          <w:color w:val="000000" w:themeColor="text1"/>
          <w:sz w:val="22"/>
          <w:szCs w:val="22"/>
        </w:rPr>
        <w:instrText xml:space="preserve"> MERGEFIELD FE_Permit_Number </w:instrText>
      </w:r>
      <w:r w:rsidRPr="006505BB">
        <w:rPr>
          <w:rStyle w:val="licenceno"/>
          <w:color w:val="000000" w:themeColor="text1"/>
          <w:sz w:val="22"/>
          <w:szCs w:val="22"/>
        </w:rPr>
        <w:fldChar w:fldCharType="separate"/>
      </w:r>
      <w:r w:rsidR="00F832D1" w:rsidRPr="006505BB">
        <w:rPr>
          <w:rStyle w:val="licenceno"/>
          <w:noProof/>
          <w:color w:val="000000" w:themeColor="text1"/>
          <w:sz w:val="22"/>
          <w:szCs w:val="22"/>
        </w:rPr>
        <w:t>BJ0075601</w:t>
      </w:r>
      <w:r w:rsidRPr="006505BB">
        <w:rPr>
          <w:rStyle w:val="licenceno"/>
          <w:color w:val="000000" w:themeColor="text1"/>
          <w:sz w:val="22"/>
          <w:szCs w:val="22"/>
        </w:rPr>
        <w:fldChar w:fldCharType="end"/>
      </w:r>
    </w:p>
    <w:p w14:paraId="276C14AC" w14:textId="5A5D4B6C" w:rsidR="008321E6" w:rsidRPr="006505BB" w:rsidRDefault="008321E6" w:rsidP="00597064">
      <w:pPr>
        <w:pStyle w:val="Heading3nonum"/>
        <w:ind w:left="567"/>
        <w:rPr>
          <w:color w:val="000000" w:themeColor="text1"/>
          <w:sz w:val="22"/>
          <w:szCs w:val="22"/>
        </w:rPr>
      </w:pPr>
      <w:r w:rsidRPr="006505BB">
        <w:rPr>
          <w:color w:val="000000" w:themeColor="text1"/>
          <w:sz w:val="22"/>
          <w:szCs w:val="22"/>
        </w:rPr>
        <w:t xml:space="preserve">This is the consolidated permit referred to in the variation and consolidation notice for </w:t>
      </w:r>
      <w:r w:rsidR="00E53F84" w:rsidRPr="006505BB">
        <w:rPr>
          <w:color w:val="000000" w:themeColor="text1"/>
          <w:sz w:val="22"/>
          <w:szCs w:val="22"/>
        </w:rPr>
        <w:t>variation</w:t>
      </w:r>
      <w:r w:rsidRPr="006505BB">
        <w:rPr>
          <w:color w:val="000000" w:themeColor="text1"/>
          <w:sz w:val="22"/>
          <w:szCs w:val="22"/>
        </w:rPr>
        <w:t xml:space="preserve"> </w:t>
      </w:r>
      <w:r w:rsidR="00CE57D2" w:rsidRPr="006505BB">
        <w:rPr>
          <w:color w:val="000000" w:themeColor="text1"/>
          <w:sz w:val="22"/>
          <w:szCs w:val="22"/>
        </w:rPr>
        <w:fldChar w:fldCharType="begin"/>
      </w:r>
      <w:r w:rsidR="00CE57D2" w:rsidRPr="006505BB">
        <w:rPr>
          <w:color w:val="000000" w:themeColor="text1"/>
          <w:sz w:val="22"/>
          <w:szCs w:val="22"/>
        </w:rPr>
        <w:instrText xml:space="preserve"> MERGEFIELD PAN </w:instrText>
      </w:r>
      <w:r w:rsidR="00CE57D2" w:rsidRPr="006505BB">
        <w:rPr>
          <w:color w:val="000000" w:themeColor="text1"/>
          <w:sz w:val="22"/>
          <w:szCs w:val="22"/>
        </w:rPr>
        <w:fldChar w:fldCharType="separate"/>
      </w:r>
      <w:r w:rsidR="00F832D1" w:rsidRPr="006505BB">
        <w:rPr>
          <w:noProof/>
          <w:color w:val="000000" w:themeColor="text1"/>
          <w:sz w:val="22"/>
          <w:szCs w:val="22"/>
        </w:rPr>
        <w:t>PAN-022929</w:t>
      </w:r>
      <w:r w:rsidR="00CE57D2" w:rsidRPr="006505BB">
        <w:rPr>
          <w:color w:val="000000" w:themeColor="text1"/>
          <w:sz w:val="22"/>
          <w:szCs w:val="22"/>
        </w:rPr>
        <w:fldChar w:fldCharType="end"/>
      </w:r>
      <w:r w:rsidRPr="006505BB">
        <w:rPr>
          <w:color w:val="000000" w:themeColor="text1"/>
          <w:sz w:val="22"/>
          <w:szCs w:val="22"/>
        </w:rPr>
        <w:t xml:space="preserve"> authorising </w:t>
      </w:r>
    </w:p>
    <w:p w14:paraId="7861DFC0" w14:textId="77777777" w:rsidR="008321E6" w:rsidRPr="006505BB"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6505BB">
        <w:rPr>
          <w:rStyle w:val="change"/>
          <w:color w:val="000000" w:themeColor="text1"/>
          <w:sz w:val="22"/>
          <w:szCs w:val="22"/>
        </w:rPr>
        <w:t>Dŵr Cymru Cyfyngedi</w:t>
      </w:r>
      <w:r w:rsidRPr="00F42CC0">
        <w:rPr>
          <w:rStyle w:val="change"/>
          <w:color w:val="auto"/>
          <w:sz w:val="22"/>
          <w:szCs w:val="22"/>
        </w:rPr>
        <w:t>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35C4D50" w:rsidR="003842F1" w:rsidRPr="000009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00916">
        <w:rPr>
          <w:rFonts w:ascii="Arial" w:hAnsi="Arial"/>
          <w:color w:val="000000" w:themeColor="text1"/>
          <w:sz w:val="22"/>
          <w:szCs w:val="22"/>
          <w:lang w:eastAsia="en-US"/>
        </w:rPr>
        <w:t>o operate a water discharge activity</w:t>
      </w:r>
      <w:r w:rsidR="008155BF" w:rsidRPr="00000916">
        <w:rPr>
          <w:rFonts w:ascii="Arial" w:hAnsi="Arial"/>
          <w:color w:val="000000" w:themeColor="text1"/>
          <w:sz w:val="22"/>
          <w:szCs w:val="22"/>
          <w:lang w:eastAsia="en-US"/>
        </w:rPr>
        <w:t xml:space="preserve"> at</w:t>
      </w:r>
    </w:p>
    <w:p w14:paraId="318EB4AB" w14:textId="2CBD913C" w:rsidR="008321E6" w:rsidRPr="00000916" w:rsidRDefault="00CE57D2" w:rsidP="00597064">
      <w:pPr>
        <w:pStyle w:val="Data"/>
        <w:ind w:left="567" w:right="1701"/>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Site_Name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 Wastewater Treatment Works</w:t>
      </w:r>
      <w:r w:rsidRPr="00000916">
        <w:rPr>
          <w:rStyle w:val="change"/>
          <w:color w:val="000000" w:themeColor="text1"/>
          <w:sz w:val="22"/>
          <w:szCs w:val="22"/>
        </w:rPr>
        <w:fldChar w:fldCharType="end"/>
      </w:r>
    </w:p>
    <w:p w14:paraId="4AB5C7C8" w14:textId="255E5FFC"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DSI_ADD2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Nr Blaenparc House</w:t>
      </w:r>
      <w:r w:rsidRPr="00000916">
        <w:rPr>
          <w:rStyle w:val="change"/>
          <w:color w:val="000000" w:themeColor="text1"/>
          <w:sz w:val="22"/>
          <w:szCs w:val="22"/>
        </w:rPr>
        <w:fldChar w:fldCharType="end"/>
      </w:r>
    </w:p>
    <w:p w14:paraId="3ABE1E52" w14:textId="7B2DD65F"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DSI_ADD3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w:t>
      </w:r>
      <w:r w:rsidRPr="00000916">
        <w:rPr>
          <w:rStyle w:val="change"/>
          <w:color w:val="000000" w:themeColor="text1"/>
          <w:sz w:val="22"/>
          <w:szCs w:val="22"/>
        </w:rPr>
        <w:fldChar w:fldCharType="end"/>
      </w:r>
    </w:p>
    <w:p w14:paraId="2A9E0163" w14:textId="07772BC2"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DSI_ADD4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Carmarthen</w:t>
      </w:r>
      <w:r w:rsidRPr="00000916">
        <w:rPr>
          <w:rStyle w:val="change"/>
          <w:color w:val="000000" w:themeColor="text1"/>
          <w:sz w:val="22"/>
          <w:szCs w:val="22"/>
        </w:rPr>
        <w:fldChar w:fldCharType="end"/>
      </w:r>
    </w:p>
    <w:p w14:paraId="0AA80564" w14:textId="4BEDEBC6"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DSI_POST_CODE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SA32 7PR</w:t>
      </w:r>
      <w:r w:rsidRPr="00000916">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64108E23"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29C721" w14:textId="457A0BA6" w:rsidR="00586E98" w:rsidRDefault="00586E98" w:rsidP="009A5897">
      <w:pPr>
        <w:pStyle w:val="Heading3nonum"/>
        <w:spacing w:before="0"/>
        <w:ind w:left="567"/>
        <w:rPr>
          <w:sz w:val="22"/>
          <w:szCs w:val="22"/>
        </w:rPr>
      </w:pPr>
    </w:p>
    <w:p w14:paraId="2E261398" w14:textId="78D8D34F" w:rsidR="00586E98" w:rsidRPr="0049139F" w:rsidRDefault="00586E98" w:rsidP="00586E98">
      <w:pPr>
        <w:pStyle w:val="Heading3nonum"/>
        <w:spacing w:before="0"/>
        <w:ind w:left="567"/>
        <w:rPr>
          <w:sz w:val="22"/>
          <w:szCs w:val="22"/>
        </w:rPr>
      </w:pPr>
      <w:r>
        <w:rPr>
          <w:sz w:val="22"/>
          <w:szCs w:val="22"/>
        </w:rPr>
        <w:t>The permit variation and consolidation shall take effect fro</w:t>
      </w:r>
      <w:r w:rsidRPr="00CD3610">
        <w:rPr>
          <w:color w:val="000000" w:themeColor="text1"/>
          <w:sz w:val="22"/>
          <w:szCs w:val="22"/>
        </w:rPr>
        <w:t xml:space="preserve">m </w:t>
      </w:r>
      <w:r w:rsidR="00CD3610" w:rsidRPr="00CD3610">
        <w:rPr>
          <w:b/>
          <w:bCs/>
          <w:color w:val="000000" w:themeColor="text1"/>
          <w:sz w:val="22"/>
          <w:szCs w:val="22"/>
        </w:rPr>
        <w:t>05/03/2024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D3610" w:rsidRPr="0049139F" w14:paraId="770649E1" w14:textId="77777777" w:rsidTr="00597064">
        <w:trPr>
          <w:trHeight w:hRule="exact" w:val="977"/>
        </w:trPr>
        <w:tc>
          <w:tcPr>
            <w:tcW w:w="5387" w:type="dxa"/>
            <w:vAlign w:val="center"/>
          </w:tcPr>
          <w:p w14:paraId="7D3BF979" w14:textId="6B99F21C" w:rsidR="00CD3610" w:rsidRPr="00950D58" w:rsidRDefault="00CD3610" w:rsidP="00CD3610">
            <w:pPr>
              <w:pStyle w:val="Heading3nonum"/>
              <w:spacing w:before="0"/>
              <w:ind w:left="-108" w:right="34"/>
              <w:jc w:val="center"/>
              <w:rPr>
                <w:sz w:val="22"/>
                <w:szCs w:val="22"/>
              </w:rPr>
            </w:pPr>
            <w:r w:rsidRPr="00CD3610">
              <w:rPr>
                <w:rFonts w:cs="Arial"/>
                <w:b/>
                <w:color w:val="000000" w:themeColor="text1"/>
                <w:sz w:val="22"/>
                <w:szCs w:val="22"/>
              </w:rPr>
              <w:t>Joanne Fitton</w:t>
            </w:r>
          </w:p>
        </w:tc>
        <w:tc>
          <w:tcPr>
            <w:tcW w:w="2551" w:type="dxa"/>
            <w:vAlign w:val="center"/>
          </w:tcPr>
          <w:p w14:paraId="00DE9BA9" w14:textId="2ABA9563" w:rsidR="00CD3610" w:rsidRPr="00950D58" w:rsidRDefault="00CD3610" w:rsidP="00CD3610">
            <w:pPr>
              <w:pStyle w:val="Heading3nonum"/>
              <w:spacing w:before="0" w:line="240" w:lineRule="auto"/>
              <w:ind w:left="-108"/>
              <w:jc w:val="center"/>
              <w:rPr>
                <w:b/>
                <w:color w:val="FF0000"/>
                <w:sz w:val="22"/>
                <w:szCs w:val="22"/>
              </w:rPr>
            </w:pPr>
            <w:r w:rsidRPr="00CD3610">
              <w:rPr>
                <w:rFonts w:cs="Arial"/>
                <w:b/>
                <w:color w:val="000000" w:themeColor="text1"/>
                <w:sz w:val="22"/>
                <w:szCs w:val="22"/>
              </w:rPr>
              <w:t>27/02/2024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53A96"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w:t>
      </w:r>
      <w:r w:rsidRPr="00B53A96">
        <w:rPr>
          <w:rFonts w:cs="Arial"/>
          <w:color w:val="000000" w:themeColor="text1"/>
          <w:sz w:val="18"/>
          <w:szCs w:val="18"/>
        </w:rPr>
        <w:t>d operate the activit</w:t>
      </w:r>
      <w:r w:rsidRPr="00B53A96">
        <w:rPr>
          <w:rStyle w:val="Red"/>
          <w:rFonts w:cs="Arial"/>
          <w:color w:val="000000" w:themeColor="text1"/>
          <w:sz w:val="18"/>
          <w:szCs w:val="18"/>
        </w:rPr>
        <w:t>ies</w:t>
      </w:r>
      <w:r w:rsidRPr="00B53A9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53A96">
        <w:rPr>
          <w:rFonts w:cs="Arial"/>
          <w:color w:val="000000" w:themeColor="text1"/>
          <w:sz w:val="18"/>
          <w:szCs w:val="18"/>
        </w:rPr>
        <w:t>in accordance with a written management system that identifies and minimises risks of pollution so far as is reasonably practicable, inclu</w:t>
      </w:r>
      <w:r w:rsidRPr="0078668B">
        <w:rPr>
          <w:rFonts w:cs="Arial"/>
          <w:sz w:val="18"/>
          <w:szCs w:val="18"/>
        </w:rPr>
        <w:t>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057EE8">
        <w:rPr>
          <w:rFonts w:cs="Arial"/>
          <w:color w:val="000000" w:themeColor="text1"/>
          <w:sz w:val="18"/>
          <w:szCs w:val="18"/>
        </w:rPr>
        <w:t>vit</w:t>
      </w:r>
      <w:r w:rsidRPr="00057EE8">
        <w:rPr>
          <w:rStyle w:val="Red"/>
          <w:rFonts w:cs="Arial"/>
          <w:color w:val="000000" w:themeColor="text1"/>
          <w:sz w:val="18"/>
          <w:szCs w:val="18"/>
        </w:rPr>
        <w:t>ies</w:t>
      </w:r>
      <w:r w:rsidRPr="00057EE8">
        <w:rPr>
          <w:rFonts w:cs="Arial"/>
          <w:color w:val="000000" w:themeColor="text1"/>
          <w:sz w:val="18"/>
          <w:szCs w:val="18"/>
        </w:rPr>
        <w:t xml:space="preserve"> authorised by the permit </w:t>
      </w:r>
      <w:r w:rsidRPr="00057EE8">
        <w:rPr>
          <w:rStyle w:val="Red"/>
          <w:rFonts w:cs="Arial"/>
          <w:color w:val="000000" w:themeColor="text1"/>
          <w:sz w:val="18"/>
          <w:szCs w:val="18"/>
        </w:rPr>
        <w:t>are</w:t>
      </w:r>
      <w:r w:rsidRPr="00057EE8">
        <w:rPr>
          <w:rFonts w:cs="Arial"/>
          <w:color w:val="000000" w:themeColor="text1"/>
          <w:sz w:val="18"/>
          <w:szCs w:val="18"/>
        </w:rPr>
        <w:t xml:space="preserve"> the activit</w:t>
      </w:r>
      <w:r w:rsidRPr="00057EE8">
        <w:rPr>
          <w:rStyle w:val="Red"/>
          <w:rFonts w:cs="Arial"/>
          <w:color w:val="000000" w:themeColor="text1"/>
          <w:sz w:val="18"/>
          <w:szCs w:val="18"/>
        </w:rPr>
        <w:t>ies</w:t>
      </w:r>
      <w:r w:rsidRPr="00057EE8">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950432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w:t>
      </w:r>
      <w:r w:rsidRPr="004A417F">
        <w:rPr>
          <w:rFonts w:cs="Arial"/>
          <w:color w:val="000000" w:themeColor="text1"/>
          <w:sz w:val="18"/>
          <w:szCs w:val="18"/>
        </w:rPr>
        <w:t>charge activit</w:t>
      </w:r>
      <w:r w:rsidRPr="004A417F">
        <w:rPr>
          <w:rStyle w:val="Red"/>
          <w:rFonts w:cs="Arial"/>
          <w:color w:val="000000" w:themeColor="text1"/>
          <w:sz w:val="18"/>
          <w:szCs w:val="18"/>
        </w:rPr>
        <w:t>ies</w:t>
      </w:r>
      <w:r w:rsidRPr="004A417F">
        <w:rPr>
          <w:rFonts w:cs="Arial"/>
          <w:color w:val="000000" w:themeColor="text1"/>
          <w:sz w:val="18"/>
          <w:szCs w:val="18"/>
        </w:rPr>
        <w:t xml:space="preserve"> shall take place at the discharge point marked on the site plan at schedule 7 to this permit, and as listed in table S3.2</w:t>
      </w:r>
      <w:r w:rsidRPr="004A417F">
        <w:rPr>
          <w:rStyle w:val="Red"/>
          <w:rFonts w:cs="Arial"/>
          <w:color w:val="000000" w:themeColor="text1"/>
          <w:sz w:val="18"/>
          <w:szCs w:val="18"/>
        </w:rPr>
        <w:t xml:space="preserve">; </w:t>
      </w:r>
      <w:proofErr w:type="gramStart"/>
      <w:r w:rsidRPr="004A417F">
        <w:rPr>
          <w:rStyle w:val="Red"/>
          <w:rFonts w:cs="Arial"/>
          <w:color w:val="000000" w:themeColor="text1"/>
          <w:sz w:val="18"/>
          <w:szCs w:val="18"/>
        </w:rPr>
        <w:t>and,</w:t>
      </w:r>
      <w:proofErr w:type="gramEnd"/>
      <w:r w:rsidRPr="004A417F">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4A417F">
        <w:rPr>
          <w:rFonts w:cs="Arial"/>
          <w:color w:val="000000" w:themeColor="text1"/>
          <w:sz w:val="18"/>
          <w:szCs w:val="18"/>
        </w:rPr>
        <w:t>.</w:t>
      </w:r>
    </w:p>
    <w:p w14:paraId="03FE6FA5" w14:textId="77777777" w:rsidR="00821962" w:rsidRPr="00435235" w:rsidRDefault="00821962" w:rsidP="007704A9">
      <w:pPr>
        <w:pStyle w:val="Bullet0"/>
        <w:tabs>
          <w:tab w:val="num" w:pos="1134"/>
        </w:tabs>
        <w:spacing w:before="120"/>
        <w:ind w:hanging="113"/>
        <w:rPr>
          <w:rStyle w:val="Red"/>
          <w:rFonts w:cs="Arial"/>
          <w:color w:val="000000" w:themeColor="text1"/>
        </w:rPr>
      </w:pPr>
      <w:r w:rsidRPr="00435235">
        <w:rPr>
          <w:rStyle w:val="Red"/>
          <w:rFonts w:cs="Arial"/>
          <w:color w:val="000000" w:themeColor="text1"/>
        </w:rPr>
        <w:t>Operating techniques</w:t>
      </w:r>
    </w:p>
    <w:p w14:paraId="73FD36C1" w14:textId="53FE0EDF" w:rsidR="00821962" w:rsidRPr="00435235" w:rsidRDefault="00821962" w:rsidP="000558BB">
      <w:pPr>
        <w:pStyle w:val="Bullet1"/>
        <w:tabs>
          <w:tab w:val="num" w:pos="1134"/>
        </w:tabs>
        <w:spacing w:before="0"/>
        <w:ind w:left="1134" w:hanging="567"/>
        <w:rPr>
          <w:rFonts w:cs="Arial"/>
          <w:color w:val="000000" w:themeColor="text1"/>
          <w:sz w:val="18"/>
          <w:szCs w:val="18"/>
        </w:rPr>
      </w:pPr>
      <w:r w:rsidRPr="00435235">
        <w:rPr>
          <w:rFonts w:cs="Arial"/>
          <w:color w:val="000000" w:themeColor="text1"/>
          <w:sz w:val="18"/>
          <w:szCs w:val="18"/>
        </w:rPr>
        <w:t>For the discharge specified in table S3.3:</w:t>
      </w:r>
    </w:p>
    <w:p w14:paraId="542A8AC4" w14:textId="77777777" w:rsidR="00821962" w:rsidRPr="00435235" w:rsidRDefault="00821962" w:rsidP="000558BB">
      <w:pPr>
        <w:pStyle w:val="aBullet"/>
        <w:tabs>
          <w:tab w:val="num" w:pos="1701"/>
        </w:tabs>
        <w:spacing w:before="0"/>
        <w:ind w:left="1701" w:hanging="567"/>
        <w:rPr>
          <w:rFonts w:cs="Arial"/>
          <w:color w:val="000000" w:themeColor="text1"/>
          <w:sz w:val="18"/>
          <w:szCs w:val="18"/>
        </w:rPr>
      </w:pPr>
      <w:r w:rsidRPr="00435235">
        <w:rPr>
          <w:rFonts w:cs="Arial"/>
          <w:color w:val="000000" w:themeColor="text1"/>
          <w:sz w:val="18"/>
          <w:szCs w:val="18"/>
        </w:rPr>
        <w:t xml:space="preserve">The discharge shall only </w:t>
      </w:r>
      <w:r w:rsidRPr="00A708DD">
        <w:rPr>
          <w:rFonts w:cs="Arial"/>
          <w:sz w:val="18"/>
          <w:szCs w:val="18"/>
        </w:rPr>
        <w:t xml:space="preserve">occur when and only for as long as the flow passed forward is </w:t>
      </w:r>
      <w:r w:rsidRPr="00435235">
        <w:rPr>
          <w:rFonts w:cs="Arial"/>
          <w:color w:val="000000" w:themeColor="text1"/>
          <w:sz w:val="18"/>
          <w:szCs w:val="18"/>
        </w:rPr>
        <w:t>equal to or greater than the overflow setting indicated due to rainfall and/or snow melt.</w:t>
      </w:r>
    </w:p>
    <w:p w14:paraId="2A672E3F"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The discharge shall not be comminuted or macerated and shall have passed through screens as specified</w:t>
      </w:r>
      <w:r w:rsidR="006A07E0" w:rsidRPr="00435235">
        <w:rPr>
          <w:rStyle w:val="Red"/>
          <w:rFonts w:cs="Arial"/>
          <w:color w:val="000000" w:themeColor="text1"/>
          <w:sz w:val="18"/>
          <w:szCs w:val="18"/>
        </w:rPr>
        <w:t xml:space="preserve"> </w:t>
      </w:r>
      <w:r w:rsidRPr="0043523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25213" w:rsidRDefault="00821962" w:rsidP="007704A9">
      <w:pPr>
        <w:pStyle w:val="Bullet0"/>
        <w:tabs>
          <w:tab w:val="num" w:pos="1134"/>
        </w:tabs>
        <w:spacing w:before="120"/>
        <w:ind w:hanging="113"/>
        <w:rPr>
          <w:rFonts w:cs="Arial"/>
          <w:color w:val="000000" w:themeColor="text1"/>
        </w:rPr>
      </w:pPr>
      <w:r w:rsidRPr="00625213">
        <w:rPr>
          <w:rFonts w:cs="Arial"/>
          <w:color w:val="000000" w:themeColor="text1"/>
        </w:rPr>
        <w:t>Emissions to water</w:t>
      </w:r>
    </w:p>
    <w:p w14:paraId="21B27BDA" w14:textId="58D9B18E" w:rsidR="00C119C3" w:rsidRDefault="00821962" w:rsidP="0033116C">
      <w:pPr>
        <w:pStyle w:val="Bullet1"/>
        <w:tabs>
          <w:tab w:val="num" w:pos="1134"/>
        </w:tabs>
        <w:spacing w:before="0"/>
        <w:ind w:left="1134" w:hanging="567"/>
        <w:rPr>
          <w:rFonts w:cs="Arial"/>
          <w:color w:val="000000" w:themeColor="text1"/>
          <w:sz w:val="18"/>
          <w:szCs w:val="18"/>
        </w:rPr>
      </w:pPr>
      <w:r w:rsidRPr="00625213">
        <w:rPr>
          <w:rFonts w:cs="Arial"/>
          <w:color w:val="000000" w:themeColor="text1"/>
          <w:sz w:val="18"/>
          <w:szCs w:val="18"/>
        </w:rPr>
        <w:t>The limits given in schedule 3 table S3.1 shall not be exceeded.</w:t>
      </w:r>
    </w:p>
    <w:p w14:paraId="327D6B47" w14:textId="77777777" w:rsidR="00C119C3" w:rsidRDefault="00C119C3">
      <w:pPr>
        <w:rPr>
          <w:rFonts w:ascii="Arial" w:hAnsi="Arial" w:cs="Arial"/>
          <w:bCs/>
          <w:color w:val="000000" w:themeColor="text1"/>
          <w:sz w:val="18"/>
          <w:szCs w:val="18"/>
          <w:lang w:eastAsia="en-US"/>
        </w:rPr>
      </w:pPr>
      <w:r>
        <w:rPr>
          <w:rFonts w:cs="Arial"/>
          <w:color w:val="000000" w:themeColor="text1"/>
          <w:sz w:val="18"/>
          <w:szCs w:val="18"/>
        </w:rPr>
        <w:br w:type="page"/>
      </w:r>
    </w:p>
    <w:p w14:paraId="57461EC1" w14:textId="5BE49ED5"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r w:rsidRPr="00625213">
        <w:rPr>
          <w:rStyle w:val="Red"/>
          <w:rFonts w:cs="Arial"/>
          <w:color w:val="000000" w:themeColor="text1"/>
          <w:sz w:val="18"/>
          <w:szCs w:val="18"/>
        </w:rPr>
        <w:lastRenderedPageBreak/>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4566B7C"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25213">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625213">
        <w:rPr>
          <w:rStyle w:val="Red"/>
          <w:rFonts w:cs="Arial"/>
          <w:color w:val="000000" w:themeColor="text1"/>
          <w:sz w:val="18"/>
          <w:szCs w:val="18"/>
        </w:rPr>
        <w:t>waste water</w:t>
      </w:r>
      <w:proofErr w:type="gramEnd"/>
      <w:r w:rsidRPr="00625213">
        <w:rPr>
          <w:rStyle w:val="Red"/>
          <w:rFonts w:cs="Arial"/>
          <w:color w:val="000000" w:themeColor="text1"/>
          <w:sz w:val="18"/>
          <w:szCs w:val="18"/>
        </w:rPr>
        <w:t xml:space="preserve"> treatment works, shall be taken into account in deciding wheth</w:t>
      </w:r>
      <w:r w:rsidRPr="00B428E7">
        <w:rPr>
          <w:rStyle w:val="Red"/>
          <w:rFonts w:cs="Arial"/>
          <w:color w:val="auto"/>
          <w:sz w:val="18"/>
          <w:szCs w:val="18"/>
        </w:rPr>
        <w:t>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A54FE1" w:rsidRDefault="00821962" w:rsidP="007704A9">
      <w:pPr>
        <w:pStyle w:val="Bullet0"/>
        <w:keepNext/>
        <w:tabs>
          <w:tab w:val="num" w:pos="1134"/>
        </w:tabs>
        <w:spacing w:before="120"/>
        <w:ind w:hanging="113"/>
        <w:rPr>
          <w:rFonts w:cs="Arial"/>
          <w:color w:val="000000" w:themeColor="text1"/>
        </w:rPr>
      </w:pPr>
      <w:r w:rsidRPr="00BE5551">
        <w:rPr>
          <w:rFonts w:cs="Arial"/>
        </w:rPr>
        <w:t>Emissio</w:t>
      </w:r>
      <w:r w:rsidRPr="00A54FE1">
        <w:rPr>
          <w:rFonts w:cs="Arial"/>
          <w:color w:val="000000" w:themeColor="text1"/>
        </w:rPr>
        <w:t>ns of substances not controlled by emission limits</w:t>
      </w:r>
    </w:p>
    <w:p w14:paraId="4B0522D3" w14:textId="337DAECB" w:rsidR="00821962" w:rsidRPr="00A54FE1" w:rsidRDefault="00821962" w:rsidP="00BE5551">
      <w:pPr>
        <w:pStyle w:val="Bullet1"/>
        <w:tabs>
          <w:tab w:val="num" w:pos="1134"/>
        </w:tabs>
        <w:spacing w:before="0"/>
        <w:ind w:left="1134" w:hanging="567"/>
        <w:rPr>
          <w:rFonts w:cs="Arial"/>
          <w:color w:val="000000" w:themeColor="text1"/>
          <w:sz w:val="18"/>
          <w:szCs w:val="18"/>
        </w:rPr>
      </w:pPr>
      <w:r w:rsidRPr="00A54FE1">
        <w:rPr>
          <w:rStyle w:val="Red"/>
          <w:rFonts w:cs="Arial"/>
          <w:color w:val="000000" w:themeColor="text1"/>
          <w:sz w:val="18"/>
          <w:szCs w:val="18"/>
        </w:rPr>
        <w:t>For the activity</w:t>
      </w:r>
      <w:r w:rsidR="00A54FE1" w:rsidRPr="00A54FE1">
        <w:rPr>
          <w:rStyle w:val="Red"/>
          <w:rFonts w:cs="Arial"/>
          <w:color w:val="000000" w:themeColor="text1"/>
          <w:sz w:val="18"/>
          <w:szCs w:val="18"/>
        </w:rPr>
        <w:t xml:space="preserve"> </w:t>
      </w:r>
      <w:r w:rsidRPr="00A54FE1">
        <w:rPr>
          <w:rStyle w:val="Red"/>
          <w:rFonts w:cs="Arial"/>
          <w:color w:val="000000" w:themeColor="text1"/>
          <w:sz w:val="18"/>
          <w:szCs w:val="18"/>
        </w:rPr>
        <w:t>A1</w:t>
      </w:r>
      <w:r w:rsidR="00D95C24" w:rsidRPr="00A54FE1">
        <w:rPr>
          <w:rStyle w:val="Red"/>
          <w:rFonts w:cs="Arial"/>
          <w:color w:val="000000" w:themeColor="text1"/>
          <w:sz w:val="18"/>
          <w:szCs w:val="18"/>
        </w:rPr>
        <w:t>,</w:t>
      </w:r>
      <w:r w:rsidRPr="00A54FE1">
        <w:rPr>
          <w:rStyle w:val="Red"/>
          <w:rFonts w:cs="Arial"/>
          <w:color w:val="000000" w:themeColor="text1"/>
          <w:sz w:val="18"/>
          <w:szCs w:val="18"/>
        </w:rPr>
        <w:t xml:space="preserve"> referenced in schedule 1, table S1.1</w:t>
      </w:r>
      <w:r w:rsidR="00D92686" w:rsidRPr="00A54FE1">
        <w:rPr>
          <w:rStyle w:val="Red"/>
          <w:rFonts w:cs="Arial"/>
          <w:color w:val="000000" w:themeColor="text1"/>
          <w:sz w:val="18"/>
          <w:szCs w:val="18"/>
        </w:rPr>
        <w:t>,</w:t>
      </w:r>
      <w:r w:rsidRPr="00A54FE1">
        <w:rPr>
          <w:rFonts w:cs="Arial"/>
          <w:color w:val="000000" w:themeColor="text1"/>
          <w:sz w:val="18"/>
          <w:szCs w:val="18"/>
        </w:rPr>
        <w:t xml:space="preserve"> </w:t>
      </w:r>
      <w:r w:rsidR="00D92686" w:rsidRPr="00A54FE1">
        <w:rPr>
          <w:rFonts w:cs="Arial"/>
          <w:color w:val="000000" w:themeColor="text1"/>
          <w:sz w:val="18"/>
          <w:szCs w:val="18"/>
        </w:rPr>
        <w:t>t</w:t>
      </w:r>
      <w:r w:rsidRPr="00A54FE1">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A54FE1">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47A0D2FF"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The monitoring programme for the parameters subject to schedule 3B shall be:</w:t>
      </w:r>
    </w:p>
    <w:p w14:paraId="41EA47DB" w14:textId="77777777"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After becoming </w:t>
      </w:r>
      <w:proofErr w:type="gramStart"/>
      <w:r w:rsidRPr="00A54FE1">
        <w:rPr>
          <w:rStyle w:val="Red"/>
          <w:rFonts w:cs="Arial"/>
          <w:color w:val="000000" w:themeColor="text1"/>
          <w:sz w:val="18"/>
          <w:szCs w:val="18"/>
        </w:rPr>
        <w:t>aware, or</w:t>
      </w:r>
      <w:proofErr w:type="gramEnd"/>
      <w:r w:rsidRPr="00A54FE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EB07E5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BB0025">
      <w:pPr>
        <w:pStyle w:val="Bullet"/>
        <w:keepNext/>
        <w:keepLines/>
        <w:tabs>
          <w:tab w:val="num" w:pos="1134"/>
        </w:tabs>
        <w:spacing w:before="120" w:after="240"/>
        <w:ind w:hanging="113"/>
      </w:pPr>
      <w:r>
        <w:lastRenderedPageBreak/>
        <w:t>Information</w:t>
      </w:r>
    </w:p>
    <w:p w14:paraId="51684769" w14:textId="77777777" w:rsidR="00821962" w:rsidRDefault="00821962" w:rsidP="00BB0025">
      <w:pPr>
        <w:pStyle w:val="Bullet0"/>
        <w:keepNext/>
        <w:keepLines/>
        <w:tabs>
          <w:tab w:val="num" w:pos="1134"/>
        </w:tabs>
        <w:spacing w:before="120"/>
        <w:ind w:hanging="113"/>
      </w:pPr>
      <w:r>
        <w:t>Records</w:t>
      </w:r>
    </w:p>
    <w:p w14:paraId="288861F6" w14:textId="77777777" w:rsidR="00821962" w:rsidRPr="00175B8E" w:rsidRDefault="00821962" w:rsidP="00BB0025">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25213"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w:t>
      </w:r>
      <w:r w:rsidRPr="00625213">
        <w:rPr>
          <w:color w:val="000000" w:themeColor="text1"/>
          <w:sz w:val="18"/>
          <w:szCs w:val="18"/>
        </w:rPr>
        <w:t xml:space="preserve"> 3 table S3.1 </w:t>
      </w:r>
      <w:r w:rsidRPr="00625213">
        <w:rPr>
          <w:rStyle w:val="Red"/>
          <w:color w:val="000000" w:themeColor="text1"/>
          <w:sz w:val="18"/>
          <w:szCs w:val="18"/>
        </w:rPr>
        <w:t>(including individual exceedances of limits which are covered by condition 3.1.2)</w:t>
      </w:r>
      <w:r w:rsidRPr="0062521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25213">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62521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25213">
        <w:rPr>
          <w:color w:val="000000" w:themeColor="text1"/>
          <w:sz w:val="18"/>
          <w:szCs w:val="18"/>
        </w:rPr>
        <w:t>in schedule 5 to this permit within the time period specified in that schedule.</w:t>
      </w:r>
    </w:p>
    <w:p w14:paraId="66B0DCB3" w14:textId="77D19468" w:rsidR="00821962" w:rsidRPr="00625213" w:rsidRDefault="00821962" w:rsidP="00107B87">
      <w:pPr>
        <w:pStyle w:val="Bullet1"/>
        <w:tabs>
          <w:tab w:val="num" w:pos="1134"/>
        </w:tabs>
        <w:spacing w:before="0"/>
        <w:ind w:left="1134" w:hanging="567"/>
        <w:rPr>
          <w:rStyle w:val="Red"/>
          <w:color w:val="000000" w:themeColor="text1"/>
          <w:sz w:val="18"/>
          <w:szCs w:val="18"/>
        </w:rPr>
      </w:pPr>
      <w:r w:rsidRPr="0062521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2521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2521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2521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625213">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625213" w:rsidRDefault="00821962" w:rsidP="0091033F">
      <w:pPr>
        <w:pStyle w:val="aBullet"/>
        <w:numPr>
          <w:ilvl w:val="3"/>
          <w:numId w:val="15"/>
        </w:numPr>
        <w:ind w:left="1588"/>
        <w:rPr>
          <w:color w:val="000000" w:themeColor="text1"/>
          <w:sz w:val="18"/>
          <w:szCs w:val="18"/>
        </w:rPr>
      </w:pPr>
      <w:r w:rsidRPr="00625213">
        <w:rPr>
          <w:color w:val="000000" w:themeColor="text1"/>
          <w:sz w:val="18"/>
          <w:szCs w:val="18"/>
        </w:rPr>
        <w:t>any change in the operator’s name or address; and</w:t>
      </w:r>
    </w:p>
    <w:p w14:paraId="0E5A87C9" w14:textId="77777777" w:rsidR="00821962" w:rsidRPr="00625213" w:rsidRDefault="00821962" w:rsidP="00393D51">
      <w:pPr>
        <w:pStyle w:val="aBullet"/>
        <w:tabs>
          <w:tab w:val="num" w:pos="1560"/>
        </w:tabs>
        <w:spacing w:before="0"/>
        <w:ind w:left="1701" w:hanging="567"/>
        <w:rPr>
          <w:color w:val="000000" w:themeColor="text1"/>
          <w:sz w:val="18"/>
          <w:szCs w:val="18"/>
        </w:rPr>
      </w:pPr>
      <w:r w:rsidRPr="00625213">
        <w:rPr>
          <w:color w:val="000000" w:themeColor="text1"/>
          <w:sz w:val="18"/>
          <w:szCs w:val="18"/>
        </w:rPr>
        <w:t>any steps taken with a view to the dissolution of the operator.</w:t>
      </w:r>
    </w:p>
    <w:p w14:paraId="4217D63A" w14:textId="5C37AE05" w:rsidR="00821962" w:rsidRPr="00625213" w:rsidRDefault="00821962" w:rsidP="00107B87">
      <w:pPr>
        <w:pStyle w:val="Bullet1"/>
        <w:tabs>
          <w:tab w:val="num" w:pos="1134"/>
        </w:tabs>
        <w:spacing w:before="0"/>
        <w:ind w:left="1134" w:hanging="567"/>
        <w:rPr>
          <w:color w:val="000000" w:themeColor="text1"/>
          <w:sz w:val="18"/>
          <w:szCs w:val="18"/>
        </w:rPr>
      </w:pPr>
      <w:r w:rsidRPr="00625213">
        <w:rPr>
          <w:rStyle w:val="Red"/>
          <w:color w:val="000000" w:themeColor="text1"/>
          <w:sz w:val="18"/>
          <w:szCs w:val="18"/>
        </w:rPr>
        <w:t>For the activity</w:t>
      </w:r>
      <w:r w:rsidR="00625213" w:rsidRPr="00625213">
        <w:rPr>
          <w:rStyle w:val="Red"/>
          <w:color w:val="000000" w:themeColor="text1"/>
          <w:sz w:val="18"/>
          <w:szCs w:val="18"/>
        </w:rPr>
        <w:t xml:space="preserve"> </w:t>
      </w:r>
      <w:r w:rsidRPr="00625213">
        <w:rPr>
          <w:rStyle w:val="Red"/>
          <w:color w:val="000000" w:themeColor="text1"/>
          <w:sz w:val="18"/>
          <w:szCs w:val="18"/>
        </w:rPr>
        <w:t>A1</w:t>
      </w:r>
      <w:r w:rsidR="00B04DA6" w:rsidRPr="00625213">
        <w:rPr>
          <w:rStyle w:val="Red"/>
          <w:color w:val="000000" w:themeColor="text1"/>
          <w:sz w:val="18"/>
          <w:szCs w:val="18"/>
        </w:rPr>
        <w:t>,</w:t>
      </w:r>
      <w:r w:rsidRPr="00625213">
        <w:rPr>
          <w:rStyle w:val="Red"/>
          <w:color w:val="000000" w:themeColor="text1"/>
          <w:sz w:val="18"/>
          <w:szCs w:val="18"/>
        </w:rPr>
        <w:t xml:space="preserve"> referenced in schedule 1, table S1.1</w:t>
      </w:r>
      <w:r w:rsidR="00B04DA6" w:rsidRPr="00625213">
        <w:rPr>
          <w:rStyle w:val="Red"/>
          <w:color w:val="000000" w:themeColor="text1"/>
          <w:sz w:val="18"/>
          <w:szCs w:val="18"/>
        </w:rPr>
        <w:t>,</w:t>
      </w:r>
      <w:r w:rsidRPr="0062521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25213" w:rsidRDefault="00821962" w:rsidP="00107B87">
      <w:pPr>
        <w:pStyle w:val="aBullet"/>
        <w:tabs>
          <w:tab w:val="num" w:pos="1701"/>
        </w:tabs>
        <w:spacing w:before="0"/>
        <w:ind w:left="1701" w:hanging="567"/>
        <w:rPr>
          <w:color w:val="000000" w:themeColor="text1"/>
          <w:sz w:val="18"/>
          <w:szCs w:val="18"/>
        </w:rPr>
      </w:pPr>
      <w:r w:rsidRPr="00625213">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625213">
        <w:rPr>
          <w:color w:val="000000" w:themeColor="text1"/>
          <w:sz w:val="18"/>
          <w:szCs w:val="18"/>
        </w:rPr>
        <w:t>the notification shall contain a description of th</w:t>
      </w:r>
      <w:r w:rsidRPr="003375BF">
        <w:rPr>
          <w:sz w:val="18"/>
          <w:szCs w:val="18"/>
        </w:rPr>
        <w:t>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2521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25213">
        <w:trPr>
          <w:cantSplit/>
        </w:trPr>
        <w:tc>
          <w:tcPr>
            <w:tcW w:w="666" w:type="pct"/>
            <w:shd w:val="clear" w:color="auto" w:fill="auto"/>
          </w:tcPr>
          <w:p w14:paraId="7BEB1E3B"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A1</w:t>
            </w:r>
          </w:p>
        </w:tc>
        <w:tc>
          <w:tcPr>
            <w:tcW w:w="3328" w:type="pct"/>
            <w:shd w:val="clear" w:color="auto" w:fill="auto"/>
          </w:tcPr>
          <w:p w14:paraId="05F3C92E" w14:textId="0D418BFF"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Discharge of secondary treated sewage effluent</w:t>
            </w:r>
            <w:r w:rsidR="00625213" w:rsidRPr="00625213">
              <w:rPr>
                <w:rStyle w:val="Blue"/>
                <w:color w:val="000000" w:themeColor="text1"/>
                <w:sz w:val="18"/>
                <w:szCs w:val="18"/>
              </w:rPr>
              <w:t xml:space="preserve"> </w:t>
            </w:r>
            <w:r w:rsidRPr="00625213">
              <w:rPr>
                <w:rStyle w:val="Blue"/>
                <w:color w:val="000000" w:themeColor="text1"/>
                <w:sz w:val="18"/>
                <w:szCs w:val="18"/>
              </w:rPr>
              <w:t xml:space="preserve">via </w:t>
            </w:r>
            <w:r w:rsidR="002D50FC" w:rsidRPr="00625213">
              <w:rPr>
                <w:rStyle w:val="Blue"/>
                <w:color w:val="000000" w:themeColor="text1"/>
                <w:sz w:val="18"/>
                <w:szCs w:val="18"/>
              </w:rPr>
              <w:t>Final Effluent Discharge Point</w:t>
            </w:r>
          </w:p>
        </w:tc>
        <w:tc>
          <w:tcPr>
            <w:tcW w:w="1005" w:type="pct"/>
            <w:shd w:val="clear" w:color="auto" w:fill="auto"/>
          </w:tcPr>
          <w:p w14:paraId="7479940B" w14:textId="0BCAA873" w:rsidR="00821962" w:rsidRPr="00625213" w:rsidRDefault="00D56820" w:rsidP="00821962">
            <w:pPr>
              <w:pStyle w:val="TableText"/>
              <w:rPr>
                <w:rStyle w:val="Red"/>
                <w:color w:val="000000" w:themeColor="text1"/>
                <w:sz w:val="18"/>
                <w:szCs w:val="18"/>
              </w:rPr>
            </w:pPr>
            <w:r w:rsidRPr="00625213">
              <w:rPr>
                <w:rStyle w:val="Red"/>
                <w:color w:val="000000" w:themeColor="text1"/>
                <w:sz w:val="18"/>
                <w:szCs w:val="18"/>
              </w:rPr>
              <w:t>N/A</w:t>
            </w:r>
          </w:p>
        </w:tc>
      </w:tr>
      <w:tr w:rsidR="00821962" w:rsidRPr="003375BF" w14:paraId="758C41BE" w14:textId="77777777" w:rsidTr="00625213">
        <w:trPr>
          <w:cantSplit/>
        </w:trPr>
        <w:tc>
          <w:tcPr>
            <w:tcW w:w="666" w:type="pct"/>
            <w:shd w:val="clear" w:color="auto" w:fill="auto"/>
          </w:tcPr>
          <w:p w14:paraId="3B9EF0E7"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A2</w:t>
            </w:r>
          </w:p>
        </w:tc>
        <w:tc>
          <w:tcPr>
            <w:tcW w:w="3328" w:type="pct"/>
            <w:shd w:val="clear" w:color="auto" w:fill="auto"/>
          </w:tcPr>
          <w:p w14:paraId="5B8C94E0" w14:textId="64FD9626"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 xml:space="preserve">Discharge of storm sewage via </w:t>
            </w:r>
            <w:r w:rsidR="002D50FC" w:rsidRPr="00625213">
              <w:rPr>
                <w:rStyle w:val="Blue"/>
                <w:color w:val="000000" w:themeColor="text1"/>
                <w:sz w:val="18"/>
                <w:szCs w:val="18"/>
              </w:rPr>
              <w:t>Storm Discharge Point</w:t>
            </w:r>
          </w:p>
        </w:tc>
        <w:tc>
          <w:tcPr>
            <w:tcW w:w="1005" w:type="pct"/>
            <w:shd w:val="clear" w:color="auto" w:fill="auto"/>
          </w:tcPr>
          <w:p w14:paraId="3B382FBD" w14:textId="184F1619" w:rsidR="00821962" w:rsidRPr="00625213" w:rsidRDefault="00D56820" w:rsidP="00821962">
            <w:pPr>
              <w:pStyle w:val="TableText"/>
              <w:rPr>
                <w:color w:val="000000" w:themeColor="text1"/>
                <w:sz w:val="18"/>
                <w:szCs w:val="18"/>
              </w:rPr>
            </w:pPr>
            <w:r w:rsidRPr="00625213">
              <w:rPr>
                <w:color w:val="000000" w:themeColor="text1"/>
                <w:sz w:val="18"/>
                <w:szCs w:val="18"/>
              </w:rPr>
              <w:t>N/A</w:t>
            </w:r>
          </w:p>
        </w:tc>
      </w:tr>
    </w:tbl>
    <w:p w14:paraId="1817F2C1" w14:textId="77777777" w:rsidR="00625213" w:rsidRDefault="00625213" w:rsidP="00117092">
      <w:pPr>
        <w:pStyle w:val="Heading1"/>
        <w:spacing w:after="400"/>
        <w:ind w:left="567"/>
        <w:rPr>
          <w:sz w:val="36"/>
        </w:rPr>
      </w:pPr>
    </w:p>
    <w:p w14:paraId="4D0B5AC3" w14:textId="77777777" w:rsidR="00625213" w:rsidRDefault="00625213">
      <w:pPr>
        <w:rPr>
          <w:rFonts w:ascii="Arial" w:hAnsi="Arial"/>
          <w:b/>
          <w:kern w:val="28"/>
          <w:sz w:val="36"/>
        </w:rPr>
      </w:pPr>
      <w:r>
        <w:rPr>
          <w:sz w:val="36"/>
        </w:rPr>
        <w:br w:type="page"/>
      </w:r>
    </w:p>
    <w:p w14:paraId="7867BDD9" w14:textId="69C887B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6D418DCD" w:rsidR="00821962" w:rsidRPr="00D314CC" w:rsidRDefault="00821962" w:rsidP="00D314CC">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07465EC9" w:rsidR="00007D91" w:rsidRPr="00D314CC" w:rsidRDefault="00B85E30" w:rsidP="00821962">
            <w:pPr>
              <w:pStyle w:val="TableText"/>
              <w:rPr>
                <w:rStyle w:val="Blue"/>
                <w:color w:val="000000" w:themeColor="text1"/>
                <w:sz w:val="18"/>
                <w:szCs w:val="18"/>
              </w:rPr>
            </w:pPr>
            <w:r w:rsidRPr="00D314CC">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Dry weather flow</w:t>
            </w:r>
          </w:p>
        </w:tc>
        <w:tc>
          <w:tcPr>
            <w:tcW w:w="682" w:type="pct"/>
            <w:shd w:val="clear" w:color="auto" w:fill="auto"/>
          </w:tcPr>
          <w:p w14:paraId="006052FF" w14:textId="56018A30" w:rsidR="00007D91" w:rsidRPr="00D314CC" w:rsidRDefault="00D314CC"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22</w:t>
            </w:r>
            <w:r w:rsidR="00007D91" w:rsidRPr="00D314CC">
              <w:rPr>
                <w:rStyle w:val="Blue"/>
                <w:rFonts w:cs="Calibri"/>
                <w:color w:val="000000" w:themeColor="text1"/>
                <w:sz w:val="18"/>
                <w:szCs w:val="18"/>
              </w:rPr>
              <w:t xml:space="preserve"> m</w:t>
            </w:r>
            <w:r w:rsidR="00007D91" w:rsidRPr="00D314CC">
              <w:rPr>
                <w:rStyle w:val="Blue"/>
                <w:rFonts w:cs="Calibri"/>
                <w:color w:val="000000" w:themeColor="text1"/>
                <w:sz w:val="18"/>
                <w:szCs w:val="18"/>
                <w:vertAlign w:val="superscript"/>
              </w:rPr>
              <w:t>3</w:t>
            </w:r>
            <w:r w:rsidR="00007D91" w:rsidRPr="00D314CC">
              <w:rPr>
                <w:rStyle w:val="Blue"/>
                <w:rFonts w:cs="Calibri"/>
                <w:color w:val="000000" w:themeColor="text1"/>
                <w:sz w:val="18"/>
                <w:szCs w:val="18"/>
              </w:rPr>
              <w:t>/day</w:t>
            </w:r>
          </w:p>
          <w:p w14:paraId="0A5CA1FC" w14:textId="77777777" w:rsidR="00007D91" w:rsidRPr="00D314CC" w:rsidRDefault="00007D91" w:rsidP="00821962">
            <w:pPr>
              <w:pStyle w:val="TableText"/>
              <w:rPr>
                <w:rStyle w:val="Blue"/>
                <w:rFonts w:cs="Calibri"/>
                <w:color w:val="000000" w:themeColor="text1"/>
                <w:sz w:val="18"/>
                <w:szCs w:val="18"/>
              </w:rPr>
            </w:pPr>
          </w:p>
          <w:p w14:paraId="1EBEED82" w14:textId="77777777" w:rsidR="00007D91" w:rsidRPr="00D314CC"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Total daily volume</w:t>
            </w:r>
          </w:p>
        </w:tc>
        <w:tc>
          <w:tcPr>
            <w:tcW w:w="625" w:type="pct"/>
            <w:shd w:val="clear" w:color="auto" w:fill="auto"/>
          </w:tcPr>
          <w:p w14:paraId="2A9E224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 xml:space="preserve">N/A                                                                </w:t>
            </w:r>
          </w:p>
        </w:tc>
        <w:tc>
          <w:tcPr>
            <w:tcW w:w="740" w:type="pct"/>
            <w:shd w:val="clear" w:color="auto" w:fill="auto"/>
          </w:tcPr>
          <w:p w14:paraId="0F9667D6"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Continuous</w:t>
            </w:r>
          </w:p>
        </w:tc>
        <w:tc>
          <w:tcPr>
            <w:tcW w:w="848" w:type="pct"/>
            <w:shd w:val="clear" w:color="auto" w:fill="auto"/>
          </w:tcPr>
          <w:p w14:paraId="181A2AA3" w14:textId="5A2FDE2D"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Condition 3.1.</w:t>
            </w:r>
            <w:r w:rsidR="00D314CC" w:rsidRPr="00D314CC">
              <w:rPr>
                <w:rStyle w:val="Blue"/>
                <w:rFonts w:cs="Calibri"/>
                <w:color w:val="000000" w:themeColor="text1"/>
                <w:sz w:val="18"/>
                <w:szCs w:val="18"/>
              </w:rPr>
              <w:t xml:space="preserve">4 </w:t>
            </w:r>
            <w:r w:rsidR="00D314CC" w:rsidRPr="00D314CC">
              <w:rPr>
                <w:rStyle w:val="Blue"/>
                <w:rFonts w:cs="Calibri"/>
                <w:color w:val="000000" w:themeColor="text1"/>
              </w:rPr>
              <w:t>applies</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ATU-BOD as O</w:t>
            </w:r>
            <w:r w:rsidRPr="004C2046">
              <w:rPr>
                <w:rStyle w:val="Blue"/>
                <w:rFonts w:cs="Calibri"/>
                <w:color w:val="000000" w:themeColor="text1"/>
                <w:sz w:val="18"/>
                <w:szCs w:val="18"/>
                <w:vertAlign w:val="subscript"/>
              </w:rPr>
              <w:t>2</w:t>
            </w:r>
          </w:p>
        </w:tc>
        <w:tc>
          <w:tcPr>
            <w:tcW w:w="682" w:type="pct"/>
            <w:shd w:val="clear" w:color="auto" w:fill="auto"/>
          </w:tcPr>
          <w:p w14:paraId="7A8F79BC" w14:textId="3AED128A" w:rsidR="00007D91" w:rsidRPr="004C2046" w:rsidRDefault="00D314CC"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40</w:t>
            </w:r>
            <w:r w:rsidR="00007D91" w:rsidRPr="004C2046">
              <w:rPr>
                <w:rStyle w:val="Blue"/>
                <w:rFonts w:cs="Calibri"/>
                <w:color w:val="000000" w:themeColor="text1"/>
                <w:sz w:val="18"/>
                <w:szCs w:val="18"/>
              </w:rPr>
              <w:t xml:space="preserve"> mg/l</w:t>
            </w:r>
          </w:p>
        </w:tc>
        <w:tc>
          <w:tcPr>
            <w:tcW w:w="773" w:type="pct"/>
            <w:shd w:val="clear" w:color="auto" w:fill="auto"/>
          </w:tcPr>
          <w:p w14:paraId="6D3E10F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4614B05A"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B8D516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Ammoniacal nitrogen (expressed as N)</w:t>
            </w:r>
          </w:p>
        </w:tc>
        <w:tc>
          <w:tcPr>
            <w:tcW w:w="682" w:type="pct"/>
            <w:shd w:val="clear" w:color="auto" w:fill="auto"/>
          </w:tcPr>
          <w:p w14:paraId="05B441C1" w14:textId="784A9539"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10</w:t>
            </w:r>
            <w:r w:rsidR="00F66266" w:rsidRPr="004C2046">
              <w:rPr>
                <w:rStyle w:val="Blue"/>
                <w:rFonts w:cs="Calibri"/>
                <w:color w:val="000000" w:themeColor="text1"/>
                <w:sz w:val="18"/>
                <w:szCs w:val="18"/>
              </w:rPr>
              <w:t xml:space="preserve"> mg/l</w:t>
            </w:r>
          </w:p>
        </w:tc>
        <w:tc>
          <w:tcPr>
            <w:tcW w:w="773" w:type="pct"/>
            <w:shd w:val="clear" w:color="auto" w:fill="auto"/>
          </w:tcPr>
          <w:p w14:paraId="6F4B4042" w14:textId="5F26B0FB"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6C5DF27" w14:textId="109F145F"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00E9C5A" w14:textId="5DE1056D"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Suspended solids (measured after drying at 105°C)</w:t>
            </w:r>
          </w:p>
        </w:tc>
        <w:tc>
          <w:tcPr>
            <w:tcW w:w="682" w:type="pct"/>
            <w:shd w:val="clear" w:color="auto" w:fill="auto"/>
          </w:tcPr>
          <w:p w14:paraId="10209DCF" w14:textId="3024918E"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51</w:t>
            </w:r>
            <w:r w:rsidR="00F66266" w:rsidRPr="004C2046">
              <w:rPr>
                <w:rStyle w:val="Blue"/>
                <w:rFonts w:cs="Calibri"/>
                <w:color w:val="000000" w:themeColor="text1"/>
                <w:sz w:val="18"/>
                <w:szCs w:val="18"/>
              </w:rPr>
              <w:t xml:space="preserve"> mg/l</w:t>
            </w:r>
          </w:p>
        </w:tc>
        <w:tc>
          <w:tcPr>
            <w:tcW w:w="773" w:type="pct"/>
            <w:shd w:val="clear" w:color="auto" w:fill="auto"/>
          </w:tcPr>
          <w:p w14:paraId="4E52D68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F555450"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549AE884"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FC55D1" w:rsidRDefault="00F66266" w:rsidP="00F66266">
            <w:pPr>
              <w:pStyle w:val="TableText"/>
              <w:rPr>
                <w:rStyle w:val="Blue"/>
              </w:rPr>
            </w:pPr>
          </w:p>
        </w:tc>
        <w:tc>
          <w:tcPr>
            <w:tcW w:w="740" w:type="pct"/>
            <w:shd w:val="clear" w:color="auto" w:fill="auto"/>
          </w:tcPr>
          <w:p w14:paraId="5F043C38"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Total phosphorus as P</w:t>
            </w:r>
          </w:p>
        </w:tc>
        <w:tc>
          <w:tcPr>
            <w:tcW w:w="682" w:type="pct"/>
            <w:shd w:val="clear" w:color="auto" w:fill="auto"/>
          </w:tcPr>
          <w:p w14:paraId="40871606" w14:textId="0BE8886B" w:rsidR="00F66266" w:rsidRPr="000229ED" w:rsidRDefault="000229ED"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5</w:t>
            </w:r>
            <w:r w:rsidR="00F66266" w:rsidRPr="000229ED">
              <w:rPr>
                <w:rStyle w:val="Blue"/>
                <w:rFonts w:cs="Calibri"/>
                <w:color w:val="000000" w:themeColor="text1"/>
                <w:sz w:val="18"/>
                <w:szCs w:val="18"/>
              </w:rPr>
              <w:t xml:space="preserve"> mg/l </w:t>
            </w:r>
          </w:p>
        </w:tc>
        <w:tc>
          <w:tcPr>
            <w:tcW w:w="773" w:type="pct"/>
            <w:shd w:val="clear" w:color="auto" w:fill="auto"/>
          </w:tcPr>
          <w:p w14:paraId="1964AA51" w14:textId="0DCDA4C9"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N/A</w:t>
            </w:r>
          </w:p>
        </w:tc>
        <w:tc>
          <w:tcPr>
            <w:tcW w:w="740" w:type="pct"/>
            <w:shd w:val="clear" w:color="auto" w:fill="auto"/>
          </w:tcPr>
          <w:p w14:paraId="3A9BA68E"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Annual mean</w:t>
            </w:r>
          </w:p>
          <w:p w14:paraId="4FEA31BC"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Visible oil or grease</w:t>
            </w:r>
          </w:p>
        </w:tc>
        <w:tc>
          <w:tcPr>
            <w:tcW w:w="682" w:type="pct"/>
            <w:shd w:val="clear" w:color="auto" w:fill="auto"/>
          </w:tcPr>
          <w:p w14:paraId="36F9AA03"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Instantaneous (visual examination)</w:t>
            </w:r>
          </w:p>
        </w:tc>
        <w:tc>
          <w:tcPr>
            <w:tcW w:w="625" w:type="pct"/>
            <w:shd w:val="clear" w:color="auto" w:fill="auto"/>
          </w:tcPr>
          <w:p w14:paraId="3A2ED9A2"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740" w:type="pct"/>
            <w:shd w:val="clear" w:color="auto" w:fill="auto"/>
          </w:tcPr>
          <w:p w14:paraId="325FFE15"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848" w:type="pct"/>
            <w:shd w:val="clear" w:color="auto" w:fill="auto"/>
          </w:tcPr>
          <w:p w14:paraId="27A34A7D"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w:t>
            </w:r>
          </w:p>
          <w:p w14:paraId="3E6D759A"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2488235" w:rsidR="00F66266" w:rsidRPr="00854CCC" w:rsidRDefault="00F66266" w:rsidP="00F66266">
            <w:pPr>
              <w:pStyle w:val="TableText"/>
              <w:rPr>
                <w:rStyle w:val="Blue"/>
                <w:color w:val="000000" w:themeColor="text1"/>
                <w:sz w:val="18"/>
                <w:szCs w:val="18"/>
              </w:rPr>
            </w:pPr>
            <w:r w:rsidRPr="00854CCC">
              <w:rPr>
                <w:rStyle w:val="Blue"/>
                <w:color w:val="000000" w:themeColor="text1"/>
                <w:sz w:val="18"/>
                <w:szCs w:val="18"/>
              </w:rPr>
              <w:t>A2 Storm sewage via Storm Discharge Point</w:t>
            </w:r>
          </w:p>
          <w:p w14:paraId="6C5F8972" w14:textId="77777777" w:rsidR="00F66266" w:rsidRPr="00854CCC" w:rsidRDefault="00F66266" w:rsidP="00F66266">
            <w:pPr>
              <w:pStyle w:val="TableText"/>
              <w:rPr>
                <w:rStyle w:val="Blue"/>
                <w:color w:val="000000" w:themeColor="text1"/>
                <w:sz w:val="18"/>
                <w:szCs w:val="18"/>
              </w:rPr>
            </w:pPr>
          </w:p>
          <w:p w14:paraId="2828CE7B"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Discharge </w:t>
            </w:r>
            <w:proofErr w:type="gramStart"/>
            <w:r w:rsidRPr="00854CCC">
              <w:rPr>
                <w:rFonts w:cs="Arial"/>
                <w:color w:val="000000" w:themeColor="text1"/>
                <w:sz w:val="18"/>
                <w:szCs w:val="18"/>
              </w:rPr>
              <w:t>start</w:t>
            </w:r>
            <w:proofErr w:type="gramEnd"/>
            <w:r w:rsidRPr="00854CCC">
              <w:rPr>
                <w:rFonts w:cs="Arial"/>
                <w:color w:val="000000" w:themeColor="text1"/>
                <w:sz w:val="18"/>
                <w:szCs w:val="18"/>
              </w:rPr>
              <w:t xml:space="preserve"> and end times</w:t>
            </w:r>
          </w:p>
        </w:tc>
        <w:tc>
          <w:tcPr>
            <w:tcW w:w="682" w:type="pct"/>
            <w:shd w:val="clear" w:color="auto" w:fill="auto"/>
          </w:tcPr>
          <w:p w14:paraId="69BFF652"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04598C1F" w14:textId="77777777" w:rsidR="00F66266" w:rsidRPr="00854CCC" w:rsidRDefault="00F66266" w:rsidP="00F66266">
            <w:pPr>
              <w:pStyle w:val="TableText"/>
              <w:rPr>
                <w:rFonts w:cs="Arial"/>
                <w:color w:val="000000" w:themeColor="text1"/>
                <w:sz w:val="18"/>
                <w:szCs w:val="18"/>
              </w:rPr>
            </w:pPr>
          </w:p>
          <w:p w14:paraId="770BC1BF" w14:textId="77777777" w:rsidR="00F66266" w:rsidRPr="00854CCC"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7F7019F9" w14:textId="77777777" w:rsidR="00F66266" w:rsidRPr="00854CCC" w:rsidRDefault="00F66266" w:rsidP="00F66266">
            <w:pPr>
              <w:pStyle w:val="TableText"/>
              <w:rPr>
                <w:rFonts w:cs="Arial"/>
                <w:color w:val="000000" w:themeColor="text1"/>
                <w:sz w:val="18"/>
                <w:szCs w:val="18"/>
              </w:rPr>
            </w:pPr>
          </w:p>
          <w:p w14:paraId="3558BAC8" w14:textId="77777777" w:rsidR="00F66266" w:rsidRPr="00854CCC"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r w:rsidRPr="00854CCC">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Block-counted spills </w:t>
            </w:r>
          </w:p>
        </w:tc>
        <w:tc>
          <w:tcPr>
            <w:tcW w:w="682" w:type="pct"/>
            <w:shd w:val="clear" w:color="auto" w:fill="auto"/>
          </w:tcPr>
          <w:p w14:paraId="36674F80" w14:textId="62C538DF"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N/A</w:t>
            </w:r>
          </w:p>
        </w:tc>
        <w:tc>
          <w:tcPr>
            <w:tcW w:w="773" w:type="pct"/>
            <w:shd w:val="clear" w:color="auto" w:fill="auto"/>
          </w:tcPr>
          <w:p w14:paraId="3461BFFC" w14:textId="43239E93"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1</w:t>
            </w:r>
            <w:r w:rsidRPr="00854CCC">
              <w:rPr>
                <w:rFonts w:cs="Arial"/>
                <w:color w:val="000000" w:themeColor="text1"/>
                <w:sz w:val="18"/>
                <w:szCs w:val="18"/>
                <w:vertAlign w:val="superscript"/>
              </w:rPr>
              <w:t>st</w:t>
            </w:r>
            <w:r w:rsidRPr="00854CCC">
              <w:rPr>
                <w:rFonts w:cs="Arial"/>
                <w:color w:val="000000" w:themeColor="text1"/>
                <w:sz w:val="18"/>
                <w:szCs w:val="18"/>
              </w:rPr>
              <w:t xml:space="preserve"> January to 31</w:t>
            </w:r>
            <w:r w:rsidRPr="00854CCC">
              <w:rPr>
                <w:rFonts w:cs="Arial"/>
                <w:color w:val="000000" w:themeColor="text1"/>
                <w:sz w:val="18"/>
                <w:szCs w:val="18"/>
                <w:vertAlign w:val="superscript"/>
              </w:rPr>
              <w:t>st</w:t>
            </w:r>
            <w:r w:rsidRPr="00854CCC">
              <w:rPr>
                <w:rFonts w:cs="Arial"/>
                <w:color w:val="000000" w:themeColor="text1"/>
                <w:sz w:val="18"/>
                <w:szCs w:val="18"/>
              </w:rPr>
              <w:t xml:space="preserve"> December inclusive </w:t>
            </w:r>
          </w:p>
        </w:tc>
        <w:tc>
          <w:tcPr>
            <w:tcW w:w="625" w:type="pct"/>
            <w:shd w:val="clear" w:color="auto" w:fill="auto"/>
          </w:tcPr>
          <w:p w14:paraId="250F0243" w14:textId="488745E4"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854CCC" w:rsidRDefault="00F66266" w:rsidP="00F66266">
            <w:pPr>
              <w:pStyle w:val="TableText"/>
              <w:rPr>
                <w:rStyle w:val="Blue"/>
                <w:color w:val="000000" w:themeColor="text1"/>
              </w:rPr>
            </w:pPr>
            <w:r w:rsidRPr="00854CCC">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773" w:type="pct"/>
            <w:shd w:val="clear" w:color="auto" w:fill="auto"/>
          </w:tcPr>
          <w:p w14:paraId="7FA22FE6" w14:textId="51EAFEF3"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625" w:type="pct"/>
            <w:shd w:val="clear" w:color="auto" w:fill="auto"/>
          </w:tcPr>
          <w:p w14:paraId="0C1479C0" w14:textId="3F439A00" w:rsidR="00F66266" w:rsidRPr="00854CCC" w:rsidRDefault="00F66266" w:rsidP="00F66266">
            <w:pPr>
              <w:pStyle w:val="TableText"/>
              <w:rPr>
                <w:rStyle w:val="Blue"/>
                <w:color w:val="000000" w:themeColor="text1"/>
              </w:rPr>
            </w:pPr>
            <w:r w:rsidRPr="00854CCC">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97D7D1A" w14:textId="7A77F0CD" w:rsidR="00226B39" w:rsidRDefault="00226B39" w:rsidP="008255E1">
      <w:pPr>
        <w:spacing w:before="120" w:after="120"/>
        <w:ind w:left="567"/>
        <w:rPr>
          <w:rStyle w:val="Pink"/>
          <w:rFonts w:ascii="Arial" w:hAnsi="Arial" w:cs="Arial"/>
          <w:sz w:val="18"/>
          <w:szCs w:val="18"/>
        </w:rPr>
      </w:pPr>
    </w:p>
    <w:p w14:paraId="665DD651" w14:textId="77777777" w:rsidR="00226B39" w:rsidRDefault="00226B3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A2608F">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26B39" w:rsidRPr="00C25946" w14:paraId="2787901F" w14:textId="77777777" w:rsidTr="00A2608F">
        <w:trPr>
          <w:cantSplit/>
        </w:trPr>
        <w:tc>
          <w:tcPr>
            <w:tcW w:w="1371" w:type="pct"/>
            <w:shd w:val="clear" w:color="auto" w:fill="auto"/>
          </w:tcPr>
          <w:p w14:paraId="1E24E62B" w14:textId="47BA67FC"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A1 Secondary treated sewage effluent</w:t>
            </w:r>
          </w:p>
        </w:tc>
        <w:tc>
          <w:tcPr>
            <w:tcW w:w="1371" w:type="pct"/>
            <w:shd w:val="clear" w:color="auto" w:fill="auto"/>
          </w:tcPr>
          <w:p w14:paraId="089EC9A7" w14:textId="1C3819A5"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Final Effluent Discharge Point</w:t>
            </w:r>
          </w:p>
        </w:tc>
        <w:tc>
          <w:tcPr>
            <w:tcW w:w="1210" w:type="pct"/>
            <w:shd w:val="clear" w:color="auto" w:fill="auto"/>
          </w:tcPr>
          <w:p w14:paraId="4EAAD0D4" w14:textId="0DB5ABFF" w:rsidR="00226B39" w:rsidRPr="00A2608F" w:rsidRDefault="00226B39" w:rsidP="00821962">
            <w:pPr>
              <w:pStyle w:val="TableText"/>
              <w:rPr>
                <w:rStyle w:val="Blue"/>
                <w:color w:val="000000" w:themeColor="text1"/>
                <w:sz w:val="18"/>
                <w:szCs w:val="18"/>
              </w:rPr>
            </w:pPr>
            <w:r w:rsidRPr="00A2608F">
              <w:rPr>
                <w:rStyle w:val="Blue"/>
                <w:color w:val="000000" w:themeColor="text1"/>
                <w:sz w:val="18"/>
                <w:szCs w:val="18"/>
              </w:rPr>
              <w:t>SN 50867 24401</w:t>
            </w:r>
          </w:p>
        </w:tc>
        <w:tc>
          <w:tcPr>
            <w:tcW w:w="1048" w:type="pct"/>
            <w:vMerge w:val="restart"/>
            <w:shd w:val="clear" w:color="auto" w:fill="auto"/>
          </w:tcPr>
          <w:p w14:paraId="0A1A2199" w14:textId="2D2DF3C3" w:rsidR="00226B39" w:rsidRPr="00A2608F" w:rsidRDefault="00A2608F" w:rsidP="00821962">
            <w:pPr>
              <w:pStyle w:val="TableText"/>
              <w:rPr>
                <w:rStyle w:val="Blue"/>
                <w:color w:val="000000" w:themeColor="text1"/>
                <w:sz w:val="18"/>
                <w:szCs w:val="18"/>
              </w:rPr>
            </w:pPr>
            <w:proofErr w:type="spellStart"/>
            <w:r w:rsidRPr="00A2608F">
              <w:rPr>
                <w:rStyle w:val="Blue"/>
                <w:color w:val="000000" w:themeColor="text1"/>
                <w:sz w:val="18"/>
                <w:szCs w:val="18"/>
              </w:rPr>
              <w:t>Cloidach</w:t>
            </w:r>
            <w:proofErr w:type="spellEnd"/>
          </w:p>
        </w:tc>
      </w:tr>
      <w:tr w:rsidR="00226B39" w:rsidRPr="00C25946" w14:paraId="30E1B04B" w14:textId="77777777" w:rsidTr="00A2608F">
        <w:trPr>
          <w:cantSplit/>
        </w:trPr>
        <w:tc>
          <w:tcPr>
            <w:tcW w:w="1371" w:type="pct"/>
            <w:shd w:val="clear" w:color="auto" w:fill="auto"/>
          </w:tcPr>
          <w:p w14:paraId="16B0CF2E" w14:textId="44FFD7D1"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A2 Storm sewage</w:t>
            </w:r>
          </w:p>
        </w:tc>
        <w:tc>
          <w:tcPr>
            <w:tcW w:w="1371" w:type="pct"/>
            <w:shd w:val="clear" w:color="auto" w:fill="auto"/>
          </w:tcPr>
          <w:p w14:paraId="1808C9FE" w14:textId="064CE6C9"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Storm Discharge Point</w:t>
            </w:r>
          </w:p>
        </w:tc>
        <w:tc>
          <w:tcPr>
            <w:tcW w:w="1210" w:type="pct"/>
            <w:shd w:val="clear" w:color="auto" w:fill="auto"/>
          </w:tcPr>
          <w:p w14:paraId="2439C42E" w14:textId="03328452"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SN 50867 24401</w:t>
            </w:r>
          </w:p>
        </w:tc>
        <w:tc>
          <w:tcPr>
            <w:tcW w:w="1048" w:type="pct"/>
            <w:vMerge/>
            <w:shd w:val="clear" w:color="auto" w:fill="auto"/>
          </w:tcPr>
          <w:p w14:paraId="5727E74F" w14:textId="151A85C7" w:rsidR="00226B39" w:rsidRPr="00362E32" w:rsidRDefault="00226B39" w:rsidP="00821962">
            <w:pPr>
              <w:pStyle w:val="TableText"/>
              <w:rPr>
                <w:rStyle w:val="Blue"/>
                <w:color w:val="FF0000"/>
                <w:sz w:val="18"/>
                <w:szCs w:val="18"/>
              </w:rPr>
            </w:pPr>
          </w:p>
        </w:tc>
      </w:tr>
    </w:tbl>
    <w:p w14:paraId="34614382" w14:textId="77777777" w:rsidR="00821962" w:rsidRPr="006C49C7" w:rsidRDefault="00821962" w:rsidP="006C49C7">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1"/>
        <w:gridCol w:w="1134"/>
        <w:gridCol w:w="2127"/>
        <w:gridCol w:w="1700"/>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F2CF0" w:rsidRPr="0073697B" w14:paraId="1617DCD7" w14:textId="77777777" w:rsidTr="006C49C7">
        <w:trPr>
          <w:cantSplit/>
          <w:tblHeader/>
        </w:trPr>
        <w:tc>
          <w:tcPr>
            <w:tcW w:w="1210" w:type="pct"/>
            <w:shd w:val="clear" w:color="auto" w:fill="auto"/>
          </w:tcPr>
          <w:p w14:paraId="5DE376BF" w14:textId="5EDCF7ED" w:rsidR="00BF2CF0" w:rsidRPr="00CF13C5" w:rsidRDefault="00BF2CF0" w:rsidP="00BB22EC">
            <w:pPr>
              <w:pStyle w:val="TableText"/>
              <w:keepNext/>
              <w:rPr>
                <w:b/>
                <w:color w:val="000000" w:themeColor="text1"/>
                <w:sz w:val="18"/>
                <w:szCs w:val="18"/>
              </w:rPr>
            </w:pPr>
            <w:r w:rsidRPr="00CF13C5">
              <w:rPr>
                <w:b/>
                <w:color w:val="000000" w:themeColor="text1"/>
                <w:sz w:val="18"/>
                <w:szCs w:val="18"/>
              </w:rPr>
              <w:t>Effluents and discharge points</w:t>
            </w:r>
          </w:p>
        </w:tc>
        <w:tc>
          <w:tcPr>
            <w:tcW w:w="968" w:type="pct"/>
            <w:shd w:val="clear" w:color="auto" w:fill="auto"/>
          </w:tcPr>
          <w:p w14:paraId="7A4F6323"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Description of discharge</w:t>
            </w:r>
          </w:p>
        </w:tc>
        <w:tc>
          <w:tcPr>
            <w:tcW w:w="645" w:type="pct"/>
            <w:shd w:val="clear" w:color="auto" w:fill="auto"/>
          </w:tcPr>
          <w:p w14:paraId="529B292E"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Overflow setting l/s</w:t>
            </w:r>
          </w:p>
        </w:tc>
        <w:tc>
          <w:tcPr>
            <w:tcW w:w="1210" w:type="pct"/>
            <w:shd w:val="clear" w:color="auto" w:fill="auto"/>
          </w:tcPr>
          <w:p w14:paraId="2587A01B" w14:textId="77777777" w:rsidR="00BF2CF0" w:rsidRPr="00CF13C5" w:rsidRDefault="00BF2CF0" w:rsidP="00BB22EC">
            <w:pPr>
              <w:pStyle w:val="TableText"/>
              <w:keepNext/>
              <w:rPr>
                <w:rStyle w:val="Red"/>
                <w:b/>
                <w:color w:val="000000" w:themeColor="text1"/>
                <w:sz w:val="18"/>
                <w:szCs w:val="18"/>
              </w:rPr>
            </w:pPr>
            <w:r w:rsidRPr="00CF13C5">
              <w:rPr>
                <w:rStyle w:val="Red"/>
                <w:b/>
                <w:color w:val="000000" w:themeColor="text1"/>
                <w:sz w:val="18"/>
                <w:szCs w:val="18"/>
              </w:rPr>
              <w:t>Maximum size of solid matter</w:t>
            </w:r>
          </w:p>
        </w:tc>
        <w:tc>
          <w:tcPr>
            <w:tcW w:w="967" w:type="pct"/>
            <w:shd w:val="clear" w:color="auto" w:fill="auto"/>
          </w:tcPr>
          <w:p w14:paraId="5B1A2C07" w14:textId="405A97DC" w:rsidR="00BF2CF0" w:rsidRPr="00CF13C5" w:rsidRDefault="00BF2CF0" w:rsidP="00C02681">
            <w:pPr>
              <w:pStyle w:val="TableText"/>
              <w:keepNext/>
              <w:rPr>
                <w:b/>
                <w:color w:val="000000" w:themeColor="text1"/>
              </w:rPr>
            </w:pPr>
            <w:r w:rsidRPr="00CF13C5">
              <w:rPr>
                <w:rStyle w:val="Red"/>
                <w:b/>
                <w:color w:val="000000" w:themeColor="text1"/>
                <w:sz w:val="18"/>
                <w:szCs w:val="18"/>
              </w:rPr>
              <w:t>Screen aperture size</w:t>
            </w:r>
          </w:p>
        </w:tc>
      </w:tr>
      <w:tr w:rsidR="00BF2CF0" w:rsidRPr="004B2752" w14:paraId="3F792841" w14:textId="77777777" w:rsidTr="006C49C7">
        <w:trPr>
          <w:cantSplit/>
        </w:trPr>
        <w:tc>
          <w:tcPr>
            <w:tcW w:w="1210" w:type="pct"/>
            <w:shd w:val="clear" w:color="auto" w:fill="auto"/>
          </w:tcPr>
          <w:p w14:paraId="2C7FE4D8" w14:textId="431817E1"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A2 Storm sewage via Storm Discharge Point</w:t>
            </w:r>
          </w:p>
        </w:tc>
        <w:tc>
          <w:tcPr>
            <w:tcW w:w="968" w:type="pct"/>
            <w:shd w:val="clear" w:color="auto" w:fill="auto"/>
          </w:tcPr>
          <w:p w14:paraId="417B09E9" w14:textId="797775B8"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Storm sewage</w:t>
            </w:r>
          </w:p>
        </w:tc>
        <w:tc>
          <w:tcPr>
            <w:tcW w:w="645" w:type="pct"/>
            <w:shd w:val="clear" w:color="auto" w:fill="auto"/>
          </w:tcPr>
          <w:p w14:paraId="28380883" w14:textId="0AFC0A77" w:rsidR="00BF2CF0" w:rsidRPr="00CF13C5" w:rsidRDefault="00CF13C5" w:rsidP="00821962">
            <w:pPr>
              <w:pStyle w:val="TableText"/>
              <w:rPr>
                <w:rStyle w:val="Blue"/>
                <w:color w:val="000000" w:themeColor="text1"/>
                <w:sz w:val="18"/>
                <w:szCs w:val="18"/>
              </w:rPr>
            </w:pPr>
            <w:r w:rsidRPr="00CF13C5">
              <w:rPr>
                <w:rStyle w:val="Blue"/>
                <w:color w:val="000000" w:themeColor="text1"/>
                <w:sz w:val="18"/>
                <w:szCs w:val="18"/>
              </w:rPr>
              <w:t>1.2</w:t>
            </w:r>
          </w:p>
        </w:tc>
        <w:tc>
          <w:tcPr>
            <w:tcW w:w="1210" w:type="pct"/>
            <w:shd w:val="clear" w:color="auto" w:fill="auto"/>
          </w:tcPr>
          <w:p w14:paraId="014A6706" w14:textId="37F97DB4" w:rsidR="00BF2CF0" w:rsidRPr="00CF13C5" w:rsidRDefault="00BF2CF0" w:rsidP="00CF13C5">
            <w:pPr>
              <w:pStyle w:val="TableText"/>
              <w:rPr>
                <w:rStyle w:val="Pink"/>
                <w:color w:val="000000" w:themeColor="text1"/>
                <w:sz w:val="18"/>
                <w:szCs w:val="18"/>
              </w:rPr>
            </w:pPr>
            <w:r w:rsidRPr="00CF13C5">
              <w:rPr>
                <w:rStyle w:val="Blue"/>
                <w:color w:val="000000" w:themeColor="text1"/>
                <w:sz w:val="18"/>
                <w:szCs w:val="18"/>
              </w:rPr>
              <w:t>No greater than 6 mm in more than 1 dimension</w:t>
            </w:r>
          </w:p>
        </w:tc>
        <w:tc>
          <w:tcPr>
            <w:tcW w:w="967" w:type="pct"/>
            <w:shd w:val="clear" w:color="auto" w:fill="auto"/>
          </w:tcPr>
          <w:p w14:paraId="3C77154E" w14:textId="08F8F7C0" w:rsidR="00BF2CF0" w:rsidRPr="00CF13C5" w:rsidRDefault="00BF2CF0" w:rsidP="00CF13C5">
            <w:pPr>
              <w:pStyle w:val="TableText"/>
              <w:rPr>
                <w:rStyle w:val="Blue"/>
                <w:color w:val="000000" w:themeColor="text1"/>
                <w:sz w:val="18"/>
                <w:szCs w:val="18"/>
              </w:rPr>
            </w:pPr>
            <w:r w:rsidRPr="00CF13C5">
              <w:rPr>
                <w:rStyle w:val="Blue"/>
                <w:color w:val="000000" w:themeColor="text1"/>
                <w:sz w:val="18"/>
                <w:szCs w:val="18"/>
              </w:rPr>
              <w:t>6 mm x 6 mm</w:t>
            </w:r>
          </w:p>
        </w:tc>
      </w:tr>
    </w:tbl>
    <w:p w14:paraId="5F0E7084" w14:textId="4A035E3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916D00">
        <w:trPr>
          <w:cantSplit/>
          <w:tblHeader/>
        </w:trPr>
        <w:tc>
          <w:tcPr>
            <w:tcW w:w="1290"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C1FD2" w:rsidRPr="00C25946" w14:paraId="4A42B12F" w14:textId="77777777" w:rsidTr="00916D00">
        <w:trPr>
          <w:cantSplit/>
        </w:trPr>
        <w:tc>
          <w:tcPr>
            <w:tcW w:w="1290" w:type="pct"/>
            <w:shd w:val="clear" w:color="auto" w:fill="auto"/>
          </w:tcPr>
          <w:p w14:paraId="62668F7B" w14:textId="74772B42"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A1 Secondary treated sewage effluent via Final Effluent Discharge Point</w:t>
            </w:r>
          </w:p>
        </w:tc>
        <w:tc>
          <w:tcPr>
            <w:tcW w:w="1211" w:type="pct"/>
            <w:shd w:val="clear" w:color="auto" w:fill="auto"/>
          </w:tcPr>
          <w:p w14:paraId="46FC41B2" w14:textId="3D87D110"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sampling</w:t>
            </w:r>
          </w:p>
        </w:tc>
        <w:tc>
          <w:tcPr>
            <w:tcW w:w="1049" w:type="pct"/>
            <w:shd w:val="clear" w:color="auto" w:fill="auto"/>
          </w:tcPr>
          <w:p w14:paraId="56711677" w14:textId="268B76BB" w:rsidR="00CC1FD2" w:rsidRPr="001448BC" w:rsidRDefault="00105047" w:rsidP="00CC1FD2">
            <w:pPr>
              <w:pStyle w:val="TableText"/>
              <w:rPr>
                <w:rStyle w:val="Blue"/>
                <w:color w:val="000000" w:themeColor="text1"/>
                <w:sz w:val="18"/>
                <w:szCs w:val="18"/>
              </w:rPr>
            </w:pPr>
            <w:r w:rsidRPr="00105047">
              <w:rPr>
                <w:rStyle w:val="Blue"/>
                <w:color w:val="000000" w:themeColor="text1"/>
                <w:sz w:val="18"/>
                <w:szCs w:val="18"/>
              </w:rPr>
              <w:t>SN 50872 24398</w:t>
            </w:r>
          </w:p>
        </w:tc>
        <w:tc>
          <w:tcPr>
            <w:tcW w:w="1450" w:type="pct"/>
            <w:shd w:val="clear" w:color="auto" w:fill="auto"/>
          </w:tcPr>
          <w:p w14:paraId="4B77B40A" w14:textId="38194768"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Sample Point</w:t>
            </w:r>
          </w:p>
        </w:tc>
      </w:tr>
      <w:tr w:rsidR="00CC1FD2" w:rsidRPr="00C25946" w14:paraId="48A32C09" w14:textId="77777777" w:rsidTr="00916D00">
        <w:trPr>
          <w:cantSplit/>
        </w:trPr>
        <w:tc>
          <w:tcPr>
            <w:tcW w:w="1290" w:type="pct"/>
            <w:vMerge w:val="restart"/>
            <w:shd w:val="clear" w:color="auto" w:fill="auto"/>
          </w:tcPr>
          <w:p w14:paraId="688AE920" w14:textId="564EA533"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A2 Storm sewage via Storm Discharge Point</w:t>
            </w:r>
          </w:p>
        </w:tc>
        <w:tc>
          <w:tcPr>
            <w:tcW w:w="1211" w:type="pct"/>
            <w:shd w:val="clear" w:color="auto" w:fill="auto"/>
          </w:tcPr>
          <w:p w14:paraId="341E5DB9" w14:textId="07EA07A8"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effluent sampling</w:t>
            </w:r>
          </w:p>
        </w:tc>
        <w:tc>
          <w:tcPr>
            <w:tcW w:w="1049" w:type="pct"/>
            <w:shd w:val="clear" w:color="auto" w:fill="auto"/>
          </w:tcPr>
          <w:p w14:paraId="0BFE47AB" w14:textId="225ADBCE" w:rsidR="00CC1FD2" w:rsidRPr="00916D00" w:rsidRDefault="00105047" w:rsidP="00CC1FD2">
            <w:pPr>
              <w:pStyle w:val="TableText"/>
              <w:rPr>
                <w:rStyle w:val="Blue"/>
                <w:color w:val="000000" w:themeColor="text1"/>
                <w:sz w:val="18"/>
                <w:szCs w:val="18"/>
              </w:rPr>
            </w:pPr>
            <w:r w:rsidRPr="00105047">
              <w:rPr>
                <w:rStyle w:val="Blue"/>
                <w:color w:val="000000" w:themeColor="text1"/>
                <w:sz w:val="18"/>
                <w:szCs w:val="18"/>
              </w:rPr>
              <w:t>SN 50879 24408</w:t>
            </w:r>
          </w:p>
        </w:tc>
        <w:tc>
          <w:tcPr>
            <w:tcW w:w="1450" w:type="pct"/>
            <w:shd w:val="clear" w:color="auto" w:fill="auto"/>
          </w:tcPr>
          <w:p w14:paraId="35102D35" w14:textId="0BB789D4"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Sample Point</w:t>
            </w:r>
          </w:p>
        </w:tc>
      </w:tr>
      <w:tr w:rsidR="00CC1FD2" w:rsidRPr="00C25946" w14:paraId="664435DE" w14:textId="77777777" w:rsidTr="00916D00">
        <w:trPr>
          <w:cantSplit/>
        </w:trPr>
        <w:tc>
          <w:tcPr>
            <w:tcW w:w="1290" w:type="pct"/>
            <w:vMerge/>
            <w:shd w:val="clear" w:color="auto" w:fill="auto"/>
          </w:tcPr>
          <w:p w14:paraId="6E1B0862" w14:textId="77777777" w:rsidR="00CC1FD2" w:rsidRPr="00916D00" w:rsidRDefault="00CC1FD2" w:rsidP="00CC1FD2">
            <w:pPr>
              <w:pStyle w:val="TableText"/>
              <w:rPr>
                <w:rStyle w:val="Blue"/>
                <w:color w:val="000000" w:themeColor="text1"/>
                <w:sz w:val="18"/>
                <w:szCs w:val="18"/>
              </w:rPr>
            </w:pPr>
          </w:p>
        </w:tc>
        <w:tc>
          <w:tcPr>
            <w:tcW w:w="1211" w:type="pct"/>
            <w:shd w:val="clear" w:color="auto" w:fill="auto"/>
          </w:tcPr>
          <w:p w14:paraId="1E1D7C89" w14:textId="3250D342"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Event duration monitoring</w:t>
            </w:r>
          </w:p>
        </w:tc>
        <w:tc>
          <w:tcPr>
            <w:tcW w:w="1049" w:type="pct"/>
            <w:shd w:val="clear" w:color="auto" w:fill="auto"/>
          </w:tcPr>
          <w:p w14:paraId="6C3F4632" w14:textId="2BFDEA3F" w:rsidR="00CC1FD2" w:rsidRPr="00916D00" w:rsidRDefault="00FE3CE4" w:rsidP="00CC1FD2">
            <w:pPr>
              <w:pStyle w:val="TableText"/>
              <w:rPr>
                <w:rStyle w:val="Blue"/>
                <w:color w:val="000000" w:themeColor="text1"/>
                <w:sz w:val="18"/>
                <w:szCs w:val="18"/>
              </w:rPr>
            </w:pPr>
            <w:r w:rsidRPr="00916D00">
              <w:rPr>
                <w:rStyle w:val="Blue"/>
                <w:color w:val="000000" w:themeColor="text1"/>
                <w:sz w:val="18"/>
                <w:szCs w:val="18"/>
              </w:rPr>
              <w:t>SN 50874 24407</w:t>
            </w:r>
          </w:p>
        </w:tc>
        <w:tc>
          <w:tcPr>
            <w:tcW w:w="1450" w:type="pct"/>
            <w:shd w:val="clear" w:color="auto" w:fill="auto"/>
          </w:tcPr>
          <w:p w14:paraId="5274CF5E" w14:textId="51162A97"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C49C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Number of s</w:t>
            </w:r>
            <w:bookmarkStart w:id="8" w:name="_Hlt511551491"/>
            <w:bookmarkEnd w:id="8"/>
            <w:r w:rsidRPr="006C49C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4–7  </w:t>
            </w:r>
          </w:p>
        </w:tc>
        <w:tc>
          <w:tcPr>
            <w:tcW w:w="2660" w:type="pct"/>
            <w:shd w:val="clear" w:color="auto" w:fill="auto"/>
          </w:tcPr>
          <w:p w14:paraId="42B64EF4"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8–16</w:t>
            </w:r>
          </w:p>
        </w:tc>
        <w:tc>
          <w:tcPr>
            <w:tcW w:w="2660" w:type="pct"/>
            <w:shd w:val="clear" w:color="auto" w:fill="auto"/>
          </w:tcPr>
          <w:p w14:paraId="553C9E2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17–28 </w:t>
            </w:r>
          </w:p>
        </w:tc>
        <w:tc>
          <w:tcPr>
            <w:tcW w:w="2660" w:type="pct"/>
            <w:shd w:val="clear" w:color="auto" w:fill="auto"/>
          </w:tcPr>
          <w:p w14:paraId="1FA9AC3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29–40 </w:t>
            </w:r>
          </w:p>
        </w:tc>
        <w:tc>
          <w:tcPr>
            <w:tcW w:w="2660" w:type="pct"/>
            <w:shd w:val="clear" w:color="auto" w:fill="auto"/>
          </w:tcPr>
          <w:p w14:paraId="737B05C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41–53  </w:t>
            </w:r>
          </w:p>
        </w:tc>
        <w:tc>
          <w:tcPr>
            <w:tcW w:w="2660" w:type="pct"/>
            <w:shd w:val="clear" w:color="auto" w:fill="auto"/>
          </w:tcPr>
          <w:p w14:paraId="27663C2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54–67  </w:t>
            </w:r>
          </w:p>
        </w:tc>
        <w:tc>
          <w:tcPr>
            <w:tcW w:w="2660" w:type="pct"/>
            <w:shd w:val="clear" w:color="auto" w:fill="auto"/>
          </w:tcPr>
          <w:p w14:paraId="2BB8AE66"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68–81  </w:t>
            </w:r>
          </w:p>
        </w:tc>
        <w:tc>
          <w:tcPr>
            <w:tcW w:w="2660" w:type="pct"/>
            <w:shd w:val="clear" w:color="auto" w:fill="auto"/>
          </w:tcPr>
          <w:p w14:paraId="0CE7047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82–95 </w:t>
            </w:r>
          </w:p>
        </w:tc>
        <w:tc>
          <w:tcPr>
            <w:tcW w:w="2660" w:type="pct"/>
            <w:shd w:val="clear" w:color="auto" w:fill="auto"/>
          </w:tcPr>
          <w:p w14:paraId="1E5AD8F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96–110 </w:t>
            </w:r>
          </w:p>
        </w:tc>
        <w:tc>
          <w:tcPr>
            <w:tcW w:w="2660" w:type="pct"/>
            <w:shd w:val="clear" w:color="auto" w:fill="auto"/>
          </w:tcPr>
          <w:p w14:paraId="6CD2DE1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111–125  </w:t>
            </w:r>
          </w:p>
        </w:tc>
        <w:tc>
          <w:tcPr>
            <w:tcW w:w="2660" w:type="pct"/>
            <w:shd w:val="clear" w:color="auto" w:fill="auto"/>
          </w:tcPr>
          <w:p w14:paraId="158ED14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126–140  </w:t>
            </w:r>
          </w:p>
        </w:tc>
        <w:tc>
          <w:tcPr>
            <w:tcW w:w="2660" w:type="pct"/>
            <w:shd w:val="clear" w:color="auto" w:fill="auto"/>
          </w:tcPr>
          <w:p w14:paraId="27B678A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141–155  </w:t>
            </w:r>
          </w:p>
        </w:tc>
        <w:tc>
          <w:tcPr>
            <w:tcW w:w="2660" w:type="pct"/>
            <w:shd w:val="clear" w:color="auto" w:fill="auto"/>
          </w:tcPr>
          <w:p w14:paraId="52E83AA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156–171  </w:t>
            </w:r>
          </w:p>
        </w:tc>
        <w:tc>
          <w:tcPr>
            <w:tcW w:w="2660" w:type="pct"/>
            <w:shd w:val="clear" w:color="auto" w:fill="auto"/>
          </w:tcPr>
          <w:p w14:paraId="25E3973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172–187 </w:t>
            </w:r>
          </w:p>
        </w:tc>
        <w:tc>
          <w:tcPr>
            <w:tcW w:w="2660" w:type="pct"/>
            <w:shd w:val="clear" w:color="auto" w:fill="auto"/>
          </w:tcPr>
          <w:p w14:paraId="3966E17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188–203  </w:t>
            </w:r>
          </w:p>
        </w:tc>
        <w:tc>
          <w:tcPr>
            <w:tcW w:w="2660" w:type="pct"/>
            <w:shd w:val="clear" w:color="auto" w:fill="auto"/>
          </w:tcPr>
          <w:p w14:paraId="2ABFDEF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204–219  </w:t>
            </w:r>
          </w:p>
        </w:tc>
        <w:tc>
          <w:tcPr>
            <w:tcW w:w="2660" w:type="pct"/>
            <w:shd w:val="clear" w:color="auto" w:fill="auto"/>
          </w:tcPr>
          <w:p w14:paraId="353C256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220–235  </w:t>
            </w:r>
          </w:p>
        </w:tc>
        <w:tc>
          <w:tcPr>
            <w:tcW w:w="2660" w:type="pct"/>
            <w:shd w:val="clear" w:color="auto" w:fill="auto"/>
          </w:tcPr>
          <w:p w14:paraId="218D44C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236–251 </w:t>
            </w:r>
          </w:p>
        </w:tc>
        <w:tc>
          <w:tcPr>
            <w:tcW w:w="2660" w:type="pct"/>
            <w:shd w:val="clear" w:color="auto" w:fill="auto"/>
          </w:tcPr>
          <w:p w14:paraId="31593D2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252–268 </w:t>
            </w:r>
          </w:p>
        </w:tc>
        <w:tc>
          <w:tcPr>
            <w:tcW w:w="2660" w:type="pct"/>
            <w:shd w:val="clear" w:color="auto" w:fill="auto"/>
          </w:tcPr>
          <w:p w14:paraId="3636FFC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269–284  </w:t>
            </w:r>
          </w:p>
        </w:tc>
        <w:tc>
          <w:tcPr>
            <w:tcW w:w="2660" w:type="pct"/>
            <w:shd w:val="clear" w:color="auto" w:fill="auto"/>
          </w:tcPr>
          <w:p w14:paraId="4B0FF9B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285–300  </w:t>
            </w:r>
          </w:p>
        </w:tc>
        <w:tc>
          <w:tcPr>
            <w:tcW w:w="2660" w:type="pct"/>
            <w:shd w:val="clear" w:color="auto" w:fill="auto"/>
          </w:tcPr>
          <w:p w14:paraId="7A66DB6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301–317 </w:t>
            </w:r>
          </w:p>
        </w:tc>
        <w:tc>
          <w:tcPr>
            <w:tcW w:w="2660" w:type="pct"/>
            <w:shd w:val="clear" w:color="auto" w:fill="auto"/>
          </w:tcPr>
          <w:p w14:paraId="6637C2E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318–334  </w:t>
            </w:r>
          </w:p>
        </w:tc>
        <w:tc>
          <w:tcPr>
            <w:tcW w:w="2660" w:type="pct"/>
            <w:shd w:val="clear" w:color="auto" w:fill="auto"/>
          </w:tcPr>
          <w:p w14:paraId="72661C3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335–350 </w:t>
            </w:r>
          </w:p>
        </w:tc>
        <w:tc>
          <w:tcPr>
            <w:tcW w:w="2660" w:type="pct"/>
            <w:shd w:val="clear" w:color="auto" w:fill="auto"/>
          </w:tcPr>
          <w:p w14:paraId="0B6064E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351–365 </w:t>
            </w:r>
          </w:p>
        </w:tc>
        <w:tc>
          <w:tcPr>
            <w:tcW w:w="2660" w:type="pct"/>
            <w:shd w:val="clear" w:color="auto" w:fill="auto"/>
          </w:tcPr>
          <w:p w14:paraId="47E295A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60658A82" w:rsidR="006C49C7" w:rsidRPr="00796C48" w:rsidRDefault="005D2F25" w:rsidP="006C49C7">
      <w:pPr>
        <w:pStyle w:val="Heading1NotIndexed"/>
        <w:ind w:left="567"/>
      </w:pPr>
      <w:r>
        <w:rPr>
          <w:rStyle w:val="Red"/>
        </w:rPr>
        <w:br w:type="page"/>
      </w:r>
    </w:p>
    <w:p w14:paraId="4756CF7A" w14:textId="5D29540F"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512A3EE" w:rsidR="004B69F2" w:rsidRPr="00F42845" w:rsidRDefault="00D55C1F" w:rsidP="006C49C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8028224" w:rsidR="00F42845" w:rsidRPr="001F4EC0" w:rsidRDefault="00D55C1F" w:rsidP="006C49C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6C49C7" w:rsidRPr="00C25946" w14:paraId="42AD1461" w14:textId="77777777" w:rsidTr="00D55C1F">
        <w:trPr>
          <w:cantSplit/>
        </w:trPr>
        <w:tc>
          <w:tcPr>
            <w:tcW w:w="837" w:type="pct"/>
            <w:vMerge w:val="restart"/>
          </w:tcPr>
          <w:p w14:paraId="0B667936" w14:textId="5037A9E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699230DE"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 ATU-BOD as O</w:t>
            </w:r>
            <w:r w:rsidRPr="006C49C7">
              <w:rPr>
                <w:rStyle w:val="Blue"/>
                <w:rFonts w:cs="Arial"/>
                <w:color w:val="000000" w:themeColor="text1"/>
                <w:sz w:val="18"/>
                <w:szCs w:val="18"/>
                <w:vertAlign w:val="subscript"/>
              </w:rPr>
              <w:t>2</w:t>
            </w:r>
            <w:r w:rsidRPr="006C49C7">
              <w:rPr>
                <w:rStyle w:val="Blue"/>
                <w:rFonts w:cs="Arial"/>
                <w:color w:val="000000" w:themeColor="text1"/>
                <w:sz w:val="18"/>
                <w:szCs w:val="18"/>
              </w:rPr>
              <w:t>, ammoniacal nitrogen (expressed as N), suspended solids (measured after drying at 105°C), total phosphorus as P</w:t>
            </w:r>
          </w:p>
        </w:tc>
        <w:tc>
          <w:tcPr>
            <w:tcW w:w="1000" w:type="pct"/>
            <w:shd w:val="clear" w:color="auto" w:fill="auto"/>
          </w:tcPr>
          <w:p w14:paraId="67B87F57" w14:textId="5A1D1A30"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29827CE7"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Quarterly</w:t>
            </w:r>
          </w:p>
          <w:p w14:paraId="3414FB39" w14:textId="0DFE7F1D"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23F68084" w14:textId="775F432A"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6C49C7" w:rsidRPr="00C25946" w14:paraId="3871E10F" w14:textId="77777777" w:rsidTr="00D55C1F">
        <w:trPr>
          <w:cantSplit/>
        </w:trPr>
        <w:tc>
          <w:tcPr>
            <w:tcW w:w="837" w:type="pct"/>
            <w:vMerge/>
          </w:tcPr>
          <w:p w14:paraId="58D3CEF6" w14:textId="77777777" w:rsidR="006C49C7" w:rsidRPr="006C49C7" w:rsidRDefault="006C49C7" w:rsidP="006C49C7">
            <w:pPr>
              <w:pStyle w:val="TableText"/>
              <w:rPr>
                <w:rStyle w:val="Blue"/>
                <w:rFonts w:cs="Arial"/>
                <w:color w:val="000000" w:themeColor="text1"/>
                <w:sz w:val="18"/>
                <w:szCs w:val="18"/>
              </w:rPr>
            </w:pPr>
          </w:p>
        </w:tc>
        <w:tc>
          <w:tcPr>
            <w:tcW w:w="1166" w:type="pct"/>
            <w:shd w:val="clear" w:color="auto" w:fill="auto"/>
          </w:tcPr>
          <w:p w14:paraId="50B78869" w14:textId="1CA094F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summary report</w:t>
            </w:r>
          </w:p>
        </w:tc>
        <w:tc>
          <w:tcPr>
            <w:tcW w:w="1000" w:type="pct"/>
            <w:shd w:val="clear" w:color="auto" w:fill="auto"/>
          </w:tcPr>
          <w:p w14:paraId="2BF90434" w14:textId="577FF1E4"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626FA51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BAF58A8" w14:textId="701C9D4C"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0E91259" w14:textId="14CB4CD2"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4E85212E" w14:textId="77777777" w:rsidTr="00D55C1F">
        <w:trPr>
          <w:cantSplit/>
        </w:trPr>
        <w:tc>
          <w:tcPr>
            <w:tcW w:w="837" w:type="pct"/>
            <w:vMerge w:val="restart"/>
          </w:tcPr>
          <w:p w14:paraId="71080C62" w14:textId="0640A869" w:rsidR="006C49C7" w:rsidRPr="006C49C7" w:rsidRDefault="006C49C7" w:rsidP="006C49C7">
            <w:pPr>
              <w:pStyle w:val="TableText"/>
              <w:rPr>
                <w:rStyle w:val="Blue"/>
                <w:rFonts w:cs="Arial"/>
                <w:color w:val="000000" w:themeColor="text1"/>
                <w:sz w:val="18"/>
                <w:szCs w:val="18"/>
                <w:highlight w:val="green"/>
              </w:rPr>
            </w:pPr>
            <w:r w:rsidRPr="006C49C7">
              <w:rPr>
                <w:rStyle w:val="Blue"/>
                <w:rFonts w:cs="Arial"/>
                <w:color w:val="000000" w:themeColor="text1"/>
                <w:sz w:val="18"/>
                <w:szCs w:val="18"/>
              </w:rPr>
              <w:t>A2 Storm sewage via Storm Discharge Point</w:t>
            </w:r>
          </w:p>
        </w:tc>
        <w:tc>
          <w:tcPr>
            <w:tcW w:w="1166" w:type="pct"/>
            <w:shd w:val="clear" w:color="auto" w:fill="auto"/>
          </w:tcPr>
          <w:p w14:paraId="3106362D" w14:textId="19EAEDC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event recorder status operational</w:t>
            </w:r>
          </w:p>
        </w:tc>
        <w:tc>
          <w:tcPr>
            <w:tcW w:w="1000" w:type="pct"/>
            <w:shd w:val="clear" w:color="auto" w:fill="auto"/>
          </w:tcPr>
          <w:p w14:paraId="56593A4F" w14:textId="01166519"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6C49C7" w:rsidRPr="00C25946" w14:paraId="21D4B01A" w14:textId="77777777" w:rsidTr="00D55C1F">
        <w:trPr>
          <w:cantSplit/>
        </w:trPr>
        <w:tc>
          <w:tcPr>
            <w:tcW w:w="837" w:type="pct"/>
            <w:vMerge/>
          </w:tcPr>
          <w:p w14:paraId="0670A96D" w14:textId="77777777" w:rsidR="006C49C7" w:rsidRPr="001566BD" w:rsidRDefault="006C49C7" w:rsidP="006C49C7">
            <w:pPr>
              <w:pStyle w:val="TableText"/>
              <w:rPr>
                <w:rStyle w:val="Blue"/>
                <w:rFonts w:cs="Arial"/>
                <w:color w:val="auto"/>
                <w:sz w:val="18"/>
                <w:szCs w:val="18"/>
              </w:rPr>
            </w:pPr>
          </w:p>
        </w:tc>
        <w:tc>
          <w:tcPr>
            <w:tcW w:w="1166" w:type="pct"/>
            <w:shd w:val="clear" w:color="auto" w:fill="auto"/>
          </w:tcPr>
          <w:p w14:paraId="2B207C16" w14:textId="2B29A2C9" w:rsidR="006C49C7" w:rsidRPr="006C49C7" w:rsidRDefault="006C49C7" w:rsidP="006C49C7">
            <w:pPr>
              <w:pStyle w:val="TableText"/>
              <w:rPr>
                <w:rFonts w:cs="Arial"/>
                <w:color w:val="000000" w:themeColor="text1"/>
                <w:sz w:val="18"/>
                <w:szCs w:val="18"/>
              </w:rPr>
            </w:pPr>
            <w:r w:rsidRPr="006C49C7">
              <w:rPr>
                <w:rFonts w:cs="Arial"/>
                <w:color w:val="000000" w:themeColor="text1"/>
                <w:sz w:val="18"/>
                <w:szCs w:val="18"/>
              </w:rPr>
              <w:t>Storm overflow performance, including total number of block-counted spills</w:t>
            </w:r>
          </w:p>
        </w:tc>
        <w:tc>
          <w:tcPr>
            <w:tcW w:w="1000" w:type="pct"/>
            <w:shd w:val="clear" w:color="auto" w:fill="auto"/>
          </w:tcPr>
          <w:p w14:paraId="47EA0BD5" w14:textId="58639EF3"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Sample Point</w:t>
            </w:r>
          </w:p>
          <w:p w14:paraId="4A7E7283" w14:textId="315AE8A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and</w:t>
            </w:r>
          </w:p>
          <w:p w14:paraId="18452865" w14:textId="3CA3855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Annually</w:t>
            </w:r>
          </w:p>
          <w:p w14:paraId="0A35CFE4"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Report to be submitted within 2 months</w:t>
            </w:r>
          </w:p>
        </w:tc>
        <w:tc>
          <w:tcPr>
            <w:tcW w:w="915" w:type="pct"/>
            <w:shd w:val="clear" w:color="auto" w:fill="auto"/>
          </w:tcPr>
          <w:p w14:paraId="4D752336"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26BDD788" w14:textId="77777777" w:rsidTr="00D55C1F">
        <w:trPr>
          <w:cantSplit/>
        </w:trPr>
        <w:tc>
          <w:tcPr>
            <w:tcW w:w="837" w:type="pct"/>
            <w:vMerge/>
          </w:tcPr>
          <w:p w14:paraId="777494FB"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4E846296"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Duration of total spills</w:t>
            </w:r>
          </w:p>
        </w:tc>
        <w:tc>
          <w:tcPr>
            <w:tcW w:w="1000" w:type="pct"/>
            <w:shd w:val="clear" w:color="auto" w:fill="auto"/>
          </w:tcPr>
          <w:p w14:paraId="47C6E2A4" w14:textId="21C1A8D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321BB725" w14:textId="77777777" w:rsidTr="00D55C1F">
        <w:trPr>
          <w:cantSplit/>
        </w:trPr>
        <w:tc>
          <w:tcPr>
            <w:tcW w:w="837" w:type="pct"/>
            <w:vMerge/>
          </w:tcPr>
          <w:p w14:paraId="5C02404A"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2AC09560" w14:textId="1390F16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sewage discharge start and end times</w:t>
            </w:r>
          </w:p>
        </w:tc>
        <w:tc>
          <w:tcPr>
            <w:tcW w:w="1000" w:type="pct"/>
            <w:shd w:val="clear" w:color="auto" w:fill="auto"/>
          </w:tcPr>
          <w:p w14:paraId="392F576C" w14:textId="202B3426"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03026E36"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OSM - ATU-BOD as O</w:t>
            </w:r>
            <w:r w:rsidRPr="006925BC">
              <w:rPr>
                <w:rStyle w:val="Blue"/>
                <w:color w:val="000000" w:themeColor="text1"/>
                <w:sz w:val="18"/>
                <w:szCs w:val="18"/>
                <w:vertAlign w:val="subscript"/>
              </w:rPr>
              <w:t>2</w:t>
            </w:r>
            <w:r w:rsidRPr="006925BC">
              <w:rPr>
                <w:rStyle w:val="Blue"/>
                <w:color w:val="000000" w:themeColor="text1"/>
                <w:sz w:val="18"/>
                <w:szCs w:val="18"/>
              </w:rPr>
              <w:t>, ammoniacal nitrogen (expressed as N), suspended solids (measured after drying at 105</w:t>
            </w:r>
            <w:r w:rsidR="005B1FFD" w:rsidRPr="006925BC">
              <w:rPr>
                <w:rStyle w:val="Blue"/>
                <w:color w:val="000000" w:themeColor="text1"/>
                <w:sz w:val="18"/>
                <w:szCs w:val="18"/>
              </w:rPr>
              <w:t>°</w:t>
            </w:r>
            <w:r w:rsidRPr="006925BC">
              <w:rPr>
                <w:rStyle w:val="Blue"/>
                <w:color w:val="000000" w:themeColor="text1"/>
                <w:sz w:val="18"/>
                <w:szCs w:val="18"/>
              </w:rPr>
              <w:t>C), total phosphorus as P</w:t>
            </w:r>
          </w:p>
        </w:tc>
        <w:tc>
          <w:tcPr>
            <w:tcW w:w="3085" w:type="pct"/>
            <w:shd w:val="clear" w:color="auto" w:fill="auto"/>
          </w:tcPr>
          <w:p w14:paraId="359B95CC"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Operator Self</w:t>
            </w:r>
            <w:r w:rsidR="003E7B9F" w:rsidRPr="006925BC">
              <w:rPr>
                <w:rStyle w:val="Blue"/>
                <w:color w:val="000000" w:themeColor="text1"/>
                <w:sz w:val="18"/>
                <w:szCs w:val="18"/>
              </w:rPr>
              <w:t>-</w:t>
            </w:r>
            <w:r w:rsidRPr="006925BC">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3CF7FB7" w:rsidR="00821962" w:rsidRPr="006925BC" w:rsidRDefault="00215208" w:rsidP="00821962">
            <w:pPr>
              <w:pStyle w:val="TableText"/>
              <w:rPr>
                <w:rStyle w:val="Blue"/>
                <w:color w:val="000000" w:themeColor="text1"/>
                <w:sz w:val="18"/>
                <w:szCs w:val="18"/>
              </w:rPr>
            </w:pPr>
            <w:r w:rsidRPr="006925BC">
              <w:rPr>
                <w:rStyle w:val="Blue"/>
                <w:color w:val="000000" w:themeColor="text1"/>
                <w:sz w:val="18"/>
                <w:szCs w:val="18"/>
              </w:rPr>
              <w:t>Storm</w:t>
            </w:r>
            <w:r w:rsidR="00821962" w:rsidRPr="006925BC">
              <w:rPr>
                <w:rStyle w:val="Blue"/>
                <w:color w:val="000000" w:themeColor="text1"/>
                <w:sz w:val="18"/>
                <w:szCs w:val="18"/>
              </w:rPr>
              <w:t xml:space="preserve"> overflow performance including number and duration of </w:t>
            </w:r>
            <w:r w:rsidR="00A63EC6" w:rsidRPr="006925BC">
              <w:rPr>
                <w:rStyle w:val="Blue"/>
                <w:color w:val="000000" w:themeColor="text1"/>
                <w:sz w:val="18"/>
                <w:szCs w:val="18"/>
              </w:rPr>
              <w:t xml:space="preserve">block-counted </w:t>
            </w:r>
            <w:r w:rsidR="00821962" w:rsidRPr="006925BC">
              <w:rPr>
                <w:rStyle w:val="Blue"/>
                <w:color w:val="000000" w:themeColor="text1"/>
                <w:sz w:val="18"/>
                <w:szCs w:val="18"/>
              </w:rPr>
              <w:t>spills</w:t>
            </w:r>
          </w:p>
        </w:tc>
        <w:tc>
          <w:tcPr>
            <w:tcW w:w="3085" w:type="pct"/>
            <w:shd w:val="clear" w:color="auto" w:fill="auto"/>
          </w:tcPr>
          <w:p w14:paraId="518F6966" w14:textId="1250BDC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FD30BA3" w:rsidR="00DE25C5" w:rsidRPr="006925BC" w:rsidRDefault="00527653" w:rsidP="0029331A">
            <w:pPr>
              <w:pStyle w:val="TableText"/>
              <w:rPr>
                <w:rStyle w:val="Blue"/>
                <w:color w:val="000000" w:themeColor="text1"/>
                <w:sz w:val="18"/>
                <w:szCs w:val="18"/>
              </w:rPr>
            </w:pPr>
            <w:r w:rsidRPr="006925BC">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C1F0898" w:rsidR="00DE25C5" w:rsidRPr="006925BC" w:rsidRDefault="00A039E3" w:rsidP="0029331A">
            <w:pPr>
              <w:pStyle w:val="TableText"/>
              <w:rPr>
                <w:rStyle w:val="Blue"/>
                <w:color w:val="000000" w:themeColor="text1"/>
                <w:sz w:val="18"/>
                <w:szCs w:val="18"/>
              </w:rPr>
            </w:pPr>
            <w:r w:rsidRPr="006925BC">
              <w:rPr>
                <w:rStyle w:val="Blue"/>
                <w:color w:val="000000" w:themeColor="text1"/>
                <w:sz w:val="18"/>
                <w:szCs w:val="18"/>
              </w:rPr>
              <w:t xml:space="preserve">Storm </w:t>
            </w:r>
            <w:r w:rsidR="00637A4F" w:rsidRPr="006925BC">
              <w:rPr>
                <w:rStyle w:val="Blue"/>
                <w:color w:val="000000" w:themeColor="text1"/>
                <w:sz w:val="18"/>
                <w:szCs w:val="18"/>
              </w:rPr>
              <w:t xml:space="preserve">overflow </w:t>
            </w:r>
            <w:r w:rsidRPr="006925BC">
              <w:rPr>
                <w:rStyle w:val="Blue"/>
                <w:color w:val="000000" w:themeColor="text1"/>
                <w:sz w:val="18"/>
                <w:szCs w:val="18"/>
              </w:rPr>
              <w:t>e</w:t>
            </w:r>
            <w:r w:rsidR="00527653" w:rsidRPr="006925BC">
              <w:rPr>
                <w:rStyle w:val="Blue"/>
                <w:color w:val="000000" w:themeColor="text1"/>
                <w:sz w:val="18"/>
                <w:szCs w:val="18"/>
              </w:rPr>
              <w:t>vent recorder status</w:t>
            </w:r>
            <w:r w:rsidR="0004344E" w:rsidRPr="006925BC">
              <w:rPr>
                <w:rStyle w:val="Blue"/>
                <w:color w:val="000000" w:themeColor="text1"/>
                <w:sz w:val="18"/>
                <w:szCs w:val="18"/>
              </w:rPr>
              <w:t xml:space="preserve"> (operational / not operational)</w:t>
            </w:r>
          </w:p>
        </w:tc>
        <w:tc>
          <w:tcPr>
            <w:tcW w:w="3085" w:type="pct"/>
            <w:shd w:val="clear" w:color="auto" w:fill="auto"/>
          </w:tcPr>
          <w:p w14:paraId="5D9274E8" w14:textId="446AE570"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8A5F8D4"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E3EBA3" w:rsidR="00821962" w:rsidRPr="00FE3B65" w:rsidRDefault="00FB770A"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FE_Permit_Number </w:instrText>
            </w:r>
            <w:r w:rsidRPr="00FE3B65">
              <w:rPr>
                <w:color w:val="000000" w:themeColor="text1"/>
              </w:rPr>
              <w:fldChar w:fldCharType="separate"/>
            </w:r>
            <w:r w:rsidR="00F832D1" w:rsidRPr="00FE3B65">
              <w:rPr>
                <w:noProof/>
                <w:color w:val="000000" w:themeColor="text1"/>
              </w:rPr>
              <w:t>BJ0075601</w:t>
            </w:r>
            <w:r w:rsidRPr="00FE3B6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E3B65" w:rsidRDefault="009C28CB" w:rsidP="00821962">
            <w:pPr>
              <w:pStyle w:val="TableText"/>
              <w:rPr>
                <w:color w:val="000000" w:themeColor="text1"/>
              </w:rPr>
            </w:pPr>
            <w:r w:rsidRPr="00FE3B6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5088FD2" w:rsidR="00821962" w:rsidRPr="00FE3B65" w:rsidRDefault="00556AC5"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Site_Name </w:instrText>
            </w:r>
            <w:r w:rsidRPr="00FE3B65">
              <w:rPr>
                <w:color w:val="000000" w:themeColor="text1"/>
              </w:rPr>
              <w:fldChar w:fldCharType="separate"/>
            </w:r>
            <w:r w:rsidR="00F832D1" w:rsidRPr="00FE3B65">
              <w:rPr>
                <w:noProof/>
                <w:color w:val="000000" w:themeColor="text1"/>
              </w:rPr>
              <w:t>Felingwm Wastewater Treatment Works</w:t>
            </w:r>
            <w:r w:rsidRPr="00FE3B65">
              <w:rPr>
                <w:color w:val="000000" w:themeColor="text1"/>
              </w:rPr>
              <w:fldChar w:fldCharType="end"/>
            </w:r>
            <w:r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DSI_ADD2 </w:instrText>
            </w:r>
            <w:r w:rsidR="009C28CB" w:rsidRPr="00FE3B65">
              <w:rPr>
                <w:color w:val="000000" w:themeColor="text1"/>
              </w:rPr>
              <w:fldChar w:fldCharType="separate"/>
            </w:r>
            <w:r w:rsidR="00F832D1" w:rsidRPr="00FE3B65">
              <w:rPr>
                <w:noProof/>
                <w:color w:val="000000" w:themeColor="text1"/>
              </w:rPr>
              <w:t>Nr Blaenparc House</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DSI_ADD3 </w:instrText>
            </w:r>
            <w:r w:rsidR="009C28CB" w:rsidRPr="00FE3B65">
              <w:rPr>
                <w:color w:val="000000" w:themeColor="text1"/>
              </w:rPr>
              <w:fldChar w:fldCharType="separate"/>
            </w:r>
            <w:r w:rsidR="00F832D1" w:rsidRPr="00FE3B65">
              <w:rPr>
                <w:noProof/>
                <w:color w:val="000000" w:themeColor="text1"/>
              </w:rPr>
              <w:t>Felingwm</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DSI_ADD4 </w:instrText>
            </w:r>
            <w:r w:rsidR="009C28CB" w:rsidRPr="00FE3B65">
              <w:rPr>
                <w:color w:val="000000" w:themeColor="text1"/>
              </w:rPr>
              <w:fldChar w:fldCharType="separate"/>
            </w:r>
            <w:r w:rsidR="00F832D1" w:rsidRPr="00FE3B65">
              <w:rPr>
                <w:noProof/>
                <w:color w:val="000000" w:themeColor="text1"/>
              </w:rPr>
              <w:t>Carmarthen</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DSI_POST_CODE </w:instrText>
            </w:r>
            <w:r w:rsidR="009C28CB" w:rsidRPr="00FE3B65">
              <w:rPr>
                <w:color w:val="000000" w:themeColor="text1"/>
              </w:rPr>
              <w:fldChar w:fldCharType="separate"/>
            </w:r>
            <w:r w:rsidR="00F832D1" w:rsidRPr="00FE3B65">
              <w:rPr>
                <w:noProof/>
                <w:color w:val="000000" w:themeColor="text1"/>
              </w:rPr>
              <w:t>SA32 7PR</w:t>
            </w:r>
            <w:r w:rsidR="009C28CB" w:rsidRPr="00FE3B6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E3B6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29846AE" w:rsidR="00821962" w:rsidRPr="00FE3B65" w:rsidRDefault="00821962" w:rsidP="00FE3B65">
            <w:pPr>
              <w:pStyle w:val="TableText"/>
              <w:rPr>
                <w:b/>
                <w:color w:val="000000" w:themeColor="text1"/>
                <w:sz w:val="18"/>
                <w:szCs w:val="18"/>
              </w:rPr>
            </w:pPr>
            <w:r w:rsidRPr="00FE3B65">
              <w:rPr>
                <w:rStyle w:val="Red"/>
                <w:b/>
                <w:color w:val="000000" w:themeColor="text1"/>
                <w:sz w:val="18"/>
                <w:szCs w:val="18"/>
              </w:rPr>
              <w:t xml:space="preserve">To be notified within 24 hours of detection unless otherwise agreed in writing by </w:t>
            </w:r>
            <w:r w:rsidR="00A87DEC" w:rsidRPr="00FE3B65">
              <w:rPr>
                <w:rStyle w:val="Red"/>
                <w:b/>
                <w:color w:val="000000" w:themeColor="text1"/>
                <w:sz w:val="18"/>
                <w:szCs w:val="18"/>
              </w:rPr>
              <w:t>Natural</w:t>
            </w:r>
            <w:r w:rsidRPr="00FE3B6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E3B65" w:rsidRDefault="00821962" w:rsidP="00821962">
            <w:pPr>
              <w:pStyle w:val="TableText"/>
              <w:rPr>
                <w:color w:val="000000" w:themeColor="text1"/>
                <w:sz w:val="18"/>
                <w:szCs w:val="18"/>
              </w:rPr>
            </w:pPr>
            <w:r w:rsidRPr="00FE3B65">
              <w:rPr>
                <w:color w:val="000000" w:themeColor="text1"/>
                <w:sz w:val="18"/>
                <w:szCs w:val="18"/>
              </w:rPr>
              <w:t>Date and time of the event</w:t>
            </w:r>
          </w:p>
        </w:tc>
        <w:tc>
          <w:tcPr>
            <w:tcW w:w="3531" w:type="pct"/>
            <w:shd w:val="clear" w:color="auto" w:fill="auto"/>
          </w:tcPr>
          <w:p w14:paraId="092A5FEA" w14:textId="77777777" w:rsidR="00821962" w:rsidRPr="00FE3B6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99AE831" w:rsidR="00821962" w:rsidRPr="00FE3B65" w:rsidRDefault="00821962" w:rsidP="00FE3B65">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FE3B65">
              <w:rPr>
                <w:b/>
                <w:color w:val="000000" w:themeColor="text1"/>
                <w:sz w:val="18"/>
                <w:szCs w:val="18"/>
              </w:rPr>
              <w:t xml:space="preserve">in schedule 3 table S3.1 </w:t>
            </w:r>
            <w:r w:rsidRPr="00FE3B6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10B8593" w:rsidR="00821962" w:rsidRPr="00836D02" w:rsidRDefault="00821962" w:rsidP="00836D02">
            <w:pPr>
              <w:pStyle w:val="TableText"/>
              <w:rPr>
                <w:color w:val="000000" w:themeColor="text1"/>
                <w:sz w:val="18"/>
                <w:szCs w:val="18"/>
              </w:rPr>
            </w:pPr>
            <w:r w:rsidRPr="00836D02">
              <w:rPr>
                <w:rStyle w:val="Blue"/>
                <w:color w:val="000000" w:themeColor="text1"/>
                <w:sz w:val="18"/>
                <w:szCs w:val="18"/>
              </w:rPr>
              <w:t>e.g. OSM/</w:t>
            </w:r>
            <w:r w:rsidR="00F2606C" w:rsidRPr="00836D0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532600" w:rsidR="00821962" w:rsidRPr="00836D02" w:rsidRDefault="00821962" w:rsidP="00836D02">
            <w:pPr>
              <w:pStyle w:val="TableText"/>
              <w:rPr>
                <w:rStyle w:val="Pink"/>
                <w:color w:val="000000" w:themeColor="text1"/>
                <w:sz w:val="18"/>
                <w:szCs w:val="18"/>
              </w:rPr>
            </w:pPr>
            <w:r w:rsidRPr="00836D0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36D0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36D0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40267B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36D0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w:t>
      </w:r>
      <w:r w:rsidRPr="00836D02">
        <w:rPr>
          <w:rFonts w:ascii="Arial" w:hAnsi="Arial" w:cs="Arial"/>
          <w:color w:val="000000" w:themeColor="text1"/>
          <w:sz w:val="18"/>
          <w:szCs w:val="18"/>
        </w:rPr>
        <w:t>ny response to a notice served under Schedule 5 to the EP Regulations.</w:t>
      </w:r>
    </w:p>
    <w:p w14:paraId="3AF84604" w14:textId="6FFDA45D" w:rsidR="00821962" w:rsidRPr="00FE40B4" w:rsidRDefault="00821962" w:rsidP="00CD1173">
      <w:pPr>
        <w:spacing w:before="120"/>
        <w:ind w:left="567"/>
        <w:rPr>
          <w:rFonts w:ascii="Arial" w:hAnsi="Arial" w:cs="Arial"/>
          <w:sz w:val="18"/>
          <w:szCs w:val="18"/>
        </w:rPr>
      </w:pPr>
      <w:r w:rsidRPr="00836D02">
        <w:rPr>
          <w:rStyle w:val="Red"/>
          <w:rFonts w:ascii="Arial" w:hAnsi="Arial" w:cs="Arial"/>
          <w:color w:val="000000" w:themeColor="text1"/>
          <w:sz w:val="18"/>
          <w:szCs w:val="18"/>
        </w:rPr>
        <w:t>For the activity</w:t>
      </w:r>
      <w:r w:rsidR="00836D02" w:rsidRPr="00836D02">
        <w:rPr>
          <w:rStyle w:val="Red"/>
          <w:rFonts w:ascii="Arial" w:hAnsi="Arial" w:cs="Arial"/>
          <w:color w:val="000000" w:themeColor="text1"/>
          <w:sz w:val="18"/>
          <w:szCs w:val="18"/>
        </w:rPr>
        <w:t xml:space="preserve"> A1</w:t>
      </w:r>
      <w:r w:rsidR="005B1FFD" w:rsidRPr="00836D02">
        <w:rPr>
          <w:rStyle w:val="Red"/>
          <w:rFonts w:ascii="Arial" w:hAnsi="Arial" w:cs="Arial"/>
          <w:color w:val="000000" w:themeColor="text1"/>
          <w:sz w:val="18"/>
          <w:szCs w:val="18"/>
        </w:rPr>
        <w:t>,</w:t>
      </w:r>
      <w:r w:rsidRPr="00836D02">
        <w:rPr>
          <w:rStyle w:val="Red"/>
          <w:rFonts w:ascii="Arial" w:hAnsi="Arial" w:cs="Arial"/>
          <w:color w:val="000000" w:themeColor="text1"/>
          <w:sz w:val="18"/>
          <w:szCs w:val="18"/>
        </w:rPr>
        <w:t xml:space="preserve"> referenced in schedule 1, table S1.1</w:t>
      </w:r>
      <w:r w:rsidR="005B1FFD" w:rsidRPr="00836D02">
        <w:rPr>
          <w:rStyle w:val="Red"/>
          <w:rFonts w:ascii="Arial" w:hAnsi="Arial" w:cs="Arial"/>
          <w:color w:val="000000" w:themeColor="text1"/>
          <w:sz w:val="18"/>
          <w:szCs w:val="18"/>
        </w:rPr>
        <w:t>,</w:t>
      </w:r>
      <w:r w:rsidRPr="00836D0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w:t>
      </w:r>
      <w:r w:rsidRPr="00FE40B4">
        <w:rPr>
          <w:rFonts w:ascii="Arial" w:hAnsi="Arial" w:cs="Arial"/>
          <w:sz w:val="18"/>
          <w:szCs w:val="18"/>
        </w:rPr>
        <w:t xml:space="preserve">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43A6AE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836D02">
        <w:rPr>
          <w:rFonts w:ascii="Arial" w:hAnsi="Arial" w:cs="Arial"/>
          <w:color w:val="000000" w:themeColor="text1"/>
          <w:sz w:val="18"/>
          <w:szCs w:val="18"/>
        </w:rPr>
        <w:t>ition 2.3.</w:t>
      </w:r>
      <w:r w:rsidR="00836D02" w:rsidRPr="00836D02">
        <w:rPr>
          <w:rFonts w:ascii="Arial" w:hAnsi="Arial" w:cs="Arial"/>
          <w:color w:val="000000" w:themeColor="text1"/>
          <w:sz w:val="18"/>
          <w:szCs w:val="18"/>
        </w:rPr>
        <w:t>1</w:t>
      </w:r>
      <w:r w:rsidRPr="00836D02">
        <w:rPr>
          <w:rFonts w:ascii="Arial" w:hAnsi="Arial" w:cs="Arial"/>
          <w:color w:val="000000" w:themeColor="text1"/>
          <w:sz w:val="18"/>
          <w:szCs w:val="18"/>
        </w:rPr>
        <w:t xml:space="preserve"> means, the rate of flow (litres per second) of the </w:t>
      </w:r>
      <w:proofErr w:type="gramStart"/>
      <w:r w:rsidRPr="00836D02">
        <w:rPr>
          <w:rFonts w:ascii="Arial" w:hAnsi="Arial" w:cs="Arial"/>
          <w:color w:val="000000" w:themeColor="text1"/>
          <w:sz w:val="18"/>
          <w:szCs w:val="18"/>
        </w:rPr>
        <w:t>waste water</w:t>
      </w:r>
      <w:proofErr w:type="gramEnd"/>
      <w:r w:rsidRPr="00836D02">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w:t>
      </w:r>
      <w:r w:rsidRPr="00FE40B4">
        <w:rPr>
          <w:rFonts w:ascii="Arial" w:hAnsi="Arial" w:cs="Arial"/>
          <w:sz w:val="18"/>
          <w:szCs w:val="18"/>
        </w:rPr>
        <w:t xml:space="preserve">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C6BA124" w:rsidR="00821962" w:rsidRPr="00CD1173" w:rsidRDefault="00821962" w:rsidP="00836D02">
      <w:pPr>
        <w:pStyle w:val="Heading1"/>
        <w:spacing w:before="0" w:after="400"/>
        <w:ind w:left="567"/>
        <w:rPr>
          <w:rStyle w:val="Pink"/>
          <w:rFonts w:cs="Arial"/>
          <w:sz w:val="18"/>
          <w:szCs w:val="18"/>
        </w:rPr>
      </w:pPr>
      <w:r w:rsidRPr="00796C48">
        <w:rPr>
          <w:sz w:val="36"/>
        </w:rPr>
        <w:lastRenderedPageBreak/>
        <w:t>Schedule 7 – Site plan</w:t>
      </w:r>
    </w:p>
    <w:p w14:paraId="782E19CF" w14:textId="77777777" w:rsidR="00105047" w:rsidRDefault="00105047" w:rsidP="00105047">
      <w:pPr>
        <w:pStyle w:val="NormalWeb"/>
      </w:pPr>
      <w:r>
        <w:rPr>
          <w:noProof/>
        </w:rPr>
        <w:drawing>
          <wp:inline distT="0" distB="0" distL="0" distR="0" wp14:anchorId="1BA0FFBB" wp14:editId="5D3125D4">
            <wp:extent cx="6011968" cy="3993866"/>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12846"/>
                    <a:stretch/>
                  </pic:blipFill>
                  <pic:spPr bwMode="auto">
                    <a:xfrm>
                      <a:off x="0" y="0"/>
                      <a:ext cx="6040055" cy="4012525"/>
                    </a:xfrm>
                    <a:prstGeom prst="rect">
                      <a:avLst/>
                    </a:prstGeom>
                    <a:noFill/>
                    <a:ln>
                      <a:noFill/>
                    </a:ln>
                    <a:extLst>
                      <a:ext uri="{53640926-AAD7-44D8-BBD7-CCE9431645EC}">
                        <a14:shadowObscured xmlns:a14="http://schemas.microsoft.com/office/drawing/2010/main"/>
                      </a:ext>
                    </a:extLst>
                  </pic:spPr>
                </pic:pic>
              </a:graphicData>
            </a:graphic>
          </wp:inline>
        </w:drawing>
      </w:r>
    </w:p>
    <w:p w14:paraId="3D619FB9" w14:textId="77777777" w:rsidR="00105047" w:rsidRDefault="00105047" w:rsidP="00821962">
      <w:pPr>
        <w:ind w:left="567"/>
        <w:rPr>
          <w:rFonts w:ascii="Arial" w:hAnsi="Arial"/>
          <w:sz w:val="20"/>
        </w:rPr>
      </w:pPr>
    </w:p>
    <w:p w14:paraId="3ED68694" w14:textId="2161BB7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A7EE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0C38" w14:textId="77777777" w:rsidR="006429AE" w:rsidRDefault="006429AE">
      <w:r>
        <w:separator/>
      </w:r>
    </w:p>
  </w:endnote>
  <w:endnote w:type="continuationSeparator" w:id="0">
    <w:p w14:paraId="474CB3D9" w14:textId="77777777" w:rsidR="006429AE" w:rsidRDefault="006429AE">
      <w:r>
        <w:continuationSeparator/>
      </w:r>
    </w:p>
  </w:endnote>
  <w:endnote w:type="continuationNotice" w:id="1">
    <w:p w14:paraId="5CEA20B1" w14:textId="77777777" w:rsidR="006429AE" w:rsidRDefault="006429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02630A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832D1" w:rsidRPr="00F832D1">
      <w:t xml:space="preserve"> </w:t>
    </w:r>
    <w:r w:rsidR="00F832D1" w:rsidRPr="00F832D1">
      <w:rPr>
        <w:rFonts w:ascii="Arial" w:hAnsi="Arial"/>
        <w:sz w:val="18"/>
        <w:szCs w:val="18"/>
      </w:rPr>
      <w:t>PAN-022929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34A7071" w:rsidR="002B5D5F" w:rsidRPr="000B393C" w:rsidRDefault="00B53A96" w:rsidP="00FB1541">
    <w:pPr>
      <w:pStyle w:val="Footer"/>
      <w:rPr>
        <w:sz w:val="18"/>
        <w:szCs w:val="18"/>
      </w:rPr>
    </w:pPr>
    <w:r w:rsidRPr="00B53A96">
      <w:rPr>
        <w:rFonts w:ascii="Arial" w:hAnsi="Arial" w:cs="Arial"/>
        <w:sz w:val="18"/>
        <w:szCs w:val="18"/>
      </w:rPr>
      <w:t>BJ0075601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D3610">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31941" w14:textId="77777777" w:rsidR="006429AE" w:rsidRDefault="006429AE">
      <w:r>
        <w:separator/>
      </w:r>
    </w:p>
  </w:footnote>
  <w:footnote w:type="continuationSeparator" w:id="0">
    <w:p w14:paraId="578E6747" w14:textId="77777777" w:rsidR="006429AE" w:rsidRDefault="006429AE">
      <w:r>
        <w:continuationSeparator/>
      </w:r>
    </w:p>
  </w:footnote>
  <w:footnote w:type="continuationNotice" w:id="1">
    <w:p w14:paraId="287FE740" w14:textId="77777777" w:rsidR="006429AE" w:rsidRDefault="006429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3925479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16"/>
    <w:rsid w:val="00000974"/>
    <w:rsid w:val="00001CB1"/>
    <w:rsid w:val="0000309E"/>
    <w:rsid w:val="000053C0"/>
    <w:rsid w:val="00007D91"/>
    <w:rsid w:val="00010875"/>
    <w:rsid w:val="00015073"/>
    <w:rsid w:val="000229ED"/>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EE8"/>
    <w:rsid w:val="0006520B"/>
    <w:rsid w:val="0006689A"/>
    <w:rsid w:val="00070B01"/>
    <w:rsid w:val="0007609D"/>
    <w:rsid w:val="00085F1E"/>
    <w:rsid w:val="000861C6"/>
    <w:rsid w:val="000917B4"/>
    <w:rsid w:val="00092FCF"/>
    <w:rsid w:val="00093010"/>
    <w:rsid w:val="000933C8"/>
    <w:rsid w:val="00093C7B"/>
    <w:rsid w:val="00094144"/>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047"/>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48BC"/>
    <w:rsid w:val="00151891"/>
    <w:rsid w:val="001566BD"/>
    <w:rsid w:val="00157B09"/>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6B39"/>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08DE"/>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D318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5235"/>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17F"/>
    <w:rsid w:val="004A4BC6"/>
    <w:rsid w:val="004A5FBC"/>
    <w:rsid w:val="004B2037"/>
    <w:rsid w:val="004B38A4"/>
    <w:rsid w:val="004B69F2"/>
    <w:rsid w:val="004C2046"/>
    <w:rsid w:val="004C4B5A"/>
    <w:rsid w:val="004D375D"/>
    <w:rsid w:val="004D6018"/>
    <w:rsid w:val="004D7529"/>
    <w:rsid w:val="004E3F21"/>
    <w:rsid w:val="004E75D7"/>
    <w:rsid w:val="004E7E00"/>
    <w:rsid w:val="004F05BF"/>
    <w:rsid w:val="004F0D6D"/>
    <w:rsid w:val="004F4818"/>
    <w:rsid w:val="00502E5E"/>
    <w:rsid w:val="00511F71"/>
    <w:rsid w:val="00515E17"/>
    <w:rsid w:val="005166FA"/>
    <w:rsid w:val="00523F49"/>
    <w:rsid w:val="0052516B"/>
    <w:rsid w:val="00527423"/>
    <w:rsid w:val="00527653"/>
    <w:rsid w:val="00534C4C"/>
    <w:rsid w:val="005368C1"/>
    <w:rsid w:val="00537989"/>
    <w:rsid w:val="00542E3D"/>
    <w:rsid w:val="00556AC5"/>
    <w:rsid w:val="00565C71"/>
    <w:rsid w:val="005705E7"/>
    <w:rsid w:val="00572718"/>
    <w:rsid w:val="0057696D"/>
    <w:rsid w:val="005851B5"/>
    <w:rsid w:val="0058559D"/>
    <w:rsid w:val="00585A6E"/>
    <w:rsid w:val="00585F88"/>
    <w:rsid w:val="00586E9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25213"/>
    <w:rsid w:val="00634578"/>
    <w:rsid w:val="00636DA7"/>
    <w:rsid w:val="00637A4F"/>
    <w:rsid w:val="006429AE"/>
    <w:rsid w:val="0064377F"/>
    <w:rsid w:val="00643A32"/>
    <w:rsid w:val="00646362"/>
    <w:rsid w:val="0064736A"/>
    <w:rsid w:val="006505BB"/>
    <w:rsid w:val="00657EED"/>
    <w:rsid w:val="006653C4"/>
    <w:rsid w:val="00675541"/>
    <w:rsid w:val="00684049"/>
    <w:rsid w:val="006863C7"/>
    <w:rsid w:val="00692529"/>
    <w:rsid w:val="006925BC"/>
    <w:rsid w:val="00697F19"/>
    <w:rsid w:val="006A07E0"/>
    <w:rsid w:val="006A0D80"/>
    <w:rsid w:val="006B3AB2"/>
    <w:rsid w:val="006C144F"/>
    <w:rsid w:val="006C214E"/>
    <w:rsid w:val="006C413D"/>
    <w:rsid w:val="006C4141"/>
    <w:rsid w:val="006C49C7"/>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5D4"/>
    <w:rsid w:val="008155BF"/>
    <w:rsid w:val="00815AE7"/>
    <w:rsid w:val="00821962"/>
    <w:rsid w:val="0082225B"/>
    <w:rsid w:val="0082402C"/>
    <w:rsid w:val="008255E1"/>
    <w:rsid w:val="00831311"/>
    <w:rsid w:val="008321E6"/>
    <w:rsid w:val="00832458"/>
    <w:rsid w:val="00833431"/>
    <w:rsid w:val="00836687"/>
    <w:rsid w:val="00836A48"/>
    <w:rsid w:val="00836D02"/>
    <w:rsid w:val="00837B7B"/>
    <w:rsid w:val="00842F1D"/>
    <w:rsid w:val="008453FF"/>
    <w:rsid w:val="00850177"/>
    <w:rsid w:val="0085024F"/>
    <w:rsid w:val="008506ED"/>
    <w:rsid w:val="00850E7A"/>
    <w:rsid w:val="0085189A"/>
    <w:rsid w:val="0085190D"/>
    <w:rsid w:val="00852B9B"/>
    <w:rsid w:val="00854CCC"/>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A7EE3"/>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6D00"/>
    <w:rsid w:val="00921064"/>
    <w:rsid w:val="00923B96"/>
    <w:rsid w:val="00924E8D"/>
    <w:rsid w:val="0093046D"/>
    <w:rsid w:val="0093284B"/>
    <w:rsid w:val="0093351D"/>
    <w:rsid w:val="009341A5"/>
    <w:rsid w:val="009415E0"/>
    <w:rsid w:val="00942105"/>
    <w:rsid w:val="00944B4B"/>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2608F"/>
    <w:rsid w:val="00A36CF7"/>
    <w:rsid w:val="00A40593"/>
    <w:rsid w:val="00A42161"/>
    <w:rsid w:val="00A445C6"/>
    <w:rsid w:val="00A445D1"/>
    <w:rsid w:val="00A467B6"/>
    <w:rsid w:val="00A47A52"/>
    <w:rsid w:val="00A530C0"/>
    <w:rsid w:val="00A54B58"/>
    <w:rsid w:val="00A54FE1"/>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520B7"/>
    <w:rsid w:val="00B52F7D"/>
    <w:rsid w:val="00B53A96"/>
    <w:rsid w:val="00B55756"/>
    <w:rsid w:val="00B67BD0"/>
    <w:rsid w:val="00B77A3F"/>
    <w:rsid w:val="00B85E30"/>
    <w:rsid w:val="00B94E56"/>
    <w:rsid w:val="00BA0A1B"/>
    <w:rsid w:val="00BA110E"/>
    <w:rsid w:val="00BA2325"/>
    <w:rsid w:val="00BA4DA8"/>
    <w:rsid w:val="00BA5708"/>
    <w:rsid w:val="00BA611D"/>
    <w:rsid w:val="00BA69B1"/>
    <w:rsid w:val="00BB0025"/>
    <w:rsid w:val="00BB22EC"/>
    <w:rsid w:val="00BB30CE"/>
    <w:rsid w:val="00BD2511"/>
    <w:rsid w:val="00BE0FE9"/>
    <w:rsid w:val="00BE43CC"/>
    <w:rsid w:val="00BE5551"/>
    <w:rsid w:val="00BE5E02"/>
    <w:rsid w:val="00BE604E"/>
    <w:rsid w:val="00BF1354"/>
    <w:rsid w:val="00BF2649"/>
    <w:rsid w:val="00BF2CF0"/>
    <w:rsid w:val="00BF6B24"/>
    <w:rsid w:val="00C02681"/>
    <w:rsid w:val="00C0559C"/>
    <w:rsid w:val="00C05640"/>
    <w:rsid w:val="00C06281"/>
    <w:rsid w:val="00C065A1"/>
    <w:rsid w:val="00C11281"/>
    <w:rsid w:val="00C119C3"/>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1FD2"/>
    <w:rsid w:val="00CC59E0"/>
    <w:rsid w:val="00CC5CC5"/>
    <w:rsid w:val="00CC781D"/>
    <w:rsid w:val="00CD0C30"/>
    <w:rsid w:val="00CD1173"/>
    <w:rsid w:val="00CD3063"/>
    <w:rsid w:val="00CD3610"/>
    <w:rsid w:val="00CE0625"/>
    <w:rsid w:val="00CE0A4A"/>
    <w:rsid w:val="00CE1DA0"/>
    <w:rsid w:val="00CE57D2"/>
    <w:rsid w:val="00CE7CC3"/>
    <w:rsid w:val="00CF0741"/>
    <w:rsid w:val="00CF13C5"/>
    <w:rsid w:val="00CF5EF2"/>
    <w:rsid w:val="00CF7F96"/>
    <w:rsid w:val="00D04FFA"/>
    <w:rsid w:val="00D060EA"/>
    <w:rsid w:val="00D07193"/>
    <w:rsid w:val="00D11BD4"/>
    <w:rsid w:val="00D2050D"/>
    <w:rsid w:val="00D314CC"/>
    <w:rsid w:val="00D33C65"/>
    <w:rsid w:val="00D34A86"/>
    <w:rsid w:val="00D366EB"/>
    <w:rsid w:val="00D37E54"/>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6183"/>
    <w:rsid w:val="00FD7F2D"/>
    <w:rsid w:val="00FE092C"/>
    <w:rsid w:val="00FE0ACB"/>
    <w:rsid w:val="00FE39C1"/>
    <w:rsid w:val="00FE3B65"/>
    <w:rsid w:val="00FE3CE4"/>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21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REGU-193-13534647</_dlc_DocId>
    <_dlc_DocIdUrl xmlns="9be56660-2c31-41ef-bc00-23e72f632f2a">
      <Url>https://cyfoethnaturiolcymru.sharepoint.com/teams/Regulatory/Permitting/_layouts/15/DocIdRedir.aspx?ID=REGU-193-13534647</Url>
      <Description>REGU-193-13534647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Felingwm Wastewater Treatment Works</Site_x0020_Name>
    <Internal_x002f_External xmlns="859f7ad6-93f6-4205-b62b-a17f28acbbac">Outgoing document</Internal_x002f_External>
    <Post_x0020_code xmlns="859f7ad6-93f6-4205-b62b-a17f28acbbac">SA32 7PR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2025-02-05T00:00:00+00:00</Document_x0020_Date>
    <Facility_x0020_Address xmlns="859f7ad6-93f6-4205-b62b-a17f28acbbac">Nr Blaenparc House, Felingwm,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DE62990-7626-4AD8-A130-9334D4191FF5}"/>
</file>

<file path=customXml/itemProps7.xml><?xml version="1.0" encoding="utf-8"?>
<ds:datastoreItem xmlns:ds="http://schemas.openxmlformats.org/officeDocument/2006/customXml" ds:itemID="{26A4F051-EA83-4317-AA35-88BB9027C6DE}">
  <ds:schemaRefs>
    <ds:schemaRef ds:uri="6e121689-de5b-41b9-a751-bfeda7fa2b07"/>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 ds:uri="9be56660-2c31-41ef-bc00-23e72f632f2a"/>
    <ds:schemaRef ds:uri="http://purl.org/dc/dcmitype/"/>
    <ds:schemaRef ds:uri="859f7ad6-93f6-4205-b62b-a17f28acbbac"/>
    <ds:schemaRef ds:uri="http://schemas.openxmlformats.org/package/2006/metadata/core-properties"/>
    <ds:schemaRef ds:uri="005db27c-c37f-4c3b-898d-3fee1249b087"/>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23</Pages>
  <Words>4751</Words>
  <Characters>27056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emma.dulson</cp:lastModifiedBy>
  <cp:revision>41</cp:revision>
  <dcterms:created xsi:type="dcterms:W3CDTF">2023-12-14T09:37:00Z</dcterms:created>
  <dcterms:modified xsi:type="dcterms:W3CDTF">2024-02-27T15:11:00Z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542f216c-85ce-4b43-93c0-d4b2921d4ee1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