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F832D1" w:rsidRDefault="00CE57D2"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t>Dŵr Cymru Cyfyngedig</w:t>
      </w:r>
    </w:p>
    <w:p w14:paraId="1D57689A" w14:textId="77777777" w:rsidR="005B73A2" w:rsidRPr="00F832D1" w:rsidRDefault="005B73A2" w:rsidP="0082402C">
      <w:pPr>
        <w:pStyle w:val="coverLicenceHolder"/>
        <w:pBdr>
          <w:top w:val="single" w:sz="4" w:space="25" w:color="auto"/>
        </w:pBdr>
        <w:ind w:left="3261"/>
        <w:rPr>
          <w:color w:val="000000" w:themeColor="text1"/>
          <w:sz w:val="22"/>
          <w:szCs w:val="22"/>
        </w:rPr>
      </w:pPr>
    </w:p>
    <w:p w14:paraId="3D54993D" w14:textId="5F491FC3" w:rsidR="005B73A2"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Site_Name </w:instrText>
      </w:r>
      <w:r w:rsidRPr="00F832D1">
        <w:rPr>
          <w:color w:val="000000" w:themeColor="text1"/>
          <w:sz w:val="22"/>
          <w:szCs w:val="22"/>
        </w:rPr>
        <w:fldChar w:fldCharType="separate"/>
      </w:r>
      <w:r w:rsidR="00F832D1" w:rsidRPr="00F832D1">
        <w:rPr>
          <w:noProof/>
          <w:color w:val="000000" w:themeColor="text1"/>
          <w:sz w:val="22"/>
          <w:szCs w:val="22"/>
        </w:rPr>
        <w:t>Felingwm Wastewater Treatment Works</w:t>
      </w:r>
      <w:r w:rsidRPr="00F832D1">
        <w:rPr>
          <w:color w:val="000000" w:themeColor="text1"/>
          <w:sz w:val="22"/>
          <w:szCs w:val="22"/>
        </w:rPr>
        <w:fldChar w:fldCharType="end"/>
      </w:r>
      <w:r w:rsidR="005B73A2" w:rsidRPr="00F832D1">
        <w:rPr>
          <w:color w:val="000000" w:themeColor="text1"/>
          <w:sz w:val="22"/>
          <w:szCs w:val="22"/>
        </w:rPr>
        <w:t xml:space="preserve"> </w:t>
      </w:r>
    </w:p>
    <w:p w14:paraId="718782F6" w14:textId="169994F1" w:rsidR="00717300"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DSI_ADD2 </w:instrText>
      </w:r>
      <w:r w:rsidRPr="00F832D1">
        <w:rPr>
          <w:color w:val="000000" w:themeColor="text1"/>
          <w:sz w:val="22"/>
          <w:szCs w:val="22"/>
        </w:rPr>
        <w:fldChar w:fldCharType="separate"/>
      </w:r>
      <w:r w:rsidR="00F832D1" w:rsidRPr="00F832D1">
        <w:rPr>
          <w:noProof/>
          <w:color w:val="000000" w:themeColor="text1"/>
          <w:sz w:val="22"/>
          <w:szCs w:val="22"/>
        </w:rPr>
        <w:t>Nr Blaenparc House</w:t>
      </w:r>
      <w:r w:rsidRPr="00F832D1">
        <w:rPr>
          <w:color w:val="000000" w:themeColor="text1"/>
          <w:sz w:val="22"/>
          <w:szCs w:val="22"/>
        </w:rPr>
        <w:fldChar w:fldCharType="end"/>
      </w:r>
    </w:p>
    <w:p w14:paraId="76B81458" w14:textId="239B71FD" w:rsidR="00717300"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DSI_ADD3 </w:instrText>
      </w:r>
      <w:r w:rsidRPr="00F832D1">
        <w:rPr>
          <w:color w:val="000000" w:themeColor="text1"/>
          <w:sz w:val="22"/>
          <w:szCs w:val="22"/>
        </w:rPr>
        <w:fldChar w:fldCharType="separate"/>
      </w:r>
      <w:r w:rsidR="00F832D1" w:rsidRPr="00F832D1">
        <w:rPr>
          <w:noProof/>
          <w:color w:val="000000" w:themeColor="text1"/>
          <w:sz w:val="22"/>
          <w:szCs w:val="22"/>
        </w:rPr>
        <w:t>Felingwm</w:t>
      </w:r>
      <w:r w:rsidRPr="00F832D1">
        <w:rPr>
          <w:color w:val="000000" w:themeColor="text1"/>
          <w:sz w:val="22"/>
          <w:szCs w:val="22"/>
        </w:rPr>
        <w:fldChar w:fldCharType="end"/>
      </w:r>
    </w:p>
    <w:p w14:paraId="0EF17346" w14:textId="70C4242D" w:rsidR="00717300"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DSI_ADD4 </w:instrText>
      </w:r>
      <w:r w:rsidRPr="00F832D1">
        <w:rPr>
          <w:color w:val="000000" w:themeColor="text1"/>
          <w:sz w:val="22"/>
          <w:szCs w:val="22"/>
        </w:rPr>
        <w:fldChar w:fldCharType="separate"/>
      </w:r>
      <w:r w:rsidR="00F832D1" w:rsidRPr="00F832D1">
        <w:rPr>
          <w:noProof/>
          <w:color w:val="000000" w:themeColor="text1"/>
          <w:sz w:val="22"/>
          <w:szCs w:val="22"/>
        </w:rPr>
        <w:t>Carmarthen</w:t>
      </w:r>
      <w:r w:rsidRPr="00F832D1">
        <w:rPr>
          <w:color w:val="000000" w:themeColor="text1"/>
          <w:sz w:val="22"/>
          <w:szCs w:val="22"/>
        </w:rPr>
        <w:fldChar w:fldCharType="end"/>
      </w:r>
    </w:p>
    <w:p w14:paraId="5FE00F48" w14:textId="1249CD8A" w:rsidR="005B73A2"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DSI_POST_CODE </w:instrText>
      </w:r>
      <w:r w:rsidRPr="00F832D1">
        <w:rPr>
          <w:color w:val="000000" w:themeColor="text1"/>
          <w:sz w:val="22"/>
          <w:szCs w:val="22"/>
        </w:rPr>
        <w:fldChar w:fldCharType="separate"/>
      </w:r>
      <w:r w:rsidR="00F832D1" w:rsidRPr="00F832D1">
        <w:rPr>
          <w:noProof/>
          <w:color w:val="000000" w:themeColor="text1"/>
          <w:sz w:val="22"/>
          <w:szCs w:val="22"/>
        </w:rPr>
        <w:t>SA32 7PR</w:t>
      </w:r>
      <w:r w:rsidRPr="00F832D1">
        <w:rPr>
          <w:color w:val="000000" w:themeColor="text1"/>
          <w:sz w:val="22"/>
          <w:szCs w:val="22"/>
        </w:rPr>
        <w:fldChar w:fldCharType="end"/>
      </w:r>
    </w:p>
    <w:p w14:paraId="31B7289B" w14:textId="77777777" w:rsidR="005B73A2" w:rsidRPr="00F832D1"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F832D1"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F832D1"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F832D1">
        <w:rPr>
          <w:rFonts w:cs="Arial"/>
          <w:color w:val="000000" w:themeColor="text1"/>
          <w:sz w:val="22"/>
          <w:szCs w:val="22"/>
        </w:rPr>
        <w:t>Variation</w:t>
      </w:r>
      <w:r w:rsidR="003F2D1E" w:rsidRPr="00F832D1">
        <w:rPr>
          <w:rFonts w:cs="Arial"/>
          <w:color w:val="000000" w:themeColor="text1"/>
          <w:sz w:val="22"/>
          <w:szCs w:val="22"/>
        </w:rPr>
        <w:t xml:space="preserve"> </w:t>
      </w:r>
      <w:r w:rsidRPr="00F832D1">
        <w:rPr>
          <w:rFonts w:cs="Arial"/>
          <w:color w:val="000000" w:themeColor="text1"/>
          <w:sz w:val="22"/>
          <w:szCs w:val="22"/>
        </w:rPr>
        <w:t>number</w:t>
      </w:r>
    </w:p>
    <w:p w14:paraId="47F2863B" w14:textId="28963951" w:rsidR="003370AB" w:rsidRPr="00F832D1"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F832D1">
        <w:rPr>
          <w:rFonts w:cs="Arial"/>
          <w:color w:val="000000" w:themeColor="text1"/>
          <w:sz w:val="22"/>
          <w:szCs w:val="22"/>
        </w:rPr>
        <w:fldChar w:fldCharType="begin"/>
      </w:r>
      <w:r w:rsidRPr="00F832D1">
        <w:rPr>
          <w:rFonts w:cs="Arial"/>
          <w:color w:val="000000" w:themeColor="text1"/>
          <w:sz w:val="22"/>
          <w:szCs w:val="22"/>
        </w:rPr>
        <w:instrText xml:space="preserve"> MERGEFIELD PAN </w:instrText>
      </w:r>
      <w:r w:rsidRPr="00F832D1">
        <w:rPr>
          <w:rFonts w:cs="Arial"/>
          <w:color w:val="000000" w:themeColor="text1"/>
          <w:sz w:val="22"/>
          <w:szCs w:val="22"/>
        </w:rPr>
        <w:fldChar w:fldCharType="separate"/>
      </w:r>
      <w:r w:rsidR="00F832D1" w:rsidRPr="00F832D1">
        <w:rPr>
          <w:rFonts w:cs="Arial"/>
          <w:noProof/>
          <w:color w:val="000000" w:themeColor="text1"/>
          <w:sz w:val="22"/>
          <w:szCs w:val="22"/>
        </w:rPr>
        <w:t>PAN-022929</w:t>
      </w:r>
      <w:r w:rsidRPr="00F832D1">
        <w:rPr>
          <w:rFonts w:cs="Arial"/>
          <w:color w:val="000000" w:themeColor="text1"/>
          <w:sz w:val="22"/>
          <w:szCs w:val="22"/>
        </w:rPr>
        <w:fldChar w:fldCharType="end"/>
      </w:r>
    </w:p>
    <w:p w14:paraId="3E146199" w14:textId="77777777" w:rsidR="00E84C8B" w:rsidRPr="00F832D1" w:rsidRDefault="004F05BF" w:rsidP="0082402C">
      <w:pPr>
        <w:pStyle w:val="coverAuthNos"/>
        <w:spacing w:before="480"/>
        <w:ind w:left="3261"/>
        <w:rPr>
          <w:rFonts w:cs="Arial"/>
          <w:color w:val="000000" w:themeColor="text1"/>
          <w:sz w:val="22"/>
          <w:szCs w:val="22"/>
          <w:lang w:val="de-DE"/>
        </w:rPr>
      </w:pPr>
      <w:r w:rsidRPr="00F832D1">
        <w:rPr>
          <w:rFonts w:cs="Arial"/>
          <w:color w:val="000000" w:themeColor="text1"/>
          <w:sz w:val="22"/>
          <w:szCs w:val="22"/>
          <w:lang w:val="de-DE"/>
        </w:rPr>
        <w:t>P</w:t>
      </w:r>
      <w:r w:rsidR="00E84C8B" w:rsidRPr="00F832D1">
        <w:rPr>
          <w:rFonts w:cs="Arial"/>
          <w:color w:val="000000" w:themeColor="text1"/>
          <w:sz w:val="22"/>
          <w:szCs w:val="22"/>
          <w:lang w:val="de-DE"/>
        </w:rPr>
        <w:t>ermit number</w:t>
      </w:r>
    </w:p>
    <w:p w14:paraId="2EF0EE18" w14:textId="0FD2A828" w:rsidR="00E84C8B" w:rsidRPr="00F832D1" w:rsidRDefault="006C214E" w:rsidP="0082402C">
      <w:pPr>
        <w:pStyle w:val="coverAuthNos"/>
        <w:ind w:left="3261"/>
        <w:rPr>
          <w:rFonts w:cs="Arial"/>
          <w:color w:val="000000" w:themeColor="text1"/>
          <w:sz w:val="22"/>
          <w:szCs w:val="22"/>
          <w:lang w:val="de-DE"/>
        </w:rPr>
      </w:pPr>
      <w:r w:rsidRPr="00F832D1">
        <w:rPr>
          <w:rFonts w:cs="Arial"/>
          <w:color w:val="000000" w:themeColor="text1"/>
          <w:sz w:val="22"/>
          <w:szCs w:val="22"/>
          <w:lang w:val="de-DE"/>
        </w:rPr>
        <w:fldChar w:fldCharType="begin"/>
      </w:r>
      <w:r w:rsidRPr="00F832D1">
        <w:rPr>
          <w:rFonts w:cs="Arial"/>
          <w:color w:val="000000" w:themeColor="text1"/>
          <w:sz w:val="22"/>
          <w:szCs w:val="22"/>
          <w:lang w:val="de-DE"/>
        </w:rPr>
        <w:instrText xml:space="preserve"> MERGEFIELD "FE_Permit_Number" </w:instrText>
      </w:r>
      <w:r w:rsidRPr="00F832D1">
        <w:rPr>
          <w:rFonts w:cs="Arial"/>
          <w:color w:val="000000" w:themeColor="text1"/>
          <w:sz w:val="22"/>
          <w:szCs w:val="22"/>
          <w:lang w:val="de-DE"/>
        </w:rPr>
        <w:fldChar w:fldCharType="separate"/>
      </w:r>
      <w:r w:rsidR="00F832D1" w:rsidRPr="00F832D1">
        <w:rPr>
          <w:rFonts w:cs="Arial"/>
          <w:noProof/>
          <w:color w:val="000000" w:themeColor="text1"/>
          <w:sz w:val="22"/>
          <w:szCs w:val="22"/>
          <w:lang w:val="de-DE"/>
        </w:rPr>
        <w:t>BJ0075601</w:t>
      </w:r>
      <w:r w:rsidRPr="00F832D1">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34137CD" w:rsidR="00AC41E4" w:rsidRPr="00F832D1"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F832D1">
        <w:rPr>
          <w:b/>
          <w:color w:val="000000" w:themeColor="text1"/>
          <w:sz w:val="36"/>
          <w:szCs w:val="36"/>
        </w:rPr>
        <w:lastRenderedPageBreak/>
        <w:fldChar w:fldCharType="begin"/>
      </w:r>
      <w:r w:rsidR="00717300" w:rsidRPr="00F832D1">
        <w:rPr>
          <w:b/>
          <w:color w:val="000000" w:themeColor="text1"/>
          <w:sz w:val="36"/>
          <w:szCs w:val="36"/>
        </w:rPr>
        <w:instrText xml:space="preserve"> MERGEFIELD Site_Name </w:instrText>
      </w:r>
      <w:r w:rsidR="00717300" w:rsidRPr="00F832D1">
        <w:rPr>
          <w:b/>
          <w:color w:val="000000" w:themeColor="text1"/>
          <w:sz w:val="36"/>
          <w:szCs w:val="36"/>
        </w:rPr>
        <w:fldChar w:fldCharType="separate"/>
      </w:r>
      <w:r w:rsidR="00F832D1" w:rsidRPr="00F832D1">
        <w:rPr>
          <w:b/>
          <w:noProof/>
          <w:color w:val="000000" w:themeColor="text1"/>
          <w:sz w:val="36"/>
          <w:szCs w:val="36"/>
        </w:rPr>
        <w:t>Felingwm Wastewater Treatment Works</w:t>
      </w:r>
      <w:r w:rsidR="00717300" w:rsidRPr="00F832D1">
        <w:rPr>
          <w:b/>
          <w:color w:val="000000" w:themeColor="text1"/>
          <w:sz w:val="36"/>
          <w:szCs w:val="36"/>
        </w:rPr>
        <w:fldChar w:fldCharType="end"/>
      </w:r>
    </w:p>
    <w:p w14:paraId="2E34D8F8" w14:textId="773F8D8F" w:rsidR="003370AB" w:rsidRPr="00F832D1" w:rsidRDefault="00AF08C3" w:rsidP="003370AB">
      <w:pPr>
        <w:pStyle w:val="Heading1nonum"/>
        <w:spacing w:before="80" w:after="0" w:line="240" w:lineRule="auto"/>
        <w:jc w:val="center"/>
        <w:rPr>
          <w:color w:val="000000" w:themeColor="text1"/>
          <w:szCs w:val="36"/>
        </w:rPr>
      </w:pPr>
      <w:r w:rsidRPr="00F832D1">
        <w:rPr>
          <w:color w:val="000000" w:themeColor="text1"/>
          <w:szCs w:val="36"/>
        </w:rPr>
        <w:t>P</w:t>
      </w:r>
      <w:r w:rsidR="003370AB" w:rsidRPr="00F832D1">
        <w:rPr>
          <w:color w:val="000000" w:themeColor="text1"/>
          <w:szCs w:val="36"/>
        </w:rPr>
        <w:t xml:space="preserve">ermit </w:t>
      </w:r>
      <w:r w:rsidR="00BE5E02" w:rsidRPr="00F832D1">
        <w:rPr>
          <w:color w:val="000000" w:themeColor="text1"/>
          <w:szCs w:val="36"/>
        </w:rPr>
        <w:t>n</w:t>
      </w:r>
      <w:r w:rsidR="003370AB" w:rsidRPr="00F832D1">
        <w:rPr>
          <w:color w:val="000000" w:themeColor="text1"/>
          <w:szCs w:val="36"/>
        </w:rPr>
        <w:t xml:space="preserve">umber </w:t>
      </w:r>
      <w:r w:rsidR="00CC5CC5" w:rsidRPr="00F832D1">
        <w:rPr>
          <w:color w:val="000000" w:themeColor="text1"/>
          <w:szCs w:val="36"/>
        </w:rPr>
        <w:fldChar w:fldCharType="begin"/>
      </w:r>
      <w:r w:rsidR="00CC5CC5" w:rsidRPr="00F832D1">
        <w:rPr>
          <w:color w:val="000000" w:themeColor="text1"/>
          <w:szCs w:val="36"/>
        </w:rPr>
        <w:instrText xml:space="preserve"> MERGEFIELD FE_Permit_Number </w:instrText>
      </w:r>
      <w:r w:rsidR="00CC5CC5" w:rsidRPr="00F832D1">
        <w:rPr>
          <w:color w:val="000000" w:themeColor="text1"/>
          <w:szCs w:val="36"/>
        </w:rPr>
        <w:fldChar w:fldCharType="separate"/>
      </w:r>
      <w:r w:rsidR="00F832D1" w:rsidRPr="00F832D1">
        <w:rPr>
          <w:noProof/>
          <w:color w:val="000000" w:themeColor="text1"/>
          <w:szCs w:val="36"/>
        </w:rPr>
        <w:t>BJ0075601</w:t>
      </w:r>
      <w:r w:rsidR="00CC5CC5" w:rsidRPr="00F832D1">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E77837" w14:textId="5FA045D5" w:rsidR="008872C9" w:rsidRPr="00F832D1"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E1303A">
        <w:rPr>
          <w:rFonts w:cs="Arial"/>
          <w:sz w:val="22"/>
          <w:szCs w:val="22"/>
        </w:rPr>
        <w:t>The foll</w:t>
      </w:r>
      <w:r w:rsidRPr="00F832D1">
        <w:rPr>
          <w:rFonts w:cs="Arial"/>
          <w:color w:val="000000" w:themeColor="text1"/>
          <w:sz w:val="22"/>
          <w:szCs w:val="22"/>
        </w:rPr>
        <w:t>owing</w:t>
      </w:r>
      <w:r w:rsidR="00E84C8B" w:rsidRPr="00F832D1">
        <w:rPr>
          <w:rFonts w:cs="Arial"/>
          <w:color w:val="000000" w:themeColor="text1"/>
          <w:sz w:val="22"/>
          <w:szCs w:val="22"/>
        </w:rPr>
        <w:t xml:space="preserve"> </w:t>
      </w:r>
      <w:r w:rsidR="0010272E" w:rsidRPr="00F832D1">
        <w:rPr>
          <w:rFonts w:cs="Arial"/>
          <w:color w:val="000000" w:themeColor="text1"/>
          <w:sz w:val="22"/>
          <w:szCs w:val="22"/>
        </w:rPr>
        <w:t xml:space="preserve">notice </w:t>
      </w:r>
      <w:r w:rsidR="00E84C8B" w:rsidRPr="00F832D1">
        <w:rPr>
          <w:rFonts w:cs="Arial"/>
          <w:color w:val="000000" w:themeColor="text1"/>
          <w:sz w:val="22"/>
          <w:szCs w:val="22"/>
        </w:rPr>
        <w:t>gives notice of the variation</w:t>
      </w:r>
      <w:r w:rsidR="004F05BF" w:rsidRPr="00F832D1">
        <w:rPr>
          <w:rFonts w:cs="Arial"/>
          <w:color w:val="000000" w:themeColor="text1"/>
          <w:sz w:val="22"/>
          <w:szCs w:val="22"/>
        </w:rPr>
        <w:t xml:space="preserve"> and consolidation</w:t>
      </w:r>
      <w:r w:rsidR="00E84C8B" w:rsidRPr="00F832D1">
        <w:rPr>
          <w:rFonts w:cs="Arial"/>
          <w:color w:val="000000" w:themeColor="text1"/>
          <w:sz w:val="22"/>
          <w:szCs w:val="22"/>
        </w:rPr>
        <w:t xml:space="preserve"> </w:t>
      </w:r>
      <w:r w:rsidR="00952C06" w:rsidRPr="00F832D1">
        <w:rPr>
          <w:rFonts w:cs="Arial"/>
          <w:color w:val="000000" w:themeColor="text1"/>
          <w:sz w:val="22"/>
          <w:szCs w:val="22"/>
        </w:rPr>
        <w:t xml:space="preserve">of </w:t>
      </w:r>
      <w:r w:rsidR="008872C9" w:rsidRPr="00F832D1">
        <w:rPr>
          <w:rFonts w:cs="Arial"/>
          <w:color w:val="000000" w:themeColor="text1"/>
          <w:sz w:val="22"/>
          <w:szCs w:val="22"/>
        </w:rPr>
        <w:t>environmental permits</w:t>
      </w:r>
      <w:r w:rsidR="00CC5CC5" w:rsidRPr="00F832D1">
        <w:rPr>
          <w:rFonts w:cs="Arial"/>
          <w:color w:val="000000" w:themeColor="text1"/>
          <w:sz w:val="22"/>
          <w:szCs w:val="22"/>
        </w:rPr>
        <w:t xml:space="preserve"> </w:t>
      </w:r>
      <w:r w:rsidR="00CC5CC5" w:rsidRPr="00F832D1">
        <w:rPr>
          <w:rFonts w:cs="Arial"/>
          <w:color w:val="000000" w:themeColor="text1"/>
          <w:sz w:val="22"/>
          <w:szCs w:val="22"/>
        </w:rPr>
        <w:fldChar w:fldCharType="begin"/>
      </w:r>
      <w:r w:rsidR="00CC5CC5" w:rsidRPr="00F832D1">
        <w:rPr>
          <w:rFonts w:cs="Arial"/>
          <w:color w:val="000000" w:themeColor="text1"/>
          <w:sz w:val="22"/>
          <w:szCs w:val="22"/>
        </w:rPr>
        <w:instrText xml:space="preserve"> MERGEFIELD FE_Permit_Number </w:instrText>
      </w:r>
      <w:r w:rsidR="00CC5CC5" w:rsidRPr="00F832D1">
        <w:rPr>
          <w:rFonts w:cs="Arial"/>
          <w:color w:val="000000" w:themeColor="text1"/>
          <w:sz w:val="22"/>
          <w:szCs w:val="22"/>
        </w:rPr>
        <w:fldChar w:fldCharType="separate"/>
      </w:r>
      <w:r w:rsidR="00F832D1" w:rsidRPr="00F832D1">
        <w:rPr>
          <w:rFonts w:cs="Arial"/>
          <w:noProof/>
          <w:color w:val="000000" w:themeColor="text1"/>
          <w:sz w:val="22"/>
          <w:szCs w:val="22"/>
        </w:rPr>
        <w:t>BJ0075601</w:t>
      </w:r>
      <w:r w:rsidR="00CC5CC5" w:rsidRPr="00F832D1">
        <w:rPr>
          <w:rFonts w:cs="Arial"/>
          <w:color w:val="000000" w:themeColor="text1"/>
          <w:sz w:val="22"/>
          <w:szCs w:val="22"/>
        </w:rPr>
        <w:fldChar w:fldCharType="end"/>
      </w:r>
      <w:r w:rsidR="008872C9" w:rsidRPr="00F832D1">
        <w:rPr>
          <w:rFonts w:cs="Arial"/>
          <w:color w:val="000000" w:themeColor="text1"/>
          <w:sz w:val="22"/>
          <w:szCs w:val="22"/>
        </w:rPr>
        <w:t xml:space="preserve"> and </w:t>
      </w:r>
      <w:r w:rsidR="00CC5CC5" w:rsidRPr="00F832D1">
        <w:rPr>
          <w:rFonts w:cs="Arial"/>
          <w:color w:val="000000" w:themeColor="text1"/>
          <w:sz w:val="22"/>
          <w:szCs w:val="22"/>
        </w:rPr>
        <w:fldChar w:fldCharType="begin"/>
      </w:r>
      <w:r w:rsidR="00CC5CC5" w:rsidRPr="00F832D1">
        <w:rPr>
          <w:rFonts w:cs="Arial"/>
          <w:color w:val="000000" w:themeColor="text1"/>
          <w:sz w:val="22"/>
          <w:szCs w:val="22"/>
        </w:rPr>
        <w:instrText xml:space="preserve"> MERGEFIELD Storm_Permit_Number </w:instrText>
      </w:r>
      <w:r w:rsidR="00CC5CC5" w:rsidRPr="00F832D1">
        <w:rPr>
          <w:rFonts w:cs="Arial"/>
          <w:color w:val="000000" w:themeColor="text1"/>
          <w:sz w:val="22"/>
          <w:szCs w:val="22"/>
        </w:rPr>
        <w:fldChar w:fldCharType="separate"/>
      </w:r>
      <w:r w:rsidR="00F832D1" w:rsidRPr="00F832D1">
        <w:rPr>
          <w:rFonts w:cs="Arial"/>
          <w:noProof/>
          <w:color w:val="000000" w:themeColor="text1"/>
          <w:sz w:val="22"/>
          <w:szCs w:val="22"/>
        </w:rPr>
        <w:t>BP0328301</w:t>
      </w:r>
      <w:r w:rsidR="00CC5CC5" w:rsidRPr="00F832D1">
        <w:rPr>
          <w:rFonts w:cs="Arial"/>
          <w:color w:val="000000" w:themeColor="text1"/>
          <w:sz w:val="22"/>
          <w:szCs w:val="22"/>
        </w:rPr>
        <w:fldChar w:fldCharType="end"/>
      </w:r>
      <w:r w:rsidR="008872C9" w:rsidRPr="00F832D1">
        <w:rPr>
          <w:rFonts w:cs="Arial"/>
          <w:color w:val="000000" w:themeColor="text1"/>
          <w:sz w:val="22"/>
          <w:szCs w:val="22"/>
        </w:rPr>
        <w:t xml:space="preserve"> referred to in the status logs below and the replacement of those permits with a consolidated environmental permit.</w:t>
      </w:r>
    </w:p>
    <w:p w14:paraId="3FD2C6C2" w14:textId="77777777" w:rsidR="00BA2325" w:rsidRPr="00F832D1" w:rsidRDefault="00BA2325" w:rsidP="00167FFA">
      <w:pPr>
        <w:pStyle w:val="BodyText2"/>
        <w:tabs>
          <w:tab w:val="left" w:pos="-720"/>
          <w:tab w:val="left" w:pos="0"/>
          <w:tab w:val="left" w:pos="972"/>
        </w:tabs>
        <w:spacing w:line="270" w:lineRule="exact"/>
        <w:jc w:val="left"/>
        <w:rPr>
          <w:rFonts w:cs="Arial"/>
          <w:color w:val="000000" w:themeColor="text1"/>
          <w:sz w:val="22"/>
          <w:szCs w:val="22"/>
        </w:rPr>
      </w:pPr>
    </w:p>
    <w:p w14:paraId="570EAA55" w14:textId="23B44C59" w:rsidR="005F281F" w:rsidRPr="00F832D1" w:rsidRDefault="005F281F" w:rsidP="005F281F">
      <w:pPr>
        <w:spacing w:before="100" w:beforeAutospacing="1" w:after="100" w:afterAutospacing="1"/>
        <w:rPr>
          <w:rFonts w:ascii="Arial" w:hAnsi="Arial"/>
          <w:color w:val="000000" w:themeColor="text1"/>
          <w:sz w:val="22"/>
          <w:szCs w:val="22"/>
          <w:lang w:eastAsia="en-US"/>
        </w:rPr>
      </w:pPr>
      <w:r w:rsidRPr="00F832D1">
        <w:rPr>
          <w:rFonts w:ascii="Arial" w:hAnsi="Arial"/>
          <w:color w:val="000000" w:themeColor="text1"/>
          <w:sz w:val="22"/>
          <w:szCs w:val="22"/>
          <w:lang w:eastAsia="en-US"/>
        </w:rPr>
        <w:t>In January 2021</w:t>
      </w:r>
      <w:r w:rsidR="003F0464" w:rsidRPr="00F832D1">
        <w:rPr>
          <w:rFonts w:ascii="Arial" w:hAnsi="Arial"/>
          <w:color w:val="000000" w:themeColor="text1"/>
          <w:sz w:val="22"/>
          <w:szCs w:val="22"/>
          <w:lang w:eastAsia="en-US"/>
        </w:rPr>
        <w:t>,</w:t>
      </w:r>
      <w:r w:rsidRPr="00F832D1">
        <w:rPr>
          <w:rFonts w:ascii="Arial" w:hAnsi="Arial"/>
          <w:color w:val="000000" w:themeColor="text1"/>
          <w:sz w:val="22"/>
          <w:szCs w:val="22"/>
          <w:lang w:eastAsia="en-US"/>
        </w:rPr>
        <w:t xml:space="preserve"> NRW published a report in which we presented our compliance assessment for phosphorus in river Special Areas of Conservation (SAC) against revised targets. </w:t>
      </w:r>
    </w:p>
    <w:p w14:paraId="68A960E2" w14:textId="6A266D10" w:rsidR="005F281F" w:rsidRPr="00F832D1" w:rsidRDefault="005F281F" w:rsidP="005F281F">
      <w:pPr>
        <w:spacing w:before="100" w:beforeAutospacing="1" w:after="100" w:afterAutospacing="1"/>
        <w:rPr>
          <w:rFonts w:ascii="Arial" w:hAnsi="Arial"/>
          <w:color w:val="000000" w:themeColor="text1"/>
          <w:sz w:val="22"/>
          <w:szCs w:val="22"/>
          <w:lang w:eastAsia="en-US"/>
        </w:rPr>
      </w:pPr>
      <w:r w:rsidRPr="00F832D1">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63CF5584" w14:textId="2A16E9EE" w:rsidR="005851B5" w:rsidRDefault="00EE1CBC" w:rsidP="00EE1CBC">
      <w:pPr>
        <w:spacing w:before="120" w:after="120"/>
        <w:rPr>
          <w:rFonts w:ascii="Arial" w:hAnsi="Arial"/>
          <w:color w:val="0070C0"/>
          <w:sz w:val="22"/>
          <w:szCs w:val="22"/>
          <w:lang w:eastAsia="en-US"/>
        </w:rPr>
      </w:pPr>
      <w:r w:rsidRPr="00F832D1">
        <w:rPr>
          <w:rFonts w:ascii="Arial" w:hAnsi="Arial"/>
          <w:color w:val="000000" w:themeColor="text1"/>
          <w:sz w:val="22"/>
          <w:szCs w:val="22"/>
          <w:lang w:eastAsia="en-US"/>
        </w:rPr>
        <w:t xml:space="preserve">The permit variation and consolidation has implemented a Total Phosphorus limit of </w:t>
      </w:r>
      <w:r w:rsidR="00F832D1" w:rsidRPr="00F832D1">
        <w:rPr>
          <w:rFonts w:ascii="Arial" w:hAnsi="Arial"/>
          <w:color w:val="000000" w:themeColor="text1"/>
          <w:sz w:val="22"/>
          <w:szCs w:val="22"/>
          <w:lang w:eastAsia="en-US"/>
        </w:rPr>
        <w:t>5</w:t>
      </w:r>
      <w:r w:rsidR="00B05AD8" w:rsidRPr="00F832D1">
        <w:rPr>
          <w:rFonts w:ascii="Arial" w:hAnsi="Arial"/>
          <w:color w:val="000000" w:themeColor="text1"/>
          <w:sz w:val="22"/>
          <w:szCs w:val="22"/>
          <w:lang w:eastAsia="en-US"/>
        </w:rPr>
        <w:t xml:space="preserve"> </w:t>
      </w:r>
      <w:r w:rsidRPr="00F832D1">
        <w:rPr>
          <w:rFonts w:ascii="Arial" w:hAnsi="Arial"/>
          <w:color w:val="000000" w:themeColor="text1"/>
          <w:sz w:val="22"/>
          <w:szCs w:val="22"/>
          <w:lang w:eastAsia="en-US"/>
        </w:rPr>
        <w:t xml:space="preserve">mg/l effective </w:t>
      </w:r>
      <w:r w:rsidR="005851B5" w:rsidRPr="00F832D1">
        <w:rPr>
          <w:rFonts w:ascii="Arial" w:hAnsi="Arial"/>
          <w:color w:val="000000" w:themeColor="text1"/>
          <w:sz w:val="22"/>
          <w:szCs w:val="22"/>
          <w:lang w:eastAsia="en-US"/>
        </w:rPr>
        <w:t>from</w:t>
      </w:r>
      <w:r w:rsidR="005851B5" w:rsidRPr="00CD3610">
        <w:rPr>
          <w:rFonts w:ascii="Arial" w:hAnsi="Arial"/>
          <w:color w:val="000000" w:themeColor="text1"/>
          <w:sz w:val="22"/>
          <w:szCs w:val="22"/>
          <w:lang w:eastAsia="en-US"/>
        </w:rPr>
        <w:t xml:space="preserve"> </w:t>
      </w:r>
      <w:r w:rsidR="00CD3610" w:rsidRPr="00CD3610">
        <w:rPr>
          <w:rFonts w:ascii="Arial" w:hAnsi="Arial"/>
          <w:color w:val="000000" w:themeColor="text1"/>
          <w:sz w:val="22"/>
          <w:szCs w:val="22"/>
          <w:lang w:eastAsia="en-US"/>
        </w:rPr>
        <w:t>05/03/2024</w:t>
      </w:r>
      <w:r w:rsidR="00F832D1" w:rsidRPr="00CD3610">
        <w:rPr>
          <w:rFonts w:ascii="Arial" w:hAnsi="Arial"/>
          <w:color w:val="000000" w:themeColor="text1"/>
          <w:sz w:val="22"/>
          <w:szCs w:val="22"/>
          <w:lang w:eastAsia="en-US"/>
        </w:rPr>
        <w:t>.</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4959EEC1"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F832D1">
              <w:rPr>
                <w:rFonts w:ascii="Arial" w:hAnsi="Arial" w:cs="Arial"/>
                <w:noProof/>
                <w:color w:val="FFFFFF"/>
                <w:sz w:val="22"/>
                <w:szCs w:val="22"/>
              </w:rPr>
              <w:t>BJ0075601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106FC" w:rsidRPr="008016C5" w14:paraId="1D783F48" w14:textId="77777777" w:rsidTr="00F832D1">
        <w:trPr>
          <w:trHeight w:val="506"/>
        </w:trPr>
        <w:tc>
          <w:tcPr>
            <w:tcW w:w="2660" w:type="dxa"/>
            <w:tcBorders>
              <w:left w:val="nil"/>
              <w:right w:val="nil"/>
            </w:tcBorders>
          </w:tcPr>
          <w:p w14:paraId="228246DF" w14:textId="1317D661" w:rsidR="008106FC" w:rsidRPr="00F832D1" w:rsidRDefault="008106FC" w:rsidP="008106FC">
            <w:pPr>
              <w:pStyle w:val="Tablebody"/>
              <w:spacing w:before="40" w:after="40" w:line="270" w:lineRule="exact"/>
              <w:rPr>
                <w:rFonts w:ascii="Arial" w:hAnsi="Arial" w:cs="Arial"/>
                <w:color w:val="000000" w:themeColor="text1"/>
                <w:sz w:val="22"/>
                <w:szCs w:val="22"/>
              </w:rPr>
            </w:pPr>
            <w:r w:rsidRPr="00F832D1">
              <w:rPr>
                <w:rFonts w:ascii="Arial" w:hAnsi="Arial" w:cs="Arial"/>
                <w:color w:val="000000" w:themeColor="text1"/>
                <w:sz w:val="22"/>
                <w:szCs w:val="22"/>
              </w:rPr>
              <w:t xml:space="preserve">Regulator-initiated variation </w:t>
            </w:r>
            <w:r w:rsidRPr="00F832D1">
              <w:rPr>
                <w:rFonts w:ascii="Arial" w:hAnsi="Arial" w:cs="Arial"/>
                <w:color w:val="000000" w:themeColor="text1"/>
                <w:sz w:val="22"/>
                <w:szCs w:val="22"/>
              </w:rPr>
              <w:fldChar w:fldCharType="begin"/>
            </w:r>
            <w:r w:rsidRPr="00F832D1">
              <w:rPr>
                <w:rFonts w:ascii="Arial" w:hAnsi="Arial" w:cs="Arial"/>
                <w:color w:val="000000" w:themeColor="text1"/>
                <w:sz w:val="22"/>
                <w:szCs w:val="22"/>
              </w:rPr>
              <w:instrText xml:space="preserve"> MERGEFIELD PAN </w:instrText>
            </w:r>
            <w:r w:rsidRPr="00F832D1">
              <w:rPr>
                <w:rFonts w:ascii="Arial" w:hAnsi="Arial" w:cs="Arial"/>
                <w:color w:val="000000" w:themeColor="text1"/>
                <w:sz w:val="22"/>
                <w:szCs w:val="22"/>
              </w:rPr>
              <w:fldChar w:fldCharType="separate"/>
            </w:r>
            <w:r w:rsidR="00F832D1" w:rsidRPr="00F832D1">
              <w:rPr>
                <w:rFonts w:ascii="Arial" w:hAnsi="Arial" w:cs="Arial"/>
                <w:noProof/>
                <w:color w:val="000000" w:themeColor="text1"/>
                <w:sz w:val="22"/>
                <w:szCs w:val="22"/>
              </w:rPr>
              <w:t>PAN-022929</w:t>
            </w:r>
            <w:r w:rsidRPr="00F832D1">
              <w:rPr>
                <w:rFonts w:ascii="Arial" w:hAnsi="Arial" w:cs="Arial"/>
                <w:color w:val="000000" w:themeColor="text1"/>
                <w:sz w:val="22"/>
                <w:szCs w:val="22"/>
              </w:rPr>
              <w:fldChar w:fldCharType="end"/>
            </w:r>
          </w:p>
        </w:tc>
        <w:tc>
          <w:tcPr>
            <w:tcW w:w="1559" w:type="dxa"/>
            <w:tcBorders>
              <w:left w:val="nil"/>
              <w:right w:val="nil"/>
            </w:tcBorders>
          </w:tcPr>
          <w:p w14:paraId="56AF8206" w14:textId="73BCCA02" w:rsidR="008106FC" w:rsidRPr="00F832D1" w:rsidRDefault="00F832D1" w:rsidP="008106FC">
            <w:pPr>
              <w:pStyle w:val="Tablebody"/>
              <w:spacing w:before="40" w:after="40" w:line="270" w:lineRule="exact"/>
              <w:rPr>
                <w:rFonts w:ascii="Arial" w:hAnsi="Arial" w:cs="Arial"/>
                <w:color w:val="000000" w:themeColor="text1"/>
                <w:sz w:val="22"/>
                <w:szCs w:val="22"/>
              </w:rPr>
            </w:pPr>
            <w:r w:rsidRPr="00F832D1">
              <w:rPr>
                <w:rFonts w:ascii="Arial" w:hAnsi="Arial" w:cs="Arial"/>
                <w:color w:val="000000" w:themeColor="text1"/>
                <w:sz w:val="22"/>
                <w:szCs w:val="22"/>
              </w:rPr>
              <w:t>11/08/2023</w:t>
            </w:r>
          </w:p>
        </w:tc>
        <w:tc>
          <w:tcPr>
            <w:tcW w:w="3827" w:type="dxa"/>
            <w:tcBorders>
              <w:left w:val="nil"/>
              <w:right w:val="nil"/>
            </w:tcBorders>
          </w:tcPr>
          <w:p w14:paraId="261C0F00" w14:textId="4D5B243A" w:rsidR="008106FC" w:rsidRPr="00F832D1" w:rsidRDefault="008106FC" w:rsidP="00F832D1">
            <w:pPr>
              <w:pStyle w:val="Tablebody"/>
              <w:spacing w:before="40" w:after="40" w:line="270" w:lineRule="exact"/>
              <w:rPr>
                <w:rFonts w:ascii="Arial" w:hAnsi="Arial" w:cs="Arial"/>
                <w:color w:val="000000" w:themeColor="text1"/>
                <w:sz w:val="22"/>
                <w:szCs w:val="22"/>
              </w:rPr>
            </w:pPr>
            <w:r w:rsidRPr="00F832D1">
              <w:rPr>
                <w:rFonts w:ascii="Arial" w:hAnsi="Arial" w:cs="Arial"/>
                <w:color w:val="000000" w:themeColor="text1"/>
                <w:sz w:val="22"/>
                <w:szCs w:val="22"/>
              </w:rPr>
              <w:t>A</w:t>
            </w:r>
            <w:r w:rsidR="00F832D1" w:rsidRPr="00F832D1">
              <w:rPr>
                <w:rFonts w:ascii="Arial" w:hAnsi="Arial" w:cs="Arial"/>
                <w:color w:val="000000" w:themeColor="text1"/>
                <w:sz w:val="22"/>
                <w:szCs w:val="22"/>
              </w:rPr>
              <w:t xml:space="preserve"> </w:t>
            </w:r>
            <w:r w:rsidR="00774734" w:rsidRPr="00F832D1">
              <w:rPr>
                <w:rFonts w:ascii="Arial" w:hAnsi="Arial" w:cs="Arial"/>
                <w:color w:val="000000" w:themeColor="text1"/>
                <w:sz w:val="22"/>
                <w:szCs w:val="22"/>
              </w:rPr>
              <w:t>T</w:t>
            </w:r>
            <w:r w:rsidRPr="00F832D1">
              <w:rPr>
                <w:rFonts w:ascii="Arial" w:hAnsi="Arial" w:cs="Arial"/>
                <w:color w:val="000000" w:themeColor="text1"/>
                <w:sz w:val="22"/>
                <w:szCs w:val="22"/>
              </w:rPr>
              <w:t xml:space="preserve">otal </w:t>
            </w:r>
            <w:r w:rsidR="00774734" w:rsidRPr="00F832D1">
              <w:rPr>
                <w:rFonts w:ascii="Arial" w:hAnsi="Arial" w:cs="Arial"/>
                <w:color w:val="000000" w:themeColor="text1"/>
                <w:sz w:val="22"/>
                <w:szCs w:val="22"/>
              </w:rPr>
              <w:t>P</w:t>
            </w:r>
            <w:r w:rsidRPr="00F832D1">
              <w:rPr>
                <w:rFonts w:ascii="Arial" w:hAnsi="Arial" w:cs="Arial"/>
                <w:color w:val="000000" w:themeColor="text1"/>
                <w:sz w:val="22"/>
                <w:szCs w:val="22"/>
              </w:rPr>
              <w:t>hosphorus limit has been added.</w:t>
            </w:r>
          </w:p>
        </w:tc>
      </w:tr>
      <w:tr w:rsidR="00A40593" w:rsidRPr="008016C5" w14:paraId="151D4571" w14:textId="77777777" w:rsidTr="00B520B7">
        <w:tc>
          <w:tcPr>
            <w:tcW w:w="2660" w:type="dxa"/>
            <w:tcBorders>
              <w:left w:val="nil"/>
              <w:right w:val="nil"/>
            </w:tcBorders>
          </w:tcPr>
          <w:p w14:paraId="29205D30" w14:textId="3A8935D7"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w:t>
            </w:r>
            <w:r w:rsidRPr="00F832D1">
              <w:rPr>
                <w:rFonts w:ascii="Arial" w:hAnsi="Arial" w:cs="Arial"/>
                <w:color w:val="000000" w:themeColor="text1"/>
                <w:sz w:val="22"/>
                <w:szCs w:val="22"/>
              </w:rPr>
              <w:t xml:space="preserve">ion determined </w:t>
            </w:r>
            <w:r w:rsidR="00CC5CC5" w:rsidRPr="00F832D1">
              <w:rPr>
                <w:rFonts w:ascii="Arial" w:hAnsi="Arial" w:cs="Arial"/>
                <w:color w:val="000000" w:themeColor="text1"/>
                <w:sz w:val="22"/>
                <w:szCs w:val="22"/>
              </w:rPr>
              <w:fldChar w:fldCharType="begin"/>
            </w:r>
            <w:r w:rsidR="00CC5CC5" w:rsidRPr="00F832D1">
              <w:rPr>
                <w:rFonts w:ascii="Arial" w:hAnsi="Arial" w:cs="Arial"/>
                <w:color w:val="000000" w:themeColor="text1"/>
                <w:sz w:val="22"/>
                <w:szCs w:val="22"/>
              </w:rPr>
              <w:instrText xml:space="preserve"> MERGEFIELD FE_Permit_Number </w:instrText>
            </w:r>
            <w:r w:rsidR="00CC5CC5" w:rsidRPr="00F832D1">
              <w:rPr>
                <w:rFonts w:ascii="Arial" w:hAnsi="Arial" w:cs="Arial"/>
                <w:color w:val="000000" w:themeColor="text1"/>
                <w:sz w:val="22"/>
                <w:szCs w:val="22"/>
              </w:rPr>
              <w:fldChar w:fldCharType="separate"/>
            </w:r>
            <w:r w:rsidR="00F832D1" w:rsidRPr="00F832D1">
              <w:rPr>
                <w:rFonts w:ascii="Arial" w:hAnsi="Arial" w:cs="Arial"/>
                <w:noProof/>
                <w:color w:val="000000" w:themeColor="text1"/>
                <w:sz w:val="22"/>
                <w:szCs w:val="22"/>
              </w:rPr>
              <w:t>BJ0075601</w:t>
            </w:r>
            <w:r w:rsidR="00CC5CC5" w:rsidRPr="00F832D1">
              <w:rPr>
                <w:rFonts w:ascii="Arial" w:hAnsi="Arial" w:cs="Arial"/>
                <w:color w:val="000000" w:themeColor="text1"/>
                <w:sz w:val="22"/>
                <w:szCs w:val="22"/>
              </w:rPr>
              <w:fldChar w:fldCharType="end"/>
            </w:r>
            <w:r w:rsidRPr="00F832D1">
              <w:rPr>
                <w:rFonts w:ascii="Arial" w:hAnsi="Arial" w:cs="Arial"/>
                <w:color w:val="000000" w:themeColor="text1"/>
                <w:sz w:val="22"/>
                <w:szCs w:val="22"/>
              </w:rPr>
              <w:t xml:space="preserve"> </w:t>
            </w:r>
          </w:p>
        </w:tc>
        <w:tc>
          <w:tcPr>
            <w:tcW w:w="1559" w:type="dxa"/>
            <w:tcBorders>
              <w:left w:val="nil"/>
              <w:right w:val="nil"/>
            </w:tcBorders>
          </w:tcPr>
          <w:p w14:paraId="59A3BE79" w14:textId="6DFE7037" w:rsidR="00A40593" w:rsidRPr="00CD3610" w:rsidRDefault="00CD3610" w:rsidP="00E1303A">
            <w:pPr>
              <w:pStyle w:val="Tablebody"/>
              <w:spacing w:before="40" w:after="40" w:line="270" w:lineRule="exact"/>
              <w:rPr>
                <w:rFonts w:ascii="Arial" w:hAnsi="Arial" w:cs="Arial"/>
                <w:color w:val="000000" w:themeColor="text1"/>
                <w:sz w:val="22"/>
                <w:szCs w:val="22"/>
              </w:rPr>
            </w:pPr>
            <w:r w:rsidRPr="00CD3610">
              <w:rPr>
                <w:rFonts w:ascii="Arial" w:hAnsi="Arial" w:cs="Arial"/>
                <w:color w:val="000000" w:themeColor="text1"/>
                <w:sz w:val="22"/>
                <w:szCs w:val="22"/>
              </w:rPr>
              <w:t>27/02/2024</w:t>
            </w:r>
          </w:p>
        </w:tc>
        <w:tc>
          <w:tcPr>
            <w:tcW w:w="3827" w:type="dxa"/>
            <w:tcBorders>
              <w:left w:val="nil"/>
              <w:right w:val="nil"/>
            </w:tcBorders>
          </w:tcPr>
          <w:p w14:paraId="79CEFF18" w14:textId="6BC9E973" w:rsidR="00A40593" w:rsidRPr="00CD3610" w:rsidRDefault="00A40593" w:rsidP="00E1303A">
            <w:pPr>
              <w:pStyle w:val="Tablebody"/>
              <w:spacing w:before="40" w:after="40" w:line="270" w:lineRule="exact"/>
              <w:rPr>
                <w:rFonts w:ascii="Arial" w:hAnsi="Arial" w:cs="Arial"/>
                <w:color w:val="000000" w:themeColor="text1"/>
                <w:sz w:val="22"/>
                <w:szCs w:val="22"/>
              </w:rPr>
            </w:pPr>
            <w:r w:rsidRPr="00CD3610">
              <w:rPr>
                <w:rFonts w:ascii="Arial" w:hAnsi="Arial" w:cs="Arial"/>
                <w:color w:val="000000" w:themeColor="text1"/>
                <w:sz w:val="22"/>
                <w:szCs w:val="22"/>
              </w:rPr>
              <w:t>Varied and consolidated permit issued in modern condition format</w:t>
            </w:r>
            <w:r w:rsidR="00FB2CFC" w:rsidRPr="00CD3610">
              <w:rPr>
                <w:rFonts w:ascii="Arial" w:hAnsi="Arial" w:cs="Arial"/>
                <w:color w:val="000000" w:themeColor="text1"/>
                <w:sz w:val="22"/>
                <w:szCs w:val="22"/>
              </w:rPr>
              <w:t xml:space="preserve"> to Dŵr Cymru Cyfyngedig</w:t>
            </w:r>
            <w:r w:rsidRPr="00CD3610">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45E26AE3"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F832D1">
              <w:rPr>
                <w:rFonts w:ascii="Arial" w:hAnsi="Arial" w:cs="Arial"/>
                <w:noProof/>
                <w:color w:val="FFFFFF"/>
                <w:sz w:val="22"/>
                <w:szCs w:val="22"/>
              </w:rPr>
              <w:t>BP0328301</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5705E7" w:rsidRPr="008016C5" w14:paraId="499171AC" w14:textId="77777777" w:rsidTr="005705E7">
        <w:tc>
          <w:tcPr>
            <w:tcW w:w="2694" w:type="dxa"/>
            <w:tcBorders>
              <w:top w:val="single" w:sz="6" w:space="0" w:color="auto"/>
              <w:left w:val="nil"/>
              <w:bottom w:val="single" w:sz="6" w:space="0" w:color="auto"/>
              <w:right w:val="nil"/>
            </w:tcBorders>
          </w:tcPr>
          <w:p w14:paraId="406DC6AA" w14:textId="10F8C0E6" w:rsidR="005705E7" w:rsidRPr="00D555F3" w:rsidRDefault="005705E7" w:rsidP="005705E7">
            <w:pPr>
              <w:pStyle w:val="Tablebody"/>
              <w:spacing w:line="276" w:lineRule="auto"/>
              <w:rPr>
                <w:rFonts w:ascii="Arial" w:hAnsi="Arial" w:cs="Arial"/>
                <w:color w:val="FF0000"/>
                <w:sz w:val="22"/>
                <w:szCs w:val="22"/>
              </w:rPr>
            </w:pPr>
            <w:r>
              <w:rPr>
                <w:rFonts w:ascii="Arial" w:hAnsi="Arial" w:cs="Arial"/>
                <w:color w:val="auto"/>
                <w:sz w:val="22"/>
                <w:szCs w:val="22"/>
              </w:rPr>
              <w:t>Regulator-</w:t>
            </w:r>
            <w:r w:rsidRPr="005C0585">
              <w:rPr>
                <w:rFonts w:ascii="Arial" w:hAnsi="Arial" w:cs="Arial"/>
                <w:color w:val="auto"/>
                <w:sz w:val="22"/>
                <w:szCs w:val="22"/>
              </w:rPr>
              <w:t xml:space="preserve">initiated </w:t>
            </w:r>
            <w:r>
              <w:rPr>
                <w:rFonts w:ascii="Arial" w:hAnsi="Arial" w:cs="Arial"/>
                <w:color w:val="auto"/>
                <w:sz w:val="22"/>
                <w:szCs w:val="22"/>
              </w:rPr>
              <w:t>V</w:t>
            </w:r>
            <w:r w:rsidRPr="005C0585">
              <w:rPr>
                <w:rFonts w:ascii="Arial" w:hAnsi="Arial" w:cs="Arial"/>
                <w:color w:val="auto"/>
                <w:sz w:val="22"/>
                <w:szCs w:val="22"/>
              </w:rPr>
              <w:t>ariation</w:t>
            </w:r>
            <w:r>
              <w:rPr>
                <w:rFonts w:ascii="Arial" w:hAnsi="Arial" w:cs="Arial"/>
                <w:color w:val="auto"/>
                <w:sz w:val="22"/>
                <w:szCs w:val="22"/>
              </w:rPr>
              <w:t xml:space="preserve"> </w:t>
            </w:r>
            <w:r w:rsidRPr="005C0585">
              <w:rPr>
                <w:rFonts w:ascii="Arial" w:hAnsi="Arial" w:cs="Arial"/>
                <w:color w:val="auto"/>
                <w:sz w:val="22"/>
                <w:szCs w:val="22"/>
              </w:rPr>
              <w:t xml:space="preserve">Application </w:t>
            </w:r>
            <w:r w:rsidRPr="0054014C">
              <w:rPr>
                <w:rFonts w:ascii="Arial" w:hAnsi="Arial" w:cs="Arial"/>
                <w:noProof/>
                <w:color w:val="auto"/>
                <w:sz w:val="22"/>
                <w:szCs w:val="22"/>
              </w:rPr>
              <w:t>PAN-009459</w:t>
            </w:r>
          </w:p>
        </w:tc>
        <w:tc>
          <w:tcPr>
            <w:tcW w:w="1559" w:type="dxa"/>
            <w:tcBorders>
              <w:top w:val="single" w:sz="6" w:space="0" w:color="auto"/>
              <w:left w:val="nil"/>
              <w:bottom w:val="single" w:sz="6" w:space="0" w:color="auto"/>
              <w:right w:val="nil"/>
            </w:tcBorders>
          </w:tcPr>
          <w:p w14:paraId="3B166919" w14:textId="77777777" w:rsidR="005705E7" w:rsidRPr="00093D0C" w:rsidRDefault="005705E7" w:rsidP="005705E7">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04169861" w14:textId="65CAB108" w:rsidR="005705E7" w:rsidRPr="00D555F3" w:rsidRDefault="005705E7" w:rsidP="005705E7">
            <w:pPr>
              <w:pStyle w:val="Tablebody"/>
              <w:spacing w:before="40" w:after="40" w:line="270" w:lineRule="exact"/>
              <w:rPr>
                <w:rFonts w:ascii="Arial" w:hAnsi="Arial" w:cs="Arial"/>
                <w:color w:val="FF0000"/>
                <w:sz w:val="22"/>
                <w:szCs w:val="22"/>
              </w:rPr>
            </w:pPr>
            <w:r w:rsidRPr="00787ECF">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71E06BB8" w14:textId="27FFC1FA" w:rsidR="005705E7" w:rsidRPr="00D555F3" w:rsidRDefault="005705E7" w:rsidP="005705E7">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5705E7" w:rsidRPr="008016C5" w14:paraId="58BA8E1A" w14:textId="77777777" w:rsidTr="005705E7">
        <w:tc>
          <w:tcPr>
            <w:tcW w:w="2694" w:type="dxa"/>
            <w:tcBorders>
              <w:top w:val="single" w:sz="6" w:space="0" w:color="auto"/>
              <w:left w:val="nil"/>
              <w:bottom w:val="single" w:sz="6" w:space="0" w:color="auto"/>
              <w:right w:val="nil"/>
            </w:tcBorders>
          </w:tcPr>
          <w:p w14:paraId="2CB29CE7" w14:textId="77777777" w:rsidR="005705E7" w:rsidRPr="005C0585" w:rsidRDefault="005705E7" w:rsidP="005705E7">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5B3A2494" w:rsidR="005705E7" w:rsidRPr="00D555F3" w:rsidRDefault="005705E7" w:rsidP="005705E7">
            <w:pPr>
              <w:pStyle w:val="Tablebody"/>
              <w:spacing w:before="40" w:after="40" w:line="270" w:lineRule="exact"/>
              <w:rPr>
                <w:rFonts w:ascii="Arial" w:hAnsi="Arial" w:cs="Arial"/>
                <w:color w:val="FF0000"/>
                <w:sz w:val="22"/>
                <w:szCs w:val="22"/>
              </w:rPr>
            </w:pPr>
            <w:r w:rsidRPr="00C21602">
              <w:rPr>
                <w:rFonts w:ascii="Arial" w:hAnsi="Arial" w:cs="Arial"/>
                <w:noProof/>
                <w:color w:val="auto"/>
                <w:sz w:val="22"/>
                <w:szCs w:val="22"/>
              </w:rPr>
              <w:t>BP0328301</w:t>
            </w:r>
          </w:p>
        </w:tc>
        <w:tc>
          <w:tcPr>
            <w:tcW w:w="1559" w:type="dxa"/>
            <w:tcBorders>
              <w:top w:val="single" w:sz="6" w:space="0" w:color="auto"/>
              <w:left w:val="nil"/>
              <w:bottom w:val="single" w:sz="6" w:space="0" w:color="auto"/>
              <w:right w:val="nil"/>
            </w:tcBorders>
          </w:tcPr>
          <w:p w14:paraId="431118C1" w14:textId="17A566FF" w:rsidR="005705E7" w:rsidRPr="00D555F3" w:rsidRDefault="005705E7" w:rsidP="005705E7">
            <w:pPr>
              <w:pStyle w:val="Tablebody"/>
              <w:spacing w:before="40" w:after="40" w:line="270" w:lineRule="exact"/>
              <w:rPr>
                <w:rFonts w:ascii="Arial" w:hAnsi="Arial" w:cs="Arial"/>
                <w:color w:val="FF0000"/>
                <w:sz w:val="22"/>
                <w:szCs w:val="22"/>
              </w:rPr>
            </w:pPr>
            <w:r w:rsidRPr="004814AC">
              <w:rPr>
                <w:rFonts w:ascii="Arial" w:hAnsi="Arial" w:cs="Arial"/>
                <w:color w:val="auto"/>
                <w:sz w:val="22"/>
                <w:szCs w:val="22"/>
              </w:rPr>
              <w:t>27/05/2020</w:t>
            </w:r>
          </w:p>
        </w:tc>
        <w:tc>
          <w:tcPr>
            <w:tcW w:w="3793" w:type="dxa"/>
            <w:tcBorders>
              <w:top w:val="single" w:sz="6" w:space="0" w:color="auto"/>
              <w:left w:val="nil"/>
              <w:bottom w:val="single" w:sz="6" w:space="0" w:color="auto"/>
              <w:right w:val="nil"/>
            </w:tcBorders>
          </w:tcPr>
          <w:p w14:paraId="01EF69CD" w14:textId="5157CF24" w:rsidR="005705E7" w:rsidRPr="00D555F3" w:rsidRDefault="005705E7" w:rsidP="005705E7">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40ACC483" w:rsidR="00E1303A" w:rsidRPr="008506ED" w:rsidRDefault="00214412" w:rsidP="00A83F3D">
            <w:pPr>
              <w:pStyle w:val="Tablebody"/>
              <w:spacing w:before="40" w:after="40" w:line="270" w:lineRule="exact"/>
              <w:rPr>
                <w:rFonts w:ascii="Arial" w:hAnsi="Arial" w:cs="Arial"/>
                <w:color w:val="000000" w:themeColor="text1"/>
                <w:sz w:val="22"/>
                <w:szCs w:val="22"/>
              </w:rPr>
            </w:pPr>
            <w:r w:rsidRPr="008506ED">
              <w:rPr>
                <w:rFonts w:ascii="Arial" w:hAnsi="Arial" w:cs="Arial"/>
                <w:color w:val="000000" w:themeColor="text1"/>
                <w:sz w:val="22"/>
                <w:szCs w:val="22"/>
              </w:rPr>
              <w:t>Regulator-initiated variation</w:t>
            </w:r>
            <w:r w:rsidR="00E1303A" w:rsidRPr="008506ED">
              <w:rPr>
                <w:rFonts w:ascii="Arial" w:hAnsi="Arial" w:cs="Arial"/>
                <w:color w:val="000000" w:themeColor="text1"/>
                <w:sz w:val="22"/>
                <w:szCs w:val="22"/>
              </w:rPr>
              <w:t xml:space="preserve"> </w:t>
            </w:r>
            <w:r w:rsidR="00D555F3" w:rsidRPr="008506ED">
              <w:rPr>
                <w:rFonts w:ascii="Arial" w:hAnsi="Arial" w:cs="Arial"/>
                <w:color w:val="000000" w:themeColor="text1"/>
                <w:sz w:val="22"/>
                <w:szCs w:val="22"/>
              </w:rPr>
              <w:fldChar w:fldCharType="begin"/>
            </w:r>
            <w:r w:rsidR="00D555F3" w:rsidRPr="008506ED">
              <w:rPr>
                <w:rFonts w:ascii="Arial" w:hAnsi="Arial" w:cs="Arial"/>
                <w:color w:val="000000" w:themeColor="text1"/>
                <w:sz w:val="22"/>
                <w:szCs w:val="22"/>
              </w:rPr>
              <w:instrText xml:space="preserve"> MERGEFIELD "PAN" </w:instrText>
            </w:r>
            <w:r w:rsidR="00D555F3" w:rsidRPr="008506ED">
              <w:rPr>
                <w:rFonts w:ascii="Arial" w:hAnsi="Arial" w:cs="Arial"/>
                <w:color w:val="000000" w:themeColor="text1"/>
                <w:sz w:val="22"/>
                <w:szCs w:val="22"/>
              </w:rPr>
              <w:fldChar w:fldCharType="separate"/>
            </w:r>
            <w:r w:rsidR="00F832D1" w:rsidRPr="008506ED">
              <w:rPr>
                <w:rFonts w:ascii="Arial" w:hAnsi="Arial" w:cs="Arial"/>
                <w:noProof/>
                <w:color w:val="000000" w:themeColor="text1"/>
                <w:sz w:val="22"/>
                <w:szCs w:val="22"/>
              </w:rPr>
              <w:t>PAN-022929</w:t>
            </w:r>
            <w:r w:rsidR="00D555F3" w:rsidRPr="008506ED">
              <w:rPr>
                <w:rFonts w:ascii="Arial" w:hAnsi="Arial" w:cs="Arial"/>
                <w:color w:val="000000" w:themeColor="text1"/>
                <w:sz w:val="22"/>
                <w:szCs w:val="22"/>
              </w:rPr>
              <w:fldChar w:fldCharType="end"/>
            </w:r>
            <w:r w:rsidR="006F46A9" w:rsidRPr="008506ED">
              <w:rPr>
                <w:rFonts w:ascii="Arial" w:hAnsi="Arial" w:cs="Arial"/>
                <w:color w:val="000000" w:themeColor="text1"/>
                <w:sz w:val="22"/>
                <w:szCs w:val="22"/>
              </w:rPr>
              <w:t xml:space="preserve"> </w:t>
            </w:r>
          </w:p>
        </w:tc>
        <w:tc>
          <w:tcPr>
            <w:tcW w:w="1559" w:type="dxa"/>
            <w:tcBorders>
              <w:left w:val="nil"/>
              <w:right w:val="nil"/>
            </w:tcBorders>
          </w:tcPr>
          <w:p w14:paraId="43676E7F" w14:textId="25603CD0" w:rsidR="00E1303A" w:rsidRPr="008506ED" w:rsidRDefault="008506ED" w:rsidP="00A83F3D">
            <w:pPr>
              <w:pStyle w:val="Tablebody"/>
              <w:spacing w:before="40" w:after="40" w:line="270" w:lineRule="exact"/>
              <w:rPr>
                <w:rFonts w:ascii="Arial" w:hAnsi="Arial" w:cs="Arial"/>
                <w:color w:val="000000" w:themeColor="text1"/>
                <w:sz w:val="22"/>
                <w:szCs w:val="22"/>
              </w:rPr>
            </w:pPr>
            <w:r w:rsidRPr="008506ED">
              <w:rPr>
                <w:rFonts w:ascii="Arial" w:hAnsi="Arial" w:cs="Arial"/>
                <w:color w:val="000000" w:themeColor="text1"/>
                <w:sz w:val="22"/>
                <w:szCs w:val="22"/>
              </w:rPr>
              <w:t>11/08/2023</w:t>
            </w:r>
          </w:p>
        </w:tc>
        <w:tc>
          <w:tcPr>
            <w:tcW w:w="3793" w:type="dxa"/>
            <w:tcBorders>
              <w:left w:val="nil"/>
              <w:right w:val="nil"/>
            </w:tcBorders>
          </w:tcPr>
          <w:p w14:paraId="7206D9C5" w14:textId="383C3F54" w:rsidR="00E1303A" w:rsidRPr="008506ED" w:rsidRDefault="00E1303A" w:rsidP="00A83F3D">
            <w:pPr>
              <w:pStyle w:val="Tablebody"/>
              <w:spacing w:before="40" w:after="40" w:line="270" w:lineRule="exact"/>
              <w:rPr>
                <w:rFonts w:ascii="Arial" w:hAnsi="Arial" w:cs="Arial"/>
                <w:color w:val="000000" w:themeColor="text1"/>
                <w:sz w:val="22"/>
                <w:szCs w:val="22"/>
              </w:rPr>
            </w:pPr>
            <w:r w:rsidRPr="008506ED">
              <w:rPr>
                <w:rFonts w:ascii="Arial" w:hAnsi="Arial" w:cs="Arial"/>
                <w:color w:val="000000" w:themeColor="text1"/>
                <w:sz w:val="22"/>
                <w:szCs w:val="22"/>
              </w:rPr>
              <w:t xml:space="preserve">Consolidation of storm overflow discharge into permit </w:t>
            </w:r>
            <w:r w:rsidR="00093C7B" w:rsidRPr="008506ED">
              <w:rPr>
                <w:rFonts w:ascii="Arial" w:hAnsi="Arial" w:cs="Arial"/>
                <w:color w:val="000000" w:themeColor="text1"/>
                <w:sz w:val="22"/>
                <w:szCs w:val="22"/>
              </w:rPr>
              <w:fldChar w:fldCharType="begin"/>
            </w:r>
            <w:r w:rsidR="00093C7B" w:rsidRPr="008506ED">
              <w:rPr>
                <w:rFonts w:ascii="Arial" w:hAnsi="Arial" w:cs="Arial"/>
                <w:color w:val="000000" w:themeColor="text1"/>
                <w:sz w:val="22"/>
                <w:szCs w:val="22"/>
              </w:rPr>
              <w:instrText xml:space="preserve"> MERGEFIELD FE_Permit_Number </w:instrText>
            </w:r>
            <w:r w:rsidR="00093C7B" w:rsidRPr="008506ED">
              <w:rPr>
                <w:rFonts w:ascii="Arial" w:hAnsi="Arial" w:cs="Arial"/>
                <w:color w:val="000000" w:themeColor="text1"/>
                <w:sz w:val="22"/>
                <w:szCs w:val="22"/>
              </w:rPr>
              <w:fldChar w:fldCharType="separate"/>
            </w:r>
            <w:r w:rsidR="00F832D1" w:rsidRPr="008506ED">
              <w:rPr>
                <w:rFonts w:ascii="Arial" w:hAnsi="Arial" w:cs="Arial"/>
                <w:noProof/>
                <w:color w:val="000000" w:themeColor="text1"/>
                <w:sz w:val="22"/>
                <w:szCs w:val="22"/>
              </w:rPr>
              <w:t>BJ0075601</w:t>
            </w:r>
            <w:r w:rsidR="00093C7B" w:rsidRPr="008506ED">
              <w:rPr>
                <w:rFonts w:ascii="Arial" w:hAnsi="Arial" w:cs="Arial"/>
                <w:color w:val="000000" w:themeColor="text1"/>
                <w:sz w:val="22"/>
                <w:szCs w:val="22"/>
              </w:rPr>
              <w:fldChar w:fldCharType="end"/>
            </w:r>
            <w:r w:rsidR="00C966FB" w:rsidRPr="008506ED">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2B6C802C" w:rsidR="00E1303A" w:rsidRPr="008506ED" w:rsidRDefault="00E1303A" w:rsidP="00A83F3D">
            <w:pPr>
              <w:pStyle w:val="Tablebody"/>
              <w:spacing w:before="40" w:after="40" w:line="270" w:lineRule="exact"/>
              <w:rPr>
                <w:rFonts w:ascii="Arial" w:hAnsi="Arial" w:cs="Arial"/>
                <w:color w:val="000000" w:themeColor="text1"/>
                <w:sz w:val="22"/>
                <w:szCs w:val="22"/>
              </w:rPr>
            </w:pPr>
            <w:r w:rsidRPr="008506ED">
              <w:rPr>
                <w:rFonts w:ascii="Arial" w:hAnsi="Arial" w:cs="Arial"/>
                <w:color w:val="000000" w:themeColor="text1"/>
                <w:sz w:val="22"/>
                <w:szCs w:val="22"/>
              </w:rPr>
              <w:t xml:space="preserve">Variation determined </w:t>
            </w:r>
            <w:r w:rsidR="00093C7B" w:rsidRPr="008506ED">
              <w:rPr>
                <w:rFonts w:ascii="Arial" w:hAnsi="Arial" w:cs="Arial"/>
                <w:color w:val="000000" w:themeColor="text1"/>
                <w:sz w:val="22"/>
                <w:szCs w:val="22"/>
              </w:rPr>
              <w:fldChar w:fldCharType="begin"/>
            </w:r>
            <w:r w:rsidR="00093C7B" w:rsidRPr="008506ED">
              <w:rPr>
                <w:rFonts w:ascii="Arial" w:hAnsi="Arial" w:cs="Arial"/>
                <w:color w:val="000000" w:themeColor="text1"/>
                <w:sz w:val="22"/>
                <w:szCs w:val="22"/>
              </w:rPr>
              <w:instrText xml:space="preserve"> MERGEFIELD FE_Permit_Number </w:instrText>
            </w:r>
            <w:r w:rsidR="00093C7B" w:rsidRPr="008506ED">
              <w:rPr>
                <w:rFonts w:ascii="Arial" w:hAnsi="Arial" w:cs="Arial"/>
                <w:color w:val="000000" w:themeColor="text1"/>
                <w:sz w:val="22"/>
                <w:szCs w:val="22"/>
              </w:rPr>
              <w:fldChar w:fldCharType="separate"/>
            </w:r>
            <w:r w:rsidR="00F832D1" w:rsidRPr="008506ED">
              <w:rPr>
                <w:rFonts w:ascii="Arial" w:hAnsi="Arial" w:cs="Arial"/>
                <w:noProof/>
                <w:color w:val="000000" w:themeColor="text1"/>
                <w:sz w:val="22"/>
                <w:szCs w:val="22"/>
              </w:rPr>
              <w:t>BJ0075601</w:t>
            </w:r>
            <w:r w:rsidR="00093C7B" w:rsidRPr="008506ED">
              <w:rPr>
                <w:rFonts w:ascii="Arial" w:hAnsi="Arial" w:cs="Arial"/>
                <w:color w:val="000000" w:themeColor="text1"/>
                <w:sz w:val="22"/>
                <w:szCs w:val="22"/>
              </w:rPr>
              <w:fldChar w:fldCharType="end"/>
            </w:r>
          </w:p>
        </w:tc>
        <w:tc>
          <w:tcPr>
            <w:tcW w:w="1559" w:type="dxa"/>
            <w:tcBorders>
              <w:left w:val="nil"/>
              <w:right w:val="nil"/>
            </w:tcBorders>
          </w:tcPr>
          <w:p w14:paraId="73460816" w14:textId="560D4EA4" w:rsidR="00E1303A" w:rsidRPr="00CD3610" w:rsidRDefault="00CD3610" w:rsidP="00A83F3D">
            <w:pPr>
              <w:pStyle w:val="Tablebody"/>
              <w:spacing w:before="40" w:after="40" w:line="270" w:lineRule="exact"/>
              <w:rPr>
                <w:rFonts w:ascii="Arial" w:hAnsi="Arial" w:cs="Arial"/>
                <w:color w:val="000000" w:themeColor="text1"/>
                <w:sz w:val="22"/>
                <w:szCs w:val="22"/>
              </w:rPr>
            </w:pPr>
            <w:r w:rsidRPr="00CD3610">
              <w:rPr>
                <w:rFonts w:ascii="Arial" w:hAnsi="Arial" w:cs="Arial"/>
                <w:color w:val="000000" w:themeColor="text1"/>
                <w:sz w:val="22"/>
                <w:szCs w:val="22"/>
              </w:rPr>
              <w:t>27/02/2024</w:t>
            </w:r>
          </w:p>
        </w:tc>
        <w:tc>
          <w:tcPr>
            <w:tcW w:w="3793" w:type="dxa"/>
            <w:tcBorders>
              <w:left w:val="nil"/>
              <w:right w:val="nil"/>
            </w:tcBorders>
          </w:tcPr>
          <w:p w14:paraId="60B13C6F" w14:textId="730EEB6A" w:rsidR="00E1303A" w:rsidRPr="00CD3610" w:rsidRDefault="00E1303A" w:rsidP="00A83F3D">
            <w:pPr>
              <w:pStyle w:val="Tablebody"/>
              <w:spacing w:before="40" w:after="40" w:line="270" w:lineRule="exact"/>
              <w:rPr>
                <w:rFonts w:ascii="Arial" w:hAnsi="Arial" w:cs="Arial"/>
                <w:color w:val="000000" w:themeColor="text1"/>
                <w:sz w:val="22"/>
                <w:szCs w:val="22"/>
              </w:rPr>
            </w:pPr>
            <w:r w:rsidRPr="00CD3610">
              <w:rPr>
                <w:rFonts w:ascii="Arial" w:hAnsi="Arial" w:cs="Arial"/>
                <w:color w:val="000000" w:themeColor="text1"/>
                <w:sz w:val="22"/>
                <w:szCs w:val="22"/>
              </w:rPr>
              <w:t xml:space="preserve">Varied and consolidated permit issued </w:t>
            </w:r>
            <w:r w:rsidR="00214412" w:rsidRPr="00CD3610">
              <w:rPr>
                <w:rFonts w:ascii="Arial" w:hAnsi="Arial" w:cs="Arial"/>
                <w:color w:val="000000" w:themeColor="text1"/>
                <w:sz w:val="22"/>
                <w:szCs w:val="22"/>
              </w:rPr>
              <w:t>in modern condition forma</w:t>
            </w:r>
            <w:r w:rsidR="008506ED" w:rsidRPr="00CD3610">
              <w:rPr>
                <w:rFonts w:ascii="Arial" w:hAnsi="Arial" w:cs="Arial"/>
                <w:color w:val="000000" w:themeColor="text1"/>
                <w:sz w:val="22"/>
                <w:szCs w:val="22"/>
              </w:rPr>
              <w:t xml:space="preserve">t </w:t>
            </w:r>
            <w:r w:rsidRPr="00CD3610">
              <w:rPr>
                <w:rFonts w:ascii="Arial" w:hAnsi="Arial" w:cs="Arial"/>
                <w:color w:val="000000" w:themeColor="text1"/>
                <w:sz w:val="22"/>
                <w:szCs w:val="22"/>
              </w:rPr>
              <w:t>to Dŵr Cymru Cyfyngedig.</w:t>
            </w:r>
          </w:p>
        </w:tc>
      </w:tr>
    </w:tbl>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8506ED"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0 of the Environmental Permitting (</w:t>
      </w:r>
      <w:r w:rsidR="00FF6887" w:rsidRPr="008506ED">
        <w:rPr>
          <w:rFonts w:cs="Arial"/>
          <w:b w:val="0"/>
          <w:color w:val="000000" w:themeColor="text1"/>
          <w:sz w:val="22"/>
          <w:szCs w:val="22"/>
        </w:rPr>
        <w:t xml:space="preserve">England and Wales) Regulations </w:t>
      </w:r>
      <w:r w:rsidR="0090270F" w:rsidRPr="008506ED">
        <w:rPr>
          <w:rFonts w:cs="Arial"/>
          <w:b w:val="0"/>
          <w:color w:val="000000" w:themeColor="text1"/>
          <w:sz w:val="22"/>
          <w:szCs w:val="22"/>
        </w:rPr>
        <w:t>201</w:t>
      </w:r>
      <w:r w:rsidR="00C25E57" w:rsidRPr="008506ED">
        <w:rPr>
          <w:rFonts w:cs="Arial"/>
          <w:b w:val="0"/>
          <w:color w:val="000000" w:themeColor="text1"/>
          <w:sz w:val="22"/>
          <w:szCs w:val="22"/>
        </w:rPr>
        <w:t>6</w:t>
      </w:r>
      <w:r w:rsidR="0090270F" w:rsidRPr="008506ED">
        <w:rPr>
          <w:rFonts w:cs="Arial"/>
          <w:b w:val="0"/>
          <w:color w:val="000000" w:themeColor="text1"/>
          <w:sz w:val="22"/>
          <w:szCs w:val="22"/>
        </w:rPr>
        <w:t xml:space="preserve"> varies</w:t>
      </w:r>
      <w:r w:rsidR="00FF6887" w:rsidRPr="008506ED">
        <w:rPr>
          <w:rFonts w:cs="Arial"/>
          <w:b w:val="0"/>
          <w:color w:val="000000" w:themeColor="text1"/>
          <w:sz w:val="22"/>
          <w:szCs w:val="22"/>
        </w:rPr>
        <w:t xml:space="preserve"> </w:t>
      </w:r>
      <w:r w:rsidR="00112221" w:rsidRPr="008506ED">
        <w:rPr>
          <w:rFonts w:cs="Arial"/>
          <w:b w:val="0"/>
          <w:color w:val="000000" w:themeColor="text1"/>
          <w:sz w:val="22"/>
          <w:szCs w:val="22"/>
        </w:rPr>
        <w:t>and consolidates</w:t>
      </w:r>
    </w:p>
    <w:p w14:paraId="7179347E" w14:textId="77777777" w:rsidR="00FF6887" w:rsidRPr="008506ED" w:rsidRDefault="00FF6887" w:rsidP="00167FFA">
      <w:pPr>
        <w:pStyle w:val="Data"/>
        <w:rPr>
          <w:rStyle w:val="change"/>
          <w:rFonts w:cs="Arial"/>
          <w:color w:val="000000" w:themeColor="text1"/>
          <w:sz w:val="22"/>
          <w:szCs w:val="22"/>
        </w:rPr>
      </w:pPr>
    </w:p>
    <w:p w14:paraId="51DFBE7B" w14:textId="77777777" w:rsidR="00A40593" w:rsidRPr="008506ED" w:rsidRDefault="00CE57D2" w:rsidP="00A40593">
      <w:pPr>
        <w:pStyle w:val="Heading3nonum"/>
        <w:spacing w:before="0"/>
        <w:ind w:right="1701"/>
        <w:rPr>
          <w:rFonts w:cs="Arial"/>
          <w:bCs/>
          <w:color w:val="000000" w:themeColor="text1"/>
          <w:sz w:val="22"/>
          <w:szCs w:val="22"/>
        </w:rPr>
      </w:pPr>
      <w:r w:rsidRPr="008506ED">
        <w:rPr>
          <w:rFonts w:cs="Arial"/>
          <w:bCs/>
          <w:color w:val="000000" w:themeColor="text1"/>
          <w:sz w:val="22"/>
          <w:szCs w:val="22"/>
        </w:rPr>
        <w:t>p</w:t>
      </w:r>
      <w:r w:rsidR="00A40593" w:rsidRPr="008506ED">
        <w:rPr>
          <w:rFonts w:cs="Arial"/>
          <w:bCs/>
          <w:color w:val="000000" w:themeColor="text1"/>
          <w:sz w:val="22"/>
          <w:szCs w:val="22"/>
        </w:rPr>
        <w:t>ermit number</w:t>
      </w:r>
      <w:r w:rsidR="00D555F3" w:rsidRPr="008506ED">
        <w:rPr>
          <w:rFonts w:cs="Arial"/>
          <w:bCs/>
          <w:color w:val="000000" w:themeColor="text1"/>
          <w:sz w:val="22"/>
          <w:szCs w:val="22"/>
        </w:rPr>
        <w:t>s</w:t>
      </w:r>
    </w:p>
    <w:p w14:paraId="0FDB94C2" w14:textId="03ADC01E" w:rsidR="00093C7B" w:rsidRPr="008506ED" w:rsidRDefault="00093C7B" w:rsidP="00A40593">
      <w:pPr>
        <w:pStyle w:val="Data"/>
        <w:ind w:right="1701"/>
        <w:rPr>
          <w:rStyle w:val="licenceno"/>
          <w:rFonts w:cs="Arial"/>
          <w:color w:val="000000" w:themeColor="text1"/>
          <w:sz w:val="22"/>
          <w:szCs w:val="22"/>
        </w:rPr>
      </w:pPr>
      <w:r w:rsidRPr="008506ED">
        <w:rPr>
          <w:rStyle w:val="licenceno"/>
          <w:rFonts w:cs="Arial"/>
          <w:color w:val="000000" w:themeColor="text1"/>
          <w:sz w:val="22"/>
          <w:szCs w:val="22"/>
        </w:rPr>
        <w:fldChar w:fldCharType="begin"/>
      </w:r>
      <w:r w:rsidRPr="008506ED">
        <w:rPr>
          <w:rStyle w:val="licenceno"/>
          <w:rFonts w:cs="Arial"/>
          <w:color w:val="000000" w:themeColor="text1"/>
          <w:sz w:val="22"/>
          <w:szCs w:val="22"/>
        </w:rPr>
        <w:instrText xml:space="preserve"> MERGEFIELD FE_Permit_Number </w:instrText>
      </w:r>
      <w:r w:rsidRPr="008506ED">
        <w:rPr>
          <w:rStyle w:val="licenceno"/>
          <w:rFonts w:cs="Arial"/>
          <w:color w:val="000000" w:themeColor="text1"/>
          <w:sz w:val="22"/>
          <w:szCs w:val="22"/>
        </w:rPr>
        <w:fldChar w:fldCharType="separate"/>
      </w:r>
      <w:r w:rsidR="00F832D1" w:rsidRPr="008506ED">
        <w:rPr>
          <w:rStyle w:val="licenceno"/>
          <w:rFonts w:cs="Arial"/>
          <w:noProof/>
          <w:color w:val="000000" w:themeColor="text1"/>
          <w:sz w:val="22"/>
          <w:szCs w:val="22"/>
        </w:rPr>
        <w:t>BJ0075601</w:t>
      </w:r>
      <w:r w:rsidRPr="008506ED">
        <w:rPr>
          <w:rStyle w:val="licenceno"/>
          <w:rFonts w:cs="Arial"/>
          <w:color w:val="000000" w:themeColor="text1"/>
          <w:sz w:val="22"/>
          <w:szCs w:val="22"/>
        </w:rPr>
        <w:fldChar w:fldCharType="end"/>
      </w:r>
    </w:p>
    <w:p w14:paraId="57B812F7" w14:textId="714DC77B" w:rsidR="00D555F3" w:rsidRPr="008506ED" w:rsidRDefault="00093C7B" w:rsidP="00A40593">
      <w:pPr>
        <w:pStyle w:val="Data"/>
        <w:ind w:right="1701"/>
        <w:rPr>
          <w:rStyle w:val="licenceno"/>
          <w:rFonts w:cs="Arial"/>
          <w:color w:val="000000" w:themeColor="text1"/>
          <w:sz w:val="22"/>
          <w:szCs w:val="22"/>
        </w:rPr>
      </w:pPr>
      <w:r w:rsidRPr="008506ED">
        <w:rPr>
          <w:rStyle w:val="licenceno"/>
          <w:rFonts w:cs="Arial"/>
          <w:color w:val="000000" w:themeColor="text1"/>
          <w:sz w:val="22"/>
          <w:szCs w:val="22"/>
        </w:rPr>
        <w:fldChar w:fldCharType="begin"/>
      </w:r>
      <w:r w:rsidRPr="008506ED">
        <w:rPr>
          <w:rStyle w:val="licenceno"/>
          <w:rFonts w:cs="Arial"/>
          <w:color w:val="000000" w:themeColor="text1"/>
          <w:sz w:val="22"/>
          <w:szCs w:val="22"/>
        </w:rPr>
        <w:instrText xml:space="preserve"> MERGEFIELD Storm_Permit_Number </w:instrText>
      </w:r>
      <w:r w:rsidRPr="008506ED">
        <w:rPr>
          <w:rStyle w:val="licenceno"/>
          <w:rFonts w:cs="Arial"/>
          <w:color w:val="000000" w:themeColor="text1"/>
          <w:sz w:val="22"/>
          <w:szCs w:val="22"/>
        </w:rPr>
        <w:fldChar w:fldCharType="separate"/>
      </w:r>
      <w:r w:rsidR="00F832D1" w:rsidRPr="008506ED">
        <w:rPr>
          <w:rStyle w:val="licenceno"/>
          <w:rFonts w:cs="Arial"/>
          <w:noProof/>
          <w:color w:val="000000" w:themeColor="text1"/>
          <w:sz w:val="22"/>
          <w:szCs w:val="22"/>
        </w:rPr>
        <w:t>BP0328301</w:t>
      </w:r>
      <w:r w:rsidRPr="008506ED">
        <w:rPr>
          <w:rStyle w:val="licenceno"/>
          <w:rFonts w:cs="Arial"/>
          <w:color w:val="000000" w:themeColor="text1"/>
          <w:sz w:val="22"/>
          <w:szCs w:val="22"/>
        </w:rPr>
        <w:fldChar w:fldCharType="end"/>
      </w:r>
    </w:p>
    <w:p w14:paraId="4BBC7F19" w14:textId="77777777" w:rsidR="00A40593" w:rsidRPr="008506ED" w:rsidRDefault="00A40593" w:rsidP="00167FFA">
      <w:pPr>
        <w:pStyle w:val="Data"/>
        <w:rPr>
          <w:rStyle w:val="change"/>
          <w:rFonts w:cs="Arial"/>
          <w:color w:val="000000" w:themeColor="text1"/>
          <w:sz w:val="22"/>
          <w:szCs w:val="22"/>
        </w:rPr>
      </w:pPr>
    </w:p>
    <w:p w14:paraId="1964B51B" w14:textId="77777777" w:rsidR="00A40593" w:rsidRPr="008506ED" w:rsidRDefault="00A40593" w:rsidP="00167FFA">
      <w:pPr>
        <w:pStyle w:val="Data"/>
        <w:rPr>
          <w:rStyle w:val="change"/>
          <w:rFonts w:cs="Arial"/>
          <w:b w:val="0"/>
          <w:bCs/>
          <w:color w:val="000000" w:themeColor="text1"/>
          <w:sz w:val="22"/>
          <w:szCs w:val="22"/>
        </w:rPr>
      </w:pPr>
      <w:r w:rsidRPr="008506ED">
        <w:rPr>
          <w:rStyle w:val="change"/>
          <w:rFonts w:cs="Arial"/>
          <w:b w:val="0"/>
          <w:bCs/>
          <w:color w:val="000000" w:themeColor="text1"/>
          <w:sz w:val="22"/>
          <w:szCs w:val="22"/>
        </w:rPr>
        <w:t>issued to</w:t>
      </w:r>
    </w:p>
    <w:bookmarkEnd w:id="3"/>
    <w:p w14:paraId="47848A2D" w14:textId="77777777" w:rsidR="00167FFA" w:rsidRPr="008506ED" w:rsidRDefault="008C471F" w:rsidP="00167FFA">
      <w:pPr>
        <w:pStyle w:val="Heading3nonum"/>
        <w:spacing w:before="0"/>
        <w:rPr>
          <w:b/>
          <w:color w:val="000000" w:themeColor="text1"/>
          <w:sz w:val="22"/>
          <w:szCs w:val="22"/>
        </w:rPr>
      </w:pPr>
      <w:r w:rsidRPr="008506ED">
        <w:rPr>
          <w:b/>
          <w:color w:val="000000" w:themeColor="text1"/>
          <w:sz w:val="22"/>
          <w:szCs w:val="22"/>
        </w:rPr>
        <w:t>Dŵr Cymru Cyfyngedig (“the operator”)</w:t>
      </w:r>
    </w:p>
    <w:p w14:paraId="42B5B11F" w14:textId="77777777" w:rsidR="008C471F" w:rsidRPr="008506ED" w:rsidRDefault="008C471F" w:rsidP="00167FFA">
      <w:pPr>
        <w:pStyle w:val="Heading3nonum"/>
        <w:spacing w:before="0"/>
        <w:rPr>
          <w:rFonts w:cs="Arial"/>
          <w:color w:val="000000" w:themeColor="text1"/>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8506ED">
        <w:rPr>
          <w:rStyle w:val="licenceno"/>
          <w:rFonts w:cs="Arial"/>
          <w:b w:val="0"/>
          <w:bCs/>
          <w:color w:val="000000" w:themeColor="text1"/>
          <w:sz w:val="22"/>
          <w:szCs w:val="22"/>
        </w:rPr>
        <w:t>whose regist</w:t>
      </w:r>
      <w:r w:rsidRPr="00420953">
        <w:rPr>
          <w:rStyle w:val="licenceno"/>
          <w:rFonts w:cs="Arial"/>
          <w:b w:val="0"/>
          <w:bCs/>
          <w:sz w:val="22"/>
          <w:szCs w:val="22"/>
        </w:rPr>
        <w: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8506ED" w:rsidRDefault="00DF6316" w:rsidP="00167FFA">
      <w:pPr>
        <w:pStyle w:val="Data"/>
        <w:ind w:right="1701"/>
        <w:rPr>
          <w:b w:val="0"/>
          <w:color w:val="000000" w:themeColor="text1"/>
          <w:sz w:val="22"/>
          <w:szCs w:val="22"/>
        </w:rPr>
      </w:pPr>
    </w:p>
    <w:p w14:paraId="14C3FE27" w14:textId="77777777" w:rsidR="00420953" w:rsidRPr="008506ED" w:rsidRDefault="00420953" w:rsidP="00420953">
      <w:pPr>
        <w:pStyle w:val="Data"/>
        <w:spacing w:line="276" w:lineRule="auto"/>
        <w:ind w:right="23"/>
        <w:rPr>
          <w:b w:val="0"/>
          <w:color w:val="000000" w:themeColor="text1"/>
          <w:sz w:val="22"/>
          <w:szCs w:val="22"/>
        </w:rPr>
      </w:pPr>
      <w:r w:rsidRPr="008506ED">
        <w:rPr>
          <w:b w:val="0"/>
          <w:color w:val="000000" w:themeColor="text1"/>
          <w:sz w:val="22"/>
          <w:szCs w:val="22"/>
        </w:rPr>
        <w:t xml:space="preserve">to operate </w:t>
      </w:r>
      <w:r w:rsidRPr="008506ED">
        <w:rPr>
          <w:rFonts w:cs="Arial"/>
          <w:b w:val="0"/>
          <w:color w:val="000000" w:themeColor="text1"/>
          <w:sz w:val="22"/>
          <w:szCs w:val="22"/>
        </w:rPr>
        <w:t>a water discharge activity</w:t>
      </w:r>
      <w:r w:rsidRPr="008506ED">
        <w:rPr>
          <w:b w:val="0"/>
          <w:color w:val="000000" w:themeColor="text1"/>
          <w:sz w:val="22"/>
          <w:szCs w:val="22"/>
        </w:rPr>
        <w:t xml:space="preserve"> at</w:t>
      </w:r>
    </w:p>
    <w:p w14:paraId="3DF9DFCE" w14:textId="120C24F2" w:rsidR="00CE57D2" w:rsidRPr="008506ED" w:rsidRDefault="00CE57D2" w:rsidP="00420953">
      <w:pPr>
        <w:pStyle w:val="Data"/>
        <w:spacing w:line="276" w:lineRule="auto"/>
        <w:ind w:right="23"/>
        <w:rPr>
          <w:rStyle w:val="change"/>
          <w:rFonts w:cs="Arial"/>
          <w:bCs/>
          <w:color w:val="000000" w:themeColor="text1"/>
          <w:sz w:val="22"/>
          <w:szCs w:val="22"/>
        </w:rPr>
      </w:pPr>
      <w:r w:rsidRPr="008506ED">
        <w:rPr>
          <w:bCs/>
          <w:color w:val="000000" w:themeColor="text1"/>
          <w:sz w:val="22"/>
          <w:szCs w:val="22"/>
        </w:rPr>
        <w:fldChar w:fldCharType="begin"/>
      </w:r>
      <w:r w:rsidRPr="008506ED">
        <w:rPr>
          <w:bCs/>
          <w:color w:val="000000" w:themeColor="text1"/>
          <w:sz w:val="22"/>
          <w:szCs w:val="22"/>
        </w:rPr>
        <w:instrText xml:space="preserve"> MERGEFIELD Site_Name </w:instrText>
      </w:r>
      <w:r w:rsidRPr="008506ED">
        <w:rPr>
          <w:bCs/>
          <w:color w:val="000000" w:themeColor="text1"/>
          <w:sz w:val="22"/>
          <w:szCs w:val="22"/>
        </w:rPr>
        <w:fldChar w:fldCharType="separate"/>
      </w:r>
      <w:r w:rsidR="00F832D1" w:rsidRPr="008506ED">
        <w:rPr>
          <w:bCs/>
          <w:noProof/>
          <w:color w:val="000000" w:themeColor="text1"/>
          <w:sz w:val="22"/>
          <w:szCs w:val="22"/>
        </w:rPr>
        <w:t>Felingwm Wastewater Treatment Works</w:t>
      </w:r>
      <w:r w:rsidRPr="008506ED">
        <w:rPr>
          <w:bCs/>
          <w:color w:val="000000" w:themeColor="text1"/>
          <w:sz w:val="22"/>
          <w:szCs w:val="22"/>
        </w:rPr>
        <w:fldChar w:fldCharType="end"/>
      </w:r>
    </w:p>
    <w:p w14:paraId="360BC02C" w14:textId="61FE0A52" w:rsidR="00E84C8B" w:rsidRPr="008506ED" w:rsidRDefault="00CE57D2" w:rsidP="00167FFA">
      <w:pPr>
        <w:pStyle w:val="Data"/>
        <w:rPr>
          <w:rStyle w:val="change"/>
          <w:rFonts w:cs="Arial"/>
          <w:color w:val="000000" w:themeColor="text1"/>
          <w:sz w:val="22"/>
          <w:szCs w:val="22"/>
        </w:rPr>
      </w:pPr>
      <w:r w:rsidRPr="008506ED">
        <w:rPr>
          <w:rStyle w:val="change"/>
          <w:rFonts w:cs="Arial"/>
          <w:color w:val="000000" w:themeColor="text1"/>
          <w:sz w:val="22"/>
          <w:szCs w:val="22"/>
        </w:rPr>
        <w:fldChar w:fldCharType="begin"/>
      </w:r>
      <w:r w:rsidRPr="008506ED">
        <w:rPr>
          <w:rStyle w:val="change"/>
          <w:rFonts w:cs="Arial"/>
          <w:color w:val="000000" w:themeColor="text1"/>
          <w:sz w:val="22"/>
          <w:szCs w:val="22"/>
        </w:rPr>
        <w:instrText xml:space="preserve"> MERGEFIELD DSI_ADD2 </w:instrText>
      </w:r>
      <w:r w:rsidRPr="008506ED">
        <w:rPr>
          <w:rStyle w:val="change"/>
          <w:rFonts w:cs="Arial"/>
          <w:color w:val="000000" w:themeColor="text1"/>
          <w:sz w:val="22"/>
          <w:szCs w:val="22"/>
        </w:rPr>
        <w:fldChar w:fldCharType="separate"/>
      </w:r>
      <w:r w:rsidR="00F832D1" w:rsidRPr="008506ED">
        <w:rPr>
          <w:rStyle w:val="change"/>
          <w:rFonts w:cs="Arial"/>
          <w:noProof/>
          <w:color w:val="000000" w:themeColor="text1"/>
          <w:sz w:val="22"/>
          <w:szCs w:val="22"/>
        </w:rPr>
        <w:t>Nr Blaenparc House</w:t>
      </w:r>
      <w:r w:rsidRPr="008506ED">
        <w:rPr>
          <w:rStyle w:val="change"/>
          <w:rFonts w:cs="Arial"/>
          <w:color w:val="000000" w:themeColor="text1"/>
          <w:sz w:val="22"/>
          <w:szCs w:val="22"/>
        </w:rPr>
        <w:fldChar w:fldCharType="end"/>
      </w:r>
    </w:p>
    <w:p w14:paraId="7BD825C2" w14:textId="0C125242" w:rsidR="00E84C8B" w:rsidRPr="008506ED" w:rsidRDefault="00CE57D2" w:rsidP="00167FFA">
      <w:pPr>
        <w:pStyle w:val="Data"/>
        <w:rPr>
          <w:rStyle w:val="change"/>
          <w:rFonts w:cs="Arial"/>
          <w:color w:val="000000" w:themeColor="text1"/>
          <w:sz w:val="22"/>
          <w:szCs w:val="22"/>
        </w:rPr>
      </w:pPr>
      <w:r w:rsidRPr="008506ED">
        <w:rPr>
          <w:rStyle w:val="change"/>
          <w:rFonts w:cs="Arial"/>
          <w:color w:val="000000" w:themeColor="text1"/>
          <w:sz w:val="22"/>
          <w:szCs w:val="22"/>
        </w:rPr>
        <w:fldChar w:fldCharType="begin"/>
      </w:r>
      <w:r w:rsidRPr="008506ED">
        <w:rPr>
          <w:rStyle w:val="change"/>
          <w:rFonts w:cs="Arial"/>
          <w:color w:val="000000" w:themeColor="text1"/>
          <w:sz w:val="22"/>
          <w:szCs w:val="22"/>
        </w:rPr>
        <w:instrText xml:space="preserve"> MERGEFIELD DSI_ADD3 </w:instrText>
      </w:r>
      <w:r w:rsidRPr="008506ED">
        <w:rPr>
          <w:rStyle w:val="change"/>
          <w:rFonts w:cs="Arial"/>
          <w:color w:val="000000" w:themeColor="text1"/>
          <w:sz w:val="22"/>
          <w:szCs w:val="22"/>
        </w:rPr>
        <w:fldChar w:fldCharType="separate"/>
      </w:r>
      <w:r w:rsidR="00F832D1" w:rsidRPr="008506ED">
        <w:rPr>
          <w:rStyle w:val="change"/>
          <w:rFonts w:cs="Arial"/>
          <w:noProof/>
          <w:color w:val="000000" w:themeColor="text1"/>
          <w:sz w:val="22"/>
          <w:szCs w:val="22"/>
        </w:rPr>
        <w:t>Felingwm</w:t>
      </w:r>
      <w:r w:rsidRPr="008506ED">
        <w:rPr>
          <w:rStyle w:val="change"/>
          <w:rFonts w:cs="Arial"/>
          <w:color w:val="000000" w:themeColor="text1"/>
          <w:sz w:val="22"/>
          <w:szCs w:val="22"/>
        </w:rPr>
        <w:fldChar w:fldCharType="end"/>
      </w:r>
    </w:p>
    <w:p w14:paraId="2E2D7226" w14:textId="7925DFA5" w:rsidR="00E84C8B" w:rsidRPr="008506ED" w:rsidRDefault="00CE57D2" w:rsidP="00167FFA">
      <w:pPr>
        <w:pStyle w:val="Data"/>
        <w:rPr>
          <w:rStyle w:val="change"/>
          <w:rFonts w:cs="Arial"/>
          <w:color w:val="000000" w:themeColor="text1"/>
          <w:sz w:val="22"/>
          <w:szCs w:val="22"/>
        </w:rPr>
      </w:pPr>
      <w:r w:rsidRPr="008506ED">
        <w:rPr>
          <w:rStyle w:val="change"/>
          <w:rFonts w:cs="Arial"/>
          <w:color w:val="000000" w:themeColor="text1"/>
          <w:sz w:val="22"/>
          <w:szCs w:val="22"/>
        </w:rPr>
        <w:fldChar w:fldCharType="begin"/>
      </w:r>
      <w:r w:rsidRPr="008506ED">
        <w:rPr>
          <w:rStyle w:val="change"/>
          <w:rFonts w:cs="Arial"/>
          <w:color w:val="000000" w:themeColor="text1"/>
          <w:sz w:val="22"/>
          <w:szCs w:val="22"/>
        </w:rPr>
        <w:instrText xml:space="preserve"> MERGEFIELD DSI_ADD4 </w:instrText>
      </w:r>
      <w:r w:rsidRPr="008506ED">
        <w:rPr>
          <w:rStyle w:val="change"/>
          <w:rFonts w:cs="Arial"/>
          <w:color w:val="000000" w:themeColor="text1"/>
          <w:sz w:val="22"/>
          <w:szCs w:val="22"/>
        </w:rPr>
        <w:fldChar w:fldCharType="separate"/>
      </w:r>
      <w:r w:rsidR="00F832D1" w:rsidRPr="008506ED">
        <w:rPr>
          <w:rStyle w:val="change"/>
          <w:rFonts w:cs="Arial"/>
          <w:noProof/>
          <w:color w:val="000000" w:themeColor="text1"/>
          <w:sz w:val="22"/>
          <w:szCs w:val="22"/>
        </w:rPr>
        <w:t>Carmarthen</w:t>
      </w:r>
      <w:r w:rsidRPr="008506ED">
        <w:rPr>
          <w:rStyle w:val="change"/>
          <w:rFonts w:cs="Arial"/>
          <w:color w:val="000000" w:themeColor="text1"/>
          <w:sz w:val="22"/>
          <w:szCs w:val="22"/>
        </w:rPr>
        <w:fldChar w:fldCharType="end"/>
      </w:r>
    </w:p>
    <w:p w14:paraId="2080DA39" w14:textId="198DAF37" w:rsidR="00E84C8B" w:rsidRPr="008506ED" w:rsidRDefault="00CE57D2" w:rsidP="00167FFA">
      <w:pPr>
        <w:pStyle w:val="Data"/>
        <w:rPr>
          <w:rStyle w:val="change"/>
          <w:rFonts w:cs="Arial"/>
          <w:color w:val="000000" w:themeColor="text1"/>
          <w:sz w:val="22"/>
          <w:szCs w:val="22"/>
        </w:rPr>
      </w:pPr>
      <w:r w:rsidRPr="008506ED">
        <w:rPr>
          <w:rStyle w:val="change"/>
          <w:rFonts w:cs="Arial"/>
          <w:color w:val="000000" w:themeColor="text1"/>
          <w:sz w:val="22"/>
          <w:szCs w:val="22"/>
        </w:rPr>
        <w:fldChar w:fldCharType="begin"/>
      </w:r>
      <w:r w:rsidRPr="008506ED">
        <w:rPr>
          <w:rStyle w:val="change"/>
          <w:rFonts w:cs="Arial"/>
          <w:color w:val="000000" w:themeColor="text1"/>
          <w:sz w:val="22"/>
          <w:szCs w:val="22"/>
        </w:rPr>
        <w:instrText xml:space="preserve"> MERGEFIELD DSI_POST_CODE </w:instrText>
      </w:r>
      <w:r w:rsidRPr="008506ED">
        <w:rPr>
          <w:rStyle w:val="change"/>
          <w:rFonts w:cs="Arial"/>
          <w:color w:val="000000" w:themeColor="text1"/>
          <w:sz w:val="22"/>
          <w:szCs w:val="22"/>
        </w:rPr>
        <w:fldChar w:fldCharType="separate"/>
      </w:r>
      <w:r w:rsidR="00F832D1" w:rsidRPr="008506ED">
        <w:rPr>
          <w:rStyle w:val="change"/>
          <w:rFonts w:cs="Arial"/>
          <w:noProof/>
          <w:color w:val="000000" w:themeColor="text1"/>
          <w:sz w:val="22"/>
          <w:szCs w:val="22"/>
        </w:rPr>
        <w:t>SA32 7PR</w:t>
      </w:r>
      <w:r w:rsidRPr="008506ED">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D3610" w:rsidRDefault="003370AB" w:rsidP="00167FFA">
      <w:pPr>
        <w:pStyle w:val="Heading3nonum"/>
        <w:spacing w:before="0"/>
        <w:rPr>
          <w:rFonts w:cs="Arial"/>
          <w:color w:val="000000" w:themeColor="text1"/>
          <w:sz w:val="22"/>
          <w:szCs w:val="22"/>
        </w:rPr>
      </w:pPr>
    </w:p>
    <w:p w14:paraId="119E545B" w14:textId="0331FB7C" w:rsidR="00E84C8B" w:rsidRPr="00CD3610" w:rsidRDefault="00E84C8B" w:rsidP="00167FFA">
      <w:pPr>
        <w:pStyle w:val="Heading3nonum"/>
        <w:spacing w:before="0"/>
        <w:rPr>
          <w:rFonts w:cs="Arial"/>
          <w:color w:val="000000" w:themeColor="text1"/>
          <w:sz w:val="22"/>
          <w:szCs w:val="22"/>
        </w:rPr>
      </w:pPr>
      <w:r w:rsidRPr="00CD3610">
        <w:rPr>
          <w:rFonts w:cs="Arial"/>
          <w:color w:val="000000" w:themeColor="text1"/>
          <w:sz w:val="22"/>
          <w:szCs w:val="22"/>
        </w:rPr>
        <w:t xml:space="preserve">The notice shall take effect from </w:t>
      </w:r>
      <w:r w:rsidR="00CD3610" w:rsidRPr="00CD3610">
        <w:rPr>
          <w:rFonts w:cs="Arial"/>
          <w:b/>
          <w:bCs/>
          <w:color w:val="000000" w:themeColor="text1"/>
          <w:sz w:val="22"/>
          <w:szCs w:val="22"/>
        </w:rPr>
        <w:t>05/03/2024</w:t>
      </w:r>
    </w:p>
    <w:p w14:paraId="0216E301" w14:textId="77777777" w:rsidR="00643A32" w:rsidRPr="00CD3610" w:rsidRDefault="00643A32" w:rsidP="00167FFA">
      <w:pPr>
        <w:pStyle w:val="Heading3nonum"/>
        <w:spacing w:before="0"/>
        <w:rPr>
          <w:rFonts w:cs="Arial"/>
          <w:color w:val="000000" w:themeColor="text1"/>
          <w:sz w:val="22"/>
          <w:szCs w:val="22"/>
        </w:rPr>
      </w:pPr>
    </w:p>
    <w:p w14:paraId="430F5CD4" w14:textId="0204E14C"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w:t>
      </w:r>
      <w:r w:rsidRPr="008506ED">
        <w:rPr>
          <w:rFonts w:cs="Arial"/>
          <w:b/>
          <w:color w:val="000000" w:themeColor="text1"/>
          <w:sz w:val="22"/>
          <w:szCs w:val="22"/>
        </w:rPr>
        <w:t xml:space="preserve">mit is </w:t>
      </w:r>
      <w:r w:rsidR="00093C7B" w:rsidRPr="008506ED">
        <w:rPr>
          <w:rStyle w:val="licenceno"/>
          <w:rFonts w:cs="Arial"/>
          <w:b/>
          <w:color w:val="000000" w:themeColor="text1"/>
          <w:sz w:val="22"/>
          <w:szCs w:val="22"/>
        </w:rPr>
        <w:fldChar w:fldCharType="begin"/>
      </w:r>
      <w:r w:rsidR="00093C7B" w:rsidRPr="008506ED">
        <w:rPr>
          <w:rStyle w:val="licenceno"/>
          <w:rFonts w:cs="Arial"/>
          <w:b/>
          <w:color w:val="000000" w:themeColor="text1"/>
          <w:sz w:val="22"/>
          <w:szCs w:val="22"/>
        </w:rPr>
        <w:instrText xml:space="preserve"> MERGEFIELD FE_Permit_Number </w:instrText>
      </w:r>
      <w:r w:rsidR="00093C7B" w:rsidRPr="008506ED">
        <w:rPr>
          <w:rStyle w:val="licenceno"/>
          <w:rFonts w:cs="Arial"/>
          <w:b/>
          <w:color w:val="000000" w:themeColor="text1"/>
          <w:sz w:val="22"/>
          <w:szCs w:val="22"/>
        </w:rPr>
        <w:fldChar w:fldCharType="separate"/>
      </w:r>
      <w:r w:rsidR="00F832D1" w:rsidRPr="008506ED">
        <w:rPr>
          <w:rStyle w:val="licenceno"/>
          <w:rFonts w:cs="Arial"/>
          <w:b/>
          <w:noProof/>
          <w:color w:val="000000" w:themeColor="text1"/>
          <w:sz w:val="22"/>
          <w:szCs w:val="22"/>
        </w:rPr>
        <w:t>BJ0075601</w:t>
      </w:r>
      <w:r w:rsidR="00093C7B" w:rsidRPr="008506ED">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40A7B816" w:rsidR="005B73A2" w:rsidRPr="00CD3610" w:rsidRDefault="00CD3610" w:rsidP="003842F1">
            <w:pPr>
              <w:pStyle w:val="Heading3nonum"/>
              <w:spacing w:before="0"/>
              <w:ind w:right="-135"/>
              <w:jc w:val="center"/>
              <w:rPr>
                <w:rFonts w:cs="Arial"/>
                <w:b/>
                <w:color w:val="000000" w:themeColor="text1"/>
                <w:sz w:val="22"/>
                <w:szCs w:val="22"/>
              </w:rPr>
            </w:pPr>
            <w:r w:rsidRPr="00CD3610">
              <w:rPr>
                <w:rFonts w:cs="Arial"/>
                <w:b/>
                <w:color w:val="000000" w:themeColor="text1"/>
                <w:sz w:val="22"/>
                <w:szCs w:val="22"/>
              </w:rPr>
              <w:t>Joanne Fitton</w:t>
            </w:r>
          </w:p>
        </w:tc>
        <w:tc>
          <w:tcPr>
            <w:tcW w:w="2835" w:type="dxa"/>
            <w:vAlign w:val="center"/>
          </w:tcPr>
          <w:p w14:paraId="2B127805" w14:textId="70E6112D" w:rsidR="00E84C8B" w:rsidRPr="00CD3610" w:rsidRDefault="00CD3610" w:rsidP="003842F1">
            <w:pPr>
              <w:pStyle w:val="Heading3nonum"/>
              <w:spacing w:before="0"/>
              <w:ind w:right="34"/>
              <w:jc w:val="center"/>
              <w:rPr>
                <w:rFonts w:cs="Arial"/>
                <w:b/>
                <w:color w:val="000000" w:themeColor="text1"/>
                <w:sz w:val="22"/>
                <w:szCs w:val="22"/>
              </w:rPr>
            </w:pPr>
            <w:r w:rsidRPr="00CD3610">
              <w:rPr>
                <w:rFonts w:cs="Arial"/>
                <w:b/>
                <w:color w:val="000000" w:themeColor="text1"/>
                <w:sz w:val="22"/>
                <w:szCs w:val="22"/>
              </w:rPr>
              <w:t>27/02/2024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8506E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Sche</w:t>
      </w:r>
      <w:r w:rsidR="001447B2" w:rsidRPr="008506ED">
        <w:rPr>
          <w:b/>
          <w:i w:val="0"/>
          <w:color w:val="000000" w:themeColor="text1"/>
          <w:sz w:val="22"/>
          <w:szCs w:val="22"/>
        </w:rPr>
        <w:t xml:space="preserve">dule 1 </w:t>
      </w:r>
    </w:p>
    <w:p w14:paraId="65EB3ADF" w14:textId="680C8705" w:rsidR="006C6EA9" w:rsidRPr="008506ED" w:rsidRDefault="006C6EA9" w:rsidP="006C6EA9">
      <w:pPr>
        <w:spacing w:before="120" w:line="270" w:lineRule="exact"/>
        <w:rPr>
          <w:rFonts w:ascii="Arial" w:hAnsi="Arial" w:cs="Arial"/>
          <w:color w:val="000000" w:themeColor="text1"/>
          <w:sz w:val="22"/>
          <w:szCs w:val="22"/>
        </w:rPr>
      </w:pPr>
      <w:r w:rsidRPr="008506ED">
        <w:rPr>
          <w:rFonts w:ascii="Arial" w:hAnsi="Arial" w:cs="Arial"/>
          <w:color w:val="000000" w:themeColor="text1"/>
          <w:sz w:val="22"/>
          <w:szCs w:val="22"/>
        </w:rPr>
        <w:t>All conditions have been varied by the consolidated permit as a result of a</w:t>
      </w:r>
      <w:r w:rsidR="004B38A4" w:rsidRPr="008506ED">
        <w:rPr>
          <w:rFonts w:ascii="Arial" w:hAnsi="Arial" w:cs="Arial"/>
          <w:color w:val="000000" w:themeColor="text1"/>
          <w:sz w:val="22"/>
          <w:szCs w:val="22"/>
        </w:rPr>
        <w:t xml:space="preserve"> </w:t>
      </w:r>
      <w:r w:rsidR="00E4680B" w:rsidRPr="008506ED">
        <w:rPr>
          <w:rFonts w:ascii="Arial" w:hAnsi="Arial" w:cs="Arial"/>
          <w:color w:val="000000" w:themeColor="text1"/>
          <w:sz w:val="22"/>
          <w:szCs w:val="22"/>
        </w:rPr>
        <w:t xml:space="preserve">Natural Resources Wales </w:t>
      </w:r>
      <w:r w:rsidRPr="008506ED">
        <w:rPr>
          <w:rFonts w:ascii="Arial" w:hAnsi="Arial" w:cs="Arial"/>
          <w:color w:val="000000" w:themeColor="text1"/>
          <w:sz w:val="22"/>
          <w:szCs w:val="22"/>
        </w:rPr>
        <w:t>initiated variation.</w:t>
      </w:r>
    </w:p>
    <w:p w14:paraId="4BC06A6E" w14:textId="77777777" w:rsidR="006C6EA9" w:rsidRPr="008506ED" w:rsidRDefault="006C6EA9" w:rsidP="00AE64EF">
      <w:pPr>
        <w:pStyle w:val="Heading3nonum"/>
        <w:rPr>
          <w:rFonts w:cs="Arial"/>
          <w:color w:val="000000" w:themeColor="text1"/>
          <w:sz w:val="22"/>
          <w:szCs w:val="22"/>
        </w:rPr>
      </w:pPr>
    </w:p>
    <w:p w14:paraId="2FBFEC08" w14:textId="77777777" w:rsidR="006C6EA9" w:rsidRPr="008506ED" w:rsidRDefault="006C6EA9" w:rsidP="006C6EA9">
      <w:pPr>
        <w:pStyle w:val="Heading3nonum"/>
        <w:rPr>
          <w:rFonts w:cs="Arial"/>
          <w:b/>
          <w:color w:val="000000" w:themeColor="text1"/>
          <w:sz w:val="22"/>
          <w:szCs w:val="22"/>
        </w:rPr>
      </w:pPr>
      <w:r w:rsidRPr="008506ED">
        <w:rPr>
          <w:rFonts w:cs="Arial"/>
          <w:b/>
          <w:color w:val="000000" w:themeColor="text1"/>
          <w:sz w:val="22"/>
          <w:szCs w:val="22"/>
        </w:rPr>
        <w:t xml:space="preserve">Schedule 2 – </w:t>
      </w:r>
      <w:r w:rsidR="000C3304" w:rsidRPr="008506ED">
        <w:rPr>
          <w:rFonts w:cs="Arial"/>
          <w:b/>
          <w:color w:val="000000" w:themeColor="text1"/>
          <w:sz w:val="22"/>
          <w:szCs w:val="22"/>
        </w:rPr>
        <w:t>consolidated</w:t>
      </w:r>
      <w:r w:rsidRPr="008506ED">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506ED">
        <w:rPr>
          <w:rFonts w:cs="Arial"/>
          <w:color w:val="000000" w:themeColor="text1"/>
          <w:sz w:val="22"/>
          <w:szCs w:val="22"/>
        </w:rPr>
        <w:t>Consolidated</w:t>
      </w:r>
      <w:r w:rsidR="006C6EA9" w:rsidRPr="008506ED">
        <w:rPr>
          <w:rFonts w:cs="Arial"/>
          <w:color w:val="000000" w:themeColor="text1"/>
          <w:sz w:val="22"/>
          <w:szCs w:val="22"/>
        </w:rPr>
        <w:t xml:space="preserve"> permit issued as</w:t>
      </w:r>
      <w:r w:rsidR="00A36CF7" w:rsidRPr="008506ED">
        <w:rPr>
          <w:rFonts w:cs="Arial"/>
          <w:color w:val="000000" w:themeColor="text1"/>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6505BB" w:rsidRDefault="008321E6" w:rsidP="00597064">
      <w:pPr>
        <w:pStyle w:val="Act"/>
        <w:ind w:left="567"/>
        <w:rPr>
          <w:bCs/>
          <w:color w:val="000000" w:themeColor="text1"/>
          <w:sz w:val="22"/>
          <w:szCs w:val="22"/>
        </w:rPr>
      </w:pPr>
      <w:r w:rsidRPr="00CE57D2">
        <w:rPr>
          <w:bCs/>
          <w:sz w:val="22"/>
          <w:szCs w:val="22"/>
        </w:rPr>
        <w:t>Per</w:t>
      </w:r>
      <w:r w:rsidRPr="006505BB">
        <w:rPr>
          <w:bCs/>
          <w:color w:val="000000" w:themeColor="text1"/>
          <w:sz w:val="22"/>
          <w:szCs w:val="22"/>
        </w:rPr>
        <w:t xml:space="preserve">mit number </w:t>
      </w:r>
    </w:p>
    <w:p w14:paraId="64EE5CD4" w14:textId="0B52AF62" w:rsidR="008321E6" w:rsidRPr="006505BB" w:rsidRDefault="00093C7B" w:rsidP="00597064">
      <w:pPr>
        <w:pStyle w:val="Data"/>
        <w:ind w:left="567" w:right="1701"/>
        <w:rPr>
          <w:rStyle w:val="licenceno"/>
          <w:color w:val="000000" w:themeColor="text1"/>
          <w:sz w:val="22"/>
          <w:szCs w:val="22"/>
        </w:rPr>
      </w:pPr>
      <w:r w:rsidRPr="006505BB">
        <w:rPr>
          <w:rStyle w:val="licenceno"/>
          <w:color w:val="000000" w:themeColor="text1"/>
          <w:sz w:val="22"/>
          <w:szCs w:val="22"/>
        </w:rPr>
        <w:fldChar w:fldCharType="begin"/>
      </w:r>
      <w:r w:rsidRPr="006505BB">
        <w:rPr>
          <w:rStyle w:val="licenceno"/>
          <w:color w:val="000000" w:themeColor="text1"/>
          <w:sz w:val="22"/>
          <w:szCs w:val="22"/>
        </w:rPr>
        <w:instrText xml:space="preserve"> MERGEFIELD FE_Permit_Number </w:instrText>
      </w:r>
      <w:r w:rsidRPr="006505BB">
        <w:rPr>
          <w:rStyle w:val="licenceno"/>
          <w:color w:val="000000" w:themeColor="text1"/>
          <w:sz w:val="22"/>
          <w:szCs w:val="22"/>
        </w:rPr>
        <w:fldChar w:fldCharType="separate"/>
      </w:r>
      <w:r w:rsidR="00F832D1" w:rsidRPr="006505BB">
        <w:rPr>
          <w:rStyle w:val="licenceno"/>
          <w:noProof/>
          <w:color w:val="000000" w:themeColor="text1"/>
          <w:sz w:val="22"/>
          <w:szCs w:val="22"/>
        </w:rPr>
        <w:t>BJ0075601</w:t>
      </w:r>
      <w:r w:rsidRPr="006505BB">
        <w:rPr>
          <w:rStyle w:val="licenceno"/>
          <w:color w:val="000000" w:themeColor="text1"/>
          <w:sz w:val="22"/>
          <w:szCs w:val="22"/>
        </w:rPr>
        <w:fldChar w:fldCharType="end"/>
      </w:r>
    </w:p>
    <w:p w14:paraId="276C14AC" w14:textId="5A5D4B6C" w:rsidR="008321E6" w:rsidRPr="006505BB" w:rsidRDefault="008321E6" w:rsidP="00597064">
      <w:pPr>
        <w:pStyle w:val="Heading3nonum"/>
        <w:ind w:left="567"/>
        <w:rPr>
          <w:color w:val="000000" w:themeColor="text1"/>
          <w:sz w:val="22"/>
          <w:szCs w:val="22"/>
        </w:rPr>
      </w:pPr>
      <w:r w:rsidRPr="006505BB">
        <w:rPr>
          <w:color w:val="000000" w:themeColor="text1"/>
          <w:sz w:val="22"/>
          <w:szCs w:val="22"/>
        </w:rPr>
        <w:t xml:space="preserve">This is the consolidated permit referred to in the variation and consolidation notice for </w:t>
      </w:r>
      <w:r w:rsidR="00E53F84" w:rsidRPr="006505BB">
        <w:rPr>
          <w:color w:val="000000" w:themeColor="text1"/>
          <w:sz w:val="22"/>
          <w:szCs w:val="22"/>
        </w:rPr>
        <w:t>variation</w:t>
      </w:r>
      <w:r w:rsidRPr="006505BB">
        <w:rPr>
          <w:color w:val="000000" w:themeColor="text1"/>
          <w:sz w:val="22"/>
          <w:szCs w:val="22"/>
        </w:rPr>
        <w:t xml:space="preserve"> </w:t>
      </w:r>
      <w:r w:rsidR="00CE57D2" w:rsidRPr="006505BB">
        <w:rPr>
          <w:color w:val="000000" w:themeColor="text1"/>
          <w:sz w:val="22"/>
          <w:szCs w:val="22"/>
        </w:rPr>
        <w:fldChar w:fldCharType="begin"/>
      </w:r>
      <w:r w:rsidR="00CE57D2" w:rsidRPr="006505BB">
        <w:rPr>
          <w:color w:val="000000" w:themeColor="text1"/>
          <w:sz w:val="22"/>
          <w:szCs w:val="22"/>
        </w:rPr>
        <w:instrText xml:space="preserve"> MERGEFIELD PAN </w:instrText>
      </w:r>
      <w:r w:rsidR="00CE57D2" w:rsidRPr="006505BB">
        <w:rPr>
          <w:color w:val="000000" w:themeColor="text1"/>
          <w:sz w:val="22"/>
          <w:szCs w:val="22"/>
        </w:rPr>
        <w:fldChar w:fldCharType="separate"/>
      </w:r>
      <w:r w:rsidR="00F832D1" w:rsidRPr="006505BB">
        <w:rPr>
          <w:noProof/>
          <w:color w:val="000000" w:themeColor="text1"/>
          <w:sz w:val="22"/>
          <w:szCs w:val="22"/>
        </w:rPr>
        <w:t>PAN-022929</w:t>
      </w:r>
      <w:r w:rsidR="00CE57D2" w:rsidRPr="006505BB">
        <w:rPr>
          <w:color w:val="000000" w:themeColor="text1"/>
          <w:sz w:val="22"/>
          <w:szCs w:val="22"/>
        </w:rPr>
        <w:fldChar w:fldCharType="end"/>
      </w:r>
      <w:r w:rsidRPr="006505BB">
        <w:rPr>
          <w:color w:val="000000" w:themeColor="text1"/>
          <w:sz w:val="22"/>
          <w:szCs w:val="22"/>
        </w:rPr>
        <w:t xml:space="preserve"> authorising </w:t>
      </w:r>
    </w:p>
    <w:p w14:paraId="7861DFC0" w14:textId="77777777" w:rsidR="008321E6" w:rsidRPr="006505BB"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6505BB">
        <w:rPr>
          <w:rStyle w:val="change"/>
          <w:color w:val="000000" w:themeColor="text1"/>
          <w:sz w:val="22"/>
          <w:szCs w:val="22"/>
        </w:rPr>
        <w:t>Dŵr Cymru Cyfyngedi</w:t>
      </w:r>
      <w:r w:rsidRPr="00F42CC0">
        <w:rPr>
          <w:rStyle w:val="change"/>
          <w:color w:val="auto"/>
          <w:sz w:val="22"/>
          <w:szCs w:val="22"/>
        </w:rPr>
        <w:t>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35C4D50" w:rsidR="003842F1" w:rsidRPr="00000916"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w:t>
      </w:r>
      <w:r w:rsidRPr="00000916">
        <w:rPr>
          <w:rFonts w:ascii="Arial" w:hAnsi="Arial"/>
          <w:color w:val="000000" w:themeColor="text1"/>
          <w:sz w:val="22"/>
          <w:szCs w:val="22"/>
          <w:lang w:eastAsia="en-US"/>
        </w:rPr>
        <w:t>o operate a water discharge activity</w:t>
      </w:r>
      <w:r w:rsidR="008155BF" w:rsidRPr="00000916">
        <w:rPr>
          <w:rFonts w:ascii="Arial" w:hAnsi="Arial"/>
          <w:color w:val="000000" w:themeColor="text1"/>
          <w:sz w:val="22"/>
          <w:szCs w:val="22"/>
          <w:lang w:eastAsia="en-US"/>
        </w:rPr>
        <w:t xml:space="preserve"> at</w:t>
      </w:r>
    </w:p>
    <w:p w14:paraId="318EB4AB" w14:textId="2CBD913C" w:rsidR="008321E6" w:rsidRPr="00000916" w:rsidRDefault="00CE57D2" w:rsidP="00597064">
      <w:pPr>
        <w:pStyle w:val="Data"/>
        <w:ind w:left="567" w:right="1701"/>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Site_Name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Felingwm Wastewater Treatment Works</w:t>
      </w:r>
      <w:r w:rsidRPr="00000916">
        <w:rPr>
          <w:rStyle w:val="change"/>
          <w:color w:val="000000" w:themeColor="text1"/>
          <w:sz w:val="22"/>
          <w:szCs w:val="22"/>
        </w:rPr>
        <w:fldChar w:fldCharType="end"/>
      </w:r>
    </w:p>
    <w:p w14:paraId="4AB5C7C8" w14:textId="255E5FFC" w:rsidR="008321E6" w:rsidRPr="00000916" w:rsidRDefault="00CE57D2" w:rsidP="00597064">
      <w:pPr>
        <w:pStyle w:val="Data"/>
        <w:ind w:left="567"/>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DSI_ADD2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Nr Blaenparc House</w:t>
      </w:r>
      <w:r w:rsidRPr="00000916">
        <w:rPr>
          <w:rStyle w:val="change"/>
          <w:color w:val="000000" w:themeColor="text1"/>
          <w:sz w:val="22"/>
          <w:szCs w:val="22"/>
        </w:rPr>
        <w:fldChar w:fldCharType="end"/>
      </w:r>
    </w:p>
    <w:p w14:paraId="3ABE1E52" w14:textId="7B2DD65F" w:rsidR="008321E6" w:rsidRPr="00000916" w:rsidRDefault="00CE57D2" w:rsidP="00597064">
      <w:pPr>
        <w:pStyle w:val="Data"/>
        <w:ind w:left="567"/>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DSI_ADD3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Felingwm</w:t>
      </w:r>
      <w:r w:rsidRPr="00000916">
        <w:rPr>
          <w:rStyle w:val="change"/>
          <w:color w:val="000000" w:themeColor="text1"/>
          <w:sz w:val="22"/>
          <w:szCs w:val="22"/>
        </w:rPr>
        <w:fldChar w:fldCharType="end"/>
      </w:r>
    </w:p>
    <w:p w14:paraId="2A9E0163" w14:textId="07772BC2" w:rsidR="008321E6" w:rsidRPr="00000916" w:rsidRDefault="00CE57D2" w:rsidP="00597064">
      <w:pPr>
        <w:pStyle w:val="Data"/>
        <w:ind w:left="567"/>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DSI_ADD4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Carmarthen</w:t>
      </w:r>
      <w:r w:rsidRPr="00000916">
        <w:rPr>
          <w:rStyle w:val="change"/>
          <w:color w:val="000000" w:themeColor="text1"/>
          <w:sz w:val="22"/>
          <w:szCs w:val="22"/>
        </w:rPr>
        <w:fldChar w:fldCharType="end"/>
      </w:r>
    </w:p>
    <w:p w14:paraId="0AA80564" w14:textId="4BEDEBC6" w:rsidR="008321E6" w:rsidRPr="00000916" w:rsidRDefault="00CE57D2" w:rsidP="00597064">
      <w:pPr>
        <w:pStyle w:val="Data"/>
        <w:ind w:left="567"/>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DSI_POST_CODE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SA32 7PR</w:t>
      </w:r>
      <w:r w:rsidRPr="00000916">
        <w:rPr>
          <w:rStyle w:val="change"/>
          <w:color w:val="000000" w:themeColor="text1"/>
          <w:sz w:val="22"/>
          <w:szCs w:val="22"/>
        </w:rPr>
        <w:fldChar w:fldCharType="end"/>
      </w:r>
    </w:p>
    <w:p w14:paraId="5E3899FD" w14:textId="77777777" w:rsidR="00CA7C2D" w:rsidRDefault="00CA7C2D" w:rsidP="009A5897">
      <w:pPr>
        <w:pStyle w:val="Heading3nonum"/>
        <w:spacing w:before="0"/>
        <w:ind w:left="567"/>
        <w:rPr>
          <w:sz w:val="22"/>
          <w:szCs w:val="22"/>
        </w:rPr>
      </w:pPr>
    </w:p>
    <w:p w14:paraId="160F7617" w14:textId="77777777" w:rsidR="00F971BC" w:rsidRDefault="00F971BC" w:rsidP="009A5897">
      <w:pPr>
        <w:pStyle w:val="Heading3nonum"/>
        <w:spacing w:before="0"/>
        <w:ind w:left="567"/>
        <w:rPr>
          <w:sz w:val="22"/>
          <w:szCs w:val="22"/>
        </w:rPr>
      </w:pPr>
    </w:p>
    <w:p w14:paraId="6AE3794F" w14:textId="64108E23" w:rsidR="008321E6" w:rsidRDefault="008321E6" w:rsidP="009A5897">
      <w:pPr>
        <w:pStyle w:val="Heading3nonum"/>
        <w:spacing w:before="0"/>
        <w:ind w:left="567"/>
        <w:rPr>
          <w:sz w:val="22"/>
          <w:szCs w:val="22"/>
        </w:rPr>
      </w:pPr>
      <w:r w:rsidRPr="0049139F">
        <w:rPr>
          <w:sz w:val="22"/>
          <w:szCs w:val="22"/>
        </w:rPr>
        <w:t>to the extent authorised by and subject to the conditions of this permit.</w:t>
      </w:r>
    </w:p>
    <w:p w14:paraId="6A29C721" w14:textId="457A0BA6" w:rsidR="00586E98" w:rsidRDefault="00586E98" w:rsidP="009A5897">
      <w:pPr>
        <w:pStyle w:val="Heading3nonum"/>
        <w:spacing w:before="0"/>
        <w:ind w:left="567"/>
        <w:rPr>
          <w:sz w:val="22"/>
          <w:szCs w:val="22"/>
        </w:rPr>
      </w:pPr>
    </w:p>
    <w:p w14:paraId="2E261398" w14:textId="78D8D34F" w:rsidR="00586E98" w:rsidRPr="0049139F" w:rsidRDefault="00586E98" w:rsidP="00586E98">
      <w:pPr>
        <w:pStyle w:val="Heading3nonum"/>
        <w:spacing w:before="0"/>
        <w:ind w:left="567"/>
        <w:rPr>
          <w:sz w:val="22"/>
          <w:szCs w:val="22"/>
        </w:rPr>
      </w:pPr>
      <w:r>
        <w:rPr>
          <w:sz w:val="22"/>
          <w:szCs w:val="22"/>
        </w:rPr>
        <w:t>The permit variation and consolidation shall take effect fro</w:t>
      </w:r>
      <w:r w:rsidRPr="00CD3610">
        <w:rPr>
          <w:color w:val="000000" w:themeColor="text1"/>
          <w:sz w:val="22"/>
          <w:szCs w:val="22"/>
        </w:rPr>
        <w:t xml:space="preserve">m </w:t>
      </w:r>
      <w:r w:rsidR="00CD3610" w:rsidRPr="00CD3610">
        <w:rPr>
          <w:b/>
          <w:bCs/>
          <w:color w:val="000000" w:themeColor="text1"/>
          <w:sz w:val="22"/>
          <w:szCs w:val="22"/>
        </w:rPr>
        <w:t>05/03/2024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CD3610" w:rsidRPr="0049139F" w14:paraId="770649E1" w14:textId="77777777" w:rsidTr="00597064">
        <w:trPr>
          <w:trHeight w:hRule="exact" w:val="977"/>
        </w:trPr>
        <w:tc>
          <w:tcPr>
            <w:tcW w:w="5387" w:type="dxa"/>
            <w:vAlign w:val="center"/>
          </w:tcPr>
          <w:p w14:paraId="7D3BF979" w14:textId="6B99F21C" w:rsidR="00CD3610" w:rsidRPr="00950D58" w:rsidRDefault="00CD3610" w:rsidP="00CD3610">
            <w:pPr>
              <w:pStyle w:val="Heading3nonum"/>
              <w:spacing w:before="0"/>
              <w:ind w:left="-108" w:right="34"/>
              <w:jc w:val="center"/>
              <w:rPr>
                <w:sz w:val="22"/>
                <w:szCs w:val="22"/>
              </w:rPr>
            </w:pPr>
            <w:r w:rsidRPr="00CD3610">
              <w:rPr>
                <w:rFonts w:cs="Arial"/>
                <w:b/>
                <w:color w:val="000000" w:themeColor="text1"/>
                <w:sz w:val="22"/>
                <w:szCs w:val="22"/>
              </w:rPr>
              <w:t>Joanne Fitton</w:t>
            </w:r>
          </w:p>
        </w:tc>
        <w:tc>
          <w:tcPr>
            <w:tcW w:w="2551" w:type="dxa"/>
            <w:vAlign w:val="center"/>
          </w:tcPr>
          <w:p w14:paraId="00DE9BA9" w14:textId="2ABA9563" w:rsidR="00CD3610" w:rsidRPr="00950D58" w:rsidRDefault="00CD3610" w:rsidP="00CD3610">
            <w:pPr>
              <w:pStyle w:val="Heading3nonum"/>
              <w:spacing w:before="0" w:line="240" w:lineRule="auto"/>
              <w:ind w:left="-108"/>
              <w:jc w:val="center"/>
              <w:rPr>
                <w:b/>
                <w:color w:val="FF0000"/>
                <w:sz w:val="22"/>
                <w:szCs w:val="22"/>
              </w:rPr>
            </w:pPr>
            <w:r w:rsidRPr="00CD3610">
              <w:rPr>
                <w:rFonts w:cs="Arial"/>
                <w:b/>
                <w:color w:val="000000" w:themeColor="text1"/>
                <w:sz w:val="22"/>
                <w:szCs w:val="22"/>
              </w:rPr>
              <w:t>27/02/2024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B53A96"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The operator shall manage an</w:t>
      </w:r>
      <w:r w:rsidRPr="00B53A96">
        <w:rPr>
          <w:rFonts w:cs="Arial"/>
          <w:color w:val="000000" w:themeColor="text1"/>
          <w:sz w:val="18"/>
          <w:szCs w:val="18"/>
        </w:rPr>
        <w:t>d operate the activit</w:t>
      </w:r>
      <w:r w:rsidRPr="00B53A96">
        <w:rPr>
          <w:rStyle w:val="Red"/>
          <w:rFonts w:cs="Arial"/>
          <w:color w:val="000000" w:themeColor="text1"/>
          <w:sz w:val="18"/>
          <w:szCs w:val="18"/>
        </w:rPr>
        <w:t>ies</w:t>
      </w:r>
      <w:r w:rsidRPr="00B53A96">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B53A96">
        <w:rPr>
          <w:rFonts w:cs="Arial"/>
          <w:color w:val="000000" w:themeColor="text1"/>
          <w:sz w:val="18"/>
          <w:szCs w:val="18"/>
        </w:rPr>
        <w:t>in accordance with a written management system that identifies and minimises risks of pollution so far as is reasonably practicable, inclu</w:t>
      </w:r>
      <w:r w:rsidRPr="0078668B">
        <w:rPr>
          <w:rFonts w:cs="Arial"/>
          <w:sz w:val="18"/>
          <w:szCs w:val="18"/>
        </w:rPr>
        <w:t>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w:t>
      </w:r>
      <w:r w:rsidRPr="00057EE8">
        <w:rPr>
          <w:rFonts w:cs="Arial"/>
          <w:color w:val="000000" w:themeColor="text1"/>
          <w:sz w:val="18"/>
          <w:szCs w:val="18"/>
        </w:rPr>
        <w:t>vit</w:t>
      </w:r>
      <w:r w:rsidRPr="00057EE8">
        <w:rPr>
          <w:rStyle w:val="Red"/>
          <w:rFonts w:cs="Arial"/>
          <w:color w:val="000000" w:themeColor="text1"/>
          <w:sz w:val="18"/>
          <w:szCs w:val="18"/>
        </w:rPr>
        <w:t>ies</w:t>
      </w:r>
      <w:r w:rsidRPr="00057EE8">
        <w:rPr>
          <w:rFonts w:cs="Arial"/>
          <w:color w:val="000000" w:themeColor="text1"/>
          <w:sz w:val="18"/>
          <w:szCs w:val="18"/>
        </w:rPr>
        <w:t xml:space="preserve"> authorised by the permit </w:t>
      </w:r>
      <w:r w:rsidRPr="00057EE8">
        <w:rPr>
          <w:rStyle w:val="Red"/>
          <w:rFonts w:cs="Arial"/>
          <w:color w:val="000000" w:themeColor="text1"/>
          <w:sz w:val="18"/>
          <w:szCs w:val="18"/>
        </w:rPr>
        <w:t>are</w:t>
      </w:r>
      <w:r w:rsidRPr="00057EE8">
        <w:rPr>
          <w:rFonts w:cs="Arial"/>
          <w:color w:val="000000" w:themeColor="text1"/>
          <w:sz w:val="18"/>
          <w:szCs w:val="18"/>
        </w:rPr>
        <w:t xml:space="preserve"> the activit</w:t>
      </w:r>
      <w:r w:rsidRPr="00057EE8">
        <w:rPr>
          <w:rStyle w:val="Red"/>
          <w:rFonts w:cs="Arial"/>
          <w:color w:val="000000" w:themeColor="text1"/>
          <w:sz w:val="18"/>
          <w:szCs w:val="18"/>
        </w:rPr>
        <w:t>ies</w:t>
      </w:r>
      <w:r w:rsidRPr="00057EE8">
        <w:rPr>
          <w:rFonts w:cs="Arial"/>
          <w:color w:val="000000" w:themeColor="text1"/>
          <w:sz w:val="18"/>
          <w:szCs w:val="18"/>
        </w:rPr>
        <w:t xml:space="preserve"> specified</w:t>
      </w:r>
      <w:r w:rsidRPr="0078668B">
        <w:rPr>
          <w:rFonts w:cs="Arial"/>
          <w:sz w:val="18"/>
          <w:szCs w:val="18"/>
        </w:rPr>
        <w:t xml:space="preserve">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7950432F"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The dis</w:t>
      </w:r>
      <w:r w:rsidRPr="004A417F">
        <w:rPr>
          <w:rFonts w:cs="Arial"/>
          <w:color w:val="000000" w:themeColor="text1"/>
          <w:sz w:val="18"/>
          <w:szCs w:val="18"/>
        </w:rPr>
        <w:t>charge activit</w:t>
      </w:r>
      <w:r w:rsidRPr="004A417F">
        <w:rPr>
          <w:rStyle w:val="Red"/>
          <w:rFonts w:cs="Arial"/>
          <w:color w:val="000000" w:themeColor="text1"/>
          <w:sz w:val="18"/>
          <w:szCs w:val="18"/>
        </w:rPr>
        <w:t>ies</w:t>
      </w:r>
      <w:r w:rsidRPr="004A417F">
        <w:rPr>
          <w:rFonts w:cs="Arial"/>
          <w:color w:val="000000" w:themeColor="text1"/>
          <w:sz w:val="18"/>
          <w:szCs w:val="18"/>
        </w:rPr>
        <w:t xml:space="preserve"> shall take place at the discharge point marked on the site plan at schedule 7 to this permit, and as listed in table S3.2</w:t>
      </w:r>
      <w:r w:rsidRPr="004A417F">
        <w:rPr>
          <w:rStyle w:val="Red"/>
          <w:rFonts w:cs="Arial"/>
          <w:color w:val="000000" w:themeColor="text1"/>
          <w:sz w:val="18"/>
          <w:szCs w:val="18"/>
        </w:rPr>
        <w:t xml:space="preserve">; </w:t>
      </w:r>
      <w:proofErr w:type="gramStart"/>
      <w:r w:rsidRPr="004A417F">
        <w:rPr>
          <w:rStyle w:val="Red"/>
          <w:rFonts w:cs="Arial"/>
          <w:color w:val="000000" w:themeColor="text1"/>
          <w:sz w:val="18"/>
          <w:szCs w:val="18"/>
        </w:rPr>
        <w:t>and,</w:t>
      </w:r>
      <w:proofErr w:type="gramEnd"/>
      <w:r w:rsidRPr="004A417F">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4A417F">
        <w:rPr>
          <w:rFonts w:cs="Arial"/>
          <w:color w:val="000000" w:themeColor="text1"/>
          <w:sz w:val="18"/>
          <w:szCs w:val="18"/>
        </w:rPr>
        <w:t>.</w:t>
      </w:r>
    </w:p>
    <w:p w14:paraId="03FE6FA5" w14:textId="77777777" w:rsidR="00821962" w:rsidRPr="00435235" w:rsidRDefault="00821962" w:rsidP="007704A9">
      <w:pPr>
        <w:pStyle w:val="Bullet0"/>
        <w:tabs>
          <w:tab w:val="num" w:pos="1134"/>
        </w:tabs>
        <w:spacing w:before="120"/>
        <w:ind w:hanging="113"/>
        <w:rPr>
          <w:rStyle w:val="Red"/>
          <w:rFonts w:cs="Arial"/>
          <w:color w:val="000000" w:themeColor="text1"/>
        </w:rPr>
      </w:pPr>
      <w:r w:rsidRPr="00435235">
        <w:rPr>
          <w:rStyle w:val="Red"/>
          <w:rFonts w:cs="Arial"/>
          <w:color w:val="000000" w:themeColor="text1"/>
        </w:rPr>
        <w:t>Operating techniques</w:t>
      </w:r>
    </w:p>
    <w:p w14:paraId="73FD36C1" w14:textId="53FE0EDF" w:rsidR="00821962" w:rsidRPr="00435235" w:rsidRDefault="00821962" w:rsidP="000558BB">
      <w:pPr>
        <w:pStyle w:val="Bullet1"/>
        <w:tabs>
          <w:tab w:val="num" w:pos="1134"/>
        </w:tabs>
        <w:spacing w:before="0"/>
        <w:ind w:left="1134" w:hanging="567"/>
        <w:rPr>
          <w:rFonts w:cs="Arial"/>
          <w:color w:val="000000" w:themeColor="text1"/>
          <w:sz w:val="18"/>
          <w:szCs w:val="18"/>
        </w:rPr>
      </w:pPr>
      <w:r w:rsidRPr="00435235">
        <w:rPr>
          <w:rFonts w:cs="Arial"/>
          <w:color w:val="000000" w:themeColor="text1"/>
          <w:sz w:val="18"/>
          <w:szCs w:val="18"/>
        </w:rPr>
        <w:t>For the discharge specified in table S3.3:</w:t>
      </w:r>
    </w:p>
    <w:p w14:paraId="542A8AC4" w14:textId="77777777" w:rsidR="00821962" w:rsidRPr="00435235" w:rsidRDefault="00821962" w:rsidP="000558BB">
      <w:pPr>
        <w:pStyle w:val="aBullet"/>
        <w:tabs>
          <w:tab w:val="num" w:pos="1701"/>
        </w:tabs>
        <w:spacing w:before="0"/>
        <w:ind w:left="1701" w:hanging="567"/>
        <w:rPr>
          <w:rFonts w:cs="Arial"/>
          <w:color w:val="000000" w:themeColor="text1"/>
          <w:sz w:val="18"/>
          <w:szCs w:val="18"/>
        </w:rPr>
      </w:pPr>
      <w:r w:rsidRPr="00435235">
        <w:rPr>
          <w:rFonts w:cs="Arial"/>
          <w:color w:val="000000" w:themeColor="text1"/>
          <w:sz w:val="18"/>
          <w:szCs w:val="18"/>
        </w:rPr>
        <w:t xml:space="preserve">The discharge shall only </w:t>
      </w:r>
      <w:r w:rsidRPr="00A708DD">
        <w:rPr>
          <w:rFonts w:cs="Arial"/>
          <w:sz w:val="18"/>
          <w:szCs w:val="18"/>
        </w:rPr>
        <w:t xml:space="preserve">occur when and only for as long as the flow passed forward is </w:t>
      </w:r>
      <w:r w:rsidRPr="00435235">
        <w:rPr>
          <w:rFonts w:cs="Arial"/>
          <w:color w:val="000000" w:themeColor="text1"/>
          <w:sz w:val="18"/>
          <w:szCs w:val="18"/>
        </w:rPr>
        <w:t>equal to or greater than the overflow setting indicated due to rainfall and/or snow melt.</w:t>
      </w:r>
    </w:p>
    <w:p w14:paraId="2A672E3F" w14:textId="77777777" w:rsidR="00821962" w:rsidRPr="00435235" w:rsidRDefault="00821962" w:rsidP="000558BB">
      <w:pPr>
        <w:pStyle w:val="aBullet"/>
        <w:tabs>
          <w:tab w:val="num" w:pos="1701"/>
        </w:tabs>
        <w:spacing w:before="0"/>
        <w:ind w:left="1701" w:hanging="567"/>
        <w:rPr>
          <w:rStyle w:val="Red"/>
          <w:rFonts w:cs="Arial"/>
          <w:color w:val="000000" w:themeColor="text1"/>
          <w:sz w:val="18"/>
          <w:szCs w:val="18"/>
        </w:rPr>
      </w:pPr>
      <w:r w:rsidRPr="00435235">
        <w:rPr>
          <w:rStyle w:val="Red"/>
          <w:rFonts w:cs="Arial"/>
          <w:color w:val="000000" w:themeColor="text1"/>
          <w:sz w:val="18"/>
          <w:szCs w:val="18"/>
        </w:rPr>
        <w:t>The discharge shall not be comminuted or macerated and shall have passed through screens as specified</w:t>
      </w:r>
      <w:r w:rsidR="006A07E0" w:rsidRPr="00435235">
        <w:rPr>
          <w:rStyle w:val="Red"/>
          <w:rFonts w:cs="Arial"/>
          <w:color w:val="000000" w:themeColor="text1"/>
          <w:sz w:val="18"/>
          <w:szCs w:val="18"/>
        </w:rPr>
        <w:t xml:space="preserve"> </w:t>
      </w:r>
      <w:r w:rsidRPr="00435235">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435235" w:rsidRDefault="00821962" w:rsidP="000558BB">
      <w:pPr>
        <w:pStyle w:val="aBullet"/>
        <w:tabs>
          <w:tab w:val="num" w:pos="1701"/>
        </w:tabs>
        <w:spacing w:before="0"/>
        <w:ind w:left="1701" w:hanging="567"/>
        <w:rPr>
          <w:rStyle w:val="Red"/>
          <w:rFonts w:cs="Arial"/>
          <w:color w:val="000000" w:themeColor="text1"/>
          <w:sz w:val="18"/>
          <w:szCs w:val="18"/>
        </w:rPr>
      </w:pPr>
      <w:r w:rsidRPr="00435235">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625213" w:rsidRDefault="00821962" w:rsidP="007704A9">
      <w:pPr>
        <w:pStyle w:val="Bullet0"/>
        <w:tabs>
          <w:tab w:val="num" w:pos="1134"/>
        </w:tabs>
        <w:spacing w:before="120"/>
        <w:ind w:hanging="113"/>
        <w:rPr>
          <w:rFonts w:cs="Arial"/>
          <w:color w:val="000000" w:themeColor="text1"/>
        </w:rPr>
      </w:pPr>
      <w:r w:rsidRPr="00625213">
        <w:rPr>
          <w:rFonts w:cs="Arial"/>
          <w:color w:val="000000" w:themeColor="text1"/>
        </w:rPr>
        <w:t>Emissions to water</w:t>
      </w:r>
    </w:p>
    <w:p w14:paraId="21B27BDA" w14:textId="58D9B18E" w:rsidR="00C119C3" w:rsidRDefault="00821962" w:rsidP="0033116C">
      <w:pPr>
        <w:pStyle w:val="Bullet1"/>
        <w:tabs>
          <w:tab w:val="num" w:pos="1134"/>
        </w:tabs>
        <w:spacing w:before="0"/>
        <w:ind w:left="1134" w:hanging="567"/>
        <w:rPr>
          <w:rFonts w:cs="Arial"/>
          <w:color w:val="000000" w:themeColor="text1"/>
          <w:sz w:val="18"/>
          <w:szCs w:val="18"/>
        </w:rPr>
      </w:pPr>
      <w:r w:rsidRPr="00625213">
        <w:rPr>
          <w:rFonts w:cs="Arial"/>
          <w:color w:val="000000" w:themeColor="text1"/>
          <w:sz w:val="18"/>
          <w:szCs w:val="18"/>
        </w:rPr>
        <w:t>The limits given in schedule 3 table S3.1 shall not be exceeded.</w:t>
      </w:r>
    </w:p>
    <w:p w14:paraId="327D6B47" w14:textId="77777777" w:rsidR="00C119C3" w:rsidRDefault="00C119C3">
      <w:pPr>
        <w:rPr>
          <w:rFonts w:ascii="Arial" w:hAnsi="Arial" w:cs="Arial"/>
          <w:bCs/>
          <w:color w:val="000000" w:themeColor="text1"/>
          <w:sz w:val="18"/>
          <w:szCs w:val="18"/>
          <w:lang w:eastAsia="en-US"/>
        </w:rPr>
      </w:pPr>
      <w:r>
        <w:rPr>
          <w:rFonts w:cs="Arial"/>
          <w:color w:val="000000" w:themeColor="text1"/>
          <w:sz w:val="18"/>
          <w:szCs w:val="18"/>
        </w:rPr>
        <w:br w:type="page"/>
      </w:r>
    </w:p>
    <w:p w14:paraId="57461EC1" w14:textId="5BE49ED5" w:rsidR="00821962" w:rsidRPr="00625213" w:rsidRDefault="00821962" w:rsidP="0033116C">
      <w:pPr>
        <w:pStyle w:val="Bullet1"/>
        <w:tabs>
          <w:tab w:val="num" w:pos="1134"/>
        </w:tabs>
        <w:spacing w:before="0"/>
        <w:ind w:left="1134" w:hanging="567"/>
        <w:rPr>
          <w:rStyle w:val="Red"/>
          <w:rFonts w:cs="Arial"/>
          <w:color w:val="000000" w:themeColor="text1"/>
          <w:sz w:val="18"/>
          <w:szCs w:val="18"/>
        </w:rPr>
      </w:pPr>
      <w:r w:rsidRPr="00625213">
        <w:rPr>
          <w:rStyle w:val="Red"/>
          <w:rFonts w:cs="Arial"/>
          <w:color w:val="000000" w:themeColor="text1"/>
          <w:sz w:val="18"/>
          <w:szCs w:val="18"/>
        </w:rPr>
        <w:lastRenderedPageBreak/>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34566B7C" w:rsidR="00821962" w:rsidRPr="00625213"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625213">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625213">
        <w:rPr>
          <w:rStyle w:val="Red"/>
          <w:rFonts w:cs="Arial"/>
          <w:color w:val="000000" w:themeColor="text1"/>
          <w:sz w:val="18"/>
          <w:szCs w:val="18"/>
        </w:rPr>
        <w:t>waste water</w:t>
      </w:r>
      <w:proofErr w:type="gramEnd"/>
      <w:r w:rsidRPr="00625213">
        <w:rPr>
          <w:rStyle w:val="Red"/>
          <w:rFonts w:cs="Arial"/>
          <w:color w:val="000000" w:themeColor="text1"/>
          <w:sz w:val="18"/>
          <w:szCs w:val="18"/>
        </w:rPr>
        <w:t xml:space="preserve"> treatment works, shall be taken into account in deciding wheth</w:t>
      </w:r>
      <w:r w:rsidRPr="00B428E7">
        <w:rPr>
          <w:rStyle w:val="Red"/>
          <w:rFonts w:cs="Arial"/>
          <w:color w:val="auto"/>
          <w:sz w:val="18"/>
          <w:szCs w:val="18"/>
        </w:rPr>
        <w:t>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7467BE86" w14:textId="77777777" w:rsidR="00821962" w:rsidRPr="00A54FE1" w:rsidRDefault="00821962" w:rsidP="007704A9">
      <w:pPr>
        <w:pStyle w:val="Bullet0"/>
        <w:keepNext/>
        <w:tabs>
          <w:tab w:val="num" w:pos="1134"/>
        </w:tabs>
        <w:spacing w:before="120"/>
        <w:ind w:hanging="113"/>
        <w:rPr>
          <w:rFonts w:cs="Arial"/>
          <w:color w:val="000000" w:themeColor="text1"/>
        </w:rPr>
      </w:pPr>
      <w:r w:rsidRPr="00BE5551">
        <w:rPr>
          <w:rFonts w:cs="Arial"/>
        </w:rPr>
        <w:t>Emissio</w:t>
      </w:r>
      <w:r w:rsidRPr="00A54FE1">
        <w:rPr>
          <w:rFonts w:cs="Arial"/>
          <w:color w:val="000000" w:themeColor="text1"/>
        </w:rPr>
        <w:t>ns of substances not controlled by emission limits</w:t>
      </w:r>
    </w:p>
    <w:p w14:paraId="4B0522D3" w14:textId="337DAECB" w:rsidR="00821962" w:rsidRPr="00A54FE1" w:rsidRDefault="00821962" w:rsidP="00BE5551">
      <w:pPr>
        <w:pStyle w:val="Bullet1"/>
        <w:tabs>
          <w:tab w:val="num" w:pos="1134"/>
        </w:tabs>
        <w:spacing w:before="0"/>
        <w:ind w:left="1134" w:hanging="567"/>
        <w:rPr>
          <w:rFonts w:cs="Arial"/>
          <w:color w:val="000000" w:themeColor="text1"/>
          <w:sz w:val="18"/>
          <w:szCs w:val="18"/>
        </w:rPr>
      </w:pPr>
      <w:r w:rsidRPr="00A54FE1">
        <w:rPr>
          <w:rStyle w:val="Red"/>
          <w:rFonts w:cs="Arial"/>
          <w:color w:val="000000" w:themeColor="text1"/>
          <w:sz w:val="18"/>
          <w:szCs w:val="18"/>
        </w:rPr>
        <w:t>For the activity</w:t>
      </w:r>
      <w:r w:rsidR="00A54FE1" w:rsidRPr="00A54FE1">
        <w:rPr>
          <w:rStyle w:val="Red"/>
          <w:rFonts w:cs="Arial"/>
          <w:color w:val="000000" w:themeColor="text1"/>
          <w:sz w:val="18"/>
          <w:szCs w:val="18"/>
        </w:rPr>
        <w:t xml:space="preserve"> </w:t>
      </w:r>
      <w:r w:rsidRPr="00A54FE1">
        <w:rPr>
          <w:rStyle w:val="Red"/>
          <w:rFonts w:cs="Arial"/>
          <w:color w:val="000000" w:themeColor="text1"/>
          <w:sz w:val="18"/>
          <w:szCs w:val="18"/>
        </w:rPr>
        <w:t>A1</w:t>
      </w:r>
      <w:r w:rsidR="00D95C24" w:rsidRPr="00A54FE1">
        <w:rPr>
          <w:rStyle w:val="Red"/>
          <w:rFonts w:cs="Arial"/>
          <w:color w:val="000000" w:themeColor="text1"/>
          <w:sz w:val="18"/>
          <w:szCs w:val="18"/>
        </w:rPr>
        <w:t>,</w:t>
      </w:r>
      <w:r w:rsidRPr="00A54FE1">
        <w:rPr>
          <w:rStyle w:val="Red"/>
          <w:rFonts w:cs="Arial"/>
          <w:color w:val="000000" w:themeColor="text1"/>
          <w:sz w:val="18"/>
          <w:szCs w:val="18"/>
        </w:rPr>
        <w:t xml:space="preserve"> referenced in schedule 1, table S1.1</w:t>
      </w:r>
      <w:r w:rsidR="00D92686" w:rsidRPr="00A54FE1">
        <w:rPr>
          <w:rStyle w:val="Red"/>
          <w:rFonts w:cs="Arial"/>
          <w:color w:val="000000" w:themeColor="text1"/>
          <w:sz w:val="18"/>
          <w:szCs w:val="18"/>
        </w:rPr>
        <w:t>,</w:t>
      </w:r>
      <w:r w:rsidRPr="00A54FE1">
        <w:rPr>
          <w:rFonts w:cs="Arial"/>
          <w:color w:val="000000" w:themeColor="text1"/>
          <w:sz w:val="18"/>
          <w:szCs w:val="18"/>
        </w:rPr>
        <w:t xml:space="preserve"> </w:t>
      </w:r>
      <w:r w:rsidR="00D92686" w:rsidRPr="00A54FE1">
        <w:rPr>
          <w:rFonts w:cs="Arial"/>
          <w:color w:val="000000" w:themeColor="text1"/>
          <w:sz w:val="18"/>
          <w:szCs w:val="18"/>
        </w:rPr>
        <w:t>t</w:t>
      </w:r>
      <w:r w:rsidRPr="00A54FE1">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54FE1"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w:t>
      </w:r>
      <w:r w:rsidRPr="00A54FE1">
        <w:rPr>
          <w:rStyle w:val="Red"/>
          <w:rFonts w:cs="Arial"/>
          <w:color w:val="000000" w:themeColor="text1"/>
          <w:sz w:val="18"/>
          <w:szCs w:val="18"/>
        </w:rPr>
        <w:t>CERTS certification or MCERTS accreditation (as appropriate), where available, unless otherwise agreed in writing by Natural Resources Wales.</w:t>
      </w:r>
    </w:p>
    <w:p w14:paraId="6C2B1516" w14:textId="47A0D2FF" w:rsidR="00821962" w:rsidRPr="00A54FE1" w:rsidRDefault="00821962" w:rsidP="0033116C">
      <w:pPr>
        <w:pStyle w:val="Bullet1"/>
        <w:tabs>
          <w:tab w:val="num" w:pos="1134"/>
        </w:tabs>
        <w:spacing w:before="0"/>
        <w:ind w:left="1134" w:hanging="567"/>
        <w:rPr>
          <w:rStyle w:val="Red"/>
          <w:rFonts w:cs="Arial"/>
          <w:color w:val="000000" w:themeColor="text1"/>
          <w:sz w:val="18"/>
          <w:szCs w:val="18"/>
        </w:rPr>
      </w:pPr>
      <w:r w:rsidRPr="00A54FE1">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A54FE1" w:rsidRDefault="00821962" w:rsidP="0033116C">
      <w:pPr>
        <w:pStyle w:val="Bullet1"/>
        <w:tabs>
          <w:tab w:val="num" w:pos="1134"/>
        </w:tabs>
        <w:spacing w:before="0"/>
        <w:ind w:left="1134" w:hanging="567"/>
        <w:rPr>
          <w:rStyle w:val="Red"/>
          <w:rFonts w:cs="Arial"/>
          <w:color w:val="000000" w:themeColor="text1"/>
          <w:sz w:val="18"/>
          <w:szCs w:val="18"/>
        </w:rPr>
      </w:pPr>
      <w:r w:rsidRPr="00A54FE1">
        <w:rPr>
          <w:rStyle w:val="Red"/>
          <w:rFonts w:cs="Arial"/>
          <w:color w:val="000000" w:themeColor="text1"/>
          <w:sz w:val="18"/>
          <w:szCs w:val="18"/>
        </w:rPr>
        <w:t>The monitoring programme for the parameters subject to schedule 3B shall be:</w:t>
      </w:r>
    </w:p>
    <w:p w14:paraId="41EA47DB" w14:textId="77777777" w:rsidR="00821962" w:rsidRPr="00A54FE1" w:rsidRDefault="00821962" w:rsidP="0033116C">
      <w:pPr>
        <w:pStyle w:val="aBullet"/>
        <w:tabs>
          <w:tab w:val="num" w:pos="1701"/>
        </w:tabs>
        <w:spacing w:before="0"/>
        <w:ind w:left="1701" w:hanging="567"/>
        <w:rPr>
          <w:rStyle w:val="Red"/>
          <w:rFonts w:cs="Arial"/>
          <w:color w:val="000000" w:themeColor="text1"/>
          <w:sz w:val="18"/>
          <w:szCs w:val="18"/>
        </w:rPr>
      </w:pPr>
      <w:r w:rsidRPr="00A54FE1">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A54FE1" w:rsidRDefault="00821962" w:rsidP="0033116C">
      <w:pPr>
        <w:pStyle w:val="aBullet"/>
        <w:tabs>
          <w:tab w:val="num" w:pos="1701"/>
        </w:tabs>
        <w:spacing w:before="0"/>
        <w:ind w:left="1701" w:hanging="567"/>
        <w:rPr>
          <w:rStyle w:val="Red"/>
          <w:rFonts w:cs="Arial"/>
          <w:color w:val="000000" w:themeColor="text1"/>
          <w:sz w:val="18"/>
          <w:szCs w:val="18"/>
        </w:rPr>
      </w:pPr>
      <w:r w:rsidRPr="00A54FE1">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A54FE1" w:rsidRDefault="00821962" w:rsidP="0033116C">
      <w:pPr>
        <w:pStyle w:val="Bullet1"/>
        <w:tabs>
          <w:tab w:val="num" w:pos="1134"/>
        </w:tabs>
        <w:spacing w:before="0"/>
        <w:ind w:left="1134" w:hanging="567"/>
        <w:rPr>
          <w:rStyle w:val="Red"/>
          <w:rFonts w:cs="Arial"/>
          <w:color w:val="000000" w:themeColor="text1"/>
          <w:sz w:val="18"/>
          <w:szCs w:val="18"/>
        </w:rPr>
      </w:pPr>
      <w:r w:rsidRPr="00A54FE1">
        <w:rPr>
          <w:rStyle w:val="Red"/>
          <w:rFonts w:cs="Arial"/>
          <w:color w:val="000000" w:themeColor="text1"/>
          <w:sz w:val="18"/>
          <w:szCs w:val="18"/>
        </w:rPr>
        <w:t xml:space="preserve">After becoming </w:t>
      </w:r>
      <w:proofErr w:type="gramStart"/>
      <w:r w:rsidRPr="00A54FE1">
        <w:rPr>
          <w:rStyle w:val="Red"/>
          <w:rFonts w:cs="Arial"/>
          <w:color w:val="000000" w:themeColor="text1"/>
          <w:sz w:val="18"/>
          <w:szCs w:val="18"/>
        </w:rPr>
        <w:t>aware, or</w:t>
      </w:r>
      <w:proofErr w:type="gramEnd"/>
      <w:r w:rsidRPr="00A54FE1">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7EB07E5B"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865B89D" w14:textId="77777777" w:rsidR="00821962" w:rsidRDefault="00821962" w:rsidP="00BB0025">
      <w:pPr>
        <w:pStyle w:val="Bullet"/>
        <w:keepNext/>
        <w:keepLines/>
        <w:tabs>
          <w:tab w:val="num" w:pos="1134"/>
        </w:tabs>
        <w:spacing w:before="120" w:after="240"/>
        <w:ind w:hanging="113"/>
      </w:pPr>
      <w:r>
        <w:lastRenderedPageBreak/>
        <w:t>Information</w:t>
      </w:r>
    </w:p>
    <w:p w14:paraId="51684769" w14:textId="77777777" w:rsidR="00821962" w:rsidRDefault="00821962" w:rsidP="00BB0025">
      <w:pPr>
        <w:pStyle w:val="Bullet0"/>
        <w:keepNext/>
        <w:keepLines/>
        <w:tabs>
          <w:tab w:val="num" w:pos="1134"/>
        </w:tabs>
        <w:spacing w:before="120"/>
        <w:ind w:hanging="113"/>
      </w:pPr>
      <w:r>
        <w:t>Records</w:t>
      </w:r>
    </w:p>
    <w:p w14:paraId="288861F6" w14:textId="77777777" w:rsidR="00821962" w:rsidRPr="00175B8E" w:rsidRDefault="00821962" w:rsidP="00BB0025">
      <w:pPr>
        <w:pStyle w:val="Bullet1"/>
        <w:keepNext/>
        <w:keepLines/>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625213"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limit specified in schedule</w:t>
      </w:r>
      <w:r w:rsidRPr="00625213">
        <w:rPr>
          <w:color w:val="000000" w:themeColor="text1"/>
          <w:sz w:val="18"/>
          <w:szCs w:val="18"/>
        </w:rPr>
        <w:t xml:space="preserve"> 3 table S3.1 </w:t>
      </w:r>
      <w:r w:rsidRPr="00625213">
        <w:rPr>
          <w:rStyle w:val="Red"/>
          <w:color w:val="000000" w:themeColor="text1"/>
          <w:sz w:val="18"/>
          <w:szCs w:val="18"/>
        </w:rPr>
        <w:t>(including individual exceedances of limits which are covered by condition 3.1.2)</w:t>
      </w:r>
      <w:r w:rsidRPr="00625213">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625213">
        <w:rPr>
          <w:color w:val="000000" w:themeColor="text1"/>
          <w:sz w:val="18"/>
          <w:szCs w:val="18"/>
        </w:rPr>
        <w:t>Any other significant adverse environmental effects, which</w:t>
      </w:r>
      <w:r w:rsidRPr="003375BF">
        <w:rPr>
          <w:sz w:val="18"/>
          <w:szCs w:val="18"/>
        </w:rPr>
        <w:t xml:space="preserve"> may have been caused by the activity, shall also be notified to Natural Resources Wales as soon as reasonably practicable following detection.</w:t>
      </w:r>
    </w:p>
    <w:p w14:paraId="4D162C5D" w14:textId="77777777" w:rsidR="00821962" w:rsidRPr="00625213"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625213">
        <w:rPr>
          <w:color w:val="000000" w:themeColor="text1"/>
          <w:sz w:val="18"/>
          <w:szCs w:val="18"/>
        </w:rPr>
        <w:t>in schedule 5 to this permit within the time period specified in that schedule.</w:t>
      </w:r>
    </w:p>
    <w:p w14:paraId="66B0DCB3" w14:textId="77D19468" w:rsidR="00821962" w:rsidRPr="00625213" w:rsidRDefault="00821962" w:rsidP="00107B87">
      <w:pPr>
        <w:pStyle w:val="Bullet1"/>
        <w:tabs>
          <w:tab w:val="num" w:pos="1134"/>
        </w:tabs>
        <w:spacing w:before="0"/>
        <w:ind w:left="1134" w:hanging="567"/>
        <w:rPr>
          <w:rStyle w:val="Red"/>
          <w:color w:val="000000" w:themeColor="text1"/>
          <w:sz w:val="18"/>
          <w:szCs w:val="18"/>
        </w:rPr>
      </w:pPr>
      <w:r w:rsidRPr="00625213">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625213">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625213">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625213">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625213">
      <w:pPr>
        <w:pStyle w:val="aBullet"/>
        <w:keepNext/>
        <w:keepLines/>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625213" w:rsidRDefault="00821962" w:rsidP="0091033F">
      <w:pPr>
        <w:pStyle w:val="aBullet"/>
        <w:numPr>
          <w:ilvl w:val="3"/>
          <w:numId w:val="15"/>
        </w:numPr>
        <w:ind w:left="1588"/>
        <w:rPr>
          <w:color w:val="000000" w:themeColor="text1"/>
          <w:sz w:val="18"/>
          <w:szCs w:val="18"/>
        </w:rPr>
      </w:pPr>
      <w:r w:rsidRPr="00625213">
        <w:rPr>
          <w:color w:val="000000" w:themeColor="text1"/>
          <w:sz w:val="18"/>
          <w:szCs w:val="18"/>
        </w:rPr>
        <w:t>any change in the operator’s name or address; and</w:t>
      </w:r>
    </w:p>
    <w:p w14:paraId="0E5A87C9" w14:textId="77777777" w:rsidR="00821962" w:rsidRPr="00625213" w:rsidRDefault="00821962" w:rsidP="00393D51">
      <w:pPr>
        <w:pStyle w:val="aBullet"/>
        <w:tabs>
          <w:tab w:val="num" w:pos="1560"/>
        </w:tabs>
        <w:spacing w:before="0"/>
        <w:ind w:left="1701" w:hanging="567"/>
        <w:rPr>
          <w:color w:val="000000" w:themeColor="text1"/>
          <w:sz w:val="18"/>
          <w:szCs w:val="18"/>
        </w:rPr>
      </w:pPr>
      <w:r w:rsidRPr="00625213">
        <w:rPr>
          <w:color w:val="000000" w:themeColor="text1"/>
          <w:sz w:val="18"/>
          <w:szCs w:val="18"/>
        </w:rPr>
        <w:t>any steps taken with a view to the dissolution of the operator.</w:t>
      </w:r>
    </w:p>
    <w:p w14:paraId="4217D63A" w14:textId="5C37AE05" w:rsidR="00821962" w:rsidRPr="00625213" w:rsidRDefault="00821962" w:rsidP="00107B87">
      <w:pPr>
        <w:pStyle w:val="Bullet1"/>
        <w:tabs>
          <w:tab w:val="num" w:pos="1134"/>
        </w:tabs>
        <w:spacing w:before="0"/>
        <w:ind w:left="1134" w:hanging="567"/>
        <w:rPr>
          <w:color w:val="000000" w:themeColor="text1"/>
          <w:sz w:val="18"/>
          <w:szCs w:val="18"/>
        </w:rPr>
      </w:pPr>
      <w:r w:rsidRPr="00625213">
        <w:rPr>
          <w:rStyle w:val="Red"/>
          <w:color w:val="000000" w:themeColor="text1"/>
          <w:sz w:val="18"/>
          <w:szCs w:val="18"/>
        </w:rPr>
        <w:t>For the activity</w:t>
      </w:r>
      <w:r w:rsidR="00625213" w:rsidRPr="00625213">
        <w:rPr>
          <w:rStyle w:val="Red"/>
          <w:color w:val="000000" w:themeColor="text1"/>
          <w:sz w:val="18"/>
          <w:szCs w:val="18"/>
        </w:rPr>
        <w:t xml:space="preserve"> </w:t>
      </w:r>
      <w:r w:rsidRPr="00625213">
        <w:rPr>
          <w:rStyle w:val="Red"/>
          <w:color w:val="000000" w:themeColor="text1"/>
          <w:sz w:val="18"/>
          <w:szCs w:val="18"/>
        </w:rPr>
        <w:t>A1</w:t>
      </w:r>
      <w:r w:rsidR="00B04DA6" w:rsidRPr="00625213">
        <w:rPr>
          <w:rStyle w:val="Red"/>
          <w:color w:val="000000" w:themeColor="text1"/>
          <w:sz w:val="18"/>
          <w:szCs w:val="18"/>
        </w:rPr>
        <w:t>,</w:t>
      </w:r>
      <w:r w:rsidRPr="00625213">
        <w:rPr>
          <w:rStyle w:val="Red"/>
          <w:color w:val="000000" w:themeColor="text1"/>
          <w:sz w:val="18"/>
          <w:szCs w:val="18"/>
        </w:rPr>
        <w:t xml:space="preserve"> referenced in schedule 1, table S1.1</w:t>
      </w:r>
      <w:r w:rsidR="00B04DA6" w:rsidRPr="00625213">
        <w:rPr>
          <w:rStyle w:val="Red"/>
          <w:color w:val="000000" w:themeColor="text1"/>
          <w:sz w:val="18"/>
          <w:szCs w:val="18"/>
        </w:rPr>
        <w:t>,</w:t>
      </w:r>
      <w:r w:rsidRPr="00625213">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625213" w:rsidRDefault="00821962" w:rsidP="00107B87">
      <w:pPr>
        <w:pStyle w:val="aBullet"/>
        <w:tabs>
          <w:tab w:val="num" w:pos="1701"/>
        </w:tabs>
        <w:spacing w:before="0"/>
        <w:ind w:left="1701" w:hanging="567"/>
        <w:rPr>
          <w:color w:val="000000" w:themeColor="text1"/>
          <w:sz w:val="18"/>
          <w:szCs w:val="18"/>
        </w:rPr>
      </w:pPr>
      <w:r w:rsidRPr="00625213">
        <w:rPr>
          <w:color w:val="000000" w:themeColor="text1"/>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625213">
        <w:rPr>
          <w:color w:val="000000" w:themeColor="text1"/>
          <w:sz w:val="18"/>
          <w:szCs w:val="18"/>
        </w:rPr>
        <w:t>the notification shall contain a description of th</w:t>
      </w:r>
      <w:r w:rsidRPr="003375BF">
        <w:rPr>
          <w:sz w:val="18"/>
          <w:szCs w:val="18"/>
        </w:rPr>
        <w:t>e proposed change.</w:t>
      </w:r>
    </w:p>
    <w:p w14:paraId="119FF755" w14:textId="77777777" w:rsidR="00821962" w:rsidRDefault="00821962" w:rsidP="00366DB1">
      <w:pPr>
        <w:pStyle w:val="Bullet0"/>
        <w:keepNext/>
        <w:spacing w:before="120"/>
        <w:ind w:left="1134" w:hanging="567"/>
      </w:pPr>
      <w:r>
        <w:t>Interpretation</w:t>
      </w:r>
    </w:p>
    <w:p w14:paraId="40E043EE" w14:textId="77777777" w:rsidR="00821962" w:rsidRPr="003375BF" w:rsidRDefault="00821962" w:rsidP="00366DB1">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366DB1">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668"/>
        <w:gridCol w:w="1713"/>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625213">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328"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625213">
        <w:trPr>
          <w:cantSplit/>
        </w:trPr>
        <w:tc>
          <w:tcPr>
            <w:tcW w:w="666" w:type="pct"/>
            <w:shd w:val="clear" w:color="auto" w:fill="auto"/>
          </w:tcPr>
          <w:p w14:paraId="7BEB1E3B" w14:textId="77777777" w:rsidR="00821962" w:rsidRPr="00625213" w:rsidRDefault="00821962" w:rsidP="00821962">
            <w:pPr>
              <w:pStyle w:val="TableText"/>
              <w:rPr>
                <w:rStyle w:val="Blue"/>
                <w:color w:val="000000" w:themeColor="text1"/>
                <w:sz w:val="18"/>
                <w:szCs w:val="18"/>
              </w:rPr>
            </w:pPr>
            <w:r w:rsidRPr="00625213">
              <w:rPr>
                <w:rStyle w:val="Blue"/>
                <w:color w:val="000000" w:themeColor="text1"/>
                <w:sz w:val="18"/>
                <w:szCs w:val="18"/>
              </w:rPr>
              <w:t>A1</w:t>
            </w:r>
          </w:p>
        </w:tc>
        <w:tc>
          <w:tcPr>
            <w:tcW w:w="3328" w:type="pct"/>
            <w:shd w:val="clear" w:color="auto" w:fill="auto"/>
          </w:tcPr>
          <w:p w14:paraId="05F3C92E" w14:textId="0D418BFF" w:rsidR="00821962" w:rsidRPr="00625213" w:rsidRDefault="00821962" w:rsidP="00821962">
            <w:pPr>
              <w:pStyle w:val="TableText"/>
              <w:rPr>
                <w:rStyle w:val="Blue"/>
                <w:color w:val="000000" w:themeColor="text1"/>
                <w:sz w:val="18"/>
                <w:szCs w:val="18"/>
              </w:rPr>
            </w:pPr>
            <w:r w:rsidRPr="00625213">
              <w:rPr>
                <w:rStyle w:val="Blue"/>
                <w:color w:val="000000" w:themeColor="text1"/>
                <w:sz w:val="18"/>
                <w:szCs w:val="18"/>
              </w:rPr>
              <w:t>Discharge of secondary treated sewage effluent</w:t>
            </w:r>
            <w:r w:rsidR="00625213" w:rsidRPr="00625213">
              <w:rPr>
                <w:rStyle w:val="Blue"/>
                <w:color w:val="000000" w:themeColor="text1"/>
                <w:sz w:val="18"/>
                <w:szCs w:val="18"/>
              </w:rPr>
              <w:t xml:space="preserve"> </w:t>
            </w:r>
            <w:r w:rsidRPr="00625213">
              <w:rPr>
                <w:rStyle w:val="Blue"/>
                <w:color w:val="000000" w:themeColor="text1"/>
                <w:sz w:val="18"/>
                <w:szCs w:val="18"/>
              </w:rPr>
              <w:t xml:space="preserve">via </w:t>
            </w:r>
            <w:r w:rsidR="002D50FC" w:rsidRPr="00625213">
              <w:rPr>
                <w:rStyle w:val="Blue"/>
                <w:color w:val="000000" w:themeColor="text1"/>
                <w:sz w:val="18"/>
                <w:szCs w:val="18"/>
              </w:rPr>
              <w:t>Final Effluent Discharge Point</w:t>
            </w:r>
          </w:p>
        </w:tc>
        <w:tc>
          <w:tcPr>
            <w:tcW w:w="1005" w:type="pct"/>
            <w:shd w:val="clear" w:color="auto" w:fill="auto"/>
          </w:tcPr>
          <w:p w14:paraId="7479940B" w14:textId="0BCAA873" w:rsidR="00821962" w:rsidRPr="00625213" w:rsidRDefault="00D56820" w:rsidP="00821962">
            <w:pPr>
              <w:pStyle w:val="TableText"/>
              <w:rPr>
                <w:rStyle w:val="Red"/>
                <w:color w:val="000000" w:themeColor="text1"/>
                <w:sz w:val="18"/>
                <w:szCs w:val="18"/>
              </w:rPr>
            </w:pPr>
            <w:r w:rsidRPr="00625213">
              <w:rPr>
                <w:rStyle w:val="Red"/>
                <w:color w:val="000000" w:themeColor="text1"/>
                <w:sz w:val="18"/>
                <w:szCs w:val="18"/>
              </w:rPr>
              <w:t>N/A</w:t>
            </w:r>
          </w:p>
        </w:tc>
      </w:tr>
      <w:tr w:rsidR="00821962" w:rsidRPr="003375BF" w14:paraId="758C41BE" w14:textId="77777777" w:rsidTr="00625213">
        <w:trPr>
          <w:cantSplit/>
        </w:trPr>
        <w:tc>
          <w:tcPr>
            <w:tcW w:w="666" w:type="pct"/>
            <w:shd w:val="clear" w:color="auto" w:fill="auto"/>
          </w:tcPr>
          <w:p w14:paraId="3B9EF0E7" w14:textId="77777777" w:rsidR="00821962" w:rsidRPr="00625213" w:rsidRDefault="00821962" w:rsidP="00821962">
            <w:pPr>
              <w:pStyle w:val="TableText"/>
              <w:rPr>
                <w:rStyle w:val="Blue"/>
                <w:color w:val="000000" w:themeColor="text1"/>
                <w:sz w:val="18"/>
                <w:szCs w:val="18"/>
              </w:rPr>
            </w:pPr>
            <w:r w:rsidRPr="00625213">
              <w:rPr>
                <w:rStyle w:val="Blue"/>
                <w:color w:val="000000" w:themeColor="text1"/>
                <w:sz w:val="18"/>
                <w:szCs w:val="18"/>
              </w:rPr>
              <w:t>A2</w:t>
            </w:r>
          </w:p>
        </w:tc>
        <w:tc>
          <w:tcPr>
            <w:tcW w:w="3328" w:type="pct"/>
            <w:shd w:val="clear" w:color="auto" w:fill="auto"/>
          </w:tcPr>
          <w:p w14:paraId="5B8C94E0" w14:textId="64FD9626" w:rsidR="00821962" w:rsidRPr="00625213" w:rsidRDefault="00821962" w:rsidP="00821962">
            <w:pPr>
              <w:pStyle w:val="TableText"/>
              <w:rPr>
                <w:rStyle w:val="Blue"/>
                <w:color w:val="000000" w:themeColor="text1"/>
                <w:sz w:val="18"/>
                <w:szCs w:val="18"/>
              </w:rPr>
            </w:pPr>
            <w:r w:rsidRPr="00625213">
              <w:rPr>
                <w:rStyle w:val="Blue"/>
                <w:color w:val="000000" w:themeColor="text1"/>
                <w:sz w:val="18"/>
                <w:szCs w:val="18"/>
              </w:rPr>
              <w:t xml:space="preserve">Discharge of storm sewage via </w:t>
            </w:r>
            <w:r w:rsidR="002D50FC" w:rsidRPr="00625213">
              <w:rPr>
                <w:rStyle w:val="Blue"/>
                <w:color w:val="000000" w:themeColor="text1"/>
                <w:sz w:val="18"/>
                <w:szCs w:val="18"/>
              </w:rPr>
              <w:t>Storm Discharge Point</w:t>
            </w:r>
          </w:p>
        </w:tc>
        <w:tc>
          <w:tcPr>
            <w:tcW w:w="1005" w:type="pct"/>
            <w:shd w:val="clear" w:color="auto" w:fill="auto"/>
          </w:tcPr>
          <w:p w14:paraId="3B382FBD" w14:textId="184F1619" w:rsidR="00821962" w:rsidRPr="00625213" w:rsidRDefault="00D56820" w:rsidP="00821962">
            <w:pPr>
              <w:pStyle w:val="TableText"/>
              <w:rPr>
                <w:color w:val="000000" w:themeColor="text1"/>
                <w:sz w:val="18"/>
                <w:szCs w:val="18"/>
              </w:rPr>
            </w:pPr>
            <w:r w:rsidRPr="00625213">
              <w:rPr>
                <w:color w:val="000000" w:themeColor="text1"/>
                <w:sz w:val="18"/>
                <w:szCs w:val="18"/>
              </w:rPr>
              <w:t>N/A</w:t>
            </w:r>
          </w:p>
        </w:tc>
      </w:tr>
    </w:tbl>
    <w:p w14:paraId="1817F2C1" w14:textId="77777777" w:rsidR="00625213" w:rsidRDefault="00625213" w:rsidP="00117092">
      <w:pPr>
        <w:pStyle w:val="Heading1"/>
        <w:spacing w:after="400"/>
        <w:ind w:left="567"/>
        <w:rPr>
          <w:sz w:val="36"/>
        </w:rPr>
      </w:pPr>
    </w:p>
    <w:p w14:paraId="4D0B5AC3" w14:textId="77777777" w:rsidR="00625213" w:rsidRDefault="00625213">
      <w:pPr>
        <w:rPr>
          <w:rFonts w:ascii="Arial" w:hAnsi="Arial"/>
          <w:b/>
          <w:kern w:val="28"/>
          <w:sz w:val="36"/>
        </w:rPr>
      </w:pPr>
      <w:r>
        <w:rPr>
          <w:sz w:val="36"/>
        </w:rPr>
        <w:br w:type="page"/>
      </w:r>
    </w:p>
    <w:p w14:paraId="7867BDD9" w14:textId="69C887B7"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97AD7AD" w14:textId="77777777" w:rsidR="00366DB1" w:rsidRDefault="00366DB1">
      <w:pPr>
        <w:rPr>
          <w:rFonts w:ascii="Arial" w:hAnsi="Arial"/>
          <w:b/>
          <w:kern w:val="28"/>
          <w:sz w:val="36"/>
        </w:rPr>
      </w:pPr>
      <w:r>
        <w:rPr>
          <w:sz w:val="36"/>
        </w:rPr>
        <w:br w:type="page"/>
      </w:r>
    </w:p>
    <w:p w14:paraId="3F8B5F0D" w14:textId="2756D6C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0"/>
        <w:gridCol w:w="1198"/>
        <w:gridCol w:w="1359"/>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7AF512A5" w14:textId="6D418DCD" w:rsidR="00821962" w:rsidRPr="00D314CC" w:rsidRDefault="00821962" w:rsidP="00D314CC">
            <w:pPr>
              <w:pStyle w:val="TableText"/>
              <w:rPr>
                <w:b/>
                <w:color w:val="FFFFFF"/>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2871A7">
        <w:trPr>
          <w:cantSplit/>
        </w:trPr>
        <w:tc>
          <w:tcPr>
            <w:tcW w:w="592" w:type="pct"/>
            <w:vMerge w:val="restart"/>
            <w:shd w:val="clear" w:color="auto" w:fill="auto"/>
          </w:tcPr>
          <w:p w14:paraId="1DEB3900" w14:textId="07465EC9" w:rsidR="00007D91" w:rsidRPr="00D314CC" w:rsidRDefault="00B85E30" w:rsidP="00821962">
            <w:pPr>
              <w:pStyle w:val="TableText"/>
              <w:rPr>
                <w:rStyle w:val="Blue"/>
                <w:color w:val="000000" w:themeColor="text1"/>
                <w:sz w:val="18"/>
                <w:szCs w:val="18"/>
              </w:rPr>
            </w:pPr>
            <w:r w:rsidRPr="00D314CC">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007D91" w:rsidRPr="00D314CC" w:rsidRDefault="00007D91"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Dry weather flow</w:t>
            </w:r>
          </w:p>
        </w:tc>
        <w:tc>
          <w:tcPr>
            <w:tcW w:w="682" w:type="pct"/>
            <w:shd w:val="clear" w:color="auto" w:fill="auto"/>
          </w:tcPr>
          <w:p w14:paraId="006052FF" w14:textId="56018A30" w:rsidR="00007D91" w:rsidRPr="00D314CC" w:rsidRDefault="00D314CC"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22</w:t>
            </w:r>
            <w:r w:rsidR="00007D91" w:rsidRPr="00D314CC">
              <w:rPr>
                <w:rStyle w:val="Blue"/>
                <w:rFonts w:cs="Calibri"/>
                <w:color w:val="000000" w:themeColor="text1"/>
                <w:sz w:val="18"/>
                <w:szCs w:val="18"/>
              </w:rPr>
              <w:t xml:space="preserve"> m</w:t>
            </w:r>
            <w:r w:rsidR="00007D91" w:rsidRPr="00D314CC">
              <w:rPr>
                <w:rStyle w:val="Blue"/>
                <w:rFonts w:cs="Calibri"/>
                <w:color w:val="000000" w:themeColor="text1"/>
                <w:sz w:val="18"/>
                <w:szCs w:val="18"/>
                <w:vertAlign w:val="superscript"/>
              </w:rPr>
              <w:t>3</w:t>
            </w:r>
            <w:r w:rsidR="00007D91" w:rsidRPr="00D314CC">
              <w:rPr>
                <w:rStyle w:val="Blue"/>
                <w:rFonts w:cs="Calibri"/>
                <w:color w:val="000000" w:themeColor="text1"/>
                <w:sz w:val="18"/>
                <w:szCs w:val="18"/>
              </w:rPr>
              <w:t>/day</w:t>
            </w:r>
          </w:p>
          <w:p w14:paraId="0A5CA1FC" w14:textId="77777777" w:rsidR="00007D91" w:rsidRPr="00D314CC" w:rsidRDefault="00007D91" w:rsidP="00821962">
            <w:pPr>
              <w:pStyle w:val="TableText"/>
              <w:rPr>
                <w:rStyle w:val="Blue"/>
                <w:rFonts w:cs="Calibri"/>
                <w:color w:val="000000" w:themeColor="text1"/>
                <w:sz w:val="18"/>
                <w:szCs w:val="18"/>
              </w:rPr>
            </w:pPr>
          </w:p>
          <w:p w14:paraId="1EBEED82" w14:textId="77777777" w:rsidR="00007D91" w:rsidRPr="00D314CC" w:rsidRDefault="00007D91" w:rsidP="00821962">
            <w:pPr>
              <w:pStyle w:val="TableText"/>
              <w:rPr>
                <w:rStyle w:val="Blue"/>
                <w:rFonts w:cs="Calibri"/>
                <w:color w:val="000000" w:themeColor="text1"/>
                <w:sz w:val="18"/>
                <w:szCs w:val="18"/>
              </w:rPr>
            </w:pPr>
          </w:p>
        </w:tc>
        <w:tc>
          <w:tcPr>
            <w:tcW w:w="773" w:type="pct"/>
            <w:shd w:val="clear" w:color="auto" w:fill="auto"/>
          </w:tcPr>
          <w:p w14:paraId="1DAA557B" w14:textId="77777777" w:rsidR="00007D91" w:rsidRPr="00D314CC" w:rsidRDefault="00007D91"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Total daily volume</w:t>
            </w:r>
          </w:p>
        </w:tc>
        <w:tc>
          <w:tcPr>
            <w:tcW w:w="625" w:type="pct"/>
            <w:shd w:val="clear" w:color="auto" w:fill="auto"/>
          </w:tcPr>
          <w:p w14:paraId="2A9E224B" w14:textId="77777777" w:rsidR="00007D91" w:rsidRPr="00D314CC" w:rsidRDefault="00007D91"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 xml:space="preserve">N/A                                                                </w:t>
            </w:r>
          </w:p>
        </w:tc>
        <w:tc>
          <w:tcPr>
            <w:tcW w:w="740" w:type="pct"/>
            <w:shd w:val="clear" w:color="auto" w:fill="auto"/>
          </w:tcPr>
          <w:p w14:paraId="0F9667D6" w14:textId="77777777" w:rsidR="00007D91" w:rsidRPr="00D314CC" w:rsidRDefault="00007D91"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Continuous</w:t>
            </w:r>
          </w:p>
        </w:tc>
        <w:tc>
          <w:tcPr>
            <w:tcW w:w="848" w:type="pct"/>
            <w:shd w:val="clear" w:color="auto" w:fill="auto"/>
          </w:tcPr>
          <w:p w14:paraId="181A2AA3" w14:textId="5A2FDE2D" w:rsidR="00007D91" w:rsidRPr="00D314CC" w:rsidRDefault="00007D91"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Condition 3.1.</w:t>
            </w:r>
            <w:r w:rsidR="00D314CC" w:rsidRPr="00D314CC">
              <w:rPr>
                <w:rStyle w:val="Blue"/>
                <w:rFonts w:cs="Calibri"/>
                <w:color w:val="000000" w:themeColor="text1"/>
                <w:sz w:val="18"/>
                <w:szCs w:val="18"/>
              </w:rPr>
              <w:t xml:space="preserve">4 </w:t>
            </w:r>
            <w:r w:rsidR="00D314CC" w:rsidRPr="00D314CC">
              <w:rPr>
                <w:rStyle w:val="Blue"/>
                <w:rFonts w:cs="Calibri"/>
                <w:color w:val="000000" w:themeColor="text1"/>
              </w:rPr>
              <w:t>applies</w:t>
            </w:r>
          </w:p>
        </w:tc>
      </w:tr>
      <w:tr w:rsidR="002871A7" w:rsidRPr="00C25946" w14:paraId="77790155" w14:textId="77777777" w:rsidTr="002871A7">
        <w:trPr>
          <w:cantSplit/>
        </w:trPr>
        <w:tc>
          <w:tcPr>
            <w:tcW w:w="592"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ATU-BOD as O</w:t>
            </w:r>
            <w:r w:rsidRPr="004C2046">
              <w:rPr>
                <w:rStyle w:val="Blue"/>
                <w:rFonts w:cs="Calibri"/>
                <w:color w:val="000000" w:themeColor="text1"/>
                <w:sz w:val="18"/>
                <w:szCs w:val="18"/>
                <w:vertAlign w:val="subscript"/>
              </w:rPr>
              <w:t>2</w:t>
            </w:r>
          </w:p>
        </w:tc>
        <w:tc>
          <w:tcPr>
            <w:tcW w:w="682" w:type="pct"/>
            <w:shd w:val="clear" w:color="auto" w:fill="auto"/>
          </w:tcPr>
          <w:p w14:paraId="7A8F79BC" w14:textId="3AED128A" w:rsidR="00007D91" w:rsidRPr="004C2046" w:rsidRDefault="00D314CC"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40</w:t>
            </w:r>
            <w:r w:rsidR="00007D91" w:rsidRPr="004C2046">
              <w:rPr>
                <w:rStyle w:val="Blue"/>
                <w:rFonts w:cs="Calibri"/>
                <w:color w:val="000000" w:themeColor="text1"/>
                <w:sz w:val="18"/>
                <w:szCs w:val="18"/>
              </w:rPr>
              <w:t xml:space="preserve"> mg/l</w:t>
            </w:r>
          </w:p>
        </w:tc>
        <w:tc>
          <w:tcPr>
            <w:tcW w:w="773" w:type="pct"/>
            <w:shd w:val="clear" w:color="auto" w:fill="auto"/>
          </w:tcPr>
          <w:p w14:paraId="6D3E10F0"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Instantaneous (spot sample)</w:t>
            </w:r>
          </w:p>
        </w:tc>
        <w:tc>
          <w:tcPr>
            <w:tcW w:w="625" w:type="pct"/>
            <w:shd w:val="clear" w:color="auto" w:fill="auto"/>
          </w:tcPr>
          <w:p w14:paraId="011CB9E8"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N/A</w:t>
            </w:r>
          </w:p>
        </w:tc>
        <w:tc>
          <w:tcPr>
            <w:tcW w:w="740" w:type="pct"/>
            <w:shd w:val="clear" w:color="auto" w:fill="auto"/>
          </w:tcPr>
          <w:p w14:paraId="4614B05A"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As specified in schedule 3B</w:t>
            </w:r>
          </w:p>
        </w:tc>
        <w:tc>
          <w:tcPr>
            <w:tcW w:w="848" w:type="pct"/>
            <w:shd w:val="clear" w:color="auto" w:fill="auto"/>
          </w:tcPr>
          <w:p w14:paraId="22BE59F2"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Look up table</w:t>
            </w:r>
          </w:p>
          <w:p w14:paraId="7B8D5168"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(Conditions 3.1.2 and 3.1.3 apply)</w:t>
            </w:r>
          </w:p>
        </w:tc>
      </w:tr>
      <w:tr w:rsidR="00F66266" w:rsidRPr="00C25946" w14:paraId="7B9129F1" w14:textId="77777777" w:rsidTr="002871A7">
        <w:trPr>
          <w:cantSplit/>
        </w:trPr>
        <w:tc>
          <w:tcPr>
            <w:tcW w:w="592" w:type="pct"/>
            <w:vMerge/>
            <w:shd w:val="clear" w:color="auto" w:fill="auto"/>
          </w:tcPr>
          <w:p w14:paraId="498FB818" w14:textId="77777777" w:rsidR="00F66266" w:rsidRPr="001F4EC0" w:rsidRDefault="00F66266" w:rsidP="00F66266">
            <w:pPr>
              <w:pStyle w:val="TableText"/>
              <w:rPr>
                <w:rStyle w:val="Blue"/>
                <w:sz w:val="18"/>
                <w:szCs w:val="18"/>
              </w:rPr>
            </w:pPr>
          </w:p>
        </w:tc>
        <w:tc>
          <w:tcPr>
            <w:tcW w:w="740" w:type="pct"/>
            <w:shd w:val="clear" w:color="auto" w:fill="auto"/>
          </w:tcPr>
          <w:p w14:paraId="29964A7C" w14:textId="38AE7F14"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Ammoniacal nitrogen (expressed as N)</w:t>
            </w:r>
          </w:p>
        </w:tc>
        <w:tc>
          <w:tcPr>
            <w:tcW w:w="682" w:type="pct"/>
            <w:shd w:val="clear" w:color="auto" w:fill="auto"/>
          </w:tcPr>
          <w:p w14:paraId="05B441C1" w14:textId="784A9539" w:rsidR="00F66266" w:rsidRPr="004C2046" w:rsidRDefault="004C204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10</w:t>
            </w:r>
            <w:r w:rsidR="00F66266" w:rsidRPr="004C2046">
              <w:rPr>
                <w:rStyle w:val="Blue"/>
                <w:rFonts w:cs="Calibri"/>
                <w:color w:val="000000" w:themeColor="text1"/>
                <w:sz w:val="18"/>
                <w:szCs w:val="18"/>
              </w:rPr>
              <w:t xml:space="preserve"> mg/l</w:t>
            </w:r>
          </w:p>
        </w:tc>
        <w:tc>
          <w:tcPr>
            <w:tcW w:w="773" w:type="pct"/>
            <w:shd w:val="clear" w:color="auto" w:fill="auto"/>
          </w:tcPr>
          <w:p w14:paraId="6F4B4042" w14:textId="5F26B0FB"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Instantaneous (spot sample)</w:t>
            </w:r>
          </w:p>
        </w:tc>
        <w:tc>
          <w:tcPr>
            <w:tcW w:w="625" w:type="pct"/>
            <w:shd w:val="clear" w:color="auto" w:fill="auto"/>
          </w:tcPr>
          <w:p w14:paraId="34ED1831" w14:textId="6A606F6A"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N/A</w:t>
            </w:r>
          </w:p>
        </w:tc>
        <w:tc>
          <w:tcPr>
            <w:tcW w:w="740" w:type="pct"/>
            <w:shd w:val="clear" w:color="auto" w:fill="auto"/>
          </w:tcPr>
          <w:p w14:paraId="06C5DF27" w14:textId="109F145F"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As specified in schedule 3B</w:t>
            </w:r>
          </w:p>
        </w:tc>
        <w:tc>
          <w:tcPr>
            <w:tcW w:w="848" w:type="pct"/>
            <w:shd w:val="clear" w:color="auto" w:fill="auto"/>
          </w:tcPr>
          <w:p w14:paraId="41DD3257"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Look up table</w:t>
            </w:r>
          </w:p>
          <w:p w14:paraId="700E9C5A" w14:textId="5DE1056D"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(Conditions 3.1.2 and 3.1.3 apply)</w:t>
            </w:r>
          </w:p>
        </w:tc>
      </w:tr>
      <w:tr w:rsidR="00F66266" w:rsidRPr="00C25946" w14:paraId="55D6F628" w14:textId="77777777" w:rsidTr="002871A7">
        <w:trPr>
          <w:cantSplit/>
        </w:trPr>
        <w:tc>
          <w:tcPr>
            <w:tcW w:w="592" w:type="pct"/>
            <w:vMerge/>
            <w:shd w:val="clear" w:color="auto" w:fill="auto"/>
          </w:tcPr>
          <w:p w14:paraId="1BD32EE1" w14:textId="77777777" w:rsidR="00F66266" w:rsidRPr="001F4EC0" w:rsidRDefault="00F66266" w:rsidP="00F66266">
            <w:pPr>
              <w:pStyle w:val="TableText"/>
              <w:rPr>
                <w:rStyle w:val="Blue"/>
                <w:sz w:val="18"/>
                <w:szCs w:val="18"/>
              </w:rPr>
            </w:pPr>
          </w:p>
        </w:tc>
        <w:tc>
          <w:tcPr>
            <w:tcW w:w="740" w:type="pct"/>
            <w:shd w:val="clear" w:color="auto" w:fill="auto"/>
          </w:tcPr>
          <w:p w14:paraId="726B0EB8" w14:textId="6CFDFCD9"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Suspended solids (measured after drying at 105°C)</w:t>
            </w:r>
          </w:p>
        </w:tc>
        <w:tc>
          <w:tcPr>
            <w:tcW w:w="682" w:type="pct"/>
            <w:shd w:val="clear" w:color="auto" w:fill="auto"/>
          </w:tcPr>
          <w:p w14:paraId="10209DCF" w14:textId="3024918E" w:rsidR="00F66266" w:rsidRPr="004C2046" w:rsidRDefault="004C204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51</w:t>
            </w:r>
            <w:r w:rsidR="00F66266" w:rsidRPr="004C2046">
              <w:rPr>
                <w:rStyle w:val="Blue"/>
                <w:rFonts w:cs="Calibri"/>
                <w:color w:val="000000" w:themeColor="text1"/>
                <w:sz w:val="18"/>
                <w:szCs w:val="18"/>
              </w:rPr>
              <w:t xml:space="preserve"> mg/l</w:t>
            </w:r>
          </w:p>
        </w:tc>
        <w:tc>
          <w:tcPr>
            <w:tcW w:w="773" w:type="pct"/>
            <w:shd w:val="clear" w:color="auto" w:fill="auto"/>
          </w:tcPr>
          <w:p w14:paraId="4E52D681"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Instantaneous (spot sample)</w:t>
            </w:r>
          </w:p>
        </w:tc>
        <w:tc>
          <w:tcPr>
            <w:tcW w:w="625" w:type="pct"/>
            <w:shd w:val="clear" w:color="auto" w:fill="auto"/>
          </w:tcPr>
          <w:p w14:paraId="5AFBF791"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N/A</w:t>
            </w:r>
          </w:p>
        </w:tc>
        <w:tc>
          <w:tcPr>
            <w:tcW w:w="740" w:type="pct"/>
            <w:shd w:val="clear" w:color="auto" w:fill="auto"/>
          </w:tcPr>
          <w:p w14:paraId="0F555450"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As specified in schedule 3B</w:t>
            </w:r>
          </w:p>
        </w:tc>
        <w:tc>
          <w:tcPr>
            <w:tcW w:w="848" w:type="pct"/>
            <w:shd w:val="clear" w:color="auto" w:fill="auto"/>
          </w:tcPr>
          <w:p w14:paraId="57904459"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Look up table</w:t>
            </w:r>
          </w:p>
          <w:p w14:paraId="549AE884"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(Conditions 3.1.2 and 3.1.3 apply)</w:t>
            </w:r>
          </w:p>
        </w:tc>
      </w:tr>
      <w:tr w:rsidR="00F66266" w:rsidRPr="00C25946" w14:paraId="6682CF3D" w14:textId="77777777" w:rsidTr="002871A7">
        <w:trPr>
          <w:cantSplit/>
        </w:trPr>
        <w:tc>
          <w:tcPr>
            <w:tcW w:w="592" w:type="pct"/>
            <w:vMerge/>
            <w:shd w:val="clear" w:color="auto" w:fill="auto"/>
          </w:tcPr>
          <w:p w14:paraId="32AE2D15" w14:textId="77777777" w:rsidR="00F66266" w:rsidRPr="00FC55D1" w:rsidRDefault="00F66266" w:rsidP="00F66266">
            <w:pPr>
              <w:pStyle w:val="TableText"/>
              <w:rPr>
                <w:rStyle w:val="Blue"/>
              </w:rPr>
            </w:pPr>
          </w:p>
        </w:tc>
        <w:tc>
          <w:tcPr>
            <w:tcW w:w="740" w:type="pct"/>
            <w:shd w:val="clear" w:color="auto" w:fill="auto"/>
          </w:tcPr>
          <w:p w14:paraId="5F043C38" w14:textId="77777777"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Total phosphorus as P</w:t>
            </w:r>
          </w:p>
        </w:tc>
        <w:tc>
          <w:tcPr>
            <w:tcW w:w="682" w:type="pct"/>
            <w:shd w:val="clear" w:color="auto" w:fill="auto"/>
          </w:tcPr>
          <w:p w14:paraId="40871606" w14:textId="0BE8886B" w:rsidR="00F66266" w:rsidRPr="000229ED" w:rsidRDefault="000229ED"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5</w:t>
            </w:r>
            <w:r w:rsidR="00F66266" w:rsidRPr="000229ED">
              <w:rPr>
                <w:rStyle w:val="Blue"/>
                <w:rFonts w:cs="Calibri"/>
                <w:color w:val="000000" w:themeColor="text1"/>
                <w:sz w:val="18"/>
                <w:szCs w:val="18"/>
              </w:rPr>
              <w:t xml:space="preserve"> mg/l </w:t>
            </w:r>
          </w:p>
        </w:tc>
        <w:tc>
          <w:tcPr>
            <w:tcW w:w="773" w:type="pct"/>
            <w:shd w:val="clear" w:color="auto" w:fill="auto"/>
          </w:tcPr>
          <w:p w14:paraId="1964AA51" w14:textId="0DCDA4C9"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Instantaneous (spot sample)</w:t>
            </w:r>
          </w:p>
        </w:tc>
        <w:tc>
          <w:tcPr>
            <w:tcW w:w="625" w:type="pct"/>
            <w:shd w:val="clear" w:color="auto" w:fill="auto"/>
          </w:tcPr>
          <w:p w14:paraId="45E69980" w14:textId="77777777"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N/A</w:t>
            </w:r>
          </w:p>
        </w:tc>
        <w:tc>
          <w:tcPr>
            <w:tcW w:w="740" w:type="pct"/>
            <w:shd w:val="clear" w:color="auto" w:fill="auto"/>
          </w:tcPr>
          <w:p w14:paraId="3A9BA68E" w14:textId="77777777"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As specified in schedule 3B</w:t>
            </w:r>
          </w:p>
        </w:tc>
        <w:tc>
          <w:tcPr>
            <w:tcW w:w="848" w:type="pct"/>
            <w:shd w:val="clear" w:color="auto" w:fill="auto"/>
          </w:tcPr>
          <w:p w14:paraId="00517460" w14:textId="77777777"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Annual mean</w:t>
            </w:r>
          </w:p>
          <w:p w14:paraId="4FEA31BC" w14:textId="77777777"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(Condition 3.1.3 applies)</w:t>
            </w:r>
          </w:p>
        </w:tc>
      </w:tr>
      <w:tr w:rsidR="00F66266" w:rsidRPr="00C25946" w14:paraId="084566C5" w14:textId="77777777" w:rsidTr="002871A7">
        <w:trPr>
          <w:cantSplit/>
        </w:trPr>
        <w:tc>
          <w:tcPr>
            <w:tcW w:w="592" w:type="pct"/>
            <w:vMerge/>
            <w:shd w:val="clear" w:color="auto" w:fill="auto"/>
          </w:tcPr>
          <w:p w14:paraId="09ADA359" w14:textId="77777777" w:rsidR="00F66266" w:rsidRPr="00FC55D1" w:rsidRDefault="00F66266" w:rsidP="00F66266">
            <w:pPr>
              <w:pStyle w:val="TableText"/>
              <w:rPr>
                <w:rStyle w:val="Blue"/>
              </w:rPr>
            </w:pPr>
          </w:p>
        </w:tc>
        <w:tc>
          <w:tcPr>
            <w:tcW w:w="740" w:type="pct"/>
            <w:shd w:val="clear" w:color="auto" w:fill="auto"/>
          </w:tcPr>
          <w:p w14:paraId="656035B7"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Visible oil or grease</w:t>
            </w:r>
          </w:p>
        </w:tc>
        <w:tc>
          <w:tcPr>
            <w:tcW w:w="682" w:type="pct"/>
            <w:shd w:val="clear" w:color="auto" w:fill="auto"/>
          </w:tcPr>
          <w:p w14:paraId="36F9AA03"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No significant trace present so far as is reasonably practicable</w:t>
            </w:r>
          </w:p>
        </w:tc>
        <w:tc>
          <w:tcPr>
            <w:tcW w:w="773" w:type="pct"/>
            <w:shd w:val="clear" w:color="auto" w:fill="auto"/>
          </w:tcPr>
          <w:p w14:paraId="22FC0A96" w14:textId="4BDE623F"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Instantaneous (visual examination)</w:t>
            </w:r>
          </w:p>
        </w:tc>
        <w:tc>
          <w:tcPr>
            <w:tcW w:w="625" w:type="pct"/>
            <w:shd w:val="clear" w:color="auto" w:fill="auto"/>
          </w:tcPr>
          <w:p w14:paraId="3A2ED9A2"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N/A</w:t>
            </w:r>
          </w:p>
        </w:tc>
        <w:tc>
          <w:tcPr>
            <w:tcW w:w="740" w:type="pct"/>
            <w:shd w:val="clear" w:color="auto" w:fill="auto"/>
          </w:tcPr>
          <w:p w14:paraId="325FFE15"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N/A</w:t>
            </w:r>
          </w:p>
        </w:tc>
        <w:tc>
          <w:tcPr>
            <w:tcW w:w="848" w:type="pct"/>
            <w:shd w:val="clear" w:color="auto" w:fill="auto"/>
          </w:tcPr>
          <w:p w14:paraId="27A34A7D"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No significant trace</w:t>
            </w:r>
          </w:p>
          <w:p w14:paraId="3E6D759A"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(Condition 3.1.3 applies)</w:t>
            </w:r>
          </w:p>
        </w:tc>
      </w:tr>
      <w:tr w:rsidR="00F66266" w:rsidRPr="00C25946" w14:paraId="370000B3" w14:textId="77777777" w:rsidTr="002871A7">
        <w:trPr>
          <w:cantSplit/>
        </w:trPr>
        <w:tc>
          <w:tcPr>
            <w:tcW w:w="592" w:type="pct"/>
            <w:vMerge w:val="restart"/>
            <w:shd w:val="clear" w:color="auto" w:fill="auto"/>
          </w:tcPr>
          <w:p w14:paraId="5A28DAD2" w14:textId="62488235" w:rsidR="00F66266" w:rsidRPr="00854CCC" w:rsidRDefault="00F66266" w:rsidP="00F66266">
            <w:pPr>
              <w:pStyle w:val="TableText"/>
              <w:rPr>
                <w:rStyle w:val="Blue"/>
                <w:color w:val="000000" w:themeColor="text1"/>
                <w:sz w:val="18"/>
                <w:szCs w:val="18"/>
              </w:rPr>
            </w:pPr>
            <w:r w:rsidRPr="00854CCC">
              <w:rPr>
                <w:rStyle w:val="Blue"/>
                <w:color w:val="000000" w:themeColor="text1"/>
                <w:sz w:val="18"/>
                <w:szCs w:val="18"/>
              </w:rPr>
              <w:t>A2 Storm sewage via Storm Discharge Point</w:t>
            </w:r>
          </w:p>
          <w:p w14:paraId="6C5F8972" w14:textId="77777777" w:rsidR="00F66266" w:rsidRPr="00854CCC" w:rsidRDefault="00F66266" w:rsidP="00F66266">
            <w:pPr>
              <w:pStyle w:val="TableText"/>
              <w:rPr>
                <w:rStyle w:val="Blue"/>
                <w:color w:val="000000" w:themeColor="text1"/>
                <w:sz w:val="18"/>
                <w:szCs w:val="18"/>
              </w:rPr>
            </w:pPr>
          </w:p>
          <w:p w14:paraId="2828CE7B" w14:textId="77777777" w:rsidR="00F66266" w:rsidRPr="00854CCC" w:rsidRDefault="00F66266" w:rsidP="00F66266">
            <w:pPr>
              <w:pStyle w:val="TableText"/>
              <w:rPr>
                <w:rStyle w:val="Blue"/>
                <w:color w:val="000000" w:themeColor="text1"/>
                <w:sz w:val="18"/>
                <w:szCs w:val="18"/>
              </w:rPr>
            </w:pPr>
          </w:p>
        </w:tc>
        <w:tc>
          <w:tcPr>
            <w:tcW w:w="740" w:type="pct"/>
            <w:shd w:val="clear" w:color="auto" w:fill="auto"/>
          </w:tcPr>
          <w:p w14:paraId="70A4B682" w14:textId="7A9E8ABD"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 xml:space="preserve">Discharge </w:t>
            </w:r>
            <w:proofErr w:type="gramStart"/>
            <w:r w:rsidRPr="00854CCC">
              <w:rPr>
                <w:rFonts w:cs="Arial"/>
                <w:color w:val="000000" w:themeColor="text1"/>
                <w:sz w:val="18"/>
                <w:szCs w:val="18"/>
              </w:rPr>
              <w:t>start</w:t>
            </w:r>
            <w:proofErr w:type="gramEnd"/>
            <w:r w:rsidRPr="00854CCC">
              <w:rPr>
                <w:rFonts w:cs="Arial"/>
                <w:color w:val="000000" w:themeColor="text1"/>
                <w:sz w:val="18"/>
                <w:szCs w:val="18"/>
              </w:rPr>
              <w:t xml:space="preserve"> and end times</w:t>
            </w:r>
          </w:p>
        </w:tc>
        <w:tc>
          <w:tcPr>
            <w:tcW w:w="682" w:type="pct"/>
            <w:shd w:val="clear" w:color="auto" w:fill="auto"/>
          </w:tcPr>
          <w:p w14:paraId="69BFF652" w14:textId="77777777" w:rsidR="00F66266" w:rsidRPr="00854CCC" w:rsidRDefault="00F66266" w:rsidP="00F66266">
            <w:pPr>
              <w:pStyle w:val="TableText"/>
              <w:rPr>
                <w:rFonts w:cs="Arial"/>
                <w:color w:val="000000" w:themeColor="text1"/>
                <w:sz w:val="18"/>
                <w:szCs w:val="18"/>
              </w:rPr>
            </w:pPr>
            <w:r w:rsidRPr="00854CCC">
              <w:rPr>
                <w:rFonts w:cs="Arial"/>
                <w:color w:val="000000" w:themeColor="text1"/>
                <w:sz w:val="18"/>
                <w:szCs w:val="18"/>
              </w:rPr>
              <w:t>N/A</w:t>
            </w:r>
          </w:p>
          <w:p w14:paraId="04598C1F" w14:textId="77777777" w:rsidR="00F66266" w:rsidRPr="00854CCC" w:rsidRDefault="00F66266" w:rsidP="00F66266">
            <w:pPr>
              <w:pStyle w:val="TableText"/>
              <w:rPr>
                <w:rFonts w:cs="Arial"/>
                <w:color w:val="000000" w:themeColor="text1"/>
                <w:sz w:val="18"/>
                <w:szCs w:val="18"/>
              </w:rPr>
            </w:pPr>
          </w:p>
          <w:p w14:paraId="770BC1BF" w14:textId="77777777" w:rsidR="00F66266" w:rsidRPr="00854CCC" w:rsidRDefault="00F66266" w:rsidP="00F66266">
            <w:pPr>
              <w:pStyle w:val="TableText"/>
              <w:rPr>
                <w:rStyle w:val="Blue"/>
                <w:color w:val="000000" w:themeColor="text1"/>
                <w:sz w:val="18"/>
                <w:szCs w:val="18"/>
              </w:rPr>
            </w:pPr>
          </w:p>
        </w:tc>
        <w:tc>
          <w:tcPr>
            <w:tcW w:w="773" w:type="pct"/>
            <w:shd w:val="clear" w:color="auto" w:fill="auto"/>
          </w:tcPr>
          <w:p w14:paraId="7A613D0D" w14:textId="77777777" w:rsidR="00F66266" w:rsidRPr="00854CCC" w:rsidRDefault="00F66266" w:rsidP="00F66266">
            <w:pPr>
              <w:pStyle w:val="TableText"/>
              <w:rPr>
                <w:rFonts w:cs="Arial"/>
                <w:color w:val="000000" w:themeColor="text1"/>
                <w:sz w:val="18"/>
                <w:szCs w:val="18"/>
              </w:rPr>
            </w:pPr>
            <w:r w:rsidRPr="00854CCC">
              <w:rPr>
                <w:rFonts w:cs="Arial"/>
                <w:color w:val="000000" w:themeColor="text1"/>
                <w:sz w:val="18"/>
                <w:szCs w:val="18"/>
              </w:rPr>
              <w:t>N/A</w:t>
            </w:r>
          </w:p>
          <w:p w14:paraId="7F7019F9" w14:textId="77777777" w:rsidR="00F66266" w:rsidRPr="00854CCC" w:rsidRDefault="00F66266" w:rsidP="00F66266">
            <w:pPr>
              <w:pStyle w:val="TableText"/>
              <w:rPr>
                <w:rFonts w:cs="Arial"/>
                <w:color w:val="000000" w:themeColor="text1"/>
                <w:sz w:val="18"/>
                <w:szCs w:val="18"/>
              </w:rPr>
            </w:pPr>
          </w:p>
          <w:p w14:paraId="3558BAC8" w14:textId="77777777" w:rsidR="00F66266" w:rsidRPr="00854CCC" w:rsidRDefault="00F66266" w:rsidP="00F66266">
            <w:pPr>
              <w:pStyle w:val="TableText"/>
              <w:rPr>
                <w:rStyle w:val="Blue"/>
                <w:color w:val="000000" w:themeColor="text1"/>
                <w:sz w:val="18"/>
                <w:szCs w:val="18"/>
              </w:rPr>
            </w:pPr>
          </w:p>
        </w:tc>
        <w:tc>
          <w:tcPr>
            <w:tcW w:w="625" w:type="pct"/>
            <w:shd w:val="clear" w:color="auto" w:fill="auto"/>
          </w:tcPr>
          <w:p w14:paraId="7431C59C" w14:textId="0AA16836"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Condition 3.3.3 does not apply</w:t>
            </w:r>
            <w:r w:rsidRPr="00854CCC">
              <w:rPr>
                <w:rStyle w:val="Blue"/>
                <w:rFonts w:cs="Arial"/>
                <w:color w:val="000000" w:themeColor="text1"/>
                <w:sz w:val="18"/>
                <w:szCs w:val="18"/>
              </w:rPr>
              <w:t xml:space="preserve"> </w:t>
            </w:r>
          </w:p>
        </w:tc>
        <w:tc>
          <w:tcPr>
            <w:tcW w:w="740" w:type="pct"/>
            <w:shd w:val="clear" w:color="auto" w:fill="auto"/>
          </w:tcPr>
          <w:p w14:paraId="3476D9E6" w14:textId="6D2791BE" w:rsidR="00F66266" w:rsidRPr="00A530C0" w:rsidRDefault="00F66266" w:rsidP="00F66266">
            <w:pPr>
              <w:pStyle w:val="TableText"/>
              <w:rPr>
                <w:rStyle w:val="Blue"/>
                <w:color w:val="000000" w:themeColor="text1"/>
                <w:sz w:val="18"/>
                <w:szCs w:val="18"/>
              </w:rPr>
            </w:pPr>
            <w:r w:rsidRPr="00A530C0">
              <w:rPr>
                <w:rFonts w:cs="Arial"/>
                <w:color w:val="000000" w:themeColor="text1"/>
                <w:sz w:val="18"/>
                <w:szCs w:val="18"/>
              </w:rPr>
              <w:t>Whenever a discharge occurs</w:t>
            </w:r>
          </w:p>
        </w:tc>
        <w:tc>
          <w:tcPr>
            <w:tcW w:w="848" w:type="pct"/>
            <w:shd w:val="clear" w:color="auto" w:fill="auto"/>
          </w:tcPr>
          <w:p w14:paraId="220F13B8"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377450B0" w14:textId="77777777" w:rsidR="00F66266" w:rsidRPr="00A530C0" w:rsidRDefault="00F66266" w:rsidP="00F66266">
            <w:pPr>
              <w:pStyle w:val="TableText"/>
              <w:rPr>
                <w:rFonts w:cs="Arial"/>
                <w:color w:val="000000" w:themeColor="text1"/>
                <w:sz w:val="18"/>
                <w:szCs w:val="18"/>
              </w:rPr>
            </w:pPr>
          </w:p>
          <w:p w14:paraId="73F91DFA" w14:textId="77777777" w:rsidR="00F66266" w:rsidRPr="00A530C0" w:rsidRDefault="00F66266" w:rsidP="00F66266">
            <w:pPr>
              <w:pStyle w:val="TableText"/>
              <w:rPr>
                <w:rStyle w:val="Blue"/>
                <w:color w:val="000000" w:themeColor="text1"/>
                <w:sz w:val="18"/>
                <w:szCs w:val="18"/>
              </w:rPr>
            </w:pPr>
          </w:p>
        </w:tc>
      </w:tr>
      <w:tr w:rsidR="00F66266" w:rsidRPr="00C25946" w14:paraId="0FD26A9B" w14:textId="77777777" w:rsidTr="002871A7">
        <w:trPr>
          <w:cantSplit/>
        </w:trPr>
        <w:tc>
          <w:tcPr>
            <w:tcW w:w="592" w:type="pct"/>
            <w:vMerge/>
            <w:shd w:val="clear" w:color="auto" w:fill="auto"/>
          </w:tcPr>
          <w:p w14:paraId="0209C210" w14:textId="77777777" w:rsidR="00F66266" w:rsidRPr="00854CCC" w:rsidRDefault="00F66266" w:rsidP="00F66266">
            <w:pPr>
              <w:pStyle w:val="TableText"/>
              <w:rPr>
                <w:rStyle w:val="Blue"/>
                <w:color w:val="000000" w:themeColor="text1"/>
                <w:sz w:val="18"/>
                <w:szCs w:val="18"/>
              </w:rPr>
            </w:pPr>
          </w:p>
        </w:tc>
        <w:tc>
          <w:tcPr>
            <w:tcW w:w="740" w:type="pct"/>
            <w:shd w:val="clear" w:color="auto" w:fill="auto"/>
          </w:tcPr>
          <w:p w14:paraId="4B6680C8" w14:textId="0D2515E2"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 xml:space="preserve">Block-counted spills </w:t>
            </w:r>
          </w:p>
        </w:tc>
        <w:tc>
          <w:tcPr>
            <w:tcW w:w="682" w:type="pct"/>
            <w:shd w:val="clear" w:color="auto" w:fill="auto"/>
          </w:tcPr>
          <w:p w14:paraId="36674F80" w14:textId="62C538DF"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N/A</w:t>
            </w:r>
          </w:p>
        </w:tc>
        <w:tc>
          <w:tcPr>
            <w:tcW w:w="773" w:type="pct"/>
            <w:shd w:val="clear" w:color="auto" w:fill="auto"/>
          </w:tcPr>
          <w:p w14:paraId="3461BFFC" w14:textId="43239E93"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1</w:t>
            </w:r>
            <w:r w:rsidRPr="00854CCC">
              <w:rPr>
                <w:rFonts w:cs="Arial"/>
                <w:color w:val="000000" w:themeColor="text1"/>
                <w:sz w:val="18"/>
                <w:szCs w:val="18"/>
                <w:vertAlign w:val="superscript"/>
              </w:rPr>
              <w:t>st</w:t>
            </w:r>
            <w:r w:rsidRPr="00854CCC">
              <w:rPr>
                <w:rFonts w:cs="Arial"/>
                <w:color w:val="000000" w:themeColor="text1"/>
                <w:sz w:val="18"/>
                <w:szCs w:val="18"/>
              </w:rPr>
              <w:t xml:space="preserve"> January to 31</w:t>
            </w:r>
            <w:r w:rsidRPr="00854CCC">
              <w:rPr>
                <w:rFonts w:cs="Arial"/>
                <w:color w:val="000000" w:themeColor="text1"/>
                <w:sz w:val="18"/>
                <w:szCs w:val="18"/>
                <w:vertAlign w:val="superscript"/>
              </w:rPr>
              <w:t>st</w:t>
            </w:r>
            <w:r w:rsidRPr="00854CCC">
              <w:rPr>
                <w:rFonts w:cs="Arial"/>
                <w:color w:val="000000" w:themeColor="text1"/>
                <w:sz w:val="18"/>
                <w:szCs w:val="18"/>
              </w:rPr>
              <w:t xml:space="preserve"> December inclusive </w:t>
            </w:r>
          </w:p>
        </w:tc>
        <w:tc>
          <w:tcPr>
            <w:tcW w:w="625" w:type="pct"/>
            <w:shd w:val="clear" w:color="auto" w:fill="auto"/>
          </w:tcPr>
          <w:p w14:paraId="250F0243" w14:textId="488745E4"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Condition 3.3.3 does not apply</w:t>
            </w:r>
          </w:p>
        </w:tc>
        <w:tc>
          <w:tcPr>
            <w:tcW w:w="740" w:type="pct"/>
            <w:shd w:val="clear" w:color="auto" w:fill="auto"/>
          </w:tcPr>
          <w:p w14:paraId="4BD68467" w14:textId="08912987" w:rsidR="00F66266" w:rsidRPr="00722B81" w:rsidRDefault="00F66266" w:rsidP="00F66266">
            <w:pPr>
              <w:pStyle w:val="TableText"/>
              <w:rPr>
                <w:rStyle w:val="Blue"/>
                <w:color w:val="auto"/>
                <w:sz w:val="18"/>
                <w:szCs w:val="18"/>
              </w:rPr>
            </w:pPr>
            <w:r w:rsidRPr="00722B81">
              <w:rPr>
                <w:rStyle w:val="Blue"/>
                <w:color w:val="auto"/>
                <w:sz w:val="18"/>
                <w:szCs w:val="18"/>
              </w:rPr>
              <w:t>15 minutes</w:t>
            </w:r>
          </w:p>
        </w:tc>
        <w:tc>
          <w:tcPr>
            <w:tcW w:w="848" w:type="pct"/>
            <w:shd w:val="clear" w:color="auto" w:fill="auto"/>
          </w:tcPr>
          <w:p w14:paraId="7FA248DE" w14:textId="43F2D086" w:rsidR="00F66266" w:rsidRPr="00722B81" w:rsidRDefault="00F66266" w:rsidP="00F66266">
            <w:pPr>
              <w:pStyle w:val="TableText"/>
              <w:rPr>
                <w:rStyle w:val="Blue"/>
                <w:color w:val="auto"/>
                <w:sz w:val="18"/>
                <w:szCs w:val="18"/>
              </w:rPr>
            </w:pPr>
            <w:r w:rsidRPr="00722B81">
              <w:rPr>
                <w:rFonts w:cs="Arial"/>
                <w:sz w:val="18"/>
                <w:szCs w:val="18"/>
              </w:rPr>
              <w:t>N/A</w:t>
            </w:r>
          </w:p>
        </w:tc>
      </w:tr>
      <w:tr w:rsidR="00F66266" w:rsidRPr="00C25946" w14:paraId="2836635D" w14:textId="77777777" w:rsidTr="002871A7">
        <w:trPr>
          <w:cantSplit/>
        </w:trPr>
        <w:tc>
          <w:tcPr>
            <w:tcW w:w="592" w:type="pct"/>
            <w:vMerge/>
            <w:shd w:val="clear" w:color="auto" w:fill="auto"/>
          </w:tcPr>
          <w:p w14:paraId="0295EE62" w14:textId="77777777" w:rsidR="00F66266" w:rsidRPr="00854CCC" w:rsidRDefault="00F66266" w:rsidP="00F66266">
            <w:pPr>
              <w:pStyle w:val="TableText"/>
              <w:rPr>
                <w:rStyle w:val="Blue"/>
                <w:color w:val="000000" w:themeColor="text1"/>
                <w:sz w:val="18"/>
                <w:szCs w:val="18"/>
              </w:rPr>
            </w:pPr>
          </w:p>
        </w:tc>
        <w:tc>
          <w:tcPr>
            <w:tcW w:w="740" w:type="pct"/>
            <w:shd w:val="clear" w:color="auto" w:fill="auto"/>
          </w:tcPr>
          <w:p w14:paraId="4CE6CA77" w14:textId="72DAB023" w:rsidR="00F66266" w:rsidRPr="00854CCC" w:rsidRDefault="00F66266" w:rsidP="00F66266">
            <w:pPr>
              <w:pStyle w:val="TableText"/>
              <w:rPr>
                <w:rStyle w:val="Blue"/>
                <w:color w:val="000000" w:themeColor="text1"/>
              </w:rPr>
            </w:pPr>
            <w:r w:rsidRPr="00854CCC">
              <w:rPr>
                <w:rFonts w:cs="Arial"/>
                <w:color w:val="000000" w:themeColor="text1"/>
                <w:sz w:val="18"/>
                <w:szCs w:val="18"/>
              </w:rPr>
              <w:t>Event duration monitoring status (operational / not operational)</w:t>
            </w:r>
          </w:p>
        </w:tc>
        <w:tc>
          <w:tcPr>
            <w:tcW w:w="682" w:type="pct"/>
            <w:shd w:val="clear" w:color="auto" w:fill="auto"/>
          </w:tcPr>
          <w:p w14:paraId="4CF21F28" w14:textId="6EABDA84" w:rsidR="00F66266" w:rsidRPr="00854CCC" w:rsidRDefault="00F66266" w:rsidP="00F66266">
            <w:pPr>
              <w:pStyle w:val="TableText"/>
              <w:rPr>
                <w:rStyle w:val="Blue"/>
                <w:color w:val="000000" w:themeColor="text1"/>
              </w:rPr>
            </w:pPr>
            <w:r w:rsidRPr="00854CCC">
              <w:rPr>
                <w:rStyle w:val="Blue"/>
                <w:color w:val="000000" w:themeColor="text1"/>
                <w:sz w:val="18"/>
                <w:szCs w:val="18"/>
              </w:rPr>
              <w:t>N/A</w:t>
            </w:r>
          </w:p>
        </w:tc>
        <w:tc>
          <w:tcPr>
            <w:tcW w:w="773" w:type="pct"/>
            <w:shd w:val="clear" w:color="auto" w:fill="auto"/>
          </w:tcPr>
          <w:p w14:paraId="7FA22FE6" w14:textId="51EAFEF3" w:rsidR="00F66266" w:rsidRPr="00854CCC" w:rsidRDefault="00F66266" w:rsidP="00F66266">
            <w:pPr>
              <w:pStyle w:val="TableText"/>
              <w:rPr>
                <w:rStyle w:val="Blue"/>
                <w:color w:val="000000" w:themeColor="text1"/>
              </w:rPr>
            </w:pPr>
            <w:r w:rsidRPr="00854CCC">
              <w:rPr>
                <w:rStyle w:val="Blue"/>
                <w:color w:val="000000" w:themeColor="text1"/>
                <w:sz w:val="18"/>
                <w:szCs w:val="18"/>
              </w:rPr>
              <w:t>N/A</w:t>
            </w:r>
          </w:p>
        </w:tc>
        <w:tc>
          <w:tcPr>
            <w:tcW w:w="625" w:type="pct"/>
            <w:shd w:val="clear" w:color="auto" w:fill="auto"/>
          </w:tcPr>
          <w:p w14:paraId="0C1479C0" w14:textId="3F439A00" w:rsidR="00F66266" w:rsidRPr="00854CCC" w:rsidRDefault="00F66266" w:rsidP="00F66266">
            <w:pPr>
              <w:pStyle w:val="TableText"/>
              <w:rPr>
                <w:rStyle w:val="Blue"/>
                <w:color w:val="000000" w:themeColor="text1"/>
              </w:rPr>
            </w:pPr>
            <w:r w:rsidRPr="00854CCC">
              <w:rPr>
                <w:rFonts w:cs="Arial"/>
                <w:color w:val="000000" w:themeColor="text1"/>
                <w:sz w:val="18"/>
                <w:szCs w:val="18"/>
              </w:rPr>
              <w:t>Condition 3.3.3 does not apply</w:t>
            </w:r>
          </w:p>
        </w:tc>
        <w:tc>
          <w:tcPr>
            <w:tcW w:w="740" w:type="pct"/>
            <w:shd w:val="clear" w:color="auto" w:fill="auto"/>
          </w:tcPr>
          <w:p w14:paraId="088F8382" w14:textId="35C3953A" w:rsidR="00F66266" w:rsidRPr="002871A7" w:rsidRDefault="00F66266" w:rsidP="00F66266">
            <w:pPr>
              <w:pStyle w:val="TableText"/>
              <w:rPr>
                <w:rStyle w:val="Blue"/>
                <w:rFonts w:cs="Arial"/>
                <w:color w:val="000000" w:themeColor="text1"/>
                <w:sz w:val="18"/>
                <w:szCs w:val="18"/>
              </w:rPr>
            </w:pPr>
            <w:r w:rsidRPr="002871A7">
              <w:rPr>
                <w:rStyle w:val="Blue"/>
                <w:color w:val="000000" w:themeColor="text1"/>
                <w:sz w:val="18"/>
                <w:szCs w:val="18"/>
              </w:rPr>
              <w:t>15 minutes</w:t>
            </w:r>
          </w:p>
        </w:tc>
        <w:tc>
          <w:tcPr>
            <w:tcW w:w="848" w:type="pct"/>
            <w:shd w:val="clear" w:color="auto" w:fill="auto"/>
          </w:tcPr>
          <w:p w14:paraId="04B4D404" w14:textId="12FC7D6C"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r>
      <w:bookmarkEnd w:id="7"/>
    </w:tbl>
    <w:p w14:paraId="097D7D1A" w14:textId="7A77F0CD" w:rsidR="00226B39" w:rsidRDefault="00226B39" w:rsidP="008255E1">
      <w:pPr>
        <w:spacing w:before="120" w:after="120"/>
        <w:ind w:left="567"/>
        <w:rPr>
          <w:rStyle w:val="Pink"/>
          <w:rFonts w:ascii="Arial" w:hAnsi="Arial" w:cs="Arial"/>
          <w:sz w:val="18"/>
          <w:szCs w:val="18"/>
        </w:rPr>
      </w:pPr>
    </w:p>
    <w:p w14:paraId="665DD651" w14:textId="77777777" w:rsidR="00226B39" w:rsidRDefault="00226B39">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09"/>
        <w:gridCol w:w="2410"/>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A2608F">
        <w:trPr>
          <w:cantSplit/>
          <w:tblHeader/>
        </w:trPr>
        <w:tc>
          <w:tcPr>
            <w:tcW w:w="1371"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71"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226B39" w:rsidRPr="00C25946" w14:paraId="2787901F" w14:textId="77777777" w:rsidTr="00A2608F">
        <w:trPr>
          <w:cantSplit/>
        </w:trPr>
        <w:tc>
          <w:tcPr>
            <w:tcW w:w="1371" w:type="pct"/>
            <w:shd w:val="clear" w:color="auto" w:fill="auto"/>
          </w:tcPr>
          <w:p w14:paraId="1E24E62B" w14:textId="47BA67FC"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A1 Secondary treated sewage effluent</w:t>
            </w:r>
          </w:p>
        </w:tc>
        <w:tc>
          <w:tcPr>
            <w:tcW w:w="1371" w:type="pct"/>
            <w:shd w:val="clear" w:color="auto" w:fill="auto"/>
          </w:tcPr>
          <w:p w14:paraId="089EC9A7" w14:textId="1C3819A5"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Final Effluent Discharge Point</w:t>
            </w:r>
          </w:p>
        </w:tc>
        <w:tc>
          <w:tcPr>
            <w:tcW w:w="1210" w:type="pct"/>
            <w:shd w:val="clear" w:color="auto" w:fill="auto"/>
          </w:tcPr>
          <w:p w14:paraId="4EAAD0D4" w14:textId="0DB5ABFF" w:rsidR="00226B39" w:rsidRPr="00A2608F" w:rsidRDefault="00226B39" w:rsidP="00821962">
            <w:pPr>
              <w:pStyle w:val="TableText"/>
              <w:rPr>
                <w:rStyle w:val="Blue"/>
                <w:color w:val="000000" w:themeColor="text1"/>
                <w:sz w:val="18"/>
                <w:szCs w:val="18"/>
              </w:rPr>
            </w:pPr>
            <w:r w:rsidRPr="00A2608F">
              <w:rPr>
                <w:rStyle w:val="Blue"/>
                <w:color w:val="000000" w:themeColor="text1"/>
                <w:sz w:val="18"/>
                <w:szCs w:val="18"/>
              </w:rPr>
              <w:t>SN 50867 24401</w:t>
            </w:r>
          </w:p>
        </w:tc>
        <w:tc>
          <w:tcPr>
            <w:tcW w:w="1048" w:type="pct"/>
            <w:vMerge w:val="restart"/>
            <w:shd w:val="clear" w:color="auto" w:fill="auto"/>
          </w:tcPr>
          <w:p w14:paraId="0A1A2199" w14:textId="2D2DF3C3" w:rsidR="00226B39" w:rsidRPr="00A2608F" w:rsidRDefault="00A2608F" w:rsidP="00821962">
            <w:pPr>
              <w:pStyle w:val="TableText"/>
              <w:rPr>
                <w:rStyle w:val="Blue"/>
                <w:color w:val="000000" w:themeColor="text1"/>
                <w:sz w:val="18"/>
                <w:szCs w:val="18"/>
              </w:rPr>
            </w:pPr>
            <w:proofErr w:type="spellStart"/>
            <w:r w:rsidRPr="00A2608F">
              <w:rPr>
                <w:rStyle w:val="Blue"/>
                <w:color w:val="000000" w:themeColor="text1"/>
                <w:sz w:val="18"/>
                <w:szCs w:val="18"/>
              </w:rPr>
              <w:t>Cloidach</w:t>
            </w:r>
            <w:proofErr w:type="spellEnd"/>
          </w:p>
        </w:tc>
      </w:tr>
      <w:tr w:rsidR="00226B39" w:rsidRPr="00C25946" w14:paraId="30E1B04B" w14:textId="77777777" w:rsidTr="00A2608F">
        <w:trPr>
          <w:cantSplit/>
        </w:trPr>
        <w:tc>
          <w:tcPr>
            <w:tcW w:w="1371" w:type="pct"/>
            <w:shd w:val="clear" w:color="auto" w:fill="auto"/>
          </w:tcPr>
          <w:p w14:paraId="16B0CF2E" w14:textId="44FFD7D1"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A2 Storm sewage</w:t>
            </w:r>
          </w:p>
        </w:tc>
        <w:tc>
          <w:tcPr>
            <w:tcW w:w="1371" w:type="pct"/>
            <w:shd w:val="clear" w:color="auto" w:fill="auto"/>
          </w:tcPr>
          <w:p w14:paraId="1808C9FE" w14:textId="064CE6C9"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Storm Discharge Point</w:t>
            </w:r>
          </w:p>
        </w:tc>
        <w:tc>
          <w:tcPr>
            <w:tcW w:w="1210" w:type="pct"/>
            <w:shd w:val="clear" w:color="auto" w:fill="auto"/>
          </w:tcPr>
          <w:p w14:paraId="2439C42E" w14:textId="03328452"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SN 50867 24401</w:t>
            </w:r>
          </w:p>
        </w:tc>
        <w:tc>
          <w:tcPr>
            <w:tcW w:w="1048" w:type="pct"/>
            <w:vMerge/>
            <w:shd w:val="clear" w:color="auto" w:fill="auto"/>
          </w:tcPr>
          <w:p w14:paraId="5727E74F" w14:textId="151A85C7" w:rsidR="00226B39" w:rsidRPr="00362E32" w:rsidRDefault="00226B39" w:rsidP="00821962">
            <w:pPr>
              <w:pStyle w:val="TableText"/>
              <w:rPr>
                <w:rStyle w:val="Blue"/>
                <w:color w:val="FF0000"/>
                <w:sz w:val="18"/>
                <w:szCs w:val="18"/>
              </w:rPr>
            </w:pPr>
          </w:p>
        </w:tc>
      </w:tr>
    </w:tbl>
    <w:p w14:paraId="34614382" w14:textId="77777777" w:rsidR="00821962" w:rsidRPr="006C49C7" w:rsidRDefault="00821962" w:rsidP="006C49C7">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701"/>
        <w:gridCol w:w="1134"/>
        <w:gridCol w:w="2127"/>
        <w:gridCol w:w="1700"/>
      </w:tblGrid>
      <w:tr w:rsidR="00821962" w:rsidRPr="004B2752" w14:paraId="2CA8AC37" w14:textId="77777777" w:rsidTr="00C227EC">
        <w:trPr>
          <w:cantSplit/>
          <w:tblHeader/>
        </w:trPr>
        <w:tc>
          <w:tcPr>
            <w:tcW w:w="5000" w:type="pct"/>
            <w:gridSpan w:val="5"/>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BF2CF0" w:rsidRPr="0073697B" w14:paraId="1617DCD7" w14:textId="77777777" w:rsidTr="006C49C7">
        <w:trPr>
          <w:cantSplit/>
          <w:tblHeader/>
        </w:trPr>
        <w:tc>
          <w:tcPr>
            <w:tcW w:w="1210" w:type="pct"/>
            <w:shd w:val="clear" w:color="auto" w:fill="auto"/>
          </w:tcPr>
          <w:p w14:paraId="5DE376BF" w14:textId="5EDCF7ED" w:rsidR="00BF2CF0" w:rsidRPr="00CF13C5" w:rsidRDefault="00BF2CF0" w:rsidP="00BB22EC">
            <w:pPr>
              <w:pStyle w:val="TableText"/>
              <w:keepNext/>
              <w:rPr>
                <w:b/>
                <w:color w:val="000000" w:themeColor="text1"/>
                <w:sz w:val="18"/>
                <w:szCs w:val="18"/>
              </w:rPr>
            </w:pPr>
            <w:r w:rsidRPr="00CF13C5">
              <w:rPr>
                <w:b/>
                <w:color w:val="000000" w:themeColor="text1"/>
                <w:sz w:val="18"/>
                <w:szCs w:val="18"/>
              </w:rPr>
              <w:t>Effluents and discharge points</w:t>
            </w:r>
          </w:p>
        </w:tc>
        <w:tc>
          <w:tcPr>
            <w:tcW w:w="968" w:type="pct"/>
            <w:shd w:val="clear" w:color="auto" w:fill="auto"/>
          </w:tcPr>
          <w:p w14:paraId="7A4F6323" w14:textId="77777777" w:rsidR="00BF2CF0" w:rsidRPr="00CF13C5" w:rsidRDefault="00BF2CF0" w:rsidP="00BB22EC">
            <w:pPr>
              <w:pStyle w:val="TableText"/>
              <w:keepNext/>
              <w:rPr>
                <w:b/>
                <w:color w:val="000000" w:themeColor="text1"/>
                <w:sz w:val="18"/>
                <w:szCs w:val="18"/>
              </w:rPr>
            </w:pPr>
            <w:r w:rsidRPr="00CF13C5">
              <w:rPr>
                <w:b/>
                <w:color w:val="000000" w:themeColor="text1"/>
                <w:sz w:val="18"/>
                <w:szCs w:val="18"/>
              </w:rPr>
              <w:t>Description of discharge</w:t>
            </w:r>
          </w:p>
        </w:tc>
        <w:tc>
          <w:tcPr>
            <w:tcW w:w="645" w:type="pct"/>
            <w:shd w:val="clear" w:color="auto" w:fill="auto"/>
          </w:tcPr>
          <w:p w14:paraId="529B292E" w14:textId="77777777" w:rsidR="00BF2CF0" w:rsidRPr="00CF13C5" w:rsidRDefault="00BF2CF0" w:rsidP="00BB22EC">
            <w:pPr>
              <w:pStyle w:val="TableText"/>
              <w:keepNext/>
              <w:rPr>
                <w:b/>
                <w:color w:val="000000" w:themeColor="text1"/>
                <w:sz w:val="18"/>
                <w:szCs w:val="18"/>
              </w:rPr>
            </w:pPr>
            <w:r w:rsidRPr="00CF13C5">
              <w:rPr>
                <w:b/>
                <w:color w:val="000000" w:themeColor="text1"/>
                <w:sz w:val="18"/>
                <w:szCs w:val="18"/>
              </w:rPr>
              <w:t>Overflow setting l/s</w:t>
            </w:r>
          </w:p>
        </w:tc>
        <w:tc>
          <w:tcPr>
            <w:tcW w:w="1210" w:type="pct"/>
            <w:shd w:val="clear" w:color="auto" w:fill="auto"/>
          </w:tcPr>
          <w:p w14:paraId="2587A01B" w14:textId="77777777" w:rsidR="00BF2CF0" w:rsidRPr="00CF13C5" w:rsidRDefault="00BF2CF0" w:rsidP="00BB22EC">
            <w:pPr>
              <w:pStyle w:val="TableText"/>
              <w:keepNext/>
              <w:rPr>
                <w:rStyle w:val="Red"/>
                <w:b/>
                <w:color w:val="000000" w:themeColor="text1"/>
                <w:sz w:val="18"/>
                <w:szCs w:val="18"/>
              </w:rPr>
            </w:pPr>
            <w:r w:rsidRPr="00CF13C5">
              <w:rPr>
                <w:rStyle w:val="Red"/>
                <w:b/>
                <w:color w:val="000000" w:themeColor="text1"/>
                <w:sz w:val="18"/>
                <w:szCs w:val="18"/>
              </w:rPr>
              <w:t>Maximum size of solid matter</w:t>
            </w:r>
          </w:p>
        </w:tc>
        <w:tc>
          <w:tcPr>
            <w:tcW w:w="967" w:type="pct"/>
            <w:shd w:val="clear" w:color="auto" w:fill="auto"/>
          </w:tcPr>
          <w:p w14:paraId="5B1A2C07" w14:textId="405A97DC" w:rsidR="00BF2CF0" w:rsidRPr="00CF13C5" w:rsidRDefault="00BF2CF0" w:rsidP="00C02681">
            <w:pPr>
              <w:pStyle w:val="TableText"/>
              <w:keepNext/>
              <w:rPr>
                <w:b/>
                <w:color w:val="000000" w:themeColor="text1"/>
              </w:rPr>
            </w:pPr>
            <w:r w:rsidRPr="00CF13C5">
              <w:rPr>
                <w:rStyle w:val="Red"/>
                <w:b/>
                <w:color w:val="000000" w:themeColor="text1"/>
                <w:sz w:val="18"/>
                <w:szCs w:val="18"/>
              </w:rPr>
              <w:t>Screen aperture size</w:t>
            </w:r>
          </w:p>
        </w:tc>
      </w:tr>
      <w:tr w:rsidR="00BF2CF0" w:rsidRPr="004B2752" w14:paraId="3F792841" w14:textId="77777777" w:rsidTr="006C49C7">
        <w:trPr>
          <w:cantSplit/>
        </w:trPr>
        <w:tc>
          <w:tcPr>
            <w:tcW w:w="1210" w:type="pct"/>
            <w:shd w:val="clear" w:color="auto" w:fill="auto"/>
          </w:tcPr>
          <w:p w14:paraId="2C7FE4D8" w14:textId="431817E1" w:rsidR="00BF2CF0" w:rsidRPr="00CF13C5" w:rsidRDefault="00BF2CF0" w:rsidP="00821962">
            <w:pPr>
              <w:pStyle w:val="TableText"/>
              <w:rPr>
                <w:rStyle w:val="Blue"/>
                <w:color w:val="000000" w:themeColor="text1"/>
                <w:sz w:val="18"/>
                <w:szCs w:val="18"/>
              </w:rPr>
            </w:pPr>
            <w:r w:rsidRPr="00CF13C5">
              <w:rPr>
                <w:rStyle w:val="Blue"/>
                <w:color w:val="000000" w:themeColor="text1"/>
                <w:sz w:val="18"/>
                <w:szCs w:val="18"/>
              </w:rPr>
              <w:t>A2 Storm sewage via Storm Discharge Point</w:t>
            </w:r>
          </w:p>
        </w:tc>
        <w:tc>
          <w:tcPr>
            <w:tcW w:w="968" w:type="pct"/>
            <w:shd w:val="clear" w:color="auto" w:fill="auto"/>
          </w:tcPr>
          <w:p w14:paraId="417B09E9" w14:textId="797775B8" w:rsidR="00BF2CF0" w:rsidRPr="00CF13C5" w:rsidRDefault="00BF2CF0" w:rsidP="00821962">
            <w:pPr>
              <w:pStyle w:val="TableText"/>
              <w:rPr>
                <w:rStyle w:val="Blue"/>
                <w:color w:val="000000" w:themeColor="text1"/>
                <w:sz w:val="18"/>
                <w:szCs w:val="18"/>
              </w:rPr>
            </w:pPr>
            <w:r w:rsidRPr="00CF13C5">
              <w:rPr>
                <w:rStyle w:val="Blue"/>
                <w:color w:val="000000" w:themeColor="text1"/>
                <w:sz w:val="18"/>
                <w:szCs w:val="18"/>
              </w:rPr>
              <w:t>Storm sewage</w:t>
            </w:r>
          </w:p>
        </w:tc>
        <w:tc>
          <w:tcPr>
            <w:tcW w:w="645" w:type="pct"/>
            <w:shd w:val="clear" w:color="auto" w:fill="auto"/>
          </w:tcPr>
          <w:p w14:paraId="28380883" w14:textId="0AFC0A77" w:rsidR="00BF2CF0" w:rsidRPr="00CF13C5" w:rsidRDefault="00CF13C5" w:rsidP="00821962">
            <w:pPr>
              <w:pStyle w:val="TableText"/>
              <w:rPr>
                <w:rStyle w:val="Blue"/>
                <w:color w:val="000000" w:themeColor="text1"/>
                <w:sz w:val="18"/>
                <w:szCs w:val="18"/>
              </w:rPr>
            </w:pPr>
            <w:r w:rsidRPr="00CF13C5">
              <w:rPr>
                <w:rStyle w:val="Blue"/>
                <w:color w:val="000000" w:themeColor="text1"/>
                <w:sz w:val="18"/>
                <w:szCs w:val="18"/>
              </w:rPr>
              <w:t>1.2</w:t>
            </w:r>
          </w:p>
        </w:tc>
        <w:tc>
          <w:tcPr>
            <w:tcW w:w="1210" w:type="pct"/>
            <w:shd w:val="clear" w:color="auto" w:fill="auto"/>
          </w:tcPr>
          <w:p w14:paraId="014A6706" w14:textId="37F97DB4" w:rsidR="00BF2CF0" w:rsidRPr="00CF13C5" w:rsidRDefault="00BF2CF0" w:rsidP="00CF13C5">
            <w:pPr>
              <w:pStyle w:val="TableText"/>
              <w:rPr>
                <w:rStyle w:val="Pink"/>
                <w:color w:val="000000" w:themeColor="text1"/>
                <w:sz w:val="18"/>
                <w:szCs w:val="18"/>
              </w:rPr>
            </w:pPr>
            <w:r w:rsidRPr="00CF13C5">
              <w:rPr>
                <w:rStyle w:val="Blue"/>
                <w:color w:val="000000" w:themeColor="text1"/>
                <w:sz w:val="18"/>
                <w:szCs w:val="18"/>
              </w:rPr>
              <w:t>No greater than 6 mm in more than 1 dimension</w:t>
            </w:r>
          </w:p>
        </w:tc>
        <w:tc>
          <w:tcPr>
            <w:tcW w:w="967" w:type="pct"/>
            <w:shd w:val="clear" w:color="auto" w:fill="auto"/>
          </w:tcPr>
          <w:p w14:paraId="3C77154E" w14:textId="08F8F7C0" w:rsidR="00BF2CF0" w:rsidRPr="00CF13C5" w:rsidRDefault="00BF2CF0" w:rsidP="00CF13C5">
            <w:pPr>
              <w:pStyle w:val="TableText"/>
              <w:rPr>
                <w:rStyle w:val="Blue"/>
                <w:color w:val="000000" w:themeColor="text1"/>
                <w:sz w:val="18"/>
                <w:szCs w:val="18"/>
              </w:rPr>
            </w:pPr>
            <w:r w:rsidRPr="00CF13C5">
              <w:rPr>
                <w:rStyle w:val="Blue"/>
                <w:color w:val="000000" w:themeColor="text1"/>
                <w:sz w:val="18"/>
                <w:szCs w:val="18"/>
              </w:rPr>
              <w:t>6 mm x 6 mm</w:t>
            </w:r>
          </w:p>
        </w:tc>
      </w:tr>
    </w:tbl>
    <w:p w14:paraId="5F0E7084" w14:textId="4A035E3F"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2128"/>
        <w:gridCol w:w="184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916D00">
        <w:trPr>
          <w:cantSplit/>
          <w:tblHeader/>
        </w:trPr>
        <w:tc>
          <w:tcPr>
            <w:tcW w:w="1290"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21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04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CC1FD2" w:rsidRPr="00C25946" w14:paraId="4A42B12F" w14:textId="77777777" w:rsidTr="00916D00">
        <w:trPr>
          <w:cantSplit/>
        </w:trPr>
        <w:tc>
          <w:tcPr>
            <w:tcW w:w="1290" w:type="pct"/>
            <w:shd w:val="clear" w:color="auto" w:fill="auto"/>
          </w:tcPr>
          <w:p w14:paraId="62668F7B" w14:textId="74772B42" w:rsidR="00CC1FD2" w:rsidRPr="001448BC" w:rsidRDefault="00CC1FD2" w:rsidP="00CC1FD2">
            <w:pPr>
              <w:pStyle w:val="TableText"/>
              <w:rPr>
                <w:rStyle w:val="Blue"/>
                <w:color w:val="000000" w:themeColor="text1"/>
                <w:sz w:val="18"/>
                <w:szCs w:val="18"/>
              </w:rPr>
            </w:pPr>
            <w:r w:rsidRPr="001448BC">
              <w:rPr>
                <w:rStyle w:val="Blue"/>
                <w:color w:val="000000" w:themeColor="text1"/>
                <w:sz w:val="18"/>
                <w:szCs w:val="18"/>
              </w:rPr>
              <w:t>A1 Secondary treated sewage effluent via Final Effluent Discharge Point</w:t>
            </w:r>
          </w:p>
        </w:tc>
        <w:tc>
          <w:tcPr>
            <w:tcW w:w="1211" w:type="pct"/>
            <w:shd w:val="clear" w:color="auto" w:fill="auto"/>
          </w:tcPr>
          <w:p w14:paraId="46FC41B2" w14:textId="3D87D110" w:rsidR="00CC1FD2" w:rsidRPr="001448BC" w:rsidRDefault="00CC1FD2" w:rsidP="00CC1FD2">
            <w:pPr>
              <w:pStyle w:val="TableText"/>
              <w:rPr>
                <w:rStyle w:val="Blue"/>
                <w:color w:val="000000" w:themeColor="text1"/>
                <w:sz w:val="18"/>
                <w:szCs w:val="18"/>
              </w:rPr>
            </w:pPr>
            <w:r w:rsidRPr="001448BC">
              <w:rPr>
                <w:rStyle w:val="Blue"/>
                <w:color w:val="000000" w:themeColor="text1"/>
                <w:sz w:val="18"/>
                <w:szCs w:val="18"/>
              </w:rPr>
              <w:t>Final effluent sampling</w:t>
            </w:r>
          </w:p>
        </w:tc>
        <w:tc>
          <w:tcPr>
            <w:tcW w:w="1049" w:type="pct"/>
            <w:shd w:val="clear" w:color="auto" w:fill="auto"/>
          </w:tcPr>
          <w:p w14:paraId="56711677" w14:textId="268B76BB" w:rsidR="00CC1FD2" w:rsidRPr="001448BC" w:rsidRDefault="00105047" w:rsidP="00CC1FD2">
            <w:pPr>
              <w:pStyle w:val="TableText"/>
              <w:rPr>
                <w:rStyle w:val="Blue"/>
                <w:color w:val="000000" w:themeColor="text1"/>
                <w:sz w:val="18"/>
                <w:szCs w:val="18"/>
              </w:rPr>
            </w:pPr>
            <w:r w:rsidRPr="00105047">
              <w:rPr>
                <w:rStyle w:val="Blue"/>
                <w:color w:val="000000" w:themeColor="text1"/>
                <w:sz w:val="18"/>
                <w:szCs w:val="18"/>
              </w:rPr>
              <w:t>SN 50872 24398</w:t>
            </w:r>
          </w:p>
        </w:tc>
        <w:tc>
          <w:tcPr>
            <w:tcW w:w="1450" w:type="pct"/>
            <w:shd w:val="clear" w:color="auto" w:fill="auto"/>
          </w:tcPr>
          <w:p w14:paraId="4B77B40A" w14:textId="38194768" w:rsidR="00CC1FD2" w:rsidRPr="001448BC" w:rsidRDefault="00CC1FD2" w:rsidP="00CC1FD2">
            <w:pPr>
              <w:pStyle w:val="TableText"/>
              <w:rPr>
                <w:rStyle w:val="Blue"/>
                <w:color w:val="000000" w:themeColor="text1"/>
                <w:sz w:val="18"/>
                <w:szCs w:val="18"/>
              </w:rPr>
            </w:pPr>
            <w:r w:rsidRPr="001448BC">
              <w:rPr>
                <w:rStyle w:val="Blue"/>
                <w:color w:val="000000" w:themeColor="text1"/>
                <w:sz w:val="18"/>
                <w:szCs w:val="18"/>
              </w:rPr>
              <w:t>Final Effluent Sample Point</w:t>
            </w:r>
          </w:p>
        </w:tc>
      </w:tr>
      <w:tr w:rsidR="00CC1FD2" w:rsidRPr="00C25946" w14:paraId="48A32C09" w14:textId="77777777" w:rsidTr="00916D00">
        <w:trPr>
          <w:cantSplit/>
        </w:trPr>
        <w:tc>
          <w:tcPr>
            <w:tcW w:w="1290" w:type="pct"/>
            <w:vMerge w:val="restart"/>
            <w:shd w:val="clear" w:color="auto" w:fill="auto"/>
          </w:tcPr>
          <w:p w14:paraId="688AE920" w14:textId="564EA533"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A2 Storm sewage via Storm Discharge Point</w:t>
            </w:r>
          </w:p>
        </w:tc>
        <w:tc>
          <w:tcPr>
            <w:tcW w:w="1211" w:type="pct"/>
            <w:shd w:val="clear" w:color="auto" w:fill="auto"/>
          </w:tcPr>
          <w:p w14:paraId="341E5DB9" w14:textId="07EA07A8"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Storm effluent sampling</w:t>
            </w:r>
          </w:p>
        </w:tc>
        <w:tc>
          <w:tcPr>
            <w:tcW w:w="1049" w:type="pct"/>
            <w:shd w:val="clear" w:color="auto" w:fill="auto"/>
          </w:tcPr>
          <w:p w14:paraId="0BFE47AB" w14:textId="225ADBCE" w:rsidR="00CC1FD2" w:rsidRPr="00916D00" w:rsidRDefault="00105047" w:rsidP="00CC1FD2">
            <w:pPr>
              <w:pStyle w:val="TableText"/>
              <w:rPr>
                <w:rStyle w:val="Blue"/>
                <w:color w:val="000000" w:themeColor="text1"/>
                <w:sz w:val="18"/>
                <w:szCs w:val="18"/>
              </w:rPr>
            </w:pPr>
            <w:r w:rsidRPr="00105047">
              <w:rPr>
                <w:rStyle w:val="Blue"/>
                <w:color w:val="000000" w:themeColor="text1"/>
                <w:sz w:val="18"/>
                <w:szCs w:val="18"/>
              </w:rPr>
              <w:t>SN 50879 24408</w:t>
            </w:r>
          </w:p>
        </w:tc>
        <w:tc>
          <w:tcPr>
            <w:tcW w:w="1450" w:type="pct"/>
            <w:shd w:val="clear" w:color="auto" w:fill="auto"/>
          </w:tcPr>
          <w:p w14:paraId="35102D35" w14:textId="0BB789D4"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Storm Sample Point</w:t>
            </w:r>
          </w:p>
        </w:tc>
      </w:tr>
      <w:tr w:rsidR="00CC1FD2" w:rsidRPr="00C25946" w14:paraId="664435DE" w14:textId="77777777" w:rsidTr="00916D00">
        <w:trPr>
          <w:cantSplit/>
        </w:trPr>
        <w:tc>
          <w:tcPr>
            <w:tcW w:w="1290" w:type="pct"/>
            <w:vMerge/>
            <w:shd w:val="clear" w:color="auto" w:fill="auto"/>
          </w:tcPr>
          <w:p w14:paraId="6E1B0862" w14:textId="77777777" w:rsidR="00CC1FD2" w:rsidRPr="00916D00" w:rsidRDefault="00CC1FD2" w:rsidP="00CC1FD2">
            <w:pPr>
              <w:pStyle w:val="TableText"/>
              <w:rPr>
                <w:rStyle w:val="Blue"/>
                <w:color w:val="000000" w:themeColor="text1"/>
                <w:sz w:val="18"/>
                <w:szCs w:val="18"/>
              </w:rPr>
            </w:pPr>
          </w:p>
        </w:tc>
        <w:tc>
          <w:tcPr>
            <w:tcW w:w="1211" w:type="pct"/>
            <w:shd w:val="clear" w:color="auto" w:fill="auto"/>
          </w:tcPr>
          <w:p w14:paraId="1E1D7C89" w14:textId="3250D342"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Event duration monitoring</w:t>
            </w:r>
          </w:p>
        </w:tc>
        <w:tc>
          <w:tcPr>
            <w:tcW w:w="1049" w:type="pct"/>
            <w:shd w:val="clear" w:color="auto" w:fill="auto"/>
          </w:tcPr>
          <w:p w14:paraId="6C3F4632" w14:textId="2BFDEA3F" w:rsidR="00CC1FD2" w:rsidRPr="00916D00" w:rsidRDefault="00FE3CE4" w:rsidP="00CC1FD2">
            <w:pPr>
              <w:pStyle w:val="TableText"/>
              <w:rPr>
                <w:rStyle w:val="Blue"/>
                <w:color w:val="000000" w:themeColor="text1"/>
                <w:sz w:val="18"/>
                <w:szCs w:val="18"/>
              </w:rPr>
            </w:pPr>
            <w:r w:rsidRPr="00916D00">
              <w:rPr>
                <w:rStyle w:val="Blue"/>
                <w:color w:val="000000" w:themeColor="text1"/>
                <w:sz w:val="18"/>
                <w:szCs w:val="18"/>
              </w:rPr>
              <w:t>SN 50874 24407</w:t>
            </w:r>
          </w:p>
        </w:tc>
        <w:tc>
          <w:tcPr>
            <w:tcW w:w="1450" w:type="pct"/>
            <w:shd w:val="clear" w:color="auto" w:fill="auto"/>
          </w:tcPr>
          <w:p w14:paraId="5274CF5E" w14:textId="51162A97"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Storm to Environment EDM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6C49C7">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6C49C7" w:rsidRDefault="00821962" w:rsidP="00821962">
            <w:pPr>
              <w:pStyle w:val="TableText"/>
              <w:rPr>
                <w:rStyle w:val="Red"/>
                <w:b/>
                <w:color w:val="000000" w:themeColor="text1"/>
                <w:sz w:val="18"/>
                <w:szCs w:val="18"/>
              </w:rPr>
            </w:pPr>
            <w:r w:rsidRPr="006C49C7">
              <w:rPr>
                <w:rStyle w:val="Red"/>
                <w:b/>
                <w:color w:val="000000" w:themeColor="text1"/>
                <w:sz w:val="18"/>
                <w:szCs w:val="18"/>
              </w:rPr>
              <w:t>Number of s</w:t>
            </w:r>
            <w:bookmarkStart w:id="8" w:name="_Hlt511551491"/>
            <w:bookmarkEnd w:id="8"/>
            <w:r w:rsidRPr="006C49C7">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6C49C7" w:rsidRDefault="00821962" w:rsidP="00821962">
            <w:pPr>
              <w:pStyle w:val="TableText"/>
              <w:rPr>
                <w:rStyle w:val="Red"/>
                <w:b/>
                <w:color w:val="000000" w:themeColor="text1"/>
                <w:sz w:val="18"/>
                <w:szCs w:val="18"/>
              </w:rPr>
            </w:pPr>
            <w:r w:rsidRPr="006C49C7">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4–7  </w:t>
            </w:r>
          </w:p>
        </w:tc>
        <w:tc>
          <w:tcPr>
            <w:tcW w:w="2660" w:type="pct"/>
            <w:shd w:val="clear" w:color="auto" w:fill="auto"/>
          </w:tcPr>
          <w:p w14:paraId="42B64EF4"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8–16</w:t>
            </w:r>
          </w:p>
        </w:tc>
        <w:tc>
          <w:tcPr>
            <w:tcW w:w="2660" w:type="pct"/>
            <w:shd w:val="clear" w:color="auto" w:fill="auto"/>
          </w:tcPr>
          <w:p w14:paraId="553C9E2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17–28 </w:t>
            </w:r>
          </w:p>
        </w:tc>
        <w:tc>
          <w:tcPr>
            <w:tcW w:w="2660" w:type="pct"/>
            <w:shd w:val="clear" w:color="auto" w:fill="auto"/>
          </w:tcPr>
          <w:p w14:paraId="1FA9AC3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29–40 </w:t>
            </w:r>
          </w:p>
        </w:tc>
        <w:tc>
          <w:tcPr>
            <w:tcW w:w="2660" w:type="pct"/>
            <w:shd w:val="clear" w:color="auto" w:fill="auto"/>
          </w:tcPr>
          <w:p w14:paraId="737B05C8"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41–53  </w:t>
            </w:r>
          </w:p>
        </w:tc>
        <w:tc>
          <w:tcPr>
            <w:tcW w:w="2660" w:type="pct"/>
            <w:shd w:val="clear" w:color="auto" w:fill="auto"/>
          </w:tcPr>
          <w:p w14:paraId="27663C2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54–67  </w:t>
            </w:r>
          </w:p>
        </w:tc>
        <w:tc>
          <w:tcPr>
            <w:tcW w:w="2660" w:type="pct"/>
            <w:shd w:val="clear" w:color="auto" w:fill="auto"/>
          </w:tcPr>
          <w:p w14:paraId="2BB8AE66"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68–81  </w:t>
            </w:r>
          </w:p>
        </w:tc>
        <w:tc>
          <w:tcPr>
            <w:tcW w:w="2660" w:type="pct"/>
            <w:shd w:val="clear" w:color="auto" w:fill="auto"/>
          </w:tcPr>
          <w:p w14:paraId="0CE70478"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82–95 </w:t>
            </w:r>
          </w:p>
        </w:tc>
        <w:tc>
          <w:tcPr>
            <w:tcW w:w="2660" w:type="pct"/>
            <w:shd w:val="clear" w:color="auto" w:fill="auto"/>
          </w:tcPr>
          <w:p w14:paraId="1E5AD8F5"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96–110 </w:t>
            </w:r>
          </w:p>
        </w:tc>
        <w:tc>
          <w:tcPr>
            <w:tcW w:w="2660" w:type="pct"/>
            <w:shd w:val="clear" w:color="auto" w:fill="auto"/>
          </w:tcPr>
          <w:p w14:paraId="6CD2DE18"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111–125  </w:t>
            </w:r>
          </w:p>
        </w:tc>
        <w:tc>
          <w:tcPr>
            <w:tcW w:w="2660" w:type="pct"/>
            <w:shd w:val="clear" w:color="auto" w:fill="auto"/>
          </w:tcPr>
          <w:p w14:paraId="158ED14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126–140  </w:t>
            </w:r>
          </w:p>
        </w:tc>
        <w:tc>
          <w:tcPr>
            <w:tcW w:w="2660" w:type="pct"/>
            <w:shd w:val="clear" w:color="auto" w:fill="auto"/>
          </w:tcPr>
          <w:p w14:paraId="27B678A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141–155  </w:t>
            </w:r>
          </w:p>
        </w:tc>
        <w:tc>
          <w:tcPr>
            <w:tcW w:w="2660" w:type="pct"/>
            <w:shd w:val="clear" w:color="auto" w:fill="auto"/>
          </w:tcPr>
          <w:p w14:paraId="52E83AA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156–171  </w:t>
            </w:r>
          </w:p>
        </w:tc>
        <w:tc>
          <w:tcPr>
            <w:tcW w:w="2660" w:type="pct"/>
            <w:shd w:val="clear" w:color="auto" w:fill="auto"/>
          </w:tcPr>
          <w:p w14:paraId="25E3973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172–187 </w:t>
            </w:r>
          </w:p>
        </w:tc>
        <w:tc>
          <w:tcPr>
            <w:tcW w:w="2660" w:type="pct"/>
            <w:shd w:val="clear" w:color="auto" w:fill="auto"/>
          </w:tcPr>
          <w:p w14:paraId="3966E173"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188–203  </w:t>
            </w:r>
          </w:p>
        </w:tc>
        <w:tc>
          <w:tcPr>
            <w:tcW w:w="2660" w:type="pct"/>
            <w:shd w:val="clear" w:color="auto" w:fill="auto"/>
          </w:tcPr>
          <w:p w14:paraId="2ABFDEF0"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204–219  </w:t>
            </w:r>
          </w:p>
        </w:tc>
        <w:tc>
          <w:tcPr>
            <w:tcW w:w="2660" w:type="pct"/>
            <w:shd w:val="clear" w:color="auto" w:fill="auto"/>
          </w:tcPr>
          <w:p w14:paraId="353C256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220–235  </w:t>
            </w:r>
          </w:p>
        </w:tc>
        <w:tc>
          <w:tcPr>
            <w:tcW w:w="2660" w:type="pct"/>
            <w:shd w:val="clear" w:color="auto" w:fill="auto"/>
          </w:tcPr>
          <w:p w14:paraId="218D44CA"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236–251 </w:t>
            </w:r>
          </w:p>
        </w:tc>
        <w:tc>
          <w:tcPr>
            <w:tcW w:w="2660" w:type="pct"/>
            <w:shd w:val="clear" w:color="auto" w:fill="auto"/>
          </w:tcPr>
          <w:p w14:paraId="31593D2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252–268 </w:t>
            </w:r>
          </w:p>
        </w:tc>
        <w:tc>
          <w:tcPr>
            <w:tcW w:w="2660" w:type="pct"/>
            <w:shd w:val="clear" w:color="auto" w:fill="auto"/>
          </w:tcPr>
          <w:p w14:paraId="3636FFC5"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269–284  </w:t>
            </w:r>
          </w:p>
        </w:tc>
        <w:tc>
          <w:tcPr>
            <w:tcW w:w="2660" w:type="pct"/>
            <w:shd w:val="clear" w:color="auto" w:fill="auto"/>
          </w:tcPr>
          <w:p w14:paraId="4B0FF9BE"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285–300  </w:t>
            </w:r>
          </w:p>
        </w:tc>
        <w:tc>
          <w:tcPr>
            <w:tcW w:w="2660" w:type="pct"/>
            <w:shd w:val="clear" w:color="auto" w:fill="auto"/>
          </w:tcPr>
          <w:p w14:paraId="7A66DB6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301–317 </w:t>
            </w:r>
          </w:p>
        </w:tc>
        <w:tc>
          <w:tcPr>
            <w:tcW w:w="2660" w:type="pct"/>
            <w:shd w:val="clear" w:color="auto" w:fill="auto"/>
          </w:tcPr>
          <w:p w14:paraId="6637C2EC"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318–334  </w:t>
            </w:r>
          </w:p>
        </w:tc>
        <w:tc>
          <w:tcPr>
            <w:tcW w:w="2660" w:type="pct"/>
            <w:shd w:val="clear" w:color="auto" w:fill="auto"/>
          </w:tcPr>
          <w:p w14:paraId="72661C33"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335–350 </w:t>
            </w:r>
          </w:p>
        </w:tc>
        <w:tc>
          <w:tcPr>
            <w:tcW w:w="2660" w:type="pct"/>
            <w:shd w:val="clear" w:color="auto" w:fill="auto"/>
          </w:tcPr>
          <w:p w14:paraId="0B6064EA"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351–365 </w:t>
            </w:r>
          </w:p>
        </w:tc>
        <w:tc>
          <w:tcPr>
            <w:tcW w:w="2660" w:type="pct"/>
            <w:shd w:val="clear" w:color="auto" w:fill="auto"/>
          </w:tcPr>
          <w:p w14:paraId="47E295A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121E4032" w14:textId="60658A82" w:rsidR="006C49C7" w:rsidRPr="00796C48" w:rsidRDefault="005D2F25" w:rsidP="006C49C7">
      <w:pPr>
        <w:pStyle w:val="Heading1NotIndexed"/>
        <w:ind w:left="567"/>
      </w:pPr>
      <w:r>
        <w:rPr>
          <w:rStyle w:val="Red"/>
        </w:rPr>
        <w:br w:type="page"/>
      </w:r>
    </w:p>
    <w:p w14:paraId="4756CF7A" w14:textId="5D29540F" w:rsidR="00821962" w:rsidRPr="00796C48" w:rsidRDefault="00821962" w:rsidP="00764A4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512A3EE" w:rsidR="004B69F2" w:rsidRPr="00F42845" w:rsidRDefault="00D55C1F" w:rsidP="006C49C7">
            <w:pPr>
              <w:pStyle w:val="TableText"/>
              <w:rPr>
                <w:b/>
                <w:i/>
                <w:iCs/>
                <w:sz w:val="18"/>
                <w:szCs w:val="18"/>
              </w:rPr>
            </w:pPr>
            <w:r w:rsidRPr="001F4EC0">
              <w:rPr>
                <w:b/>
                <w:sz w:val="18"/>
                <w:szCs w:val="18"/>
              </w:rPr>
              <w:t>Monitoring point reference</w:t>
            </w:r>
          </w:p>
        </w:tc>
        <w:tc>
          <w:tcPr>
            <w:tcW w:w="1082" w:type="pct"/>
            <w:shd w:val="clear" w:color="auto" w:fill="auto"/>
          </w:tcPr>
          <w:p w14:paraId="010BCC74" w14:textId="78028224" w:rsidR="00F42845" w:rsidRPr="001F4EC0" w:rsidRDefault="00D55C1F" w:rsidP="006C49C7">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6C49C7" w:rsidRPr="00C25946" w14:paraId="42AD1461" w14:textId="77777777" w:rsidTr="00D55C1F">
        <w:trPr>
          <w:cantSplit/>
        </w:trPr>
        <w:tc>
          <w:tcPr>
            <w:tcW w:w="837" w:type="pct"/>
            <w:vMerge w:val="restart"/>
          </w:tcPr>
          <w:p w14:paraId="0B667936" w14:textId="5037A9E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A1 Discharge of secondary treated sewage effluent via Final Effluent Discharge Point</w:t>
            </w:r>
          </w:p>
        </w:tc>
        <w:tc>
          <w:tcPr>
            <w:tcW w:w="1166" w:type="pct"/>
            <w:shd w:val="clear" w:color="auto" w:fill="auto"/>
          </w:tcPr>
          <w:p w14:paraId="7544B3F4" w14:textId="699230DE"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Operator Self-Monitoring - ATU-BOD as O</w:t>
            </w:r>
            <w:r w:rsidRPr="006C49C7">
              <w:rPr>
                <w:rStyle w:val="Blue"/>
                <w:rFonts w:cs="Arial"/>
                <w:color w:val="000000" w:themeColor="text1"/>
                <w:sz w:val="18"/>
                <w:szCs w:val="18"/>
                <w:vertAlign w:val="subscript"/>
              </w:rPr>
              <w:t>2</w:t>
            </w:r>
            <w:r w:rsidRPr="006C49C7">
              <w:rPr>
                <w:rStyle w:val="Blue"/>
                <w:rFonts w:cs="Arial"/>
                <w:color w:val="000000" w:themeColor="text1"/>
                <w:sz w:val="18"/>
                <w:szCs w:val="18"/>
              </w:rPr>
              <w:t>, ammoniacal nitrogen (expressed as N), suspended solids (measured after drying at 105°C), total phosphorus as P</w:t>
            </w:r>
          </w:p>
        </w:tc>
        <w:tc>
          <w:tcPr>
            <w:tcW w:w="1000" w:type="pct"/>
            <w:shd w:val="clear" w:color="auto" w:fill="auto"/>
          </w:tcPr>
          <w:p w14:paraId="67B87F57" w14:textId="5A1D1A30"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Final Effluent Sample Point</w:t>
            </w:r>
          </w:p>
        </w:tc>
        <w:tc>
          <w:tcPr>
            <w:tcW w:w="1082" w:type="pct"/>
            <w:shd w:val="clear" w:color="auto" w:fill="auto"/>
          </w:tcPr>
          <w:p w14:paraId="29827CE7"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Quarterly</w:t>
            </w:r>
          </w:p>
          <w:p w14:paraId="3414FB39" w14:textId="0DFE7F1D"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23F68084" w14:textId="775F432A"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6C49C7" w:rsidRPr="00C25946" w14:paraId="3871E10F" w14:textId="77777777" w:rsidTr="00D55C1F">
        <w:trPr>
          <w:cantSplit/>
        </w:trPr>
        <w:tc>
          <w:tcPr>
            <w:tcW w:w="837" w:type="pct"/>
            <w:vMerge/>
          </w:tcPr>
          <w:p w14:paraId="58D3CEF6" w14:textId="77777777" w:rsidR="006C49C7" w:rsidRPr="006C49C7" w:rsidRDefault="006C49C7" w:rsidP="006C49C7">
            <w:pPr>
              <w:pStyle w:val="TableText"/>
              <w:rPr>
                <w:rStyle w:val="Blue"/>
                <w:rFonts w:cs="Arial"/>
                <w:color w:val="000000" w:themeColor="text1"/>
                <w:sz w:val="18"/>
                <w:szCs w:val="18"/>
              </w:rPr>
            </w:pPr>
          </w:p>
        </w:tc>
        <w:tc>
          <w:tcPr>
            <w:tcW w:w="1166" w:type="pct"/>
            <w:shd w:val="clear" w:color="auto" w:fill="auto"/>
          </w:tcPr>
          <w:p w14:paraId="50B78869" w14:textId="1CA094FA"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Operator Self-Monitoring summary report</w:t>
            </w:r>
          </w:p>
        </w:tc>
        <w:tc>
          <w:tcPr>
            <w:tcW w:w="1000" w:type="pct"/>
            <w:shd w:val="clear" w:color="auto" w:fill="auto"/>
          </w:tcPr>
          <w:p w14:paraId="2BF90434" w14:textId="577FF1E4"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Final Effluent Sample Point</w:t>
            </w:r>
          </w:p>
        </w:tc>
        <w:tc>
          <w:tcPr>
            <w:tcW w:w="1082" w:type="pct"/>
            <w:shd w:val="clear" w:color="auto" w:fill="auto"/>
          </w:tcPr>
          <w:p w14:paraId="626FA512"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Annually</w:t>
            </w:r>
          </w:p>
          <w:p w14:paraId="5BAF58A8" w14:textId="701C9D4C"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70E91259" w14:textId="14CB4CD2"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C49C7" w:rsidRPr="00C25946" w14:paraId="4E85212E" w14:textId="77777777" w:rsidTr="00D55C1F">
        <w:trPr>
          <w:cantSplit/>
        </w:trPr>
        <w:tc>
          <w:tcPr>
            <w:tcW w:w="837" w:type="pct"/>
            <w:vMerge w:val="restart"/>
          </w:tcPr>
          <w:p w14:paraId="71080C62" w14:textId="0640A869" w:rsidR="006C49C7" w:rsidRPr="006C49C7" w:rsidRDefault="006C49C7" w:rsidP="006C49C7">
            <w:pPr>
              <w:pStyle w:val="TableText"/>
              <w:rPr>
                <w:rStyle w:val="Blue"/>
                <w:rFonts w:cs="Arial"/>
                <w:color w:val="000000" w:themeColor="text1"/>
                <w:sz w:val="18"/>
                <w:szCs w:val="18"/>
                <w:highlight w:val="green"/>
              </w:rPr>
            </w:pPr>
            <w:r w:rsidRPr="006C49C7">
              <w:rPr>
                <w:rStyle w:val="Blue"/>
                <w:rFonts w:cs="Arial"/>
                <w:color w:val="000000" w:themeColor="text1"/>
                <w:sz w:val="18"/>
                <w:szCs w:val="18"/>
              </w:rPr>
              <w:t>A2 Storm sewage via Storm Discharge Point</w:t>
            </w:r>
          </w:p>
        </w:tc>
        <w:tc>
          <w:tcPr>
            <w:tcW w:w="1166" w:type="pct"/>
            <w:shd w:val="clear" w:color="auto" w:fill="auto"/>
          </w:tcPr>
          <w:p w14:paraId="3106362D" w14:textId="19EAEDC8"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event recorder status operational</w:t>
            </w:r>
          </w:p>
        </w:tc>
        <w:tc>
          <w:tcPr>
            <w:tcW w:w="1000" w:type="pct"/>
            <w:shd w:val="clear" w:color="auto" w:fill="auto"/>
          </w:tcPr>
          <w:p w14:paraId="56593A4F" w14:textId="01166519"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to Environment EDM Monitoring Point</w:t>
            </w:r>
          </w:p>
        </w:tc>
        <w:tc>
          <w:tcPr>
            <w:tcW w:w="1082" w:type="pct"/>
            <w:shd w:val="clear" w:color="auto" w:fill="auto"/>
          </w:tcPr>
          <w:p w14:paraId="02DA0014" w14:textId="77777777" w:rsidR="006C49C7" w:rsidRPr="006F72B8" w:rsidRDefault="006C49C7" w:rsidP="006C49C7">
            <w:pPr>
              <w:pStyle w:val="TableText"/>
              <w:rPr>
                <w:rStyle w:val="Blue"/>
                <w:rFonts w:cs="Arial"/>
                <w:color w:val="000000" w:themeColor="text1"/>
                <w:sz w:val="18"/>
                <w:szCs w:val="18"/>
              </w:rPr>
            </w:pPr>
            <w:r w:rsidRPr="006F72B8">
              <w:rPr>
                <w:rStyle w:val="Blue"/>
                <w:rFonts w:cs="Arial"/>
                <w:color w:val="000000" w:themeColor="text1"/>
                <w:sz w:val="18"/>
                <w:szCs w:val="18"/>
              </w:rPr>
              <w:t>Annually</w:t>
            </w:r>
          </w:p>
          <w:p w14:paraId="0DD2488D" w14:textId="0041AF99" w:rsidR="006C49C7" w:rsidRPr="006F72B8" w:rsidRDefault="006C49C7" w:rsidP="006C49C7">
            <w:pPr>
              <w:pStyle w:val="TableText"/>
              <w:rPr>
                <w:rStyle w:val="Blue"/>
                <w:rFonts w:cs="Arial"/>
                <w:color w:val="000000" w:themeColor="text1"/>
                <w:sz w:val="18"/>
                <w:szCs w:val="18"/>
              </w:rPr>
            </w:pPr>
            <w:r w:rsidRPr="006F72B8">
              <w:rPr>
                <w:rStyle w:val="Blue"/>
                <w:rFonts w:cs="Arial"/>
                <w:color w:val="000000" w:themeColor="text1"/>
                <w:sz w:val="18"/>
                <w:szCs w:val="18"/>
              </w:rPr>
              <w:t>Report to be submitted within 2 months</w:t>
            </w:r>
          </w:p>
        </w:tc>
        <w:tc>
          <w:tcPr>
            <w:tcW w:w="915" w:type="pct"/>
            <w:shd w:val="clear" w:color="auto" w:fill="auto"/>
          </w:tcPr>
          <w:p w14:paraId="573605B0" w14:textId="72FA3A20" w:rsidR="006C49C7" w:rsidRPr="006F72B8" w:rsidRDefault="006C49C7" w:rsidP="006C49C7">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6C49C7" w:rsidRPr="00C25946" w14:paraId="21D4B01A" w14:textId="77777777" w:rsidTr="00D55C1F">
        <w:trPr>
          <w:cantSplit/>
        </w:trPr>
        <w:tc>
          <w:tcPr>
            <w:tcW w:w="837" w:type="pct"/>
            <w:vMerge/>
          </w:tcPr>
          <w:p w14:paraId="0670A96D" w14:textId="77777777" w:rsidR="006C49C7" w:rsidRPr="001566BD" w:rsidRDefault="006C49C7" w:rsidP="006C49C7">
            <w:pPr>
              <w:pStyle w:val="TableText"/>
              <w:rPr>
                <w:rStyle w:val="Blue"/>
                <w:rFonts w:cs="Arial"/>
                <w:color w:val="auto"/>
                <w:sz w:val="18"/>
                <w:szCs w:val="18"/>
              </w:rPr>
            </w:pPr>
          </w:p>
        </w:tc>
        <w:tc>
          <w:tcPr>
            <w:tcW w:w="1166" w:type="pct"/>
            <w:shd w:val="clear" w:color="auto" w:fill="auto"/>
          </w:tcPr>
          <w:p w14:paraId="2B207C16" w14:textId="2B29A2C9" w:rsidR="006C49C7" w:rsidRPr="006C49C7" w:rsidRDefault="006C49C7" w:rsidP="006C49C7">
            <w:pPr>
              <w:pStyle w:val="TableText"/>
              <w:rPr>
                <w:rFonts w:cs="Arial"/>
                <w:color w:val="000000" w:themeColor="text1"/>
                <w:sz w:val="18"/>
                <w:szCs w:val="18"/>
              </w:rPr>
            </w:pPr>
            <w:r w:rsidRPr="006C49C7">
              <w:rPr>
                <w:rFonts w:cs="Arial"/>
                <w:color w:val="000000" w:themeColor="text1"/>
                <w:sz w:val="18"/>
                <w:szCs w:val="18"/>
              </w:rPr>
              <w:t>Storm overflow performance, including total number of block-counted spills</w:t>
            </w:r>
          </w:p>
        </w:tc>
        <w:tc>
          <w:tcPr>
            <w:tcW w:w="1000" w:type="pct"/>
            <w:shd w:val="clear" w:color="auto" w:fill="auto"/>
          </w:tcPr>
          <w:p w14:paraId="47EA0BD5" w14:textId="58639EF3"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Sample Point</w:t>
            </w:r>
          </w:p>
          <w:p w14:paraId="4A7E7283" w14:textId="315AE8A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and</w:t>
            </w:r>
          </w:p>
          <w:p w14:paraId="18452865" w14:textId="3CA3855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to Environment EDM Monitoring Point</w:t>
            </w:r>
          </w:p>
        </w:tc>
        <w:tc>
          <w:tcPr>
            <w:tcW w:w="1082" w:type="pct"/>
            <w:shd w:val="clear" w:color="auto" w:fill="auto"/>
          </w:tcPr>
          <w:p w14:paraId="302B5A59" w14:textId="7777777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Annually</w:t>
            </w:r>
          </w:p>
          <w:p w14:paraId="0A35CFE4" w14:textId="7777777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Report to be submitted within 2 months</w:t>
            </w:r>
          </w:p>
        </w:tc>
        <w:tc>
          <w:tcPr>
            <w:tcW w:w="915" w:type="pct"/>
            <w:shd w:val="clear" w:color="auto" w:fill="auto"/>
          </w:tcPr>
          <w:p w14:paraId="4D752336"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C49C7" w:rsidRPr="00C25946" w14:paraId="26BDD788" w14:textId="77777777" w:rsidTr="00D55C1F">
        <w:trPr>
          <w:cantSplit/>
        </w:trPr>
        <w:tc>
          <w:tcPr>
            <w:tcW w:w="837" w:type="pct"/>
            <w:vMerge/>
          </w:tcPr>
          <w:p w14:paraId="777494FB" w14:textId="77777777" w:rsidR="006C49C7" w:rsidRPr="001566BD" w:rsidRDefault="006C49C7" w:rsidP="006C49C7">
            <w:pPr>
              <w:pStyle w:val="TableText"/>
              <w:rPr>
                <w:rStyle w:val="Blue"/>
                <w:rFonts w:cs="Arial"/>
                <w:sz w:val="18"/>
                <w:szCs w:val="18"/>
                <w:highlight w:val="green"/>
              </w:rPr>
            </w:pPr>
          </w:p>
        </w:tc>
        <w:tc>
          <w:tcPr>
            <w:tcW w:w="1166" w:type="pct"/>
            <w:shd w:val="clear" w:color="auto" w:fill="auto"/>
          </w:tcPr>
          <w:p w14:paraId="4E846296" w14:textId="7777777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Duration of total spills</w:t>
            </w:r>
          </w:p>
        </w:tc>
        <w:tc>
          <w:tcPr>
            <w:tcW w:w="1000" w:type="pct"/>
            <w:shd w:val="clear" w:color="auto" w:fill="auto"/>
          </w:tcPr>
          <w:p w14:paraId="47C6E2A4" w14:textId="21C1A8DA"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to Environment EDM Monitoring Point</w:t>
            </w:r>
          </w:p>
        </w:tc>
        <w:tc>
          <w:tcPr>
            <w:tcW w:w="1082" w:type="pct"/>
            <w:shd w:val="clear" w:color="auto" w:fill="auto"/>
          </w:tcPr>
          <w:p w14:paraId="33F198BA"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C49C7" w:rsidRPr="00C25946" w14:paraId="321BB725" w14:textId="77777777" w:rsidTr="00D55C1F">
        <w:trPr>
          <w:cantSplit/>
        </w:trPr>
        <w:tc>
          <w:tcPr>
            <w:tcW w:w="837" w:type="pct"/>
            <w:vMerge/>
          </w:tcPr>
          <w:p w14:paraId="5C02404A" w14:textId="77777777" w:rsidR="006C49C7" w:rsidRPr="001566BD" w:rsidRDefault="006C49C7" w:rsidP="006C49C7">
            <w:pPr>
              <w:pStyle w:val="TableText"/>
              <w:rPr>
                <w:rStyle w:val="Blue"/>
                <w:rFonts w:cs="Arial"/>
                <w:sz w:val="18"/>
                <w:szCs w:val="18"/>
                <w:highlight w:val="green"/>
              </w:rPr>
            </w:pPr>
          </w:p>
        </w:tc>
        <w:tc>
          <w:tcPr>
            <w:tcW w:w="1166" w:type="pct"/>
            <w:shd w:val="clear" w:color="auto" w:fill="auto"/>
          </w:tcPr>
          <w:p w14:paraId="2AC09560" w14:textId="1390F168"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sewage discharge start and end times</w:t>
            </w:r>
          </w:p>
        </w:tc>
        <w:tc>
          <w:tcPr>
            <w:tcW w:w="1000" w:type="pct"/>
            <w:shd w:val="clear" w:color="auto" w:fill="auto"/>
          </w:tcPr>
          <w:p w14:paraId="392F576C" w14:textId="202B3426"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to Environment EDM Monitoring Point</w:t>
            </w:r>
          </w:p>
        </w:tc>
        <w:tc>
          <w:tcPr>
            <w:tcW w:w="1082" w:type="pct"/>
            <w:shd w:val="clear" w:color="auto" w:fill="auto"/>
          </w:tcPr>
          <w:p w14:paraId="68399203" w14:textId="7777777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6C49C7" w:rsidRPr="006F72B8" w:rsidRDefault="006C49C7" w:rsidP="006C49C7">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4D375D">
        <w:trPr>
          <w:cantSplit/>
        </w:trPr>
        <w:tc>
          <w:tcPr>
            <w:tcW w:w="1915" w:type="pct"/>
            <w:shd w:val="clear" w:color="auto" w:fill="auto"/>
          </w:tcPr>
          <w:p w14:paraId="2DC69053" w14:textId="03026E36" w:rsidR="00821962" w:rsidRPr="006925BC" w:rsidRDefault="00821962" w:rsidP="00821962">
            <w:pPr>
              <w:pStyle w:val="TableText"/>
              <w:rPr>
                <w:rStyle w:val="Blue"/>
                <w:color w:val="000000" w:themeColor="text1"/>
                <w:sz w:val="18"/>
                <w:szCs w:val="18"/>
              </w:rPr>
            </w:pPr>
            <w:r w:rsidRPr="006925BC">
              <w:rPr>
                <w:rStyle w:val="Blue"/>
                <w:color w:val="000000" w:themeColor="text1"/>
                <w:sz w:val="18"/>
                <w:szCs w:val="18"/>
              </w:rPr>
              <w:t>OSM - ATU-BOD as O</w:t>
            </w:r>
            <w:r w:rsidRPr="006925BC">
              <w:rPr>
                <w:rStyle w:val="Blue"/>
                <w:color w:val="000000" w:themeColor="text1"/>
                <w:sz w:val="18"/>
                <w:szCs w:val="18"/>
                <w:vertAlign w:val="subscript"/>
              </w:rPr>
              <w:t>2</w:t>
            </w:r>
            <w:r w:rsidRPr="006925BC">
              <w:rPr>
                <w:rStyle w:val="Blue"/>
                <w:color w:val="000000" w:themeColor="text1"/>
                <w:sz w:val="18"/>
                <w:szCs w:val="18"/>
              </w:rPr>
              <w:t>, ammoniacal nitrogen (expressed as N), suspended solids (measured after drying at 105</w:t>
            </w:r>
            <w:r w:rsidR="005B1FFD" w:rsidRPr="006925BC">
              <w:rPr>
                <w:rStyle w:val="Blue"/>
                <w:color w:val="000000" w:themeColor="text1"/>
                <w:sz w:val="18"/>
                <w:szCs w:val="18"/>
              </w:rPr>
              <w:t>°</w:t>
            </w:r>
            <w:r w:rsidRPr="006925BC">
              <w:rPr>
                <w:rStyle w:val="Blue"/>
                <w:color w:val="000000" w:themeColor="text1"/>
                <w:sz w:val="18"/>
                <w:szCs w:val="18"/>
              </w:rPr>
              <w:t>C), total phosphorus as P</w:t>
            </w:r>
          </w:p>
        </w:tc>
        <w:tc>
          <w:tcPr>
            <w:tcW w:w="3085" w:type="pct"/>
            <w:shd w:val="clear" w:color="auto" w:fill="auto"/>
          </w:tcPr>
          <w:p w14:paraId="359B95CC" w14:textId="77777777" w:rsidR="00821962" w:rsidRPr="006925BC" w:rsidRDefault="00821962" w:rsidP="00821962">
            <w:pPr>
              <w:pStyle w:val="TableText"/>
              <w:rPr>
                <w:rStyle w:val="Blue"/>
                <w:color w:val="000000" w:themeColor="text1"/>
                <w:sz w:val="18"/>
                <w:szCs w:val="18"/>
              </w:rPr>
            </w:pPr>
            <w:r w:rsidRPr="006925BC">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6925BC" w:rsidRDefault="00821962" w:rsidP="00821962">
            <w:pPr>
              <w:pStyle w:val="TableText"/>
              <w:rPr>
                <w:rStyle w:val="Blue"/>
                <w:color w:val="000000" w:themeColor="text1"/>
                <w:sz w:val="18"/>
                <w:szCs w:val="18"/>
              </w:rPr>
            </w:pPr>
            <w:r w:rsidRPr="006925BC">
              <w:rPr>
                <w:rStyle w:val="Blue"/>
                <w:color w:val="000000" w:themeColor="text1"/>
                <w:sz w:val="18"/>
                <w:szCs w:val="18"/>
              </w:rPr>
              <w:t>Operator Self</w:t>
            </w:r>
            <w:r w:rsidR="003E7B9F" w:rsidRPr="006925BC">
              <w:rPr>
                <w:rStyle w:val="Blue"/>
                <w:color w:val="000000" w:themeColor="text1"/>
                <w:sz w:val="18"/>
                <w:szCs w:val="18"/>
              </w:rPr>
              <w:t>-</w:t>
            </w:r>
            <w:r w:rsidRPr="006925BC">
              <w:rPr>
                <w:rStyle w:val="Blue"/>
                <w:color w:val="000000" w:themeColor="text1"/>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73CF7FB7" w:rsidR="00821962" w:rsidRPr="006925BC" w:rsidRDefault="00215208" w:rsidP="00821962">
            <w:pPr>
              <w:pStyle w:val="TableText"/>
              <w:rPr>
                <w:rStyle w:val="Blue"/>
                <w:color w:val="000000" w:themeColor="text1"/>
                <w:sz w:val="18"/>
                <w:szCs w:val="18"/>
              </w:rPr>
            </w:pPr>
            <w:r w:rsidRPr="006925BC">
              <w:rPr>
                <w:rStyle w:val="Blue"/>
                <w:color w:val="000000" w:themeColor="text1"/>
                <w:sz w:val="18"/>
                <w:szCs w:val="18"/>
              </w:rPr>
              <w:t>Storm</w:t>
            </w:r>
            <w:r w:rsidR="00821962" w:rsidRPr="006925BC">
              <w:rPr>
                <w:rStyle w:val="Blue"/>
                <w:color w:val="000000" w:themeColor="text1"/>
                <w:sz w:val="18"/>
                <w:szCs w:val="18"/>
              </w:rPr>
              <w:t xml:space="preserve"> overflow performance including number and duration of </w:t>
            </w:r>
            <w:r w:rsidR="00A63EC6" w:rsidRPr="006925BC">
              <w:rPr>
                <w:rStyle w:val="Blue"/>
                <w:color w:val="000000" w:themeColor="text1"/>
                <w:sz w:val="18"/>
                <w:szCs w:val="18"/>
              </w:rPr>
              <w:t xml:space="preserve">block-counted </w:t>
            </w:r>
            <w:r w:rsidR="00821962" w:rsidRPr="006925BC">
              <w:rPr>
                <w:rStyle w:val="Blue"/>
                <w:color w:val="000000" w:themeColor="text1"/>
                <w:sz w:val="18"/>
                <w:szCs w:val="18"/>
              </w:rPr>
              <w:t>spills</w:t>
            </w:r>
          </w:p>
        </w:tc>
        <w:tc>
          <w:tcPr>
            <w:tcW w:w="3085" w:type="pct"/>
            <w:shd w:val="clear" w:color="auto" w:fill="auto"/>
          </w:tcPr>
          <w:p w14:paraId="518F6966" w14:textId="1250BDCF"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4FD30BA3" w:rsidR="00DE25C5" w:rsidRPr="006925BC" w:rsidRDefault="00527653" w:rsidP="0029331A">
            <w:pPr>
              <w:pStyle w:val="TableText"/>
              <w:rPr>
                <w:rStyle w:val="Blue"/>
                <w:color w:val="000000" w:themeColor="text1"/>
                <w:sz w:val="18"/>
                <w:szCs w:val="18"/>
              </w:rPr>
            </w:pPr>
            <w:r w:rsidRPr="006925BC">
              <w:rPr>
                <w:rStyle w:val="Blue"/>
                <w:color w:val="000000" w:themeColor="text1"/>
                <w:sz w:val="18"/>
                <w:szCs w:val="18"/>
              </w:rPr>
              <w:t>Storm sewage discharge start and end times</w:t>
            </w:r>
          </w:p>
        </w:tc>
        <w:tc>
          <w:tcPr>
            <w:tcW w:w="3085" w:type="pct"/>
            <w:shd w:val="clear" w:color="auto" w:fill="auto"/>
          </w:tcPr>
          <w:p w14:paraId="52089F04" w14:textId="7777777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0C1F0898" w:rsidR="00DE25C5" w:rsidRPr="006925BC" w:rsidRDefault="00A039E3" w:rsidP="0029331A">
            <w:pPr>
              <w:pStyle w:val="TableText"/>
              <w:rPr>
                <w:rStyle w:val="Blue"/>
                <w:color w:val="000000" w:themeColor="text1"/>
                <w:sz w:val="18"/>
                <w:szCs w:val="18"/>
              </w:rPr>
            </w:pPr>
            <w:r w:rsidRPr="006925BC">
              <w:rPr>
                <w:rStyle w:val="Blue"/>
                <w:color w:val="000000" w:themeColor="text1"/>
                <w:sz w:val="18"/>
                <w:szCs w:val="18"/>
              </w:rPr>
              <w:t xml:space="preserve">Storm </w:t>
            </w:r>
            <w:r w:rsidR="00637A4F" w:rsidRPr="006925BC">
              <w:rPr>
                <w:rStyle w:val="Blue"/>
                <w:color w:val="000000" w:themeColor="text1"/>
                <w:sz w:val="18"/>
                <w:szCs w:val="18"/>
              </w:rPr>
              <w:t xml:space="preserve">overflow </w:t>
            </w:r>
            <w:r w:rsidRPr="006925BC">
              <w:rPr>
                <w:rStyle w:val="Blue"/>
                <w:color w:val="000000" w:themeColor="text1"/>
                <w:sz w:val="18"/>
                <w:szCs w:val="18"/>
              </w:rPr>
              <w:t>e</w:t>
            </w:r>
            <w:r w:rsidR="00527653" w:rsidRPr="006925BC">
              <w:rPr>
                <w:rStyle w:val="Blue"/>
                <w:color w:val="000000" w:themeColor="text1"/>
                <w:sz w:val="18"/>
                <w:szCs w:val="18"/>
              </w:rPr>
              <w:t>vent recorder status</w:t>
            </w:r>
            <w:r w:rsidR="0004344E" w:rsidRPr="006925BC">
              <w:rPr>
                <w:rStyle w:val="Blue"/>
                <w:color w:val="000000" w:themeColor="text1"/>
                <w:sz w:val="18"/>
                <w:szCs w:val="18"/>
              </w:rPr>
              <w:t xml:space="preserve"> (operational / not operational)</w:t>
            </w:r>
          </w:p>
        </w:tc>
        <w:tc>
          <w:tcPr>
            <w:tcW w:w="3085" w:type="pct"/>
            <w:shd w:val="clear" w:color="auto" w:fill="auto"/>
          </w:tcPr>
          <w:p w14:paraId="5D9274E8" w14:textId="446AE570"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04344E">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18A5F8D4"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07E3EBA3" w:rsidR="00821962" w:rsidRPr="00FE3B65" w:rsidRDefault="00FB770A" w:rsidP="00821962">
            <w:pPr>
              <w:pStyle w:val="TableText"/>
              <w:rPr>
                <w:color w:val="000000" w:themeColor="text1"/>
              </w:rPr>
            </w:pPr>
            <w:r w:rsidRPr="00FE3B65">
              <w:rPr>
                <w:color w:val="000000" w:themeColor="text1"/>
              </w:rPr>
              <w:fldChar w:fldCharType="begin"/>
            </w:r>
            <w:r w:rsidRPr="00FE3B65">
              <w:rPr>
                <w:color w:val="000000" w:themeColor="text1"/>
              </w:rPr>
              <w:instrText xml:space="preserve"> MERGEFIELD FE_Permit_Number </w:instrText>
            </w:r>
            <w:r w:rsidRPr="00FE3B65">
              <w:rPr>
                <w:color w:val="000000" w:themeColor="text1"/>
              </w:rPr>
              <w:fldChar w:fldCharType="separate"/>
            </w:r>
            <w:r w:rsidR="00F832D1" w:rsidRPr="00FE3B65">
              <w:rPr>
                <w:noProof/>
                <w:color w:val="000000" w:themeColor="text1"/>
              </w:rPr>
              <w:t>BJ0075601</w:t>
            </w:r>
            <w:r w:rsidRPr="00FE3B65">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FE3B65" w:rsidRDefault="009C28CB" w:rsidP="00821962">
            <w:pPr>
              <w:pStyle w:val="TableText"/>
              <w:rPr>
                <w:color w:val="000000" w:themeColor="text1"/>
              </w:rPr>
            </w:pPr>
            <w:r w:rsidRPr="00FE3B65">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5088FD2" w:rsidR="00821962" w:rsidRPr="00FE3B65" w:rsidRDefault="00556AC5" w:rsidP="00821962">
            <w:pPr>
              <w:pStyle w:val="TableText"/>
              <w:rPr>
                <w:color w:val="000000" w:themeColor="text1"/>
              </w:rPr>
            </w:pPr>
            <w:r w:rsidRPr="00FE3B65">
              <w:rPr>
                <w:color w:val="000000" w:themeColor="text1"/>
              </w:rPr>
              <w:fldChar w:fldCharType="begin"/>
            </w:r>
            <w:r w:rsidRPr="00FE3B65">
              <w:rPr>
                <w:color w:val="000000" w:themeColor="text1"/>
              </w:rPr>
              <w:instrText xml:space="preserve"> MERGEFIELD Site_Name </w:instrText>
            </w:r>
            <w:r w:rsidRPr="00FE3B65">
              <w:rPr>
                <w:color w:val="000000" w:themeColor="text1"/>
              </w:rPr>
              <w:fldChar w:fldCharType="separate"/>
            </w:r>
            <w:r w:rsidR="00F832D1" w:rsidRPr="00FE3B65">
              <w:rPr>
                <w:noProof/>
                <w:color w:val="000000" w:themeColor="text1"/>
              </w:rPr>
              <w:t>Felingwm Wastewater Treatment Works</w:t>
            </w:r>
            <w:r w:rsidRPr="00FE3B65">
              <w:rPr>
                <w:color w:val="000000" w:themeColor="text1"/>
              </w:rPr>
              <w:fldChar w:fldCharType="end"/>
            </w:r>
            <w:r w:rsidRPr="00FE3B65">
              <w:rPr>
                <w:color w:val="000000" w:themeColor="text1"/>
              </w:rPr>
              <w:t xml:space="preserve">, </w:t>
            </w:r>
            <w:r w:rsidR="009C28CB" w:rsidRPr="00FE3B65">
              <w:rPr>
                <w:color w:val="000000" w:themeColor="text1"/>
              </w:rPr>
              <w:fldChar w:fldCharType="begin"/>
            </w:r>
            <w:r w:rsidR="009C28CB" w:rsidRPr="00FE3B65">
              <w:rPr>
                <w:color w:val="000000" w:themeColor="text1"/>
              </w:rPr>
              <w:instrText xml:space="preserve"> MERGEFIELD DSI_ADD2 </w:instrText>
            </w:r>
            <w:r w:rsidR="009C28CB" w:rsidRPr="00FE3B65">
              <w:rPr>
                <w:color w:val="000000" w:themeColor="text1"/>
              </w:rPr>
              <w:fldChar w:fldCharType="separate"/>
            </w:r>
            <w:r w:rsidR="00F832D1" w:rsidRPr="00FE3B65">
              <w:rPr>
                <w:noProof/>
                <w:color w:val="000000" w:themeColor="text1"/>
              </w:rPr>
              <w:t>Nr Blaenparc House</w:t>
            </w:r>
            <w:r w:rsidR="009C28CB" w:rsidRPr="00FE3B65">
              <w:rPr>
                <w:color w:val="000000" w:themeColor="text1"/>
              </w:rPr>
              <w:fldChar w:fldCharType="end"/>
            </w:r>
            <w:r w:rsidR="009C28CB" w:rsidRPr="00FE3B65">
              <w:rPr>
                <w:color w:val="000000" w:themeColor="text1"/>
              </w:rPr>
              <w:t xml:space="preserve">, </w:t>
            </w:r>
            <w:r w:rsidR="009C28CB" w:rsidRPr="00FE3B65">
              <w:rPr>
                <w:color w:val="000000" w:themeColor="text1"/>
              </w:rPr>
              <w:fldChar w:fldCharType="begin"/>
            </w:r>
            <w:r w:rsidR="009C28CB" w:rsidRPr="00FE3B65">
              <w:rPr>
                <w:color w:val="000000" w:themeColor="text1"/>
              </w:rPr>
              <w:instrText xml:space="preserve"> MERGEFIELD DSI_ADD3 </w:instrText>
            </w:r>
            <w:r w:rsidR="009C28CB" w:rsidRPr="00FE3B65">
              <w:rPr>
                <w:color w:val="000000" w:themeColor="text1"/>
              </w:rPr>
              <w:fldChar w:fldCharType="separate"/>
            </w:r>
            <w:r w:rsidR="00F832D1" w:rsidRPr="00FE3B65">
              <w:rPr>
                <w:noProof/>
                <w:color w:val="000000" w:themeColor="text1"/>
              </w:rPr>
              <w:t>Felingwm</w:t>
            </w:r>
            <w:r w:rsidR="009C28CB" w:rsidRPr="00FE3B65">
              <w:rPr>
                <w:color w:val="000000" w:themeColor="text1"/>
              </w:rPr>
              <w:fldChar w:fldCharType="end"/>
            </w:r>
            <w:r w:rsidR="009C28CB" w:rsidRPr="00FE3B65">
              <w:rPr>
                <w:color w:val="000000" w:themeColor="text1"/>
              </w:rPr>
              <w:t xml:space="preserve">, </w:t>
            </w:r>
            <w:r w:rsidR="009C28CB" w:rsidRPr="00FE3B65">
              <w:rPr>
                <w:color w:val="000000" w:themeColor="text1"/>
              </w:rPr>
              <w:fldChar w:fldCharType="begin"/>
            </w:r>
            <w:r w:rsidR="009C28CB" w:rsidRPr="00FE3B65">
              <w:rPr>
                <w:color w:val="000000" w:themeColor="text1"/>
              </w:rPr>
              <w:instrText xml:space="preserve"> MERGEFIELD DSI_ADD4 </w:instrText>
            </w:r>
            <w:r w:rsidR="009C28CB" w:rsidRPr="00FE3B65">
              <w:rPr>
                <w:color w:val="000000" w:themeColor="text1"/>
              </w:rPr>
              <w:fldChar w:fldCharType="separate"/>
            </w:r>
            <w:r w:rsidR="00F832D1" w:rsidRPr="00FE3B65">
              <w:rPr>
                <w:noProof/>
                <w:color w:val="000000" w:themeColor="text1"/>
              </w:rPr>
              <w:t>Carmarthen</w:t>
            </w:r>
            <w:r w:rsidR="009C28CB" w:rsidRPr="00FE3B65">
              <w:rPr>
                <w:color w:val="000000" w:themeColor="text1"/>
              </w:rPr>
              <w:fldChar w:fldCharType="end"/>
            </w:r>
            <w:r w:rsidR="009C28CB" w:rsidRPr="00FE3B65">
              <w:rPr>
                <w:color w:val="000000" w:themeColor="text1"/>
              </w:rPr>
              <w:t xml:space="preserve">, </w:t>
            </w:r>
            <w:r w:rsidR="009C28CB" w:rsidRPr="00FE3B65">
              <w:rPr>
                <w:color w:val="000000" w:themeColor="text1"/>
              </w:rPr>
              <w:fldChar w:fldCharType="begin"/>
            </w:r>
            <w:r w:rsidR="009C28CB" w:rsidRPr="00FE3B65">
              <w:rPr>
                <w:color w:val="000000" w:themeColor="text1"/>
              </w:rPr>
              <w:instrText xml:space="preserve"> MERGEFIELD DSI_POST_CODE </w:instrText>
            </w:r>
            <w:r w:rsidR="009C28CB" w:rsidRPr="00FE3B65">
              <w:rPr>
                <w:color w:val="000000" w:themeColor="text1"/>
              </w:rPr>
              <w:fldChar w:fldCharType="separate"/>
            </w:r>
            <w:r w:rsidR="00F832D1" w:rsidRPr="00FE3B65">
              <w:rPr>
                <w:noProof/>
                <w:color w:val="000000" w:themeColor="text1"/>
              </w:rPr>
              <w:t>SA32 7PR</w:t>
            </w:r>
            <w:r w:rsidR="009C28CB" w:rsidRPr="00FE3B65">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FE3B65"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229846AE" w:rsidR="00821962" w:rsidRPr="00FE3B65" w:rsidRDefault="00821962" w:rsidP="00FE3B65">
            <w:pPr>
              <w:pStyle w:val="TableText"/>
              <w:rPr>
                <w:b/>
                <w:color w:val="000000" w:themeColor="text1"/>
                <w:sz w:val="18"/>
                <w:szCs w:val="18"/>
              </w:rPr>
            </w:pPr>
            <w:r w:rsidRPr="00FE3B65">
              <w:rPr>
                <w:rStyle w:val="Red"/>
                <w:b/>
                <w:color w:val="000000" w:themeColor="text1"/>
                <w:sz w:val="18"/>
                <w:szCs w:val="18"/>
              </w:rPr>
              <w:t xml:space="preserve">To be notified within 24 hours of detection unless otherwise agreed in writing by </w:t>
            </w:r>
            <w:r w:rsidR="00A87DEC" w:rsidRPr="00FE3B65">
              <w:rPr>
                <w:rStyle w:val="Red"/>
                <w:b/>
                <w:color w:val="000000" w:themeColor="text1"/>
                <w:sz w:val="18"/>
                <w:szCs w:val="18"/>
              </w:rPr>
              <w:t>Natural</w:t>
            </w:r>
            <w:r w:rsidRPr="00FE3B65">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FE3B65" w:rsidRDefault="00821962" w:rsidP="00821962">
            <w:pPr>
              <w:pStyle w:val="TableText"/>
              <w:rPr>
                <w:color w:val="000000" w:themeColor="text1"/>
                <w:sz w:val="18"/>
                <w:szCs w:val="18"/>
              </w:rPr>
            </w:pPr>
            <w:r w:rsidRPr="00FE3B65">
              <w:rPr>
                <w:color w:val="000000" w:themeColor="text1"/>
                <w:sz w:val="18"/>
                <w:szCs w:val="18"/>
              </w:rPr>
              <w:t>Date and time of the event</w:t>
            </w:r>
          </w:p>
        </w:tc>
        <w:tc>
          <w:tcPr>
            <w:tcW w:w="3531" w:type="pct"/>
            <w:shd w:val="clear" w:color="auto" w:fill="auto"/>
          </w:tcPr>
          <w:p w14:paraId="092A5FEA" w14:textId="77777777" w:rsidR="00821962" w:rsidRPr="00FE3B65"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99AE831" w:rsidR="00821962" w:rsidRPr="00FE3B65" w:rsidRDefault="00821962" w:rsidP="00FE3B65">
            <w:pPr>
              <w:pStyle w:val="TableText"/>
              <w:rPr>
                <w:rStyle w:val="PinkBold"/>
                <w:color w:val="FF0000"/>
                <w:sz w:val="18"/>
                <w:szCs w:val="18"/>
              </w:rPr>
            </w:pPr>
            <w:r w:rsidRPr="001F4EC0">
              <w:rPr>
                <w:b/>
                <w:sz w:val="18"/>
                <w:szCs w:val="18"/>
              </w:rPr>
              <w:lastRenderedPageBreak/>
              <w:t xml:space="preserve">(b) Notification requirements for the breach of a limit specified </w:t>
            </w:r>
            <w:r w:rsidRPr="00FE3B65">
              <w:rPr>
                <w:b/>
                <w:color w:val="000000" w:themeColor="text1"/>
                <w:sz w:val="18"/>
                <w:szCs w:val="18"/>
              </w:rPr>
              <w:t xml:space="preserve">in schedule 3 table S3.1 </w:t>
            </w:r>
            <w:r w:rsidRPr="00FE3B65">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10B8593" w:rsidR="00821962" w:rsidRPr="00836D02" w:rsidRDefault="00821962" w:rsidP="00836D02">
            <w:pPr>
              <w:pStyle w:val="TableText"/>
              <w:rPr>
                <w:color w:val="000000" w:themeColor="text1"/>
                <w:sz w:val="18"/>
                <w:szCs w:val="18"/>
              </w:rPr>
            </w:pPr>
            <w:r w:rsidRPr="00836D02">
              <w:rPr>
                <w:rStyle w:val="Blue"/>
                <w:color w:val="000000" w:themeColor="text1"/>
                <w:sz w:val="18"/>
                <w:szCs w:val="18"/>
              </w:rPr>
              <w:t>e.g. OSM/</w:t>
            </w:r>
            <w:r w:rsidR="00F2606C" w:rsidRPr="00836D02">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A532600" w:rsidR="00821962" w:rsidRPr="00836D02" w:rsidRDefault="00821962" w:rsidP="00836D02">
            <w:pPr>
              <w:pStyle w:val="TableText"/>
              <w:rPr>
                <w:rStyle w:val="Pink"/>
                <w:color w:val="000000" w:themeColor="text1"/>
                <w:sz w:val="18"/>
                <w:szCs w:val="18"/>
              </w:rPr>
            </w:pPr>
            <w:r w:rsidRPr="00836D02">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836D02"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836D02"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440267BB"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836D02"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w:t>
      </w:r>
      <w:r w:rsidRPr="00836D02">
        <w:rPr>
          <w:rFonts w:ascii="Arial" w:hAnsi="Arial" w:cs="Arial"/>
          <w:color w:val="000000" w:themeColor="text1"/>
          <w:sz w:val="18"/>
          <w:szCs w:val="18"/>
        </w:rPr>
        <w:t>ny response to a notice served under Schedule 5 to the EP Regulations.</w:t>
      </w:r>
    </w:p>
    <w:p w14:paraId="3AF84604" w14:textId="6FFDA45D" w:rsidR="00821962" w:rsidRPr="00FE40B4" w:rsidRDefault="00821962" w:rsidP="00CD1173">
      <w:pPr>
        <w:spacing w:before="120"/>
        <w:ind w:left="567"/>
        <w:rPr>
          <w:rFonts w:ascii="Arial" w:hAnsi="Arial" w:cs="Arial"/>
          <w:sz w:val="18"/>
          <w:szCs w:val="18"/>
        </w:rPr>
      </w:pPr>
      <w:r w:rsidRPr="00836D02">
        <w:rPr>
          <w:rStyle w:val="Red"/>
          <w:rFonts w:ascii="Arial" w:hAnsi="Arial" w:cs="Arial"/>
          <w:color w:val="000000" w:themeColor="text1"/>
          <w:sz w:val="18"/>
          <w:szCs w:val="18"/>
        </w:rPr>
        <w:t>For the activity</w:t>
      </w:r>
      <w:r w:rsidR="00836D02" w:rsidRPr="00836D02">
        <w:rPr>
          <w:rStyle w:val="Red"/>
          <w:rFonts w:ascii="Arial" w:hAnsi="Arial" w:cs="Arial"/>
          <w:color w:val="000000" w:themeColor="text1"/>
          <w:sz w:val="18"/>
          <w:szCs w:val="18"/>
        </w:rPr>
        <w:t xml:space="preserve"> A1</w:t>
      </w:r>
      <w:r w:rsidR="005B1FFD" w:rsidRPr="00836D02">
        <w:rPr>
          <w:rStyle w:val="Red"/>
          <w:rFonts w:ascii="Arial" w:hAnsi="Arial" w:cs="Arial"/>
          <w:color w:val="000000" w:themeColor="text1"/>
          <w:sz w:val="18"/>
          <w:szCs w:val="18"/>
        </w:rPr>
        <w:t>,</w:t>
      </w:r>
      <w:r w:rsidRPr="00836D02">
        <w:rPr>
          <w:rStyle w:val="Red"/>
          <w:rFonts w:ascii="Arial" w:hAnsi="Arial" w:cs="Arial"/>
          <w:color w:val="000000" w:themeColor="text1"/>
          <w:sz w:val="18"/>
          <w:szCs w:val="18"/>
        </w:rPr>
        <w:t xml:space="preserve"> referenced in schedule 1, table S1.1</w:t>
      </w:r>
      <w:r w:rsidR="005B1FFD" w:rsidRPr="00836D02">
        <w:rPr>
          <w:rStyle w:val="Red"/>
          <w:rFonts w:ascii="Arial" w:hAnsi="Arial" w:cs="Arial"/>
          <w:color w:val="000000" w:themeColor="text1"/>
          <w:sz w:val="18"/>
          <w:szCs w:val="18"/>
        </w:rPr>
        <w:t>,</w:t>
      </w:r>
      <w:r w:rsidRPr="00836D02">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w:t>
      </w:r>
      <w:r w:rsidRPr="00FE40B4">
        <w:rPr>
          <w:rFonts w:ascii="Arial" w:hAnsi="Arial" w:cs="Arial"/>
          <w:sz w:val="18"/>
          <w:szCs w:val="18"/>
        </w:rPr>
        <w:t xml:space="preserve">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43A6AEA"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w:t>
      </w:r>
      <w:r w:rsidRPr="00836D02">
        <w:rPr>
          <w:rFonts w:ascii="Arial" w:hAnsi="Arial" w:cs="Arial"/>
          <w:color w:val="000000" w:themeColor="text1"/>
          <w:sz w:val="18"/>
          <w:szCs w:val="18"/>
        </w:rPr>
        <w:t>ition 2.3.</w:t>
      </w:r>
      <w:r w:rsidR="00836D02" w:rsidRPr="00836D02">
        <w:rPr>
          <w:rFonts w:ascii="Arial" w:hAnsi="Arial" w:cs="Arial"/>
          <w:color w:val="000000" w:themeColor="text1"/>
          <w:sz w:val="18"/>
          <w:szCs w:val="18"/>
        </w:rPr>
        <w:t>1</w:t>
      </w:r>
      <w:r w:rsidRPr="00836D02">
        <w:rPr>
          <w:rFonts w:ascii="Arial" w:hAnsi="Arial" w:cs="Arial"/>
          <w:color w:val="000000" w:themeColor="text1"/>
          <w:sz w:val="18"/>
          <w:szCs w:val="18"/>
        </w:rPr>
        <w:t xml:space="preserve"> means, the rate of flow (litres per second) of the </w:t>
      </w:r>
      <w:proofErr w:type="gramStart"/>
      <w:r w:rsidRPr="00836D02">
        <w:rPr>
          <w:rFonts w:ascii="Arial" w:hAnsi="Arial" w:cs="Arial"/>
          <w:color w:val="000000" w:themeColor="text1"/>
          <w:sz w:val="18"/>
          <w:szCs w:val="18"/>
        </w:rPr>
        <w:t>waste water</w:t>
      </w:r>
      <w:proofErr w:type="gramEnd"/>
      <w:r w:rsidRPr="00836D02">
        <w:rPr>
          <w:rFonts w:ascii="Arial" w:hAnsi="Arial" w:cs="Arial"/>
          <w:color w:val="000000" w:themeColor="text1"/>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w:t>
      </w:r>
      <w:r w:rsidRPr="00FE40B4">
        <w:rPr>
          <w:rFonts w:ascii="Arial" w:hAnsi="Arial" w:cs="Arial"/>
          <w:sz w:val="18"/>
          <w:szCs w:val="18"/>
        </w:rPr>
        <w:t xml:space="preserve">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3C6BA124" w:rsidR="00821962" w:rsidRPr="00CD1173" w:rsidRDefault="00821962" w:rsidP="00836D02">
      <w:pPr>
        <w:pStyle w:val="Heading1"/>
        <w:spacing w:before="0" w:after="400"/>
        <w:ind w:left="567"/>
        <w:rPr>
          <w:rStyle w:val="Pink"/>
          <w:rFonts w:cs="Arial"/>
          <w:sz w:val="18"/>
          <w:szCs w:val="18"/>
        </w:rPr>
      </w:pPr>
      <w:r w:rsidRPr="00796C48">
        <w:rPr>
          <w:sz w:val="36"/>
        </w:rPr>
        <w:lastRenderedPageBreak/>
        <w:t>Schedule 7 – Site plan</w:t>
      </w:r>
    </w:p>
    <w:p w14:paraId="782E19CF" w14:textId="77777777" w:rsidR="00105047" w:rsidRDefault="00105047" w:rsidP="00105047">
      <w:pPr>
        <w:pStyle w:val="NormalWeb"/>
      </w:pPr>
      <w:r>
        <w:rPr>
          <w:noProof/>
        </w:rPr>
        <w:drawing>
          <wp:inline distT="0" distB="0" distL="0" distR="0" wp14:anchorId="1BA0FFBB" wp14:editId="5D3125D4">
            <wp:extent cx="6011968" cy="3993866"/>
            <wp:effectExtent l="0" t="0" r="825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r="12846"/>
                    <a:stretch/>
                  </pic:blipFill>
                  <pic:spPr bwMode="auto">
                    <a:xfrm>
                      <a:off x="0" y="0"/>
                      <a:ext cx="6040055" cy="4012525"/>
                    </a:xfrm>
                    <a:prstGeom prst="rect">
                      <a:avLst/>
                    </a:prstGeom>
                    <a:noFill/>
                    <a:ln>
                      <a:noFill/>
                    </a:ln>
                    <a:extLst>
                      <a:ext uri="{53640926-AAD7-44D8-BBD7-CCE9431645EC}">
                        <a14:shadowObscured xmlns:a14="http://schemas.microsoft.com/office/drawing/2010/main"/>
                      </a:ext>
                    </a:extLst>
                  </pic:spPr>
                </pic:pic>
              </a:graphicData>
            </a:graphic>
          </wp:inline>
        </w:drawing>
      </w:r>
    </w:p>
    <w:p w14:paraId="3D619FB9" w14:textId="77777777" w:rsidR="00105047" w:rsidRDefault="00105047" w:rsidP="00821962">
      <w:pPr>
        <w:ind w:left="567"/>
        <w:rPr>
          <w:rFonts w:ascii="Arial" w:hAnsi="Arial"/>
          <w:sz w:val="20"/>
        </w:rPr>
      </w:pPr>
    </w:p>
    <w:p w14:paraId="3ED68694" w14:textId="2161BB7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A7EE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20C38" w14:textId="77777777" w:rsidR="006429AE" w:rsidRDefault="006429AE">
      <w:r>
        <w:separator/>
      </w:r>
    </w:p>
  </w:endnote>
  <w:endnote w:type="continuationSeparator" w:id="0">
    <w:p w14:paraId="474CB3D9" w14:textId="77777777" w:rsidR="006429AE" w:rsidRDefault="006429AE">
      <w:r>
        <w:continuationSeparator/>
      </w:r>
    </w:p>
  </w:endnote>
  <w:endnote w:type="continuationNotice" w:id="1">
    <w:p w14:paraId="5CEA20B1" w14:textId="77777777" w:rsidR="006429AE" w:rsidRDefault="006429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02630AC"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F832D1" w:rsidRPr="00F832D1">
      <w:t xml:space="preserve"> </w:t>
    </w:r>
    <w:r w:rsidR="00F832D1" w:rsidRPr="00F832D1">
      <w:rPr>
        <w:rFonts w:ascii="Arial" w:hAnsi="Arial"/>
        <w:sz w:val="18"/>
        <w:szCs w:val="18"/>
      </w:rPr>
      <w:t>PAN-022929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34A7071" w:rsidR="002B5D5F" w:rsidRPr="000B393C" w:rsidRDefault="00B53A96" w:rsidP="00FB1541">
    <w:pPr>
      <w:pStyle w:val="Footer"/>
      <w:rPr>
        <w:sz w:val="18"/>
        <w:szCs w:val="18"/>
      </w:rPr>
    </w:pPr>
    <w:r w:rsidRPr="00B53A96">
      <w:rPr>
        <w:rFonts w:ascii="Arial" w:hAnsi="Arial" w:cs="Arial"/>
        <w:sz w:val="18"/>
        <w:szCs w:val="18"/>
      </w:rPr>
      <w:t>BJ0075601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CD3610">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31941" w14:textId="77777777" w:rsidR="006429AE" w:rsidRDefault="006429AE">
      <w:r>
        <w:separator/>
      </w:r>
    </w:p>
  </w:footnote>
  <w:footnote w:type="continuationSeparator" w:id="0">
    <w:p w14:paraId="578E6747" w14:textId="77777777" w:rsidR="006429AE" w:rsidRDefault="006429AE">
      <w:r>
        <w:continuationSeparator/>
      </w:r>
    </w:p>
  </w:footnote>
  <w:footnote w:type="continuationNotice" w:id="1">
    <w:p w14:paraId="287FE740" w14:textId="77777777" w:rsidR="006429AE" w:rsidRDefault="006429A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439254791">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16"/>
    <w:rsid w:val="00000974"/>
    <w:rsid w:val="00001CB1"/>
    <w:rsid w:val="0000309E"/>
    <w:rsid w:val="000053C0"/>
    <w:rsid w:val="00007D91"/>
    <w:rsid w:val="00010875"/>
    <w:rsid w:val="00015073"/>
    <w:rsid w:val="000229ED"/>
    <w:rsid w:val="00025BB1"/>
    <w:rsid w:val="00027626"/>
    <w:rsid w:val="00031CEB"/>
    <w:rsid w:val="00033507"/>
    <w:rsid w:val="000370FF"/>
    <w:rsid w:val="00037728"/>
    <w:rsid w:val="0004250F"/>
    <w:rsid w:val="00042F58"/>
    <w:rsid w:val="0004344E"/>
    <w:rsid w:val="00045012"/>
    <w:rsid w:val="00045021"/>
    <w:rsid w:val="00050869"/>
    <w:rsid w:val="00051053"/>
    <w:rsid w:val="00051953"/>
    <w:rsid w:val="0005210B"/>
    <w:rsid w:val="00053D17"/>
    <w:rsid w:val="00053F6D"/>
    <w:rsid w:val="000558BB"/>
    <w:rsid w:val="00057EE8"/>
    <w:rsid w:val="0006520B"/>
    <w:rsid w:val="0006689A"/>
    <w:rsid w:val="00070B01"/>
    <w:rsid w:val="0007609D"/>
    <w:rsid w:val="00085F1E"/>
    <w:rsid w:val="000861C6"/>
    <w:rsid w:val="000917B4"/>
    <w:rsid w:val="00092FCF"/>
    <w:rsid w:val="00093010"/>
    <w:rsid w:val="000933C8"/>
    <w:rsid w:val="00093C7B"/>
    <w:rsid w:val="00094144"/>
    <w:rsid w:val="000961C4"/>
    <w:rsid w:val="00096696"/>
    <w:rsid w:val="000B393C"/>
    <w:rsid w:val="000B4BA1"/>
    <w:rsid w:val="000B57A2"/>
    <w:rsid w:val="000C00D1"/>
    <w:rsid w:val="000C3304"/>
    <w:rsid w:val="000C64A7"/>
    <w:rsid w:val="000D0661"/>
    <w:rsid w:val="000D0B36"/>
    <w:rsid w:val="000D68F9"/>
    <w:rsid w:val="000D6B16"/>
    <w:rsid w:val="000E1CD7"/>
    <w:rsid w:val="000E39B6"/>
    <w:rsid w:val="000E445B"/>
    <w:rsid w:val="001001E2"/>
    <w:rsid w:val="0010272E"/>
    <w:rsid w:val="001038EE"/>
    <w:rsid w:val="0010409C"/>
    <w:rsid w:val="00105047"/>
    <w:rsid w:val="00105142"/>
    <w:rsid w:val="00107B87"/>
    <w:rsid w:val="00112221"/>
    <w:rsid w:val="0011273F"/>
    <w:rsid w:val="00117092"/>
    <w:rsid w:val="00123AE1"/>
    <w:rsid w:val="00125B09"/>
    <w:rsid w:val="00127720"/>
    <w:rsid w:val="00127F43"/>
    <w:rsid w:val="00132739"/>
    <w:rsid w:val="001329CE"/>
    <w:rsid w:val="0013782D"/>
    <w:rsid w:val="00137860"/>
    <w:rsid w:val="00142414"/>
    <w:rsid w:val="00143733"/>
    <w:rsid w:val="001447B2"/>
    <w:rsid w:val="001448BC"/>
    <w:rsid w:val="00151891"/>
    <w:rsid w:val="001566BD"/>
    <w:rsid w:val="00157B09"/>
    <w:rsid w:val="00161322"/>
    <w:rsid w:val="00167FFA"/>
    <w:rsid w:val="001716BA"/>
    <w:rsid w:val="00175B8E"/>
    <w:rsid w:val="001830A4"/>
    <w:rsid w:val="0018468B"/>
    <w:rsid w:val="001855D4"/>
    <w:rsid w:val="001877FA"/>
    <w:rsid w:val="001A6C95"/>
    <w:rsid w:val="001B25E6"/>
    <w:rsid w:val="001B6005"/>
    <w:rsid w:val="001C42A0"/>
    <w:rsid w:val="001C4703"/>
    <w:rsid w:val="001C529E"/>
    <w:rsid w:val="001C6254"/>
    <w:rsid w:val="001D3E8F"/>
    <w:rsid w:val="001D785E"/>
    <w:rsid w:val="001E3644"/>
    <w:rsid w:val="001E43EE"/>
    <w:rsid w:val="001E4432"/>
    <w:rsid w:val="001F4EC0"/>
    <w:rsid w:val="00202A87"/>
    <w:rsid w:val="00212EB7"/>
    <w:rsid w:val="00214412"/>
    <w:rsid w:val="00214F2A"/>
    <w:rsid w:val="00215208"/>
    <w:rsid w:val="0021613B"/>
    <w:rsid w:val="00226B39"/>
    <w:rsid w:val="0023456E"/>
    <w:rsid w:val="002369B8"/>
    <w:rsid w:val="00245B21"/>
    <w:rsid w:val="0024782C"/>
    <w:rsid w:val="00250221"/>
    <w:rsid w:val="00266A72"/>
    <w:rsid w:val="002725A1"/>
    <w:rsid w:val="00273EDB"/>
    <w:rsid w:val="0027720E"/>
    <w:rsid w:val="0027754F"/>
    <w:rsid w:val="0028277D"/>
    <w:rsid w:val="002857A0"/>
    <w:rsid w:val="002871A7"/>
    <w:rsid w:val="0029272D"/>
    <w:rsid w:val="0029331A"/>
    <w:rsid w:val="00297337"/>
    <w:rsid w:val="002B344C"/>
    <w:rsid w:val="002B3F38"/>
    <w:rsid w:val="002B45D1"/>
    <w:rsid w:val="002B5D5F"/>
    <w:rsid w:val="002B753C"/>
    <w:rsid w:val="002B7A45"/>
    <w:rsid w:val="002C4456"/>
    <w:rsid w:val="002C4E46"/>
    <w:rsid w:val="002D0447"/>
    <w:rsid w:val="002D50FC"/>
    <w:rsid w:val="002F273F"/>
    <w:rsid w:val="002F7CD0"/>
    <w:rsid w:val="00304415"/>
    <w:rsid w:val="00305609"/>
    <w:rsid w:val="00306791"/>
    <w:rsid w:val="003104F0"/>
    <w:rsid w:val="00312383"/>
    <w:rsid w:val="00321D27"/>
    <w:rsid w:val="00322FF4"/>
    <w:rsid w:val="00325D0E"/>
    <w:rsid w:val="0033116C"/>
    <w:rsid w:val="00331482"/>
    <w:rsid w:val="00331C24"/>
    <w:rsid w:val="003370AB"/>
    <w:rsid w:val="003408DE"/>
    <w:rsid w:val="003425F8"/>
    <w:rsid w:val="00346178"/>
    <w:rsid w:val="003504C6"/>
    <w:rsid w:val="00350EA5"/>
    <w:rsid w:val="00361C65"/>
    <w:rsid w:val="00362E32"/>
    <w:rsid w:val="00366DB1"/>
    <w:rsid w:val="00367A15"/>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72E6"/>
    <w:rsid w:val="003B780E"/>
    <w:rsid w:val="003C3C68"/>
    <w:rsid w:val="003D03CE"/>
    <w:rsid w:val="003D318E"/>
    <w:rsid w:val="003E7B9F"/>
    <w:rsid w:val="003F0464"/>
    <w:rsid w:val="003F2D1E"/>
    <w:rsid w:val="003F311B"/>
    <w:rsid w:val="003F44BF"/>
    <w:rsid w:val="003F7A6C"/>
    <w:rsid w:val="00402581"/>
    <w:rsid w:val="004051A1"/>
    <w:rsid w:val="004067BA"/>
    <w:rsid w:val="0041050D"/>
    <w:rsid w:val="00412A9F"/>
    <w:rsid w:val="00413374"/>
    <w:rsid w:val="00414334"/>
    <w:rsid w:val="00420953"/>
    <w:rsid w:val="00435235"/>
    <w:rsid w:val="0043657D"/>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70F0"/>
    <w:rsid w:val="00484213"/>
    <w:rsid w:val="004854BB"/>
    <w:rsid w:val="00486E1B"/>
    <w:rsid w:val="00487405"/>
    <w:rsid w:val="0049019D"/>
    <w:rsid w:val="00492EA8"/>
    <w:rsid w:val="00493E33"/>
    <w:rsid w:val="00496934"/>
    <w:rsid w:val="00496F69"/>
    <w:rsid w:val="004A3186"/>
    <w:rsid w:val="004A417F"/>
    <w:rsid w:val="004A4BC6"/>
    <w:rsid w:val="004A5FBC"/>
    <w:rsid w:val="004B2037"/>
    <w:rsid w:val="004B38A4"/>
    <w:rsid w:val="004B69F2"/>
    <w:rsid w:val="004C2046"/>
    <w:rsid w:val="004C4B5A"/>
    <w:rsid w:val="004D375D"/>
    <w:rsid w:val="004D6018"/>
    <w:rsid w:val="004D7529"/>
    <w:rsid w:val="004E3F21"/>
    <w:rsid w:val="004E75D7"/>
    <w:rsid w:val="004E7E00"/>
    <w:rsid w:val="004F05BF"/>
    <w:rsid w:val="004F0D6D"/>
    <w:rsid w:val="004F4818"/>
    <w:rsid w:val="00502E5E"/>
    <w:rsid w:val="00511F71"/>
    <w:rsid w:val="00515E17"/>
    <w:rsid w:val="005166FA"/>
    <w:rsid w:val="00523F49"/>
    <w:rsid w:val="0052516B"/>
    <w:rsid w:val="00527423"/>
    <w:rsid w:val="00527653"/>
    <w:rsid w:val="00534C4C"/>
    <w:rsid w:val="005368C1"/>
    <w:rsid w:val="00537989"/>
    <w:rsid w:val="00542E3D"/>
    <w:rsid w:val="00556AC5"/>
    <w:rsid w:val="00565C71"/>
    <w:rsid w:val="005705E7"/>
    <w:rsid w:val="00572718"/>
    <w:rsid w:val="0057696D"/>
    <w:rsid w:val="005851B5"/>
    <w:rsid w:val="0058559D"/>
    <w:rsid w:val="00585A6E"/>
    <w:rsid w:val="00585F88"/>
    <w:rsid w:val="00586E98"/>
    <w:rsid w:val="00591B56"/>
    <w:rsid w:val="00592373"/>
    <w:rsid w:val="00595A19"/>
    <w:rsid w:val="00596214"/>
    <w:rsid w:val="00596813"/>
    <w:rsid w:val="00597064"/>
    <w:rsid w:val="005B15C8"/>
    <w:rsid w:val="005B1FFD"/>
    <w:rsid w:val="005B6AFB"/>
    <w:rsid w:val="005B73A2"/>
    <w:rsid w:val="005C3A28"/>
    <w:rsid w:val="005C4754"/>
    <w:rsid w:val="005D2F25"/>
    <w:rsid w:val="005D3AF5"/>
    <w:rsid w:val="005D5EDD"/>
    <w:rsid w:val="005E0DE6"/>
    <w:rsid w:val="005E2C18"/>
    <w:rsid w:val="005E322D"/>
    <w:rsid w:val="005E55B6"/>
    <w:rsid w:val="005F281F"/>
    <w:rsid w:val="005F5D72"/>
    <w:rsid w:val="006036F2"/>
    <w:rsid w:val="00605738"/>
    <w:rsid w:val="00612DCD"/>
    <w:rsid w:val="00617667"/>
    <w:rsid w:val="00617CF8"/>
    <w:rsid w:val="00621012"/>
    <w:rsid w:val="00624927"/>
    <w:rsid w:val="00625213"/>
    <w:rsid w:val="00634578"/>
    <w:rsid w:val="00636DA7"/>
    <w:rsid w:val="00637A4F"/>
    <w:rsid w:val="006429AE"/>
    <w:rsid w:val="0064377F"/>
    <w:rsid w:val="00643A32"/>
    <w:rsid w:val="00646362"/>
    <w:rsid w:val="0064736A"/>
    <w:rsid w:val="006505BB"/>
    <w:rsid w:val="00657EED"/>
    <w:rsid w:val="006653C4"/>
    <w:rsid w:val="00675541"/>
    <w:rsid w:val="00684049"/>
    <w:rsid w:val="006863C7"/>
    <w:rsid w:val="00692529"/>
    <w:rsid w:val="006925BC"/>
    <w:rsid w:val="00697F19"/>
    <w:rsid w:val="006A07E0"/>
    <w:rsid w:val="006A0D80"/>
    <w:rsid w:val="006B3AB2"/>
    <w:rsid w:val="006C144F"/>
    <w:rsid w:val="006C214E"/>
    <w:rsid w:val="006C413D"/>
    <w:rsid w:val="006C4141"/>
    <w:rsid w:val="006C49C7"/>
    <w:rsid w:val="006C5898"/>
    <w:rsid w:val="006C6EA9"/>
    <w:rsid w:val="006D06D9"/>
    <w:rsid w:val="006D0AE2"/>
    <w:rsid w:val="006D2EBE"/>
    <w:rsid w:val="006D3C00"/>
    <w:rsid w:val="006D7C1E"/>
    <w:rsid w:val="006E1C64"/>
    <w:rsid w:val="006E36F6"/>
    <w:rsid w:val="006E592F"/>
    <w:rsid w:val="006F2B2A"/>
    <w:rsid w:val="006F46A9"/>
    <w:rsid w:val="006F72B8"/>
    <w:rsid w:val="007021BE"/>
    <w:rsid w:val="0070348B"/>
    <w:rsid w:val="00711D8C"/>
    <w:rsid w:val="00713D81"/>
    <w:rsid w:val="00715E86"/>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5040"/>
    <w:rsid w:val="0076354E"/>
    <w:rsid w:val="00764A43"/>
    <w:rsid w:val="007704A9"/>
    <w:rsid w:val="00774734"/>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49C"/>
    <w:rsid w:val="007C6ED4"/>
    <w:rsid w:val="007D7E5A"/>
    <w:rsid w:val="007E3427"/>
    <w:rsid w:val="007E52AD"/>
    <w:rsid w:val="007E76A5"/>
    <w:rsid w:val="007F12BE"/>
    <w:rsid w:val="007F2C12"/>
    <w:rsid w:val="007F408A"/>
    <w:rsid w:val="008006A4"/>
    <w:rsid w:val="008106FC"/>
    <w:rsid w:val="008135D4"/>
    <w:rsid w:val="008155BF"/>
    <w:rsid w:val="00815AE7"/>
    <w:rsid w:val="00821962"/>
    <w:rsid w:val="0082225B"/>
    <w:rsid w:val="0082402C"/>
    <w:rsid w:val="008255E1"/>
    <w:rsid w:val="00831311"/>
    <w:rsid w:val="008321E6"/>
    <w:rsid w:val="00832458"/>
    <w:rsid w:val="00833431"/>
    <w:rsid w:val="00836687"/>
    <w:rsid w:val="00836A48"/>
    <w:rsid w:val="00836D02"/>
    <w:rsid w:val="00837B7B"/>
    <w:rsid w:val="00842F1D"/>
    <w:rsid w:val="008453FF"/>
    <w:rsid w:val="00850177"/>
    <w:rsid w:val="0085024F"/>
    <w:rsid w:val="008506ED"/>
    <w:rsid w:val="00850E7A"/>
    <w:rsid w:val="0085189A"/>
    <w:rsid w:val="0085190D"/>
    <w:rsid w:val="00852B9B"/>
    <w:rsid w:val="00854CCC"/>
    <w:rsid w:val="008579DF"/>
    <w:rsid w:val="00860643"/>
    <w:rsid w:val="00860C73"/>
    <w:rsid w:val="0086422D"/>
    <w:rsid w:val="00864445"/>
    <w:rsid w:val="008679AD"/>
    <w:rsid w:val="00875FB4"/>
    <w:rsid w:val="00877076"/>
    <w:rsid w:val="008809FC"/>
    <w:rsid w:val="00885CD7"/>
    <w:rsid w:val="008872C9"/>
    <w:rsid w:val="00887C2C"/>
    <w:rsid w:val="00894857"/>
    <w:rsid w:val="008A08E9"/>
    <w:rsid w:val="008A3F55"/>
    <w:rsid w:val="008A79F2"/>
    <w:rsid w:val="008A7EE3"/>
    <w:rsid w:val="008B0FAD"/>
    <w:rsid w:val="008B1F34"/>
    <w:rsid w:val="008B7058"/>
    <w:rsid w:val="008C03BC"/>
    <w:rsid w:val="008C471F"/>
    <w:rsid w:val="008C4DB7"/>
    <w:rsid w:val="008C571B"/>
    <w:rsid w:val="008C6B7D"/>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16D00"/>
    <w:rsid w:val="00921064"/>
    <w:rsid w:val="00923B96"/>
    <w:rsid w:val="00924E8D"/>
    <w:rsid w:val="0093046D"/>
    <w:rsid w:val="0093284B"/>
    <w:rsid w:val="0093351D"/>
    <w:rsid w:val="009341A5"/>
    <w:rsid w:val="009415E0"/>
    <w:rsid w:val="00942105"/>
    <w:rsid w:val="00944B4B"/>
    <w:rsid w:val="00944B58"/>
    <w:rsid w:val="00950D58"/>
    <w:rsid w:val="00952C06"/>
    <w:rsid w:val="00954A99"/>
    <w:rsid w:val="009561D3"/>
    <w:rsid w:val="009564BE"/>
    <w:rsid w:val="009565D3"/>
    <w:rsid w:val="00956EC7"/>
    <w:rsid w:val="00962DF2"/>
    <w:rsid w:val="00962F3C"/>
    <w:rsid w:val="009726BB"/>
    <w:rsid w:val="00973180"/>
    <w:rsid w:val="00975190"/>
    <w:rsid w:val="00977071"/>
    <w:rsid w:val="00977C81"/>
    <w:rsid w:val="00986336"/>
    <w:rsid w:val="00992F3D"/>
    <w:rsid w:val="00993889"/>
    <w:rsid w:val="009A143D"/>
    <w:rsid w:val="009A287F"/>
    <w:rsid w:val="009A36B5"/>
    <w:rsid w:val="009A54D1"/>
    <w:rsid w:val="009A5897"/>
    <w:rsid w:val="009C1D21"/>
    <w:rsid w:val="009C28CB"/>
    <w:rsid w:val="009C3A0E"/>
    <w:rsid w:val="009D05EA"/>
    <w:rsid w:val="009D42E5"/>
    <w:rsid w:val="009D5F6A"/>
    <w:rsid w:val="009D647A"/>
    <w:rsid w:val="009E1FE3"/>
    <w:rsid w:val="009E2367"/>
    <w:rsid w:val="009E2E6C"/>
    <w:rsid w:val="009E6A97"/>
    <w:rsid w:val="009F2767"/>
    <w:rsid w:val="009F3266"/>
    <w:rsid w:val="009F5997"/>
    <w:rsid w:val="00A00D87"/>
    <w:rsid w:val="00A039E3"/>
    <w:rsid w:val="00A104DC"/>
    <w:rsid w:val="00A11F4E"/>
    <w:rsid w:val="00A20254"/>
    <w:rsid w:val="00A24F75"/>
    <w:rsid w:val="00A25406"/>
    <w:rsid w:val="00A2608F"/>
    <w:rsid w:val="00A36CF7"/>
    <w:rsid w:val="00A40593"/>
    <w:rsid w:val="00A42161"/>
    <w:rsid w:val="00A445C6"/>
    <w:rsid w:val="00A445D1"/>
    <w:rsid w:val="00A467B6"/>
    <w:rsid w:val="00A47A52"/>
    <w:rsid w:val="00A530C0"/>
    <w:rsid w:val="00A54B58"/>
    <w:rsid w:val="00A54FE1"/>
    <w:rsid w:val="00A57786"/>
    <w:rsid w:val="00A60AC7"/>
    <w:rsid w:val="00A63EC6"/>
    <w:rsid w:val="00A6447B"/>
    <w:rsid w:val="00A708DD"/>
    <w:rsid w:val="00A76D30"/>
    <w:rsid w:val="00A83F3D"/>
    <w:rsid w:val="00A87DEC"/>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4185"/>
    <w:rsid w:val="00AD4C68"/>
    <w:rsid w:val="00AD607E"/>
    <w:rsid w:val="00AD6162"/>
    <w:rsid w:val="00AE0D6F"/>
    <w:rsid w:val="00AE2DBB"/>
    <w:rsid w:val="00AE6124"/>
    <w:rsid w:val="00AE64EF"/>
    <w:rsid w:val="00AE6EAE"/>
    <w:rsid w:val="00AF06AD"/>
    <w:rsid w:val="00AF08C3"/>
    <w:rsid w:val="00AF4BBB"/>
    <w:rsid w:val="00AF6446"/>
    <w:rsid w:val="00AF7E50"/>
    <w:rsid w:val="00B04360"/>
    <w:rsid w:val="00B04DA6"/>
    <w:rsid w:val="00B05AD8"/>
    <w:rsid w:val="00B102B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4B0F"/>
    <w:rsid w:val="00B36107"/>
    <w:rsid w:val="00B369E8"/>
    <w:rsid w:val="00B4037B"/>
    <w:rsid w:val="00B409F8"/>
    <w:rsid w:val="00B42290"/>
    <w:rsid w:val="00B428E7"/>
    <w:rsid w:val="00B42FF9"/>
    <w:rsid w:val="00B430D1"/>
    <w:rsid w:val="00B520B7"/>
    <w:rsid w:val="00B52F7D"/>
    <w:rsid w:val="00B53A96"/>
    <w:rsid w:val="00B55756"/>
    <w:rsid w:val="00B67BD0"/>
    <w:rsid w:val="00B77A3F"/>
    <w:rsid w:val="00B85E30"/>
    <w:rsid w:val="00B94E56"/>
    <w:rsid w:val="00BA0A1B"/>
    <w:rsid w:val="00BA110E"/>
    <w:rsid w:val="00BA2325"/>
    <w:rsid w:val="00BA4DA8"/>
    <w:rsid w:val="00BA5708"/>
    <w:rsid w:val="00BA611D"/>
    <w:rsid w:val="00BA69B1"/>
    <w:rsid w:val="00BB0025"/>
    <w:rsid w:val="00BB22EC"/>
    <w:rsid w:val="00BB30CE"/>
    <w:rsid w:val="00BD2511"/>
    <w:rsid w:val="00BE0FE9"/>
    <w:rsid w:val="00BE43CC"/>
    <w:rsid w:val="00BE5551"/>
    <w:rsid w:val="00BE5E02"/>
    <w:rsid w:val="00BE604E"/>
    <w:rsid w:val="00BF1354"/>
    <w:rsid w:val="00BF2649"/>
    <w:rsid w:val="00BF2CF0"/>
    <w:rsid w:val="00BF6B24"/>
    <w:rsid w:val="00C02681"/>
    <w:rsid w:val="00C0559C"/>
    <w:rsid w:val="00C05640"/>
    <w:rsid w:val="00C06281"/>
    <w:rsid w:val="00C065A1"/>
    <w:rsid w:val="00C11281"/>
    <w:rsid w:val="00C119C3"/>
    <w:rsid w:val="00C12A4F"/>
    <w:rsid w:val="00C17C7E"/>
    <w:rsid w:val="00C227EC"/>
    <w:rsid w:val="00C2452B"/>
    <w:rsid w:val="00C25E57"/>
    <w:rsid w:val="00C26520"/>
    <w:rsid w:val="00C31393"/>
    <w:rsid w:val="00C31D2C"/>
    <w:rsid w:val="00C35174"/>
    <w:rsid w:val="00C45B96"/>
    <w:rsid w:val="00C51EBA"/>
    <w:rsid w:val="00C52ACA"/>
    <w:rsid w:val="00C566EA"/>
    <w:rsid w:val="00C601A6"/>
    <w:rsid w:val="00C62DDA"/>
    <w:rsid w:val="00C74C4D"/>
    <w:rsid w:val="00C76E5D"/>
    <w:rsid w:val="00C77DEA"/>
    <w:rsid w:val="00C80D01"/>
    <w:rsid w:val="00C8568E"/>
    <w:rsid w:val="00C93940"/>
    <w:rsid w:val="00C93A75"/>
    <w:rsid w:val="00C94451"/>
    <w:rsid w:val="00C94802"/>
    <w:rsid w:val="00C966FB"/>
    <w:rsid w:val="00CA1CC3"/>
    <w:rsid w:val="00CA5DF4"/>
    <w:rsid w:val="00CA7C2D"/>
    <w:rsid w:val="00CB27EE"/>
    <w:rsid w:val="00CB55AE"/>
    <w:rsid w:val="00CB576C"/>
    <w:rsid w:val="00CB6A42"/>
    <w:rsid w:val="00CC1339"/>
    <w:rsid w:val="00CC1454"/>
    <w:rsid w:val="00CC1FD2"/>
    <w:rsid w:val="00CC59E0"/>
    <w:rsid w:val="00CC5CC5"/>
    <w:rsid w:val="00CC781D"/>
    <w:rsid w:val="00CD0C30"/>
    <w:rsid w:val="00CD1173"/>
    <w:rsid w:val="00CD3063"/>
    <w:rsid w:val="00CD3610"/>
    <w:rsid w:val="00CE0625"/>
    <w:rsid w:val="00CE0A4A"/>
    <w:rsid w:val="00CE1DA0"/>
    <w:rsid w:val="00CE57D2"/>
    <w:rsid w:val="00CE7CC3"/>
    <w:rsid w:val="00CF0741"/>
    <w:rsid w:val="00CF13C5"/>
    <w:rsid w:val="00CF5EF2"/>
    <w:rsid w:val="00CF7F96"/>
    <w:rsid w:val="00D04FFA"/>
    <w:rsid w:val="00D060EA"/>
    <w:rsid w:val="00D07193"/>
    <w:rsid w:val="00D11BD4"/>
    <w:rsid w:val="00D2050D"/>
    <w:rsid w:val="00D314CC"/>
    <w:rsid w:val="00D33C65"/>
    <w:rsid w:val="00D34A86"/>
    <w:rsid w:val="00D366EB"/>
    <w:rsid w:val="00D37E54"/>
    <w:rsid w:val="00D41813"/>
    <w:rsid w:val="00D41898"/>
    <w:rsid w:val="00D555F3"/>
    <w:rsid w:val="00D55C1F"/>
    <w:rsid w:val="00D56820"/>
    <w:rsid w:val="00D6083F"/>
    <w:rsid w:val="00D67ADE"/>
    <w:rsid w:val="00D7616C"/>
    <w:rsid w:val="00D772F5"/>
    <w:rsid w:val="00D92686"/>
    <w:rsid w:val="00D932BD"/>
    <w:rsid w:val="00D95C24"/>
    <w:rsid w:val="00DA533D"/>
    <w:rsid w:val="00DA5637"/>
    <w:rsid w:val="00DA5F46"/>
    <w:rsid w:val="00DA7542"/>
    <w:rsid w:val="00DB0590"/>
    <w:rsid w:val="00DB16C5"/>
    <w:rsid w:val="00DC3165"/>
    <w:rsid w:val="00DC6DF1"/>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5BD"/>
    <w:rsid w:val="00E33705"/>
    <w:rsid w:val="00E33AA4"/>
    <w:rsid w:val="00E401E7"/>
    <w:rsid w:val="00E41750"/>
    <w:rsid w:val="00E43FF5"/>
    <w:rsid w:val="00E4680B"/>
    <w:rsid w:val="00E53F84"/>
    <w:rsid w:val="00E60158"/>
    <w:rsid w:val="00E61407"/>
    <w:rsid w:val="00E64575"/>
    <w:rsid w:val="00E6548C"/>
    <w:rsid w:val="00E7117A"/>
    <w:rsid w:val="00E71E81"/>
    <w:rsid w:val="00E7257D"/>
    <w:rsid w:val="00E84C8B"/>
    <w:rsid w:val="00E86B46"/>
    <w:rsid w:val="00E93922"/>
    <w:rsid w:val="00E95083"/>
    <w:rsid w:val="00E9577E"/>
    <w:rsid w:val="00EA1F59"/>
    <w:rsid w:val="00EA391F"/>
    <w:rsid w:val="00EA5CAE"/>
    <w:rsid w:val="00EB25CD"/>
    <w:rsid w:val="00EB5B59"/>
    <w:rsid w:val="00EC0A49"/>
    <w:rsid w:val="00EC15BA"/>
    <w:rsid w:val="00EC4A5D"/>
    <w:rsid w:val="00ED20B3"/>
    <w:rsid w:val="00ED3863"/>
    <w:rsid w:val="00EE1CBC"/>
    <w:rsid w:val="00EE3CE7"/>
    <w:rsid w:val="00EE5F97"/>
    <w:rsid w:val="00EF6C21"/>
    <w:rsid w:val="00EF6EC0"/>
    <w:rsid w:val="00F012DE"/>
    <w:rsid w:val="00F202FE"/>
    <w:rsid w:val="00F2606C"/>
    <w:rsid w:val="00F26DFE"/>
    <w:rsid w:val="00F30D0F"/>
    <w:rsid w:val="00F340D8"/>
    <w:rsid w:val="00F34E81"/>
    <w:rsid w:val="00F3733D"/>
    <w:rsid w:val="00F37554"/>
    <w:rsid w:val="00F41335"/>
    <w:rsid w:val="00F42845"/>
    <w:rsid w:val="00F46958"/>
    <w:rsid w:val="00F47A09"/>
    <w:rsid w:val="00F504C0"/>
    <w:rsid w:val="00F62571"/>
    <w:rsid w:val="00F66266"/>
    <w:rsid w:val="00F70846"/>
    <w:rsid w:val="00F72376"/>
    <w:rsid w:val="00F742D1"/>
    <w:rsid w:val="00F832D1"/>
    <w:rsid w:val="00F833A0"/>
    <w:rsid w:val="00F86494"/>
    <w:rsid w:val="00F95624"/>
    <w:rsid w:val="00F971BC"/>
    <w:rsid w:val="00F97866"/>
    <w:rsid w:val="00FB1541"/>
    <w:rsid w:val="00FB2CFC"/>
    <w:rsid w:val="00FB4E43"/>
    <w:rsid w:val="00FB697C"/>
    <w:rsid w:val="00FB7290"/>
    <w:rsid w:val="00FB770A"/>
    <w:rsid w:val="00FB7A22"/>
    <w:rsid w:val="00FC317A"/>
    <w:rsid w:val="00FD08BD"/>
    <w:rsid w:val="00FD08DD"/>
    <w:rsid w:val="00FD14BC"/>
    <w:rsid w:val="00FD1EDF"/>
    <w:rsid w:val="00FD2AF6"/>
    <w:rsid w:val="00FD4CBD"/>
    <w:rsid w:val="00FD6183"/>
    <w:rsid w:val="00FD7F2D"/>
    <w:rsid w:val="00FE092C"/>
    <w:rsid w:val="00FE0ACB"/>
    <w:rsid w:val="00FE39C1"/>
    <w:rsid w:val="00FE3B65"/>
    <w:rsid w:val="00FE3CE4"/>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82123">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05e15c898d24ea4b4d514919459a6fb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dceb216f88e63362b111788e4a4e850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REGU-193-13534647</_dlc_DocId>
    <_dlc_DocIdUrl xmlns="9be56660-2c31-41ef-bc00-23e72f632f2a">
      <Url>https://cyfoethnaturiolcymru.sharepoint.com/teams/Regulatory/Permitting/_layouts/15/DocIdRedir.aspx?ID=REGU-193-13534647</Url>
      <Description>REGU-193-13534647</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Felingwm Wastewater Treatment Works</Site_x0020_Name>
    <Internal_x002f_External xmlns="859f7ad6-93f6-4205-b62b-a17f28acbbac">Outgoing document</Internal_x002f_External>
    <Post_x0020_code xmlns="859f7ad6-93f6-4205-b62b-a17f28acbbac">SA32 7PR</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2024-02-27T00:00:00+00:00</Document_x0020_Date>
    <Facility_x0020_Address xmlns="859f7ad6-93f6-4205-b62b-a17f28acbbac">Nr Blaenparc House, Felingwm, Carmarthen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2DE62990-7626-4AD8-A130-9334D4191FF5}"/>
</file>

<file path=customXml/itemProps7.xml><?xml version="1.0" encoding="utf-8"?>
<ds:datastoreItem xmlns:ds="http://schemas.openxmlformats.org/officeDocument/2006/customXml" ds:itemID="{26A4F051-EA83-4317-AA35-88BB9027C6DE}">
  <ds:schemaRefs>
    <ds:schemaRef ds:uri="6e121689-de5b-41b9-a751-bfeda7fa2b07"/>
    <ds:schemaRef ds:uri="http://purl.org/dc/terms/"/>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http://purl.org/dc/elements/1.1/"/>
    <ds:schemaRef ds:uri="9be56660-2c31-41ef-bc00-23e72f632f2a"/>
    <ds:schemaRef ds:uri="http://purl.org/dc/dcmitype/"/>
    <ds:schemaRef ds:uri="859f7ad6-93f6-4205-b62b-a17f28acbbac"/>
    <ds:schemaRef ds:uri="http://schemas.openxmlformats.org/package/2006/metadata/core-properties"/>
    <ds:schemaRef ds:uri="005db27c-c37f-4c3b-898d-3fee1249b087"/>
    <ds:schemaRef ds:uri="http://schemas.microsoft.com/sharepoint/v4"/>
    <ds:schemaRef ds:uri="976c396e-0f13-4de6-8381-592a969a477d"/>
  </ds:schemaRefs>
</ds:datastoreItem>
</file>

<file path=docProps/app.xml><?xml version="1.0" encoding="utf-8"?>
<Properties xmlns="http://schemas.openxmlformats.org/officeDocument/2006/extended-properties" xmlns:vt="http://schemas.openxmlformats.org/officeDocument/2006/docPropsVTypes">
  <Template>Normal</Template>
  <TotalTime>2526</TotalTime>
  <Pages>23</Pages>
  <Words>4751</Words>
  <Characters>27056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 08 SD69, 233-08-SD69, 23308SD69</cp:keywords>
  <dc:description>233_08_SD69, version 3_x000d_
Issue date: 06/001/2011</dc:description>
  <cp:lastModifiedBy>emma.dulson</cp:lastModifiedBy>
  <cp:revision>41</cp:revision>
  <dcterms:created xsi:type="dcterms:W3CDTF">2023-12-14T09:37:00Z</dcterms:created>
  <dcterms:modified xsi:type="dcterms:W3CDTF">2024-02-27T15:11:00Z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542f216c-85ce-4b43-93c0-d4b2921d4ee1</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