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4.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6F06B" w14:textId="77777777" w:rsidR="00B60AF1" w:rsidRPr="003F0D5D" w:rsidRDefault="00B60AF1" w:rsidP="00B60AF1">
      <w:pPr>
        <w:pStyle w:val="coverTitle"/>
        <w:rPr>
          <w:rFonts w:cs="Arial"/>
        </w:rPr>
      </w:pPr>
      <w:bookmarkStart w:id="0" w:name="_Toc392252823"/>
    </w:p>
    <w:p w14:paraId="6541F733" w14:textId="77777777" w:rsidR="00B60AF1" w:rsidRPr="003F0D5D" w:rsidRDefault="00B60AF1" w:rsidP="00B60AF1">
      <w:pPr>
        <w:pStyle w:val="coverTitle"/>
        <w:rPr>
          <w:rFonts w:cs="Arial"/>
        </w:rPr>
      </w:pPr>
    </w:p>
    <w:p w14:paraId="7ADC4C01" w14:textId="77777777" w:rsidR="00B60AF1" w:rsidRPr="003F0D5D" w:rsidRDefault="00B60AF1" w:rsidP="00B60AF1">
      <w:pPr>
        <w:pStyle w:val="coverTitle"/>
        <w:rPr>
          <w:rFonts w:cs="Arial"/>
        </w:rPr>
      </w:pPr>
    </w:p>
    <w:p w14:paraId="4A920B71" w14:textId="2EB5431C" w:rsidR="00B60AF1" w:rsidRPr="003F0D5D" w:rsidRDefault="00B60AF1" w:rsidP="00B60AF1">
      <w:pPr>
        <w:pStyle w:val="coverTitle"/>
        <w:rPr>
          <w:rFonts w:cs="Arial"/>
        </w:rPr>
      </w:pPr>
      <w:r w:rsidRPr="003F0D5D">
        <w:rPr>
          <w:rFonts w:cs="Arial"/>
        </w:rPr>
        <w:t xml:space="preserve">Notice of </w:t>
      </w:r>
      <w:r w:rsidRPr="00F22469">
        <w:rPr>
          <w:rFonts w:cs="Arial"/>
        </w:rPr>
        <w:t xml:space="preserve">variation and consolidation </w:t>
      </w:r>
      <w:r w:rsidRPr="003F0D5D">
        <w:rPr>
          <w:rFonts w:cs="Arial"/>
        </w:rPr>
        <w:t>with introductory note</w:t>
      </w:r>
    </w:p>
    <w:p w14:paraId="5FCDCE55" w14:textId="77777777" w:rsidR="00B60AF1" w:rsidRPr="003F0D5D" w:rsidRDefault="00B60AF1" w:rsidP="00B60AF1">
      <w:pPr>
        <w:pStyle w:val="a"/>
        <w:rPr>
          <w:rFonts w:cs="Arial"/>
          <w:sz w:val="22"/>
          <w:szCs w:val="22"/>
        </w:rPr>
      </w:pPr>
      <w:r w:rsidRPr="003F0D5D">
        <w:rPr>
          <w:rFonts w:cs="Arial"/>
          <w:sz w:val="22"/>
          <w:szCs w:val="22"/>
        </w:rPr>
        <w:t>The Environmental Permitting (England &amp; Wales) Regulations 2016</w:t>
      </w:r>
    </w:p>
    <w:p w14:paraId="75717C60" w14:textId="77777777" w:rsidR="00B60AF1" w:rsidRPr="003F0D5D" w:rsidRDefault="00B60AF1" w:rsidP="00B60AF1">
      <w:pPr>
        <w:pStyle w:val="a"/>
        <w:rPr>
          <w:rFonts w:cs="Arial"/>
          <w:sz w:val="22"/>
          <w:szCs w:val="22"/>
        </w:rPr>
      </w:pPr>
    </w:p>
    <w:p w14:paraId="79648FF8" w14:textId="3B69F83E" w:rsidR="00B60AF1" w:rsidRPr="00F22469" w:rsidRDefault="00B60AF1" w:rsidP="00B60AF1">
      <w:pPr>
        <w:pStyle w:val="coverLicenceHolder"/>
        <w:pBdr>
          <w:top w:val="single" w:sz="4" w:space="25" w:color="auto"/>
        </w:pBdr>
        <w:rPr>
          <w:sz w:val="22"/>
          <w:szCs w:val="22"/>
        </w:rPr>
      </w:pPr>
      <w:r w:rsidRPr="00F22469">
        <w:rPr>
          <w:sz w:val="22"/>
          <w:szCs w:val="22"/>
        </w:rPr>
        <w:t xml:space="preserve">Dŵr Cymru </w:t>
      </w:r>
      <w:proofErr w:type="spellStart"/>
      <w:r w:rsidRPr="00F22469">
        <w:rPr>
          <w:sz w:val="22"/>
          <w:szCs w:val="22"/>
        </w:rPr>
        <w:t>Cyfyngedig</w:t>
      </w:r>
      <w:proofErr w:type="spellEnd"/>
    </w:p>
    <w:p w14:paraId="05EB3492" w14:textId="77777777" w:rsidR="00B60AF1" w:rsidRPr="00F22469" w:rsidRDefault="00B60AF1" w:rsidP="00B60AF1">
      <w:pPr>
        <w:pStyle w:val="coverLicenceHolder"/>
        <w:pBdr>
          <w:top w:val="single" w:sz="4" w:space="25" w:color="auto"/>
        </w:pBdr>
        <w:rPr>
          <w:sz w:val="22"/>
          <w:szCs w:val="22"/>
        </w:rPr>
      </w:pPr>
    </w:p>
    <w:p w14:paraId="11F5A1B0" w14:textId="77777777" w:rsidR="00B60AF1" w:rsidRPr="00F22469" w:rsidRDefault="00B60AF1" w:rsidP="00B60AF1">
      <w:pPr>
        <w:pStyle w:val="coverLicenceHolder"/>
        <w:pBdr>
          <w:top w:val="single" w:sz="4" w:space="25" w:color="auto"/>
        </w:pBdr>
        <w:rPr>
          <w:sz w:val="22"/>
          <w:szCs w:val="22"/>
        </w:rPr>
      </w:pPr>
      <w:proofErr w:type="spellStart"/>
      <w:r w:rsidRPr="00F22469">
        <w:rPr>
          <w:sz w:val="22"/>
          <w:szCs w:val="22"/>
        </w:rPr>
        <w:t>Aberllynfi</w:t>
      </w:r>
      <w:proofErr w:type="spellEnd"/>
      <w:r w:rsidRPr="00F22469">
        <w:rPr>
          <w:sz w:val="22"/>
          <w:szCs w:val="22"/>
        </w:rPr>
        <w:t xml:space="preserve">/Three Cocks Wastewater Treatment Works </w:t>
      </w:r>
    </w:p>
    <w:p w14:paraId="1748A8D8" w14:textId="77777777" w:rsidR="00B60AF1" w:rsidRPr="00F22469" w:rsidRDefault="00B60AF1" w:rsidP="00B60AF1">
      <w:pPr>
        <w:pStyle w:val="coverLicenceHolder"/>
        <w:pBdr>
          <w:top w:val="single" w:sz="4" w:space="25" w:color="auto"/>
        </w:pBdr>
        <w:rPr>
          <w:sz w:val="22"/>
          <w:szCs w:val="22"/>
        </w:rPr>
      </w:pPr>
      <w:r w:rsidRPr="00F22469">
        <w:rPr>
          <w:sz w:val="22"/>
          <w:szCs w:val="22"/>
        </w:rPr>
        <w:t>Road off A438</w:t>
      </w:r>
    </w:p>
    <w:p w14:paraId="59821A05" w14:textId="77777777" w:rsidR="00B60AF1" w:rsidRPr="00F22469" w:rsidRDefault="00B60AF1" w:rsidP="00B60AF1">
      <w:pPr>
        <w:pStyle w:val="coverLicenceHolder"/>
        <w:pBdr>
          <w:top w:val="single" w:sz="4" w:space="25" w:color="auto"/>
        </w:pBdr>
        <w:rPr>
          <w:sz w:val="22"/>
          <w:szCs w:val="22"/>
        </w:rPr>
      </w:pPr>
      <w:r w:rsidRPr="00F22469">
        <w:rPr>
          <w:sz w:val="22"/>
          <w:szCs w:val="22"/>
        </w:rPr>
        <w:t>Three Cocks</w:t>
      </w:r>
    </w:p>
    <w:p w14:paraId="6F2D0A74" w14:textId="77777777" w:rsidR="00B60AF1" w:rsidRPr="00F22469" w:rsidRDefault="00B60AF1" w:rsidP="00B60AF1">
      <w:pPr>
        <w:pStyle w:val="coverLicenceHolder"/>
        <w:pBdr>
          <w:top w:val="single" w:sz="4" w:space="25" w:color="auto"/>
        </w:pBdr>
        <w:rPr>
          <w:sz w:val="22"/>
          <w:szCs w:val="22"/>
        </w:rPr>
      </w:pPr>
      <w:r w:rsidRPr="00F22469">
        <w:rPr>
          <w:sz w:val="22"/>
          <w:szCs w:val="22"/>
        </w:rPr>
        <w:t>Brecon</w:t>
      </w:r>
    </w:p>
    <w:p w14:paraId="2DF6FFC6" w14:textId="77777777" w:rsidR="00B60AF1" w:rsidRPr="00F22469" w:rsidRDefault="00B60AF1" w:rsidP="00B60AF1">
      <w:pPr>
        <w:pStyle w:val="coverLicenceHolder"/>
        <w:pBdr>
          <w:top w:val="single" w:sz="4" w:space="25" w:color="auto"/>
        </w:pBdr>
        <w:rPr>
          <w:sz w:val="22"/>
          <w:szCs w:val="22"/>
        </w:rPr>
      </w:pPr>
      <w:r w:rsidRPr="00F22469">
        <w:rPr>
          <w:sz w:val="22"/>
          <w:szCs w:val="22"/>
        </w:rPr>
        <w:t>Powys</w:t>
      </w:r>
    </w:p>
    <w:p w14:paraId="60FD5055" w14:textId="51F1C10F" w:rsidR="00B60AF1" w:rsidRPr="00F22469" w:rsidRDefault="00B60AF1" w:rsidP="00B60AF1">
      <w:pPr>
        <w:pStyle w:val="coverLicenceHolder"/>
        <w:pBdr>
          <w:top w:val="single" w:sz="4" w:space="25" w:color="auto"/>
        </w:pBdr>
        <w:rPr>
          <w:sz w:val="22"/>
          <w:szCs w:val="22"/>
        </w:rPr>
      </w:pPr>
      <w:r w:rsidRPr="00F22469">
        <w:rPr>
          <w:sz w:val="22"/>
          <w:szCs w:val="22"/>
        </w:rPr>
        <w:t>LD3 0SN</w:t>
      </w:r>
    </w:p>
    <w:p w14:paraId="70FFC00B" w14:textId="77777777" w:rsidR="00B60AF1" w:rsidRPr="00F22469" w:rsidRDefault="00B60AF1" w:rsidP="00B60AF1">
      <w:pPr>
        <w:pStyle w:val="coverLicenceHolder"/>
        <w:pBdr>
          <w:top w:val="single" w:sz="4" w:space="25" w:color="auto"/>
        </w:pBdr>
        <w:rPr>
          <w:sz w:val="22"/>
          <w:szCs w:val="22"/>
        </w:rPr>
      </w:pPr>
    </w:p>
    <w:p w14:paraId="1E7746CE" w14:textId="77777777" w:rsidR="00B60AF1" w:rsidRPr="00F22469" w:rsidRDefault="00B60AF1" w:rsidP="00B60AF1">
      <w:pPr>
        <w:pStyle w:val="coverLicenceHolder"/>
        <w:pBdr>
          <w:top w:val="single" w:sz="4" w:space="25" w:color="auto"/>
        </w:pBdr>
        <w:rPr>
          <w:rFonts w:cs="Arial"/>
          <w:sz w:val="22"/>
          <w:szCs w:val="22"/>
        </w:rPr>
      </w:pPr>
    </w:p>
    <w:p w14:paraId="60E41A63" w14:textId="77777777" w:rsidR="00B60AF1" w:rsidRPr="003F0D5D" w:rsidRDefault="00B60AF1" w:rsidP="00B60AF1">
      <w:pPr>
        <w:pStyle w:val="coverLicenceHolder"/>
        <w:pBdr>
          <w:top w:val="single" w:sz="4" w:space="25" w:color="auto"/>
        </w:pBdr>
        <w:spacing w:before="120" w:line="270" w:lineRule="exact"/>
        <w:rPr>
          <w:rFonts w:cs="Arial"/>
          <w:sz w:val="22"/>
          <w:szCs w:val="22"/>
        </w:rPr>
      </w:pPr>
      <w:r w:rsidRPr="003F0D5D">
        <w:rPr>
          <w:rFonts w:cs="Arial"/>
          <w:sz w:val="22"/>
          <w:szCs w:val="22"/>
        </w:rPr>
        <w:t>Variation application number</w:t>
      </w:r>
    </w:p>
    <w:p w14:paraId="29D521BB" w14:textId="42883397" w:rsidR="00B60AF1" w:rsidRPr="00F22469" w:rsidRDefault="00B60AF1" w:rsidP="00B60AF1">
      <w:pPr>
        <w:pStyle w:val="coverLicenceHolder"/>
        <w:pBdr>
          <w:top w:val="single" w:sz="4" w:space="25" w:color="auto"/>
        </w:pBdr>
        <w:spacing w:before="120" w:line="270" w:lineRule="exact"/>
        <w:rPr>
          <w:rFonts w:cs="Arial"/>
          <w:sz w:val="22"/>
          <w:szCs w:val="22"/>
        </w:rPr>
      </w:pPr>
      <w:r w:rsidRPr="00F22469">
        <w:rPr>
          <w:rFonts w:cs="Arial"/>
          <w:sz w:val="22"/>
          <w:szCs w:val="22"/>
        </w:rPr>
        <w:t>PAN-027506</w:t>
      </w:r>
    </w:p>
    <w:p w14:paraId="707BCDA2" w14:textId="77777777" w:rsidR="00B60AF1" w:rsidRPr="00F22469" w:rsidRDefault="00B60AF1" w:rsidP="00B60AF1">
      <w:pPr>
        <w:pStyle w:val="coverAuthNos"/>
        <w:spacing w:before="480"/>
        <w:rPr>
          <w:rFonts w:cs="Arial"/>
          <w:color w:val="auto"/>
          <w:sz w:val="22"/>
          <w:szCs w:val="22"/>
        </w:rPr>
      </w:pPr>
      <w:r w:rsidRPr="00F22469">
        <w:rPr>
          <w:rFonts w:cs="Arial"/>
          <w:color w:val="auto"/>
          <w:sz w:val="22"/>
          <w:szCs w:val="22"/>
        </w:rPr>
        <w:t>Permit number</w:t>
      </w:r>
    </w:p>
    <w:p w14:paraId="588CC3B9" w14:textId="7E300B35" w:rsidR="00B60AF1" w:rsidRPr="00F22469" w:rsidRDefault="00B60AF1" w:rsidP="00B60AF1">
      <w:pPr>
        <w:pStyle w:val="coverAuthNos"/>
        <w:rPr>
          <w:rFonts w:cs="Arial"/>
          <w:color w:val="auto"/>
          <w:sz w:val="22"/>
          <w:szCs w:val="22"/>
        </w:rPr>
      </w:pPr>
      <w:bookmarkStart w:id="1" w:name="_Hlk189573590"/>
      <w:r w:rsidRPr="00F22469">
        <w:rPr>
          <w:rFonts w:cs="Arial"/>
          <w:color w:val="auto"/>
          <w:sz w:val="22"/>
          <w:szCs w:val="22"/>
        </w:rPr>
        <w:t>AW1000301</w:t>
      </w:r>
    </w:p>
    <w:bookmarkEnd w:id="1"/>
    <w:p w14:paraId="2B3D846C" w14:textId="77777777" w:rsidR="00B60AF1" w:rsidRPr="00F22469" w:rsidRDefault="00B60AF1" w:rsidP="00B60AF1">
      <w:pPr>
        <w:pStyle w:val="coverAuthNos"/>
        <w:ind w:left="0"/>
        <w:jc w:val="center"/>
        <w:rPr>
          <w:rFonts w:cs="Arial"/>
          <w:color w:val="auto"/>
        </w:rPr>
      </w:pPr>
    </w:p>
    <w:p w14:paraId="720DF281" w14:textId="77777777" w:rsidR="00B60AF1" w:rsidRPr="00F22469" w:rsidRDefault="00B60AF1" w:rsidP="00B60AF1">
      <w:pPr>
        <w:pStyle w:val="coverAuthNos"/>
        <w:ind w:left="0"/>
        <w:jc w:val="center"/>
        <w:rPr>
          <w:rFonts w:cs="Arial"/>
          <w:color w:val="auto"/>
        </w:rPr>
      </w:pPr>
    </w:p>
    <w:p w14:paraId="1C1D45D0" w14:textId="77777777" w:rsidR="00B60AF1" w:rsidRPr="00F22469" w:rsidRDefault="00B60AF1" w:rsidP="00B60AF1">
      <w:pPr>
        <w:pStyle w:val="coverAuthNos"/>
        <w:ind w:left="0"/>
        <w:jc w:val="center"/>
        <w:rPr>
          <w:rFonts w:cs="Arial"/>
          <w:color w:val="auto"/>
        </w:rPr>
      </w:pPr>
    </w:p>
    <w:p w14:paraId="0217B63F" w14:textId="77777777" w:rsidR="00B60AF1" w:rsidRPr="00F22469" w:rsidRDefault="00B60AF1" w:rsidP="00B60AF1">
      <w:pPr>
        <w:pStyle w:val="coverAuthNos"/>
        <w:ind w:left="0"/>
        <w:jc w:val="center"/>
        <w:rPr>
          <w:rFonts w:cs="Arial"/>
          <w:color w:val="auto"/>
        </w:rPr>
      </w:pPr>
      <w:r w:rsidRPr="00F22469">
        <w:rPr>
          <w:rFonts w:cs="Arial"/>
          <w:color w:val="auto"/>
        </w:rPr>
        <w:br w:type="page"/>
      </w:r>
    </w:p>
    <w:p w14:paraId="29911172" w14:textId="77777777" w:rsidR="00B60AF1" w:rsidRPr="00F22469" w:rsidRDefault="00B60AF1" w:rsidP="00B60AF1">
      <w:pPr>
        <w:pStyle w:val="coverAuthNos"/>
        <w:ind w:left="0"/>
        <w:jc w:val="center"/>
        <w:rPr>
          <w:rFonts w:cs="Arial"/>
          <w:color w:val="auto"/>
        </w:rPr>
      </w:pPr>
    </w:p>
    <w:p w14:paraId="17BC6F6C" w14:textId="77777777" w:rsidR="00B60AF1" w:rsidRPr="00F22469" w:rsidRDefault="00B60AF1" w:rsidP="00B60AF1">
      <w:pPr>
        <w:pStyle w:val="coverAuthNos"/>
        <w:spacing w:line="240" w:lineRule="auto"/>
        <w:ind w:left="-284"/>
        <w:jc w:val="center"/>
        <w:rPr>
          <w:b/>
          <w:color w:val="auto"/>
          <w:sz w:val="36"/>
          <w:szCs w:val="36"/>
        </w:rPr>
      </w:pPr>
      <w:r w:rsidRPr="00F22469">
        <w:rPr>
          <w:b/>
          <w:color w:val="auto"/>
          <w:sz w:val="36"/>
          <w:szCs w:val="36"/>
        </w:rPr>
        <w:fldChar w:fldCharType="begin"/>
      </w:r>
      <w:r w:rsidRPr="00F22469">
        <w:rPr>
          <w:b/>
          <w:color w:val="auto"/>
          <w:sz w:val="36"/>
          <w:szCs w:val="36"/>
        </w:rPr>
        <w:instrText xml:space="preserve"> MERGEFIELD Site_Name </w:instrText>
      </w:r>
      <w:r w:rsidRPr="00F22469">
        <w:rPr>
          <w:b/>
          <w:color w:val="auto"/>
          <w:sz w:val="36"/>
          <w:szCs w:val="36"/>
        </w:rPr>
        <w:fldChar w:fldCharType="separate"/>
      </w:r>
      <w:r w:rsidRPr="00F22469">
        <w:rPr>
          <w:b/>
          <w:noProof/>
          <w:color w:val="auto"/>
          <w:sz w:val="36"/>
          <w:szCs w:val="36"/>
        </w:rPr>
        <w:t>Aberllynfi/Three Cocks Wastewater Treatment Works</w:t>
      </w:r>
      <w:r w:rsidRPr="00F22469">
        <w:rPr>
          <w:b/>
          <w:color w:val="auto"/>
          <w:sz w:val="36"/>
          <w:szCs w:val="36"/>
        </w:rPr>
        <w:fldChar w:fldCharType="end"/>
      </w:r>
    </w:p>
    <w:p w14:paraId="330B3231" w14:textId="77777777" w:rsidR="00B60AF1" w:rsidRPr="003F0D5D" w:rsidRDefault="00B60AF1" w:rsidP="00B60AF1">
      <w:pPr>
        <w:pStyle w:val="Heading1nonum"/>
        <w:spacing w:before="80" w:after="0" w:line="240" w:lineRule="auto"/>
        <w:ind w:left="-284"/>
        <w:jc w:val="center"/>
        <w:rPr>
          <w:szCs w:val="36"/>
        </w:rPr>
      </w:pPr>
      <w:r w:rsidRPr="00F22469">
        <w:rPr>
          <w:szCs w:val="36"/>
        </w:rPr>
        <w:t xml:space="preserve">Permit number </w:t>
      </w:r>
      <w:r w:rsidRPr="00F22469">
        <w:rPr>
          <w:szCs w:val="36"/>
        </w:rPr>
        <w:fldChar w:fldCharType="begin"/>
      </w:r>
      <w:r w:rsidRPr="00F22469">
        <w:rPr>
          <w:szCs w:val="36"/>
        </w:rPr>
        <w:instrText xml:space="preserve"> MERGEFIELD FE_Permit_Number </w:instrText>
      </w:r>
      <w:r w:rsidRPr="00F22469">
        <w:rPr>
          <w:szCs w:val="36"/>
        </w:rPr>
        <w:fldChar w:fldCharType="separate"/>
      </w:r>
      <w:r w:rsidRPr="00F22469">
        <w:rPr>
          <w:noProof/>
          <w:szCs w:val="36"/>
        </w:rPr>
        <w:t>AW1000301</w:t>
      </w:r>
      <w:r w:rsidRPr="00F22469">
        <w:rPr>
          <w:szCs w:val="36"/>
        </w:rPr>
        <w:fldChar w:fldCharType="end"/>
      </w:r>
    </w:p>
    <w:p w14:paraId="1A225B13" w14:textId="77777777" w:rsidR="00B60AF1" w:rsidRPr="003F0D5D" w:rsidRDefault="00B60AF1" w:rsidP="00B60AF1">
      <w:pPr>
        <w:pStyle w:val="Heading1nonum"/>
      </w:pPr>
      <w:r w:rsidRPr="003F0D5D">
        <w:t>Introductory note</w:t>
      </w:r>
    </w:p>
    <w:p w14:paraId="330CA9FD" w14:textId="77777777" w:rsidR="00B60AF1" w:rsidRPr="003F0D5D" w:rsidRDefault="00B60AF1" w:rsidP="00B60AF1">
      <w:pPr>
        <w:pStyle w:val="Heading2a"/>
        <w:spacing w:before="120"/>
        <w:rPr>
          <w:i w:val="0"/>
        </w:rPr>
      </w:pPr>
      <w:r w:rsidRPr="003F0D5D">
        <w:rPr>
          <w:i w:val="0"/>
        </w:rPr>
        <w:t>This introductory note does not form a part of the notice.</w:t>
      </w:r>
    </w:p>
    <w:p w14:paraId="07E230B2" w14:textId="77777777" w:rsidR="00B60AF1" w:rsidRPr="00F22469" w:rsidRDefault="00B60AF1" w:rsidP="00B60AF1">
      <w:pPr>
        <w:tabs>
          <w:tab w:val="left" w:pos="-720"/>
          <w:tab w:val="left" w:pos="0"/>
          <w:tab w:val="left" w:pos="972"/>
        </w:tabs>
        <w:spacing w:before="0" w:line="270" w:lineRule="exact"/>
        <w:rPr>
          <w:rFonts w:ascii="Arial" w:hAnsi="Arial" w:cs="Arial"/>
        </w:rPr>
      </w:pPr>
    </w:p>
    <w:p w14:paraId="0B72D1B8" w14:textId="77777777" w:rsidR="00B60AF1" w:rsidRPr="003F0D5D" w:rsidRDefault="00B60AF1" w:rsidP="00B60AF1">
      <w:pPr>
        <w:pStyle w:val="BodyText2"/>
        <w:tabs>
          <w:tab w:val="left" w:pos="-720"/>
          <w:tab w:val="left" w:pos="0"/>
          <w:tab w:val="left" w:pos="972"/>
        </w:tabs>
        <w:spacing w:before="0" w:line="270" w:lineRule="exact"/>
        <w:rPr>
          <w:rFonts w:cs="Arial"/>
          <w:sz w:val="22"/>
          <w:szCs w:val="22"/>
        </w:rPr>
      </w:pPr>
      <w:r w:rsidRPr="003F0D5D">
        <w:rPr>
          <w:rFonts w:cs="Arial"/>
          <w:sz w:val="22"/>
          <w:szCs w:val="22"/>
        </w:rPr>
        <w:t xml:space="preserve">The following notice gives notice of </w:t>
      </w:r>
      <w:r w:rsidRPr="00F22469">
        <w:rPr>
          <w:rFonts w:cs="Arial"/>
          <w:sz w:val="22"/>
          <w:szCs w:val="22"/>
        </w:rPr>
        <w:t>the variation and consolidation of</w:t>
      </w:r>
      <w:r w:rsidRPr="003F0D5D">
        <w:rPr>
          <w:rFonts w:cs="Arial"/>
          <w:sz w:val="22"/>
          <w:szCs w:val="22"/>
        </w:rPr>
        <w:t xml:space="preserve"> an environmental</w:t>
      </w:r>
      <w:r w:rsidRPr="00F22469">
        <w:rPr>
          <w:rFonts w:cs="Arial"/>
          <w:sz w:val="22"/>
          <w:szCs w:val="22"/>
        </w:rPr>
        <w:t xml:space="preserve"> permit.</w:t>
      </w:r>
    </w:p>
    <w:p w14:paraId="4EE42409" w14:textId="77777777" w:rsidR="00B60AF1" w:rsidRPr="00F22469" w:rsidRDefault="00B60AF1" w:rsidP="00B60AF1">
      <w:pPr>
        <w:pStyle w:val="Draftingnote"/>
        <w:spacing w:before="0"/>
        <w:rPr>
          <w:rFonts w:cs="Arial"/>
          <w:i w:val="0"/>
          <w:color w:val="auto"/>
          <w:sz w:val="22"/>
          <w:szCs w:val="22"/>
        </w:rPr>
      </w:pPr>
    </w:p>
    <w:p w14:paraId="21473CD8" w14:textId="6269964B" w:rsidR="00B60AF1" w:rsidRPr="00F22469" w:rsidRDefault="000166CD" w:rsidP="00B60AF1">
      <w:pPr>
        <w:pStyle w:val="Draftingnote"/>
        <w:spacing w:before="0"/>
        <w:rPr>
          <w:rFonts w:cs="Arial"/>
          <w:i w:val="0"/>
          <w:color w:val="auto"/>
          <w:sz w:val="22"/>
          <w:szCs w:val="22"/>
        </w:rPr>
      </w:pPr>
      <w:r w:rsidRPr="00F22469">
        <w:rPr>
          <w:rFonts w:cs="Arial"/>
          <w:i w:val="0"/>
          <w:color w:val="auto"/>
          <w:sz w:val="22"/>
          <w:szCs w:val="22"/>
        </w:rPr>
        <w:t xml:space="preserve">Operator initiated variation to include iron limits within the permit to regulate dosing of Ferric sulphate to effect compliance with Total Phosphorus limits coming into effect on 01/03/2025. </w:t>
      </w:r>
    </w:p>
    <w:p w14:paraId="44F60090" w14:textId="77777777" w:rsidR="00B60AF1" w:rsidRPr="00F22469" w:rsidRDefault="00B60AF1" w:rsidP="00B60AF1">
      <w:pPr>
        <w:pStyle w:val="Draftingnote"/>
        <w:spacing w:before="0"/>
        <w:rPr>
          <w:rFonts w:cs="Arial"/>
          <w:i w:val="0"/>
          <w:color w:val="auto"/>
          <w:sz w:val="22"/>
          <w:szCs w:val="22"/>
        </w:rPr>
      </w:pPr>
    </w:p>
    <w:p w14:paraId="2C8062D7" w14:textId="77777777" w:rsidR="00B60AF1" w:rsidRPr="00F22469" w:rsidRDefault="00B60AF1" w:rsidP="00B60AF1">
      <w:pPr>
        <w:pStyle w:val="Draftingnote"/>
        <w:spacing w:before="0"/>
        <w:rPr>
          <w:rFonts w:cs="Arial"/>
          <w:i w:val="0"/>
          <w:color w:val="auto"/>
          <w:sz w:val="22"/>
          <w:szCs w:val="22"/>
        </w:rPr>
      </w:pPr>
      <w:r w:rsidRPr="00F22469">
        <w:rPr>
          <w:rFonts w:cs="Arial"/>
          <w:i w:val="0"/>
          <w:color w:val="auto"/>
          <w:sz w:val="22"/>
          <w:szCs w:val="22"/>
        </w:rPr>
        <w:t>The schedules specify the changes made to the permit.</w:t>
      </w:r>
    </w:p>
    <w:p w14:paraId="545C935E" w14:textId="77777777" w:rsidR="00B60AF1" w:rsidRPr="003F0D5D" w:rsidRDefault="00B60AF1" w:rsidP="00B60AF1">
      <w:pPr>
        <w:pStyle w:val="BodyText2"/>
        <w:spacing w:before="0" w:line="270" w:lineRule="exact"/>
        <w:rPr>
          <w:sz w:val="22"/>
          <w:szCs w:val="22"/>
        </w:rPr>
      </w:pPr>
    </w:p>
    <w:p w14:paraId="36DF8BBF" w14:textId="0A95A413" w:rsidR="00B60AF1" w:rsidRPr="00F22469" w:rsidRDefault="00B60AF1" w:rsidP="00F22469">
      <w:pPr>
        <w:pStyle w:val="BodyText2"/>
        <w:spacing w:before="0" w:line="270" w:lineRule="exact"/>
        <w:rPr>
          <w:sz w:val="22"/>
          <w:szCs w:val="22"/>
        </w:rPr>
      </w:pPr>
      <w:r w:rsidRPr="003F0D5D">
        <w:rPr>
          <w:sz w:val="22"/>
          <w:szCs w:val="22"/>
        </w:rPr>
        <w:t xml:space="preserve">The status log of a permit sets out the permitting history, including any changes to the permit reference number.  </w:t>
      </w:r>
      <w:r w:rsidRPr="00F22469">
        <w:rPr>
          <w:sz w:val="22"/>
          <w:szCs w:val="22"/>
        </w:rPr>
        <w:t xml:space="preserve">It is not backdated before 6 April 2010. </w:t>
      </w:r>
    </w:p>
    <w:p w14:paraId="3900E4E5" w14:textId="77777777" w:rsidR="00B60AF1" w:rsidRPr="00F22469" w:rsidRDefault="00B60AF1" w:rsidP="00B60AF1">
      <w:pPr>
        <w:pStyle w:val="Heading3nonum"/>
        <w:spacing w:before="0"/>
        <w:rPr>
          <w:color w:val="auto"/>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3F0D5D" w:rsidRPr="003F0D5D" w14:paraId="01298CA0" w14:textId="77777777" w:rsidTr="000166CD">
        <w:trPr>
          <w:cantSplit/>
        </w:trPr>
        <w:tc>
          <w:tcPr>
            <w:tcW w:w="8046" w:type="dxa"/>
            <w:gridSpan w:val="3"/>
            <w:tcBorders>
              <w:top w:val="nil"/>
              <w:left w:val="nil"/>
              <w:right w:val="nil"/>
            </w:tcBorders>
            <w:shd w:val="clear" w:color="auto" w:fill="000000"/>
          </w:tcPr>
          <w:p w14:paraId="7259FC1B" w14:textId="77777777" w:rsidR="00B60AF1" w:rsidRPr="00F22469" w:rsidRDefault="00B60AF1" w:rsidP="009F0122">
            <w:pPr>
              <w:pStyle w:val="Tabletitle"/>
              <w:spacing w:before="0" w:after="0" w:line="270" w:lineRule="exact"/>
              <w:rPr>
                <w:rFonts w:ascii="Arial" w:hAnsi="Arial" w:cs="Arial"/>
                <w:color w:val="auto"/>
                <w:sz w:val="22"/>
                <w:szCs w:val="22"/>
              </w:rPr>
            </w:pPr>
            <w:r w:rsidRPr="00F22469">
              <w:rPr>
                <w:rFonts w:ascii="Arial" w:hAnsi="Arial" w:cs="Arial"/>
                <w:color w:val="auto"/>
                <w:sz w:val="22"/>
                <w:szCs w:val="22"/>
              </w:rPr>
              <w:t>Status log of the permit</w:t>
            </w:r>
          </w:p>
        </w:tc>
      </w:tr>
      <w:tr w:rsidR="003F0D5D" w:rsidRPr="003F0D5D" w14:paraId="2ED84A86" w14:textId="77777777" w:rsidTr="000166CD">
        <w:tc>
          <w:tcPr>
            <w:tcW w:w="2660" w:type="dxa"/>
            <w:tcBorders>
              <w:left w:val="nil"/>
              <w:right w:val="nil"/>
            </w:tcBorders>
          </w:tcPr>
          <w:p w14:paraId="3204907F" w14:textId="77777777" w:rsidR="00B60AF1" w:rsidRPr="00F22469" w:rsidRDefault="00B60AF1" w:rsidP="009F0122">
            <w:pPr>
              <w:pStyle w:val="Tablehead"/>
              <w:spacing w:before="0" w:after="0" w:line="270" w:lineRule="exact"/>
              <w:rPr>
                <w:rFonts w:ascii="Arial" w:hAnsi="Arial" w:cs="Arial"/>
                <w:color w:val="auto"/>
                <w:sz w:val="22"/>
                <w:szCs w:val="22"/>
              </w:rPr>
            </w:pPr>
            <w:r w:rsidRPr="00F22469">
              <w:rPr>
                <w:rFonts w:ascii="Arial" w:hAnsi="Arial" w:cs="Arial"/>
                <w:color w:val="auto"/>
                <w:sz w:val="22"/>
                <w:szCs w:val="22"/>
              </w:rPr>
              <w:t>Description</w:t>
            </w:r>
          </w:p>
        </w:tc>
        <w:tc>
          <w:tcPr>
            <w:tcW w:w="1559" w:type="dxa"/>
            <w:tcBorders>
              <w:left w:val="nil"/>
              <w:right w:val="nil"/>
            </w:tcBorders>
          </w:tcPr>
          <w:p w14:paraId="74281EB8" w14:textId="77777777" w:rsidR="00B60AF1" w:rsidRPr="00F22469" w:rsidRDefault="00B60AF1" w:rsidP="009F0122">
            <w:pPr>
              <w:pStyle w:val="Tablehead"/>
              <w:spacing w:before="0" w:after="0" w:line="270" w:lineRule="exact"/>
              <w:rPr>
                <w:rFonts w:ascii="Arial" w:hAnsi="Arial" w:cs="Arial"/>
                <w:color w:val="auto"/>
                <w:sz w:val="22"/>
                <w:szCs w:val="22"/>
              </w:rPr>
            </w:pPr>
            <w:r w:rsidRPr="00F22469">
              <w:rPr>
                <w:rFonts w:ascii="Arial" w:hAnsi="Arial" w:cs="Arial"/>
                <w:color w:val="auto"/>
                <w:sz w:val="22"/>
                <w:szCs w:val="22"/>
              </w:rPr>
              <w:t>Date</w:t>
            </w:r>
          </w:p>
        </w:tc>
        <w:tc>
          <w:tcPr>
            <w:tcW w:w="3827" w:type="dxa"/>
            <w:tcBorders>
              <w:left w:val="nil"/>
              <w:right w:val="nil"/>
            </w:tcBorders>
          </w:tcPr>
          <w:p w14:paraId="422F623B" w14:textId="77777777" w:rsidR="00B60AF1" w:rsidRPr="00F22469" w:rsidRDefault="00B60AF1" w:rsidP="009F0122">
            <w:pPr>
              <w:pStyle w:val="Tablehead"/>
              <w:spacing w:before="0" w:after="0" w:line="270" w:lineRule="exact"/>
              <w:rPr>
                <w:rFonts w:ascii="Arial" w:hAnsi="Arial" w:cs="Arial"/>
                <w:color w:val="auto"/>
                <w:sz w:val="22"/>
                <w:szCs w:val="22"/>
              </w:rPr>
            </w:pPr>
            <w:r w:rsidRPr="00F22469">
              <w:rPr>
                <w:rFonts w:ascii="Arial" w:hAnsi="Arial" w:cs="Arial"/>
                <w:color w:val="auto"/>
                <w:sz w:val="22"/>
                <w:szCs w:val="22"/>
              </w:rPr>
              <w:t>Comments</w:t>
            </w:r>
          </w:p>
        </w:tc>
      </w:tr>
      <w:tr w:rsidR="003F0D5D" w:rsidRPr="003F0D5D" w14:paraId="3EAA8328" w14:textId="77777777" w:rsidTr="000166CD">
        <w:tc>
          <w:tcPr>
            <w:tcW w:w="2660" w:type="dxa"/>
            <w:tcBorders>
              <w:left w:val="nil"/>
              <w:right w:val="nil"/>
            </w:tcBorders>
          </w:tcPr>
          <w:p w14:paraId="3AAFCF65" w14:textId="29C415D1" w:rsidR="000166CD" w:rsidRPr="00F22469" w:rsidRDefault="000166CD" w:rsidP="000166CD">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 xml:space="preserve">Regulator-initiated variation </w:t>
            </w:r>
            <w:r w:rsidRPr="00F22469">
              <w:rPr>
                <w:rFonts w:ascii="Arial" w:hAnsi="Arial" w:cs="Arial"/>
                <w:color w:val="auto"/>
                <w:sz w:val="22"/>
                <w:szCs w:val="22"/>
              </w:rPr>
              <w:fldChar w:fldCharType="begin"/>
            </w:r>
            <w:r w:rsidRPr="00F22469">
              <w:rPr>
                <w:rFonts w:ascii="Arial" w:hAnsi="Arial" w:cs="Arial"/>
                <w:color w:val="auto"/>
                <w:sz w:val="22"/>
                <w:szCs w:val="22"/>
              </w:rPr>
              <w:instrText xml:space="preserve"> MERGEFIELD PAN </w:instrText>
            </w:r>
            <w:r w:rsidRPr="00F22469">
              <w:rPr>
                <w:rFonts w:ascii="Arial" w:hAnsi="Arial" w:cs="Arial"/>
                <w:color w:val="auto"/>
                <w:sz w:val="22"/>
                <w:szCs w:val="22"/>
              </w:rPr>
              <w:fldChar w:fldCharType="separate"/>
            </w:r>
            <w:r w:rsidRPr="00F22469">
              <w:rPr>
                <w:rFonts w:ascii="Arial" w:hAnsi="Arial" w:cs="Arial"/>
                <w:noProof/>
                <w:color w:val="auto"/>
                <w:sz w:val="22"/>
                <w:szCs w:val="22"/>
              </w:rPr>
              <w:t>PAN-022238</w:t>
            </w:r>
            <w:r w:rsidRPr="00F22469">
              <w:rPr>
                <w:rFonts w:ascii="Arial" w:hAnsi="Arial" w:cs="Arial"/>
                <w:color w:val="auto"/>
                <w:sz w:val="22"/>
                <w:szCs w:val="22"/>
              </w:rPr>
              <w:fldChar w:fldCharType="end"/>
            </w:r>
          </w:p>
        </w:tc>
        <w:tc>
          <w:tcPr>
            <w:tcW w:w="1559" w:type="dxa"/>
            <w:tcBorders>
              <w:left w:val="nil"/>
              <w:right w:val="nil"/>
            </w:tcBorders>
          </w:tcPr>
          <w:p w14:paraId="05B431EF" w14:textId="6285AD25" w:rsidR="000166CD" w:rsidRPr="00F22469" w:rsidRDefault="000166CD" w:rsidP="000166CD">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26/05/2023</w:t>
            </w:r>
          </w:p>
        </w:tc>
        <w:tc>
          <w:tcPr>
            <w:tcW w:w="3827" w:type="dxa"/>
            <w:tcBorders>
              <w:left w:val="nil"/>
              <w:right w:val="nil"/>
            </w:tcBorders>
          </w:tcPr>
          <w:p w14:paraId="7FB94B3D" w14:textId="77777777" w:rsidR="000166CD" w:rsidRPr="00F22469" w:rsidRDefault="000166CD" w:rsidP="000166CD">
            <w:pPr>
              <w:pStyle w:val="Tablebody"/>
              <w:spacing w:before="40" w:after="40" w:line="270" w:lineRule="exact"/>
              <w:rPr>
                <w:rFonts w:ascii="Arial" w:hAnsi="Arial" w:cs="Arial"/>
                <w:color w:val="auto"/>
                <w:sz w:val="22"/>
                <w:szCs w:val="22"/>
              </w:rPr>
            </w:pPr>
            <w:r w:rsidRPr="00F22469">
              <w:rPr>
                <w:rFonts w:ascii="Arial" w:hAnsi="Arial" w:cs="Arial"/>
                <w:color w:val="auto"/>
                <w:sz w:val="22"/>
                <w:szCs w:val="22"/>
              </w:rPr>
              <w:t xml:space="preserve">A Total Phosphorus limit, effective from </w:t>
            </w:r>
            <w:r w:rsidRPr="003F0D5D">
              <w:rPr>
                <w:rFonts w:ascii="Arial" w:hAnsi="Arial" w:cs="Arial"/>
                <w:color w:val="auto"/>
                <w:sz w:val="22"/>
                <w:szCs w:val="22"/>
              </w:rPr>
              <w:t xml:space="preserve">01/03/2025, </w:t>
            </w:r>
            <w:r w:rsidRPr="00F22469">
              <w:rPr>
                <w:rFonts w:ascii="Arial" w:hAnsi="Arial" w:cs="Arial"/>
                <w:color w:val="auto"/>
                <w:sz w:val="22"/>
                <w:szCs w:val="22"/>
              </w:rPr>
              <w:t xml:space="preserve">with a further reduction from 31/03/2030. </w:t>
            </w:r>
          </w:p>
          <w:p w14:paraId="6CEC41F0" w14:textId="3D504373" w:rsidR="000166CD" w:rsidRPr="00F22469" w:rsidRDefault="000166CD" w:rsidP="000166CD">
            <w:pPr>
              <w:pStyle w:val="Tablebody"/>
              <w:spacing w:before="0" w:after="0" w:line="270" w:lineRule="exact"/>
              <w:rPr>
                <w:rFonts w:ascii="Arial" w:hAnsi="Arial" w:cs="Arial"/>
                <w:color w:val="auto"/>
                <w:sz w:val="22"/>
                <w:szCs w:val="22"/>
              </w:rPr>
            </w:pPr>
            <w:r w:rsidRPr="003F0D5D">
              <w:rPr>
                <w:rFonts w:ascii="Arial" w:hAnsi="Arial" w:cs="Arial"/>
                <w:color w:val="auto"/>
                <w:sz w:val="22"/>
                <w:szCs w:val="22"/>
              </w:rPr>
              <w:t>The BOD and Suspended Solids limits have been amended. Effective dates stated in Tables S3.1</w:t>
            </w:r>
          </w:p>
        </w:tc>
      </w:tr>
      <w:tr w:rsidR="003F0D5D" w:rsidRPr="003F0D5D" w14:paraId="189681AD" w14:textId="77777777" w:rsidTr="000166CD">
        <w:tc>
          <w:tcPr>
            <w:tcW w:w="2660" w:type="dxa"/>
            <w:tcBorders>
              <w:left w:val="nil"/>
              <w:right w:val="nil"/>
            </w:tcBorders>
          </w:tcPr>
          <w:p w14:paraId="2E766FD2" w14:textId="4B3878E7" w:rsidR="000166CD" w:rsidRPr="00F22469" w:rsidRDefault="000166CD" w:rsidP="000166CD">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 xml:space="preserve">Variation determined </w:t>
            </w:r>
            <w:r w:rsidRPr="00F22469">
              <w:rPr>
                <w:rFonts w:ascii="Arial" w:hAnsi="Arial" w:cs="Arial"/>
                <w:color w:val="auto"/>
                <w:sz w:val="22"/>
                <w:szCs w:val="22"/>
              </w:rPr>
              <w:fldChar w:fldCharType="begin"/>
            </w:r>
            <w:r w:rsidRPr="00F22469">
              <w:rPr>
                <w:rFonts w:ascii="Arial" w:hAnsi="Arial" w:cs="Arial"/>
                <w:color w:val="auto"/>
                <w:sz w:val="22"/>
                <w:szCs w:val="22"/>
              </w:rPr>
              <w:instrText xml:space="preserve"> MERGEFIELD FE_Permit_Number </w:instrText>
            </w:r>
            <w:r w:rsidRPr="00F22469">
              <w:rPr>
                <w:rFonts w:ascii="Arial" w:hAnsi="Arial" w:cs="Arial"/>
                <w:color w:val="auto"/>
                <w:sz w:val="22"/>
                <w:szCs w:val="22"/>
              </w:rPr>
              <w:fldChar w:fldCharType="separate"/>
            </w:r>
            <w:r w:rsidRPr="00F22469">
              <w:rPr>
                <w:rFonts w:ascii="Arial" w:hAnsi="Arial" w:cs="Arial"/>
                <w:noProof/>
                <w:color w:val="auto"/>
                <w:sz w:val="22"/>
                <w:szCs w:val="22"/>
              </w:rPr>
              <w:t>AW1000301</w:t>
            </w:r>
            <w:r w:rsidRPr="00F22469">
              <w:rPr>
                <w:rFonts w:ascii="Arial" w:hAnsi="Arial" w:cs="Arial"/>
                <w:color w:val="auto"/>
                <w:sz w:val="22"/>
                <w:szCs w:val="22"/>
              </w:rPr>
              <w:fldChar w:fldCharType="end"/>
            </w:r>
            <w:r w:rsidRPr="00F22469">
              <w:rPr>
                <w:rFonts w:ascii="Arial" w:hAnsi="Arial" w:cs="Arial"/>
                <w:color w:val="auto"/>
                <w:sz w:val="22"/>
                <w:szCs w:val="22"/>
              </w:rPr>
              <w:t xml:space="preserve"> </w:t>
            </w:r>
          </w:p>
        </w:tc>
        <w:tc>
          <w:tcPr>
            <w:tcW w:w="1559" w:type="dxa"/>
            <w:tcBorders>
              <w:left w:val="nil"/>
              <w:right w:val="nil"/>
            </w:tcBorders>
          </w:tcPr>
          <w:p w14:paraId="10ACA069" w14:textId="508325DC" w:rsidR="000166CD" w:rsidRPr="00F22469" w:rsidRDefault="000166CD" w:rsidP="000166CD">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23/02/2024</w:t>
            </w:r>
          </w:p>
        </w:tc>
        <w:tc>
          <w:tcPr>
            <w:tcW w:w="3827" w:type="dxa"/>
            <w:tcBorders>
              <w:left w:val="nil"/>
              <w:right w:val="nil"/>
            </w:tcBorders>
          </w:tcPr>
          <w:p w14:paraId="49929CCF" w14:textId="525050FF" w:rsidR="000166CD" w:rsidRPr="00F22469" w:rsidRDefault="000166CD" w:rsidP="000166CD">
            <w:pPr>
              <w:pStyle w:val="Tablebody"/>
              <w:spacing w:before="0" w:after="0" w:line="270" w:lineRule="exact"/>
              <w:rPr>
                <w:rFonts w:ascii="Arial" w:hAnsi="Arial" w:cs="Arial"/>
                <w:color w:val="auto"/>
                <w:sz w:val="22"/>
                <w:szCs w:val="22"/>
              </w:rPr>
            </w:pPr>
            <w:r w:rsidRPr="003F0D5D">
              <w:rPr>
                <w:rFonts w:ascii="Arial" w:hAnsi="Arial" w:cs="Arial"/>
                <w:color w:val="auto"/>
                <w:sz w:val="22"/>
                <w:szCs w:val="22"/>
              </w:rPr>
              <w:t>Varied and consolidated permit issued</w:t>
            </w:r>
            <w:r w:rsidRPr="00F22469">
              <w:rPr>
                <w:rFonts w:ascii="Arial" w:hAnsi="Arial" w:cs="Arial"/>
                <w:color w:val="auto"/>
                <w:sz w:val="22"/>
                <w:szCs w:val="22"/>
              </w:rPr>
              <w:t xml:space="preserve"> in modern condition format </w:t>
            </w:r>
            <w:r w:rsidRPr="003F0D5D">
              <w:rPr>
                <w:rFonts w:ascii="Arial" w:hAnsi="Arial" w:cs="Arial"/>
                <w:color w:val="auto"/>
                <w:sz w:val="22"/>
                <w:szCs w:val="22"/>
              </w:rPr>
              <w:t xml:space="preserve">to Dŵr Cymru </w:t>
            </w:r>
            <w:proofErr w:type="spellStart"/>
            <w:r w:rsidRPr="003F0D5D">
              <w:rPr>
                <w:rFonts w:ascii="Arial" w:hAnsi="Arial" w:cs="Arial"/>
                <w:color w:val="auto"/>
                <w:sz w:val="22"/>
                <w:szCs w:val="22"/>
              </w:rPr>
              <w:t>Cyfyngedig</w:t>
            </w:r>
            <w:proofErr w:type="spellEnd"/>
            <w:r w:rsidRPr="003F0D5D">
              <w:rPr>
                <w:rFonts w:ascii="Arial" w:hAnsi="Arial" w:cs="Arial"/>
                <w:color w:val="auto"/>
                <w:sz w:val="22"/>
                <w:szCs w:val="22"/>
              </w:rPr>
              <w:t>.</w:t>
            </w:r>
          </w:p>
        </w:tc>
      </w:tr>
      <w:tr w:rsidR="003F0D5D" w:rsidRPr="003F0D5D" w14:paraId="24EE6558" w14:textId="77777777" w:rsidTr="000166CD">
        <w:tc>
          <w:tcPr>
            <w:tcW w:w="2660" w:type="dxa"/>
            <w:tcBorders>
              <w:left w:val="nil"/>
              <w:right w:val="nil"/>
            </w:tcBorders>
          </w:tcPr>
          <w:p w14:paraId="4B8A3BD6" w14:textId="43436802" w:rsidR="00B60AF1" w:rsidRPr="00F22469" w:rsidRDefault="00B60AF1" w:rsidP="000166CD">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 xml:space="preserve">Application </w:t>
            </w:r>
            <w:r w:rsidR="000166CD" w:rsidRPr="00F22469">
              <w:rPr>
                <w:rFonts w:ascii="Arial" w:hAnsi="Arial" w:cs="Arial"/>
                <w:color w:val="auto"/>
                <w:sz w:val="22"/>
                <w:szCs w:val="22"/>
              </w:rPr>
              <w:t>PAN-027506</w:t>
            </w:r>
          </w:p>
        </w:tc>
        <w:tc>
          <w:tcPr>
            <w:tcW w:w="1559" w:type="dxa"/>
            <w:tcBorders>
              <w:left w:val="nil"/>
              <w:right w:val="nil"/>
            </w:tcBorders>
          </w:tcPr>
          <w:p w14:paraId="11267110" w14:textId="77777777" w:rsidR="00B60AF1" w:rsidRPr="00F22469" w:rsidRDefault="00B60AF1" w:rsidP="009F0122">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Duly made</w:t>
            </w:r>
          </w:p>
          <w:p w14:paraId="0ACC3102" w14:textId="0BF9FCE1" w:rsidR="00B60AF1" w:rsidRPr="00F22469" w:rsidRDefault="000166CD" w:rsidP="009F0122">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15/11/2024</w:t>
            </w:r>
          </w:p>
        </w:tc>
        <w:tc>
          <w:tcPr>
            <w:tcW w:w="3827" w:type="dxa"/>
            <w:tcBorders>
              <w:left w:val="nil"/>
              <w:right w:val="nil"/>
            </w:tcBorders>
          </w:tcPr>
          <w:p w14:paraId="5680C40F" w14:textId="5BE9EAD6" w:rsidR="00B60AF1" w:rsidRPr="00F22469" w:rsidRDefault="00B60AF1" w:rsidP="009F0122">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 xml:space="preserve">Application to </w:t>
            </w:r>
            <w:r w:rsidR="000166CD" w:rsidRPr="00F22469">
              <w:rPr>
                <w:rFonts w:ascii="Arial" w:hAnsi="Arial" w:cs="Arial"/>
                <w:color w:val="auto"/>
                <w:sz w:val="22"/>
                <w:szCs w:val="22"/>
              </w:rPr>
              <w:t>include Iron limits.</w:t>
            </w:r>
          </w:p>
        </w:tc>
      </w:tr>
      <w:tr w:rsidR="003F0D5D" w:rsidRPr="003F0D5D" w14:paraId="35E83B8F" w14:textId="77777777" w:rsidTr="000166CD">
        <w:tc>
          <w:tcPr>
            <w:tcW w:w="2660" w:type="dxa"/>
            <w:tcBorders>
              <w:left w:val="nil"/>
              <w:right w:val="nil"/>
            </w:tcBorders>
          </w:tcPr>
          <w:p w14:paraId="68B2980A" w14:textId="37E30329" w:rsidR="00B60AF1" w:rsidRPr="00F22469" w:rsidRDefault="00B60AF1" w:rsidP="009F0122">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 xml:space="preserve">Variation determined </w:t>
            </w:r>
            <w:r w:rsidR="000166CD" w:rsidRPr="00F22469">
              <w:rPr>
                <w:rFonts w:ascii="Arial" w:hAnsi="Arial" w:cs="Arial"/>
                <w:color w:val="auto"/>
                <w:sz w:val="22"/>
                <w:szCs w:val="22"/>
              </w:rPr>
              <w:t>AW1000301</w:t>
            </w:r>
          </w:p>
        </w:tc>
        <w:tc>
          <w:tcPr>
            <w:tcW w:w="1559" w:type="dxa"/>
            <w:tcBorders>
              <w:left w:val="nil"/>
              <w:right w:val="nil"/>
            </w:tcBorders>
          </w:tcPr>
          <w:p w14:paraId="267FA4E1" w14:textId="3F7DE56E" w:rsidR="00B60AF1" w:rsidRPr="00F22469" w:rsidRDefault="00A122F3" w:rsidP="009F0122">
            <w:pPr>
              <w:pStyle w:val="Tablebody"/>
              <w:spacing w:before="0" w:after="0" w:line="270" w:lineRule="exact"/>
              <w:rPr>
                <w:rFonts w:ascii="Arial" w:hAnsi="Arial" w:cs="Arial"/>
                <w:color w:val="auto"/>
                <w:sz w:val="22"/>
                <w:szCs w:val="22"/>
              </w:rPr>
            </w:pPr>
            <w:r w:rsidRPr="00A122F3">
              <w:rPr>
                <w:rFonts w:ascii="Arial" w:hAnsi="Arial" w:cs="Arial"/>
                <w:color w:val="0D0D0D" w:themeColor="text1" w:themeTint="F2"/>
                <w:sz w:val="22"/>
                <w:szCs w:val="22"/>
              </w:rPr>
              <w:t>17/02/2025</w:t>
            </w:r>
          </w:p>
        </w:tc>
        <w:tc>
          <w:tcPr>
            <w:tcW w:w="3827" w:type="dxa"/>
            <w:tcBorders>
              <w:left w:val="nil"/>
              <w:right w:val="nil"/>
            </w:tcBorders>
          </w:tcPr>
          <w:p w14:paraId="09E51F23" w14:textId="77777777" w:rsidR="00B60AF1" w:rsidRPr="00F22469" w:rsidRDefault="00B60AF1" w:rsidP="009F0122">
            <w:pPr>
              <w:pStyle w:val="Tablebody"/>
              <w:spacing w:before="0" w:after="0" w:line="270" w:lineRule="exact"/>
              <w:rPr>
                <w:rFonts w:ascii="Arial" w:hAnsi="Arial" w:cs="Arial"/>
                <w:color w:val="auto"/>
                <w:sz w:val="22"/>
                <w:szCs w:val="22"/>
              </w:rPr>
            </w:pPr>
            <w:r w:rsidRPr="00F22469">
              <w:rPr>
                <w:rFonts w:ascii="Arial" w:hAnsi="Arial" w:cs="Arial"/>
                <w:color w:val="auto"/>
                <w:sz w:val="22"/>
                <w:szCs w:val="22"/>
              </w:rPr>
              <w:t>Varied and consolidated permit issued in modern condition format.</w:t>
            </w:r>
          </w:p>
        </w:tc>
      </w:tr>
    </w:tbl>
    <w:p w14:paraId="2941BF7B" w14:textId="77777777" w:rsidR="00B60AF1" w:rsidRPr="00F22469" w:rsidRDefault="00B60AF1" w:rsidP="00B60AF1">
      <w:pPr>
        <w:pStyle w:val="Draftingnote"/>
        <w:spacing w:before="0"/>
        <w:rPr>
          <w:i w:val="0"/>
          <w:color w:val="auto"/>
          <w:sz w:val="22"/>
          <w:szCs w:val="22"/>
        </w:rPr>
      </w:pPr>
    </w:p>
    <w:p w14:paraId="124472EF" w14:textId="77777777" w:rsidR="00B60AF1" w:rsidRPr="00F22469" w:rsidRDefault="00B60AF1" w:rsidP="00B60AF1">
      <w:pPr>
        <w:pStyle w:val="Heading3nonum"/>
        <w:spacing w:before="0"/>
        <w:rPr>
          <w:color w:val="auto"/>
          <w:sz w:val="22"/>
          <w:szCs w:val="22"/>
        </w:rPr>
      </w:pPr>
    </w:p>
    <w:p w14:paraId="66F9E7A1" w14:textId="77777777" w:rsidR="00B60AF1" w:rsidRPr="00F22469" w:rsidRDefault="00B60AF1" w:rsidP="00B60AF1">
      <w:pPr>
        <w:pStyle w:val="Heading3nonum"/>
        <w:spacing w:before="0"/>
        <w:rPr>
          <w:color w:val="auto"/>
          <w:sz w:val="22"/>
          <w:szCs w:val="22"/>
        </w:rPr>
      </w:pPr>
      <w:r w:rsidRPr="00F22469">
        <w:rPr>
          <w:color w:val="auto"/>
          <w:sz w:val="22"/>
          <w:szCs w:val="22"/>
        </w:rPr>
        <w:t>End of introductory note</w:t>
      </w:r>
    </w:p>
    <w:p w14:paraId="1C37FD28" w14:textId="77777777" w:rsidR="00B60AF1" w:rsidRPr="00F22469" w:rsidRDefault="00B60AF1" w:rsidP="00B60AF1">
      <w:pPr>
        <w:pStyle w:val="Draftingnote"/>
        <w:rPr>
          <w:rFonts w:cs="Arial"/>
          <w:i w:val="0"/>
          <w:color w:val="auto"/>
        </w:rPr>
        <w:sectPr w:rsidR="00B60AF1" w:rsidRPr="00F22469" w:rsidSect="00B60AF1">
          <w:headerReference w:type="even" r:id="rId13"/>
          <w:headerReference w:type="default" r:id="rId14"/>
          <w:footerReference w:type="even" r:id="rId15"/>
          <w:footerReference w:type="default" r:id="rId16"/>
          <w:headerReference w:type="first" r:id="rId17"/>
          <w:footerReference w:type="first" r:id="rId18"/>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3F0D5D" w:rsidRPr="003F0D5D" w14:paraId="7B2A290E" w14:textId="77777777" w:rsidTr="009F0122">
        <w:tc>
          <w:tcPr>
            <w:tcW w:w="6096" w:type="dxa"/>
            <w:shd w:val="clear" w:color="auto" w:fill="000000"/>
          </w:tcPr>
          <w:p w14:paraId="2AF7B010" w14:textId="77777777" w:rsidR="00B60AF1" w:rsidRPr="00F22469" w:rsidRDefault="00B60AF1" w:rsidP="009F0122">
            <w:pPr>
              <w:pStyle w:val="certificateHeading"/>
              <w:spacing w:before="40" w:after="40" w:line="400" w:lineRule="exact"/>
              <w:rPr>
                <w:rFonts w:ascii="Arial" w:hAnsi="Arial" w:cs="Arial"/>
                <w:b/>
                <w:sz w:val="32"/>
                <w:szCs w:val="32"/>
              </w:rPr>
            </w:pPr>
            <w:bookmarkStart w:id="2" w:name="_Toc77056945"/>
            <w:r w:rsidRPr="003F0D5D">
              <w:rPr>
                <w:rFonts w:ascii="Arial" w:hAnsi="Arial" w:cs="Arial"/>
                <w:b/>
                <w:sz w:val="32"/>
                <w:szCs w:val="32"/>
              </w:rPr>
              <w:lastRenderedPageBreak/>
              <w:br w:type="page"/>
            </w:r>
            <w:bookmarkEnd w:id="2"/>
            <w:r w:rsidRPr="003F0D5D">
              <w:rPr>
                <w:rFonts w:ascii="Arial" w:hAnsi="Arial" w:cs="Arial"/>
                <w:b/>
                <w:sz w:val="32"/>
                <w:szCs w:val="32"/>
              </w:rPr>
              <w:t xml:space="preserve">Notice of </w:t>
            </w:r>
            <w:r w:rsidRPr="00F22469">
              <w:rPr>
                <w:rFonts w:ascii="Arial" w:hAnsi="Arial" w:cs="Arial"/>
                <w:b/>
                <w:sz w:val="32"/>
                <w:szCs w:val="32"/>
              </w:rPr>
              <w:t>variation and consolidation</w:t>
            </w:r>
            <w:r w:rsidRPr="003F0D5D">
              <w:rPr>
                <w:rFonts w:ascii="Arial" w:hAnsi="Arial" w:cs="Arial"/>
                <w:b/>
                <w:sz w:val="32"/>
                <w:szCs w:val="32"/>
              </w:rPr>
              <w:t xml:space="preserve"> </w:t>
            </w:r>
          </w:p>
        </w:tc>
      </w:tr>
    </w:tbl>
    <w:p w14:paraId="1B75F6B9" w14:textId="77777777" w:rsidR="00B60AF1" w:rsidRPr="003F0D5D" w:rsidRDefault="00B60AF1" w:rsidP="00B60AF1">
      <w:pPr>
        <w:pStyle w:val="Act"/>
        <w:spacing w:line="270" w:lineRule="exact"/>
        <w:rPr>
          <w:rFonts w:cs="Arial"/>
          <w:sz w:val="22"/>
          <w:szCs w:val="22"/>
        </w:rPr>
      </w:pPr>
      <w:r w:rsidRPr="003F0D5D">
        <w:rPr>
          <w:rFonts w:cs="Arial"/>
          <w:sz w:val="22"/>
          <w:szCs w:val="22"/>
        </w:rPr>
        <w:t>The Environmental Permitting (England and Wales) Regulations 2016</w:t>
      </w:r>
    </w:p>
    <w:p w14:paraId="1786DBC5" w14:textId="77777777" w:rsidR="00B60AF1" w:rsidRPr="003F0D5D" w:rsidRDefault="00B60AF1" w:rsidP="00B60AF1">
      <w:pPr>
        <w:pStyle w:val="Act"/>
        <w:spacing w:before="0" w:line="270" w:lineRule="exact"/>
        <w:rPr>
          <w:rFonts w:cs="Arial"/>
          <w:sz w:val="22"/>
          <w:szCs w:val="22"/>
        </w:rPr>
      </w:pPr>
    </w:p>
    <w:p w14:paraId="2BA9CFC3" w14:textId="77777777" w:rsidR="00B60AF1" w:rsidRPr="00F22469" w:rsidRDefault="00B60AF1" w:rsidP="00B60AF1">
      <w:pPr>
        <w:pStyle w:val="Data"/>
        <w:rPr>
          <w:rStyle w:val="change"/>
          <w:rFonts w:cs="Arial"/>
          <w:b w:val="0"/>
          <w:color w:val="auto"/>
          <w:sz w:val="22"/>
          <w:szCs w:val="22"/>
        </w:rPr>
      </w:pPr>
      <w:bookmarkStart w:id="3" w:name="_Hlt13295849"/>
      <w:bookmarkStart w:id="4" w:name="OperatorName2"/>
      <w:bookmarkEnd w:id="3"/>
      <w:r w:rsidRPr="00F22469">
        <w:rPr>
          <w:rFonts w:cs="Arial"/>
          <w:b w:val="0"/>
          <w:color w:val="auto"/>
          <w:sz w:val="22"/>
          <w:szCs w:val="22"/>
        </w:rPr>
        <w:t>The Natural Resources Body for Wales (“Natural Resources Wales”) in exercise of its powers under regulation 20 of the Environmental Permitting (England and Wales) Regulations 2016 varies and consolidates</w:t>
      </w:r>
    </w:p>
    <w:p w14:paraId="2C943259" w14:textId="77777777" w:rsidR="00B60AF1" w:rsidRPr="00F22469" w:rsidRDefault="00B60AF1" w:rsidP="00B60AF1">
      <w:pPr>
        <w:pStyle w:val="Data"/>
        <w:rPr>
          <w:rStyle w:val="change"/>
          <w:rFonts w:cs="Arial"/>
          <w:color w:val="auto"/>
          <w:sz w:val="22"/>
          <w:szCs w:val="22"/>
        </w:rPr>
      </w:pPr>
    </w:p>
    <w:p w14:paraId="4C5C5740" w14:textId="77777777" w:rsidR="00B60AF1" w:rsidRPr="00F22469" w:rsidRDefault="00B60AF1" w:rsidP="00B60AF1">
      <w:pPr>
        <w:pStyle w:val="Heading3nonum"/>
        <w:spacing w:before="0"/>
        <w:ind w:right="1701"/>
        <w:rPr>
          <w:rFonts w:cs="Arial"/>
          <w:b/>
          <w:color w:val="auto"/>
          <w:sz w:val="22"/>
          <w:szCs w:val="22"/>
        </w:rPr>
      </w:pPr>
      <w:r w:rsidRPr="00F22469">
        <w:rPr>
          <w:rFonts w:cs="Arial"/>
          <w:b/>
          <w:color w:val="auto"/>
          <w:sz w:val="22"/>
          <w:szCs w:val="22"/>
        </w:rPr>
        <w:t>permit number</w:t>
      </w:r>
    </w:p>
    <w:p w14:paraId="0D8C00B4" w14:textId="1006EF3A" w:rsidR="00B60AF1" w:rsidRPr="00F22469" w:rsidRDefault="000166CD" w:rsidP="00B60AF1">
      <w:pPr>
        <w:pStyle w:val="Data"/>
        <w:ind w:right="1701"/>
        <w:rPr>
          <w:rStyle w:val="licenceno"/>
          <w:rFonts w:cs="Arial"/>
          <w:color w:val="auto"/>
          <w:sz w:val="22"/>
          <w:szCs w:val="22"/>
        </w:rPr>
      </w:pPr>
      <w:r w:rsidRPr="00F22469">
        <w:rPr>
          <w:rStyle w:val="licenceno"/>
          <w:rFonts w:cs="Arial"/>
          <w:color w:val="auto"/>
          <w:sz w:val="22"/>
          <w:szCs w:val="22"/>
        </w:rPr>
        <w:t>AW1000301</w:t>
      </w:r>
    </w:p>
    <w:p w14:paraId="4F03B3AF" w14:textId="77777777" w:rsidR="00B60AF1" w:rsidRPr="00F22469" w:rsidRDefault="00B60AF1" w:rsidP="00B60AF1">
      <w:pPr>
        <w:pStyle w:val="Data"/>
        <w:rPr>
          <w:rStyle w:val="change"/>
          <w:rFonts w:cs="Arial"/>
          <w:color w:val="auto"/>
          <w:sz w:val="22"/>
          <w:szCs w:val="22"/>
        </w:rPr>
      </w:pPr>
    </w:p>
    <w:p w14:paraId="5C11268D" w14:textId="77777777" w:rsidR="00B60AF1" w:rsidRPr="00F22469" w:rsidRDefault="00B60AF1" w:rsidP="00B60AF1">
      <w:pPr>
        <w:pStyle w:val="Data"/>
        <w:rPr>
          <w:rStyle w:val="change"/>
          <w:rFonts w:cs="Arial"/>
          <w:color w:val="auto"/>
          <w:sz w:val="22"/>
          <w:szCs w:val="22"/>
        </w:rPr>
      </w:pPr>
      <w:r w:rsidRPr="00F22469">
        <w:rPr>
          <w:rStyle w:val="change"/>
          <w:rFonts w:cs="Arial"/>
          <w:color w:val="auto"/>
          <w:sz w:val="22"/>
          <w:szCs w:val="22"/>
        </w:rPr>
        <w:t>issued to:</w:t>
      </w:r>
    </w:p>
    <w:bookmarkEnd w:id="4"/>
    <w:p w14:paraId="1900D13B" w14:textId="58559F03" w:rsidR="00B60AF1" w:rsidRPr="00F22469" w:rsidRDefault="000166CD" w:rsidP="00B60AF1">
      <w:pPr>
        <w:pStyle w:val="Data"/>
        <w:rPr>
          <w:b w:val="0"/>
          <w:color w:val="auto"/>
          <w:sz w:val="22"/>
          <w:szCs w:val="22"/>
        </w:rPr>
      </w:pPr>
      <w:r w:rsidRPr="003F0D5D">
        <w:rPr>
          <w:color w:val="auto"/>
          <w:sz w:val="22"/>
          <w:szCs w:val="22"/>
        </w:rPr>
        <w:t xml:space="preserve">Dŵr Cymru </w:t>
      </w:r>
      <w:proofErr w:type="spellStart"/>
      <w:r w:rsidRPr="003F0D5D">
        <w:rPr>
          <w:color w:val="auto"/>
          <w:sz w:val="22"/>
          <w:szCs w:val="22"/>
        </w:rPr>
        <w:t>Cyfyngedig</w:t>
      </w:r>
      <w:proofErr w:type="spellEnd"/>
      <w:r w:rsidRPr="003F0D5D">
        <w:rPr>
          <w:color w:val="auto"/>
          <w:sz w:val="22"/>
          <w:szCs w:val="22"/>
        </w:rPr>
        <w:t xml:space="preserve"> </w:t>
      </w:r>
      <w:r w:rsidR="00B60AF1" w:rsidRPr="00F22469">
        <w:rPr>
          <w:b w:val="0"/>
          <w:color w:val="auto"/>
          <w:sz w:val="22"/>
          <w:szCs w:val="22"/>
        </w:rPr>
        <w:t>(“the operator”)</w:t>
      </w:r>
    </w:p>
    <w:p w14:paraId="4F678E63" w14:textId="77777777" w:rsidR="00B60AF1" w:rsidRPr="00F22469" w:rsidRDefault="00B60AF1" w:rsidP="00B60AF1">
      <w:pPr>
        <w:pStyle w:val="Heading3nonum"/>
        <w:spacing w:before="0"/>
        <w:rPr>
          <w:rFonts w:cs="Arial"/>
          <w:color w:val="auto"/>
          <w:sz w:val="22"/>
          <w:szCs w:val="22"/>
        </w:rPr>
      </w:pPr>
    </w:p>
    <w:p w14:paraId="4FF3CF03" w14:textId="28BC0609" w:rsidR="00B60AF1" w:rsidRPr="00F22469" w:rsidRDefault="00B60AF1" w:rsidP="00F22469">
      <w:pPr>
        <w:pStyle w:val="Heading3nonum"/>
        <w:spacing w:before="0"/>
        <w:rPr>
          <w:rStyle w:val="change"/>
          <w:i/>
          <w:color w:val="auto"/>
          <w:sz w:val="22"/>
          <w:szCs w:val="22"/>
        </w:rPr>
      </w:pPr>
      <w:r w:rsidRPr="00F22469">
        <w:rPr>
          <w:rFonts w:cs="Arial"/>
          <w:color w:val="auto"/>
          <w:sz w:val="22"/>
          <w:szCs w:val="22"/>
        </w:rPr>
        <w:t xml:space="preserve"> whose registered office is</w:t>
      </w:r>
      <w:bookmarkStart w:id="5" w:name="InstallationAddress21"/>
    </w:p>
    <w:bookmarkEnd w:id="5"/>
    <w:p w14:paraId="575997FB" w14:textId="77777777" w:rsidR="00B60AF1" w:rsidRPr="00F22469" w:rsidRDefault="00B60AF1" w:rsidP="00B60AF1">
      <w:pPr>
        <w:pStyle w:val="Data"/>
        <w:rPr>
          <w:rStyle w:val="change"/>
          <w:color w:val="auto"/>
          <w:sz w:val="22"/>
          <w:szCs w:val="22"/>
        </w:rPr>
      </w:pPr>
    </w:p>
    <w:p w14:paraId="0F00F83F" w14:textId="77777777" w:rsidR="000166CD" w:rsidRPr="00F22469" w:rsidRDefault="000166CD" w:rsidP="000166CD">
      <w:pPr>
        <w:pStyle w:val="Data"/>
        <w:ind w:right="1701"/>
        <w:rPr>
          <w:rStyle w:val="licenceno"/>
          <w:rFonts w:cs="Arial"/>
          <w:color w:val="auto"/>
          <w:sz w:val="22"/>
          <w:szCs w:val="22"/>
        </w:rPr>
      </w:pPr>
      <w:r w:rsidRPr="00F22469">
        <w:rPr>
          <w:rStyle w:val="licenceno"/>
          <w:rFonts w:cs="Arial"/>
          <w:color w:val="auto"/>
          <w:sz w:val="22"/>
          <w:szCs w:val="22"/>
        </w:rPr>
        <w:t>Linea</w:t>
      </w:r>
    </w:p>
    <w:p w14:paraId="334045E1" w14:textId="77777777" w:rsidR="000166CD" w:rsidRPr="00F22469" w:rsidRDefault="000166CD" w:rsidP="000166CD">
      <w:pPr>
        <w:pStyle w:val="Data"/>
        <w:ind w:right="1701"/>
        <w:rPr>
          <w:rStyle w:val="licenceno"/>
          <w:rFonts w:cs="Arial"/>
          <w:color w:val="auto"/>
          <w:sz w:val="22"/>
          <w:szCs w:val="22"/>
        </w:rPr>
      </w:pPr>
      <w:r w:rsidRPr="00F22469">
        <w:rPr>
          <w:rStyle w:val="licenceno"/>
          <w:rFonts w:cs="Arial"/>
          <w:color w:val="auto"/>
          <w:sz w:val="22"/>
          <w:szCs w:val="22"/>
        </w:rPr>
        <w:t>Fortran Road</w:t>
      </w:r>
    </w:p>
    <w:p w14:paraId="43C59D08" w14:textId="77777777" w:rsidR="000166CD" w:rsidRPr="00F22469" w:rsidRDefault="000166CD" w:rsidP="000166CD">
      <w:pPr>
        <w:pStyle w:val="Data"/>
        <w:ind w:right="1701"/>
        <w:rPr>
          <w:rStyle w:val="licenceno"/>
          <w:rFonts w:cs="Arial"/>
          <w:color w:val="auto"/>
          <w:sz w:val="22"/>
          <w:szCs w:val="22"/>
        </w:rPr>
      </w:pPr>
      <w:r w:rsidRPr="00F22469">
        <w:rPr>
          <w:rStyle w:val="licenceno"/>
          <w:rFonts w:cs="Arial"/>
          <w:color w:val="auto"/>
          <w:sz w:val="22"/>
          <w:szCs w:val="22"/>
        </w:rPr>
        <w:t>St Mellons</w:t>
      </w:r>
    </w:p>
    <w:p w14:paraId="0F262303" w14:textId="77777777" w:rsidR="000166CD" w:rsidRPr="00F22469" w:rsidRDefault="000166CD" w:rsidP="000166CD">
      <w:pPr>
        <w:pStyle w:val="Data"/>
        <w:ind w:right="1701"/>
        <w:rPr>
          <w:rStyle w:val="licenceno"/>
          <w:rFonts w:cs="Arial"/>
          <w:color w:val="auto"/>
          <w:sz w:val="22"/>
          <w:szCs w:val="22"/>
        </w:rPr>
      </w:pPr>
      <w:r w:rsidRPr="00F22469">
        <w:rPr>
          <w:rStyle w:val="licenceno"/>
          <w:rFonts w:cs="Arial"/>
          <w:color w:val="auto"/>
          <w:sz w:val="22"/>
          <w:szCs w:val="22"/>
        </w:rPr>
        <w:t>Cardiff</w:t>
      </w:r>
    </w:p>
    <w:p w14:paraId="4519DB2B" w14:textId="77777777" w:rsidR="000166CD" w:rsidRPr="00F22469" w:rsidRDefault="000166CD" w:rsidP="000166CD">
      <w:pPr>
        <w:pStyle w:val="Data"/>
        <w:ind w:right="1701"/>
        <w:rPr>
          <w:rStyle w:val="licenceno"/>
          <w:rFonts w:cs="Arial"/>
          <w:color w:val="auto"/>
          <w:sz w:val="22"/>
          <w:szCs w:val="22"/>
        </w:rPr>
      </w:pPr>
      <w:r w:rsidRPr="00F22469">
        <w:rPr>
          <w:rStyle w:val="licenceno"/>
          <w:rFonts w:cs="Arial"/>
          <w:color w:val="auto"/>
          <w:sz w:val="22"/>
          <w:szCs w:val="22"/>
        </w:rPr>
        <w:t>CF3 0LT</w:t>
      </w:r>
    </w:p>
    <w:p w14:paraId="1F28114F" w14:textId="77777777" w:rsidR="00B60AF1" w:rsidRPr="00F22469" w:rsidRDefault="00B60AF1" w:rsidP="00B60AF1">
      <w:pPr>
        <w:pStyle w:val="Data"/>
        <w:rPr>
          <w:rStyle w:val="change"/>
          <w:rFonts w:cs="Arial"/>
          <w:color w:val="auto"/>
          <w:sz w:val="22"/>
          <w:szCs w:val="22"/>
        </w:rPr>
      </w:pPr>
    </w:p>
    <w:p w14:paraId="5F2CD811" w14:textId="698D2F98" w:rsidR="00B60AF1" w:rsidRPr="00F22469" w:rsidRDefault="00B60AF1" w:rsidP="00B60AF1">
      <w:pPr>
        <w:pStyle w:val="Heading3nonum"/>
        <w:spacing w:before="0"/>
        <w:rPr>
          <w:rFonts w:cs="Arial"/>
          <w:color w:val="auto"/>
          <w:sz w:val="22"/>
          <w:szCs w:val="22"/>
        </w:rPr>
      </w:pPr>
      <w:r w:rsidRPr="00F22469">
        <w:rPr>
          <w:rFonts w:cs="Arial"/>
          <w:color w:val="auto"/>
          <w:sz w:val="22"/>
          <w:szCs w:val="22"/>
        </w:rPr>
        <w:t>company registration number</w:t>
      </w:r>
      <w:r w:rsidRPr="00F22469">
        <w:rPr>
          <w:rFonts w:cs="Arial"/>
          <w:b/>
          <w:color w:val="auto"/>
          <w:sz w:val="22"/>
          <w:szCs w:val="22"/>
        </w:rPr>
        <w:t xml:space="preserve"> </w:t>
      </w:r>
      <w:r w:rsidR="000166CD" w:rsidRPr="003F0D5D">
        <w:rPr>
          <w:rStyle w:val="change"/>
          <w:rFonts w:cs="Arial"/>
          <w:color w:val="auto"/>
          <w:sz w:val="22"/>
          <w:szCs w:val="22"/>
        </w:rPr>
        <w:t>02366777</w:t>
      </w:r>
      <w:r w:rsidR="000166CD" w:rsidRPr="00F22469" w:rsidDel="000166CD">
        <w:rPr>
          <w:rStyle w:val="FollowedHyperlink"/>
          <w:rFonts w:cs="Arial"/>
          <w:color w:val="auto"/>
          <w:sz w:val="22"/>
          <w:szCs w:val="22"/>
        </w:rPr>
        <w:t xml:space="preserve"> </w:t>
      </w:r>
    </w:p>
    <w:p w14:paraId="397F2E35" w14:textId="77777777" w:rsidR="00B60AF1" w:rsidRPr="00F22469" w:rsidRDefault="00B60AF1" w:rsidP="00B60AF1">
      <w:pPr>
        <w:pStyle w:val="Data"/>
        <w:ind w:right="1701"/>
        <w:rPr>
          <w:b w:val="0"/>
          <w:color w:val="auto"/>
          <w:sz w:val="22"/>
          <w:szCs w:val="22"/>
        </w:rPr>
      </w:pPr>
    </w:p>
    <w:p w14:paraId="5F1C807E" w14:textId="7148F28D" w:rsidR="00B60AF1" w:rsidRPr="00F22469" w:rsidRDefault="00B60AF1" w:rsidP="000166CD">
      <w:pPr>
        <w:pStyle w:val="Data"/>
        <w:ind w:right="23"/>
        <w:rPr>
          <w:rStyle w:val="change"/>
          <w:rFonts w:cs="Arial"/>
          <w:b w:val="0"/>
          <w:color w:val="auto"/>
          <w:sz w:val="22"/>
          <w:szCs w:val="22"/>
        </w:rPr>
      </w:pPr>
      <w:r w:rsidRPr="00F22469">
        <w:rPr>
          <w:b w:val="0"/>
          <w:color w:val="auto"/>
          <w:sz w:val="22"/>
          <w:szCs w:val="22"/>
        </w:rPr>
        <w:t xml:space="preserve">to operate </w:t>
      </w:r>
      <w:r w:rsidRPr="00F22469">
        <w:rPr>
          <w:rFonts w:cs="Arial"/>
          <w:b w:val="0"/>
          <w:color w:val="auto"/>
          <w:sz w:val="22"/>
          <w:szCs w:val="22"/>
        </w:rPr>
        <w:t>a regulated facility/ regulated facilities</w:t>
      </w:r>
      <w:r w:rsidR="00A33659" w:rsidRPr="00F22469">
        <w:rPr>
          <w:rFonts w:cs="Arial"/>
          <w:b w:val="0"/>
          <w:color w:val="auto"/>
          <w:sz w:val="22"/>
          <w:szCs w:val="22"/>
        </w:rPr>
        <w:t xml:space="preserve"> at</w:t>
      </w:r>
    </w:p>
    <w:p w14:paraId="637A486C" w14:textId="77777777" w:rsidR="00B60AF1" w:rsidRPr="00F22469" w:rsidRDefault="00B60AF1" w:rsidP="00B60AF1">
      <w:pPr>
        <w:pStyle w:val="Data"/>
        <w:rPr>
          <w:rStyle w:val="change"/>
          <w:rFonts w:cs="Arial"/>
          <w:b w:val="0"/>
          <w:color w:val="auto"/>
          <w:sz w:val="22"/>
          <w:szCs w:val="22"/>
        </w:rPr>
      </w:pPr>
    </w:p>
    <w:p w14:paraId="2FE00B89" w14:textId="77777777" w:rsidR="00A33659" w:rsidRPr="00F22469" w:rsidRDefault="00A33659" w:rsidP="00A33659">
      <w:pPr>
        <w:pStyle w:val="Data"/>
        <w:spacing w:line="276" w:lineRule="auto"/>
        <w:ind w:right="23"/>
        <w:rPr>
          <w:rStyle w:val="change"/>
          <w:rFonts w:cs="Arial"/>
          <w:bCs/>
          <w:color w:val="auto"/>
          <w:sz w:val="22"/>
          <w:szCs w:val="22"/>
        </w:rPr>
      </w:pPr>
      <w:r w:rsidRPr="00F22469">
        <w:rPr>
          <w:bCs/>
          <w:color w:val="auto"/>
          <w:sz w:val="22"/>
          <w:szCs w:val="22"/>
        </w:rPr>
        <w:fldChar w:fldCharType="begin"/>
      </w:r>
      <w:r w:rsidRPr="00F22469">
        <w:rPr>
          <w:bCs/>
          <w:color w:val="auto"/>
          <w:sz w:val="22"/>
          <w:szCs w:val="22"/>
        </w:rPr>
        <w:instrText xml:space="preserve"> MERGEFIELD Site_Name </w:instrText>
      </w:r>
      <w:r w:rsidRPr="00F22469">
        <w:rPr>
          <w:bCs/>
          <w:color w:val="auto"/>
          <w:sz w:val="22"/>
          <w:szCs w:val="22"/>
        </w:rPr>
        <w:fldChar w:fldCharType="separate"/>
      </w:r>
      <w:r w:rsidRPr="00F22469">
        <w:rPr>
          <w:bCs/>
          <w:noProof/>
          <w:color w:val="auto"/>
          <w:sz w:val="22"/>
          <w:szCs w:val="22"/>
        </w:rPr>
        <w:t>Aberllynfi/Three Cocks Wastewater Treatment Works</w:t>
      </w:r>
      <w:r w:rsidRPr="00F22469">
        <w:rPr>
          <w:bCs/>
          <w:color w:val="auto"/>
          <w:sz w:val="22"/>
          <w:szCs w:val="22"/>
        </w:rPr>
        <w:fldChar w:fldCharType="end"/>
      </w:r>
    </w:p>
    <w:p w14:paraId="41275260" w14:textId="77777777" w:rsidR="00A33659" w:rsidRPr="00F22469" w:rsidRDefault="00A33659" w:rsidP="00A33659">
      <w:pPr>
        <w:pStyle w:val="Data"/>
        <w:rPr>
          <w:rStyle w:val="change"/>
          <w:rFonts w:cs="Arial"/>
          <w:color w:val="auto"/>
          <w:sz w:val="22"/>
          <w:szCs w:val="22"/>
        </w:rPr>
      </w:pPr>
      <w:r w:rsidRPr="00F22469">
        <w:rPr>
          <w:rStyle w:val="change"/>
          <w:rFonts w:cs="Arial"/>
          <w:color w:val="auto"/>
          <w:sz w:val="22"/>
          <w:szCs w:val="22"/>
        </w:rPr>
        <w:fldChar w:fldCharType="begin"/>
      </w:r>
      <w:r w:rsidRPr="00F22469">
        <w:rPr>
          <w:rStyle w:val="change"/>
          <w:rFonts w:cs="Arial"/>
          <w:color w:val="auto"/>
          <w:sz w:val="22"/>
          <w:szCs w:val="22"/>
        </w:rPr>
        <w:instrText xml:space="preserve"> MERGEFIELD DSI_ADD2 </w:instrText>
      </w:r>
      <w:r w:rsidRPr="00F22469">
        <w:rPr>
          <w:rStyle w:val="change"/>
          <w:rFonts w:cs="Arial"/>
          <w:color w:val="auto"/>
          <w:sz w:val="22"/>
          <w:szCs w:val="22"/>
        </w:rPr>
        <w:fldChar w:fldCharType="separate"/>
      </w:r>
      <w:r w:rsidRPr="00F22469">
        <w:rPr>
          <w:rStyle w:val="change"/>
          <w:rFonts w:cs="Arial"/>
          <w:noProof/>
          <w:color w:val="auto"/>
          <w:sz w:val="22"/>
          <w:szCs w:val="22"/>
        </w:rPr>
        <w:t>Road off A438</w:t>
      </w:r>
      <w:r w:rsidRPr="00F22469">
        <w:rPr>
          <w:rStyle w:val="change"/>
          <w:rFonts w:cs="Arial"/>
          <w:color w:val="auto"/>
          <w:sz w:val="22"/>
          <w:szCs w:val="22"/>
        </w:rPr>
        <w:fldChar w:fldCharType="end"/>
      </w:r>
    </w:p>
    <w:p w14:paraId="1C9001EC" w14:textId="77777777" w:rsidR="00A33659" w:rsidRPr="00F22469" w:rsidRDefault="00A33659" w:rsidP="00A33659">
      <w:pPr>
        <w:pStyle w:val="Data"/>
        <w:rPr>
          <w:rStyle w:val="change"/>
          <w:rFonts w:cs="Arial"/>
          <w:color w:val="auto"/>
          <w:sz w:val="22"/>
          <w:szCs w:val="22"/>
        </w:rPr>
      </w:pPr>
      <w:r w:rsidRPr="00F22469">
        <w:rPr>
          <w:rStyle w:val="change"/>
          <w:rFonts w:cs="Arial"/>
          <w:color w:val="auto"/>
          <w:sz w:val="22"/>
          <w:szCs w:val="22"/>
        </w:rPr>
        <w:fldChar w:fldCharType="begin"/>
      </w:r>
      <w:r w:rsidRPr="00F22469">
        <w:rPr>
          <w:rStyle w:val="change"/>
          <w:rFonts w:cs="Arial"/>
          <w:color w:val="auto"/>
          <w:sz w:val="22"/>
          <w:szCs w:val="22"/>
        </w:rPr>
        <w:instrText xml:space="preserve"> MERGEFIELD DSI_ADD3 </w:instrText>
      </w:r>
      <w:r w:rsidRPr="00F22469">
        <w:rPr>
          <w:rStyle w:val="change"/>
          <w:rFonts w:cs="Arial"/>
          <w:color w:val="auto"/>
          <w:sz w:val="22"/>
          <w:szCs w:val="22"/>
        </w:rPr>
        <w:fldChar w:fldCharType="separate"/>
      </w:r>
      <w:r w:rsidRPr="00F22469">
        <w:rPr>
          <w:rStyle w:val="change"/>
          <w:rFonts w:cs="Arial"/>
          <w:noProof/>
          <w:color w:val="auto"/>
          <w:sz w:val="22"/>
          <w:szCs w:val="22"/>
        </w:rPr>
        <w:t>Three Cocks</w:t>
      </w:r>
      <w:r w:rsidRPr="00F22469">
        <w:rPr>
          <w:rStyle w:val="change"/>
          <w:rFonts w:cs="Arial"/>
          <w:color w:val="auto"/>
          <w:sz w:val="22"/>
          <w:szCs w:val="22"/>
        </w:rPr>
        <w:fldChar w:fldCharType="end"/>
      </w:r>
    </w:p>
    <w:p w14:paraId="5BA6746E" w14:textId="77777777" w:rsidR="00A33659" w:rsidRPr="00F22469" w:rsidRDefault="00A33659" w:rsidP="00A33659">
      <w:pPr>
        <w:pStyle w:val="Data"/>
        <w:rPr>
          <w:rStyle w:val="change"/>
          <w:rFonts w:cs="Arial"/>
          <w:color w:val="auto"/>
          <w:sz w:val="22"/>
          <w:szCs w:val="22"/>
        </w:rPr>
      </w:pPr>
      <w:r w:rsidRPr="00F22469">
        <w:rPr>
          <w:rStyle w:val="change"/>
          <w:rFonts w:cs="Arial"/>
          <w:color w:val="auto"/>
          <w:sz w:val="22"/>
          <w:szCs w:val="22"/>
        </w:rPr>
        <w:fldChar w:fldCharType="begin"/>
      </w:r>
      <w:r w:rsidRPr="00F22469">
        <w:rPr>
          <w:rStyle w:val="change"/>
          <w:rFonts w:cs="Arial"/>
          <w:color w:val="auto"/>
          <w:sz w:val="22"/>
          <w:szCs w:val="22"/>
        </w:rPr>
        <w:instrText xml:space="preserve"> MERGEFIELD DSI_ADD4 </w:instrText>
      </w:r>
      <w:r w:rsidRPr="00F22469">
        <w:rPr>
          <w:rStyle w:val="change"/>
          <w:rFonts w:cs="Arial"/>
          <w:color w:val="auto"/>
          <w:sz w:val="22"/>
          <w:szCs w:val="22"/>
        </w:rPr>
        <w:fldChar w:fldCharType="separate"/>
      </w:r>
      <w:r w:rsidRPr="00F22469">
        <w:rPr>
          <w:rStyle w:val="change"/>
          <w:rFonts w:cs="Arial"/>
          <w:noProof/>
          <w:color w:val="auto"/>
          <w:sz w:val="22"/>
          <w:szCs w:val="22"/>
        </w:rPr>
        <w:t>Brecon</w:t>
      </w:r>
      <w:r w:rsidRPr="00F22469">
        <w:rPr>
          <w:rStyle w:val="change"/>
          <w:rFonts w:cs="Arial"/>
          <w:color w:val="auto"/>
          <w:sz w:val="22"/>
          <w:szCs w:val="22"/>
        </w:rPr>
        <w:fldChar w:fldCharType="end"/>
      </w:r>
    </w:p>
    <w:p w14:paraId="1BCD748F" w14:textId="77777777" w:rsidR="00A33659" w:rsidRPr="00F22469" w:rsidRDefault="00A33659" w:rsidP="00A33659">
      <w:pPr>
        <w:pStyle w:val="Data"/>
        <w:rPr>
          <w:rStyle w:val="change"/>
          <w:rFonts w:cs="Arial"/>
          <w:color w:val="auto"/>
          <w:sz w:val="22"/>
          <w:szCs w:val="22"/>
        </w:rPr>
      </w:pPr>
      <w:r w:rsidRPr="00F22469">
        <w:rPr>
          <w:rStyle w:val="change"/>
          <w:rFonts w:cs="Arial"/>
          <w:color w:val="auto"/>
          <w:sz w:val="22"/>
          <w:szCs w:val="22"/>
        </w:rPr>
        <w:fldChar w:fldCharType="begin"/>
      </w:r>
      <w:r w:rsidRPr="00F22469">
        <w:rPr>
          <w:rStyle w:val="change"/>
          <w:rFonts w:cs="Arial"/>
          <w:color w:val="auto"/>
          <w:sz w:val="22"/>
          <w:szCs w:val="22"/>
        </w:rPr>
        <w:instrText xml:space="preserve"> MERGEFIELD DSI_POST_CODE </w:instrText>
      </w:r>
      <w:r w:rsidRPr="00F22469">
        <w:rPr>
          <w:rStyle w:val="change"/>
          <w:rFonts w:cs="Arial"/>
          <w:color w:val="auto"/>
          <w:sz w:val="22"/>
          <w:szCs w:val="22"/>
        </w:rPr>
        <w:fldChar w:fldCharType="separate"/>
      </w:r>
      <w:r w:rsidRPr="00F22469">
        <w:rPr>
          <w:rStyle w:val="change"/>
          <w:rFonts w:cs="Arial"/>
          <w:noProof/>
          <w:color w:val="auto"/>
          <w:sz w:val="22"/>
          <w:szCs w:val="22"/>
        </w:rPr>
        <w:t>LD3 0SN</w:t>
      </w:r>
      <w:r w:rsidRPr="00F22469">
        <w:rPr>
          <w:rStyle w:val="change"/>
          <w:rFonts w:cs="Arial"/>
          <w:color w:val="auto"/>
          <w:sz w:val="22"/>
          <w:szCs w:val="22"/>
        </w:rPr>
        <w:fldChar w:fldCharType="end"/>
      </w:r>
    </w:p>
    <w:p w14:paraId="77512280" w14:textId="77777777" w:rsidR="00B60AF1" w:rsidRPr="00F22469" w:rsidRDefault="00B60AF1" w:rsidP="00B60AF1">
      <w:pPr>
        <w:pStyle w:val="Heading3nonum"/>
        <w:spacing w:before="0"/>
        <w:rPr>
          <w:rFonts w:cs="Arial"/>
          <w:color w:val="auto"/>
          <w:sz w:val="22"/>
          <w:szCs w:val="22"/>
        </w:rPr>
      </w:pPr>
    </w:p>
    <w:p w14:paraId="7EA584CD" w14:textId="77777777" w:rsidR="00B60AF1" w:rsidRPr="00F22469" w:rsidRDefault="00B60AF1" w:rsidP="00B60AF1">
      <w:pPr>
        <w:pStyle w:val="Heading3nonum"/>
        <w:spacing w:before="0"/>
        <w:rPr>
          <w:rFonts w:cs="Arial"/>
          <w:color w:val="auto"/>
          <w:sz w:val="22"/>
          <w:szCs w:val="22"/>
        </w:rPr>
      </w:pPr>
      <w:r w:rsidRPr="00F22469">
        <w:rPr>
          <w:rFonts w:cs="Arial"/>
          <w:color w:val="auto"/>
          <w:sz w:val="22"/>
          <w:szCs w:val="22"/>
        </w:rPr>
        <w:t>to the extent set out in the schedules.</w:t>
      </w:r>
    </w:p>
    <w:p w14:paraId="2EE4B9DD" w14:textId="77777777" w:rsidR="00B60AF1" w:rsidRPr="00A122F3" w:rsidRDefault="00B60AF1" w:rsidP="00B60AF1">
      <w:pPr>
        <w:pStyle w:val="Heading3nonum"/>
        <w:spacing w:before="0"/>
        <w:rPr>
          <w:rFonts w:cs="Arial"/>
          <w:color w:val="0D0D0D" w:themeColor="text1" w:themeTint="F2"/>
          <w:sz w:val="22"/>
          <w:szCs w:val="22"/>
        </w:rPr>
      </w:pPr>
    </w:p>
    <w:p w14:paraId="17BB23D6" w14:textId="3F4698EC" w:rsidR="00B60AF1" w:rsidRPr="00A122F3" w:rsidRDefault="00B60AF1" w:rsidP="00B60AF1">
      <w:pPr>
        <w:pStyle w:val="Heading3nonum"/>
        <w:spacing w:before="0"/>
        <w:rPr>
          <w:rFonts w:cs="Arial"/>
          <w:color w:val="0D0D0D" w:themeColor="text1" w:themeTint="F2"/>
          <w:sz w:val="22"/>
          <w:szCs w:val="22"/>
        </w:rPr>
      </w:pPr>
      <w:r w:rsidRPr="00A122F3">
        <w:rPr>
          <w:rFonts w:cs="Arial"/>
          <w:color w:val="0D0D0D" w:themeColor="text1" w:themeTint="F2"/>
          <w:sz w:val="22"/>
          <w:szCs w:val="22"/>
        </w:rPr>
        <w:t xml:space="preserve">The notice shall take effect from </w:t>
      </w:r>
      <w:r w:rsidR="00A122F3" w:rsidRPr="00A122F3">
        <w:rPr>
          <w:rFonts w:cs="Arial"/>
          <w:color w:val="0D0D0D" w:themeColor="text1" w:themeTint="F2"/>
          <w:sz w:val="22"/>
          <w:szCs w:val="22"/>
        </w:rPr>
        <w:t>17/02/2025</w:t>
      </w:r>
    </w:p>
    <w:p w14:paraId="015A8656" w14:textId="77777777" w:rsidR="00B60AF1" w:rsidRPr="00A122F3" w:rsidRDefault="00B60AF1" w:rsidP="00B60AF1">
      <w:pPr>
        <w:pStyle w:val="Data"/>
        <w:ind w:right="1701"/>
        <w:rPr>
          <w:rFonts w:cs="Arial"/>
          <w:b w:val="0"/>
          <w:color w:val="0D0D0D" w:themeColor="text1" w:themeTint="F2"/>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A122F3" w:rsidRPr="00A122F3" w14:paraId="4D63BF91" w14:textId="77777777" w:rsidTr="009F0122">
        <w:trPr>
          <w:trHeight w:hRule="exact" w:val="393"/>
        </w:trPr>
        <w:tc>
          <w:tcPr>
            <w:tcW w:w="6210" w:type="dxa"/>
            <w:tcBorders>
              <w:top w:val="nil"/>
              <w:left w:val="nil"/>
              <w:right w:val="nil"/>
            </w:tcBorders>
          </w:tcPr>
          <w:p w14:paraId="08E0508F" w14:textId="77777777" w:rsidR="00B60AF1" w:rsidRPr="00A122F3" w:rsidRDefault="00B60AF1" w:rsidP="009F0122">
            <w:pPr>
              <w:pStyle w:val="Heading3nonum"/>
              <w:spacing w:before="0"/>
              <w:ind w:right="1701"/>
              <w:rPr>
                <w:rFonts w:cs="Arial"/>
                <w:color w:val="0D0D0D" w:themeColor="text1" w:themeTint="F2"/>
                <w:sz w:val="22"/>
                <w:szCs w:val="22"/>
              </w:rPr>
            </w:pPr>
            <w:r w:rsidRPr="00A122F3">
              <w:rPr>
                <w:rFonts w:cs="Arial"/>
                <w:color w:val="0D0D0D" w:themeColor="text1" w:themeTint="F2"/>
                <w:sz w:val="22"/>
                <w:szCs w:val="22"/>
              </w:rPr>
              <w:t>Name</w:t>
            </w:r>
          </w:p>
        </w:tc>
        <w:tc>
          <w:tcPr>
            <w:tcW w:w="2437" w:type="dxa"/>
            <w:tcBorders>
              <w:top w:val="nil"/>
              <w:left w:val="nil"/>
              <w:right w:val="nil"/>
            </w:tcBorders>
          </w:tcPr>
          <w:p w14:paraId="207F4416" w14:textId="77777777" w:rsidR="00B60AF1" w:rsidRPr="00A122F3" w:rsidRDefault="00B60AF1" w:rsidP="009F0122">
            <w:pPr>
              <w:pStyle w:val="Heading3nonum"/>
              <w:spacing w:before="0"/>
              <w:ind w:right="1701"/>
              <w:rPr>
                <w:rFonts w:cs="Arial"/>
                <w:color w:val="0D0D0D" w:themeColor="text1" w:themeTint="F2"/>
                <w:sz w:val="22"/>
                <w:szCs w:val="22"/>
              </w:rPr>
            </w:pPr>
            <w:r w:rsidRPr="00A122F3">
              <w:rPr>
                <w:rFonts w:cs="Arial"/>
                <w:color w:val="0D0D0D" w:themeColor="text1" w:themeTint="F2"/>
                <w:sz w:val="22"/>
                <w:szCs w:val="22"/>
              </w:rPr>
              <w:t>Date</w:t>
            </w:r>
          </w:p>
        </w:tc>
      </w:tr>
      <w:tr w:rsidR="00A122F3" w:rsidRPr="00A122F3" w14:paraId="4E43C4D0" w14:textId="77777777" w:rsidTr="009F0122">
        <w:trPr>
          <w:trHeight w:hRule="exact" w:val="960"/>
        </w:trPr>
        <w:tc>
          <w:tcPr>
            <w:tcW w:w="6210" w:type="dxa"/>
            <w:vAlign w:val="center"/>
          </w:tcPr>
          <w:p w14:paraId="048FDB67" w14:textId="218EC595" w:rsidR="00B60AF1" w:rsidRPr="00A122F3" w:rsidRDefault="00A122F3" w:rsidP="009F0122">
            <w:pPr>
              <w:pStyle w:val="Heading3nonum"/>
              <w:spacing w:before="0"/>
              <w:ind w:right="-135"/>
              <w:rPr>
                <w:rFonts w:cs="Arial"/>
                <w:b/>
                <w:color w:val="0D0D0D" w:themeColor="text1" w:themeTint="F2"/>
                <w:sz w:val="22"/>
                <w:szCs w:val="22"/>
              </w:rPr>
            </w:pPr>
            <w:r w:rsidRPr="00A122F3">
              <w:rPr>
                <w:rFonts w:cs="Arial"/>
                <w:b/>
                <w:color w:val="0D0D0D" w:themeColor="text1" w:themeTint="F2"/>
                <w:sz w:val="22"/>
                <w:szCs w:val="22"/>
              </w:rPr>
              <w:t>Terry Gulliford</w:t>
            </w:r>
          </w:p>
        </w:tc>
        <w:tc>
          <w:tcPr>
            <w:tcW w:w="2437" w:type="dxa"/>
            <w:vAlign w:val="center"/>
          </w:tcPr>
          <w:p w14:paraId="1DE0A5C2" w14:textId="1EE9A7D0" w:rsidR="00B60AF1" w:rsidRPr="00A122F3" w:rsidRDefault="00A122F3" w:rsidP="009F0122">
            <w:pPr>
              <w:pStyle w:val="Heading3nonum"/>
              <w:spacing w:before="0"/>
              <w:ind w:right="34"/>
              <w:rPr>
                <w:rFonts w:cs="Arial"/>
                <w:b/>
                <w:color w:val="0D0D0D" w:themeColor="text1" w:themeTint="F2"/>
                <w:sz w:val="22"/>
                <w:szCs w:val="22"/>
              </w:rPr>
            </w:pPr>
            <w:r w:rsidRPr="00A122F3">
              <w:rPr>
                <w:rFonts w:cs="Arial"/>
                <w:b/>
                <w:color w:val="0D0D0D" w:themeColor="text1" w:themeTint="F2"/>
                <w:sz w:val="22"/>
                <w:szCs w:val="22"/>
              </w:rPr>
              <w:t>17/02/2025</w:t>
            </w:r>
          </w:p>
        </w:tc>
      </w:tr>
    </w:tbl>
    <w:p w14:paraId="18E24864" w14:textId="77777777" w:rsidR="00B60AF1" w:rsidRPr="00F22469" w:rsidRDefault="00B60AF1" w:rsidP="00B60AF1">
      <w:pPr>
        <w:pStyle w:val="Heading3nonum"/>
        <w:spacing w:before="0"/>
        <w:rPr>
          <w:rFonts w:cs="Arial"/>
          <w:color w:val="auto"/>
          <w:sz w:val="22"/>
          <w:szCs w:val="22"/>
        </w:rPr>
      </w:pPr>
    </w:p>
    <w:p w14:paraId="3BFFDC3A" w14:textId="77777777" w:rsidR="00B60AF1" w:rsidRPr="00F22469" w:rsidRDefault="00B60AF1" w:rsidP="00B60AF1">
      <w:pPr>
        <w:pStyle w:val="Heading3nonum"/>
        <w:spacing w:before="0"/>
        <w:rPr>
          <w:rFonts w:cs="Arial"/>
          <w:color w:val="auto"/>
          <w:sz w:val="22"/>
          <w:szCs w:val="22"/>
        </w:rPr>
      </w:pPr>
      <w:r w:rsidRPr="00F22469">
        <w:rPr>
          <w:rFonts w:cs="Arial"/>
          <w:color w:val="auto"/>
          <w:sz w:val="22"/>
          <w:szCs w:val="22"/>
        </w:rPr>
        <w:t>Authorised on behalf of Natural Resources Wales</w:t>
      </w:r>
    </w:p>
    <w:p w14:paraId="61B063E0" w14:textId="77777777" w:rsidR="00B60AF1" w:rsidRPr="00F22469" w:rsidRDefault="00B60AF1" w:rsidP="00B60AF1">
      <w:pPr>
        <w:pStyle w:val="Draftingnote"/>
        <w:spacing w:before="120"/>
        <w:rPr>
          <w:b/>
          <w:i w:val="0"/>
          <w:color w:val="auto"/>
          <w:sz w:val="22"/>
          <w:szCs w:val="22"/>
        </w:rPr>
      </w:pPr>
      <w:r w:rsidRPr="00F22469">
        <w:rPr>
          <w:color w:val="auto"/>
        </w:rPr>
        <w:br w:type="page"/>
      </w:r>
      <w:r w:rsidRPr="00F22469">
        <w:rPr>
          <w:b/>
          <w:i w:val="0"/>
          <w:color w:val="auto"/>
          <w:sz w:val="22"/>
          <w:szCs w:val="22"/>
        </w:rPr>
        <w:lastRenderedPageBreak/>
        <w:t xml:space="preserve">Schedule 1 </w:t>
      </w:r>
    </w:p>
    <w:p w14:paraId="3CBA62B1" w14:textId="1CD161B0" w:rsidR="00B60AF1" w:rsidRPr="00F22469" w:rsidRDefault="00B60AF1" w:rsidP="00B60AF1">
      <w:pPr>
        <w:spacing w:line="270" w:lineRule="exact"/>
        <w:rPr>
          <w:rFonts w:ascii="Arial" w:hAnsi="Arial" w:cs="Arial"/>
          <w:sz w:val="22"/>
          <w:szCs w:val="22"/>
        </w:rPr>
      </w:pPr>
      <w:r w:rsidRPr="00F22469">
        <w:rPr>
          <w:rFonts w:ascii="Arial" w:hAnsi="Arial" w:cs="Arial"/>
          <w:sz w:val="22"/>
          <w:szCs w:val="22"/>
        </w:rPr>
        <w:t xml:space="preserve"> The following conditions were varied as a result of the application made by the operator:</w:t>
      </w:r>
    </w:p>
    <w:p w14:paraId="62A9CA9F" w14:textId="279D512A" w:rsidR="003F0D5D" w:rsidRPr="00F22469" w:rsidRDefault="00A33659" w:rsidP="003F0D5D">
      <w:pPr>
        <w:spacing w:line="270" w:lineRule="exact"/>
        <w:rPr>
          <w:rFonts w:ascii="Arial" w:hAnsi="Arial" w:cs="Arial"/>
          <w:sz w:val="22"/>
          <w:szCs w:val="22"/>
        </w:rPr>
      </w:pPr>
      <w:r w:rsidRPr="00F22469">
        <w:rPr>
          <w:rFonts w:ascii="Arial" w:hAnsi="Arial" w:cs="Arial"/>
          <w:sz w:val="22"/>
          <w:szCs w:val="22"/>
        </w:rPr>
        <w:t>Schedule 3</w:t>
      </w:r>
    </w:p>
    <w:p w14:paraId="0D16D127" w14:textId="7BC53AE2" w:rsidR="00A33659" w:rsidRPr="00F22469" w:rsidRDefault="00A33659" w:rsidP="00F22469">
      <w:pPr>
        <w:pStyle w:val="ListParagraph"/>
        <w:numPr>
          <w:ilvl w:val="0"/>
          <w:numId w:val="32"/>
        </w:numPr>
        <w:spacing w:line="270" w:lineRule="exact"/>
        <w:rPr>
          <w:rFonts w:ascii="Arial" w:hAnsi="Arial" w:cs="Arial"/>
          <w:sz w:val="22"/>
          <w:szCs w:val="22"/>
        </w:rPr>
      </w:pPr>
      <w:r w:rsidRPr="00F22469">
        <w:rPr>
          <w:rFonts w:ascii="Arial" w:hAnsi="Arial" w:cs="Arial"/>
          <w:sz w:val="22"/>
          <w:szCs w:val="22"/>
        </w:rPr>
        <w:t>Table S3.1</w:t>
      </w:r>
    </w:p>
    <w:p w14:paraId="06AD7F28" w14:textId="77777777" w:rsidR="00F230CC" w:rsidRDefault="00F230CC" w:rsidP="00F22469">
      <w:pPr>
        <w:pStyle w:val="ListParagraph"/>
        <w:spacing w:line="270" w:lineRule="exact"/>
        <w:rPr>
          <w:rFonts w:ascii="Arial" w:hAnsi="Arial" w:cs="Arial"/>
          <w:sz w:val="22"/>
          <w:szCs w:val="22"/>
        </w:rPr>
      </w:pPr>
    </w:p>
    <w:p w14:paraId="6055DCA7" w14:textId="33CE26A6" w:rsidR="00A33659" w:rsidRPr="00F22469" w:rsidRDefault="00A33659" w:rsidP="00F230CC">
      <w:pPr>
        <w:spacing w:line="270" w:lineRule="exact"/>
        <w:rPr>
          <w:rFonts w:ascii="Arial" w:hAnsi="Arial" w:cs="Arial"/>
          <w:sz w:val="22"/>
          <w:szCs w:val="22"/>
        </w:rPr>
      </w:pPr>
      <w:r w:rsidRPr="00F22469">
        <w:rPr>
          <w:rFonts w:ascii="Arial" w:hAnsi="Arial" w:cs="Arial"/>
          <w:sz w:val="22"/>
          <w:szCs w:val="22"/>
        </w:rPr>
        <w:t>Schedule 4</w:t>
      </w:r>
    </w:p>
    <w:p w14:paraId="2183178E" w14:textId="28AF3D01" w:rsidR="00A33659" w:rsidRPr="00F22469" w:rsidRDefault="00A33659" w:rsidP="00F22469">
      <w:pPr>
        <w:pStyle w:val="ListParagraph"/>
        <w:numPr>
          <w:ilvl w:val="0"/>
          <w:numId w:val="33"/>
        </w:numPr>
        <w:spacing w:line="270" w:lineRule="exact"/>
        <w:rPr>
          <w:rFonts w:ascii="Arial" w:hAnsi="Arial" w:cs="Arial"/>
          <w:sz w:val="22"/>
          <w:szCs w:val="22"/>
        </w:rPr>
      </w:pPr>
      <w:r w:rsidRPr="00F22469">
        <w:rPr>
          <w:rFonts w:ascii="Arial" w:hAnsi="Arial" w:cs="Arial"/>
          <w:sz w:val="22"/>
          <w:szCs w:val="22"/>
        </w:rPr>
        <w:t>Table S4.1</w:t>
      </w:r>
    </w:p>
    <w:p w14:paraId="02860C33" w14:textId="1E03D625" w:rsidR="00A33659" w:rsidRPr="00F22469" w:rsidRDefault="00A33659" w:rsidP="00F22469">
      <w:pPr>
        <w:pStyle w:val="ListParagraph"/>
        <w:numPr>
          <w:ilvl w:val="0"/>
          <w:numId w:val="33"/>
        </w:numPr>
        <w:spacing w:line="270" w:lineRule="exact"/>
        <w:rPr>
          <w:rFonts w:ascii="Arial" w:hAnsi="Arial" w:cs="Arial"/>
          <w:sz w:val="22"/>
          <w:szCs w:val="22"/>
        </w:rPr>
      </w:pPr>
      <w:r w:rsidRPr="00F22469">
        <w:rPr>
          <w:rFonts w:ascii="Arial" w:hAnsi="Arial" w:cs="Arial"/>
          <w:sz w:val="22"/>
          <w:szCs w:val="22"/>
        </w:rPr>
        <w:t>Table S4.2</w:t>
      </w:r>
    </w:p>
    <w:p w14:paraId="35A4C77C" w14:textId="77777777" w:rsidR="00B60AF1" w:rsidRPr="00F22469" w:rsidRDefault="00B60AF1" w:rsidP="00B60AF1">
      <w:pPr>
        <w:pStyle w:val="Heading3nonum"/>
        <w:rPr>
          <w:rFonts w:cs="Arial"/>
          <w:color w:val="auto"/>
          <w:sz w:val="22"/>
          <w:szCs w:val="22"/>
        </w:rPr>
      </w:pPr>
    </w:p>
    <w:p w14:paraId="0D85B1A6" w14:textId="77777777" w:rsidR="00B60AF1" w:rsidRPr="00F22469" w:rsidRDefault="00B60AF1" w:rsidP="00B60AF1">
      <w:pPr>
        <w:pStyle w:val="Heading3nonum"/>
        <w:rPr>
          <w:rFonts w:cs="Arial"/>
          <w:color w:val="auto"/>
          <w:sz w:val="22"/>
          <w:szCs w:val="22"/>
        </w:rPr>
      </w:pPr>
    </w:p>
    <w:p w14:paraId="5CFCD95C" w14:textId="77777777" w:rsidR="00B60AF1" w:rsidRPr="003F0D5D" w:rsidRDefault="00B60AF1" w:rsidP="00B60AF1">
      <w:pPr>
        <w:pStyle w:val="Heading3nonum"/>
        <w:rPr>
          <w:rFonts w:cs="Arial"/>
          <w:b/>
          <w:color w:val="auto"/>
          <w:sz w:val="22"/>
          <w:szCs w:val="22"/>
        </w:rPr>
      </w:pPr>
      <w:r w:rsidRPr="003F0D5D">
        <w:rPr>
          <w:rFonts w:cs="Arial"/>
          <w:b/>
          <w:color w:val="auto"/>
          <w:sz w:val="22"/>
          <w:szCs w:val="22"/>
        </w:rPr>
        <w:t>Schedule 2 – consolidated permit</w:t>
      </w:r>
    </w:p>
    <w:p w14:paraId="14FDFDB8" w14:textId="593F82E3" w:rsidR="00B60AF1" w:rsidRPr="003F0D5D" w:rsidRDefault="00B60AF1" w:rsidP="00B60AF1">
      <w:pPr>
        <w:pStyle w:val="Heading3nonum"/>
        <w:rPr>
          <w:rFonts w:cs="Arial"/>
          <w:color w:val="auto"/>
          <w:sz w:val="22"/>
          <w:szCs w:val="22"/>
        </w:rPr>
      </w:pPr>
      <w:r w:rsidRPr="003F0D5D">
        <w:rPr>
          <w:rFonts w:cs="Arial"/>
          <w:color w:val="auto"/>
          <w:sz w:val="22"/>
          <w:szCs w:val="22"/>
        </w:rPr>
        <w:t xml:space="preserve">Consolidated permit issued as a separate document. </w:t>
      </w:r>
    </w:p>
    <w:p w14:paraId="7CDFC783" w14:textId="77777777" w:rsidR="00B60AF1" w:rsidRPr="003F0D5D" w:rsidRDefault="00B60AF1" w:rsidP="00B60AF1">
      <w:pPr>
        <w:pStyle w:val="Heading3nonum"/>
        <w:rPr>
          <w:rFonts w:cs="Arial"/>
          <w:color w:val="auto"/>
          <w:sz w:val="22"/>
          <w:szCs w:val="22"/>
        </w:rPr>
      </w:pPr>
    </w:p>
    <w:p w14:paraId="65013A9A" w14:textId="77777777" w:rsidR="00B60AF1" w:rsidRPr="003F0D5D" w:rsidRDefault="00B60AF1" w:rsidP="00B60AF1">
      <w:pPr>
        <w:pStyle w:val="Heading3nonum"/>
        <w:rPr>
          <w:rFonts w:cs="Arial"/>
          <w:color w:val="auto"/>
          <w:sz w:val="22"/>
          <w:szCs w:val="22"/>
        </w:rPr>
      </w:pPr>
    </w:p>
    <w:p w14:paraId="0251BEBC" w14:textId="77777777" w:rsidR="00B60AF1" w:rsidRPr="003F0D5D" w:rsidRDefault="00B60AF1" w:rsidP="00B60AF1">
      <w:pPr>
        <w:pStyle w:val="Heading3nonum"/>
        <w:rPr>
          <w:rFonts w:cs="Arial"/>
          <w:color w:val="auto"/>
          <w:sz w:val="22"/>
          <w:szCs w:val="22"/>
        </w:rPr>
        <w:sectPr w:rsidR="00B60AF1" w:rsidRPr="003F0D5D" w:rsidSect="00B60AF1">
          <w:headerReference w:type="even" r:id="rId19"/>
          <w:headerReference w:type="default" r:id="rId20"/>
          <w:headerReference w:type="first" r:id="rId21"/>
          <w:pgSz w:w="11901" w:h="16840" w:code="9"/>
          <w:pgMar w:top="1247" w:right="1247" w:bottom="1701" w:left="2126" w:header="680" w:footer="420" w:gutter="567"/>
          <w:pgNumType w:start="1"/>
          <w:cols w:space="720"/>
          <w:noEndnote/>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F0D5D" w:rsidRPr="003F0D5D" w14:paraId="157BF936" w14:textId="77777777" w:rsidTr="009F0122">
        <w:trPr>
          <w:trHeight w:val="555"/>
        </w:trPr>
        <w:tc>
          <w:tcPr>
            <w:tcW w:w="3402" w:type="dxa"/>
            <w:shd w:val="clear" w:color="auto" w:fill="000000"/>
            <w:vAlign w:val="center"/>
          </w:tcPr>
          <w:p w14:paraId="760AC030" w14:textId="77777777" w:rsidR="00B60AF1" w:rsidRPr="003F0D5D" w:rsidRDefault="00B60AF1" w:rsidP="009F0122">
            <w:pPr>
              <w:pStyle w:val="certificateHeading"/>
              <w:spacing w:line="360" w:lineRule="exact"/>
              <w:rPr>
                <w:rFonts w:ascii="Arial" w:hAnsi="Arial" w:cs="Arial"/>
                <w:b/>
                <w:sz w:val="28"/>
                <w:szCs w:val="28"/>
              </w:rPr>
            </w:pPr>
            <w:r w:rsidRPr="003F0D5D">
              <w:rPr>
                <w:sz w:val="22"/>
                <w:szCs w:val="22"/>
              </w:rPr>
              <w:lastRenderedPageBreak/>
              <w:br w:type="page"/>
            </w:r>
            <w:r w:rsidRPr="003F0D5D">
              <w:rPr>
                <w:rFonts w:ascii="Arial" w:hAnsi="Arial" w:cs="Arial"/>
                <w:b/>
                <w:sz w:val="36"/>
                <w:szCs w:val="36"/>
              </w:rPr>
              <w:t>Permit</w:t>
            </w:r>
          </w:p>
        </w:tc>
      </w:tr>
    </w:tbl>
    <w:p w14:paraId="50144530" w14:textId="77777777" w:rsidR="00B60AF1" w:rsidRPr="003F0D5D" w:rsidRDefault="00B60AF1" w:rsidP="00B60AF1">
      <w:pPr>
        <w:pStyle w:val="Act"/>
        <w:spacing w:line="240" w:lineRule="auto"/>
        <w:rPr>
          <w:sz w:val="22"/>
          <w:szCs w:val="22"/>
        </w:rPr>
      </w:pPr>
      <w:r w:rsidRPr="003F0D5D">
        <w:rPr>
          <w:sz w:val="22"/>
          <w:szCs w:val="22"/>
        </w:rPr>
        <w:t>The Environmental Permitting (England and Wales) Regulations 2016</w:t>
      </w:r>
    </w:p>
    <w:p w14:paraId="34AF2199" w14:textId="77777777" w:rsidR="00B60AF1" w:rsidRPr="003F0D5D" w:rsidRDefault="00B60AF1" w:rsidP="00B60AF1">
      <w:pPr>
        <w:pStyle w:val="Act"/>
        <w:spacing w:line="240" w:lineRule="auto"/>
      </w:pPr>
    </w:p>
    <w:p w14:paraId="3DA8B848" w14:textId="77777777" w:rsidR="00B60AF1" w:rsidRPr="003F0D5D" w:rsidRDefault="00B60AF1" w:rsidP="00B60AF1">
      <w:pPr>
        <w:pStyle w:val="Act"/>
        <w:rPr>
          <w:b/>
          <w:sz w:val="22"/>
          <w:szCs w:val="22"/>
        </w:rPr>
      </w:pPr>
      <w:r w:rsidRPr="003F0D5D">
        <w:rPr>
          <w:b/>
          <w:sz w:val="22"/>
          <w:szCs w:val="22"/>
        </w:rPr>
        <w:t xml:space="preserve">Permit number </w:t>
      </w:r>
    </w:p>
    <w:p w14:paraId="0CB289DC" w14:textId="5F934FAC" w:rsidR="00B60AF1" w:rsidRPr="00F22469" w:rsidRDefault="005A74A8" w:rsidP="00B60AF1">
      <w:pPr>
        <w:pStyle w:val="Data"/>
        <w:ind w:right="1701"/>
        <w:rPr>
          <w:rStyle w:val="licenceno"/>
          <w:color w:val="auto"/>
          <w:sz w:val="22"/>
          <w:szCs w:val="22"/>
        </w:rPr>
      </w:pPr>
      <w:r w:rsidRPr="00F22469">
        <w:rPr>
          <w:rStyle w:val="licenceno"/>
          <w:color w:val="auto"/>
          <w:sz w:val="22"/>
          <w:szCs w:val="22"/>
        </w:rPr>
        <w:t>AW1000301</w:t>
      </w:r>
    </w:p>
    <w:p w14:paraId="385F7F62" w14:textId="316474E4" w:rsidR="00B60AF1" w:rsidRPr="00F22469" w:rsidRDefault="00B60AF1" w:rsidP="00B60AF1">
      <w:pPr>
        <w:pStyle w:val="Heading3nonum"/>
        <w:rPr>
          <w:color w:val="auto"/>
          <w:sz w:val="22"/>
          <w:szCs w:val="22"/>
        </w:rPr>
      </w:pPr>
      <w:r w:rsidRPr="00F22469">
        <w:rPr>
          <w:color w:val="auto"/>
          <w:sz w:val="22"/>
          <w:szCs w:val="22"/>
        </w:rPr>
        <w:t xml:space="preserve">This is the consolidated permit referred to in the variation and consolidation notice for application </w:t>
      </w:r>
      <w:r w:rsidR="005A74A8" w:rsidRPr="00F22469">
        <w:rPr>
          <w:color w:val="auto"/>
          <w:sz w:val="22"/>
          <w:szCs w:val="22"/>
        </w:rPr>
        <w:t>PAN-027506</w:t>
      </w:r>
      <w:r w:rsidRPr="00F22469">
        <w:rPr>
          <w:color w:val="auto"/>
          <w:sz w:val="22"/>
          <w:szCs w:val="22"/>
        </w:rPr>
        <w:t xml:space="preserve"> authorising, </w:t>
      </w:r>
    </w:p>
    <w:p w14:paraId="42A6B0DD" w14:textId="77777777" w:rsidR="00B60AF1" w:rsidRPr="00F22469" w:rsidRDefault="00B60AF1" w:rsidP="00B60AF1">
      <w:pPr>
        <w:pStyle w:val="Data"/>
        <w:rPr>
          <w:rStyle w:val="change"/>
          <w:i/>
          <w:color w:val="auto"/>
          <w:sz w:val="22"/>
          <w:szCs w:val="22"/>
        </w:rPr>
      </w:pPr>
    </w:p>
    <w:p w14:paraId="0FDBD518" w14:textId="74448F0E" w:rsidR="00B60AF1" w:rsidRPr="00F22469" w:rsidRDefault="005A74A8" w:rsidP="00B60AF1">
      <w:pPr>
        <w:pStyle w:val="Data"/>
        <w:rPr>
          <w:b w:val="0"/>
          <w:color w:val="auto"/>
          <w:sz w:val="22"/>
          <w:szCs w:val="22"/>
        </w:rPr>
      </w:pPr>
      <w:r w:rsidRPr="003F0D5D">
        <w:rPr>
          <w:rStyle w:val="change"/>
          <w:color w:val="auto"/>
          <w:sz w:val="22"/>
          <w:szCs w:val="22"/>
        </w:rPr>
        <w:t xml:space="preserve">Dŵr Cymru </w:t>
      </w:r>
      <w:proofErr w:type="spellStart"/>
      <w:r w:rsidRPr="003F0D5D">
        <w:rPr>
          <w:rStyle w:val="change"/>
          <w:color w:val="auto"/>
          <w:sz w:val="22"/>
          <w:szCs w:val="22"/>
        </w:rPr>
        <w:t>Cyfyngedig</w:t>
      </w:r>
      <w:proofErr w:type="spellEnd"/>
      <w:r w:rsidRPr="00F22469">
        <w:rPr>
          <w:color w:val="auto"/>
          <w:sz w:val="22"/>
          <w:szCs w:val="22"/>
        </w:rPr>
        <w:t xml:space="preserve"> </w:t>
      </w:r>
      <w:r w:rsidR="00B60AF1" w:rsidRPr="00F22469">
        <w:rPr>
          <w:b w:val="0"/>
          <w:color w:val="auto"/>
          <w:sz w:val="22"/>
          <w:szCs w:val="22"/>
        </w:rPr>
        <w:t>(“the operator”),</w:t>
      </w:r>
    </w:p>
    <w:p w14:paraId="7F8AC624" w14:textId="1B166CB2" w:rsidR="00B60AF1" w:rsidRPr="00F22469" w:rsidRDefault="00B60AF1" w:rsidP="00B60AF1">
      <w:pPr>
        <w:pStyle w:val="Heading3nonum"/>
        <w:rPr>
          <w:color w:val="auto"/>
          <w:sz w:val="22"/>
          <w:szCs w:val="22"/>
        </w:rPr>
      </w:pPr>
      <w:r w:rsidRPr="00F22469">
        <w:rPr>
          <w:color w:val="auto"/>
          <w:sz w:val="22"/>
          <w:szCs w:val="22"/>
        </w:rPr>
        <w:t>whose registered office is</w:t>
      </w:r>
    </w:p>
    <w:p w14:paraId="7F7A30CB" w14:textId="77777777" w:rsidR="00B60AF1" w:rsidRPr="00F22469" w:rsidRDefault="00B60AF1" w:rsidP="00B60AF1">
      <w:pPr>
        <w:pStyle w:val="Data"/>
        <w:rPr>
          <w:rStyle w:val="change"/>
          <w:color w:val="auto"/>
          <w:sz w:val="22"/>
          <w:szCs w:val="22"/>
        </w:rPr>
      </w:pPr>
    </w:p>
    <w:p w14:paraId="1E8AEE88" w14:textId="77777777" w:rsidR="005A74A8" w:rsidRPr="00F22469" w:rsidRDefault="005A74A8" w:rsidP="005A74A8">
      <w:pPr>
        <w:pStyle w:val="Data"/>
        <w:rPr>
          <w:rStyle w:val="change"/>
          <w:color w:val="auto"/>
          <w:sz w:val="22"/>
          <w:szCs w:val="22"/>
        </w:rPr>
      </w:pPr>
      <w:r w:rsidRPr="00F22469">
        <w:rPr>
          <w:rStyle w:val="change"/>
          <w:color w:val="auto"/>
          <w:sz w:val="22"/>
          <w:szCs w:val="22"/>
        </w:rPr>
        <w:t>Linea</w:t>
      </w:r>
    </w:p>
    <w:p w14:paraId="52ED9A51" w14:textId="77777777" w:rsidR="005A74A8" w:rsidRPr="00F22469" w:rsidRDefault="005A74A8" w:rsidP="005A74A8">
      <w:pPr>
        <w:pStyle w:val="Data"/>
        <w:rPr>
          <w:rStyle w:val="change"/>
          <w:color w:val="auto"/>
          <w:sz w:val="22"/>
          <w:szCs w:val="22"/>
        </w:rPr>
      </w:pPr>
      <w:r w:rsidRPr="00F22469">
        <w:rPr>
          <w:rStyle w:val="change"/>
          <w:color w:val="auto"/>
          <w:sz w:val="22"/>
          <w:szCs w:val="22"/>
        </w:rPr>
        <w:t>Fortran Road</w:t>
      </w:r>
    </w:p>
    <w:p w14:paraId="0045F723" w14:textId="77777777" w:rsidR="005A74A8" w:rsidRPr="00F22469" w:rsidRDefault="005A74A8" w:rsidP="005A74A8">
      <w:pPr>
        <w:pStyle w:val="Data"/>
        <w:rPr>
          <w:rStyle w:val="change"/>
          <w:color w:val="auto"/>
          <w:sz w:val="22"/>
          <w:szCs w:val="22"/>
        </w:rPr>
      </w:pPr>
      <w:r w:rsidRPr="00F22469">
        <w:rPr>
          <w:rStyle w:val="change"/>
          <w:color w:val="auto"/>
          <w:sz w:val="22"/>
          <w:szCs w:val="22"/>
        </w:rPr>
        <w:t>St Mellons</w:t>
      </w:r>
    </w:p>
    <w:p w14:paraId="1726A7CC" w14:textId="77777777" w:rsidR="005A74A8" w:rsidRPr="00F22469" w:rsidRDefault="005A74A8" w:rsidP="005A74A8">
      <w:pPr>
        <w:pStyle w:val="Data"/>
        <w:rPr>
          <w:rStyle w:val="change"/>
          <w:color w:val="auto"/>
          <w:sz w:val="22"/>
          <w:szCs w:val="22"/>
        </w:rPr>
      </w:pPr>
      <w:r w:rsidRPr="00F22469">
        <w:rPr>
          <w:rStyle w:val="change"/>
          <w:color w:val="auto"/>
          <w:sz w:val="22"/>
          <w:szCs w:val="22"/>
        </w:rPr>
        <w:t>Cardiff</w:t>
      </w:r>
    </w:p>
    <w:p w14:paraId="7F906309" w14:textId="1AE57354" w:rsidR="005A74A8" w:rsidRPr="00F22469" w:rsidRDefault="005A74A8" w:rsidP="005A74A8">
      <w:pPr>
        <w:pStyle w:val="Data"/>
        <w:rPr>
          <w:rStyle w:val="change"/>
          <w:color w:val="auto"/>
          <w:sz w:val="22"/>
          <w:szCs w:val="22"/>
        </w:rPr>
      </w:pPr>
      <w:r w:rsidRPr="00F22469">
        <w:rPr>
          <w:rStyle w:val="change"/>
          <w:color w:val="auto"/>
          <w:sz w:val="22"/>
          <w:szCs w:val="22"/>
        </w:rPr>
        <w:t>CF3 0LT</w:t>
      </w:r>
      <w:r w:rsidRPr="00F22469" w:rsidDel="005A74A8">
        <w:rPr>
          <w:rStyle w:val="change"/>
          <w:color w:val="auto"/>
          <w:sz w:val="22"/>
          <w:szCs w:val="22"/>
        </w:rPr>
        <w:t xml:space="preserve"> </w:t>
      </w:r>
    </w:p>
    <w:p w14:paraId="08F96270" w14:textId="77777777" w:rsidR="00B60AF1" w:rsidRPr="00F22469" w:rsidRDefault="00B60AF1" w:rsidP="00B60AF1">
      <w:pPr>
        <w:pStyle w:val="Data"/>
        <w:rPr>
          <w:rStyle w:val="change"/>
          <w:i/>
          <w:color w:val="auto"/>
          <w:sz w:val="22"/>
          <w:szCs w:val="22"/>
        </w:rPr>
      </w:pPr>
    </w:p>
    <w:p w14:paraId="62421C15" w14:textId="082970B6" w:rsidR="00B60AF1" w:rsidRPr="00F22469" w:rsidRDefault="00B60AF1" w:rsidP="00B60AF1">
      <w:pPr>
        <w:pStyle w:val="Heading3nonum"/>
        <w:spacing w:before="0"/>
        <w:rPr>
          <w:rFonts w:cs="Arial"/>
          <w:color w:val="auto"/>
          <w:sz w:val="22"/>
          <w:szCs w:val="22"/>
        </w:rPr>
      </w:pPr>
      <w:r w:rsidRPr="00F22469">
        <w:rPr>
          <w:rFonts w:cs="Arial"/>
          <w:color w:val="auto"/>
          <w:sz w:val="22"/>
          <w:szCs w:val="22"/>
        </w:rPr>
        <w:t>company registration number</w:t>
      </w:r>
      <w:r w:rsidRPr="00F22469">
        <w:rPr>
          <w:rFonts w:cs="Arial"/>
          <w:b/>
          <w:color w:val="auto"/>
          <w:sz w:val="22"/>
          <w:szCs w:val="22"/>
        </w:rPr>
        <w:t xml:space="preserve"> </w:t>
      </w:r>
      <w:r w:rsidR="005A74A8" w:rsidRPr="00F22469">
        <w:rPr>
          <w:b/>
          <w:bCs/>
          <w:color w:val="auto"/>
          <w:sz w:val="22"/>
          <w:szCs w:val="22"/>
        </w:rPr>
        <w:t>02366777</w:t>
      </w:r>
      <w:r w:rsidR="005A74A8" w:rsidRPr="00F22469" w:rsidDel="005A74A8">
        <w:rPr>
          <w:rStyle w:val="FollowedHyperlink"/>
          <w:rFonts w:cs="Arial"/>
          <w:color w:val="auto"/>
          <w:sz w:val="22"/>
          <w:szCs w:val="22"/>
        </w:rPr>
        <w:t xml:space="preserve"> </w:t>
      </w:r>
    </w:p>
    <w:p w14:paraId="2925A337" w14:textId="4D8DB363" w:rsidR="00B60AF1" w:rsidRPr="00F22469" w:rsidRDefault="00B60AF1" w:rsidP="00B60AF1">
      <w:pPr>
        <w:pStyle w:val="Heading3nonum"/>
        <w:rPr>
          <w:color w:val="auto"/>
          <w:sz w:val="22"/>
          <w:szCs w:val="22"/>
        </w:rPr>
      </w:pPr>
      <w:r w:rsidRPr="00F22469">
        <w:rPr>
          <w:color w:val="auto"/>
          <w:sz w:val="22"/>
          <w:szCs w:val="22"/>
        </w:rPr>
        <w:t>to operate a water discharge activity at</w:t>
      </w:r>
    </w:p>
    <w:p w14:paraId="70E74FFA" w14:textId="77777777" w:rsidR="005A74A8" w:rsidRPr="00F22469" w:rsidRDefault="005A74A8" w:rsidP="00B60AF1">
      <w:pPr>
        <w:pStyle w:val="Data"/>
        <w:ind w:right="1701"/>
        <w:rPr>
          <w:rStyle w:val="change"/>
          <w:color w:val="auto"/>
          <w:sz w:val="22"/>
          <w:szCs w:val="22"/>
        </w:rPr>
      </w:pPr>
    </w:p>
    <w:p w14:paraId="7F65705E" w14:textId="77777777" w:rsidR="005A74A8" w:rsidRPr="00F22469" w:rsidRDefault="005A74A8" w:rsidP="005A74A8">
      <w:pPr>
        <w:pStyle w:val="Data"/>
        <w:ind w:right="1701"/>
        <w:rPr>
          <w:rStyle w:val="change"/>
          <w:color w:val="auto"/>
          <w:sz w:val="22"/>
          <w:szCs w:val="22"/>
        </w:rPr>
      </w:pPr>
      <w:proofErr w:type="spellStart"/>
      <w:r w:rsidRPr="00F22469">
        <w:rPr>
          <w:rStyle w:val="change"/>
          <w:color w:val="auto"/>
          <w:sz w:val="22"/>
          <w:szCs w:val="22"/>
        </w:rPr>
        <w:t>Aberllynfi</w:t>
      </w:r>
      <w:proofErr w:type="spellEnd"/>
      <w:r w:rsidRPr="00F22469">
        <w:rPr>
          <w:rStyle w:val="change"/>
          <w:color w:val="auto"/>
          <w:sz w:val="22"/>
          <w:szCs w:val="22"/>
        </w:rPr>
        <w:t>/Three Cocks Wastewater Treatment Works</w:t>
      </w:r>
    </w:p>
    <w:p w14:paraId="7194D58F" w14:textId="77777777" w:rsidR="005A74A8" w:rsidRPr="00F22469" w:rsidRDefault="005A74A8" w:rsidP="005A74A8">
      <w:pPr>
        <w:pStyle w:val="Data"/>
        <w:ind w:right="1701"/>
        <w:rPr>
          <w:rStyle w:val="change"/>
          <w:color w:val="auto"/>
          <w:sz w:val="22"/>
          <w:szCs w:val="22"/>
        </w:rPr>
      </w:pPr>
      <w:r w:rsidRPr="00F22469">
        <w:rPr>
          <w:rStyle w:val="change"/>
          <w:color w:val="auto"/>
          <w:sz w:val="22"/>
          <w:szCs w:val="22"/>
        </w:rPr>
        <w:t>Road off A438</w:t>
      </w:r>
    </w:p>
    <w:p w14:paraId="75D1C243" w14:textId="77777777" w:rsidR="005A74A8" w:rsidRPr="00F22469" w:rsidRDefault="005A74A8" w:rsidP="005A74A8">
      <w:pPr>
        <w:pStyle w:val="Data"/>
        <w:ind w:right="1701"/>
        <w:rPr>
          <w:rStyle w:val="change"/>
          <w:color w:val="auto"/>
          <w:sz w:val="22"/>
          <w:szCs w:val="22"/>
        </w:rPr>
      </w:pPr>
      <w:r w:rsidRPr="00F22469">
        <w:rPr>
          <w:rStyle w:val="change"/>
          <w:color w:val="auto"/>
          <w:sz w:val="22"/>
          <w:szCs w:val="22"/>
        </w:rPr>
        <w:t>Three Cocks</w:t>
      </w:r>
    </w:p>
    <w:p w14:paraId="0B16732A" w14:textId="77777777" w:rsidR="005A74A8" w:rsidRPr="00F22469" w:rsidRDefault="005A74A8" w:rsidP="005A74A8">
      <w:pPr>
        <w:pStyle w:val="Data"/>
        <w:ind w:right="1701"/>
        <w:rPr>
          <w:rStyle w:val="change"/>
          <w:color w:val="auto"/>
          <w:sz w:val="22"/>
          <w:szCs w:val="22"/>
        </w:rPr>
      </w:pPr>
      <w:r w:rsidRPr="00F22469">
        <w:rPr>
          <w:rStyle w:val="change"/>
          <w:color w:val="auto"/>
          <w:sz w:val="22"/>
          <w:szCs w:val="22"/>
        </w:rPr>
        <w:t>Brecon</w:t>
      </w:r>
    </w:p>
    <w:p w14:paraId="4B930EF1" w14:textId="7A4537FF" w:rsidR="00B60AF1" w:rsidRPr="00F22469" w:rsidRDefault="005A74A8" w:rsidP="00F22469">
      <w:pPr>
        <w:pStyle w:val="Data"/>
        <w:ind w:right="1701"/>
        <w:rPr>
          <w:rStyle w:val="change"/>
          <w:color w:val="auto"/>
          <w:sz w:val="22"/>
          <w:szCs w:val="22"/>
        </w:rPr>
      </w:pPr>
      <w:r w:rsidRPr="00F22469">
        <w:rPr>
          <w:rStyle w:val="change"/>
          <w:color w:val="auto"/>
          <w:sz w:val="22"/>
          <w:szCs w:val="22"/>
        </w:rPr>
        <w:t xml:space="preserve">LD3 0SN </w:t>
      </w:r>
    </w:p>
    <w:p w14:paraId="63B1109C" w14:textId="77777777" w:rsidR="00B60AF1" w:rsidRPr="00F22469" w:rsidRDefault="00B60AF1" w:rsidP="00B60AF1">
      <w:pPr>
        <w:pStyle w:val="Heading3nonum"/>
        <w:rPr>
          <w:color w:val="auto"/>
          <w:sz w:val="22"/>
          <w:szCs w:val="22"/>
        </w:rPr>
      </w:pPr>
      <w:r w:rsidRPr="00F22469">
        <w:rPr>
          <w:color w:val="auto"/>
          <w:sz w:val="22"/>
          <w:szCs w:val="22"/>
        </w:rPr>
        <w:t>to the extent authorised by and subject to the conditions of this permit.</w:t>
      </w:r>
    </w:p>
    <w:p w14:paraId="1AD72171" w14:textId="77777777" w:rsidR="00B60AF1" w:rsidRPr="00F22469" w:rsidRDefault="00B60AF1" w:rsidP="00B60AF1">
      <w:pPr>
        <w:pStyle w:val="Data"/>
        <w:ind w:right="1701"/>
        <w:rPr>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F0D5D" w:rsidRPr="003F0D5D" w14:paraId="1BC7A635" w14:textId="77777777" w:rsidTr="009F0122">
        <w:trPr>
          <w:trHeight w:hRule="exact" w:val="393"/>
        </w:trPr>
        <w:tc>
          <w:tcPr>
            <w:tcW w:w="5387" w:type="dxa"/>
            <w:tcBorders>
              <w:top w:val="nil"/>
              <w:left w:val="nil"/>
              <w:right w:val="nil"/>
            </w:tcBorders>
          </w:tcPr>
          <w:p w14:paraId="4A2AADB0" w14:textId="77777777" w:rsidR="00B60AF1" w:rsidRPr="00F22469" w:rsidRDefault="00B60AF1" w:rsidP="009F0122">
            <w:pPr>
              <w:pStyle w:val="Heading3nonum"/>
              <w:ind w:right="1701"/>
              <w:rPr>
                <w:color w:val="auto"/>
                <w:sz w:val="22"/>
                <w:szCs w:val="22"/>
              </w:rPr>
            </w:pPr>
            <w:r w:rsidRPr="00F22469">
              <w:rPr>
                <w:color w:val="auto"/>
                <w:sz w:val="22"/>
                <w:szCs w:val="22"/>
              </w:rPr>
              <w:t>Name</w:t>
            </w:r>
          </w:p>
        </w:tc>
        <w:tc>
          <w:tcPr>
            <w:tcW w:w="2551" w:type="dxa"/>
            <w:tcBorders>
              <w:top w:val="nil"/>
              <w:left w:val="nil"/>
              <w:right w:val="nil"/>
            </w:tcBorders>
          </w:tcPr>
          <w:p w14:paraId="62561745" w14:textId="77777777" w:rsidR="00B60AF1" w:rsidRPr="00F22469" w:rsidRDefault="00B60AF1" w:rsidP="009F0122">
            <w:pPr>
              <w:pStyle w:val="Heading3nonum"/>
              <w:ind w:right="1701"/>
              <w:rPr>
                <w:color w:val="auto"/>
                <w:sz w:val="22"/>
                <w:szCs w:val="22"/>
              </w:rPr>
            </w:pPr>
            <w:r w:rsidRPr="00F22469">
              <w:rPr>
                <w:color w:val="auto"/>
                <w:sz w:val="22"/>
                <w:szCs w:val="22"/>
              </w:rPr>
              <w:t>Date</w:t>
            </w:r>
          </w:p>
        </w:tc>
      </w:tr>
      <w:tr w:rsidR="003F0D5D" w:rsidRPr="003F0D5D" w14:paraId="7C3A2E4D" w14:textId="77777777" w:rsidTr="009F0122">
        <w:trPr>
          <w:trHeight w:hRule="exact" w:val="977"/>
        </w:trPr>
        <w:tc>
          <w:tcPr>
            <w:tcW w:w="5387" w:type="dxa"/>
            <w:vAlign w:val="center"/>
          </w:tcPr>
          <w:p w14:paraId="5540078F" w14:textId="6FC314C9" w:rsidR="00B60AF1" w:rsidRPr="00A122F3" w:rsidRDefault="00A122F3" w:rsidP="009F0122">
            <w:pPr>
              <w:pStyle w:val="Heading3nonum"/>
              <w:ind w:right="34"/>
              <w:jc w:val="center"/>
              <w:rPr>
                <w:color w:val="0D0D0D" w:themeColor="text1" w:themeTint="F2"/>
                <w:sz w:val="22"/>
                <w:szCs w:val="22"/>
              </w:rPr>
            </w:pPr>
            <w:r w:rsidRPr="00A122F3">
              <w:rPr>
                <w:b/>
                <w:color w:val="0D0D0D" w:themeColor="text1" w:themeTint="F2"/>
                <w:sz w:val="22"/>
                <w:szCs w:val="22"/>
              </w:rPr>
              <w:t xml:space="preserve">Terry Gulliford </w:t>
            </w:r>
          </w:p>
        </w:tc>
        <w:tc>
          <w:tcPr>
            <w:tcW w:w="2551" w:type="dxa"/>
            <w:vAlign w:val="center"/>
          </w:tcPr>
          <w:p w14:paraId="146EDDA8" w14:textId="1EBEF5F1" w:rsidR="00B60AF1" w:rsidRPr="00A122F3" w:rsidRDefault="00A122F3" w:rsidP="009F0122">
            <w:pPr>
              <w:pStyle w:val="Heading3nonum"/>
              <w:spacing w:before="0" w:line="240" w:lineRule="auto"/>
              <w:jc w:val="center"/>
              <w:rPr>
                <w:b/>
                <w:color w:val="0D0D0D" w:themeColor="text1" w:themeTint="F2"/>
                <w:sz w:val="22"/>
                <w:szCs w:val="22"/>
              </w:rPr>
            </w:pPr>
            <w:r w:rsidRPr="00A122F3">
              <w:rPr>
                <w:b/>
                <w:color w:val="0D0D0D" w:themeColor="text1" w:themeTint="F2"/>
                <w:sz w:val="22"/>
                <w:szCs w:val="22"/>
              </w:rPr>
              <w:t>17/02/2025</w:t>
            </w:r>
          </w:p>
        </w:tc>
      </w:tr>
    </w:tbl>
    <w:p w14:paraId="5F0F299F" w14:textId="77777777" w:rsidR="00B60AF1" w:rsidRPr="00F22469" w:rsidRDefault="00B60AF1" w:rsidP="00B60AF1">
      <w:pPr>
        <w:pStyle w:val="Heading3nonum"/>
        <w:rPr>
          <w:rFonts w:cs="Arial"/>
          <w:color w:val="auto"/>
          <w:sz w:val="22"/>
          <w:szCs w:val="22"/>
        </w:rPr>
      </w:pPr>
      <w:r w:rsidRPr="00F22469">
        <w:rPr>
          <w:color w:val="auto"/>
          <w:sz w:val="22"/>
          <w:szCs w:val="22"/>
        </w:rPr>
        <w:t xml:space="preserve">Authorised </w:t>
      </w:r>
      <w:r w:rsidRPr="003F0D5D">
        <w:rPr>
          <w:color w:val="auto"/>
          <w:sz w:val="22"/>
          <w:szCs w:val="22"/>
        </w:rPr>
        <w:t xml:space="preserve">on behalf of </w:t>
      </w:r>
      <w:r w:rsidRPr="003F0D5D">
        <w:rPr>
          <w:rFonts w:cs="Arial"/>
          <w:color w:val="auto"/>
          <w:sz w:val="22"/>
          <w:szCs w:val="22"/>
        </w:rPr>
        <w:t>Natural Resources Wales</w:t>
      </w:r>
    </w:p>
    <w:p w14:paraId="58E2FFED" w14:textId="77777777" w:rsidR="00D60C42" w:rsidRPr="00F22469" w:rsidRDefault="00D60C42" w:rsidP="00346AE8">
      <w:pPr>
        <w:rPr>
          <w:rStyle w:val="Pink"/>
          <w:color w:val="auto"/>
        </w:rPr>
      </w:pPr>
      <w:r w:rsidRPr="00F22469">
        <w:rPr>
          <w:rStyle w:val="Pink"/>
          <w:color w:val="auto"/>
        </w:rPr>
        <w:br w:type="page"/>
      </w:r>
    </w:p>
    <w:p w14:paraId="58E2FFEF" w14:textId="77777777" w:rsidR="000848DA" w:rsidRPr="003F0D5D" w:rsidRDefault="000848DA" w:rsidP="00526D8C">
      <w:pPr>
        <w:pStyle w:val="Heading1"/>
        <w:ind w:left="567"/>
      </w:pPr>
      <w:r w:rsidRPr="003F0D5D">
        <w:lastRenderedPageBreak/>
        <w:t>Conditions</w:t>
      </w:r>
      <w:bookmarkEnd w:id="0"/>
    </w:p>
    <w:p w14:paraId="58E2FFF0" w14:textId="77777777" w:rsidR="000848DA" w:rsidRPr="003F0D5D" w:rsidRDefault="000848DA" w:rsidP="00BE048B">
      <w:pPr>
        <w:pStyle w:val="Bullet"/>
        <w:tabs>
          <w:tab w:val="clear" w:pos="680"/>
          <w:tab w:val="num" w:pos="1134"/>
        </w:tabs>
        <w:ind w:hanging="113"/>
      </w:pPr>
      <w:r w:rsidRPr="003F0D5D">
        <w:t>Management</w:t>
      </w:r>
    </w:p>
    <w:p w14:paraId="58E2FFF1" w14:textId="77777777" w:rsidR="00071EE3" w:rsidRPr="003F0D5D" w:rsidRDefault="000848DA" w:rsidP="00BE048B">
      <w:pPr>
        <w:pStyle w:val="Bullet0"/>
        <w:numPr>
          <w:ilvl w:val="1"/>
          <w:numId w:val="2"/>
        </w:numPr>
        <w:tabs>
          <w:tab w:val="clear" w:pos="680"/>
          <w:tab w:val="num" w:pos="1134"/>
        </w:tabs>
        <w:ind w:hanging="113"/>
      </w:pPr>
      <w:r w:rsidRPr="003F0D5D">
        <w:t>General management</w:t>
      </w:r>
      <w:bookmarkStart w:id="6" w:name="_Ref373938749"/>
    </w:p>
    <w:p w14:paraId="58E2FFF2" w14:textId="5EB36694" w:rsidR="000848DA" w:rsidRPr="003F0D5D" w:rsidRDefault="000848DA" w:rsidP="00526D8C">
      <w:pPr>
        <w:pStyle w:val="Bullet1"/>
        <w:ind w:hanging="113"/>
        <w:rPr>
          <w:sz w:val="18"/>
          <w:szCs w:val="18"/>
        </w:rPr>
      </w:pPr>
      <w:bookmarkStart w:id="7" w:name="_Ref373938830"/>
      <w:r w:rsidRPr="003F0D5D">
        <w:rPr>
          <w:sz w:val="18"/>
          <w:szCs w:val="18"/>
        </w:rPr>
        <w:t>The operator shall manage and operate the activit</w:t>
      </w:r>
      <w:r w:rsidR="00B343E4" w:rsidRPr="00F22469">
        <w:rPr>
          <w:rStyle w:val="Red"/>
          <w:color w:val="auto"/>
          <w:sz w:val="18"/>
          <w:szCs w:val="18"/>
        </w:rPr>
        <w:t>y</w:t>
      </w:r>
      <w:r w:rsidRPr="003F0D5D">
        <w:rPr>
          <w:sz w:val="18"/>
          <w:szCs w:val="18"/>
        </w:rPr>
        <w:t>:</w:t>
      </w:r>
      <w:bookmarkEnd w:id="6"/>
      <w:bookmarkEnd w:id="7"/>
    </w:p>
    <w:p w14:paraId="58E2FFF3" w14:textId="77777777" w:rsidR="000848DA" w:rsidRPr="003F0D5D" w:rsidRDefault="000848DA" w:rsidP="00BE048B">
      <w:pPr>
        <w:pStyle w:val="aBullet"/>
        <w:tabs>
          <w:tab w:val="num" w:pos="1701"/>
        </w:tabs>
        <w:ind w:left="1701" w:hanging="567"/>
        <w:rPr>
          <w:sz w:val="18"/>
          <w:szCs w:val="18"/>
        </w:rPr>
      </w:pPr>
      <w:r w:rsidRPr="003F0D5D">
        <w:rPr>
          <w:sz w:val="18"/>
          <w:szCs w:val="18"/>
        </w:rPr>
        <w:t>in accordance with a written management system that identifies and minimises risks of pollution</w:t>
      </w:r>
      <w:r w:rsidR="00B343E4" w:rsidRPr="003F0D5D">
        <w:rPr>
          <w:sz w:val="18"/>
          <w:szCs w:val="18"/>
        </w:rPr>
        <w:t xml:space="preserve"> so far as is reasonably practicable</w:t>
      </w:r>
      <w:r w:rsidRPr="003F0D5D">
        <w:rPr>
          <w:sz w:val="18"/>
          <w:szCs w:val="18"/>
        </w:rPr>
        <w:t xml:space="preserve">, including those </w:t>
      </w:r>
      <w:r w:rsidR="00B343E4" w:rsidRPr="003F0D5D">
        <w:rPr>
          <w:sz w:val="18"/>
          <w:szCs w:val="18"/>
        </w:rPr>
        <w:t xml:space="preserve">risks </w:t>
      </w:r>
      <w:r w:rsidRPr="003F0D5D">
        <w:rPr>
          <w:sz w:val="18"/>
          <w:szCs w:val="18"/>
        </w:rPr>
        <w:t>arising from operations, maintenance, accidents, incidents, non-conformances and those drawn to the attention of the operator as a result of complaints; and</w:t>
      </w:r>
    </w:p>
    <w:p w14:paraId="58E2FFF4" w14:textId="77777777" w:rsidR="000848DA" w:rsidRPr="003F0D5D" w:rsidRDefault="000848DA" w:rsidP="00BE048B">
      <w:pPr>
        <w:pStyle w:val="aBullet"/>
        <w:tabs>
          <w:tab w:val="num" w:pos="1701"/>
        </w:tabs>
        <w:ind w:left="1701" w:hanging="567"/>
        <w:rPr>
          <w:sz w:val="18"/>
          <w:szCs w:val="18"/>
        </w:rPr>
      </w:pPr>
      <w:r w:rsidRPr="003F0D5D">
        <w:rPr>
          <w:sz w:val="18"/>
          <w:szCs w:val="18"/>
        </w:rPr>
        <w:t>using sufficient competent persons and resources.</w:t>
      </w:r>
    </w:p>
    <w:p w14:paraId="58E2FFF5" w14:textId="77777777" w:rsidR="000848DA" w:rsidRPr="003F0D5D" w:rsidRDefault="000848DA" w:rsidP="00526D8C">
      <w:pPr>
        <w:pStyle w:val="Bullet1"/>
        <w:ind w:hanging="113"/>
        <w:rPr>
          <w:sz w:val="18"/>
          <w:szCs w:val="18"/>
        </w:rPr>
      </w:pPr>
      <w:r w:rsidRPr="003F0D5D">
        <w:rPr>
          <w:sz w:val="18"/>
          <w:szCs w:val="18"/>
        </w:rPr>
        <w:t xml:space="preserve">Records demonstrating compliance with condition </w:t>
      </w:r>
      <w:r w:rsidR="005D7DE8" w:rsidRPr="003F0D5D">
        <w:rPr>
          <w:sz w:val="18"/>
          <w:szCs w:val="18"/>
        </w:rPr>
        <w:t>1.1.1</w:t>
      </w:r>
      <w:r w:rsidRPr="003F0D5D">
        <w:rPr>
          <w:sz w:val="18"/>
          <w:szCs w:val="18"/>
        </w:rPr>
        <w:t xml:space="preserve"> shall be maintained. </w:t>
      </w:r>
    </w:p>
    <w:p w14:paraId="58E2FFF6" w14:textId="77777777" w:rsidR="000848DA" w:rsidRPr="003F0D5D" w:rsidRDefault="000848DA" w:rsidP="00BE048B">
      <w:pPr>
        <w:pStyle w:val="Bullet1"/>
        <w:tabs>
          <w:tab w:val="clear" w:pos="680"/>
          <w:tab w:val="num" w:pos="1134"/>
        </w:tabs>
        <w:ind w:left="1134" w:hanging="567"/>
        <w:rPr>
          <w:sz w:val="18"/>
          <w:szCs w:val="18"/>
        </w:rPr>
      </w:pPr>
      <w:r w:rsidRPr="003F0D5D">
        <w:rPr>
          <w:sz w:val="18"/>
          <w:szCs w:val="18"/>
        </w:rPr>
        <w:t>Any person having duties that are or may be affected by the matters set out in this permit shall have convenient access to a copy of</w:t>
      </w:r>
      <w:r w:rsidR="00B343E4" w:rsidRPr="003F0D5D">
        <w:rPr>
          <w:sz w:val="18"/>
          <w:szCs w:val="18"/>
        </w:rPr>
        <w:t xml:space="preserve"> the permit</w:t>
      </w:r>
      <w:r w:rsidRPr="003F0D5D">
        <w:rPr>
          <w:sz w:val="18"/>
          <w:szCs w:val="18"/>
        </w:rPr>
        <w:t>.</w:t>
      </w:r>
    </w:p>
    <w:p w14:paraId="58E2FFF7" w14:textId="77777777" w:rsidR="000848DA" w:rsidRPr="003F0D5D" w:rsidRDefault="000848DA" w:rsidP="00BE048B">
      <w:pPr>
        <w:pStyle w:val="Bullet"/>
        <w:tabs>
          <w:tab w:val="clear" w:pos="680"/>
          <w:tab w:val="num" w:pos="1134"/>
        </w:tabs>
        <w:ind w:hanging="113"/>
      </w:pPr>
      <w:r w:rsidRPr="003F0D5D">
        <w:t>Operations</w:t>
      </w:r>
    </w:p>
    <w:p w14:paraId="58E2FFF8" w14:textId="77777777" w:rsidR="000848DA" w:rsidRPr="003F0D5D" w:rsidRDefault="000848DA" w:rsidP="00BE048B">
      <w:pPr>
        <w:pStyle w:val="Bullet0"/>
        <w:tabs>
          <w:tab w:val="clear" w:pos="680"/>
          <w:tab w:val="num" w:pos="1134"/>
        </w:tabs>
        <w:ind w:hanging="113"/>
      </w:pPr>
      <w:r w:rsidRPr="003F0D5D">
        <w:t>Permitted activities</w:t>
      </w:r>
    </w:p>
    <w:p w14:paraId="58E2FFF9" w14:textId="0F528527" w:rsidR="00B343E4" w:rsidRPr="003F0D5D" w:rsidRDefault="00B343E4" w:rsidP="00BE048B">
      <w:pPr>
        <w:pStyle w:val="Bullet1"/>
        <w:tabs>
          <w:tab w:val="clear" w:pos="680"/>
          <w:tab w:val="num" w:pos="1134"/>
        </w:tabs>
        <w:ind w:left="1134" w:hanging="567"/>
        <w:rPr>
          <w:sz w:val="18"/>
          <w:szCs w:val="18"/>
        </w:rPr>
      </w:pPr>
      <w:r w:rsidRPr="003F0D5D">
        <w:rPr>
          <w:sz w:val="18"/>
          <w:szCs w:val="18"/>
        </w:rPr>
        <w:t>The only activit</w:t>
      </w:r>
      <w:r w:rsidRPr="00F22469">
        <w:rPr>
          <w:rStyle w:val="Red"/>
          <w:color w:val="auto"/>
          <w:sz w:val="18"/>
          <w:szCs w:val="18"/>
        </w:rPr>
        <w:t>y</w:t>
      </w:r>
      <w:r w:rsidRPr="003F0D5D">
        <w:rPr>
          <w:sz w:val="18"/>
          <w:szCs w:val="18"/>
        </w:rPr>
        <w:t xml:space="preserve"> authorised by the permit </w:t>
      </w:r>
      <w:r w:rsidRPr="00F22469">
        <w:rPr>
          <w:rStyle w:val="Red"/>
          <w:color w:val="auto"/>
          <w:sz w:val="18"/>
          <w:szCs w:val="18"/>
        </w:rPr>
        <w:t>is</w:t>
      </w:r>
      <w:r w:rsidRPr="003F0D5D">
        <w:rPr>
          <w:sz w:val="18"/>
          <w:szCs w:val="18"/>
        </w:rPr>
        <w:t xml:space="preserve"> the activit</w:t>
      </w:r>
      <w:r w:rsidRPr="00F22469">
        <w:rPr>
          <w:rStyle w:val="Red"/>
          <w:color w:val="auto"/>
          <w:sz w:val="18"/>
          <w:szCs w:val="18"/>
        </w:rPr>
        <w:t>y</w:t>
      </w:r>
      <w:r w:rsidR="00425072" w:rsidRPr="003F0D5D">
        <w:rPr>
          <w:sz w:val="18"/>
          <w:szCs w:val="18"/>
        </w:rPr>
        <w:t xml:space="preserve"> </w:t>
      </w:r>
      <w:r w:rsidRPr="003F0D5D">
        <w:rPr>
          <w:sz w:val="18"/>
          <w:szCs w:val="18"/>
        </w:rPr>
        <w:t>specified in schedule 1 table S1.1.</w:t>
      </w:r>
    </w:p>
    <w:p w14:paraId="58E2FFFA" w14:textId="77777777" w:rsidR="00B343E4" w:rsidRPr="003F0D5D" w:rsidRDefault="00B343E4" w:rsidP="00BE048B">
      <w:pPr>
        <w:pStyle w:val="Bullet0"/>
        <w:tabs>
          <w:tab w:val="clear" w:pos="680"/>
          <w:tab w:val="num" w:pos="1134"/>
        </w:tabs>
        <w:ind w:hanging="113"/>
      </w:pPr>
      <w:r w:rsidRPr="003F0D5D">
        <w:t xml:space="preserve">The site </w:t>
      </w:r>
    </w:p>
    <w:p w14:paraId="58E2FFFB" w14:textId="3059B7A1" w:rsidR="00B343E4" w:rsidRPr="003F0D5D" w:rsidRDefault="00B343E4" w:rsidP="00BE048B">
      <w:pPr>
        <w:pStyle w:val="Bullet1"/>
        <w:tabs>
          <w:tab w:val="clear" w:pos="680"/>
          <w:tab w:val="num" w:pos="1134"/>
        </w:tabs>
        <w:ind w:left="1134" w:hanging="567"/>
        <w:rPr>
          <w:sz w:val="18"/>
          <w:szCs w:val="18"/>
        </w:rPr>
      </w:pPr>
      <w:r w:rsidRPr="003F0D5D">
        <w:rPr>
          <w:sz w:val="18"/>
          <w:szCs w:val="18"/>
        </w:rPr>
        <w:t>The discharge activit</w:t>
      </w:r>
      <w:r w:rsidRPr="00F22469">
        <w:rPr>
          <w:rStyle w:val="Red"/>
          <w:color w:val="auto"/>
          <w:sz w:val="18"/>
          <w:szCs w:val="18"/>
        </w:rPr>
        <w:t>y</w:t>
      </w:r>
      <w:r w:rsidRPr="003F0D5D">
        <w:rPr>
          <w:sz w:val="18"/>
          <w:szCs w:val="18"/>
        </w:rPr>
        <w:t xml:space="preserve"> shall take place at the discharge point marked on the site plan at schedule 7 to this permit, and as listed in table S3.2</w:t>
      </w:r>
      <w:r w:rsidRPr="00F22469">
        <w:rPr>
          <w:rStyle w:val="Red"/>
          <w:color w:val="auto"/>
          <w:sz w:val="18"/>
          <w:szCs w:val="18"/>
        </w:rPr>
        <w:t>; and, the operating techniques that are the subject of conditions prefixed by 2.3 shall be applied at the locations shown, or otherwise described, in schedule 7</w:t>
      </w:r>
      <w:r w:rsidRPr="003F0D5D">
        <w:rPr>
          <w:sz w:val="18"/>
          <w:szCs w:val="18"/>
        </w:rPr>
        <w:t>.</w:t>
      </w:r>
    </w:p>
    <w:p w14:paraId="58E2FFFC" w14:textId="714D970D" w:rsidR="00911540" w:rsidRPr="00F22469" w:rsidRDefault="00911540" w:rsidP="00526D8C">
      <w:pPr>
        <w:ind w:left="567"/>
        <w:rPr>
          <w:rStyle w:val="Pink"/>
          <w:color w:val="auto"/>
          <w:sz w:val="18"/>
          <w:szCs w:val="18"/>
        </w:rPr>
      </w:pPr>
    </w:p>
    <w:p w14:paraId="58E2FFFD" w14:textId="77777777" w:rsidR="008725B1" w:rsidRPr="00F22469" w:rsidRDefault="000848DA" w:rsidP="00BE048B">
      <w:pPr>
        <w:pStyle w:val="Bullet0"/>
        <w:tabs>
          <w:tab w:val="clear" w:pos="680"/>
          <w:tab w:val="num" w:pos="1134"/>
        </w:tabs>
        <w:ind w:hanging="113"/>
        <w:rPr>
          <w:rStyle w:val="Red"/>
          <w:color w:val="auto"/>
        </w:rPr>
      </w:pPr>
      <w:r w:rsidRPr="00F22469">
        <w:rPr>
          <w:rStyle w:val="Red"/>
          <w:color w:val="auto"/>
        </w:rPr>
        <w:t>Operating techniques</w:t>
      </w:r>
    </w:p>
    <w:p w14:paraId="58E30004" w14:textId="10DA8586" w:rsidR="00AE3212" w:rsidRPr="00F22469" w:rsidRDefault="00AE3212" w:rsidP="00BE048B">
      <w:pPr>
        <w:pStyle w:val="Bullet1"/>
        <w:tabs>
          <w:tab w:val="clear" w:pos="680"/>
          <w:tab w:val="num" w:pos="1134"/>
        </w:tabs>
        <w:ind w:left="1134" w:hanging="567"/>
        <w:rPr>
          <w:rStyle w:val="Red"/>
          <w:color w:val="auto"/>
          <w:sz w:val="18"/>
          <w:szCs w:val="18"/>
        </w:rPr>
      </w:pPr>
      <w:r w:rsidRPr="00F22469">
        <w:rPr>
          <w:rStyle w:val="Red"/>
          <w:color w:val="auto"/>
          <w:sz w:val="18"/>
          <w:szCs w:val="18"/>
        </w:rPr>
        <w:t>The operator shall comply with the relevant requirements of the Urban Waste Water Treatment (England and Wales) Regulations 1994.</w:t>
      </w:r>
    </w:p>
    <w:p w14:paraId="59A8801E" w14:textId="6DDC1737" w:rsidR="00A816AF" w:rsidRPr="00F22469" w:rsidRDefault="00A816AF" w:rsidP="00D92EBC">
      <w:pPr>
        <w:pStyle w:val="Bullet1"/>
        <w:numPr>
          <w:ilvl w:val="0"/>
          <w:numId w:val="0"/>
        </w:numPr>
        <w:tabs>
          <w:tab w:val="clear" w:pos="1134"/>
        </w:tabs>
        <w:ind w:left="1134" w:hanging="567"/>
        <w:rPr>
          <w:rStyle w:val="Red"/>
          <w:color w:val="auto"/>
          <w:sz w:val="18"/>
          <w:szCs w:val="18"/>
        </w:rPr>
      </w:pPr>
    </w:p>
    <w:p w14:paraId="58E3001B" w14:textId="77777777" w:rsidR="000848DA" w:rsidRPr="003F0D5D" w:rsidRDefault="000848DA" w:rsidP="00C13C65">
      <w:pPr>
        <w:pStyle w:val="Bullet"/>
        <w:tabs>
          <w:tab w:val="clear" w:pos="680"/>
          <w:tab w:val="num" w:pos="1134"/>
        </w:tabs>
        <w:ind w:hanging="113"/>
      </w:pPr>
      <w:r w:rsidRPr="003F0D5D">
        <w:t>Emissions and monitoring</w:t>
      </w:r>
    </w:p>
    <w:p w14:paraId="58E3001C" w14:textId="77777777" w:rsidR="000848DA" w:rsidRPr="003F0D5D" w:rsidRDefault="000848DA" w:rsidP="00C13C65">
      <w:pPr>
        <w:pStyle w:val="Bullet0"/>
        <w:tabs>
          <w:tab w:val="clear" w:pos="680"/>
          <w:tab w:val="num" w:pos="1134"/>
        </w:tabs>
        <w:ind w:hanging="113"/>
      </w:pPr>
      <w:r w:rsidRPr="003F0D5D">
        <w:t>Emissions to water</w:t>
      </w:r>
    </w:p>
    <w:p w14:paraId="58E3001D" w14:textId="77777777" w:rsidR="000848DA" w:rsidRPr="003F0D5D" w:rsidRDefault="000848DA" w:rsidP="00526D8C">
      <w:pPr>
        <w:pStyle w:val="Bullet1"/>
        <w:ind w:hanging="113"/>
        <w:rPr>
          <w:sz w:val="18"/>
          <w:szCs w:val="18"/>
        </w:rPr>
      </w:pPr>
      <w:r w:rsidRPr="003F0D5D">
        <w:rPr>
          <w:sz w:val="18"/>
          <w:szCs w:val="18"/>
        </w:rPr>
        <w:t xml:space="preserve">The limits given in schedule 3 </w:t>
      </w:r>
      <w:r w:rsidR="00B63021" w:rsidRPr="003F0D5D">
        <w:rPr>
          <w:sz w:val="18"/>
          <w:szCs w:val="18"/>
        </w:rPr>
        <w:t xml:space="preserve">table S3.1 </w:t>
      </w:r>
      <w:r w:rsidRPr="003F0D5D">
        <w:rPr>
          <w:sz w:val="18"/>
          <w:szCs w:val="18"/>
        </w:rPr>
        <w:t>shall not be exceeded.</w:t>
      </w:r>
    </w:p>
    <w:p w14:paraId="58E3001F" w14:textId="7BD5709F" w:rsidR="00DA3B8C" w:rsidRPr="003F0D5D" w:rsidRDefault="00DA3B8C" w:rsidP="00F22469">
      <w:pPr>
        <w:pStyle w:val="Bullet1"/>
        <w:tabs>
          <w:tab w:val="clear" w:pos="680"/>
          <w:tab w:val="num" w:pos="1134"/>
        </w:tabs>
        <w:ind w:left="1134" w:hanging="567"/>
        <w:rPr>
          <w:rStyle w:val="Pink"/>
          <w:color w:val="auto"/>
          <w:sz w:val="18"/>
          <w:szCs w:val="18"/>
        </w:rPr>
      </w:pPr>
      <w:r w:rsidRPr="003F0D5D">
        <w:rPr>
          <w:rStyle w:val="Red"/>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8E30020" w14:textId="77777777" w:rsidR="001237AD" w:rsidRPr="00F22469" w:rsidRDefault="001237AD" w:rsidP="00526D8C">
      <w:pPr>
        <w:pStyle w:val="Bullet1"/>
        <w:ind w:hanging="113"/>
        <w:rPr>
          <w:rStyle w:val="Red"/>
          <w:color w:val="auto"/>
        </w:rPr>
      </w:pPr>
      <w:r w:rsidRPr="00F22469">
        <w:rPr>
          <w:rStyle w:val="Red"/>
          <w:color w:val="auto"/>
        </w:rPr>
        <w:t xml:space="preserve"> </w:t>
      </w:r>
    </w:p>
    <w:p w14:paraId="58E30021" w14:textId="77777777" w:rsidR="001237AD" w:rsidRPr="00F22469" w:rsidRDefault="001237AD" w:rsidP="00C13C65">
      <w:pPr>
        <w:pStyle w:val="aBullet"/>
        <w:tabs>
          <w:tab w:val="num" w:pos="1701"/>
        </w:tabs>
        <w:ind w:left="1701" w:hanging="567"/>
        <w:rPr>
          <w:rStyle w:val="Red"/>
          <w:color w:val="auto"/>
          <w:sz w:val="18"/>
          <w:szCs w:val="18"/>
        </w:rPr>
      </w:pPr>
      <w:r w:rsidRPr="00F22469">
        <w:rPr>
          <w:rStyle w:val="Red"/>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58E30022" w14:textId="10F47939" w:rsidR="001237AD" w:rsidRPr="00F22469" w:rsidRDefault="001237AD" w:rsidP="00C13C65">
      <w:pPr>
        <w:pStyle w:val="aBullet"/>
        <w:tabs>
          <w:tab w:val="num" w:pos="1701"/>
        </w:tabs>
        <w:ind w:left="1701" w:hanging="567"/>
        <w:rPr>
          <w:rStyle w:val="Red"/>
          <w:color w:val="auto"/>
          <w:sz w:val="18"/>
          <w:szCs w:val="18"/>
        </w:rPr>
      </w:pPr>
      <w:r w:rsidRPr="00F22469">
        <w:rPr>
          <w:rStyle w:val="Red"/>
          <w:color w:val="auto"/>
          <w:sz w:val="18"/>
          <w:szCs w:val="18"/>
        </w:rPr>
        <w:lastRenderedPageBreak/>
        <w:t xml:space="preserve">On any occasion where unusual weather conditions adversely affect the operation of the waste water treatment works, the </w:t>
      </w:r>
      <w:r w:rsidR="00E24787" w:rsidRPr="00F22469">
        <w:rPr>
          <w:rStyle w:val="Red"/>
          <w:color w:val="auto"/>
          <w:sz w:val="18"/>
          <w:szCs w:val="18"/>
        </w:rPr>
        <w:t>o</w:t>
      </w:r>
      <w:r w:rsidRPr="00F22469">
        <w:rPr>
          <w:rStyle w:val="Red"/>
          <w:color w:val="auto"/>
          <w:sz w:val="18"/>
          <w:szCs w:val="18"/>
        </w:rPr>
        <w:t>perator shall use its best endea</w:t>
      </w:r>
      <w:r w:rsidR="008942EA" w:rsidRPr="00F22469">
        <w:rPr>
          <w:rStyle w:val="Red"/>
          <w:color w:val="auto"/>
          <w:sz w:val="18"/>
          <w:szCs w:val="18"/>
        </w:rPr>
        <w:t>vours to mitigate that adverse e</w:t>
      </w:r>
      <w:r w:rsidRPr="00F22469">
        <w:rPr>
          <w:rStyle w:val="Red"/>
          <w:color w:val="auto"/>
          <w:sz w:val="18"/>
          <w:szCs w:val="18"/>
        </w:rPr>
        <w:t>ffect.</w:t>
      </w:r>
    </w:p>
    <w:p w14:paraId="58E30023" w14:textId="77777777" w:rsidR="001237AD" w:rsidRPr="00F22469" w:rsidRDefault="001237AD" w:rsidP="00C13C65">
      <w:pPr>
        <w:pStyle w:val="aBullet"/>
        <w:tabs>
          <w:tab w:val="num" w:pos="1701"/>
        </w:tabs>
        <w:ind w:left="1701" w:hanging="567"/>
        <w:rPr>
          <w:rStyle w:val="Red"/>
          <w:color w:val="auto"/>
          <w:sz w:val="18"/>
          <w:szCs w:val="18"/>
        </w:rPr>
      </w:pPr>
      <w:r w:rsidRPr="00F22469">
        <w:rPr>
          <w:rStyle w:val="Red"/>
          <w:color w:val="auto"/>
          <w:sz w:val="18"/>
          <w:szCs w:val="18"/>
        </w:rPr>
        <w:t xml:space="preserve">For any sample of the discharge taken to be considered for the purposes of (a) above, the </w:t>
      </w:r>
      <w:r w:rsidR="00E24787" w:rsidRPr="00F22469">
        <w:rPr>
          <w:rStyle w:val="Red"/>
          <w:color w:val="auto"/>
          <w:sz w:val="18"/>
          <w:szCs w:val="18"/>
        </w:rPr>
        <w:t>o</w:t>
      </w:r>
      <w:r w:rsidRPr="00F22469">
        <w:rPr>
          <w:rStyle w:val="Red"/>
          <w:color w:val="auto"/>
          <w:sz w:val="18"/>
          <w:szCs w:val="18"/>
        </w:rPr>
        <w:t xml:space="preserve">perator shall notify </w:t>
      </w:r>
      <w:r w:rsidR="00F928AE" w:rsidRPr="00F22469">
        <w:rPr>
          <w:rStyle w:val="Red"/>
          <w:color w:val="auto"/>
          <w:sz w:val="18"/>
          <w:szCs w:val="18"/>
        </w:rPr>
        <w:t>Natural Resources Wales</w:t>
      </w:r>
      <w:r w:rsidRPr="00F22469">
        <w:rPr>
          <w:rStyle w:val="Red"/>
          <w:color w:val="auto"/>
          <w:sz w:val="18"/>
          <w:szCs w:val="18"/>
        </w:rPr>
        <w:t xml:space="preserve"> in writing within 14 days of becoming aware that an emission limit has been exceeded. That notification shall include a full description of the unusual weather conditions and their impact on the operation of the works.</w:t>
      </w:r>
    </w:p>
    <w:p w14:paraId="3439EAB8" w14:textId="77777777" w:rsidR="00C32C97" w:rsidRPr="00F22469" w:rsidRDefault="00C32C97" w:rsidP="00F22469">
      <w:pPr>
        <w:pStyle w:val="aBullet"/>
        <w:numPr>
          <w:ilvl w:val="0"/>
          <w:numId w:val="0"/>
        </w:numPr>
        <w:ind w:left="1701"/>
        <w:rPr>
          <w:rStyle w:val="Red"/>
          <w:color w:val="auto"/>
          <w:sz w:val="18"/>
          <w:szCs w:val="18"/>
        </w:rPr>
      </w:pPr>
    </w:p>
    <w:p w14:paraId="66FD4B1D" w14:textId="77777777" w:rsidR="00D35F51" w:rsidRPr="00F22469" w:rsidRDefault="00D35F51" w:rsidP="00D35F51">
      <w:pPr>
        <w:pStyle w:val="Bullet1"/>
        <w:numPr>
          <w:ilvl w:val="2"/>
          <w:numId w:val="23"/>
        </w:numPr>
        <w:tabs>
          <w:tab w:val="clear" w:pos="1134"/>
          <w:tab w:val="num" w:pos="1531"/>
        </w:tabs>
        <w:spacing w:before="0"/>
        <w:ind w:left="1134" w:hanging="567"/>
        <w:rPr>
          <w:rStyle w:val="Red"/>
          <w:rFonts w:cs="Arial"/>
          <w:color w:val="auto"/>
          <w:sz w:val="18"/>
          <w:szCs w:val="18"/>
        </w:rPr>
      </w:pPr>
      <w:r w:rsidRPr="00F22469">
        <w:rPr>
          <w:rStyle w:val="Red"/>
          <w:rFonts w:ascii="Arial" w:hAnsi="Arial" w:cs="Arial"/>
          <w:color w:val="auto"/>
          <w:sz w:val="18"/>
          <w:szCs w:val="18"/>
        </w:rPr>
        <w:t xml:space="preserve">The permitted Dry Weather Flow limit in schedule 3 table S3.1 is set at the operator`s planned annual 80% exceeded daily volume discharged. </w:t>
      </w:r>
    </w:p>
    <w:p w14:paraId="1E378AA1" w14:textId="77777777" w:rsidR="00D35F51" w:rsidRPr="00F22469" w:rsidRDefault="00D35F51" w:rsidP="00D35F51">
      <w:pPr>
        <w:pStyle w:val="aBullet"/>
        <w:numPr>
          <w:ilvl w:val="3"/>
          <w:numId w:val="23"/>
        </w:numPr>
        <w:spacing w:before="0"/>
        <w:ind w:left="1701" w:hanging="567"/>
        <w:rPr>
          <w:rStyle w:val="Red"/>
          <w:rFonts w:cs="Arial"/>
          <w:color w:val="auto"/>
          <w:sz w:val="18"/>
          <w:szCs w:val="18"/>
        </w:rPr>
      </w:pPr>
      <w:r w:rsidRPr="00F22469">
        <w:rPr>
          <w:rStyle w:val="Red"/>
          <w:rFonts w:ascii="Arial" w:hAnsi="Arial"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53CDF5F7" w14:textId="77777777" w:rsidR="00D35F51" w:rsidRPr="00F22469" w:rsidRDefault="00D35F51" w:rsidP="00D35F51">
      <w:pPr>
        <w:pStyle w:val="aBullet"/>
        <w:numPr>
          <w:ilvl w:val="3"/>
          <w:numId w:val="23"/>
        </w:numPr>
        <w:spacing w:before="0"/>
        <w:ind w:left="1701" w:hanging="567"/>
        <w:rPr>
          <w:rStyle w:val="Red"/>
          <w:rFonts w:cs="Arial"/>
          <w:color w:val="auto"/>
          <w:sz w:val="18"/>
          <w:szCs w:val="18"/>
        </w:rPr>
      </w:pPr>
      <w:r w:rsidRPr="00F22469">
        <w:rPr>
          <w:rStyle w:val="Red"/>
          <w:rFonts w:ascii="Arial" w:hAnsi="Arial" w:cs="Arial"/>
          <w:color w:val="auto"/>
          <w:sz w:val="18"/>
          <w:szCs w:val="18"/>
        </w:rPr>
        <w:t xml:space="preserve">Until 1 January 2026 </w:t>
      </w:r>
    </w:p>
    <w:p w14:paraId="1F61D668" w14:textId="77777777" w:rsidR="00D35F51" w:rsidRPr="00F22469" w:rsidRDefault="00D35F51" w:rsidP="00D35F51">
      <w:pPr>
        <w:pStyle w:val="aiBullet"/>
        <w:numPr>
          <w:ilvl w:val="4"/>
          <w:numId w:val="23"/>
        </w:numPr>
        <w:spacing w:before="0"/>
        <w:ind w:left="1985" w:hanging="284"/>
        <w:rPr>
          <w:rStyle w:val="Red"/>
          <w:rFonts w:cs="Arial"/>
          <w:color w:val="auto"/>
          <w:sz w:val="18"/>
          <w:szCs w:val="18"/>
        </w:rPr>
      </w:pPr>
      <w:r w:rsidRPr="00F22469">
        <w:rPr>
          <w:rStyle w:val="Red"/>
          <w:rFonts w:ascii="Arial" w:hAnsi="Arial" w:cs="Arial"/>
          <w:color w:val="auto"/>
          <w:sz w:val="18"/>
          <w:szCs w:val="18"/>
        </w:rPr>
        <w:t xml:space="preserve">If an exceedance of the Dry Weather Flow limit is recorded in a calendar year then the operator shall, as soon as is practicable, investigate the reasons for the exceedance. </w:t>
      </w:r>
    </w:p>
    <w:p w14:paraId="076B06D0" w14:textId="77777777" w:rsidR="00D35F51" w:rsidRPr="00F22469" w:rsidRDefault="00D35F51" w:rsidP="00D35F51">
      <w:pPr>
        <w:pStyle w:val="aiBullet"/>
        <w:numPr>
          <w:ilvl w:val="4"/>
          <w:numId w:val="23"/>
        </w:numPr>
        <w:spacing w:before="0"/>
        <w:ind w:left="1985" w:hanging="284"/>
        <w:rPr>
          <w:rStyle w:val="Red"/>
          <w:rFonts w:cs="Arial"/>
          <w:color w:val="auto"/>
          <w:sz w:val="18"/>
          <w:szCs w:val="18"/>
        </w:rPr>
      </w:pPr>
      <w:r w:rsidRPr="00F22469">
        <w:rPr>
          <w:rStyle w:val="Red"/>
          <w:rFonts w:ascii="Arial" w:hAnsi="Arial" w:cs="Arial"/>
          <w:color w:val="auto"/>
          <w:sz w:val="18"/>
          <w:szCs w:val="18"/>
        </w:rPr>
        <w:t xml:space="preserve">The operator shall report the reasons for the exceedance to Natural Resources Wales and the steps that it proposes to take to restore compliance. </w:t>
      </w:r>
    </w:p>
    <w:p w14:paraId="2FF1016D" w14:textId="77777777" w:rsidR="00D35F51" w:rsidRPr="00F22469" w:rsidRDefault="00D35F51" w:rsidP="00D35F51">
      <w:pPr>
        <w:pStyle w:val="aiBullet"/>
        <w:numPr>
          <w:ilvl w:val="4"/>
          <w:numId w:val="23"/>
        </w:numPr>
        <w:spacing w:before="0"/>
        <w:ind w:left="1985" w:hanging="284"/>
        <w:rPr>
          <w:rStyle w:val="Red"/>
          <w:rFonts w:cs="Arial"/>
          <w:color w:val="auto"/>
          <w:sz w:val="18"/>
          <w:szCs w:val="18"/>
        </w:rPr>
      </w:pPr>
      <w:r w:rsidRPr="00F22469">
        <w:rPr>
          <w:rStyle w:val="Red"/>
          <w:rFonts w:ascii="Arial" w:hAnsi="Arial"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188C0EAD" w14:textId="77777777" w:rsidR="00D35F51" w:rsidRPr="00F22469" w:rsidRDefault="00D35F51" w:rsidP="00D35F51">
      <w:pPr>
        <w:pStyle w:val="aiBullet"/>
        <w:numPr>
          <w:ilvl w:val="0"/>
          <w:numId w:val="24"/>
        </w:numPr>
        <w:tabs>
          <w:tab w:val="num" w:pos="1418"/>
        </w:tabs>
        <w:spacing w:before="0"/>
        <w:ind w:left="1701" w:hanging="567"/>
        <w:rPr>
          <w:rStyle w:val="Red"/>
          <w:rFonts w:cs="Arial"/>
          <w:color w:val="auto"/>
          <w:sz w:val="18"/>
          <w:szCs w:val="18"/>
        </w:rPr>
      </w:pPr>
      <w:r w:rsidRPr="00F22469">
        <w:rPr>
          <w:rStyle w:val="Red"/>
          <w:rFonts w:cs="Arial"/>
          <w:color w:val="auto"/>
          <w:sz w:val="18"/>
          <w:szCs w:val="18"/>
        </w:rPr>
        <w:t xml:space="preserve">      </w:t>
      </w:r>
      <w:r w:rsidRPr="00F22469">
        <w:rPr>
          <w:rStyle w:val="Red"/>
          <w:rFonts w:ascii="Arial" w:hAnsi="Arial" w:cs="Arial"/>
          <w:color w:val="auto"/>
          <w:sz w:val="18"/>
          <w:szCs w:val="18"/>
        </w:rPr>
        <w:t xml:space="preserve">From 1 January 2026 The limit has been complied with in an assessment calendar year unless; </w:t>
      </w:r>
    </w:p>
    <w:p w14:paraId="501BBD5E" w14:textId="77777777" w:rsidR="00D35F51" w:rsidRPr="00F22469" w:rsidRDefault="00D35F51" w:rsidP="00D35F51">
      <w:pPr>
        <w:pStyle w:val="aiBullet"/>
        <w:numPr>
          <w:ilvl w:val="4"/>
          <w:numId w:val="25"/>
        </w:numPr>
        <w:spacing w:before="0"/>
        <w:ind w:left="1985" w:hanging="283"/>
        <w:rPr>
          <w:rStyle w:val="Red"/>
          <w:rFonts w:cs="Arial"/>
          <w:color w:val="auto"/>
          <w:sz w:val="18"/>
          <w:szCs w:val="18"/>
        </w:rPr>
      </w:pPr>
      <w:r w:rsidRPr="00F22469">
        <w:rPr>
          <w:rStyle w:val="Red"/>
          <w:rFonts w:ascii="Arial" w:hAnsi="Arial" w:cs="Arial"/>
          <w:color w:val="auto"/>
          <w:sz w:val="18"/>
          <w:szCs w:val="18"/>
        </w:rPr>
        <w:t xml:space="preserve">the limit was exceeded in the compliance assessment calendar year and, </w:t>
      </w:r>
    </w:p>
    <w:p w14:paraId="533C93AB" w14:textId="77777777" w:rsidR="00D35F51" w:rsidRPr="00F22469" w:rsidRDefault="00D35F51" w:rsidP="00D35F51">
      <w:pPr>
        <w:pStyle w:val="aiBullet"/>
        <w:numPr>
          <w:ilvl w:val="4"/>
          <w:numId w:val="25"/>
        </w:numPr>
        <w:spacing w:before="0"/>
        <w:ind w:left="1985" w:hanging="283"/>
        <w:rPr>
          <w:rStyle w:val="Red"/>
          <w:rFonts w:cs="Arial"/>
          <w:color w:val="auto"/>
          <w:sz w:val="18"/>
          <w:szCs w:val="18"/>
        </w:rPr>
      </w:pPr>
      <w:r w:rsidRPr="00F22469">
        <w:rPr>
          <w:rStyle w:val="Red"/>
          <w:rFonts w:ascii="Arial" w:hAnsi="Arial" w:cs="Arial"/>
          <w:color w:val="auto"/>
          <w:sz w:val="18"/>
          <w:szCs w:val="18"/>
        </w:rPr>
        <w:t xml:space="preserve">two or more exceedances have occurred in the preceding 4 calendar years. </w:t>
      </w:r>
    </w:p>
    <w:p w14:paraId="55F9DCC3" w14:textId="70C83E8D" w:rsidR="00D35F51" w:rsidRPr="00F22469" w:rsidRDefault="00D35F51" w:rsidP="00D35F51">
      <w:pPr>
        <w:pStyle w:val="aiBullet"/>
        <w:numPr>
          <w:ilvl w:val="0"/>
          <w:numId w:val="0"/>
        </w:numPr>
        <w:spacing w:before="0"/>
        <w:ind w:left="1701"/>
        <w:rPr>
          <w:rStyle w:val="Red"/>
          <w:rFonts w:cs="Arial"/>
          <w:color w:val="auto"/>
          <w:sz w:val="18"/>
          <w:szCs w:val="18"/>
        </w:rPr>
      </w:pPr>
      <w:r w:rsidRPr="00F22469">
        <w:rPr>
          <w:rStyle w:val="Red"/>
          <w:rFonts w:ascii="Arial" w:hAnsi="Arial" w:cs="Arial"/>
          <w:color w:val="auto"/>
          <w:sz w:val="18"/>
          <w:szCs w:val="18"/>
        </w:rPr>
        <w:t>Only exceedances from a calendar year after 31 December 2024 shall be used.</w:t>
      </w:r>
    </w:p>
    <w:p w14:paraId="58E3002C" w14:textId="77777777" w:rsidR="00AE3212" w:rsidRPr="003F0D5D" w:rsidRDefault="00AE3212" w:rsidP="00C13C65">
      <w:pPr>
        <w:pStyle w:val="Bullet0"/>
        <w:tabs>
          <w:tab w:val="clear" w:pos="680"/>
          <w:tab w:val="num" w:pos="1134"/>
        </w:tabs>
        <w:ind w:hanging="113"/>
      </w:pPr>
      <w:r w:rsidRPr="003F0D5D">
        <w:t>Emissions of substances not controlled by emission limits</w:t>
      </w:r>
    </w:p>
    <w:p w14:paraId="58E3002D" w14:textId="78A60632" w:rsidR="00AE3212" w:rsidRPr="003F0D5D" w:rsidRDefault="009A6E55" w:rsidP="00C13C65">
      <w:pPr>
        <w:pStyle w:val="Bullet1"/>
        <w:tabs>
          <w:tab w:val="clear" w:pos="680"/>
          <w:tab w:val="num" w:pos="1134"/>
        </w:tabs>
        <w:ind w:left="1134" w:hanging="567"/>
        <w:rPr>
          <w:sz w:val="18"/>
          <w:szCs w:val="18"/>
        </w:rPr>
      </w:pPr>
      <w:r w:rsidRPr="003F0D5D">
        <w:rPr>
          <w:sz w:val="18"/>
          <w:szCs w:val="18"/>
        </w:rPr>
        <w:t>The operator shall take appropriate measures to minimise so far as reasonably practicable the polluting effects of the emissions of substances in the discharge not controlled by emission limits (excluding odour).</w:t>
      </w:r>
    </w:p>
    <w:p w14:paraId="58E3002F" w14:textId="77777777" w:rsidR="00AE3212" w:rsidRPr="003F0D5D" w:rsidRDefault="00AE3212" w:rsidP="00C13C65">
      <w:pPr>
        <w:pStyle w:val="Bullet0"/>
        <w:tabs>
          <w:tab w:val="clear" w:pos="680"/>
          <w:tab w:val="num" w:pos="1134"/>
        </w:tabs>
        <w:ind w:hanging="113"/>
      </w:pPr>
      <w:r w:rsidRPr="003F0D5D">
        <w:t xml:space="preserve">Monitoring </w:t>
      </w:r>
    </w:p>
    <w:p w14:paraId="58E30030" w14:textId="77777777" w:rsidR="00AE3212" w:rsidRPr="00F22469" w:rsidRDefault="00AE3212" w:rsidP="00C13C65">
      <w:pPr>
        <w:pStyle w:val="Bullet1"/>
        <w:tabs>
          <w:tab w:val="clear" w:pos="680"/>
          <w:tab w:val="num" w:pos="1134"/>
        </w:tabs>
        <w:ind w:left="1134" w:hanging="567"/>
        <w:rPr>
          <w:rStyle w:val="Red"/>
          <w:color w:val="auto"/>
          <w:sz w:val="18"/>
          <w:szCs w:val="18"/>
        </w:rPr>
      </w:pPr>
      <w:r w:rsidRPr="00F22469">
        <w:rPr>
          <w:rStyle w:val="Red"/>
          <w:color w:val="auto"/>
          <w:sz w:val="18"/>
          <w:szCs w:val="18"/>
        </w:rPr>
        <w:t xml:space="preserve">The operator shall, unless otherwise agreed in writing by </w:t>
      </w:r>
      <w:r w:rsidR="00F928AE" w:rsidRPr="00F22469">
        <w:rPr>
          <w:rStyle w:val="Red"/>
          <w:color w:val="auto"/>
          <w:sz w:val="18"/>
          <w:szCs w:val="18"/>
        </w:rPr>
        <w:t>Natural Resources Wales</w:t>
      </w:r>
      <w:r w:rsidRPr="00F22469">
        <w:rPr>
          <w:rStyle w:val="Red"/>
          <w:color w:val="auto"/>
          <w:sz w:val="18"/>
          <w:szCs w:val="18"/>
        </w:rPr>
        <w:t>, undertake the monitoring specified in the following tables in schedule 3 to this permit:</w:t>
      </w:r>
    </w:p>
    <w:p w14:paraId="58E30031" w14:textId="77777777" w:rsidR="00AE3212" w:rsidRPr="00F22469" w:rsidRDefault="00AE3212" w:rsidP="00C13C65">
      <w:pPr>
        <w:pStyle w:val="aBullet"/>
        <w:tabs>
          <w:tab w:val="num" w:pos="1701"/>
        </w:tabs>
        <w:ind w:firstLine="0"/>
        <w:rPr>
          <w:rStyle w:val="Red"/>
          <w:color w:val="auto"/>
          <w:sz w:val="18"/>
          <w:szCs w:val="18"/>
        </w:rPr>
      </w:pPr>
      <w:r w:rsidRPr="00F22469">
        <w:rPr>
          <w:rStyle w:val="Red"/>
          <w:color w:val="auto"/>
          <w:sz w:val="18"/>
          <w:szCs w:val="18"/>
        </w:rPr>
        <w:t>point source emissions specified in tables S3.1</w:t>
      </w:r>
      <w:r w:rsidR="009A6E55" w:rsidRPr="00F22469">
        <w:rPr>
          <w:rStyle w:val="Red"/>
          <w:color w:val="auto"/>
          <w:sz w:val="18"/>
          <w:szCs w:val="18"/>
        </w:rPr>
        <w:t xml:space="preserve"> </w:t>
      </w:r>
      <w:r w:rsidRPr="00F22469">
        <w:rPr>
          <w:rStyle w:val="Red"/>
          <w:color w:val="auto"/>
          <w:sz w:val="18"/>
          <w:szCs w:val="18"/>
        </w:rPr>
        <w:t>and S3.</w:t>
      </w:r>
      <w:r w:rsidR="009A6E55" w:rsidRPr="00F22469">
        <w:rPr>
          <w:rStyle w:val="Red"/>
          <w:color w:val="auto"/>
          <w:sz w:val="18"/>
          <w:szCs w:val="18"/>
        </w:rPr>
        <w:t>4</w:t>
      </w:r>
      <w:r w:rsidRPr="00F22469">
        <w:rPr>
          <w:rStyle w:val="Red"/>
          <w:color w:val="auto"/>
          <w:sz w:val="18"/>
          <w:szCs w:val="18"/>
        </w:rPr>
        <w:t>;</w:t>
      </w:r>
    </w:p>
    <w:p w14:paraId="58E30032" w14:textId="77777777" w:rsidR="009A6E55" w:rsidRPr="00F22469" w:rsidRDefault="009A6E55" w:rsidP="00C13C65">
      <w:pPr>
        <w:pStyle w:val="aBullet"/>
        <w:tabs>
          <w:tab w:val="num" w:pos="1701"/>
        </w:tabs>
        <w:ind w:firstLine="0"/>
        <w:rPr>
          <w:rStyle w:val="Red"/>
          <w:color w:val="auto"/>
          <w:sz w:val="18"/>
          <w:szCs w:val="18"/>
        </w:rPr>
      </w:pPr>
      <w:r w:rsidRPr="00F22469">
        <w:rPr>
          <w:rStyle w:val="Red"/>
          <w:color w:val="auto"/>
          <w:sz w:val="18"/>
          <w:szCs w:val="18"/>
        </w:rPr>
        <w:t>inlet quality specified in table</w:t>
      </w:r>
      <w:r w:rsidR="001C214A" w:rsidRPr="00F22469">
        <w:rPr>
          <w:rStyle w:val="Red"/>
          <w:color w:val="auto"/>
          <w:sz w:val="18"/>
          <w:szCs w:val="18"/>
        </w:rPr>
        <w:t>s</w:t>
      </w:r>
      <w:r w:rsidRPr="00F22469">
        <w:rPr>
          <w:rStyle w:val="Red"/>
          <w:color w:val="auto"/>
          <w:sz w:val="18"/>
          <w:szCs w:val="18"/>
        </w:rPr>
        <w:t xml:space="preserve"> S3.1 and S3.4</w:t>
      </w:r>
      <w:r w:rsidR="006C1810" w:rsidRPr="00F22469">
        <w:rPr>
          <w:rStyle w:val="Red"/>
          <w:color w:val="auto"/>
          <w:sz w:val="18"/>
          <w:szCs w:val="18"/>
        </w:rPr>
        <w:t>.</w:t>
      </w:r>
    </w:p>
    <w:p w14:paraId="58E30034" w14:textId="77777777" w:rsidR="00AE3212" w:rsidRPr="00F22469" w:rsidRDefault="00AE3212" w:rsidP="00526D8C">
      <w:pPr>
        <w:pStyle w:val="Bullet1"/>
        <w:ind w:hanging="113"/>
        <w:rPr>
          <w:rStyle w:val="Red"/>
          <w:color w:val="auto"/>
          <w:sz w:val="18"/>
          <w:szCs w:val="18"/>
        </w:rPr>
      </w:pPr>
      <w:r w:rsidRPr="00F22469">
        <w:rPr>
          <w:rStyle w:val="Red"/>
          <w:color w:val="auto"/>
          <w:sz w:val="18"/>
          <w:szCs w:val="18"/>
        </w:rPr>
        <w:t>The operator shall maintain records of all monitoring required by this permit.</w:t>
      </w:r>
    </w:p>
    <w:p w14:paraId="58E30036" w14:textId="34A6B7FA" w:rsidR="00AE3212" w:rsidRPr="00F22469" w:rsidRDefault="00AE3212" w:rsidP="00C13C65">
      <w:pPr>
        <w:pStyle w:val="Bullet1"/>
        <w:tabs>
          <w:tab w:val="clear" w:pos="680"/>
          <w:tab w:val="num" w:pos="1134"/>
        </w:tabs>
        <w:ind w:left="1134" w:hanging="567"/>
        <w:rPr>
          <w:rStyle w:val="Red"/>
          <w:color w:val="auto"/>
          <w:sz w:val="18"/>
          <w:szCs w:val="18"/>
        </w:rPr>
      </w:pPr>
      <w:r w:rsidRPr="00F22469">
        <w:rPr>
          <w:rStyle w:val="Red"/>
          <w:color w:val="auto"/>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w:t>
      </w:r>
      <w:r w:rsidR="00F928AE" w:rsidRPr="00F22469">
        <w:rPr>
          <w:rStyle w:val="Red"/>
          <w:color w:val="auto"/>
          <w:sz w:val="18"/>
          <w:szCs w:val="18"/>
        </w:rPr>
        <w:t>Natural Resources Wales</w:t>
      </w:r>
      <w:r w:rsidRPr="00F22469">
        <w:rPr>
          <w:rStyle w:val="Red"/>
          <w:color w:val="auto"/>
          <w:sz w:val="18"/>
          <w:szCs w:val="18"/>
        </w:rPr>
        <w:t>.</w:t>
      </w:r>
    </w:p>
    <w:p w14:paraId="58E30038" w14:textId="59BF6C26" w:rsidR="009A6E55" w:rsidRPr="00F22469" w:rsidRDefault="009A6E55" w:rsidP="00C13C65">
      <w:pPr>
        <w:pStyle w:val="Bullet1"/>
        <w:tabs>
          <w:tab w:val="clear" w:pos="680"/>
          <w:tab w:val="num" w:pos="1134"/>
        </w:tabs>
        <w:ind w:left="1134" w:hanging="567"/>
        <w:rPr>
          <w:rStyle w:val="Red"/>
          <w:color w:val="auto"/>
          <w:sz w:val="18"/>
          <w:szCs w:val="18"/>
        </w:rPr>
      </w:pPr>
      <w:r w:rsidRPr="00F22469">
        <w:rPr>
          <w:rStyle w:val="Red"/>
          <w:color w:val="auto"/>
          <w:sz w:val="18"/>
          <w:szCs w:val="18"/>
        </w:rPr>
        <w:t xml:space="preserve">Accessible </w:t>
      </w:r>
      <w:r w:rsidR="008942EA" w:rsidRPr="00F22469">
        <w:rPr>
          <w:rStyle w:val="Red"/>
          <w:color w:val="auto"/>
          <w:sz w:val="18"/>
          <w:szCs w:val="18"/>
        </w:rPr>
        <w:t xml:space="preserve">monitoring </w:t>
      </w:r>
      <w:r w:rsidRPr="00F22469">
        <w:rPr>
          <w:rStyle w:val="Red"/>
          <w:color w:val="auto"/>
          <w:sz w:val="18"/>
          <w:szCs w:val="18"/>
        </w:rPr>
        <w:t>points</w:t>
      </w:r>
      <w:r w:rsidR="00C32C97" w:rsidRPr="00F22469">
        <w:rPr>
          <w:rStyle w:val="Red"/>
          <w:color w:val="auto"/>
          <w:sz w:val="18"/>
          <w:szCs w:val="18"/>
        </w:rPr>
        <w:t xml:space="preserve"> </w:t>
      </w:r>
      <w:r w:rsidRPr="00F22469">
        <w:rPr>
          <w:rStyle w:val="Red"/>
          <w:color w:val="auto"/>
          <w:sz w:val="18"/>
          <w:szCs w:val="18"/>
        </w:rPr>
        <w:t xml:space="preserve">shall be provided and maintained to enable </w:t>
      </w:r>
      <w:r w:rsidR="008942EA" w:rsidRPr="00F22469">
        <w:rPr>
          <w:rStyle w:val="Red"/>
          <w:color w:val="auto"/>
          <w:sz w:val="18"/>
          <w:szCs w:val="18"/>
        </w:rPr>
        <w:t xml:space="preserve">the emissions monitoring programme and the environmental or other monitoring </w:t>
      </w:r>
      <w:r w:rsidRPr="00F22469">
        <w:rPr>
          <w:rStyle w:val="Red"/>
          <w:color w:val="auto"/>
          <w:sz w:val="18"/>
          <w:szCs w:val="18"/>
        </w:rPr>
        <w:t>to be carried out at the monitoring points</w:t>
      </w:r>
      <w:r w:rsidR="004C0E45" w:rsidRPr="00F22469">
        <w:rPr>
          <w:rStyle w:val="Red"/>
          <w:color w:val="auto"/>
          <w:sz w:val="18"/>
          <w:szCs w:val="18"/>
        </w:rPr>
        <w:t xml:space="preserve"> </w:t>
      </w:r>
      <w:r w:rsidRPr="00F22469">
        <w:rPr>
          <w:rStyle w:val="Red"/>
          <w:color w:val="auto"/>
          <w:sz w:val="18"/>
          <w:szCs w:val="18"/>
        </w:rPr>
        <w:t>specified in table S3.4 of schedule 3 and shown marked on the site plan</w:t>
      </w:r>
      <w:r w:rsidR="009C0AFA" w:rsidRPr="00F22469">
        <w:rPr>
          <w:rStyle w:val="Red"/>
          <w:color w:val="auto"/>
          <w:sz w:val="18"/>
          <w:szCs w:val="18"/>
        </w:rPr>
        <w:t>s</w:t>
      </w:r>
      <w:r w:rsidRPr="00F22469">
        <w:rPr>
          <w:rStyle w:val="Red"/>
          <w:color w:val="auto"/>
          <w:sz w:val="18"/>
          <w:szCs w:val="18"/>
        </w:rPr>
        <w:t xml:space="preserve"> in </w:t>
      </w:r>
      <w:r w:rsidR="009F439F" w:rsidRPr="00F22469">
        <w:rPr>
          <w:rStyle w:val="Red"/>
          <w:color w:val="auto"/>
          <w:sz w:val="18"/>
          <w:szCs w:val="18"/>
        </w:rPr>
        <w:t>s</w:t>
      </w:r>
      <w:r w:rsidRPr="00F22469">
        <w:rPr>
          <w:rStyle w:val="Red"/>
          <w:color w:val="auto"/>
          <w:sz w:val="18"/>
          <w:szCs w:val="18"/>
        </w:rPr>
        <w:t xml:space="preserve">chedule 7. </w:t>
      </w:r>
    </w:p>
    <w:p w14:paraId="58E3003A" w14:textId="77777777" w:rsidR="009A6E55" w:rsidRPr="00F22469" w:rsidRDefault="009A6E55" w:rsidP="00526D8C">
      <w:pPr>
        <w:pStyle w:val="Bullet1"/>
        <w:ind w:hanging="113"/>
        <w:rPr>
          <w:rStyle w:val="Red"/>
          <w:color w:val="auto"/>
          <w:sz w:val="18"/>
          <w:szCs w:val="18"/>
        </w:rPr>
      </w:pPr>
      <w:r w:rsidRPr="00F22469">
        <w:rPr>
          <w:rStyle w:val="Red"/>
          <w:color w:val="auto"/>
          <w:sz w:val="18"/>
          <w:szCs w:val="18"/>
        </w:rPr>
        <w:t>The monitoring programme for the parameters subject to schedule 3B shall be:</w:t>
      </w:r>
    </w:p>
    <w:p w14:paraId="58E3003B" w14:textId="77777777" w:rsidR="009A6E55" w:rsidRPr="00F22469" w:rsidRDefault="009A6E55" w:rsidP="00C13C65">
      <w:pPr>
        <w:pStyle w:val="aBullet"/>
        <w:tabs>
          <w:tab w:val="num" w:pos="1701"/>
        </w:tabs>
        <w:ind w:left="1701" w:hanging="567"/>
        <w:rPr>
          <w:rStyle w:val="Red"/>
          <w:color w:val="auto"/>
          <w:sz w:val="18"/>
          <w:szCs w:val="18"/>
        </w:rPr>
      </w:pPr>
      <w:r w:rsidRPr="00F22469">
        <w:rPr>
          <w:rStyle w:val="Red"/>
          <w:color w:val="auto"/>
          <w:sz w:val="18"/>
          <w:szCs w:val="18"/>
        </w:rPr>
        <w:t>pre-scheduled to cover a calendar year and the programme recorded before the start of a calendar year sample period; and</w:t>
      </w:r>
    </w:p>
    <w:p w14:paraId="58E3003C" w14:textId="77777777" w:rsidR="009A6E55" w:rsidRPr="00F22469" w:rsidRDefault="009A6E55" w:rsidP="00C13C65">
      <w:pPr>
        <w:pStyle w:val="aBullet"/>
        <w:tabs>
          <w:tab w:val="num" w:pos="1701"/>
        </w:tabs>
        <w:ind w:left="1701" w:hanging="567"/>
        <w:rPr>
          <w:rStyle w:val="Red"/>
          <w:color w:val="auto"/>
          <w:sz w:val="18"/>
          <w:szCs w:val="18"/>
        </w:rPr>
      </w:pPr>
      <w:r w:rsidRPr="00F22469">
        <w:rPr>
          <w:rStyle w:val="Red"/>
          <w:color w:val="auto"/>
          <w:sz w:val="18"/>
          <w:szCs w:val="18"/>
        </w:rPr>
        <w:lastRenderedPageBreak/>
        <w:t>spot samples collected at approximately equal intervals during the year, including samples from different days of the week and different times.  Approximately 10% of samples should be outside the normal sampling window which is 9am-3pm, Monday to Friday.</w:t>
      </w:r>
    </w:p>
    <w:p w14:paraId="47A101E3" w14:textId="1BF601E7" w:rsidR="00E46B84" w:rsidRPr="003F0D5D" w:rsidRDefault="009A6E55" w:rsidP="00F22469">
      <w:pPr>
        <w:pStyle w:val="Bullet1"/>
        <w:tabs>
          <w:tab w:val="clear" w:pos="680"/>
          <w:tab w:val="num" w:pos="1134"/>
        </w:tabs>
        <w:ind w:left="1134" w:hanging="567"/>
      </w:pPr>
      <w:r w:rsidRPr="003F0D5D">
        <w:rPr>
          <w:rStyle w:val="Red"/>
          <w:color w:val="auto"/>
          <w:sz w:val="18"/>
          <w:szCs w:val="18"/>
        </w:rPr>
        <w:t xml:space="preserve">After becoming aware, or following a notification that a sample has not been taken on the schedule 3B Monitoring Programme pre-scheduled date, or is lost, or a result for that sample </w:t>
      </w:r>
      <w:r w:rsidR="007E025E" w:rsidRPr="003F0D5D">
        <w:rPr>
          <w:rStyle w:val="Red"/>
          <w:color w:val="auto"/>
          <w:sz w:val="18"/>
          <w:szCs w:val="18"/>
        </w:rPr>
        <w:t>cannot</w:t>
      </w:r>
      <w:r w:rsidRPr="003F0D5D">
        <w:rPr>
          <w:rStyle w:val="Red"/>
          <w:color w:val="auto"/>
          <w:sz w:val="18"/>
          <w:szCs w:val="18"/>
        </w:rPr>
        <w:t xml:space="preserve"> be reported, the operator shall record the details and reschedule the sample.</w:t>
      </w:r>
    </w:p>
    <w:p w14:paraId="3E7B77C7" w14:textId="77777777" w:rsidR="00D35F51" w:rsidRPr="00F22469" w:rsidRDefault="00D35F51" w:rsidP="00D35F51">
      <w:pPr>
        <w:pStyle w:val="Bullet1"/>
        <w:numPr>
          <w:ilvl w:val="2"/>
          <w:numId w:val="23"/>
        </w:numPr>
        <w:tabs>
          <w:tab w:val="num" w:pos="1878"/>
        </w:tabs>
        <w:ind w:left="1020" w:hanging="453"/>
        <w:rPr>
          <w:color w:val="0D0D0D" w:themeColor="text1" w:themeTint="F2"/>
        </w:rPr>
      </w:pPr>
    </w:p>
    <w:p w14:paraId="21AEDC58" w14:textId="77777777" w:rsidR="00D35F51" w:rsidRPr="00F22469" w:rsidRDefault="00D35F51" w:rsidP="00D35F51">
      <w:pPr>
        <w:numPr>
          <w:ilvl w:val="0"/>
          <w:numId w:val="26"/>
        </w:numPr>
        <w:tabs>
          <w:tab w:val="left" w:pos="1418"/>
        </w:tabs>
        <w:spacing w:before="0"/>
        <w:ind w:left="1843" w:hanging="567"/>
        <w:rPr>
          <w:rFonts w:ascii="Arial" w:hAnsi="Arial" w:cs="Arial"/>
          <w:bCs/>
          <w:color w:val="0D0D0D" w:themeColor="text1" w:themeTint="F2"/>
          <w:sz w:val="18"/>
          <w:szCs w:val="18"/>
        </w:rPr>
      </w:pPr>
      <w:r w:rsidRPr="00F22469">
        <w:rPr>
          <w:rFonts w:ascii="Arial" w:hAnsi="Arial" w:cs="Arial"/>
          <w:bCs/>
          <w:color w:val="0D0D0D" w:themeColor="text1" w:themeTint="F2"/>
          <w:sz w:val="18"/>
          <w:szCs w:val="18"/>
        </w:rPr>
        <w:t xml:space="preserve">Total Daily Volumes shall be calculated from the average of the available ‘good’ 15-minute flow readings taken from midnight to midnight where; </w:t>
      </w:r>
    </w:p>
    <w:p w14:paraId="4C47E7A5" w14:textId="77777777" w:rsidR="00D35F51" w:rsidRPr="00F22469" w:rsidRDefault="00D35F51" w:rsidP="00D35F51">
      <w:pPr>
        <w:tabs>
          <w:tab w:val="left" w:pos="1134"/>
        </w:tabs>
        <w:ind w:left="1843"/>
        <w:rPr>
          <w:rFonts w:ascii="Arial" w:hAnsi="Arial" w:cs="Arial"/>
          <w:bCs/>
          <w:color w:val="0D0D0D" w:themeColor="text1" w:themeTint="F2"/>
          <w:sz w:val="18"/>
          <w:szCs w:val="18"/>
        </w:rPr>
      </w:pPr>
      <w:r w:rsidRPr="00F22469">
        <w:rPr>
          <w:rFonts w:ascii="Arial" w:hAnsi="Arial" w:cs="Arial"/>
          <w:bCs/>
          <w:color w:val="0D0D0D" w:themeColor="text1" w:themeTint="F2"/>
          <w:sz w:val="18"/>
          <w:szCs w:val="18"/>
        </w:rPr>
        <w:t xml:space="preserve">Total Daily Volume (m3) = {Sum of ‘good’ readings (l/s) / number of ‘good’ readings} x {86,400 (s) /1000}. </w:t>
      </w:r>
    </w:p>
    <w:p w14:paraId="7D8E904F" w14:textId="77777777" w:rsidR="00D35F51" w:rsidRPr="00F22469" w:rsidRDefault="00D35F51" w:rsidP="00D35F51">
      <w:pPr>
        <w:tabs>
          <w:tab w:val="left" w:pos="1701"/>
        </w:tabs>
        <w:ind w:left="1843"/>
        <w:rPr>
          <w:rFonts w:ascii="Arial" w:hAnsi="Arial" w:cs="Arial"/>
          <w:bCs/>
          <w:color w:val="0D0D0D" w:themeColor="text1" w:themeTint="F2"/>
          <w:sz w:val="18"/>
          <w:szCs w:val="18"/>
        </w:rPr>
      </w:pPr>
      <w:r w:rsidRPr="00F22469">
        <w:rPr>
          <w:rFonts w:ascii="Arial" w:hAnsi="Arial" w:cs="Arial"/>
          <w:bCs/>
          <w:color w:val="0D0D0D" w:themeColor="text1" w:themeTint="F2"/>
          <w:sz w:val="18"/>
          <w:szCs w:val="18"/>
        </w:rPr>
        <w:t xml:space="preserve">Where there are 87 or more ‘good’ 15-minute flow readings the Total Daily Volume shall be reported as ‘good’, where there are 1 – 86 ‘good’ readings it shall be reported as ‘suspect’ and where there are no ‘good’ readings as ‘missing’. </w:t>
      </w:r>
    </w:p>
    <w:p w14:paraId="61433210" w14:textId="77777777" w:rsidR="00D35F51" w:rsidRPr="00F22469" w:rsidRDefault="00D35F51" w:rsidP="00D35F51">
      <w:pPr>
        <w:numPr>
          <w:ilvl w:val="0"/>
          <w:numId w:val="26"/>
        </w:numPr>
        <w:tabs>
          <w:tab w:val="left" w:pos="1211"/>
        </w:tabs>
        <w:spacing w:before="0"/>
        <w:ind w:left="1843" w:hanging="567"/>
        <w:rPr>
          <w:rFonts w:ascii="Arial" w:hAnsi="Arial" w:cs="Arial"/>
          <w:bCs/>
          <w:color w:val="0D0D0D" w:themeColor="text1" w:themeTint="F2"/>
          <w:sz w:val="18"/>
          <w:szCs w:val="18"/>
        </w:rPr>
      </w:pPr>
      <w:r w:rsidRPr="00F22469">
        <w:rPr>
          <w:rFonts w:ascii="Arial" w:hAnsi="Arial" w:cs="Arial"/>
          <w:bCs/>
          <w:color w:val="0D0D0D" w:themeColor="text1" w:themeTint="F2"/>
          <w:sz w:val="18"/>
          <w:szCs w:val="18"/>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69E48A51" w14:textId="77777777" w:rsidR="00D35F51" w:rsidRPr="00F22469" w:rsidRDefault="00D35F51" w:rsidP="00D35F51">
      <w:pPr>
        <w:numPr>
          <w:ilvl w:val="0"/>
          <w:numId w:val="26"/>
        </w:numPr>
        <w:tabs>
          <w:tab w:val="left" w:pos="1843"/>
        </w:tabs>
        <w:spacing w:before="0"/>
        <w:ind w:left="1843" w:hanging="567"/>
        <w:rPr>
          <w:rFonts w:ascii="Arial" w:hAnsi="Arial" w:cs="Arial"/>
          <w:bCs/>
          <w:color w:val="0D0D0D" w:themeColor="text1" w:themeTint="F2"/>
          <w:sz w:val="18"/>
          <w:szCs w:val="18"/>
        </w:rPr>
      </w:pPr>
      <w:r w:rsidRPr="00F22469">
        <w:rPr>
          <w:rFonts w:ascii="Arial" w:hAnsi="Arial" w:cs="Arial"/>
          <w:bCs/>
          <w:color w:val="0D0D0D" w:themeColor="text1" w:themeTint="F2"/>
          <w:sz w:val="18"/>
          <w:szCs w:val="18"/>
        </w:rPr>
        <w:t xml:space="preserve">There shall be no more than 37 days and/or no more than 14 consecutive days with ‘suspect’ or ‘missing’ Total Daily Volumes in a calendar year, unless otherwise agreed in writing by the Natural Resources Wales. </w:t>
      </w:r>
    </w:p>
    <w:p w14:paraId="7F9B44F3" w14:textId="77777777" w:rsidR="00D35F51" w:rsidRPr="00F22469" w:rsidRDefault="00D35F51" w:rsidP="00D35F51">
      <w:pPr>
        <w:numPr>
          <w:ilvl w:val="0"/>
          <w:numId w:val="26"/>
        </w:numPr>
        <w:tabs>
          <w:tab w:val="left" w:pos="1134"/>
        </w:tabs>
        <w:spacing w:before="0"/>
        <w:ind w:left="1843" w:hanging="567"/>
        <w:rPr>
          <w:rFonts w:ascii="Arial" w:hAnsi="Arial" w:cs="Arial"/>
          <w:bCs/>
          <w:sz w:val="18"/>
          <w:szCs w:val="18"/>
        </w:rPr>
      </w:pPr>
      <w:r w:rsidRPr="00F22469">
        <w:rPr>
          <w:rFonts w:ascii="Arial" w:hAnsi="Arial" w:cs="Arial"/>
          <w:bCs/>
          <w:color w:val="0D0D0D" w:themeColor="text1" w:themeTint="F2"/>
          <w:sz w:val="18"/>
          <w:szCs w:val="18"/>
        </w:rPr>
        <w:t xml:space="preserve">All 15-minute flow readings shall be flagged as ‘good’, ‘suspect’ or ‘missing’ using an </w:t>
      </w:r>
      <w:r w:rsidRPr="00F22469">
        <w:rPr>
          <w:rFonts w:ascii="Arial" w:hAnsi="Arial" w:cs="Arial"/>
          <w:bCs/>
          <w:sz w:val="18"/>
          <w:szCs w:val="18"/>
        </w:rPr>
        <w:t>appropriate methodology set out in the operator`s flow monitoring quality management system.</w:t>
      </w:r>
    </w:p>
    <w:p w14:paraId="7ED83367" w14:textId="77777777" w:rsidR="00AB23DD" w:rsidRPr="00F22469" w:rsidRDefault="00AB23DD" w:rsidP="00E46B84">
      <w:pPr>
        <w:ind w:left="567"/>
        <w:rPr>
          <w:rStyle w:val="Pink"/>
          <w:color w:val="auto"/>
        </w:rPr>
      </w:pPr>
    </w:p>
    <w:p w14:paraId="58E30041" w14:textId="77777777" w:rsidR="00AE3212" w:rsidRPr="003F0D5D" w:rsidRDefault="00AE3212" w:rsidP="00C13C65">
      <w:pPr>
        <w:pStyle w:val="Bullet"/>
        <w:tabs>
          <w:tab w:val="clear" w:pos="680"/>
          <w:tab w:val="num" w:pos="1134"/>
        </w:tabs>
        <w:ind w:hanging="113"/>
      </w:pPr>
      <w:r w:rsidRPr="003F0D5D">
        <w:t>Information</w:t>
      </w:r>
    </w:p>
    <w:p w14:paraId="58E30042" w14:textId="77777777" w:rsidR="00AE3212" w:rsidRPr="003F0D5D" w:rsidRDefault="00AE3212" w:rsidP="00C13C65">
      <w:pPr>
        <w:pStyle w:val="Bullet0"/>
        <w:tabs>
          <w:tab w:val="clear" w:pos="680"/>
          <w:tab w:val="num" w:pos="1134"/>
        </w:tabs>
        <w:ind w:hanging="113"/>
      </w:pPr>
      <w:r w:rsidRPr="003F0D5D">
        <w:t>Records</w:t>
      </w:r>
    </w:p>
    <w:p w14:paraId="58E30043" w14:textId="77777777" w:rsidR="00AE3212" w:rsidRPr="003F0D5D" w:rsidRDefault="00AE3212" w:rsidP="00526D8C">
      <w:pPr>
        <w:pStyle w:val="Bullet1"/>
        <w:ind w:hanging="113"/>
        <w:rPr>
          <w:sz w:val="18"/>
          <w:szCs w:val="18"/>
        </w:rPr>
      </w:pPr>
      <w:r w:rsidRPr="003F0D5D">
        <w:rPr>
          <w:sz w:val="18"/>
          <w:szCs w:val="18"/>
        </w:rPr>
        <w:t xml:space="preserve">All records required to be made by </w:t>
      </w:r>
      <w:r w:rsidR="009A6E55" w:rsidRPr="003F0D5D">
        <w:rPr>
          <w:sz w:val="18"/>
          <w:szCs w:val="18"/>
        </w:rPr>
        <w:t>schedule 3, 4 and 5 to this permit</w:t>
      </w:r>
      <w:r w:rsidR="00D64008" w:rsidRPr="003F0D5D">
        <w:rPr>
          <w:sz w:val="18"/>
          <w:szCs w:val="18"/>
        </w:rPr>
        <w:t xml:space="preserve"> shall</w:t>
      </w:r>
      <w:r w:rsidRPr="003F0D5D">
        <w:rPr>
          <w:sz w:val="18"/>
          <w:szCs w:val="18"/>
        </w:rPr>
        <w:t>:</w:t>
      </w:r>
    </w:p>
    <w:p w14:paraId="58E30044" w14:textId="77777777" w:rsidR="00AE3212" w:rsidRPr="003F0D5D" w:rsidRDefault="00AE3212" w:rsidP="00C13C65">
      <w:pPr>
        <w:pStyle w:val="aBullet"/>
        <w:tabs>
          <w:tab w:val="num" w:pos="1701"/>
        </w:tabs>
        <w:ind w:left="1701" w:hanging="567"/>
        <w:rPr>
          <w:sz w:val="18"/>
          <w:szCs w:val="18"/>
        </w:rPr>
      </w:pPr>
      <w:r w:rsidRPr="003F0D5D">
        <w:rPr>
          <w:sz w:val="18"/>
          <w:szCs w:val="18"/>
        </w:rPr>
        <w:t>be legible;</w:t>
      </w:r>
    </w:p>
    <w:p w14:paraId="58E30045" w14:textId="77777777" w:rsidR="00AE3212" w:rsidRPr="003F0D5D" w:rsidRDefault="00AE3212" w:rsidP="00C13C65">
      <w:pPr>
        <w:pStyle w:val="aBullet"/>
        <w:tabs>
          <w:tab w:val="num" w:pos="1701"/>
        </w:tabs>
        <w:ind w:left="1701" w:hanging="567"/>
        <w:rPr>
          <w:sz w:val="18"/>
          <w:szCs w:val="18"/>
        </w:rPr>
      </w:pPr>
      <w:r w:rsidRPr="003F0D5D">
        <w:rPr>
          <w:sz w:val="18"/>
          <w:szCs w:val="18"/>
        </w:rPr>
        <w:t>be made as soon as reasonably practicable;</w:t>
      </w:r>
    </w:p>
    <w:p w14:paraId="58E30046" w14:textId="77777777" w:rsidR="00AE3212" w:rsidRPr="003F0D5D" w:rsidRDefault="00AE3212" w:rsidP="00C13C65">
      <w:pPr>
        <w:pStyle w:val="aBullet"/>
        <w:tabs>
          <w:tab w:val="num" w:pos="1701"/>
        </w:tabs>
        <w:ind w:left="1701" w:hanging="567"/>
        <w:rPr>
          <w:sz w:val="18"/>
          <w:szCs w:val="18"/>
        </w:rPr>
      </w:pPr>
      <w:r w:rsidRPr="003F0D5D">
        <w:rPr>
          <w:sz w:val="18"/>
          <w:szCs w:val="18"/>
        </w:rPr>
        <w:t>if amended, be amended in such a way that the original and any subsequent amendments remain legible, or are capable of retrieval; and</w:t>
      </w:r>
    </w:p>
    <w:p w14:paraId="58E30047" w14:textId="61E8938F" w:rsidR="00AE3212" w:rsidRPr="003F0D5D" w:rsidRDefault="00AE3212" w:rsidP="00C13C65">
      <w:pPr>
        <w:pStyle w:val="aBullet"/>
        <w:tabs>
          <w:tab w:val="num" w:pos="1701"/>
        </w:tabs>
        <w:ind w:left="1701" w:hanging="567"/>
        <w:rPr>
          <w:sz w:val="18"/>
          <w:szCs w:val="18"/>
        </w:rPr>
      </w:pPr>
      <w:r w:rsidRPr="003F0D5D">
        <w:rPr>
          <w:sz w:val="18"/>
          <w:szCs w:val="18"/>
        </w:rPr>
        <w:t xml:space="preserve">be retained, unless otherwise agreed in writing by </w:t>
      </w:r>
      <w:r w:rsidR="00F928AE" w:rsidRPr="003F0D5D">
        <w:rPr>
          <w:sz w:val="18"/>
          <w:szCs w:val="18"/>
        </w:rPr>
        <w:t>Natural Resources Wales</w:t>
      </w:r>
      <w:r w:rsidRPr="003F0D5D">
        <w:rPr>
          <w:sz w:val="18"/>
          <w:szCs w:val="18"/>
        </w:rPr>
        <w:t xml:space="preserve">, for at least </w:t>
      </w:r>
      <w:r w:rsidRPr="00F22469">
        <w:rPr>
          <w:sz w:val="18"/>
          <w:szCs w:val="18"/>
        </w:rPr>
        <w:t>6</w:t>
      </w:r>
      <w:r w:rsidRPr="003F0D5D">
        <w:rPr>
          <w:sz w:val="18"/>
          <w:szCs w:val="18"/>
        </w:rPr>
        <w:t xml:space="preserve"> years from the date when the records were made</w:t>
      </w:r>
      <w:r w:rsidR="009A6E55" w:rsidRPr="003F0D5D">
        <w:rPr>
          <w:sz w:val="18"/>
          <w:szCs w:val="18"/>
        </w:rPr>
        <w:t xml:space="preserve">. </w:t>
      </w:r>
    </w:p>
    <w:p w14:paraId="58E30048" w14:textId="77777777" w:rsidR="00AE3212" w:rsidRPr="003F0D5D" w:rsidRDefault="00AE3212" w:rsidP="00C13C65">
      <w:pPr>
        <w:pStyle w:val="Bullet1"/>
        <w:tabs>
          <w:tab w:val="clear" w:pos="680"/>
          <w:tab w:val="num" w:pos="1134"/>
        </w:tabs>
        <w:ind w:left="1134" w:hanging="567"/>
        <w:rPr>
          <w:sz w:val="18"/>
          <w:szCs w:val="18"/>
        </w:rPr>
      </w:pPr>
      <w:r w:rsidRPr="003F0D5D">
        <w:rPr>
          <w:sz w:val="18"/>
          <w:szCs w:val="18"/>
        </w:rPr>
        <w:t xml:space="preserve">The operator shall </w:t>
      </w:r>
      <w:r w:rsidR="009A6E55" w:rsidRPr="003F0D5D">
        <w:rPr>
          <w:sz w:val="18"/>
          <w:szCs w:val="18"/>
        </w:rPr>
        <w:t xml:space="preserve">maintain convenient access, in either electronic or hard copy, to the </w:t>
      </w:r>
      <w:r w:rsidRPr="003F0D5D">
        <w:rPr>
          <w:sz w:val="18"/>
          <w:szCs w:val="18"/>
        </w:rPr>
        <w:t>records, plan and management system required to be maintained by this permit</w:t>
      </w:r>
      <w:r w:rsidR="009D1FC3" w:rsidRPr="003F0D5D">
        <w:rPr>
          <w:sz w:val="18"/>
          <w:szCs w:val="18"/>
        </w:rPr>
        <w:t xml:space="preserve">. </w:t>
      </w:r>
    </w:p>
    <w:p w14:paraId="58E30049" w14:textId="77777777" w:rsidR="00AE3212" w:rsidRPr="003F0D5D" w:rsidRDefault="00AE3212" w:rsidP="0020017B">
      <w:pPr>
        <w:pStyle w:val="Bullet0"/>
        <w:tabs>
          <w:tab w:val="clear" w:pos="680"/>
          <w:tab w:val="num" w:pos="1134"/>
        </w:tabs>
        <w:ind w:hanging="113"/>
      </w:pPr>
      <w:r w:rsidRPr="003F0D5D">
        <w:t>Reporting</w:t>
      </w:r>
    </w:p>
    <w:p w14:paraId="58E3004A" w14:textId="77777777" w:rsidR="00AE3212" w:rsidRPr="003F0D5D" w:rsidRDefault="00AE3212" w:rsidP="0020017B">
      <w:pPr>
        <w:pStyle w:val="Bullet1"/>
        <w:tabs>
          <w:tab w:val="clear" w:pos="680"/>
          <w:tab w:val="num" w:pos="1134"/>
        </w:tabs>
        <w:ind w:left="1134" w:hanging="567"/>
        <w:rPr>
          <w:sz w:val="18"/>
          <w:szCs w:val="18"/>
        </w:rPr>
      </w:pPr>
      <w:r w:rsidRPr="003F0D5D">
        <w:rPr>
          <w:sz w:val="18"/>
          <w:szCs w:val="18"/>
        </w:rPr>
        <w:t xml:space="preserve">The operator shall send all reports and notifications required by the permit to </w:t>
      </w:r>
      <w:r w:rsidR="00F928AE" w:rsidRPr="003F0D5D">
        <w:rPr>
          <w:sz w:val="18"/>
          <w:szCs w:val="18"/>
        </w:rPr>
        <w:t xml:space="preserve">Natural Resources Wales </w:t>
      </w:r>
      <w:r w:rsidRPr="003F0D5D">
        <w:rPr>
          <w:sz w:val="18"/>
          <w:szCs w:val="18"/>
        </w:rPr>
        <w:t xml:space="preserve">using the contact details supplied in writing by </w:t>
      </w:r>
      <w:r w:rsidR="00F928AE" w:rsidRPr="003F0D5D">
        <w:rPr>
          <w:sz w:val="18"/>
          <w:szCs w:val="18"/>
        </w:rPr>
        <w:t>Natural Resources Wales</w:t>
      </w:r>
      <w:r w:rsidRPr="003F0D5D">
        <w:rPr>
          <w:sz w:val="18"/>
          <w:szCs w:val="18"/>
        </w:rPr>
        <w:t>.</w:t>
      </w:r>
    </w:p>
    <w:p w14:paraId="58E3004B" w14:textId="77777777" w:rsidR="009C0AFA" w:rsidRPr="00F22469" w:rsidRDefault="009C0AFA" w:rsidP="0020017B">
      <w:pPr>
        <w:pStyle w:val="Bullet1"/>
        <w:tabs>
          <w:tab w:val="clear" w:pos="680"/>
          <w:tab w:val="num" w:pos="1134"/>
        </w:tabs>
        <w:ind w:left="1134" w:hanging="567"/>
        <w:rPr>
          <w:rStyle w:val="Red"/>
          <w:color w:val="auto"/>
          <w:sz w:val="18"/>
          <w:szCs w:val="18"/>
        </w:rPr>
      </w:pPr>
      <w:r w:rsidRPr="00F22469">
        <w:rPr>
          <w:rStyle w:val="Red"/>
          <w:color w:val="auto"/>
          <w:sz w:val="18"/>
          <w:szCs w:val="18"/>
        </w:rPr>
        <w:t xml:space="preserve">Within the time period after the end of the reporting period specified in schedule 4 table S4.1 the operator shall, unless otherwise agreed in writing by </w:t>
      </w:r>
      <w:r w:rsidR="00F928AE" w:rsidRPr="00F22469">
        <w:rPr>
          <w:rStyle w:val="Red"/>
          <w:color w:val="auto"/>
          <w:sz w:val="18"/>
          <w:szCs w:val="18"/>
        </w:rPr>
        <w:t>Natural Resources Wales</w:t>
      </w:r>
      <w:r w:rsidRPr="00F22469">
        <w:rPr>
          <w:rStyle w:val="Red"/>
          <w:color w:val="auto"/>
          <w:sz w:val="18"/>
          <w:szCs w:val="18"/>
        </w:rPr>
        <w:t>, submit reports of the monitoring and assessment carried out in accordance with the conditions of this permit, as follows:</w:t>
      </w:r>
    </w:p>
    <w:p w14:paraId="58E3004C" w14:textId="77777777" w:rsidR="009C0AFA" w:rsidRPr="00F22469" w:rsidRDefault="009C0AFA" w:rsidP="0020017B">
      <w:pPr>
        <w:pStyle w:val="aBullet"/>
        <w:tabs>
          <w:tab w:val="num" w:pos="1701"/>
        </w:tabs>
        <w:ind w:left="1701" w:hanging="567"/>
        <w:rPr>
          <w:rStyle w:val="Red"/>
          <w:color w:val="auto"/>
          <w:sz w:val="18"/>
          <w:szCs w:val="18"/>
        </w:rPr>
      </w:pPr>
      <w:r w:rsidRPr="00F22469">
        <w:rPr>
          <w:rStyle w:val="Red"/>
          <w:color w:val="auto"/>
          <w:sz w:val="18"/>
          <w:szCs w:val="18"/>
        </w:rPr>
        <w:t>in respect of the parameters and monitoring points specified in schedule 4 table S4.1;</w:t>
      </w:r>
    </w:p>
    <w:p w14:paraId="58E3004D" w14:textId="77777777" w:rsidR="009C0AFA" w:rsidRPr="00F22469" w:rsidRDefault="009C0AFA" w:rsidP="0020017B">
      <w:pPr>
        <w:pStyle w:val="aBullet"/>
        <w:tabs>
          <w:tab w:val="num" w:pos="1701"/>
        </w:tabs>
        <w:ind w:left="1701" w:hanging="567"/>
        <w:rPr>
          <w:rStyle w:val="Red"/>
          <w:color w:val="auto"/>
          <w:sz w:val="18"/>
          <w:szCs w:val="18"/>
        </w:rPr>
      </w:pPr>
      <w:r w:rsidRPr="00F22469">
        <w:rPr>
          <w:rStyle w:val="Red"/>
          <w:color w:val="auto"/>
          <w:sz w:val="18"/>
          <w:szCs w:val="18"/>
        </w:rPr>
        <w:t>[for the reporting periods specified in schedule 4 table S4.1 and] using the forms specified in schedule 4 table S4.2; and</w:t>
      </w:r>
    </w:p>
    <w:p w14:paraId="58E3004E" w14:textId="77777777" w:rsidR="009C0AFA" w:rsidRPr="00F22469" w:rsidRDefault="009C0AFA" w:rsidP="0020017B">
      <w:pPr>
        <w:pStyle w:val="aBullet"/>
        <w:tabs>
          <w:tab w:val="num" w:pos="1701"/>
        </w:tabs>
        <w:ind w:left="1701" w:hanging="567"/>
        <w:rPr>
          <w:rStyle w:val="Red"/>
          <w:color w:val="auto"/>
          <w:sz w:val="18"/>
          <w:szCs w:val="18"/>
        </w:rPr>
      </w:pPr>
      <w:r w:rsidRPr="00F22469">
        <w:rPr>
          <w:rStyle w:val="Red"/>
          <w:color w:val="auto"/>
          <w:sz w:val="18"/>
          <w:szCs w:val="18"/>
        </w:rPr>
        <w:lastRenderedPageBreak/>
        <w:t>giving the information from such results and assessments as may be required by the forms specified in those tables.</w:t>
      </w:r>
    </w:p>
    <w:p w14:paraId="58E30054" w14:textId="77777777" w:rsidR="00AE3212" w:rsidRPr="003F0D5D" w:rsidRDefault="00AE3212" w:rsidP="0020017B">
      <w:pPr>
        <w:pStyle w:val="Bullet0"/>
        <w:tabs>
          <w:tab w:val="clear" w:pos="680"/>
          <w:tab w:val="num" w:pos="1134"/>
        </w:tabs>
        <w:ind w:hanging="113"/>
      </w:pPr>
      <w:r w:rsidRPr="003F0D5D">
        <w:t>Notifications</w:t>
      </w:r>
    </w:p>
    <w:p w14:paraId="58E30055" w14:textId="77777777" w:rsidR="00AE3212" w:rsidRPr="003F0D5D" w:rsidRDefault="00F928AE" w:rsidP="0020017B">
      <w:pPr>
        <w:pStyle w:val="Bullet1"/>
        <w:tabs>
          <w:tab w:val="clear" w:pos="680"/>
          <w:tab w:val="num" w:pos="1134"/>
        </w:tabs>
        <w:ind w:left="1134" w:hanging="567"/>
        <w:rPr>
          <w:sz w:val="18"/>
          <w:szCs w:val="18"/>
        </w:rPr>
      </w:pPr>
      <w:r w:rsidRPr="003F0D5D">
        <w:rPr>
          <w:sz w:val="18"/>
          <w:szCs w:val="18"/>
        </w:rPr>
        <w:t>Natural Resources Wales</w:t>
      </w:r>
      <w:r w:rsidR="00AE3212" w:rsidRPr="003F0D5D">
        <w:rPr>
          <w:sz w:val="18"/>
          <w:szCs w:val="18"/>
        </w:rPr>
        <w:t xml:space="preserve"> shall be notified </w:t>
      </w:r>
      <w:r w:rsidR="00F51451" w:rsidRPr="003F0D5D">
        <w:rPr>
          <w:sz w:val="18"/>
          <w:szCs w:val="18"/>
        </w:rPr>
        <w:t>as soon as reasonably practicable following detection, within the site of the regulated facility</w:t>
      </w:r>
      <w:r w:rsidR="00AE3212" w:rsidRPr="003F0D5D">
        <w:rPr>
          <w:sz w:val="18"/>
          <w:szCs w:val="18"/>
        </w:rPr>
        <w:t xml:space="preserve"> of:</w:t>
      </w:r>
    </w:p>
    <w:p w14:paraId="58E30056" w14:textId="77777777" w:rsidR="00AE3212" w:rsidRPr="003F0D5D" w:rsidRDefault="00AE3212" w:rsidP="0020017B">
      <w:pPr>
        <w:pStyle w:val="AlphaBulletL3"/>
        <w:numPr>
          <w:ilvl w:val="2"/>
          <w:numId w:val="12"/>
        </w:numPr>
        <w:tabs>
          <w:tab w:val="clear" w:pos="1134"/>
          <w:tab w:val="num" w:pos="1701"/>
        </w:tabs>
        <w:ind w:left="1701" w:hanging="567"/>
        <w:rPr>
          <w:sz w:val="18"/>
          <w:szCs w:val="18"/>
        </w:rPr>
      </w:pPr>
      <w:r w:rsidRPr="003F0D5D">
        <w:rPr>
          <w:sz w:val="18"/>
          <w:szCs w:val="18"/>
        </w:rPr>
        <w:t>any malfunction, breakdown or failure of equipment or techniques, accident, or emission of a substance not controlled by an emission limit which has caused, is causing or may cause significant pollution;</w:t>
      </w:r>
      <w:r w:rsidR="00F51451" w:rsidRPr="003F0D5D">
        <w:rPr>
          <w:sz w:val="18"/>
          <w:szCs w:val="18"/>
        </w:rPr>
        <w:t xml:space="preserve"> and</w:t>
      </w:r>
    </w:p>
    <w:p w14:paraId="58E30057" w14:textId="77777777" w:rsidR="00AE3212" w:rsidRPr="003F0D5D" w:rsidRDefault="00F51451" w:rsidP="0020017B">
      <w:pPr>
        <w:pStyle w:val="AlphaBulletL3"/>
        <w:tabs>
          <w:tab w:val="clear" w:pos="1134"/>
          <w:tab w:val="num" w:pos="1701"/>
        </w:tabs>
        <w:ind w:left="1701" w:hanging="567"/>
        <w:rPr>
          <w:sz w:val="18"/>
          <w:szCs w:val="18"/>
        </w:rPr>
      </w:pPr>
      <w:r w:rsidRPr="003F0D5D">
        <w:rPr>
          <w:sz w:val="18"/>
          <w:szCs w:val="18"/>
        </w:rPr>
        <w:t xml:space="preserve">any </w:t>
      </w:r>
      <w:r w:rsidR="00AE3212" w:rsidRPr="003F0D5D">
        <w:rPr>
          <w:sz w:val="18"/>
          <w:szCs w:val="18"/>
        </w:rPr>
        <w:t xml:space="preserve">breach of a limit specified in </w:t>
      </w:r>
      <w:r w:rsidRPr="003F0D5D">
        <w:rPr>
          <w:sz w:val="18"/>
          <w:szCs w:val="18"/>
        </w:rPr>
        <w:t xml:space="preserve">schedule 3 table S3.1 </w:t>
      </w:r>
      <w:r w:rsidRPr="00F22469">
        <w:rPr>
          <w:rStyle w:val="Red"/>
          <w:color w:val="auto"/>
          <w:sz w:val="18"/>
          <w:szCs w:val="18"/>
        </w:rPr>
        <w:t>(including individual exceedances of limits which are covered by condition 3.1.</w:t>
      </w:r>
      <w:r w:rsidR="00DA3B8C" w:rsidRPr="00F22469">
        <w:rPr>
          <w:rStyle w:val="Red"/>
          <w:color w:val="auto"/>
          <w:sz w:val="18"/>
          <w:szCs w:val="18"/>
        </w:rPr>
        <w:t>2</w:t>
      </w:r>
      <w:r w:rsidRPr="00F22469">
        <w:rPr>
          <w:rStyle w:val="Red"/>
          <w:color w:val="auto"/>
          <w:sz w:val="18"/>
          <w:szCs w:val="18"/>
        </w:rPr>
        <w:t>)</w:t>
      </w:r>
      <w:r w:rsidRPr="003F0D5D">
        <w:rPr>
          <w:sz w:val="18"/>
          <w:szCs w:val="18"/>
        </w:rPr>
        <w:t>.</w:t>
      </w:r>
    </w:p>
    <w:p w14:paraId="58E30058" w14:textId="77777777" w:rsidR="00AE3212" w:rsidRPr="003F0D5D" w:rsidRDefault="00F51451" w:rsidP="009E7017">
      <w:pPr>
        <w:pStyle w:val="ListParagraph"/>
        <w:ind w:left="1134"/>
        <w:rPr>
          <w:sz w:val="18"/>
          <w:szCs w:val="18"/>
        </w:rPr>
      </w:pPr>
      <w:r w:rsidRPr="003F0D5D">
        <w:rPr>
          <w:sz w:val="18"/>
          <w:szCs w:val="18"/>
        </w:rPr>
        <w:t>A</w:t>
      </w:r>
      <w:r w:rsidR="00AE3212" w:rsidRPr="003F0D5D">
        <w:rPr>
          <w:sz w:val="18"/>
          <w:szCs w:val="18"/>
        </w:rPr>
        <w:t xml:space="preserve">ny </w:t>
      </w:r>
      <w:r w:rsidR="00900466" w:rsidRPr="003F0D5D">
        <w:rPr>
          <w:sz w:val="18"/>
          <w:szCs w:val="18"/>
        </w:rPr>
        <w:t xml:space="preserve">other </w:t>
      </w:r>
      <w:r w:rsidR="00AE3212" w:rsidRPr="003F0D5D">
        <w:rPr>
          <w:sz w:val="18"/>
          <w:szCs w:val="18"/>
        </w:rPr>
        <w:t>significant adverse environmental effects</w:t>
      </w:r>
      <w:r w:rsidR="00900466" w:rsidRPr="003F0D5D">
        <w:rPr>
          <w:sz w:val="18"/>
          <w:szCs w:val="18"/>
        </w:rPr>
        <w:t xml:space="preserve">, which may have been caused by the activity, shall also be notified to </w:t>
      </w:r>
      <w:r w:rsidR="00F928AE" w:rsidRPr="003F0D5D">
        <w:rPr>
          <w:sz w:val="18"/>
          <w:szCs w:val="18"/>
        </w:rPr>
        <w:t>Natural Resources Wales</w:t>
      </w:r>
      <w:r w:rsidR="00900466" w:rsidRPr="003F0D5D">
        <w:rPr>
          <w:sz w:val="18"/>
          <w:szCs w:val="18"/>
        </w:rPr>
        <w:t xml:space="preserve"> as soon as reasonably practicable following detection</w:t>
      </w:r>
      <w:r w:rsidR="00AE3212" w:rsidRPr="003F0D5D">
        <w:rPr>
          <w:sz w:val="18"/>
          <w:szCs w:val="18"/>
        </w:rPr>
        <w:t>.</w:t>
      </w:r>
    </w:p>
    <w:p w14:paraId="58E3005A" w14:textId="77777777" w:rsidR="00AE3212" w:rsidRPr="003F0D5D" w:rsidRDefault="00900466" w:rsidP="009E7017">
      <w:pPr>
        <w:pStyle w:val="Bullet1"/>
        <w:tabs>
          <w:tab w:val="clear" w:pos="680"/>
          <w:tab w:val="num" w:pos="1134"/>
        </w:tabs>
        <w:ind w:left="1134" w:hanging="567"/>
        <w:rPr>
          <w:sz w:val="18"/>
          <w:szCs w:val="18"/>
        </w:rPr>
      </w:pPr>
      <w:r w:rsidRPr="003F0D5D">
        <w:rPr>
          <w:sz w:val="18"/>
          <w:szCs w:val="18"/>
        </w:rPr>
        <w:t xml:space="preserve">The </w:t>
      </w:r>
      <w:r w:rsidR="00AE3212" w:rsidRPr="003F0D5D">
        <w:rPr>
          <w:sz w:val="18"/>
          <w:szCs w:val="18"/>
        </w:rPr>
        <w:t xml:space="preserve">information provided under condition 4.3.1 shall be </w:t>
      </w:r>
      <w:r w:rsidRPr="003F0D5D">
        <w:rPr>
          <w:sz w:val="18"/>
          <w:szCs w:val="18"/>
        </w:rPr>
        <w:t>supported</w:t>
      </w:r>
      <w:r w:rsidR="00AE3212" w:rsidRPr="003F0D5D">
        <w:rPr>
          <w:sz w:val="18"/>
          <w:szCs w:val="18"/>
        </w:rPr>
        <w:t xml:space="preserve"> by sending the information listed in schedule 5 to this permit within the time period specified in that schedule.</w:t>
      </w:r>
    </w:p>
    <w:p w14:paraId="58E3005B" w14:textId="2E97669D" w:rsidR="00AE3212" w:rsidRPr="00F22469" w:rsidRDefault="00AE3212" w:rsidP="009E7017">
      <w:pPr>
        <w:pStyle w:val="Bullet1"/>
        <w:tabs>
          <w:tab w:val="clear" w:pos="680"/>
          <w:tab w:val="num" w:pos="1134"/>
        </w:tabs>
        <w:ind w:left="1134" w:hanging="567"/>
        <w:rPr>
          <w:rStyle w:val="Red"/>
          <w:color w:val="auto"/>
          <w:sz w:val="18"/>
          <w:szCs w:val="18"/>
        </w:rPr>
      </w:pPr>
      <w:r w:rsidRPr="00F22469">
        <w:rPr>
          <w:rStyle w:val="Red"/>
          <w:color w:val="auto"/>
          <w:sz w:val="18"/>
          <w:szCs w:val="18"/>
        </w:rPr>
        <w:t xml:space="preserve">Where </w:t>
      </w:r>
      <w:r w:rsidR="00F928AE" w:rsidRPr="00F22469">
        <w:rPr>
          <w:rStyle w:val="Red"/>
          <w:color w:val="auto"/>
          <w:sz w:val="18"/>
          <w:szCs w:val="18"/>
        </w:rPr>
        <w:t>Natural Resources Wales</w:t>
      </w:r>
      <w:r w:rsidRPr="00F22469">
        <w:rPr>
          <w:rStyle w:val="Red"/>
          <w:color w:val="auto"/>
          <w:sz w:val="18"/>
          <w:szCs w:val="18"/>
        </w:rPr>
        <w:t xml:space="preserve"> has requested in writing that it shall be notified when the operator is to undertake monitoring and/or spot sampling</w:t>
      </w:r>
      <w:r w:rsidR="006247EA" w:rsidRPr="00F22469">
        <w:rPr>
          <w:rStyle w:val="Red"/>
          <w:color w:val="auto"/>
          <w:sz w:val="18"/>
          <w:szCs w:val="18"/>
        </w:rPr>
        <w:t xml:space="preserve"> specified in schedule 3B</w:t>
      </w:r>
      <w:r w:rsidRPr="00F22469">
        <w:rPr>
          <w:rStyle w:val="Red"/>
          <w:color w:val="auto"/>
          <w:sz w:val="18"/>
          <w:szCs w:val="18"/>
        </w:rPr>
        <w:t xml:space="preserve">, the operator shall inform </w:t>
      </w:r>
      <w:r w:rsidR="00F928AE" w:rsidRPr="00F22469">
        <w:rPr>
          <w:rStyle w:val="Red"/>
          <w:color w:val="auto"/>
          <w:sz w:val="18"/>
          <w:szCs w:val="18"/>
        </w:rPr>
        <w:t>Natural Resources Wales</w:t>
      </w:r>
      <w:r w:rsidRPr="00F22469">
        <w:rPr>
          <w:rStyle w:val="Red"/>
          <w:color w:val="auto"/>
          <w:sz w:val="18"/>
          <w:szCs w:val="18"/>
        </w:rPr>
        <w:t xml:space="preserve"> when the relevant monitoring and/or spot sampling is to take place. The operator shall provide this information to </w:t>
      </w:r>
      <w:r w:rsidR="007445FC" w:rsidRPr="00F22469">
        <w:rPr>
          <w:rStyle w:val="Red"/>
          <w:color w:val="auto"/>
          <w:sz w:val="18"/>
          <w:szCs w:val="18"/>
        </w:rPr>
        <w:t>Natural Resources Wales</w:t>
      </w:r>
      <w:r w:rsidRPr="00F22469">
        <w:rPr>
          <w:rStyle w:val="Red"/>
          <w:color w:val="auto"/>
          <w:sz w:val="18"/>
          <w:szCs w:val="18"/>
        </w:rPr>
        <w:t xml:space="preserve"> at least 14 days before the date the monitoring is to be undertaken.</w:t>
      </w:r>
    </w:p>
    <w:p w14:paraId="58E3005D" w14:textId="77777777" w:rsidR="00AE3212" w:rsidRPr="003F0D5D" w:rsidRDefault="007445FC" w:rsidP="009E7017">
      <w:pPr>
        <w:pStyle w:val="Bullet1"/>
        <w:tabs>
          <w:tab w:val="clear" w:pos="680"/>
          <w:tab w:val="num" w:pos="1134"/>
        </w:tabs>
        <w:ind w:left="1134" w:hanging="567"/>
        <w:rPr>
          <w:sz w:val="18"/>
          <w:szCs w:val="18"/>
        </w:rPr>
      </w:pPr>
      <w:r w:rsidRPr="003F0D5D">
        <w:rPr>
          <w:sz w:val="18"/>
          <w:szCs w:val="18"/>
        </w:rPr>
        <w:t>Natural Resources Wales</w:t>
      </w:r>
      <w:r w:rsidR="00AE3212" w:rsidRPr="003F0D5D">
        <w:rPr>
          <w:sz w:val="18"/>
          <w:szCs w:val="18"/>
        </w:rPr>
        <w:t xml:space="preserve"> shall be notified within 14 days of the occurrence of the following matters, except where such disclosure is prohibited by Stock Exchange rules:</w:t>
      </w:r>
    </w:p>
    <w:p w14:paraId="58E3005E" w14:textId="77777777" w:rsidR="00AE3212" w:rsidRPr="003F0D5D" w:rsidRDefault="00AE3212" w:rsidP="009E7017">
      <w:pPr>
        <w:pStyle w:val="ListParagraph"/>
        <w:ind w:left="1134"/>
        <w:rPr>
          <w:sz w:val="18"/>
          <w:szCs w:val="18"/>
        </w:rPr>
      </w:pPr>
      <w:r w:rsidRPr="003F0D5D">
        <w:rPr>
          <w:sz w:val="18"/>
          <w:szCs w:val="18"/>
        </w:rPr>
        <w:t>Where the operator is a registered company:</w:t>
      </w:r>
    </w:p>
    <w:p w14:paraId="58E3005F" w14:textId="77777777" w:rsidR="00AE3212" w:rsidRPr="003F0D5D" w:rsidRDefault="00AE3212" w:rsidP="009E7017">
      <w:pPr>
        <w:pStyle w:val="aBullet"/>
        <w:tabs>
          <w:tab w:val="num" w:pos="1701"/>
        </w:tabs>
        <w:ind w:left="1701" w:hanging="567"/>
        <w:rPr>
          <w:sz w:val="18"/>
          <w:szCs w:val="18"/>
        </w:rPr>
      </w:pPr>
      <w:r w:rsidRPr="003F0D5D">
        <w:rPr>
          <w:sz w:val="18"/>
          <w:szCs w:val="18"/>
        </w:rPr>
        <w:t>any change in the operator’s trading name, registered name or registered office address; and</w:t>
      </w:r>
    </w:p>
    <w:p w14:paraId="58E30060" w14:textId="77777777" w:rsidR="00AE3212" w:rsidRPr="003F0D5D" w:rsidRDefault="00AE3212" w:rsidP="009E7017">
      <w:pPr>
        <w:pStyle w:val="aBullet"/>
        <w:tabs>
          <w:tab w:val="num" w:pos="1701"/>
        </w:tabs>
        <w:ind w:left="1701" w:hanging="567"/>
        <w:rPr>
          <w:sz w:val="18"/>
          <w:szCs w:val="18"/>
        </w:rPr>
      </w:pPr>
      <w:r w:rsidRPr="003F0D5D">
        <w:rPr>
          <w:sz w:val="18"/>
          <w:szCs w:val="18"/>
        </w:rPr>
        <w:t>any steps taken with a view to the operator going into administration, entering into a company voluntary arrangement or being wound up.</w:t>
      </w:r>
    </w:p>
    <w:p w14:paraId="58E30061" w14:textId="77777777" w:rsidR="00AE3212" w:rsidRPr="003F0D5D" w:rsidRDefault="00AE3212" w:rsidP="009E7017">
      <w:pPr>
        <w:pStyle w:val="ListParagraph"/>
        <w:ind w:left="1134"/>
        <w:rPr>
          <w:sz w:val="18"/>
          <w:szCs w:val="18"/>
        </w:rPr>
      </w:pPr>
      <w:r w:rsidRPr="003F0D5D">
        <w:rPr>
          <w:sz w:val="18"/>
          <w:szCs w:val="18"/>
        </w:rPr>
        <w:t>Where the operator is a corporate body other than a registered company:</w:t>
      </w:r>
    </w:p>
    <w:p w14:paraId="58E30062" w14:textId="77777777" w:rsidR="00AE3212" w:rsidRPr="003F0D5D" w:rsidRDefault="00AE3212" w:rsidP="009E7017">
      <w:pPr>
        <w:pStyle w:val="aBullet"/>
        <w:numPr>
          <w:ilvl w:val="3"/>
          <w:numId w:val="10"/>
        </w:numPr>
        <w:tabs>
          <w:tab w:val="clear" w:pos="1134"/>
          <w:tab w:val="num" w:pos="1701"/>
        </w:tabs>
        <w:ind w:left="1701" w:hanging="567"/>
        <w:rPr>
          <w:sz w:val="18"/>
          <w:szCs w:val="18"/>
        </w:rPr>
      </w:pPr>
      <w:r w:rsidRPr="003F0D5D">
        <w:rPr>
          <w:sz w:val="18"/>
          <w:szCs w:val="18"/>
        </w:rPr>
        <w:t>any change in the operator’s name or address; and</w:t>
      </w:r>
    </w:p>
    <w:p w14:paraId="58E30063" w14:textId="77777777" w:rsidR="00AE3212" w:rsidRPr="003F0D5D" w:rsidRDefault="00AE3212" w:rsidP="009E7017">
      <w:pPr>
        <w:pStyle w:val="aBullet"/>
        <w:tabs>
          <w:tab w:val="num" w:pos="1701"/>
        </w:tabs>
        <w:ind w:left="1701" w:hanging="567"/>
        <w:rPr>
          <w:sz w:val="18"/>
          <w:szCs w:val="18"/>
        </w:rPr>
      </w:pPr>
      <w:r w:rsidRPr="003F0D5D">
        <w:rPr>
          <w:sz w:val="18"/>
          <w:szCs w:val="18"/>
        </w:rPr>
        <w:t>any steps taken with a view to the dissolution of the operator.</w:t>
      </w:r>
    </w:p>
    <w:p w14:paraId="58E30064" w14:textId="62BDEBAB" w:rsidR="006247EA" w:rsidRPr="003F0D5D" w:rsidRDefault="004C0E45" w:rsidP="009E7017">
      <w:pPr>
        <w:pStyle w:val="Bullet1"/>
        <w:tabs>
          <w:tab w:val="clear" w:pos="680"/>
          <w:tab w:val="num" w:pos="1134"/>
        </w:tabs>
        <w:ind w:left="1134" w:hanging="567"/>
        <w:rPr>
          <w:sz w:val="18"/>
          <w:szCs w:val="18"/>
        </w:rPr>
      </w:pPr>
      <w:r w:rsidRPr="003F0D5D">
        <w:rPr>
          <w:sz w:val="18"/>
          <w:szCs w:val="18"/>
        </w:rPr>
        <w:t>W</w:t>
      </w:r>
      <w:r w:rsidR="00DB4A5A" w:rsidRPr="003F0D5D">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58E30065" w14:textId="77777777" w:rsidR="00304DD6" w:rsidRPr="003F0D5D" w:rsidRDefault="007445FC" w:rsidP="009E7017">
      <w:pPr>
        <w:pStyle w:val="aBullet"/>
        <w:tabs>
          <w:tab w:val="num" w:pos="1701"/>
        </w:tabs>
        <w:ind w:left="1701" w:hanging="567"/>
        <w:rPr>
          <w:sz w:val="18"/>
          <w:szCs w:val="18"/>
        </w:rPr>
      </w:pPr>
      <w:r w:rsidRPr="003F0D5D">
        <w:rPr>
          <w:sz w:val="18"/>
          <w:szCs w:val="18"/>
        </w:rPr>
        <w:t>Natural Resources Wales</w:t>
      </w:r>
      <w:r w:rsidR="00304DD6" w:rsidRPr="003F0D5D">
        <w:rPr>
          <w:sz w:val="18"/>
          <w:szCs w:val="18"/>
        </w:rPr>
        <w:t xml:space="preserve"> shall be notified in writing at least 14 days before the increase or addition or allowing the introduction; and</w:t>
      </w:r>
    </w:p>
    <w:p w14:paraId="58E30066" w14:textId="77777777" w:rsidR="00304DD6" w:rsidRPr="003F0D5D" w:rsidRDefault="00304DD6" w:rsidP="009E7017">
      <w:pPr>
        <w:pStyle w:val="aBullet"/>
        <w:tabs>
          <w:tab w:val="num" w:pos="1701"/>
        </w:tabs>
        <w:ind w:left="1701" w:hanging="567"/>
        <w:rPr>
          <w:sz w:val="18"/>
          <w:szCs w:val="18"/>
        </w:rPr>
      </w:pPr>
      <w:r w:rsidRPr="003F0D5D">
        <w:rPr>
          <w:sz w:val="18"/>
          <w:szCs w:val="18"/>
        </w:rPr>
        <w:t>the notification shall contain a description of the proposed change.</w:t>
      </w:r>
    </w:p>
    <w:p w14:paraId="0B051D33" w14:textId="77777777" w:rsidR="00D35128" w:rsidRPr="00F22469" w:rsidRDefault="00D35128" w:rsidP="00D35128">
      <w:pPr>
        <w:pStyle w:val="Default"/>
        <w:rPr>
          <w:color w:val="auto"/>
        </w:rPr>
      </w:pPr>
    </w:p>
    <w:p w14:paraId="23669C65" w14:textId="08133E83" w:rsidR="00D35128" w:rsidRPr="00F22469" w:rsidRDefault="004C0E45" w:rsidP="00D35128">
      <w:pPr>
        <w:pStyle w:val="Bullet1"/>
        <w:tabs>
          <w:tab w:val="clear" w:pos="680"/>
          <w:tab w:val="num" w:pos="1134"/>
        </w:tabs>
        <w:ind w:left="1134" w:hanging="567"/>
        <w:rPr>
          <w:rStyle w:val="Red"/>
          <w:color w:val="auto"/>
          <w:sz w:val="18"/>
          <w:szCs w:val="18"/>
        </w:rPr>
      </w:pPr>
      <w:r w:rsidRPr="00F22469">
        <w:rPr>
          <w:rStyle w:val="Red"/>
          <w:color w:val="auto"/>
          <w:sz w:val="18"/>
          <w:szCs w:val="18"/>
        </w:rPr>
        <w:t>T</w:t>
      </w:r>
      <w:r w:rsidR="00D35128" w:rsidRPr="00F22469">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the Natural Resources Wales in writing of the actual population equivalent. </w:t>
      </w:r>
    </w:p>
    <w:p w14:paraId="58E3006C" w14:textId="77777777" w:rsidR="00AE3212" w:rsidRDefault="00AE3212" w:rsidP="009E7017">
      <w:pPr>
        <w:pStyle w:val="Bullet0"/>
        <w:tabs>
          <w:tab w:val="clear" w:pos="680"/>
        </w:tabs>
        <w:ind w:left="1134" w:hanging="567"/>
      </w:pPr>
      <w:r>
        <w:t>Interpretation</w:t>
      </w:r>
    </w:p>
    <w:p w14:paraId="58E3006D" w14:textId="77777777" w:rsidR="00AE3212" w:rsidRPr="003375BF" w:rsidRDefault="00AE3212" w:rsidP="00EB2CDC">
      <w:pPr>
        <w:pStyle w:val="Bullet1"/>
        <w:ind w:left="567" w:firstLine="0"/>
        <w:rPr>
          <w:sz w:val="18"/>
          <w:szCs w:val="18"/>
        </w:rPr>
      </w:pPr>
      <w:r w:rsidRPr="003375BF">
        <w:rPr>
          <w:sz w:val="18"/>
          <w:szCs w:val="18"/>
        </w:rPr>
        <w:t>In this permit the expressions listed in schedule 6 shall have the meaning given in that schedule.</w:t>
      </w:r>
    </w:p>
    <w:p w14:paraId="58E3006E" w14:textId="77777777" w:rsidR="00926B5E" w:rsidRPr="00527318" w:rsidRDefault="00AE3212" w:rsidP="009E7017">
      <w:pPr>
        <w:pStyle w:val="Bullet1"/>
        <w:tabs>
          <w:tab w:val="clear" w:pos="680"/>
          <w:tab w:val="num" w:pos="1134"/>
        </w:tabs>
        <w:ind w:left="1134" w:hanging="567"/>
      </w:pPr>
      <w:r w:rsidRPr="003375BF">
        <w:rPr>
          <w:sz w:val="18"/>
          <w:szCs w:val="18"/>
        </w:rPr>
        <w:lastRenderedPageBreak/>
        <w:t>In this permit references to reports and notifications mean written reports and notifications, except where reference is made to notification being made “</w:t>
      </w:r>
      <w:r w:rsidR="00DB4A5A" w:rsidRPr="003375BF">
        <w:rPr>
          <w:sz w:val="18"/>
          <w:szCs w:val="18"/>
        </w:rPr>
        <w:t>as soon as reasonably practicable</w:t>
      </w:r>
      <w:r w:rsidRPr="003375BF">
        <w:rPr>
          <w:sz w:val="18"/>
          <w:szCs w:val="18"/>
        </w:rPr>
        <w:t>”, in which case it may be provided by telephone.</w:t>
      </w:r>
      <w:r w:rsidR="00926B5E">
        <w:br w:type="page"/>
      </w:r>
    </w:p>
    <w:p w14:paraId="58E3006F" w14:textId="77777777" w:rsidR="00926B5E" w:rsidRDefault="00926B5E" w:rsidP="00EB2CDC">
      <w:pPr>
        <w:pStyle w:val="Heading1"/>
        <w:ind w:left="567"/>
      </w:pPr>
      <w:r>
        <w:lastRenderedPageBreak/>
        <w:t xml:space="preserve">Schedule 1 </w:t>
      </w:r>
      <w:r w:rsidRPr="00926B5E">
        <w:t>–</w:t>
      </w:r>
      <w:r>
        <w:t xml:space="preserve"> Operations </w:t>
      </w:r>
    </w:p>
    <w:p w14:paraId="58E30070" w14:textId="12AC811B" w:rsidR="00926B5E" w:rsidRPr="003375BF" w:rsidRDefault="00926B5E" w:rsidP="00EB2CDC">
      <w:pPr>
        <w:ind w:left="567"/>
        <w:rPr>
          <w:rStyle w:val="Pink"/>
          <w:sz w:val="18"/>
          <w:szCs w:val="18"/>
        </w:rPr>
      </w:pPr>
    </w:p>
    <w:tbl>
      <w:tblPr>
        <w:tblStyle w:val="TableGrid"/>
        <w:tblW w:w="4702" w:type="pct"/>
        <w:tblInd w:w="562" w:type="dxa"/>
        <w:tblLook w:val="0020" w:firstRow="1" w:lastRow="0" w:firstColumn="0" w:lastColumn="0" w:noHBand="0" w:noVBand="0"/>
      </w:tblPr>
      <w:tblGrid>
        <w:gridCol w:w="7087"/>
        <w:gridCol w:w="1702"/>
      </w:tblGrid>
      <w:tr w:rsidR="00926B5E" w:rsidRPr="003375BF" w14:paraId="58E30072" w14:textId="77777777" w:rsidTr="00F2246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E30071" w14:textId="77777777" w:rsidR="00926B5E" w:rsidRPr="003375BF" w:rsidRDefault="00926B5E" w:rsidP="00926B5E">
            <w:pPr>
              <w:pStyle w:val="TableText"/>
              <w:rPr>
                <w:sz w:val="18"/>
                <w:szCs w:val="18"/>
              </w:rPr>
            </w:pPr>
            <w:r w:rsidRPr="003375BF">
              <w:rPr>
                <w:sz w:val="18"/>
                <w:szCs w:val="18"/>
              </w:rPr>
              <w:t>Table S1.1 Activities</w:t>
            </w:r>
          </w:p>
        </w:tc>
      </w:tr>
      <w:tr w:rsidR="004C0E45" w:rsidRPr="003375BF" w14:paraId="58E30076" w14:textId="77777777" w:rsidTr="00F22469">
        <w:trPr>
          <w:cnfStyle w:val="100000000000" w:firstRow="1" w:lastRow="0" w:firstColumn="0" w:lastColumn="0" w:oddVBand="0" w:evenVBand="0" w:oddHBand="0" w:evenHBand="0" w:firstRowFirstColumn="0" w:firstRowLastColumn="0" w:lastRowFirstColumn="0" w:lastRowLastColumn="0"/>
          <w:cantSplit/>
          <w:tblHeader/>
        </w:trPr>
        <w:tc>
          <w:tcPr>
            <w:tcW w:w="4032" w:type="pct"/>
          </w:tcPr>
          <w:p w14:paraId="58E30074" w14:textId="77777777" w:rsidR="004C0E45" w:rsidRPr="003375BF" w:rsidRDefault="004C0E45" w:rsidP="00926B5E">
            <w:pPr>
              <w:pStyle w:val="TableText"/>
              <w:rPr>
                <w:sz w:val="18"/>
                <w:szCs w:val="18"/>
              </w:rPr>
            </w:pPr>
            <w:r w:rsidRPr="003375BF">
              <w:rPr>
                <w:sz w:val="18"/>
                <w:szCs w:val="18"/>
              </w:rPr>
              <w:t>Description of activity</w:t>
            </w:r>
          </w:p>
        </w:tc>
        <w:tc>
          <w:tcPr>
            <w:tcW w:w="968" w:type="pct"/>
          </w:tcPr>
          <w:p w14:paraId="58E30075" w14:textId="77777777" w:rsidR="004C0E45" w:rsidRPr="003375BF" w:rsidRDefault="004C0E45" w:rsidP="00926B5E">
            <w:pPr>
              <w:pStyle w:val="TableText"/>
              <w:rPr>
                <w:sz w:val="18"/>
                <w:szCs w:val="18"/>
              </w:rPr>
            </w:pPr>
            <w:r w:rsidRPr="003375BF">
              <w:rPr>
                <w:sz w:val="18"/>
                <w:szCs w:val="18"/>
              </w:rPr>
              <w:t>Limits of specified activity</w:t>
            </w:r>
          </w:p>
        </w:tc>
      </w:tr>
      <w:tr w:rsidR="004C0E45" w:rsidRPr="003375BF" w14:paraId="58E3007A" w14:textId="77777777" w:rsidTr="00F22469">
        <w:trPr>
          <w:cantSplit/>
        </w:trPr>
        <w:tc>
          <w:tcPr>
            <w:tcW w:w="4032" w:type="pct"/>
          </w:tcPr>
          <w:p w14:paraId="58E30078" w14:textId="284B6BE9" w:rsidR="004C0E45" w:rsidRPr="00F22469" w:rsidRDefault="004C0E45" w:rsidP="00EC4ED6">
            <w:pPr>
              <w:pStyle w:val="TableText"/>
              <w:rPr>
                <w:rStyle w:val="Blue"/>
                <w:color w:val="auto"/>
                <w:sz w:val="18"/>
                <w:szCs w:val="18"/>
              </w:rPr>
            </w:pPr>
            <w:r w:rsidRPr="00F22469">
              <w:rPr>
                <w:rStyle w:val="BlueBold"/>
                <w:color w:val="auto"/>
                <w:sz w:val="18"/>
                <w:szCs w:val="18"/>
              </w:rPr>
              <w:t xml:space="preserve"> </w:t>
            </w:r>
            <w:r w:rsidRPr="00F22469">
              <w:rPr>
                <w:rStyle w:val="Blue"/>
                <w:color w:val="auto"/>
                <w:sz w:val="18"/>
                <w:szCs w:val="18"/>
              </w:rPr>
              <w:t>Discharge of secondary treated sewage effluent via Final Effluent Discharge Point</w:t>
            </w:r>
          </w:p>
        </w:tc>
        <w:tc>
          <w:tcPr>
            <w:tcW w:w="968" w:type="pct"/>
          </w:tcPr>
          <w:p w14:paraId="58E30079" w14:textId="2CD457DD" w:rsidR="004C0E45" w:rsidRPr="00F22469" w:rsidRDefault="004C0E45" w:rsidP="00C66721">
            <w:pPr>
              <w:pStyle w:val="TableText"/>
              <w:rPr>
                <w:rStyle w:val="Red"/>
                <w:color w:val="auto"/>
                <w:sz w:val="18"/>
                <w:szCs w:val="18"/>
              </w:rPr>
            </w:pPr>
            <w:r w:rsidRPr="00F22469">
              <w:rPr>
                <w:rStyle w:val="Red"/>
                <w:color w:val="auto"/>
                <w:sz w:val="18"/>
                <w:szCs w:val="18"/>
              </w:rPr>
              <w:t>N/A</w:t>
            </w:r>
          </w:p>
        </w:tc>
      </w:tr>
    </w:tbl>
    <w:p w14:paraId="4E7F502D" w14:textId="77777777" w:rsidR="004C0E45" w:rsidRDefault="004C0E45" w:rsidP="00EB2CDC">
      <w:pPr>
        <w:ind w:left="567"/>
        <w:rPr>
          <w:rStyle w:val="Pink"/>
          <w:sz w:val="18"/>
          <w:szCs w:val="18"/>
        </w:rPr>
      </w:pPr>
    </w:p>
    <w:p w14:paraId="28D3B61B" w14:textId="77777777" w:rsidR="004C0E45" w:rsidRDefault="004C0E45">
      <w:pPr>
        <w:spacing w:before="0" w:after="0" w:line="240" w:lineRule="auto"/>
        <w:rPr>
          <w:rStyle w:val="Pink"/>
          <w:sz w:val="18"/>
          <w:szCs w:val="18"/>
        </w:rPr>
      </w:pPr>
      <w:r>
        <w:rPr>
          <w:rStyle w:val="Pink"/>
          <w:sz w:val="18"/>
          <w:szCs w:val="18"/>
        </w:rPr>
        <w:br w:type="page"/>
      </w:r>
    </w:p>
    <w:p w14:paraId="58E30083" w14:textId="247C5F48" w:rsidR="009C0AFA" w:rsidRPr="003375BF" w:rsidRDefault="009C0AFA" w:rsidP="00EB2CDC">
      <w:pPr>
        <w:ind w:left="567"/>
        <w:rPr>
          <w:rStyle w:val="Pink"/>
          <w:sz w:val="18"/>
          <w:szCs w:val="18"/>
        </w:rPr>
      </w:pPr>
    </w:p>
    <w:p w14:paraId="58E300BA" w14:textId="77777777" w:rsidR="00926B5E" w:rsidRDefault="00926B5E" w:rsidP="00926B5E"/>
    <w:p w14:paraId="58E300BC" w14:textId="77777777" w:rsidR="00926B5E" w:rsidRDefault="00926B5E" w:rsidP="00EB2CDC">
      <w:pPr>
        <w:pStyle w:val="Heading1"/>
        <w:ind w:left="567"/>
      </w:pPr>
      <w:r>
        <w:t xml:space="preserve">Schedule 2 </w:t>
      </w:r>
      <w:r w:rsidRPr="00926B5E">
        <w:t>–</w:t>
      </w:r>
      <w:r>
        <w:t xml:space="preserve"> Waste types, raw materials and fuels</w:t>
      </w:r>
    </w:p>
    <w:p w14:paraId="58E300BD" w14:textId="77777777" w:rsidR="00926B5E" w:rsidRPr="003375BF" w:rsidRDefault="00420467" w:rsidP="00EB2CDC">
      <w:pPr>
        <w:ind w:left="567"/>
        <w:rPr>
          <w:sz w:val="18"/>
          <w:szCs w:val="18"/>
        </w:rPr>
      </w:pPr>
      <w:r w:rsidRPr="003375BF">
        <w:rPr>
          <w:sz w:val="18"/>
          <w:szCs w:val="18"/>
        </w:rPr>
        <w:t>Schedule 2 not in use</w:t>
      </w:r>
      <w:r w:rsidR="00926B5E" w:rsidRPr="003375BF">
        <w:rPr>
          <w:sz w:val="18"/>
          <w:szCs w:val="18"/>
        </w:rPr>
        <w:t>.</w:t>
      </w:r>
    </w:p>
    <w:p w14:paraId="58E300BE" w14:textId="77777777" w:rsidR="00926B5E" w:rsidRDefault="00926B5E" w:rsidP="00926B5E"/>
    <w:p w14:paraId="58E300BF" w14:textId="77777777" w:rsidR="00926B5E" w:rsidRDefault="00926B5E" w:rsidP="00926B5E">
      <w:r>
        <w:br w:type="page"/>
      </w:r>
    </w:p>
    <w:p w14:paraId="58E300C0" w14:textId="77777777" w:rsidR="00926B5E" w:rsidRDefault="00926B5E" w:rsidP="00EB2CDC">
      <w:pPr>
        <w:pStyle w:val="Heading1"/>
        <w:ind w:left="567"/>
      </w:pPr>
      <w:r>
        <w:lastRenderedPageBreak/>
        <w:t>Schedule 3 – Emissions and monitoring</w:t>
      </w:r>
    </w:p>
    <w:p w14:paraId="1501EB85" w14:textId="77777777" w:rsidR="004C0E45" w:rsidRDefault="004C0E45" w:rsidP="00EB2CDC">
      <w:pPr>
        <w:ind w:left="567"/>
        <w:rPr>
          <w:rStyle w:val="Pink"/>
          <w:sz w:val="18"/>
          <w:szCs w:val="18"/>
        </w:rPr>
      </w:pPr>
    </w:p>
    <w:p w14:paraId="7C9D62C6" w14:textId="77777777" w:rsidR="004C0E45" w:rsidRDefault="004C0E45" w:rsidP="00EB2CDC">
      <w:pPr>
        <w:ind w:left="567"/>
        <w:rPr>
          <w:rStyle w:val="Pink"/>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03"/>
        <w:gridCol w:w="1341"/>
        <w:gridCol w:w="1282"/>
        <w:gridCol w:w="1352"/>
        <w:gridCol w:w="1169"/>
        <w:gridCol w:w="1249"/>
        <w:gridCol w:w="1568"/>
      </w:tblGrid>
      <w:tr w:rsidR="004C0E45" w:rsidRPr="00D2050D" w14:paraId="3B449F77" w14:textId="77777777" w:rsidTr="009F0122">
        <w:trPr>
          <w:cantSplit/>
          <w:tblHeader/>
        </w:trPr>
        <w:tc>
          <w:tcPr>
            <w:tcW w:w="5000" w:type="pct"/>
            <w:gridSpan w:val="7"/>
            <w:shd w:val="clear" w:color="auto" w:fill="000000"/>
          </w:tcPr>
          <w:p w14:paraId="562B1259" w14:textId="7E4C98B8" w:rsidR="004C0E45" w:rsidRPr="00534C4C" w:rsidRDefault="004C0E45" w:rsidP="009F0122">
            <w:pPr>
              <w:pStyle w:val="TableText"/>
              <w:rPr>
                <w:b/>
                <w:color w:val="FFFFFF"/>
                <w:sz w:val="18"/>
                <w:szCs w:val="18"/>
              </w:rPr>
            </w:pPr>
            <w:r w:rsidRPr="00534C4C">
              <w:rPr>
                <w:b/>
                <w:color w:val="FFFFFF"/>
                <w:sz w:val="18"/>
                <w:szCs w:val="18"/>
              </w:rPr>
              <w:t>Table S3.1</w:t>
            </w:r>
            <w:r w:rsidR="00F230CC">
              <w:rPr>
                <w:b/>
                <w:color w:val="FFFFFF"/>
                <w:sz w:val="18"/>
                <w:szCs w:val="18"/>
              </w:rPr>
              <w:t>a</w:t>
            </w:r>
            <w:r w:rsidRPr="00534C4C">
              <w:rPr>
                <w:b/>
                <w:color w:val="FFFFFF"/>
                <w:sz w:val="18"/>
                <w:szCs w:val="18"/>
              </w:rPr>
              <w:t xml:space="preserve"> Point Source emissions to water (other than sewer) – emission limits and monitoring requirement</w:t>
            </w:r>
          </w:p>
          <w:p w14:paraId="4D6BCA81" w14:textId="77777777" w:rsidR="004C0E45" w:rsidRPr="00D2050D" w:rsidRDefault="004C0E45" w:rsidP="009F0122">
            <w:pPr>
              <w:pStyle w:val="TableText"/>
              <w:rPr>
                <w:b/>
                <w:color w:val="FF0000"/>
                <w:sz w:val="18"/>
                <w:szCs w:val="18"/>
              </w:rPr>
            </w:pPr>
            <w:r w:rsidRPr="00534C4C">
              <w:rPr>
                <w:b/>
                <w:color w:val="FFFFFF"/>
                <w:sz w:val="18"/>
                <w:szCs w:val="18"/>
              </w:rPr>
              <w:t>Effectiv</w:t>
            </w:r>
            <w:r>
              <w:rPr>
                <w:b/>
                <w:color w:val="FFFFFF"/>
                <w:sz w:val="18"/>
                <w:szCs w:val="18"/>
              </w:rPr>
              <w:t>e from 01/01/2025</w:t>
            </w:r>
            <w:r w:rsidRPr="00534C4C">
              <w:rPr>
                <w:b/>
                <w:color w:val="FFFFFF"/>
                <w:sz w:val="18"/>
                <w:szCs w:val="18"/>
              </w:rPr>
              <w:t xml:space="preserve"> up to and including</w:t>
            </w:r>
            <w:r>
              <w:rPr>
                <w:b/>
                <w:color w:val="FFFFFF"/>
                <w:sz w:val="18"/>
                <w:szCs w:val="18"/>
              </w:rPr>
              <w:t xml:space="preserve"> 28/02/2025</w:t>
            </w:r>
          </w:p>
        </w:tc>
      </w:tr>
      <w:tr w:rsidR="004C0E45" w:rsidRPr="001F4EC0" w14:paraId="68527BDF" w14:textId="77777777" w:rsidTr="009F0122">
        <w:trPr>
          <w:cantSplit/>
          <w:tblHeader/>
        </w:trPr>
        <w:tc>
          <w:tcPr>
            <w:tcW w:w="608" w:type="pct"/>
            <w:shd w:val="clear" w:color="auto" w:fill="auto"/>
          </w:tcPr>
          <w:p w14:paraId="52A66196" w14:textId="77777777" w:rsidR="004C0E45" w:rsidRPr="001F4EC0" w:rsidRDefault="004C0E45" w:rsidP="009F0122">
            <w:pPr>
              <w:pStyle w:val="TableText"/>
              <w:rPr>
                <w:b/>
                <w:sz w:val="18"/>
                <w:szCs w:val="18"/>
              </w:rPr>
            </w:pPr>
            <w:r w:rsidRPr="001F4EC0">
              <w:rPr>
                <w:b/>
                <w:sz w:val="18"/>
                <w:szCs w:val="18"/>
              </w:rPr>
              <w:t>Effluent and discharge point</w:t>
            </w:r>
          </w:p>
        </w:tc>
        <w:tc>
          <w:tcPr>
            <w:tcW w:w="740" w:type="pct"/>
            <w:shd w:val="clear" w:color="auto" w:fill="auto"/>
          </w:tcPr>
          <w:p w14:paraId="53FA8AA9" w14:textId="77777777" w:rsidR="004C0E45" w:rsidRPr="001F4EC0" w:rsidRDefault="004C0E45" w:rsidP="009F012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4DA6670F" w14:textId="77777777" w:rsidR="004C0E45" w:rsidRPr="001F4EC0" w:rsidRDefault="004C0E45" w:rsidP="009F0122">
            <w:pPr>
              <w:pStyle w:val="TableText"/>
              <w:rPr>
                <w:b/>
                <w:sz w:val="18"/>
                <w:szCs w:val="18"/>
              </w:rPr>
            </w:pPr>
            <w:r w:rsidRPr="001F4EC0">
              <w:rPr>
                <w:b/>
                <w:sz w:val="18"/>
                <w:szCs w:val="18"/>
              </w:rPr>
              <w:t>Limit (including unit)</w:t>
            </w:r>
          </w:p>
        </w:tc>
        <w:tc>
          <w:tcPr>
            <w:tcW w:w="746" w:type="pct"/>
            <w:shd w:val="clear" w:color="auto" w:fill="auto"/>
          </w:tcPr>
          <w:p w14:paraId="03CC9959" w14:textId="77777777" w:rsidR="004C0E45" w:rsidRPr="001F4EC0" w:rsidRDefault="004C0E45" w:rsidP="009F0122">
            <w:pPr>
              <w:pStyle w:val="TableText"/>
              <w:rPr>
                <w:b/>
                <w:sz w:val="18"/>
                <w:szCs w:val="18"/>
              </w:rPr>
            </w:pPr>
            <w:r w:rsidRPr="001F4EC0">
              <w:rPr>
                <w:b/>
                <w:sz w:val="18"/>
                <w:szCs w:val="18"/>
              </w:rPr>
              <w:t>Reference Period</w:t>
            </w:r>
          </w:p>
        </w:tc>
        <w:tc>
          <w:tcPr>
            <w:tcW w:w="645" w:type="pct"/>
            <w:shd w:val="clear" w:color="auto" w:fill="auto"/>
          </w:tcPr>
          <w:p w14:paraId="5B239836" w14:textId="77777777" w:rsidR="004C0E45" w:rsidRPr="001F4EC0" w:rsidRDefault="004C0E45" w:rsidP="009F0122">
            <w:pPr>
              <w:pStyle w:val="TableText"/>
              <w:rPr>
                <w:b/>
                <w:sz w:val="18"/>
                <w:szCs w:val="18"/>
              </w:rPr>
            </w:pPr>
            <w:r w:rsidRPr="001F4EC0">
              <w:rPr>
                <w:b/>
                <w:sz w:val="18"/>
                <w:szCs w:val="18"/>
              </w:rPr>
              <w:t>Limit of effective range</w:t>
            </w:r>
          </w:p>
        </w:tc>
        <w:tc>
          <w:tcPr>
            <w:tcW w:w="689" w:type="pct"/>
            <w:shd w:val="clear" w:color="auto" w:fill="auto"/>
          </w:tcPr>
          <w:p w14:paraId="7F934840" w14:textId="77777777" w:rsidR="004C0E45" w:rsidRPr="001F4EC0" w:rsidRDefault="004C0E45" w:rsidP="009F0122">
            <w:pPr>
              <w:pStyle w:val="TableText"/>
              <w:rPr>
                <w:b/>
                <w:sz w:val="18"/>
                <w:szCs w:val="18"/>
              </w:rPr>
            </w:pPr>
            <w:r w:rsidRPr="001F4EC0">
              <w:rPr>
                <w:b/>
                <w:sz w:val="18"/>
                <w:szCs w:val="18"/>
              </w:rPr>
              <w:t>Monitoring frequency</w:t>
            </w:r>
          </w:p>
        </w:tc>
        <w:tc>
          <w:tcPr>
            <w:tcW w:w="865" w:type="pct"/>
            <w:shd w:val="clear" w:color="auto" w:fill="auto"/>
          </w:tcPr>
          <w:p w14:paraId="5047AA06" w14:textId="77777777" w:rsidR="004C0E45" w:rsidRPr="001F4EC0" w:rsidRDefault="004C0E45" w:rsidP="009F0122">
            <w:pPr>
              <w:pStyle w:val="TableText"/>
              <w:rPr>
                <w:b/>
                <w:sz w:val="18"/>
                <w:szCs w:val="18"/>
              </w:rPr>
            </w:pPr>
            <w:r w:rsidRPr="001F4EC0">
              <w:rPr>
                <w:b/>
                <w:sz w:val="18"/>
                <w:szCs w:val="18"/>
              </w:rPr>
              <w:t>Compliance Statistic</w:t>
            </w:r>
          </w:p>
        </w:tc>
      </w:tr>
      <w:tr w:rsidR="004C0E45" w:rsidRPr="000A45C0" w14:paraId="28E0ABE6" w14:textId="77777777" w:rsidTr="009F0122">
        <w:trPr>
          <w:cantSplit/>
        </w:trPr>
        <w:tc>
          <w:tcPr>
            <w:tcW w:w="608" w:type="pct"/>
            <w:vMerge w:val="restart"/>
            <w:shd w:val="clear" w:color="auto" w:fill="auto"/>
          </w:tcPr>
          <w:p w14:paraId="3F671618" w14:textId="77777777" w:rsidR="004C0E45" w:rsidRPr="000A45C0" w:rsidRDefault="004C0E45" w:rsidP="009F0122">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70C768C3"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2D0AFD13"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66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199B7BAD" w14:textId="77777777" w:rsidR="004C0E45" w:rsidRPr="000A45C0" w:rsidRDefault="004C0E45" w:rsidP="009F0122">
            <w:pPr>
              <w:pStyle w:val="TableText"/>
              <w:rPr>
                <w:rStyle w:val="Blue"/>
                <w:rFonts w:cs="Calibri"/>
                <w:color w:val="000000" w:themeColor="text1"/>
                <w:sz w:val="18"/>
                <w:szCs w:val="18"/>
              </w:rPr>
            </w:pPr>
          </w:p>
          <w:p w14:paraId="7CE4510B" w14:textId="77777777" w:rsidR="004C0E45" w:rsidRPr="000A45C0" w:rsidRDefault="004C0E45" w:rsidP="009F0122">
            <w:pPr>
              <w:pStyle w:val="TableText"/>
              <w:rPr>
                <w:rStyle w:val="Blue"/>
                <w:rFonts w:cs="Calibri"/>
                <w:color w:val="000000" w:themeColor="text1"/>
                <w:sz w:val="18"/>
                <w:szCs w:val="18"/>
              </w:rPr>
            </w:pPr>
          </w:p>
        </w:tc>
        <w:tc>
          <w:tcPr>
            <w:tcW w:w="746" w:type="pct"/>
            <w:shd w:val="clear" w:color="auto" w:fill="auto"/>
          </w:tcPr>
          <w:p w14:paraId="5E0611D9"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29E79F9B"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35E2B4C2"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553D39D6"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4C0E45" w:rsidRPr="000A45C0" w14:paraId="686605AD" w14:textId="77777777" w:rsidTr="009F0122">
        <w:trPr>
          <w:cantSplit/>
        </w:trPr>
        <w:tc>
          <w:tcPr>
            <w:tcW w:w="608" w:type="pct"/>
            <w:vMerge/>
            <w:shd w:val="clear" w:color="auto" w:fill="auto"/>
          </w:tcPr>
          <w:p w14:paraId="4E2F5246" w14:textId="77777777" w:rsidR="004C0E45" w:rsidRPr="000A45C0" w:rsidRDefault="004C0E45" w:rsidP="009F0122">
            <w:pPr>
              <w:pStyle w:val="TableText"/>
              <w:rPr>
                <w:rStyle w:val="Blue"/>
                <w:color w:val="000000" w:themeColor="text1"/>
                <w:sz w:val="18"/>
                <w:szCs w:val="18"/>
              </w:rPr>
            </w:pPr>
          </w:p>
        </w:tc>
        <w:tc>
          <w:tcPr>
            <w:tcW w:w="740" w:type="pct"/>
            <w:shd w:val="clear" w:color="auto" w:fill="auto"/>
          </w:tcPr>
          <w:p w14:paraId="0874185B"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15-minute instantaneous or averaged flow</w:t>
            </w:r>
          </w:p>
        </w:tc>
        <w:tc>
          <w:tcPr>
            <w:tcW w:w="707" w:type="pct"/>
            <w:shd w:val="clear" w:color="auto" w:fill="auto"/>
          </w:tcPr>
          <w:p w14:paraId="68D7152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No limit set. Record as l/s</w:t>
            </w:r>
          </w:p>
        </w:tc>
        <w:tc>
          <w:tcPr>
            <w:tcW w:w="746" w:type="pct"/>
            <w:shd w:val="clear" w:color="auto" w:fill="auto"/>
          </w:tcPr>
          <w:p w14:paraId="1E52641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15-minute</w:t>
            </w:r>
          </w:p>
        </w:tc>
        <w:tc>
          <w:tcPr>
            <w:tcW w:w="645" w:type="pct"/>
            <w:shd w:val="clear" w:color="auto" w:fill="auto"/>
          </w:tcPr>
          <w:p w14:paraId="59D581D1"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6EE21E1E"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73AA5404"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r>
      <w:tr w:rsidR="004C0E45" w:rsidRPr="000A45C0" w14:paraId="7EB82D93" w14:textId="77777777" w:rsidTr="009F0122">
        <w:trPr>
          <w:cantSplit/>
        </w:trPr>
        <w:tc>
          <w:tcPr>
            <w:tcW w:w="608" w:type="pct"/>
            <w:vMerge/>
            <w:shd w:val="clear" w:color="auto" w:fill="auto"/>
          </w:tcPr>
          <w:p w14:paraId="2CF4B12A" w14:textId="77777777" w:rsidR="004C0E45" w:rsidRPr="000A45C0" w:rsidRDefault="004C0E45" w:rsidP="009F0122">
            <w:pPr>
              <w:pStyle w:val="TableText"/>
              <w:rPr>
                <w:rStyle w:val="Blue"/>
                <w:color w:val="000000" w:themeColor="text1"/>
                <w:sz w:val="18"/>
                <w:szCs w:val="18"/>
              </w:rPr>
            </w:pPr>
          </w:p>
        </w:tc>
        <w:tc>
          <w:tcPr>
            <w:tcW w:w="740" w:type="pct"/>
            <w:shd w:val="clear" w:color="auto" w:fill="auto"/>
          </w:tcPr>
          <w:p w14:paraId="423D60A4"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47B138E3" w14:textId="77777777" w:rsidR="004C0E45" w:rsidRPr="000A45C0" w:rsidRDefault="004C0E45" w:rsidP="009F0122">
            <w:pPr>
              <w:pStyle w:val="TableText"/>
              <w:rPr>
                <w:rStyle w:val="Blue"/>
                <w:rFonts w:cs="Calibri"/>
                <w:color w:val="000000" w:themeColor="text1"/>
                <w:sz w:val="18"/>
                <w:szCs w:val="18"/>
              </w:rPr>
            </w:pPr>
            <w:r>
              <w:rPr>
                <w:rStyle w:val="Blue"/>
                <w:rFonts w:cs="Calibri"/>
                <w:color w:val="000000" w:themeColor="text1"/>
                <w:sz w:val="18"/>
                <w:szCs w:val="18"/>
              </w:rPr>
              <w:t>40</w:t>
            </w:r>
            <w:r w:rsidRPr="000A45C0">
              <w:rPr>
                <w:rStyle w:val="Blue"/>
                <w:rFonts w:cs="Calibri"/>
                <w:color w:val="000000" w:themeColor="text1"/>
                <w:sz w:val="18"/>
                <w:szCs w:val="18"/>
              </w:rPr>
              <w:t xml:space="preserve"> mg/l</w:t>
            </w:r>
          </w:p>
        </w:tc>
        <w:tc>
          <w:tcPr>
            <w:tcW w:w="746" w:type="pct"/>
            <w:shd w:val="clear" w:color="auto" w:fill="auto"/>
          </w:tcPr>
          <w:p w14:paraId="74E036FA"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58A9FED8"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0CA27F36"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50F6ECD2"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2BE8029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4C0E45" w:rsidRPr="000A45C0" w14:paraId="0F4468FC" w14:textId="77777777" w:rsidTr="009F0122">
        <w:trPr>
          <w:cantSplit/>
        </w:trPr>
        <w:tc>
          <w:tcPr>
            <w:tcW w:w="608" w:type="pct"/>
            <w:vMerge/>
            <w:shd w:val="clear" w:color="auto" w:fill="auto"/>
          </w:tcPr>
          <w:p w14:paraId="7AB94E9E" w14:textId="77777777" w:rsidR="004C0E45" w:rsidRPr="000A45C0" w:rsidRDefault="004C0E45" w:rsidP="009F0122">
            <w:pPr>
              <w:pStyle w:val="TableText"/>
              <w:rPr>
                <w:rStyle w:val="Blue"/>
                <w:color w:val="000000" w:themeColor="text1"/>
                <w:sz w:val="18"/>
                <w:szCs w:val="18"/>
              </w:rPr>
            </w:pPr>
          </w:p>
        </w:tc>
        <w:tc>
          <w:tcPr>
            <w:tcW w:w="740" w:type="pct"/>
            <w:shd w:val="clear" w:color="auto" w:fill="auto"/>
          </w:tcPr>
          <w:p w14:paraId="320A0B18"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Ammoniacal nitrogen (expressed as N)</w:t>
            </w:r>
          </w:p>
        </w:tc>
        <w:tc>
          <w:tcPr>
            <w:tcW w:w="707" w:type="pct"/>
            <w:shd w:val="clear" w:color="auto" w:fill="auto"/>
          </w:tcPr>
          <w:p w14:paraId="46586FC2"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20 mg/l</w:t>
            </w:r>
          </w:p>
          <w:p w14:paraId="49C44FB9" w14:textId="77777777" w:rsidR="004C0E45" w:rsidRPr="000A45C0" w:rsidRDefault="004C0E45" w:rsidP="009F0122">
            <w:pPr>
              <w:pStyle w:val="TableText"/>
              <w:rPr>
                <w:rStyle w:val="Blue"/>
                <w:rFonts w:cs="Calibri"/>
                <w:color w:val="000000" w:themeColor="text1"/>
                <w:sz w:val="18"/>
                <w:szCs w:val="18"/>
              </w:rPr>
            </w:pPr>
          </w:p>
        </w:tc>
        <w:tc>
          <w:tcPr>
            <w:tcW w:w="746" w:type="pct"/>
            <w:shd w:val="clear" w:color="auto" w:fill="auto"/>
          </w:tcPr>
          <w:p w14:paraId="0B335BC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4C54A687" w14:textId="77777777" w:rsidR="004C0E45" w:rsidRPr="000A45C0" w:rsidDel="00B21CF1" w:rsidRDefault="004C0E45" w:rsidP="009F0122">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89" w:type="pct"/>
            <w:shd w:val="clear" w:color="auto" w:fill="auto"/>
          </w:tcPr>
          <w:p w14:paraId="66855C96"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253DD4A4"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50134B81"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4C0E45" w:rsidRPr="000A45C0" w14:paraId="43B6F584" w14:textId="77777777" w:rsidTr="009F0122">
        <w:trPr>
          <w:cantSplit/>
        </w:trPr>
        <w:tc>
          <w:tcPr>
            <w:tcW w:w="608" w:type="pct"/>
            <w:vMerge/>
            <w:shd w:val="clear" w:color="auto" w:fill="auto"/>
          </w:tcPr>
          <w:p w14:paraId="4E7C4C36" w14:textId="77777777" w:rsidR="004C0E45" w:rsidRPr="000A45C0" w:rsidRDefault="004C0E45" w:rsidP="009F0122">
            <w:pPr>
              <w:pStyle w:val="TableText"/>
              <w:rPr>
                <w:rStyle w:val="Blue"/>
                <w:color w:val="000000" w:themeColor="text1"/>
                <w:sz w:val="18"/>
                <w:szCs w:val="18"/>
              </w:rPr>
            </w:pPr>
          </w:p>
        </w:tc>
        <w:tc>
          <w:tcPr>
            <w:tcW w:w="740" w:type="pct"/>
            <w:shd w:val="clear" w:color="auto" w:fill="auto"/>
          </w:tcPr>
          <w:p w14:paraId="11848418"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23CC4358"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6E404A67" w14:textId="77777777" w:rsidR="004C0E45" w:rsidRPr="000A45C0" w:rsidRDefault="004C0E45" w:rsidP="009F0122">
            <w:pPr>
              <w:pStyle w:val="TableText"/>
              <w:ind w:left="0"/>
              <w:rPr>
                <w:rStyle w:val="Blue"/>
                <w:rFonts w:cs="Calibri"/>
                <w:color w:val="000000" w:themeColor="text1"/>
                <w:sz w:val="18"/>
                <w:szCs w:val="18"/>
              </w:rPr>
            </w:pPr>
          </w:p>
        </w:tc>
        <w:tc>
          <w:tcPr>
            <w:tcW w:w="746" w:type="pct"/>
            <w:shd w:val="clear" w:color="auto" w:fill="auto"/>
          </w:tcPr>
          <w:p w14:paraId="33733D8A"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670CB52A"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6D8F0AE2"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23A17F42"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059BC3E6"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AF63C3" w:rsidRPr="000A45C0" w14:paraId="45894134" w14:textId="77777777" w:rsidTr="009F0122">
        <w:trPr>
          <w:cantSplit/>
        </w:trPr>
        <w:tc>
          <w:tcPr>
            <w:tcW w:w="608" w:type="pct"/>
            <w:vMerge/>
            <w:shd w:val="clear" w:color="auto" w:fill="auto"/>
          </w:tcPr>
          <w:p w14:paraId="7885CF3D" w14:textId="77777777" w:rsidR="00AF63C3" w:rsidRPr="000A45C0" w:rsidRDefault="00AF63C3" w:rsidP="00AF63C3">
            <w:pPr>
              <w:pStyle w:val="TableText"/>
              <w:rPr>
                <w:rStyle w:val="Blue"/>
                <w:color w:val="000000" w:themeColor="text1"/>
              </w:rPr>
            </w:pPr>
          </w:p>
        </w:tc>
        <w:tc>
          <w:tcPr>
            <w:tcW w:w="740" w:type="pct"/>
            <w:shd w:val="clear" w:color="auto" w:fill="auto"/>
          </w:tcPr>
          <w:p w14:paraId="406C3FFC" w14:textId="4D6B52BD"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Total Iron as Fe</w:t>
            </w:r>
          </w:p>
        </w:tc>
        <w:tc>
          <w:tcPr>
            <w:tcW w:w="707" w:type="pct"/>
            <w:shd w:val="clear" w:color="auto" w:fill="auto"/>
          </w:tcPr>
          <w:p w14:paraId="13DF84E2" w14:textId="2CD47EDE"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 xml:space="preserve">4000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746" w:type="pct"/>
            <w:shd w:val="clear" w:color="auto" w:fill="auto"/>
          </w:tcPr>
          <w:p w14:paraId="00F99FE2" w14:textId="6759F64A"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Instantaneous (spot sample)</w:t>
            </w:r>
          </w:p>
        </w:tc>
        <w:tc>
          <w:tcPr>
            <w:tcW w:w="645" w:type="pct"/>
            <w:shd w:val="clear" w:color="auto" w:fill="auto"/>
          </w:tcPr>
          <w:p w14:paraId="0377430C" w14:textId="1E3BB888"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N/A</w:t>
            </w:r>
          </w:p>
        </w:tc>
        <w:tc>
          <w:tcPr>
            <w:tcW w:w="689" w:type="pct"/>
            <w:shd w:val="clear" w:color="auto" w:fill="auto"/>
          </w:tcPr>
          <w:p w14:paraId="1153E1B4" w14:textId="7D9E17F9"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As specified in schedule 3B</w:t>
            </w:r>
          </w:p>
        </w:tc>
        <w:tc>
          <w:tcPr>
            <w:tcW w:w="865" w:type="pct"/>
            <w:shd w:val="clear" w:color="auto" w:fill="auto"/>
          </w:tcPr>
          <w:p w14:paraId="56AF0989" w14:textId="77777777" w:rsidR="00AF63C3" w:rsidRPr="00F22469" w:rsidRDefault="00AF63C3" w:rsidP="00AF63C3">
            <w:pPr>
              <w:pStyle w:val="TableText"/>
              <w:rPr>
                <w:rStyle w:val="Blue"/>
                <w:rFonts w:cs="Calibri"/>
                <w:color w:val="0D0D0D" w:themeColor="text1" w:themeTint="F2"/>
                <w:sz w:val="18"/>
                <w:szCs w:val="18"/>
              </w:rPr>
            </w:pPr>
            <w:r w:rsidRPr="00F22469">
              <w:rPr>
                <w:rStyle w:val="Blue"/>
                <w:rFonts w:cs="Calibri"/>
                <w:color w:val="0D0D0D" w:themeColor="text1" w:themeTint="F2"/>
                <w:sz w:val="18"/>
                <w:szCs w:val="18"/>
              </w:rPr>
              <w:t>Look up table</w:t>
            </w:r>
          </w:p>
          <w:p w14:paraId="5A067A28" w14:textId="140DB586" w:rsidR="00AF63C3" w:rsidRPr="00F22469" w:rsidRDefault="00AF63C3" w:rsidP="00AF63C3">
            <w:pPr>
              <w:pStyle w:val="TableText"/>
              <w:rPr>
                <w:rStyle w:val="Blue"/>
                <w:color w:val="0D0D0D" w:themeColor="text1" w:themeTint="F2"/>
                <w:sz w:val="18"/>
                <w:szCs w:val="18"/>
              </w:rPr>
            </w:pPr>
            <w:r w:rsidRPr="00F22469">
              <w:rPr>
                <w:rStyle w:val="Blue"/>
                <w:rFonts w:cs="Calibri"/>
                <w:color w:val="0D0D0D" w:themeColor="text1" w:themeTint="F2"/>
                <w:sz w:val="18"/>
                <w:szCs w:val="18"/>
              </w:rPr>
              <w:t>(Conditions 3.1.2 and 3.1.3 apply)</w:t>
            </w:r>
          </w:p>
        </w:tc>
      </w:tr>
      <w:tr w:rsidR="00AF63C3" w:rsidRPr="000A45C0" w14:paraId="030D9881" w14:textId="77777777" w:rsidTr="009F0122">
        <w:trPr>
          <w:cantSplit/>
        </w:trPr>
        <w:tc>
          <w:tcPr>
            <w:tcW w:w="608" w:type="pct"/>
            <w:vMerge/>
            <w:shd w:val="clear" w:color="auto" w:fill="auto"/>
          </w:tcPr>
          <w:p w14:paraId="50139562" w14:textId="77777777" w:rsidR="00AF63C3" w:rsidRPr="000A45C0" w:rsidRDefault="00AF63C3" w:rsidP="00AF63C3">
            <w:pPr>
              <w:pStyle w:val="TableText"/>
              <w:rPr>
                <w:rStyle w:val="Blue"/>
                <w:color w:val="000000" w:themeColor="text1"/>
              </w:rPr>
            </w:pPr>
          </w:p>
        </w:tc>
        <w:tc>
          <w:tcPr>
            <w:tcW w:w="740" w:type="pct"/>
            <w:shd w:val="clear" w:color="auto" w:fill="auto"/>
          </w:tcPr>
          <w:p w14:paraId="1A56A353" w14:textId="3BADD99A"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Total Iron as Fe</w:t>
            </w:r>
          </w:p>
        </w:tc>
        <w:tc>
          <w:tcPr>
            <w:tcW w:w="707" w:type="pct"/>
            <w:shd w:val="clear" w:color="auto" w:fill="auto"/>
          </w:tcPr>
          <w:p w14:paraId="08C46F03" w14:textId="58A867E6"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 xml:space="preserve">8000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746" w:type="pct"/>
            <w:shd w:val="clear" w:color="auto" w:fill="auto"/>
          </w:tcPr>
          <w:p w14:paraId="72E380FB" w14:textId="4D454174"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Instantaneous (spot sample)</w:t>
            </w:r>
          </w:p>
        </w:tc>
        <w:tc>
          <w:tcPr>
            <w:tcW w:w="645" w:type="pct"/>
            <w:shd w:val="clear" w:color="auto" w:fill="auto"/>
          </w:tcPr>
          <w:p w14:paraId="1CD8148C" w14:textId="3F1BB209"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N/A</w:t>
            </w:r>
          </w:p>
        </w:tc>
        <w:tc>
          <w:tcPr>
            <w:tcW w:w="689" w:type="pct"/>
            <w:shd w:val="clear" w:color="auto" w:fill="auto"/>
          </w:tcPr>
          <w:p w14:paraId="2898FFF9" w14:textId="5633E104"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As specified in schedule 3B</w:t>
            </w:r>
          </w:p>
        </w:tc>
        <w:tc>
          <w:tcPr>
            <w:tcW w:w="865" w:type="pct"/>
            <w:shd w:val="clear" w:color="auto" w:fill="auto"/>
          </w:tcPr>
          <w:p w14:paraId="6FD747E2" w14:textId="77777777"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Maximum</w:t>
            </w:r>
          </w:p>
          <w:p w14:paraId="10A0C761" w14:textId="30ED94B3"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(Condition 3.1.3 applies)</w:t>
            </w:r>
          </w:p>
        </w:tc>
      </w:tr>
      <w:tr w:rsidR="002F33EA" w:rsidRPr="000A45C0" w14:paraId="67A4AF30" w14:textId="77777777" w:rsidTr="009F0122">
        <w:trPr>
          <w:cantSplit/>
        </w:trPr>
        <w:tc>
          <w:tcPr>
            <w:tcW w:w="608" w:type="pct"/>
            <w:vMerge/>
            <w:shd w:val="clear" w:color="auto" w:fill="auto"/>
          </w:tcPr>
          <w:p w14:paraId="5CF5B42D" w14:textId="77777777" w:rsidR="002F33EA" w:rsidRPr="000A45C0" w:rsidRDefault="002F33EA" w:rsidP="002F33EA">
            <w:pPr>
              <w:pStyle w:val="TableText"/>
              <w:rPr>
                <w:rStyle w:val="Blue"/>
                <w:color w:val="000000" w:themeColor="text1"/>
              </w:rPr>
            </w:pPr>
          </w:p>
        </w:tc>
        <w:tc>
          <w:tcPr>
            <w:tcW w:w="740" w:type="pct"/>
            <w:shd w:val="clear" w:color="auto" w:fill="auto"/>
          </w:tcPr>
          <w:p w14:paraId="590DF96A"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082633E6"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3CA1B09B"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2201110A"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1DF7613C"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365A01E8"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No significant trace</w:t>
            </w:r>
          </w:p>
          <w:p w14:paraId="3607E338"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374C3AD5" w14:textId="7D7C0A4E" w:rsidR="004C0E45" w:rsidRDefault="004C0E45" w:rsidP="00EB2CDC">
      <w:pPr>
        <w:ind w:left="567"/>
        <w:rPr>
          <w:rStyle w:val="Pink"/>
          <w:sz w:val="18"/>
          <w:szCs w:val="18"/>
        </w:rPr>
      </w:pPr>
    </w:p>
    <w:p w14:paraId="1AA454F0" w14:textId="77777777" w:rsidR="004C0E45" w:rsidRDefault="004C0E45">
      <w:pPr>
        <w:spacing w:before="0" w:after="0" w:line="240" w:lineRule="auto"/>
        <w:rPr>
          <w:rStyle w:val="Pink"/>
          <w:sz w:val="18"/>
          <w:szCs w:val="18"/>
        </w:rPr>
      </w:pPr>
      <w:r>
        <w:rPr>
          <w:rStyle w:val="Pink"/>
          <w:sz w:val="18"/>
          <w:szCs w:val="18"/>
        </w:rPr>
        <w:br w:type="page"/>
      </w:r>
    </w:p>
    <w:p w14:paraId="6DA8BD88" w14:textId="77777777" w:rsidR="004C0E45" w:rsidRPr="003375BF" w:rsidRDefault="004C0E45" w:rsidP="00EB2CDC">
      <w:pPr>
        <w:ind w:left="567"/>
        <w:rPr>
          <w:rStyle w:val="Pink"/>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03"/>
        <w:gridCol w:w="1341"/>
        <w:gridCol w:w="1282"/>
        <w:gridCol w:w="1352"/>
        <w:gridCol w:w="1169"/>
        <w:gridCol w:w="1249"/>
        <w:gridCol w:w="1568"/>
      </w:tblGrid>
      <w:tr w:rsidR="004C0E45" w:rsidRPr="00D2050D" w14:paraId="1B1E57AC" w14:textId="77777777" w:rsidTr="009F0122">
        <w:trPr>
          <w:cantSplit/>
          <w:tblHeader/>
        </w:trPr>
        <w:tc>
          <w:tcPr>
            <w:tcW w:w="5000" w:type="pct"/>
            <w:gridSpan w:val="7"/>
            <w:shd w:val="clear" w:color="auto" w:fill="000000"/>
          </w:tcPr>
          <w:p w14:paraId="531BDFE1" w14:textId="3EDDD921" w:rsidR="004C0E45" w:rsidRPr="00534C4C" w:rsidRDefault="004C0E45" w:rsidP="009F0122">
            <w:pPr>
              <w:pStyle w:val="TableText"/>
              <w:rPr>
                <w:b/>
                <w:color w:val="FFFFFF"/>
                <w:sz w:val="18"/>
                <w:szCs w:val="18"/>
              </w:rPr>
            </w:pPr>
            <w:r w:rsidRPr="00534C4C">
              <w:rPr>
                <w:b/>
                <w:color w:val="FFFFFF"/>
                <w:sz w:val="18"/>
                <w:szCs w:val="18"/>
              </w:rPr>
              <w:t>Table S3.1</w:t>
            </w:r>
            <w:r w:rsidR="00F230CC">
              <w:rPr>
                <w:b/>
                <w:color w:val="FFFFFF"/>
                <w:sz w:val="18"/>
                <w:szCs w:val="18"/>
              </w:rPr>
              <w:t>b</w:t>
            </w:r>
            <w:r w:rsidRPr="00534C4C">
              <w:rPr>
                <w:b/>
                <w:color w:val="FFFFFF"/>
                <w:sz w:val="18"/>
                <w:szCs w:val="18"/>
              </w:rPr>
              <w:t xml:space="preserve"> Point Source emissions to water (other than sewer) – emission limits and monitoring requirements</w:t>
            </w:r>
          </w:p>
          <w:p w14:paraId="6F689B65" w14:textId="77777777" w:rsidR="004C0E45" w:rsidRPr="00D2050D" w:rsidRDefault="004C0E45" w:rsidP="009F0122">
            <w:pPr>
              <w:pStyle w:val="TableText"/>
              <w:rPr>
                <w:b/>
                <w:color w:val="FF0000"/>
                <w:sz w:val="18"/>
                <w:szCs w:val="18"/>
              </w:rPr>
            </w:pPr>
            <w:r w:rsidRPr="00534C4C">
              <w:rPr>
                <w:b/>
                <w:color w:val="FFFFFF"/>
                <w:sz w:val="18"/>
                <w:szCs w:val="18"/>
              </w:rPr>
              <w:t xml:space="preserve">Effective </w:t>
            </w:r>
            <w:r>
              <w:rPr>
                <w:b/>
                <w:color w:val="FFFFFF"/>
                <w:sz w:val="18"/>
                <w:szCs w:val="18"/>
              </w:rPr>
              <w:t>from 01/03/2025, up to and including</w:t>
            </w:r>
            <w:r w:rsidRPr="00534C4C">
              <w:rPr>
                <w:b/>
                <w:color w:val="FFFFFF"/>
                <w:sz w:val="18"/>
                <w:szCs w:val="18"/>
              </w:rPr>
              <w:t xml:space="preserve"> </w:t>
            </w:r>
            <w:r w:rsidRPr="002A5EF7">
              <w:rPr>
                <w:b/>
                <w:color w:val="FFFFFF" w:themeColor="background1"/>
                <w:sz w:val="18"/>
                <w:szCs w:val="18"/>
              </w:rPr>
              <w:t>3</w:t>
            </w:r>
            <w:r>
              <w:rPr>
                <w:b/>
                <w:color w:val="FFFFFF" w:themeColor="background1"/>
                <w:sz w:val="18"/>
                <w:szCs w:val="18"/>
              </w:rPr>
              <w:t>0</w:t>
            </w:r>
            <w:r w:rsidRPr="002A5EF7">
              <w:rPr>
                <w:b/>
                <w:color w:val="FFFFFF" w:themeColor="background1"/>
                <w:sz w:val="18"/>
                <w:szCs w:val="18"/>
              </w:rPr>
              <w:t>/03/2030</w:t>
            </w:r>
          </w:p>
        </w:tc>
      </w:tr>
      <w:tr w:rsidR="004C0E45" w:rsidRPr="001F4EC0" w14:paraId="7BF41D20" w14:textId="77777777" w:rsidTr="009F0122">
        <w:trPr>
          <w:cantSplit/>
          <w:tblHeader/>
        </w:trPr>
        <w:tc>
          <w:tcPr>
            <w:tcW w:w="608" w:type="pct"/>
            <w:shd w:val="clear" w:color="auto" w:fill="auto"/>
          </w:tcPr>
          <w:p w14:paraId="76161D33" w14:textId="77777777" w:rsidR="004C0E45" w:rsidRPr="001F4EC0" w:rsidRDefault="004C0E45" w:rsidP="009F0122">
            <w:pPr>
              <w:pStyle w:val="TableText"/>
              <w:rPr>
                <w:b/>
                <w:sz w:val="18"/>
                <w:szCs w:val="18"/>
              </w:rPr>
            </w:pPr>
            <w:r w:rsidRPr="001F4EC0">
              <w:rPr>
                <w:b/>
                <w:sz w:val="18"/>
                <w:szCs w:val="18"/>
              </w:rPr>
              <w:t>Effluent and discharge point</w:t>
            </w:r>
          </w:p>
        </w:tc>
        <w:tc>
          <w:tcPr>
            <w:tcW w:w="740" w:type="pct"/>
            <w:shd w:val="clear" w:color="auto" w:fill="auto"/>
          </w:tcPr>
          <w:p w14:paraId="496B24D0" w14:textId="77777777" w:rsidR="004C0E45" w:rsidRPr="001F4EC0" w:rsidRDefault="004C0E45" w:rsidP="009F0122">
            <w:pPr>
              <w:pStyle w:val="TableText"/>
              <w:rPr>
                <w:b/>
                <w:sz w:val="18"/>
                <w:szCs w:val="18"/>
              </w:rPr>
            </w:pPr>
            <w:r w:rsidRPr="001F4EC0">
              <w:rPr>
                <w:b/>
                <w:sz w:val="18"/>
                <w:szCs w:val="18"/>
              </w:rPr>
              <w:t>Parameter</w:t>
            </w:r>
            <w:r>
              <w:rPr>
                <w:b/>
                <w:sz w:val="18"/>
                <w:szCs w:val="18"/>
              </w:rPr>
              <w:t xml:space="preserve"> </w:t>
            </w:r>
          </w:p>
        </w:tc>
        <w:tc>
          <w:tcPr>
            <w:tcW w:w="707" w:type="pct"/>
            <w:shd w:val="clear" w:color="auto" w:fill="auto"/>
          </w:tcPr>
          <w:p w14:paraId="2E701FFF" w14:textId="77777777" w:rsidR="004C0E45" w:rsidRPr="001F4EC0" w:rsidRDefault="004C0E45" w:rsidP="009F0122">
            <w:pPr>
              <w:pStyle w:val="TableText"/>
              <w:rPr>
                <w:b/>
                <w:sz w:val="18"/>
                <w:szCs w:val="18"/>
              </w:rPr>
            </w:pPr>
            <w:r w:rsidRPr="001F4EC0">
              <w:rPr>
                <w:b/>
                <w:sz w:val="18"/>
                <w:szCs w:val="18"/>
              </w:rPr>
              <w:t>Limit (including unit)</w:t>
            </w:r>
          </w:p>
        </w:tc>
        <w:tc>
          <w:tcPr>
            <w:tcW w:w="746" w:type="pct"/>
            <w:shd w:val="clear" w:color="auto" w:fill="auto"/>
          </w:tcPr>
          <w:p w14:paraId="1E884AB6" w14:textId="77777777" w:rsidR="004C0E45" w:rsidRPr="001F4EC0" w:rsidRDefault="004C0E45" w:rsidP="009F0122">
            <w:pPr>
              <w:pStyle w:val="TableText"/>
              <w:rPr>
                <w:b/>
                <w:sz w:val="18"/>
                <w:szCs w:val="18"/>
              </w:rPr>
            </w:pPr>
            <w:r w:rsidRPr="001F4EC0">
              <w:rPr>
                <w:b/>
                <w:sz w:val="18"/>
                <w:szCs w:val="18"/>
              </w:rPr>
              <w:t>Reference Period</w:t>
            </w:r>
          </w:p>
        </w:tc>
        <w:tc>
          <w:tcPr>
            <w:tcW w:w="645" w:type="pct"/>
            <w:shd w:val="clear" w:color="auto" w:fill="auto"/>
          </w:tcPr>
          <w:p w14:paraId="6DA6F01F" w14:textId="77777777" w:rsidR="004C0E45" w:rsidRPr="001F4EC0" w:rsidRDefault="004C0E45" w:rsidP="009F0122">
            <w:pPr>
              <w:pStyle w:val="TableText"/>
              <w:rPr>
                <w:b/>
                <w:sz w:val="18"/>
                <w:szCs w:val="18"/>
              </w:rPr>
            </w:pPr>
            <w:r w:rsidRPr="001F4EC0">
              <w:rPr>
                <w:b/>
                <w:sz w:val="18"/>
                <w:szCs w:val="18"/>
              </w:rPr>
              <w:t>Limit of effective range</w:t>
            </w:r>
          </w:p>
        </w:tc>
        <w:tc>
          <w:tcPr>
            <w:tcW w:w="689" w:type="pct"/>
            <w:shd w:val="clear" w:color="auto" w:fill="auto"/>
          </w:tcPr>
          <w:p w14:paraId="3856C475" w14:textId="77777777" w:rsidR="004C0E45" w:rsidRPr="001F4EC0" w:rsidRDefault="004C0E45" w:rsidP="009F0122">
            <w:pPr>
              <w:pStyle w:val="TableText"/>
              <w:rPr>
                <w:b/>
                <w:sz w:val="18"/>
                <w:szCs w:val="18"/>
              </w:rPr>
            </w:pPr>
            <w:r w:rsidRPr="001F4EC0">
              <w:rPr>
                <w:b/>
                <w:sz w:val="18"/>
                <w:szCs w:val="18"/>
              </w:rPr>
              <w:t>Monitoring frequency</w:t>
            </w:r>
          </w:p>
        </w:tc>
        <w:tc>
          <w:tcPr>
            <w:tcW w:w="865" w:type="pct"/>
            <w:shd w:val="clear" w:color="auto" w:fill="auto"/>
          </w:tcPr>
          <w:p w14:paraId="73BB8542" w14:textId="77777777" w:rsidR="004C0E45" w:rsidRPr="001F4EC0" w:rsidRDefault="004C0E45" w:rsidP="009F0122">
            <w:pPr>
              <w:pStyle w:val="TableText"/>
              <w:rPr>
                <w:b/>
                <w:sz w:val="18"/>
                <w:szCs w:val="18"/>
              </w:rPr>
            </w:pPr>
            <w:r w:rsidRPr="001F4EC0">
              <w:rPr>
                <w:b/>
                <w:sz w:val="18"/>
                <w:szCs w:val="18"/>
              </w:rPr>
              <w:t>Compliance Statistic</w:t>
            </w:r>
          </w:p>
        </w:tc>
      </w:tr>
      <w:tr w:rsidR="004C0E45" w:rsidRPr="000A45C0" w14:paraId="304C885B" w14:textId="77777777" w:rsidTr="009F0122">
        <w:trPr>
          <w:cantSplit/>
        </w:trPr>
        <w:tc>
          <w:tcPr>
            <w:tcW w:w="608" w:type="pct"/>
            <w:vMerge w:val="restart"/>
            <w:shd w:val="clear" w:color="auto" w:fill="auto"/>
          </w:tcPr>
          <w:p w14:paraId="5F0E410B" w14:textId="77777777" w:rsidR="004C0E45" w:rsidRPr="000A45C0" w:rsidRDefault="004C0E45" w:rsidP="009F0122">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40" w:type="pct"/>
            <w:shd w:val="clear" w:color="auto" w:fill="auto"/>
          </w:tcPr>
          <w:p w14:paraId="40E23CE8"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07" w:type="pct"/>
            <w:shd w:val="clear" w:color="auto" w:fill="auto"/>
          </w:tcPr>
          <w:p w14:paraId="4247581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66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460A381A" w14:textId="77777777" w:rsidR="004C0E45" w:rsidRPr="000A45C0" w:rsidRDefault="004C0E45" w:rsidP="009F0122">
            <w:pPr>
              <w:pStyle w:val="TableText"/>
              <w:rPr>
                <w:rStyle w:val="Blue"/>
                <w:rFonts w:cs="Calibri"/>
                <w:color w:val="000000" w:themeColor="text1"/>
                <w:sz w:val="18"/>
                <w:szCs w:val="18"/>
              </w:rPr>
            </w:pPr>
          </w:p>
          <w:p w14:paraId="11171291" w14:textId="77777777" w:rsidR="004C0E45" w:rsidRPr="000A45C0" w:rsidRDefault="004C0E45" w:rsidP="009F0122">
            <w:pPr>
              <w:pStyle w:val="TableText"/>
              <w:rPr>
                <w:rStyle w:val="Blue"/>
                <w:rFonts w:cs="Calibri"/>
                <w:color w:val="000000" w:themeColor="text1"/>
                <w:sz w:val="18"/>
                <w:szCs w:val="18"/>
              </w:rPr>
            </w:pPr>
          </w:p>
        </w:tc>
        <w:tc>
          <w:tcPr>
            <w:tcW w:w="746" w:type="pct"/>
            <w:shd w:val="clear" w:color="auto" w:fill="auto"/>
          </w:tcPr>
          <w:p w14:paraId="3D30055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5" w:type="pct"/>
            <w:shd w:val="clear" w:color="auto" w:fill="auto"/>
          </w:tcPr>
          <w:p w14:paraId="7649AB13"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0334FB41"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2297B02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4C0E45" w:rsidRPr="000A45C0" w14:paraId="1ADDBB52" w14:textId="77777777" w:rsidTr="009F0122">
        <w:trPr>
          <w:cantSplit/>
        </w:trPr>
        <w:tc>
          <w:tcPr>
            <w:tcW w:w="608" w:type="pct"/>
            <w:vMerge/>
            <w:shd w:val="clear" w:color="auto" w:fill="auto"/>
          </w:tcPr>
          <w:p w14:paraId="0317D58B" w14:textId="77777777" w:rsidR="004C0E45" w:rsidRPr="000A45C0" w:rsidRDefault="004C0E45" w:rsidP="009F0122">
            <w:pPr>
              <w:pStyle w:val="TableText"/>
              <w:rPr>
                <w:rStyle w:val="Blue"/>
                <w:color w:val="000000" w:themeColor="text1"/>
                <w:sz w:val="18"/>
                <w:szCs w:val="18"/>
              </w:rPr>
            </w:pPr>
          </w:p>
        </w:tc>
        <w:tc>
          <w:tcPr>
            <w:tcW w:w="740" w:type="pct"/>
            <w:shd w:val="clear" w:color="auto" w:fill="auto"/>
          </w:tcPr>
          <w:p w14:paraId="4467D7BD"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15-minute instantaneous or averaged flow</w:t>
            </w:r>
          </w:p>
        </w:tc>
        <w:tc>
          <w:tcPr>
            <w:tcW w:w="707" w:type="pct"/>
            <w:shd w:val="clear" w:color="auto" w:fill="auto"/>
          </w:tcPr>
          <w:p w14:paraId="5ECC47E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No limit set. Record as l/s</w:t>
            </w:r>
          </w:p>
        </w:tc>
        <w:tc>
          <w:tcPr>
            <w:tcW w:w="746" w:type="pct"/>
            <w:shd w:val="clear" w:color="auto" w:fill="auto"/>
          </w:tcPr>
          <w:p w14:paraId="5DEE418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15-minute</w:t>
            </w:r>
          </w:p>
        </w:tc>
        <w:tc>
          <w:tcPr>
            <w:tcW w:w="645" w:type="pct"/>
            <w:shd w:val="clear" w:color="auto" w:fill="auto"/>
          </w:tcPr>
          <w:p w14:paraId="1854BA2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05752E8D"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865" w:type="pct"/>
            <w:shd w:val="clear" w:color="auto" w:fill="auto"/>
          </w:tcPr>
          <w:p w14:paraId="7B87914A"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r>
      <w:tr w:rsidR="004C0E45" w:rsidRPr="000A45C0" w14:paraId="60382830" w14:textId="77777777" w:rsidTr="009F0122">
        <w:trPr>
          <w:cantSplit/>
        </w:trPr>
        <w:tc>
          <w:tcPr>
            <w:tcW w:w="608" w:type="pct"/>
            <w:vMerge/>
            <w:shd w:val="clear" w:color="auto" w:fill="auto"/>
          </w:tcPr>
          <w:p w14:paraId="476800F2" w14:textId="77777777" w:rsidR="004C0E45" w:rsidRPr="000A45C0" w:rsidRDefault="004C0E45" w:rsidP="009F0122">
            <w:pPr>
              <w:pStyle w:val="TableText"/>
              <w:rPr>
                <w:rStyle w:val="Blue"/>
                <w:color w:val="000000" w:themeColor="text1"/>
                <w:sz w:val="18"/>
                <w:szCs w:val="18"/>
              </w:rPr>
            </w:pPr>
          </w:p>
        </w:tc>
        <w:tc>
          <w:tcPr>
            <w:tcW w:w="740" w:type="pct"/>
            <w:shd w:val="clear" w:color="auto" w:fill="auto"/>
          </w:tcPr>
          <w:p w14:paraId="7BF91AAD"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07" w:type="pct"/>
            <w:shd w:val="clear" w:color="auto" w:fill="auto"/>
          </w:tcPr>
          <w:p w14:paraId="1E816C1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40 mg/l</w:t>
            </w:r>
          </w:p>
        </w:tc>
        <w:tc>
          <w:tcPr>
            <w:tcW w:w="746" w:type="pct"/>
            <w:shd w:val="clear" w:color="auto" w:fill="auto"/>
          </w:tcPr>
          <w:p w14:paraId="661C70F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6C269FED"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20D22C0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39EFD5CB"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40E9B10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4C0E45" w:rsidRPr="000A45C0" w14:paraId="22CD9022" w14:textId="77777777" w:rsidTr="009F0122">
        <w:trPr>
          <w:cantSplit/>
        </w:trPr>
        <w:tc>
          <w:tcPr>
            <w:tcW w:w="608" w:type="pct"/>
            <w:vMerge/>
            <w:shd w:val="clear" w:color="auto" w:fill="auto"/>
          </w:tcPr>
          <w:p w14:paraId="656A9573" w14:textId="77777777" w:rsidR="004C0E45" w:rsidRPr="000A45C0" w:rsidRDefault="004C0E45" w:rsidP="009F0122">
            <w:pPr>
              <w:pStyle w:val="TableText"/>
              <w:rPr>
                <w:rStyle w:val="Blue"/>
                <w:color w:val="000000" w:themeColor="text1"/>
                <w:sz w:val="18"/>
                <w:szCs w:val="18"/>
              </w:rPr>
            </w:pPr>
          </w:p>
        </w:tc>
        <w:tc>
          <w:tcPr>
            <w:tcW w:w="740" w:type="pct"/>
            <w:shd w:val="clear" w:color="auto" w:fill="auto"/>
          </w:tcPr>
          <w:p w14:paraId="44F438B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Ammoniacal nitrogen (expressed as N)</w:t>
            </w:r>
          </w:p>
        </w:tc>
        <w:tc>
          <w:tcPr>
            <w:tcW w:w="707" w:type="pct"/>
            <w:shd w:val="clear" w:color="auto" w:fill="auto"/>
          </w:tcPr>
          <w:p w14:paraId="68309972"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20 mg/l</w:t>
            </w:r>
          </w:p>
          <w:p w14:paraId="2B7BA9DE" w14:textId="77777777" w:rsidR="004C0E45" w:rsidRPr="000A45C0" w:rsidRDefault="004C0E45" w:rsidP="009F0122">
            <w:pPr>
              <w:pStyle w:val="TableText"/>
              <w:rPr>
                <w:rStyle w:val="Blue"/>
                <w:rFonts w:cs="Calibri"/>
                <w:color w:val="000000" w:themeColor="text1"/>
                <w:sz w:val="18"/>
                <w:szCs w:val="18"/>
              </w:rPr>
            </w:pPr>
          </w:p>
        </w:tc>
        <w:tc>
          <w:tcPr>
            <w:tcW w:w="746" w:type="pct"/>
            <w:shd w:val="clear" w:color="auto" w:fill="auto"/>
          </w:tcPr>
          <w:p w14:paraId="4230825D"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5A060605" w14:textId="77777777" w:rsidR="004C0E45" w:rsidRPr="000A45C0" w:rsidDel="00B21CF1" w:rsidRDefault="004C0E45" w:rsidP="009F0122">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89" w:type="pct"/>
            <w:shd w:val="clear" w:color="auto" w:fill="auto"/>
          </w:tcPr>
          <w:p w14:paraId="3421DEA9"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1267C201"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318A543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4C0E45" w:rsidRPr="000A45C0" w14:paraId="0D492CE3" w14:textId="77777777" w:rsidTr="009F0122">
        <w:trPr>
          <w:cantSplit/>
        </w:trPr>
        <w:tc>
          <w:tcPr>
            <w:tcW w:w="608" w:type="pct"/>
            <w:vMerge/>
            <w:shd w:val="clear" w:color="auto" w:fill="auto"/>
          </w:tcPr>
          <w:p w14:paraId="431F2D23" w14:textId="77777777" w:rsidR="004C0E45" w:rsidRPr="000A45C0" w:rsidRDefault="004C0E45" w:rsidP="009F0122">
            <w:pPr>
              <w:pStyle w:val="TableText"/>
              <w:rPr>
                <w:rStyle w:val="Blue"/>
                <w:color w:val="000000" w:themeColor="text1"/>
                <w:sz w:val="18"/>
                <w:szCs w:val="18"/>
              </w:rPr>
            </w:pPr>
          </w:p>
        </w:tc>
        <w:tc>
          <w:tcPr>
            <w:tcW w:w="740" w:type="pct"/>
            <w:shd w:val="clear" w:color="auto" w:fill="auto"/>
          </w:tcPr>
          <w:p w14:paraId="1E1367D1"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07" w:type="pct"/>
            <w:shd w:val="clear" w:color="auto" w:fill="auto"/>
          </w:tcPr>
          <w:p w14:paraId="69827711"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4D1EC594" w14:textId="77777777" w:rsidR="004C0E45" w:rsidRPr="000A45C0" w:rsidRDefault="004C0E45" w:rsidP="009F0122">
            <w:pPr>
              <w:pStyle w:val="TableText"/>
              <w:ind w:left="0"/>
              <w:rPr>
                <w:rStyle w:val="Blue"/>
                <w:rFonts w:cs="Calibri"/>
                <w:color w:val="000000" w:themeColor="text1"/>
                <w:sz w:val="18"/>
                <w:szCs w:val="18"/>
              </w:rPr>
            </w:pPr>
          </w:p>
        </w:tc>
        <w:tc>
          <w:tcPr>
            <w:tcW w:w="746" w:type="pct"/>
            <w:shd w:val="clear" w:color="auto" w:fill="auto"/>
          </w:tcPr>
          <w:p w14:paraId="308EA904"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6BF6C7A8"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755663A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0E38EB09"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389D802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4C0E45" w:rsidRPr="000A45C0" w14:paraId="38B30996" w14:textId="77777777" w:rsidTr="009F0122">
        <w:trPr>
          <w:cantSplit/>
        </w:trPr>
        <w:tc>
          <w:tcPr>
            <w:tcW w:w="608" w:type="pct"/>
            <w:vMerge/>
            <w:shd w:val="clear" w:color="auto" w:fill="auto"/>
          </w:tcPr>
          <w:p w14:paraId="4B4BAB19" w14:textId="77777777" w:rsidR="004C0E45" w:rsidRPr="000A45C0" w:rsidRDefault="004C0E45" w:rsidP="009F0122">
            <w:pPr>
              <w:pStyle w:val="TableText"/>
              <w:rPr>
                <w:rStyle w:val="Blue"/>
                <w:color w:val="000000" w:themeColor="text1"/>
              </w:rPr>
            </w:pPr>
          </w:p>
        </w:tc>
        <w:tc>
          <w:tcPr>
            <w:tcW w:w="740" w:type="pct"/>
            <w:shd w:val="clear" w:color="auto" w:fill="auto"/>
          </w:tcPr>
          <w:p w14:paraId="30EFC57C"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Total phosphorus as P</w:t>
            </w:r>
          </w:p>
        </w:tc>
        <w:tc>
          <w:tcPr>
            <w:tcW w:w="707" w:type="pct"/>
            <w:shd w:val="clear" w:color="auto" w:fill="auto"/>
          </w:tcPr>
          <w:p w14:paraId="7977F2FF"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5 mg/l </w:t>
            </w:r>
          </w:p>
        </w:tc>
        <w:tc>
          <w:tcPr>
            <w:tcW w:w="746" w:type="pct"/>
            <w:shd w:val="clear" w:color="auto" w:fill="auto"/>
          </w:tcPr>
          <w:p w14:paraId="09B20F62"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5" w:type="pct"/>
            <w:shd w:val="clear" w:color="auto" w:fill="auto"/>
          </w:tcPr>
          <w:p w14:paraId="0F04E810"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89" w:type="pct"/>
            <w:shd w:val="clear" w:color="auto" w:fill="auto"/>
          </w:tcPr>
          <w:p w14:paraId="4A476FE6"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865" w:type="pct"/>
            <w:shd w:val="clear" w:color="auto" w:fill="auto"/>
          </w:tcPr>
          <w:p w14:paraId="319CAC56"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Annual mean</w:t>
            </w:r>
          </w:p>
          <w:p w14:paraId="628C3AA7" w14:textId="77777777" w:rsidR="004C0E45" w:rsidRPr="000A45C0" w:rsidRDefault="004C0E45"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 3.1.3 applies)</w:t>
            </w:r>
          </w:p>
        </w:tc>
      </w:tr>
      <w:tr w:rsidR="00AF63C3" w:rsidRPr="000A45C0" w14:paraId="5C6DEBC7" w14:textId="77777777" w:rsidTr="009F0122">
        <w:trPr>
          <w:cantSplit/>
        </w:trPr>
        <w:tc>
          <w:tcPr>
            <w:tcW w:w="608" w:type="pct"/>
            <w:vMerge/>
            <w:shd w:val="clear" w:color="auto" w:fill="auto"/>
          </w:tcPr>
          <w:p w14:paraId="03DF1BAF" w14:textId="77777777" w:rsidR="00AF63C3" w:rsidRPr="000A45C0" w:rsidRDefault="00AF63C3" w:rsidP="00AF63C3">
            <w:pPr>
              <w:pStyle w:val="TableText"/>
              <w:rPr>
                <w:rStyle w:val="Blue"/>
                <w:color w:val="000000" w:themeColor="text1"/>
              </w:rPr>
            </w:pPr>
          </w:p>
        </w:tc>
        <w:tc>
          <w:tcPr>
            <w:tcW w:w="740" w:type="pct"/>
            <w:shd w:val="clear" w:color="auto" w:fill="auto"/>
          </w:tcPr>
          <w:p w14:paraId="2135B742" w14:textId="130950B7"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Total Iron as Fe</w:t>
            </w:r>
          </w:p>
        </w:tc>
        <w:tc>
          <w:tcPr>
            <w:tcW w:w="707" w:type="pct"/>
            <w:shd w:val="clear" w:color="auto" w:fill="auto"/>
          </w:tcPr>
          <w:p w14:paraId="24C418AC" w14:textId="2D6632DC"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 xml:space="preserve">4000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746" w:type="pct"/>
            <w:shd w:val="clear" w:color="auto" w:fill="auto"/>
          </w:tcPr>
          <w:p w14:paraId="11F35315" w14:textId="2D1643DC"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Instantaneous (spot sample)</w:t>
            </w:r>
          </w:p>
        </w:tc>
        <w:tc>
          <w:tcPr>
            <w:tcW w:w="645" w:type="pct"/>
            <w:shd w:val="clear" w:color="auto" w:fill="auto"/>
          </w:tcPr>
          <w:p w14:paraId="3EC702E1" w14:textId="185F6E31"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N/A</w:t>
            </w:r>
          </w:p>
        </w:tc>
        <w:tc>
          <w:tcPr>
            <w:tcW w:w="689" w:type="pct"/>
            <w:shd w:val="clear" w:color="auto" w:fill="auto"/>
          </w:tcPr>
          <w:p w14:paraId="73C638B1" w14:textId="14025405"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As specified in schedule 3B</w:t>
            </w:r>
          </w:p>
        </w:tc>
        <w:tc>
          <w:tcPr>
            <w:tcW w:w="865" w:type="pct"/>
            <w:shd w:val="clear" w:color="auto" w:fill="auto"/>
          </w:tcPr>
          <w:p w14:paraId="37A1D654" w14:textId="77777777" w:rsidR="00AF63C3" w:rsidRPr="00F22469" w:rsidRDefault="00AF63C3" w:rsidP="00AF63C3">
            <w:pPr>
              <w:pStyle w:val="TableText"/>
              <w:rPr>
                <w:rStyle w:val="Blue"/>
                <w:rFonts w:cs="Calibri"/>
                <w:color w:val="0D0D0D" w:themeColor="text1" w:themeTint="F2"/>
                <w:sz w:val="18"/>
                <w:szCs w:val="18"/>
              </w:rPr>
            </w:pPr>
            <w:r w:rsidRPr="00F22469">
              <w:rPr>
                <w:rStyle w:val="Blue"/>
                <w:rFonts w:cs="Calibri"/>
                <w:color w:val="0D0D0D" w:themeColor="text1" w:themeTint="F2"/>
                <w:sz w:val="18"/>
                <w:szCs w:val="18"/>
              </w:rPr>
              <w:t>Look up table</w:t>
            </w:r>
          </w:p>
          <w:p w14:paraId="1679DF08" w14:textId="56A81627" w:rsidR="00AF63C3" w:rsidRPr="00F22469" w:rsidRDefault="00AF63C3" w:rsidP="00AF63C3">
            <w:pPr>
              <w:pStyle w:val="TableText"/>
              <w:rPr>
                <w:rStyle w:val="Blue"/>
                <w:rFonts w:cs="Calibri"/>
                <w:color w:val="0D0D0D" w:themeColor="text1" w:themeTint="F2"/>
                <w:sz w:val="18"/>
                <w:szCs w:val="18"/>
              </w:rPr>
            </w:pPr>
            <w:r w:rsidRPr="00F22469">
              <w:rPr>
                <w:rStyle w:val="Blue"/>
                <w:rFonts w:cs="Calibri"/>
                <w:color w:val="0D0D0D" w:themeColor="text1" w:themeTint="F2"/>
                <w:sz w:val="18"/>
                <w:szCs w:val="18"/>
              </w:rPr>
              <w:t>(Conditions 3.1.2 and 3.1.3 apply)</w:t>
            </w:r>
          </w:p>
        </w:tc>
      </w:tr>
      <w:tr w:rsidR="00AF63C3" w:rsidRPr="000A45C0" w14:paraId="66E2C438" w14:textId="77777777" w:rsidTr="009F0122">
        <w:trPr>
          <w:cantSplit/>
        </w:trPr>
        <w:tc>
          <w:tcPr>
            <w:tcW w:w="608" w:type="pct"/>
            <w:vMerge/>
            <w:shd w:val="clear" w:color="auto" w:fill="auto"/>
          </w:tcPr>
          <w:p w14:paraId="68188A2B" w14:textId="77777777" w:rsidR="00AF63C3" w:rsidRPr="000A45C0" w:rsidRDefault="00AF63C3" w:rsidP="00AF63C3">
            <w:pPr>
              <w:pStyle w:val="TableText"/>
              <w:rPr>
                <w:rStyle w:val="Blue"/>
                <w:color w:val="000000" w:themeColor="text1"/>
              </w:rPr>
            </w:pPr>
          </w:p>
        </w:tc>
        <w:tc>
          <w:tcPr>
            <w:tcW w:w="740" w:type="pct"/>
            <w:shd w:val="clear" w:color="auto" w:fill="auto"/>
          </w:tcPr>
          <w:p w14:paraId="107982AB" w14:textId="442786A4"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Total Iron as Fe</w:t>
            </w:r>
          </w:p>
        </w:tc>
        <w:tc>
          <w:tcPr>
            <w:tcW w:w="707" w:type="pct"/>
            <w:shd w:val="clear" w:color="auto" w:fill="auto"/>
          </w:tcPr>
          <w:p w14:paraId="209694F1" w14:textId="67C2E1B5"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 xml:space="preserve">8000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746" w:type="pct"/>
            <w:shd w:val="clear" w:color="auto" w:fill="auto"/>
          </w:tcPr>
          <w:p w14:paraId="4BDCAB94" w14:textId="2099018E"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Instantaneous (spot sample)</w:t>
            </w:r>
          </w:p>
        </w:tc>
        <w:tc>
          <w:tcPr>
            <w:tcW w:w="645" w:type="pct"/>
            <w:shd w:val="clear" w:color="auto" w:fill="auto"/>
          </w:tcPr>
          <w:p w14:paraId="6BAF3849" w14:textId="500C3E06"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N/A</w:t>
            </w:r>
          </w:p>
        </w:tc>
        <w:tc>
          <w:tcPr>
            <w:tcW w:w="689" w:type="pct"/>
            <w:shd w:val="clear" w:color="auto" w:fill="auto"/>
          </w:tcPr>
          <w:p w14:paraId="3C0F3B76" w14:textId="21BABF4A"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As specified in schedule 3B</w:t>
            </w:r>
          </w:p>
        </w:tc>
        <w:tc>
          <w:tcPr>
            <w:tcW w:w="865" w:type="pct"/>
            <w:shd w:val="clear" w:color="auto" w:fill="auto"/>
          </w:tcPr>
          <w:p w14:paraId="045A7C63" w14:textId="77777777" w:rsidR="00AF63C3" w:rsidRPr="00F22469" w:rsidRDefault="00AF63C3" w:rsidP="00AF63C3">
            <w:pPr>
              <w:pStyle w:val="TableText"/>
              <w:rPr>
                <w:rStyle w:val="Blue"/>
                <w:color w:val="0D0D0D" w:themeColor="text1" w:themeTint="F2"/>
                <w:sz w:val="18"/>
                <w:szCs w:val="18"/>
              </w:rPr>
            </w:pPr>
            <w:r w:rsidRPr="00F22469">
              <w:rPr>
                <w:rStyle w:val="Blue"/>
                <w:color w:val="0D0D0D" w:themeColor="text1" w:themeTint="F2"/>
                <w:sz w:val="18"/>
                <w:szCs w:val="18"/>
              </w:rPr>
              <w:t>Maximum</w:t>
            </w:r>
          </w:p>
          <w:p w14:paraId="2F68E9EC" w14:textId="1E6296DE" w:rsidR="00AF63C3" w:rsidRPr="00F22469" w:rsidRDefault="00AF63C3" w:rsidP="00AF63C3">
            <w:pPr>
              <w:pStyle w:val="TableText"/>
              <w:rPr>
                <w:rStyle w:val="Blue"/>
                <w:rFonts w:cs="Calibri"/>
                <w:color w:val="0D0D0D" w:themeColor="text1" w:themeTint="F2"/>
                <w:sz w:val="18"/>
                <w:szCs w:val="18"/>
              </w:rPr>
            </w:pPr>
            <w:r w:rsidRPr="00F22469">
              <w:rPr>
                <w:rStyle w:val="Blue"/>
                <w:color w:val="0D0D0D" w:themeColor="text1" w:themeTint="F2"/>
                <w:sz w:val="18"/>
                <w:szCs w:val="18"/>
              </w:rPr>
              <w:t>(Condition 3.1.3 applies)</w:t>
            </w:r>
          </w:p>
        </w:tc>
      </w:tr>
      <w:tr w:rsidR="002F33EA" w:rsidRPr="000A45C0" w14:paraId="0103F095" w14:textId="77777777" w:rsidTr="009F0122">
        <w:trPr>
          <w:cantSplit/>
        </w:trPr>
        <w:tc>
          <w:tcPr>
            <w:tcW w:w="608" w:type="pct"/>
            <w:vMerge/>
            <w:shd w:val="clear" w:color="auto" w:fill="auto"/>
          </w:tcPr>
          <w:p w14:paraId="47838F11" w14:textId="77777777" w:rsidR="002F33EA" w:rsidRPr="000A45C0" w:rsidRDefault="002F33EA" w:rsidP="002F33EA">
            <w:pPr>
              <w:pStyle w:val="TableText"/>
              <w:rPr>
                <w:rStyle w:val="Blue"/>
                <w:color w:val="000000" w:themeColor="text1"/>
              </w:rPr>
            </w:pPr>
          </w:p>
        </w:tc>
        <w:tc>
          <w:tcPr>
            <w:tcW w:w="740" w:type="pct"/>
            <w:shd w:val="clear" w:color="auto" w:fill="auto"/>
          </w:tcPr>
          <w:p w14:paraId="1D145545"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Visible oil or grease</w:t>
            </w:r>
          </w:p>
        </w:tc>
        <w:tc>
          <w:tcPr>
            <w:tcW w:w="707" w:type="pct"/>
            <w:shd w:val="clear" w:color="auto" w:fill="auto"/>
          </w:tcPr>
          <w:p w14:paraId="30180698"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746" w:type="pct"/>
            <w:shd w:val="clear" w:color="auto" w:fill="auto"/>
          </w:tcPr>
          <w:p w14:paraId="24C1B67C"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5" w:type="pct"/>
            <w:shd w:val="clear" w:color="auto" w:fill="auto"/>
          </w:tcPr>
          <w:p w14:paraId="36826E8A"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N/A</w:t>
            </w:r>
          </w:p>
        </w:tc>
        <w:tc>
          <w:tcPr>
            <w:tcW w:w="689" w:type="pct"/>
            <w:shd w:val="clear" w:color="auto" w:fill="auto"/>
          </w:tcPr>
          <w:p w14:paraId="44D78684"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N/A</w:t>
            </w:r>
          </w:p>
        </w:tc>
        <w:tc>
          <w:tcPr>
            <w:tcW w:w="865" w:type="pct"/>
            <w:shd w:val="clear" w:color="auto" w:fill="auto"/>
          </w:tcPr>
          <w:p w14:paraId="1B503C63"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No significant trace</w:t>
            </w:r>
          </w:p>
          <w:p w14:paraId="702971E9"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58E300C2" w14:textId="1A63C929" w:rsidR="00926B5E" w:rsidRDefault="00926B5E" w:rsidP="00EB2CDC">
      <w:pPr>
        <w:ind w:left="567"/>
        <w:rPr>
          <w:rStyle w:val="Pink"/>
          <w:sz w:val="18"/>
          <w:szCs w:val="18"/>
        </w:rPr>
      </w:pPr>
    </w:p>
    <w:p w14:paraId="1135BEFE" w14:textId="77777777" w:rsidR="00AF63C3" w:rsidRDefault="00AF63C3" w:rsidP="00EB2CDC">
      <w:pPr>
        <w:ind w:left="567"/>
        <w:rPr>
          <w:rStyle w:val="Pink"/>
          <w:sz w:val="18"/>
          <w:szCs w:val="18"/>
        </w:rPr>
      </w:pPr>
    </w:p>
    <w:p w14:paraId="42ECF6B4" w14:textId="77777777" w:rsidR="00AF63C3" w:rsidRDefault="00AF63C3" w:rsidP="00EB2CDC">
      <w:pPr>
        <w:ind w:left="567"/>
        <w:rPr>
          <w:rStyle w:val="Pink"/>
          <w:sz w:val="18"/>
          <w:szCs w:val="18"/>
        </w:rPr>
      </w:pPr>
    </w:p>
    <w:p w14:paraId="75832D3A" w14:textId="77777777" w:rsidR="00AF63C3" w:rsidRDefault="00AF63C3" w:rsidP="00EB2CDC">
      <w:pPr>
        <w:ind w:left="567"/>
        <w:rPr>
          <w:rStyle w:val="Pink"/>
          <w:sz w:val="18"/>
          <w:szCs w:val="18"/>
        </w:rPr>
      </w:pPr>
    </w:p>
    <w:p w14:paraId="078AB4A1" w14:textId="77777777" w:rsidR="00AF63C3" w:rsidRDefault="00AF63C3" w:rsidP="00EB2CDC">
      <w:pPr>
        <w:ind w:left="567"/>
        <w:rPr>
          <w:rStyle w:val="Pink"/>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104"/>
        <w:gridCol w:w="1383"/>
        <w:gridCol w:w="1316"/>
        <w:gridCol w:w="1462"/>
        <w:gridCol w:w="1169"/>
        <w:gridCol w:w="1169"/>
        <w:gridCol w:w="1433"/>
      </w:tblGrid>
      <w:tr w:rsidR="002F33EA" w:rsidRPr="00D2050D" w14:paraId="11D366F4" w14:textId="77777777" w:rsidTr="009F0122">
        <w:trPr>
          <w:cantSplit/>
          <w:tblHeader/>
        </w:trPr>
        <w:tc>
          <w:tcPr>
            <w:tcW w:w="5000" w:type="pct"/>
            <w:gridSpan w:val="7"/>
            <w:shd w:val="clear" w:color="auto" w:fill="000000"/>
          </w:tcPr>
          <w:p w14:paraId="5D96A8D0" w14:textId="2E210A6A" w:rsidR="002F33EA" w:rsidRPr="00534C4C" w:rsidRDefault="002F33EA" w:rsidP="009F0122">
            <w:pPr>
              <w:pStyle w:val="TableText"/>
              <w:rPr>
                <w:b/>
                <w:color w:val="FFFFFF"/>
                <w:sz w:val="18"/>
                <w:szCs w:val="18"/>
              </w:rPr>
            </w:pPr>
            <w:r w:rsidRPr="00534C4C">
              <w:rPr>
                <w:b/>
                <w:color w:val="FFFFFF"/>
                <w:sz w:val="18"/>
                <w:szCs w:val="18"/>
              </w:rPr>
              <w:lastRenderedPageBreak/>
              <w:t>Table S3.1</w:t>
            </w:r>
            <w:r w:rsidR="00F230CC">
              <w:rPr>
                <w:b/>
                <w:color w:val="FFFFFF"/>
                <w:sz w:val="18"/>
                <w:szCs w:val="18"/>
              </w:rPr>
              <w:t>c</w:t>
            </w:r>
            <w:r w:rsidRPr="00534C4C">
              <w:rPr>
                <w:b/>
                <w:color w:val="FFFFFF"/>
                <w:sz w:val="18"/>
                <w:szCs w:val="18"/>
              </w:rPr>
              <w:t xml:space="preserve"> Point Source emissions to water (other than sewer) – emission limits and monitoring requirements</w:t>
            </w:r>
          </w:p>
          <w:p w14:paraId="77D7187D" w14:textId="77777777" w:rsidR="002F33EA" w:rsidRPr="00D2050D" w:rsidRDefault="002F33EA" w:rsidP="009F0122">
            <w:pPr>
              <w:pStyle w:val="TableText"/>
              <w:rPr>
                <w:b/>
                <w:color w:val="FF0000"/>
                <w:sz w:val="18"/>
                <w:szCs w:val="18"/>
              </w:rPr>
            </w:pPr>
            <w:r w:rsidRPr="00534C4C">
              <w:rPr>
                <w:b/>
                <w:color w:val="FFFFFF"/>
                <w:sz w:val="18"/>
                <w:szCs w:val="18"/>
              </w:rPr>
              <w:t xml:space="preserve">Effective from </w:t>
            </w:r>
            <w:r>
              <w:rPr>
                <w:b/>
                <w:color w:val="FFFFFF"/>
                <w:sz w:val="18"/>
                <w:szCs w:val="18"/>
              </w:rPr>
              <w:t>31/03/2030</w:t>
            </w:r>
          </w:p>
        </w:tc>
      </w:tr>
      <w:tr w:rsidR="002F33EA" w:rsidRPr="001F4EC0" w14:paraId="5A60F55B" w14:textId="77777777" w:rsidTr="009F0122">
        <w:trPr>
          <w:cantSplit/>
          <w:tblHeader/>
        </w:trPr>
        <w:tc>
          <w:tcPr>
            <w:tcW w:w="611" w:type="pct"/>
            <w:shd w:val="clear" w:color="auto" w:fill="auto"/>
          </w:tcPr>
          <w:p w14:paraId="762155B6" w14:textId="77777777" w:rsidR="002F33EA" w:rsidRPr="001F4EC0" w:rsidRDefault="002F33EA" w:rsidP="009F0122">
            <w:pPr>
              <w:pStyle w:val="TableText"/>
              <w:rPr>
                <w:b/>
                <w:sz w:val="18"/>
                <w:szCs w:val="18"/>
              </w:rPr>
            </w:pPr>
            <w:r w:rsidRPr="001F4EC0">
              <w:rPr>
                <w:b/>
                <w:sz w:val="18"/>
                <w:szCs w:val="18"/>
              </w:rPr>
              <w:t>Effluent and discharge point</w:t>
            </w:r>
          </w:p>
        </w:tc>
        <w:tc>
          <w:tcPr>
            <w:tcW w:w="765" w:type="pct"/>
            <w:shd w:val="clear" w:color="auto" w:fill="auto"/>
          </w:tcPr>
          <w:p w14:paraId="77E2145C" w14:textId="77777777" w:rsidR="002F33EA" w:rsidRPr="001F4EC0" w:rsidRDefault="002F33EA" w:rsidP="009F0122">
            <w:pPr>
              <w:pStyle w:val="TableText"/>
              <w:rPr>
                <w:b/>
                <w:sz w:val="18"/>
                <w:szCs w:val="18"/>
              </w:rPr>
            </w:pPr>
            <w:r w:rsidRPr="001F4EC0">
              <w:rPr>
                <w:b/>
                <w:sz w:val="18"/>
                <w:szCs w:val="18"/>
              </w:rPr>
              <w:t>Parameter</w:t>
            </w:r>
            <w:r>
              <w:rPr>
                <w:b/>
                <w:sz w:val="18"/>
                <w:szCs w:val="18"/>
              </w:rPr>
              <w:t xml:space="preserve"> </w:t>
            </w:r>
          </w:p>
        </w:tc>
        <w:tc>
          <w:tcPr>
            <w:tcW w:w="728" w:type="pct"/>
            <w:shd w:val="clear" w:color="auto" w:fill="auto"/>
          </w:tcPr>
          <w:p w14:paraId="37340755" w14:textId="77777777" w:rsidR="002F33EA" w:rsidRPr="001F4EC0" w:rsidRDefault="002F33EA" w:rsidP="009F0122">
            <w:pPr>
              <w:pStyle w:val="TableText"/>
              <w:rPr>
                <w:b/>
                <w:sz w:val="18"/>
                <w:szCs w:val="18"/>
              </w:rPr>
            </w:pPr>
            <w:r w:rsidRPr="001F4EC0">
              <w:rPr>
                <w:b/>
                <w:sz w:val="18"/>
                <w:szCs w:val="18"/>
              </w:rPr>
              <w:t>Limit (including unit)</w:t>
            </w:r>
          </w:p>
        </w:tc>
        <w:tc>
          <w:tcPr>
            <w:tcW w:w="809" w:type="pct"/>
            <w:shd w:val="clear" w:color="auto" w:fill="auto"/>
          </w:tcPr>
          <w:p w14:paraId="620A0FBC" w14:textId="77777777" w:rsidR="002F33EA" w:rsidRPr="001F4EC0" w:rsidRDefault="002F33EA" w:rsidP="009F0122">
            <w:pPr>
              <w:pStyle w:val="TableText"/>
              <w:rPr>
                <w:b/>
                <w:sz w:val="18"/>
                <w:szCs w:val="18"/>
              </w:rPr>
            </w:pPr>
            <w:r w:rsidRPr="001F4EC0">
              <w:rPr>
                <w:b/>
                <w:sz w:val="18"/>
                <w:szCs w:val="18"/>
              </w:rPr>
              <w:t>Reference Period</w:t>
            </w:r>
          </w:p>
        </w:tc>
        <w:tc>
          <w:tcPr>
            <w:tcW w:w="647" w:type="pct"/>
            <w:shd w:val="clear" w:color="auto" w:fill="auto"/>
          </w:tcPr>
          <w:p w14:paraId="370A808E" w14:textId="77777777" w:rsidR="002F33EA" w:rsidRPr="001F4EC0" w:rsidRDefault="002F33EA" w:rsidP="009F0122">
            <w:pPr>
              <w:pStyle w:val="TableText"/>
              <w:rPr>
                <w:b/>
                <w:sz w:val="18"/>
                <w:szCs w:val="18"/>
              </w:rPr>
            </w:pPr>
            <w:r w:rsidRPr="001F4EC0">
              <w:rPr>
                <w:b/>
                <w:sz w:val="18"/>
                <w:szCs w:val="18"/>
              </w:rPr>
              <w:t>Limit of effective range</w:t>
            </w:r>
          </w:p>
        </w:tc>
        <w:tc>
          <w:tcPr>
            <w:tcW w:w="647" w:type="pct"/>
            <w:shd w:val="clear" w:color="auto" w:fill="auto"/>
          </w:tcPr>
          <w:p w14:paraId="28F29896" w14:textId="77777777" w:rsidR="002F33EA" w:rsidRPr="001F4EC0" w:rsidRDefault="002F33EA" w:rsidP="009F0122">
            <w:pPr>
              <w:pStyle w:val="TableText"/>
              <w:rPr>
                <w:b/>
                <w:sz w:val="18"/>
                <w:szCs w:val="18"/>
              </w:rPr>
            </w:pPr>
            <w:r w:rsidRPr="001F4EC0">
              <w:rPr>
                <w:b/>
                <w:sz w:val="18"/>
                <w:szCs w:val="18"/>
              </w:rPr>
              <w:t>Monitoring frequency</w:t>
            </w:r>
          </w:p>
        </w:tc>
        <w:tc>
          <w:tcPr>
            <w:tcW w:w="793" w:type="pct"/>
            <w:shd w:val="clear" w:color="auto" w:fill="auto"/>
          </w:tcPr>
          <w:p w14:paraId="7DD47387" w14:textId="77777777" w:rsidR="002F33EA" w:rsidRPr="001F4EC0" w:rsidRDefault="002F33EA" w:rsidP="009F0122">
            <w:pPr>
              <w:pStyle w:val="TableText"/>
              <w:rPr>
                <w:b/>
                <w:sz w:val="18"/>
                <w:szCs w:val="18"/>
              </w:rPr>
            </w:pPr>
            <w:r w:rsidRPr="001F4EC0">
              <w:rPr>
                <w:b/>
                <w:sz w:val="18"/>
                <w:szCs w:val="18"/>
              </w:rPr>
              <w:t>Compliance Statistic</w:t>
            </w:r>
          </w:p>
        </w:tc>
      </w:tr>
      <w:tr w:rsidR="002F33EA" w:rsidRPr="000A45C0" w14:paraId="2F53032C" w14:textId="77777777" w:rsidTr="009F0122">
        <w:trPr>
          <w:cantSplit/>
        </w:trPr>
        <w:tc>
          <w:tcPr>
            <w:tcW w:w="611" w:type="pct"/>
            <w:vMerge w:val="restart"/>
            <w:shd w:val="clear" w:color="auto" w:fill="auto"/>
          </w:tcPr>
          <w:p w14:paraId="54B192E0" w14:textId="77777777" w:rsidR="002F33EA" w:rsidRPr="000A45C0" w:rsidRDefault="002F33EA" w:rsidP="009F0122">
            <w:pPr>
              <w:pStyle w:val="TableText"/>
              <w:rPr>
                <w:rStyle w:val="Blue"/>
                <w:color w:val="000000" w:themeColor="text1"/>
                <w:sz w:val="18"/>
                <w:szCs w:val="18"/>
              </w:rPr>
            </w:pPr>
            <w:r w:rsidRPr="000A45C0">
              <w:rPr>
                <w:rStyle w:val="Blue"/>
                <w:color w:val="000000" w:themeColor="text1"/>
                <w:sz w:val="18"/>
                <w:szCs w:val="18"/>
              </w:rPr>
              <w:t>Secondary treated sewage effluent via Final Effluent Discharge Point</w:t>
            </w:r>
          </w:p>
        </w:tc>
        <w:tc>
          <w:tcPr>
            <w:tcW w:w="765" w:type="pct"/>
            <w:shd w:val="clear" w:color="auto" w:fill="auto"/>
          </w:tcPr>
          <w:p w14:paraId="3B5C8E04"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Dry weather flow</w:t>
            </w:r>
          </w:p>
        </w:tc>
        <w:tc>
          <w:tcPr>
            <w:tcW w:w="728" w:type="pct"/>
            <w:shd w:val="clear" w:color="auto" w:fill="auto"/>
          </w:tcPr>
          <w:p w14:paraId="68C105D8"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66 m</w:t>
            </w:r>
            <w:r w:rsidRPr="000A45C0">
              <w:rPr>
                <w:rStyle w:val="Blue"/>
                <w:rFonts w:cs="Calibri"/>
                <w:color w:val="000000" w:themeColor="text1"/>
                <w:sz w:val="18"/>
                <w:szCs w:val="18"/>
                <w:vertAlign w:val="superscript"/>
              </w:rPr>
              <w:t>3</w:t>
            </w:r>
            <w:r w:rsidRPr="000A45C0">
              <w:rPr>
                <w:rStyle w:val="Blue"/>
                <w:rFonts w:cs="Calibri"/>
                <w:color w:val="000000" w:themeColor="text1"/>
                <w:sz w:val="18"/>
                <w:szCs w:val="18"/>
              </w:rPr>
              <w:t>/day</w:t>
            </w:r>
          </w:p>
          <w:p w14:paraId="500A19DE" w14:textId="77777777" w:rsidR="002F33EA" w:rsidRPr="000A45C0" w:rsidRDefault="002F33EA" w:rsidP="009F0122">
            <w:pPr>
              <w:pStyle w:val="TableText"/>
              <w:rPr>
                <w:rStyle w:val="Blue"/>
                <w:rFonts w:cs="Calibri"/>
                <w:color w:val="000000" w:themeColor="text1"/>
                <w:sz w:val="18"/>
                <w:szCs w:val="18"/>
              </w:rPr>
            </w:pPr>
          </w:p>
          <w:p w14:paraId="2E8F30CB" w14:textId="77777777" w:rsidR="002F33EA" w:rsidRPr="000A45C0" w:rsidRDefault="002F33EA" w:rsidP="009F0122">
            <w:pPr>
              <w:pStyle w:val="TableText"/>
              <w:rPr>
                <w:rStyle w:val="Blue"/>
                <w:rFonts w:cs="Calibri"/>
                <w:color w:val="000000" w:themeColor="text1"/>
                <w:sz w:val="18"/>
                <w:szCs w:val="18"/>
              </w:rPr>
            </w:pPr>
          </w:p>
        </w:tc>
        <w:tc>
          <w:tcPr>
            <w:tcW w:w="809" w:type="pct"/>
            <w:shd w:val="clear" w:color="auto" w:fill="auto"/>
          </w:tcPr>
          <w:p w14:paraId="464F98BD"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Total daily volume</w:t>
            </w:r>
          </w:p>
        </w:tc>
        <w:tc>
          <w:tcPr>
            <w:tcW w:w="647" w:type="pct"/>
            <w:shd w:val="clear" w:color="auto" w:fill="auto"/>
          </w:tcPr>
          <w:p w14:paraId="76A35EF4"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747E9DBD"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793" w:type="pct"/>
            <w:shd w:val="clear" w:color="auto" w:fill="auto"/>
          </w:tcPr>
          <w:p w14:paraId="38765977"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w:t>
            </w:r>
            <w:r>
              <w:rPr>
                <w:rStyle w:val="Blue"/>
                <w:rFonts w:cs="Calibri"/>
                <w:color w:val="000000" w:themeColor="text1"/>
                <w:sz w:val="18"/>
                <w:szCs w:val="18"/>
              </w:rPr>
              <w:t>4</w:t>
            </w:r>
            <w:r w:rsidRPr="000A45C0">
              <w:rPr>
                <w:rStyle w:val="Blue"/>
                <w:rFonts w:cs="Calibri"/>
                <w:color w:val="000000" w:themeColor="text1"/>
                <w:sz w:val="18"/>
                <w:szCs w:val="18"/>
              </w:rPr>
              <w:t xml:space="preserve"> and 3.3.</w:t>
            </w:r>
            <w:r>
              <w:rPr>
                <w:rStyle w:val="Blue"/>
                <w:rFonts w:cs="Calibri"/>
                <w:color w:val="000000" w:themeColor="text1"/>
                <w:sz w:val="18"/>
                <w:szCs w:val="18"/>
              </w:rPr>
              <w:t>7</w:t>
            </w:r>
            <w:r w:rsidRPr="000A45C0">
              <w:rPr>
                <w:rStyle w:val="Blue"/>
                <w:rFonts w:cs="Calibri"/>
                <w:color w:val="000000" w:themeColor="text1"/>
                <w:sz w:val="18"/>
                <w:szCs w:val="18"/>
              </w:rPr>
              <w:t xml:space="preserve"> apply</w:t>
            </w:r>
          </w:p>
        </w:tc>
      </w:tr>
      <w:tr w:rsidR="002F33EA" w:rsidRPr="000A45C0" w14:paraId="29D2E51A" w14:textId="77777777" w:rsidTr="009F0122">
        <w:trPr>
          <w:cantSplit/>
        </w:trPr>
        <w:tc>
          <w:tcPr>
            <w:tcW w:w="611" w:type="pct"/>
            <w:vMerge/>
            <w:shd w:val="clear" w:color="auto" w:fill="auto"/>
          </w:tcPr>
          <w:p w14:paraId="1EAD79C4" w14:textId="77777777" w:rsidR="002F33EA" w:rsidRPr="000A45C0" w:rsidRDefault="002F33EA" w:rsidP="009F0122">
            <w:pPr>
              <w:pStyle w:val="TableText"/>
              <w:rPr>
                <w:rStyle w:val="Blue"/>
                <w:color w:val="000000" w:themeColor="text1"/>
                <w:sz w:val="18"/>
                <w:szCs w:val="18"/>
              </w:rPr>
            </w:pPr>
          </w:p>
        </w:tc>
        <w:tc>
          <w:tcPr>
            <w:tcW w:w="765" w:type="pct"/>
            <w:shd w:val="clear" w:color="auto" w:fill="auto"/>
          </w:tcPr>
          <w:p w14:paraId="00251253"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15-minute instantaneous or averaged flow</w:t>
            </w:r>
          </w:p>
        </w:tc>
        <w:tc>
          <w:tcPr>
            <w:tcW w:w="728" w:type="pct"/>
            <w:shd w:val="clear" w:color="auto" w:fill="auto"/>
          </w:tcPr>
          <w:p w14:paraId="293C9D85"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No limit set. Record as l/s</w:t>
            </w:r>
          </w:p>
        </w:tc>
        <w:tc>
          <w:tcPr>
            <w:tcW w:w="809" w:type="pct"/>
            <w:shd w:val="clear" w:color="auto" w:fill="auto"/>
          </w:tcPr>
          <w:p w14:paraId="1573C6F8"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15 minutes</w:t>
            </w:r>
          </w:p>
        </w:tc>
        <w:tc>
          <w:tcPr>
            <w:tcW w:w="647" w:type="pct"/>
            <w:shd w:val="clear" w:color="auto" w:fill="auto"/>
          </w:tcPr>
          <w:p w14:paraId="15A4DD2E"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70C5F351"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Continuous</w:t>
            </w:r>
          </w:p>
        </w:tc>
        <w:tc>
          <w:tcPr>
            <w:tcW w:w="793" w:type="pct"/>
            <w:shd w:val="clear" w:color="auto" w:fill="auto"/>
          </w:tcPr>
          <w:p w14:paraId="751460CF"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r>
      <w:tr w:rsidR="002F33EA" w:rsidRPr="000A45C0" w14:paraId="17B32FF1" w14:textId="77777777" w:rsidTr="009F0122">
        <w:trPr>
          <w:cantSplit/>
        </w:trPr>
        <w:tc>
          <w:tcPr>
            <w:tcW w:w="611" w:type="pct"/>
            <w:vMerge/>
            <w:shd w:val="clear" w:color="auto" w:fill="auto"/>
          </w:tcPr>
          <w:p w14:paraId="1AABF2AF" w14:textId="77777777" w:rsidR="002F33EA" w:rsidRPr="000A45C0" w:rsidRDefault="002F33EA" w:rsidP="009F0122">
            <w:pPr>
              <w:pStyle w:val="TableText"/>
              <w:rPr>
                <w:rStyle w:val="Blue"/>
                <w:color w:val="000000" w:themeColor="text1"/>
                <w:sz w:val="18"/>
                <w:szCs w:val="18"/>
              </w:rPr>
            </w:pPr>
          </w:p>
        </w:tc>
        <w:tc>
          <w:tcPr>
            <w:tcW w:w="765" w:type="pct"/>
            <w:shd w:val="clear" w:color="auto" w:fill="auto"/>
          </w:tcPr>
          <w:p w14:paraId="5189EE0D"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ATU-BOD as O</w:t>
            </w:r>
            <w:r w:rsidRPr="000A45C0">
              <w:rPr>
                <w:rStyle w:val="Blue"/>
                <w:rFonts w:cs="Calibri"/>
                <w:color w:val="000000" w:themeColor="text1"/>
                <w:sz w:val="18"/>
                <w:szCs w:val="18"/>
                <w:vertAlign w:val="subscript"/>
              </w:rPr>
              <w:t>2</w:t>
            </w:r>
          </w:p>
        </w:tc>
        <w:tc>
          <w:tcPr>
            <w:tcW w:w="728" w:type="pct"/>
            <w:shd w:val="clear" w:color="auto" w:fill="auto"/>
          </w:tcPr>
          <w:p w14:paraId="337E57B1"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40 mg/l</w:t>
            </w:r>
          </w:p>
          <w:p w14:paraId="10F6FB85" w14:textId="77777777" w:rsidR="002F33EA" w:rsidRPr="000A45C0" w:rsidRDefault="002F33EA" w:rsidP="009F0122">
            <w:pPr>
              <w:pStyle w:val="TableText"/>
              <w:rPr>
                <w:rStyle w:val="Blue"/>
                <w:rFonts w:cs="Calibri"/>
                <w:color w:val="000000" w:themeColor="text1"/>
                <w:sz w:val="18"/>
                <w:szCs w:val="18"/>
              </w:rPr>
            </w:pPr>
          </w:p>
        </w:tc>
        <w:tc>
          <w:tcPr>
            <w:tcW w:w="809" w:type="pct"/>
            <w:shd w:val="clear" w:color="auto" w:fill="auto"/>
          </w:tcPr>
          <w:p w14:paraId="6E1BC51A"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7" w:type="pct"/>
            <w:shd w:val="clear" w:color="auto" w:fill="auto"/>
          </w:tcPr>
          <w:p w14:paraId="3A656198"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5E5DD477"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793" w:type="pct"/>
            <w:shd w:val="clear" w:color="auto" w:fill="auto"/>
          </w:tcPr>
          <w:p w14:paraId="50ACC7AD"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0F7507A6"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2F33EA" w:rsidRPr="000A45C0" w14:paraId="4E2F0C6D" w14:textId="77777777" w:rsidTr="009F0122">
        <w:trPr>
          <w:cantSplit/>
        </w:trPr>
        <w:tc>
          <w:tcPr>
            <w:tcW w:w="611" w:type="pct"/>
            <w:vMerge/>
            <w:shd w:val="clear" w:color="auto" w:fill="auto"/>
          </w:tcPr>
          <w:p w14:paraId="5042F2B6" w14:textId="77777777" w:rsidR="002F33EA" w:rsidRPr="000A45C0" w:rsidRDefault="002F33EA" w:rsidP="009F0122">
            <w:pPr>
              <w:pStyle w:val="TableText"/>
              <w:rPr>
                <w:rStyle w:val="Blue"/>
                <w:color w:val="000000" w:themeColor="text1"/>
                <w:sz w:val="18"/>
                <w:szCs w:val="18"/>
              </w:rPr>
            </w:pPr>
          </w:p>
        </w:tc>
        <w:tc>
          <w:tcPr>
            <w:tcW w:w="765" w:type="pct"/>
            <w:shd w:val="clear" w:color="auto" w:fill="auto"/>
          </w:tcPr>
          <w:p w14:paraId="336618DE"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Ammoniacal nitrogen (expressed as N)</w:t>
            </w:r>
          </w:p>
        </w:tc>
        <w:tc>
          <w:tcPr>
            <w:tcW w:w="728" w:type="pct"/>
            <w:shd w:val="clear" w:color="auto" w:fill="auto"/>
          </w:tcPr>
          <w:p w14:paraId="6ED4D3F0"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20 mg/l</w:t>
            </w:r>
          </w:p>
          <w:p w14:paraId="75D38F7A" w14:textId="77777777" w:rsidR="002F33EA" w:rsidRPr="000A45C0" w:rsidRDefault="002F33EA" w:rsidP="009F0122">
            <w:pPr>
              <w:pStyle w:val="TableText"/>
              <w:rPr>
                <w:rStyle w:val="Blue"/>
                <w:rFonts w:cs="Calibri"/>
                <w:color w:val="000000" w:themeColor="text1"/>
                <w:sz w:val="18"/>
                <w:szCs w:val="18"/>
              </w:rPr>
            </w:pPr>
          </w:p>
        </w:tc>
        <w:tc>
          <w:tcPr>
            <w:tcW w:w="809" w:type="pct"/>
            <w:shd w:val="clear" w:color="auto" w:fill="auto"/>
          </w:tcPr>
          <w:p w14:paraId="50342DBC"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7" w:type="pct"/>
            <w:shd w:val="clear" w:color="auto" w:fill="auto"/>
          </w:tcPr>
          <w:p w14:paraId="7CCB6D38" w14:textId="77777777" w:rsidR="002F33EA" w:rsidRPr="000A45C0" w:rsidDel="00B21CF1" w:rsidRDefault="002F33EA" w:rsidP="009F0122">
            <w:pPr>
              <w:pStyle w:val="TableText"/>
              <w:rPr>
                <w:rStyle w:val="Blue"/>
                <w:rFonts w:cs="Calibri"/>
                <w:color w:val="000000" w:themeColor="text1"/>
                <w:sz w:val="18"/>
                <w:szCs w:val="18"/>
              </w:rPr>
            </w:pPr>
            <w:r>
              <w:rPr>
                <w:rStyle w:val="Blue"/>
                <w:rFonts w:cs="Calibri"/>
                <w:color w:val="000000" w:themeColor="text1"/>
                <w:sz w:val="18"/>
                <w:szCs w:val="18"/>
              </w:rPr>
              <w:t>N/A</w:t>
            </w:r>
          </w:p>
        </w:tc>
        <w:tc>
          <w:tcPr>
            <w:tcW w:w="647" w:type="pct"/>
            <w:shd w:val="clear" w:color="auto" w:fill="auto"/>
          </w:tcPr>
          <w:p w14:paraId="2329FB13"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793" w:type="pct"/>
            <w:shd w:val="clear" w:color="auto" w:fill="auto"/>
          </w:tcPr>
          <w:p w14:paraId="1C91D9F4"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22631526"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2F33EA" w:rsidRPr="000A45C0" w14:paraId="1D2565CC" w14:textId="77777777" w:rsidTr="009F0122">
        <w:trPr>
          <w:cantSplit/>
        </w:trPr>
        <w:tc>
          <w:tcPr>
            <w:tcW w:w="611" w:type="pct"/>
            <w:vMerge/>
            <w:shd w:val="clear" w:color="auto" w:fill="auto"/>
          </w:tcPr>
          <w:p w14:paraId="7DFC7F38" w14:textId="77777777" w:rsidR="002F33EA" w:rsidRPr="000A45C0" w:rsidRDefault="002F33EA" w:rsidP="009F0122">
            <w:pPr>
              <w:pStyle w:val="TableText"/>
              <w:rPr>
                <w:rStyle w:val="Blue"/>
                <w:color w:val="000000" w:themeColor="text1"/>
                <w:sz w:val="18"/>
                <w:szCs w:val="18"/>
              </w:rPr>
            </w:pPr>
          </w:p>
        </w:tc>
        <w:tc>
          <w:tcPr>
            <w:tcW w:w="765" w:type="pct"/>
            <w:shd w:val="clear" w:color="auto" w:fill="auto"/>
          </w:tcPr>
          <w:p w14:paraId="5AA98E70"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Suspended solids (measured after drying at 105°C)</w:t>
            </w:r>
          </w:p>
        </w:tc>
        <w:tc>
          <w:tcPr>
            <w:tcW w:w="728" w:type="pct"/>
            <w:shd w:val="clear" w:color="auto" w:fill="auto"/>
          </w:tcPr>
          <w:p w14:paraId="35CA4BB6"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60 mg/l</w:t>
            </w:r>
          </w:p>
          <w:p w14:paraId="2CC7439C" w14:textId="77777777" w:rsidR="002F33EA" w:rsidRPr="000A45C0" w:rsidRDefault="002F33EA" w:rsidP="009F0122">
            <w:pPr>
              <w:pStyle w:val="TableText"/>
              <w:rPr>
                <w:rStyle w:val="Blue"/>
                <w:rFonts w:cs="Calibri"/>
                <w:color w:val="000000" w:themeColor="text1"/>
                <w:sz w:val="18"/>
                <w:szCs w:val="18"/>
              </w:rPr>
            </w:pPr>
          </w:p>
        </w:tc>
        <w:tc>
          <w:tcPr>
            <w:tcW w:w="809" w:type="pct"/>
            <w:shd w:val="clear" w:color="auto" w:fill="auto"/>
          </w:tcPr>
          <w:p w14:paraId="73797DE0"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7" w:type="pct"/>
            <w:shd w:val="clear" w:color="auto" w:fill="auto"/>
          </w:tcPr>
          <w:p w14:paraId="16DF0226"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04622461"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793" w:type="pct"/>
            <w:shd w:val="clear" w:color="auto" w:fill="auto"/>
          </w:tcPr>
          <w:p w14:paraId="441A5609"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Look up table</w:t>
            </w:r>
          </w:p>
          <w:p w14:paraId="416364F8"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(Conditions 3.1.2 and 3.1.3 apply)</w:t>
            </w:r>
          </w:p>
        </w:tc>
      </w:tr>
      <w:tr w:rsidR="002F33EA" w:rsidRPr="000A45C0" w14:paraId="70EED032" w14:textId="77777777" w:rsidTr="009F0122">
        <w:trPr>
          <w:cantSplit/>
        </w:trPr>
        <w:tc>
          <w:tcPr>
            <w:tcW w:w="611" w:type="pct"/>
            <w:vMerge/>
            <w:shd w:val="clear" w:color="auto" w:fill="auto"/>
          </w:tcPr>
          <w:p w14:paraId="3EBF0592" w14:textId="77777777" w:rsidR="002F33EA" w:rsidRPr="000A45C0" w:rsidRDefault="002F33EA" w:rsidP="009F0122">
            <w:pPr>
              <w:pStyle w:val="TableText"/>
              <w:rPr>
                <w:rStyle w:val="Blue"/>
                <w:color w:val="000000" w:themeColor="text1"/>
              </w:rPr>
            </w:pPr>
          </w:p>
        </w:tc>
        <w:tc>
          <w:tcPr>
            <w:tcW w:w="765" w:type="pct"/>
            <w:shd w:val="clear" w:color="auto" w:fill="auto"/>
          </w:tcPr>
          <w:p w14:paraId="4145904D"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Total phosphorus as P</w:t>
            </w:r>
          </w:p>
        </w:tc>
        <w:tc>
          <w:tcPr>
            <w:tcW w:w="728" w:type="pct"/>
            <w:shd w:val="clear" w:color="auto" w:fill="auto"/>
          </w:tcPr>
          <w:p w14:paraId="24BDA0C8"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 xml:space="preserve">3.5 mg/l </w:t>
            </w:r>
          </w:p>
        </w:tc>
        <w:tc>
          <w:tcPr>
            <w:tcW w:w="809" w:type="pct"/>
            <w:shd w:val="clear" w:color="auto" w:fill="auto"/>
          </w:tcPr>
          <w:p w14:paraId="19CDE516"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Instantaneous (spot sample)</w:t>
            </w:r>
          </w:p>
        </w:tc>
        <w:tc>
          <w:tcPr>
            <w:tcW w:w="647" w:type="pct"/>
            <w:shd w:val="clear" w:color="auto" w:fill="auto"/>
          </w:tcPr>
          <w:p w14:paraId="0ADA3AF6"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N/A</w:t>
            </w:r>
          </w:p>
        </w:tc>
        <w:tc>
          <w:tcPr>
            <w:tcW w:w="647" w:type="pct"/>
            <w:shd w:val="clear" w:color="auto" w:fill="auto"/>
          </w:tcPr>
          <w:p w14:paraId="7114AB28"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As specified in schedule 3B</w:t>
            </w:r>
          </w:p>
        </w:tc>
        <w:tc>
          <w:tcPr>
            <w:tcW w:w="793" w:type="pct"/>
            <w:shd w:val="clear" w:color="auto" w:fill="auto"/>
          </w:tcPr>
          <w:p w14:paraId="40F71BC9"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Annual mean</w:t>
            </w:r>
          </w:p>
          <w:p w14:paraId="62F1CA68" w14:textId="77777777" w:rsidR="002F33EA" w:rsidRPr="000A45C0" w:rsidRDefault="002F33EA" w:rsidP="009F0122">
            <w:pPr>
              <w:pStyle w:val="TableText"/>
              <w:rPr>
                <w:rStyle w:val="Blue"/>
                <w:rFonts w:cs="Calibri"/>
                <w:color w:val="000000" w:themeColor="text1"/>
                <w:sz w:val="18"/>
                <w:szCs w:val="18"/>
              </w:rPr>
            </w:pPr>
            <w:r w:rsidRPr="000A45C0">
              <w:rPr>
                <w:rStyle w:val="Blue"/>
                <w:rFonts w:cs="Calibri"/>
                <w:color w:val="000000" w:themeColor="text1"/>
                <w:sz w:val="18"/>
                <w:szCs w:val="18"/>
              </w:rPr>
              <w:t>(Condition 3.1.3 applies)</w:t>
            </w:r>
          </w:p>
        </w:tc>
      </w:tr>
      <w:tr w:rsidR="002F33EA" w:rsidRPr="000A45C0" w14:paraId="64EF444E" w14:textId="77777777" w:rsidTr="009F0122">
        <w:trPr>
          <w:cantSplit/>
        </w:trPr>
        <w:tc>
          <w:tcPr>
            <w:tcW w:w="611" w:type="pct"/>
            <w:vMerge/>
            <w:shd w:val="clear" w:color="auto" w:fill="auto"/>
          </w:tcPr>
          <w:p w14:paraId="03A2E789" w14:textId="77777777" w:rsidR="002F33EA" w:rsidRPr="000A45C0" w:rsidRDefault="002F33EA" w:rsidP="002F33EA">
            <w:pPr>
              <w:pStyle w:val="TableText"/>
              <w:rPr>
                <w:rStyle w:val="Blue"/>
                <w:color w:val="000000" w:themeColor="text1"/>
              </w:rPr>
            </w:pPr>
          </w:p>
        </w:tc>
        <w:tc>
          <w:tcPr>
            <w:tcW w:w="765" w:type="pct"/>
            <w:shd w:val="clear" w:color="auto" w:fill="auto"/>
          </w:tcPr>
          <w:p w14:paraId="1B992DF7" w14:textId="74380C37"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Total Iron as Fe</w:t>
            </w:r>
          </w:p>
        </w:tc>
        <w:tc>
          <w:tcPr>
            <w:tcW w:w="728" w:type="pct"/>
            <w:shd w:val="clear" w:color="auto" w:fill="auto"/>
          </w:tcPr>
          <w:p w14:paraId="5E85233D" w14:textId="253987C1"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 xml:space="preserve">4000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809" w:type="pct"/>
            <w:shd w:val="clear" w:color="auto" w:fill="auto"/>
          </w:tcPr>
          <w:p w14:paraId="34A5B214" w14:textId="2B19AEA3"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Instantaneous (spot sample)</w:t>
            </w:r>
          </w:p>
        </w:tc>
        <w:tc>
          <w:tcPr>
            <w:tcW w:w="647" w:type="pct"/>
            <w:shd w:val="clear" w:color="auto" w:fill="auto"/>
          </w:tcPr>
          <w:p w14:paraId="53AD77B7" w14:textId="134D6D8C"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N/A</w:t>
            </w:r>
          </w:p>
        </w:tc>
        <w:tc>
          <w:tcPr>
            <w:tcW w:w="647" w:type="pct"/>
            <w:shd w:val="clear" w:color="auto" w:fill="auto"/>
          </w:tcPr>
          <w:p w14:paraId="40D68823" w14:textId="1C704E88"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As specified in schedule 3B</w:t>
            </w:r>
          </w:p>
        </w:tc>
        <w:tc>
          <w:tcPr>
            <w:tcW w:w="793" w:type="pct"/>
            <w:shd w:val="clear" w:color="auto" w:fill="auto"/>
          </w:tcPr>
          <w:p w14:paraId="4A9405F7" w14:textId="77777777" w:rsidR="00AF63C3" w:rsidRPr="00F22469" w:rsidRDefault="00AF63C3" w:rsidP="00AF63C3">
            <w:pPr>
              <w:pStyle w:val="TableText"/>
              <w:rPr>
                <w:rStyle w:val="Blue"/>
                <w:rFonts w:cs="Calibri"/>
                <w:color w:val="0D0D0D" w:themeColor="text1" w:themeTint="F2"/>
                <w:sz w:val="18"/>
                <w:szCs w:val="18"/>
              </w:rPr>
            </w:pPr>
            <w:r w:rsidRPr="00F22469">
              <w:rPr>
                <w:rStyle w:val="Blue"/>
                <w:rFonts w:cs="Calibri"/>
                <w:color w:val="0D0D0D" w:themeColor="text1" w:themeTint="F2"/>
                <w:sz w:val="18"/>
                <w:szCs w:val="18"/>
              </w:rPr>
              <w:t>Look up table</w:t>
            </w:r>
          </w:p>
          <w:p w14:paraId="01318CB2" w14:textId="2BB5A235" w:rsidR="002F33EA" w:rsidRPr="00F22469" w:rsidRDefault="00AF63C3" w:rsidP="00AF63C3">
            <w:pPr>
              <w:pStyle w:val="TableText"/>
              <w:rPr>
                <w:rStyle w:val="Blue"/>
                <w:rFonts w:cs="Calibri"/>
                <w:color w:val="0D0D0D" w:themeColor="text1" w:themeTint="F2"/>
                <w:sz w:val="18"/>
                <w:szCs w:val="18"/>
              </w:rPr>
            </w:pPr>
            <w:r w:rsidRPr="00F22469">
              <w:rPr>
                <w:rStyle w:val="Blue"/>
                <w:rFonts w:cs="Calibri"/>
                <w:color w:val="0D0D0D" w:themeColor="text1" w:themeTint="F2"/>
                <w:sz w:val="18"/>
                <w:szCs w:val="18"/>
              </w:rPr>
              <w:t>(Conditions 3.1.2 and 3.1.3 apply)</w:t>
            </w:r>
          </w:p>
        </w:tc>
      </w:tr>
      <w:tr w:rsidR="002F33EA" w:rsidRPr="000A45C0" w14:paraId="39B3FAFC" w14:textId="77777777" w:rsidTr="009F0122">
        <w:trPr>
          <w:cantSplit/>
        </w:trPr>
        <w:tc>
          <w:tcPr>
            <w:tcW w:w="611" w:type="pct"/>
            <w:vMerge/>
            <w:shd w:val="clear" w:color="auto" w:fill="auto"/>
          </w:tcPr>
          <w:p w14:paraId="675E7A4D" w14:textId="77777777" w:rsidR="002F33EA" w:rsidRPr="000A45C0" w:rsidRDefault="002F33EA" w:rsidP="002F33EA">
            <w:pPr>
              <w:pStyle w:val="TableText"/>
              <w:rPr>
                <w:rStyle w:val="Blue"/>
                <w:color w:val="000000" w:themeColor="text1"/>
              </w:rPr>
            </w:pPr>
          </w:p>
        </w:tc>
        <w:tc>
          <w:tcPr>
            <w:tcW w:w="765" w:type="pct"/>
            <w:shd w:val="clear" w:color="auto" w:fill="auto"/>
          </w:tcPr>
          <w:p w14:paraId="2E86CDCA" w14:textId="2C99E3BF"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Total Iron as Fe</w:t>
            </w:r>
          </w:p>
        </w:tc>
        <w:tc>
          <w:tcPr>
            <w:tcW w:w="728" w:type="pct"/>
            <w:shd w:val="clear" w:color="auto" w:fill="auto"/>
          </w:tcPr>
          <w:p w14:paraId="049194DB" w14:textId="26C2E956"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 xml:space="preserve">8000 </w:t>
            </w:r>
            <w:r w:rsidRPr="00F22469">
              <w:rPr>
                <w:rStyle w:val="Blue"/>
                <w:rFonts w:cstheme="minorHAnsi"/>
                <w:color w:val="0D0D0D" w:themeColor="text1" w:themeTint="F2"/>
                <w:sz w:val="18"/>
                <w:szCs w:val="18"/>
              </w:rPr>
              <w:t>µ</w:t>
            </w:r>
            <w:r w:rsidRPr="00F22469">
              <w:rPr>
                <w:rStyle w:val="Blue"/>
                <w:color w:val="0D0D0D" w:themeColor="text1" w:themeTint="F2"/>
                <w:sz w:val="18"/>
                <w:szCs w:val="18"/>
              </w:rPr>
              <w:t>g/l</w:t>
            </w:r>
          </w:p>
        </w:tc>
        <w:tc>
          <w:tcPr>
            <w:tcW w:w="809" w:type="pct"/>
            <w:shd w:val="clear" w:color="auto" w:fill="auto"/>
          </w:tcPr>
          <w:p w14:paraId="60083A32" w14:textId="1E7E3EA4"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Instantaneous (spot sample)</w:t>
            </w:r>
          </w:p>
        </w:tc>
        <w:tc>
          <w:tcPr>
            <w:tcW w:w="647" w:type="pct"/>
            <w:shd w:val="clear" w:color="auto" w:fill="auto"/>
          </w:tcPr>
          <w:p w14:paraId="36AD898C" w14:textId="6C35EE78"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N/A</w:t>
            </w:r>
          </w:p>
        </w:tc>
        <w:tc>
          <w:tcPr>
            <w:tcW w:w="647" w:type="pct"/>
            <w:shd w:val="clear" w:color="auto" w:fill="auto"/>
          </w:tcPr>
          <w:p w14:paraId="3A82A397" w14:textId="6C0A6A13"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As specified in schedule 3B</w:t>
            </w:r>
          </w:p>
        </w:tc>
        <w:tc>
          <w:tcPr>
            <w:tcW w:w="793" w:type="pct"/>
            <w:shd w:val="clear" w:color="auto" w:fill="auto"/>
          </w:tcPr>
          <w:p w14:paraId="66945E1A" w14:textId="77777777" w:rsidR="002F33EA" w:rsidRPr="00F22469" w:rsidRDefault="002F33EA" w:rsidP="002F33EA">
            <w:pPr>
              <w:pStyle w:val="TableText"/>
              <w:rPr>
                <w:rStyle w:val="Blue"/>
                <w:color w:val="0D0D0D" w:themeColor="text1" w:themeTint="F2"/>
                <w:sz w:val="18"/>
                <w:szCs w:val="18"/>
              </w:rPr>
            </w:pPr>
            <w:r w:rsidRPr="00F22469">
              <w:rPr>
                <w:rStyle w:val="Blue"/>
                <w:color w:val="0D0D0D" w:themeColor="text1" w:themeTint="F2"/>
                <w:sz w:val="18"/>
                <w:szCs w:val="18"/>
              </w:rPr>
              <w:t>Maximum</w:t>
            </w:r>
          </w:p>
          <w:p w14:paraId="40CAA8A1" w14:textId="64EAE761" w:rsidR="002F33EA" w:rsidRPr="00F22469" w:rsidRDefault="002F33EA" w:rsidP="002F33EA">
            <w:pPr>
              <w:pStyle w:val="TableText"/>
              <w:rPr>
                <w:rStyle w:val="Blue"/>
                <w:rFonts w:cs="Calibri"/>
                <w:color w:val="0D0D0D" w:themeColor="text1" w:themeTint="F2"/>
                <w:sz w:val="18"/>
                <w:szCs w:val="18"/>
              </w:rPr>
            </w:pPr>
            <w:r w:rsidRPr="00F22469">
              <w:rPr>
                <w:rStyle w:val="Blue"/>
                <w:color w:val="0D0D0D" w:themeColor="text1" w:themeTint="F2"/>
                <w:sz w:val="18"/>
                <w:szCs w:val="18"/>
              </w:rPr>
              <w:t>(Condition 3.1.3 applies)</w:t>
            </w:r>
          </w:p>
        </w:tc>
      </w:tr>
      <w:tr w:rsidR="002F33EA" w:rsidRPr="000A45C0" w14:paraId="61059733" w14:textId="77777777" w:rsidTr="009F0122">
        <w:trPr>
          <w:cantSplit/>
        </w:trPr>
        <w:tc>
          <w:tcPr>
            <w:tcW w:w="611" w:type="pct"/>
            <w:vMerge/>
            <w:shd w:val="clear" w:color="auto" w:fill="auto"/>
          </w:tcPr>
          <w:p w14:paraId="14B5F4E5" w14:textId="77777777" w:rsidR="002F33EA" w:rsidRPr="000A45C0" w:rsidRDefault="002F33EA" w:rsidP="002F33EA">
            <w:pPr>
              <w:pStyle w:val="TableText"/>
              <w:rPr>
                <w:rStyle w:val="Blue"/>
                <w:color w:val="000000" w:themeColor="text1"/>
              </w:rPr>
            </w:pPr>
          </w:p>
        </w:tc>
        <w:tc>
          <w:tcPr>
            <w:tcW w:w="765" w:type="pct"/>
            <w:shd w:val="clear" w:color="auto" w:fill="auto"/>
          </w:tcPr>
          <w:p w14:paraId="2380A9DE"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Visible oil or grease</w:t>
            </w:r>
          </w:p>
        </w:tc>
        <w:tc>
          <w:tcPr>
            <w:tcW w:w="728" w:type="pct"/>
            <w:shd w:val="clear" w:color="auto" w:fill="auto"/>
          </w:tcPr>
          <w:p w14:paraId="1A0177BA"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No significant trace present so far as is reasonably practicable</w:t>
            </w:r>
          </w:p>
        </w:tc>
        <w:tc>
          <w:tcPr>
            <w:tcW w:w="809" w:type="pct"/>
            <w:shd w:val="clear" w:color="auto" w:fill="auto"/>
          </w:tcPr>
          <w:p w14:paraId="455AD863"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Instantaneous (visual examination)</w:t>
            </w:r>
          </w:p>
        </w:tc>
        <w:tc>
          <w:tcPr>
            <w:tcW w:w="647" w:type="pct"/>
            <w:shd w:val="clear" w:color="auto" w:fill="auto"/>
          </w:tcPr>
          <w:p w14:paraId="492C222F"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N/A</w:t>
            </w:r>
          </w:p>
        </w:tc>
        <w:tc>
          <w:tcPr>
            <w:tcW w:w="647" w:type="pct"/>
            <w:shd w:val="clear" w:color="auto" w:fill="auto"/>
          </w:tcPr>
          <w:p w14:paraId="3D284535"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N/A</w:t>
            </w:r>
          </w:p>
        </w:tc>
        <w:tc>
          <w:tcPr>
            <w:tcW w:w="793" w:type="pct"/>
            <w:shd w:val="clear" w:color="auto" w:fill="auto"/>
          </w:tcPr>
          <w:p w14:paraId="4CF3DDD1"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No significant trace</w:t>
            </w:r>
          </w:p>
          <w:p w14:paraId="4291736B" w14:textId="77777777" w:rsidR="002F33EA" w:rsidRPr="000A45C0" w:rsidRDefault="002F33EA" w:rsidP="002F33EA">
            <w:pPr>
              <w:pStyle w:val="TableText"/>
              <w:rPr>
                <w:rStyle w:val="Blue"/>
                <w:color w:val="000000" w:themeColor="text1"/>
                <w:sz w:val="18"/>
                <w:szCs w:val="18"/>
              </w:rPr>
            </w:pPr>
            <w:r w:rsidRPr="000A45C0">
              <w:rPr>
                <w:rStyle w:val="Blue"/>
                <w:color w:val="000000" w:themeColor="text1"/>
                <w:sz w:val="18"/>
                <w:szCs w:val="18"/>
              </w:rPr>
              <w:t>(Condition 3.1.3 applies)</w:t>
            </w:r>
          </w:p>
        </w:tc>
      </w:tr>
    </w:tbl>
    <w:p w14:paraId="3C94CAC6" w14:textId="68480A70" w:rsidR="003F0D5D" w:rsidRDefault="003F0D5D" w:rsidP="00AC3F35">
      <w:pPr>
        <w:pStyle w:val="NormalWeb"/>
        <w:ind w:left="567"/>
      </w:pPr>
    </w:p>
    <w:p w14:paraId="689A4163" w14:textId="77777777" w:rsidR="003F0D5D" w:rsidRDefault="003F0D5D">
      <w:pPr>
        <w:spacing w:before="0" w:after="0" w:line="240" w:lineRule="auto"/>
        <w:rPr>
          <w:rFonts w:ascii="Times New Roman" w:hAnsi="Times New Roman"/>
          <w:sz w:val="24"/>
          <w:lang w:eastAsia="en-GB"/>
        </w:rPr>
      </w:pPr>
      <w:r>
        <w:br w:type="page"/>
      </w:r>
    </w:p>
    <w:p w14:paraId="0E9AF0BD" w14:textId="2EC55431" w:rsidR="00AC3F35" w:rsidRDefault="00AC3F35" w:rsidP="00F22469">
      <w:pPr>
        <w:pStyle w:val="NormalWeb"/>
      </w:pPr>
    </w:p>
    <w:p w14:paraId="58E301F6" w14:textId="08279449" w:rsidR="0073697B" w:rsidRPr="003F0D5D" w:rsidRDefault="0073697B" w:rsidP="00EB2CDC">
      <w:pPr>
        <w:ind w:left="567"/>
      </w:pPr>
    </w:p>
    <w:tbl>
      <w:tblPr>
        <w:tblStyle w:val="TableGrid"/>
        <w:tblW w:w="4699" w:type="pct"/>
        <w:tblInd w:w="562" w:type="dxa"/>
        <w:tblLook w:val="01A0" w:firstRow="1" w:lastRow="0" w:firstColumn="1" w:lastColumn="1" w:noHBand="0" w:noVBand="0"/>
      </w:tblPr>
      <w:tblGrid>
        <w:gridCol w:w="1770"/>
        <w:gridCol w:w="2335"/>
        <w:gridCol w:w="2335"/>
        <w:gridCol w:w="2343"/>
      </w:tblGrid>
      <w:tr w:rsidR="003F0D5D" w:rsidRPr="003F0D5D" w14:paraId="58E301F8"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E301F7" w14:textId="77777777" w:rsidR="00926B5E" w:rsidRPr="003F0D5D" w:rsidRDefault="00926B5E" w:rsidP="00926B5E">
            <w:pPr>
              <w:pStyle w:val="TableText"/>
              <w:rPr>
                <w:sz w:val="18"/>
                <w:szCs w:val="18"/>
              </w:rPr>
            </w:pPr>
            <w:r w:rsidRPr="003F0D5D">
              <w:rPr>
                <w:sz w:val="18"/>
                <w:szCs w:val="18"/>
              </w:rPr>
              <w:t>Table S3.2 Discharge points</w:t>
            </w:r>
          </w:p>
        </w:tc>
      </w:tr>
      <w:tr w:rsidR="003F0D5D" w:rsidRPr="003F0D5D" w14:paraId="58E301FD" w14:textId="77777777" w:rsidTr="007F2A1E">
        <w:trPr>
          <w:cnfStyle w:val="100000000000" w:firstRow="1" w:lastRow="0" w:firstColumn="0" w:lastColumn="0" w:oddVBand="0" w:evenVBand="0" w:oddHBand="0" w:evenHBand="0" w:firstRowFirstColumn="0" w:firstRowLastColumn="0" w:lastRowFirstColumn="0" w:lastRowLastColumn="0"/>
          <w:cantSplit/>
          <w:tblHeader/>
        </w:trPr>
        <w:tc>
          <w:tcPr>
            <w:tcW w:w="1008" w:type="pct"/>
          </w:tcPr>
          <w:p w14:paraId="58E301F9" w14:textId="77777777" w:rsidR="00926B5E" w:rsidRPr="003F0D5D" w:rsidRDefault="00926B5E" w:rsidP="00926B5E">
            <w:pPr>
              <w:pStyle w:val="TableText"/>
              <w:rPr>
                <w:sz w:val="18"/>
                <w:szCs w:val="18"/>
              </w:rPr>
            </w:pPr>
            <w:r w:rsidRPr="003F0D5D">
              <w:rPr>
                <w:sz w:val="18"/>
                <w:szCs w:val="18"/>
              </w:rPr>
              <w:t>Effluent Name</w:t>
            </w:r>
          </w:p>
        </w:tc>
        <w:tc>
          <w:tcPr>
            <w:tcW w:w="1329" w:type="pct"/>
          </w:tcPr>
          <w:p w14:paraId="58E301FA" w14:textId="77777777" w:rsidR="00926B5E" w:rsidRPr="003F0D5D" w:rsidRDefault="00926B5E" w:rsidP="00926B5E">
            <w:pPr>
              <w:pStyle w:val="TableText"/>
              <w:rPr>
                <w:sz w:val="18"/>
                <w:szCs w:val="18"/>
              </w:rPr>
            </w:pPr>
            <w:r w:rsidRPr="003F0D5D">
              <w:rPr>
                <w:sz w:val="18"/>
                <w:szCs w:val="18"/>
              </w:rPr>
              <w:t>Discharge Point</w:t>
            </w:r>
          </w:p>
        </w:tc>
        <w:tc>
          <w:tcPr>
            <w:tcW w:w="1329" w:type="pct"/>
          </w:tcPr>
          <w:p w14:paraId="58E301FB" w14:textId="77777777" w:rsidR="00926B5E" w:rsidRPr="003F0D5D" w:rsidRDefault="00926B5E" w:rsidP="00926B5E">
            <w:pPr>
              <w:pStyle w:val="TableText"/>
              <w:rPr>
                <w:sz w:val="18"/>
                <w:szCs w:val="18"/>
              </w:rPr>
            </w:pPr>
            <w:r w:rsidRPr="003F0D5D">
              <w:rPr>
                <w:sz w:val="18"/>
                <w:szCs w:val="18"/>
              </w:rPr>
              <w:t xml:space="preserve"> Discharge point NGR</w:t>
            </w:r>
          </w:p>
        </w:tc>
        <w:tc>
          <w:tcPr>
            <w:tcW w:w="1334" w:type="pct"/>
          </w:tcPr>
          <w:p w14:paraId="58E301FC" w14:textId="77777777" w:rsidR="00926B5E" w:rsidRPr="003F0D5D" w:rsidRDefault="00926B5E" w:rsidP="00926B5E">
            <w:pPr>
              <w:pStyle w:val="TableText"/>
              <w:rPr>
                <w:sz w:val="18"/>
                <w:szCs w:val="18"/>
              </w:rPr>
            </w:pPr>
            <w:r w:rsidRPr="003F0D5D">
              <w:rPr>
                <w:sz w:val="18"/>
                <w:szCs w:val="18"/>
              </w:rPr>
              <w:t>Receiving water/Environment</w:t>
            </w:r>
          </w:p>
        </w:tc>
      </w:tr>
      <w:tr w:rsidR="003F0D5D" w:rsidRPr="003F0D5D" w14:paraId="58E30202" w14:textId="77777777" w:rsidTr="007F2A1E">
        <w:trPr>
          <w:cantSplit/>
        </w:trPr>
        <w:tc>
          <w:tcPr>
            <w:tcW w:w="1008" w:type="pct"/>
          </w:tcPr>
          <w:p w14:paraId="58E301FE" w14:textId="0333C224" w:rsidR="007F2A1E" w:rsidRPr="00F22469" w:rsidRDefault="007F2A1E" w:rsidP="007F2A1E">
            <w:pPr>
              <w:pStyle w:val="TableText"/>
              <w:rPr>
                <w:rStyle w:val="Blue"/>
                <w:color w:val="auto"/>
                <w:sz w:val="18"/>
                <w:szCs w:val="18"/>
              </w:rPr>
            </w:pPr>
            <w:r w:rsidRPr="00F22469">
              <w:rPr>
                <w:rStyle w:val="Blue"/>
                <w:color w:val="auto"/>
                <w:sz w:val="18"/>
                <w:szCs w:val="18"/>
              </w:rPr>
              <w:t>Secondary treated sewage effluent</w:t>
            </w:r>
          </w:p>
        </w:tc>
        <w:tc>
          <w:tcPr>
            <w:tcW w:w="1329" w:type="pct"/>
          </w:tcPr>
          <w:p w14:paraId="58E301FF" w14:textId="73AB9027" w:rsidR="007F2A1E" w:rsidRPr="00F22469" w:rsidRDefault="007F2A1E" w:rsidP="007F2A1E">
            <w:pPr>
              <w:pStyle w:val="TableText"/>
              <w:rPr>
                <w:rStyle w:val="Blue"/>
                <w:color w:val="auto"/>
                <w:sz w:val="18"/>
                <w:szCs w:val="18"/>
              </w:rPr>
            </w:pPr>
            <w:r w:rsidRPr="00F22469">
              <w:rPr>
                <w:rStyle w:val="Blue"/>
                <w:color w:val="auto"/>
                <w:sz w:val="18"/>
                <w:szCs w:val="18"/>
              </w:rPr>
              <w:t>Final Effluent Discharge Point</w:t>
            </w:r>
          </w:p>
        </w:tc>
        <w:tc>
          <w:tcPr>
            <w:tcW w:w="1329" w:type="pct"/>
          </w:tcPr>
          <w:p w14:paraId="58E30200" w14:textId="17C62767" w:rsidR="007F2A1E" w:rsidRPr="00F22469" w:rsidRDefault="007F2A1E" w:rsidP="007F2A1E">
            <w:pPr>
              <w:pStyle w:val="TableText"/>
              <w:rPr>
                <w:rStyle w:val="Blue"/>
                <w:color w:val="auto"/>
                <w:sz w:val="18"/>
                <w:szCs w:val="18"/>
              </w:rPr>
            </w:pPr>
            <w:r w:rsidRPr="003F0D5D">
              <w:rPr>
                <w:rFonts w:cs="Arial"/>
                <w:sz w:val="18"/>
                <w:szCs w:val="18"/>
              </w:rPr>
              <w:t>SO 17281 37888</w:t>
            </w:r>
          </w:p>
        </w:tc>
        <w:tc>
          <w:tcPr>
            <w:tcW w:w="1334" w:type="pct"/>
          </w:tcPr>
          <w:p w14:paraId="58E30201" w14:textId="27E24EF2" w:rsidR="007F2A1E" w:rsidRPr="00F22469" w:rsidRDefault="007F2A1E" w:rsidP="007F2A1E">
            <w:pPr>
              <w:pStyle w:val="TableText"/>
              <w:rPr>
                <w:rStyle w:val="Blue"/>
                <w:color w:val="auto"/>
                <w:sz w:val="18"/>
                <w:szCs w:val="18"/>
              </w:rPr>
            </w:pPr>
            <w:proofErr w:type="spellStart"/>
            <w:r w:rsidRPr="00F22469">
              <w:rPr>
                <w:rStyle w:val="Blue"/>
                <w:color w:val="auto"/>
                <w:sz w:val="18"/>
                <w:szCs w:val="18"/>
              </w:rPr>
              <w:t>Tregoyd</w:t>
            </w:r>
            <w:proofErr w:type="spellEnd"/>
            <w:r w:rsidRPr="00F22469">
              <w:rPr>
                <w:rStyle w:val="Blue"/>
                <w:color w:val="auto"/>
                <w:sz w:val="18"/>
                <w:szCs w:val="18"/>
              </w:rPr>
              <w:t xml:space="preserve"> Brook</w:t>
            </w:r>
          </w:p>
        </w:tc>
      </w:tr>
    </w:tbl>
    <w:p w14:paraId="40AB669A" w14:textId="19C88A9E" w:rsidR="004E7179" w:rsidRPr="00F22469" w:rsidRDefault="004E7179" w:rsidP="004E7179">
      <w:pPr>
        <w:ind w:left="567"/>
        <w:rPr>
          <w:rStyle w:val="Pink"/>
          <w:color w:val="auto"/>
          <w:sz w:val="18"/>
          <w:szCs w:val="18"/>
        </w:rPr>
      </w:pPr>
    </w:p>
    <w:tbl>
      <w:tblPr>
        <w:tblW w:w="4693" w:type="pct"/>
        <w:tblInd w:w="5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8772"/>
      </w:tblGrid>
      <w:tr w:rsidR="003F0D5D" w:rsidRPr="003F0D5D" w14:paraId="50039DE7" w14:textId="77777777" w:rsidTr="004E7179">
        <w:trPr>
          <w:cantSplit/>
          <w:trHeight w:val="321"/>
          <w:tblHeader/>
        </w:trPr>
        <w:tc>
          <w:tcPr>
            <w:tcW w:w="5000" w:type="pct"/>
            <w:shd w:val="clear" w:color="auto" w:fill="000000"/>
          </w:tcPr>
          <w:p w14:paraId="363951CB" w14:textId="77777777" w:rsidR="004E7179" w:rsidRPr="003F0D5D" w:rsidRDefault="004E7179" w:rsidP="00D35F51">
            <w:pPr>
              <w:pStyle w:val="TableText"/>
              <w:rPr>
                <w:b/>
                <w:sz w:val="18"/>
                <w:szCs w:val="18"/>
              </w:rPr>
            </w:pPr>
            <w:r w:rsidRPr="00F22469">
              <w:rPr>
                <w:b/>
                <w:sz w:val="18"/>
                <w:szCs w:val="18"/>
              </w:rPr>
              <w:t xml:space="preserve">Table S3.3 </w:t>
            </w:r>
          </w:p>
        </w:tc>
      </w:tr>
      <w:tr w:rsidR="003F0D5D" w:rsidRPr="003F0D5D" w14:paraId="2B9458D3" w14:textId="77777777" w:rsidTr="004E7179">
        <w:trPr>
          <w:cantSplit/>
          <w:trHeight w:val="336"/>
          <w:tblHeader/>
        </w:trPr>
        <w:tc>
          <w:tcPr>
            <w:tcW w:w="5000" w:type="pct"/>
            <w:shd w:val="clear" w:color="auto" w:fill="auto"/>
          </w:tcPr>
          <w:p w14:paraId="35CD99DC" w14:textId="77777777" w:rsidR="004E7179" w:rsidRPr="003F0D5D" w:rsidRDefault="004E7179" w:rsidP="00D35F51">
            <w:pPr>
              <w:pStyle w:val="TableText"/>
              <w:rPr>
                <w:b/>
              </w:rPr>
            </w:pPr>
            <w:r w:rsidRPr="00F22469">
              <w:rPr>
                <w:rStyle w:val="RedBold"/>
                <w:b w:val="0"/>
                <w:color w:val="auto"/>
                <w:sz w:val="18"/>
                <w:szCs w:val="18"/>
              </w:rPr>
              <w:t>Table S3.3 not in use.</w:t>
            </w:r>
          </w:p>
        </w:tc>
      </w:tr>
    </w:tbl>
    <w:p w14:paraId="54AA15E0" w14:textId="369FD6D5" w:rsidR="004E7179" w:rsidRPr="00F22469" w:rsidRDefault="004E7179" w:rsidP="004E7179">
      <w:pPr>
        <w:rPr>
          <w:rStyle w:val="Pink"/>
          <w:color w:val="auto"/>
          <w:sz w:val="18"/>
          <w:szCs w:val="18"/>
        </w:rPr>
      </w:pPr>
    </w:p>
    <w:tbl>
      <w:tblPr>
        <w:tblStyle w:val="TableGrid"/>
        <w:tblW w:w="4699" w:type="pct"/>
        <w:tblInd w:w="562" w:type="dxa"/>
        <w:tblLook w:val="01A0" w:firstRow="1" w:lastRow="0" w:firstColumn="1" w:lastColumn="1" w:noHBand="0" w:noVBand="0"/>
      </w:tblPr>
      <w:tblGrid>
        <w:gridCol w:w="1777"/>
        <w:gridCol w:w="2335"/>
        <w:gridCol w:w="1983"/>
        <w:gridCol w:w="2688"/>
      </w:tblGrid>
      <w:tr w:rsidR="003F0D5D" w:rsidRPr="003F0D5D" w14:paraId="58E30237"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E30236" w14:textId="77777777" w:rsidR="00926B5E" w:rsidRPr="003F0D5D" w:rsidRDefault="00926B5E" w:rsidP="00D944CB">
            <w:pPr>
              <w:pStyle w:val="TableText"/>
              <w:rPr>
                <w:sz w:val="18"/>
                <w:szCs w:val="18"/>
              </w:rPr>
            </w:pPr>
            <w:r w:rsidRPr="003F0D5D">
              <w:rPr>
                <w:sz w:val="18"/>
                <w:szCs w:val="18"/>
              </w:rPr>
              <w:t>Table S3.</w:t>
            </w:r>
            <w:r w:rsidR="00D944CB" w:rsidRPr="003F0D5D">
              <w:rPr>
                <w:sz w:val="18"/>
                <w:szCs w:val="18"/>
              </w:rPr>
              <w:t>4</w:t>
            </w:r>
            <w:r w:rsidRPr="003F0D5D">
              <w:rPr>
                <w:sz w:val="18"/>
                <w:szCs w:val="18"/>
              </w:rPr>
              <w:t xml:space="preserve"> Monitoring points</w:t>
            </w:r>
          </w:p>
        </w:tc>
      </w:tr>
      <w:tr w:rsidR="003F0D5D" w:rsidRPr="003F0D5D" w14:paraId="58E3023C" w14:textId="77777777" w:rsidTr="00C515D1">
        <w:trPr>
          <w:cnfStyle w:val="100000000000" w:firstRow="1" w:lastRow="0" w:firstColumn="0" w:lastColumn="0" w:oddVBand="0" w:evenVBand="0" w:oddHBand="0" w:evenHBand="0" w:firstRowFirstColumn="0" w:firstRowLastColumn="0" w:lastRowFirstColumn="0" w:lastRowLastColumn="0"/>
          <w:cantSplit/>
          <w:tblHeader/>
        </w:trPr>
        <w:tc>
          <w:tcPr>
            <w:tcW w:w="1012" w:type="pct"/>
          </w:tcPr>
          <w:p w14:paraId="58E30238" w14:textId="77777777" w:rsidR="00926B5E" w:rsidRPr="003F0D5D" w:rsidRDefault="00926B5E" w:rsidP="00926B5E">
            <w:pPr>
              <w:pStyle w:val="TableText"/>
              <w:rPr>
                <w:sz w:val="18"/>
                <w:szCs w:val="18"/>
              </w:rPr>
            </w:pPr>
            <w:r w:rsidRPr="003F0D5D">
              <w:rPr>
                <w:sz w:val="18"/>
                <w:szCs w:val="18"/>
              </w:rPr>
              <w:t>Effluent(s) and discharge point(s)</w:t>
            </w:r>
          </w:p>
        </w:tc>
        <w:tc>
          <w:tcPr>
            <w:tcW w:w="1329" w:type="pct"/>
          </w:tcPr>
          <w:p w14:paraId="58E30239" w14:textId="77777777" w:rsidR="00926B5E" w:rsidRPr="003F0D5D" w:rsidRDefault="00926B5E" w:rsidP="00926B5E">
            <w:pPr>
              <w:pStyle w:val="TableText"/>
              <w:rPr>
                <w:sz w:val="18"/>
                <w:szCs w:val="18"/>
              </w:rPr>
            </w:pPr>
            <w:r w:rsidRPr="003F0D5D">
              <w:rPr>
                <w:sz w:val="18"/>
                <w:szCs w:val="18"/>
              </w:rPr>
              <w:t>Monitoring type</w:t>
            </w:r>
          </w:p>
        </w:tc>
        <w:tc>
          <w:tcPr>
            <w:tcW w:w="1129" w:type="pct"/>
          </w:tcPr>
          <w:p w14:paraId="58E3023A" w14:textId="77777777" w:rsidR="00926B5E" w:rsidRPr="003F0D5D" w:rsidRDefault="00926B5E" w:rsidP="00926B5E">
            <w:pPr>
              <w:pStyle w:val="TableText"/>
              <w:rPr>
                <w:sz w:val="18"/>
                <w:szCs w:val="18"/>
              </w:rPr>
            </w:pPr>
            <w:r w:rsidRPr="003F0D5D">
              <w:rPr>
                <w:sz w:val="18"/>
                <w:szCs w:val="18"/>
              </w:rPr>
              <w:t>Monitoring point NGR</w:t>
            </w:r>
          </w:p>
        </w:tc>
        <w:tc>
          <w:tcPr>
            <w:tcW w:w="1530" w:type="pct"/>
          </w:tcPr>
          <w:p w14:paraId="58E3023B" w14:textId="77777777" w:rsidR="00926B5E" w:rsidRPr="003F0D5D" w:rsidRDefault="00926B5E" w:rsidP="00926B5E">
            <w:pPr>
              <w:pStyle w:val="TableText"/>
              <w:rPr>
                <w:sz w:val="18"/>
                <w:szCs w:val="18"/>
              </w:rPr>
            </w:pPr>
            <w:r w:rsidRPr="003F0D5D">
              <w:rPr>
                <w:sz w:val="18"/>
                <w:szCs w:val="18"/>
              </w:rPr>
              <w:t>Monitoring point reference</w:t>
            </w:r>
          </w:p>
        </w:tc>
      </w:tr>
      <w:tr w:rsidR="003F0D5D" w:rsidRPr="003F0D5D" w14:paraId="58E30242" w14:textId="77777777" w:rsidTr="00C515D1">
        <w:trPr>
          <w:cantSplit/>
        </w:trPr>
        <w:tc>
          <w:tcPr>
            <w:tcW w:w="1012" w:type="pct"/>
            <w:vMerge w:val="restart"/>
          </w:tcPr>
          <w:p w14:paraId="58E3023D" w14:textId="3D7A8426" w:rsidR="007F2A1E" w:rsidRPr="00F22469" w:rsidRDefault="007F2A1E" w:rsidP="007F2A1E">
            <w:pPr>
              <w:pStyle w:val="TableText"/>
              <w:rPr>
                <w:rStyle w:val="Blue"/>
                <w:color w:val="auto"/>
                <w:sz w:val="18"/>
                <w:szCs w:val="18"/>
              </w:rPr>
            </w:pPr>
            <w:r w:rsidRPr="00F22469">
              <w:rPr>
                <w:rStyle w:val="Blue"/>
                <w:color w:val="auto"/>
                <w:sz w:val="18"/>
                <w:szCs w:val="18"/>
              </w:rPr>
              <w:t>Secondary treated sewage effluent via Final Effluent Discharge Point</w:t>
            </w:r>
          </w:p>
        </w:tc>
        <w:tc>
          <w:tcPr>
            <w:tcW w:w="1329" w:type="pct"/>
          </w:tcPr>
          <w:p w14:paraId="58E3023F" w14:textId="58AF94D8" w:rsidR="007F2A1E" w:rsidRPr="00F22469" w:rsidRDefault="007F2A1E" w:rsidP="007F2A1E">
            <w:pPr>
              <w:pStyle w:val="TableText"/>
              <w:rPr>
                <w:rStyle w:val="Blue"/>
                <w:rFonts w:ascii="Arial" w:hAnsi="Arial"/>
                <w:color w:val="auto"/>
                <w:sz w:val="18"/>
                <w:szCs w:val="18"/>
              </w:rPr>
            </w:pPr>
            <w:r w:rsidRPr="00F22469">
              <w:rPr>
                <w:rStyle w:val="Blue"/>
                <w:color w:val="auto"/>
                <w:sz w:val="18"/>
                <w:szCs w:val="18"/>
              </w:rPr>
              <w:t>Final effluent sampling</w:t>
            </w:r>
          </w:p>
        </w:tc>
        <w:tc>
          <w:tcPr>
            <w:tcW w:w="1129" w:type="pct"/>
          </w:tcPr>
          <w:p w14:paraId="58E30240" w14:textId="62EE0FCA" w:rsidR="007F2A1E" w:rsidRPr="00F22469" w:rsidRDefault="00C515D1" w:rsidP="00F22469">
            <w:pPr>
              <w:pStyle w:val="TableText"/>
              <w:ind w:left="0"/>
              <w:rPr>
                <w:rStyle w:val="Blue"/>
                <w:color w:val="auto"/>
                <w:sz w:val="18"/>
                <w:szCs w:val="18"/>
              </w:rPr>
            </w:pPr>
            <w:r w:rsidRPr="003F0D5D">
              <w:rPr>
                <w:rFonts w:ascii="Arial" w:hAnsi="Arial" w:cs="Arial"/>
                <w:sz w:val="18"/>
                <w:szCs w:val="18"/>
              </w:rPr>
              <w:t xml:space="preserve"> </w:t>
            </w:r>
            <w:r w:rsidR="007F2A1E" w:rsidRPr="003F0D5D">
              <w:rPr>
                <w:rFonts w:ascii="Arial" w:hAnsi="Arial" w:cs="Arial"/>
                <w:sz w:val="18"/>
                <w:szCs w:val="18"/>
              </w:rPr>
              <w:t>SO 17494 37971</w:t>
            </w:r>
          </w:p>
        </w:tc>
        <w:tc>
          <w:tcPr>
            <w:tcW w:w="1530" w:type="pct"/>
          </w:tcPr>
          <w:p w14:paraId="58E30241" w14:textId="61E092BF" w:rsidR="007F2A1E" w:rsidRPr="00F22469" w:rsidRDefault="007F2A1E" w:rsidP="007F2A1E">
            <w:pPr>
              <w:pStyle w:val="TableText"/>
              <w:rPr>
                <w:rStyle w:val="Blue"/>
                <w:color w:val="auto"/>
                <w:sz w:val="18"/>
                <w:szCs w:val="18"/>
              </w:rPr>
            </w:pPr>
            <w:r w:rsidRPr="00F22469">
              <w:rPr>
                <w:rStyle w:val="Blue"/>
                <w:color w:val="auto"/>
                <w:sz w:val="18"/>
                <w:szCs w:val="18"/>
              </w:rPr>
              <w:t>Final Effluent Sample Point</w:t>
            </w:r>
          </w:p>
        </w:tc>
      </w:tr>
      <w:tr w:rsidR="003F0D5D" w:rsidRPr="003F0D5D" w14:paraId="486A6E3E" w14:textId="77777777" w:rsidTr="00C515D1">
        <w:trPr>
          <w:cantSplit/>
        </w:trPr>
        <w:tc>
          <w:tcPr>
            <w:tcW w:w="1012" w:type="pct"/>
            <w:vMerge/>
          </w:tcPr>
          <w:p w14:paraId="0108BA21" w14:textId="77777777" w:rsidR="007F2A1E" w:rsidRPr="00F22469" w:rsidRDefault="007F2A1E" w:rsidP="007F2A1E">
            <w:pPr>
              <w:pStyle w:val="TableText"/>
              <w:rPr>
                <w:rStyle w:val="Blue"/>
                <w:color w:val="auto"/>
                <w:sz w:val="18"/>
                <w:szCs w:val="18"/>
              </w:rPr>
            </w:pPr>
          </w:p>
        </w:tc>
        <w:tc>
          <w:tcPr>
            <w:tcW w:w="1329" w:type="pct"/>
          </w:tcPr>
          <w:p w14:paraId="46D934EB" w14:textId="7F6A8578" w:rsidR="007F2A1E" w:rsidRPr="00F22469" w:rsidRDefault="007F2A1E" w:rsidP="00C515D1">
            <w:pPr>
              <w:pStyle w:val="TableText"/>
              <w:rPr>
                <w:rStyle w:val="Blue"/>
                <w:color w:val="auto"/>
                <w:sz w:val="18"/>
                <w:szCs w:val="18"/>
              </w:rPr>
            </w:pPr>
            <w:r w:rsidRPr="00F22469">
              <w:rPr>
                <w:rStyle w:val="Blue"/>
                <w:color w:val="auto"/>
                <w:sz w:val="18"/>
                <w:szCs w:val="18"/>
              </w:rPr>
              <w:t>MCERTS continuous flow monitoring</w:t>
            </w:r>
          </w:p>
        </w:tc>
        <w:tc>
          <w:tcPr>
            <w:tcW w:w="1129" w:type="pct"/>
          </w:tcPr>
          <w:p w14:paraId="15CFE64E" w14:textId="348F55DD" w:rsidR="007F2A1E" w:rsidRPr="00F22469" w:rsidRDefault="00C515D1" w:rsidP="00F22469">
            <w:pPr>
              <w:pStyle w:val="TableText"/>
              <w:ind w:left="0"/>
              <w:rPr>
                <w:rStyle w:val="Blue"/>
                <w:color w:val="auto"/>
                <w:sz w:val="18"/>
                <w:szCs w:val="18"/>
              </w:rPr>
            </w:pPr>
            <w:r w:rsidRPr="00F22469">
              <w:rPr>
                <w:rStyle w:val="Blue"/>
                <w:color w:val="auto"/>
                <w:sz w:val="18"/>
                <w:szCs w:val="18"/>
              </w:rPr>
              <w:t xml:space="preserve"> </w:t>
            </w:r>
            <w:r w:rsidR="007F2A1E" w:rsidRPr="00F22469">
              <w:rPr>
                <w:rStyle w:val="Blue"/>
                <w:color w:val="auto"/>
                <w:sz w:val="18"/>
                <w:szCs w:val="18"/>
              </w:rPr>
              <w:t>SO 17519 37966</w:t>
            </w:r>
          </w:p>
        </w:tc>
        <w:tc>
          <w:tcPr>
            <w:tcW w:w="1530" w:type="pct"/>
          </w:tcPr>
          <w:p w14:paraId="07BE5A1D" w14:textId="77777777" w:rsidR="007F2A1E" w:rsidRPr="00F22469" w:rsidRDefault="007F2A1E" w:rsidP="007F2A1E">
            <w:pPr>
              <w:pStyle w:val="TableText"/>
              <w:rPr>
                <w:rStyle w:val="Blue"/>
                <w:color w:val="auto"/>
                <w:sz w:val="18"/>
                <w:szCs w:val="18"/>
              </w:rPr>
            </w:pPr>
            <w:r w:rsidRPr="00F22469">
              <w:rPr>
                <w:rStyle w:val="Blue"/>
                <w:color w:val="auto"/>
                <w:sz w:val="18"/>
                <w:szCs w:val="18"/>
              </w:rPr>
              <w:t>MCERTS Flow Meter</w:t>
            </w:r>
          </w:p>
          <w:p w14:paraId="63C2EF7D" w14:textId="79DDD021" w:rsidR="007F2A1E" w:rsidRPr="00F22469" w:rsidRDefault="007F2A1E" w:rsidP="007F2A1E">
            <w:pPr>
              <w:pStyle w:val="TableText"/>
              <w:rPr>
                <w:rStyle w:val="Blue"/>
                <w:color w:val="auto"/>
                <w:sz w:val="18"/>
                <w:szCs w:val="18"/>
              </w:rPr>
            </w:pPr>
          </w:p>
        </w:tc>
      </w:tr>
    </w:tbl>
    <w:p w14:paraId="58E30258" w14:textId="77777777" w:rsidR="00A4341F" w:rsidRPr="00F22469" w:rsidRDefault="00A4341F" w:rsidP="00346AE8">
      <w:pPr>
        <w:rPr>
          <w:rStyle w:val="Pink"/>
          <w:color w:val="auto"/>
        </w:rPr>
      </w:pPr>
      <w:r w:rsidRPr="00F22469">
        <w:rPr>
          <w:rStyle w:val="Pink"/>
          <w:color w:val="auto"/>
        </w:rPr>
        <w:br w:type="page"/>
      </w:r>
    </w:p>
    <w:p w14:paraId="58E30259" w14:textId="77777777" w:rsidR="00926B5E" w:rsidRPr="00F22469" w:rsidRDefault="00A4341F" w:rsidP="00EB2CDC">
      <w:pPr>
        <w:pStyle w:val="Heading1NotIndexed"/>
        <w:ind w:left="567"/>
        <w:rPr>
          <w:rStyle w:val="Red"/>
          <w:color w:val="auto"/>
        </w:rPr>
      </w:pPr>
      <w:r w:rsidRPr="00F22469">
        <w:rPr>
          <w:rStyle w:val="Red"/>
          <w:color w:val="auto"/>
        </w:rPr>
        <w:lastRenderedPageBreak/>
        <w:t>Schedule 3A - Look up table</w:t>
      </w:r>
    </w:p>
    <w:tbl>
      <w:tblPr>
        <w:tblStyle w:val="TableGrid"/>
        <w:tblW w:w="4699" w:type="pct"/>
        <w:tblInd w:w="562" w:type="dxa"/>
        <w:tblLook w:val="01A0" w:firstRow="1" w:lastRow="0" w:firstColumn="1" w:lastColumn="1" w:noHBand="0" w:noVBand="0"/>
      </w:tblPr>
      <w:tblGrid>
        <w:gridCol w:w="4110"/>
        <w:gridCol w:w="4673"/>
      </w:tblGrid>
      <w:tr w:rsidR="003F0D5D" w:rsidRPr="003F0D5D" w14:paraId="58E3025B" w14:textId="77777777" w:rsidTr="009E701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8E3025A" w14:textId="77777777" w:rsidR="00A4341F" w:rsidRPr="00F22469" w:rsidRDefault="00A4341F" w:rsidP="00A4341F">
            <w:pPr>
              <w:pStyle w:val="TableText"/>
              <w:rPr>
                <w:rStyle w:val="Red"/>
                <w:color w:val="auto"/>
                <w:sz w:val="18"/>
                <w:szCs w:val="18"/>
              </w:rPr>
            </w:pPr>
            <w:r w:rsidRPr="00F22469">
              <w:rPr>
                <w:rStyle w:val="Red"/>
                <w:color w:val="auto"/>
                <w:sz w:val="18"/>
                <w:szCs w:val="18"/>
              </w:rPr>
              <w:t>Look up table</w:t>
            </w:r>
          </w:p>
        </w:tc>
      </w:tr>
      <w:tr w:rsidR="003F0D5D" w:rsidRPr="003F0D5D" w14:paraId="58E3025E"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2340" w:type="pct"/>
          </w:tcPr>
          <w:p w14:paraId="58E3025C" w14:textId="77777777" w:rsidR="00A4341F" w:rsidRPr="00F22469" w:rsidRDefault="00A4341F" w:rsidP="00677010">
            <w:pPr>
              <w:pStyle w:val="TableText"/>
              <w:rPr>
                <w:rStyle w:val="Red"/>
                <w:color w:val="auto"/>
                <w:sz w:val="18"/>
                <w:szCs w:val="18"/>
              </w:rPr>
            </w:pPr>
            <w:r w:rsidRPr="00F22469">
              <w:rPr>
                <w:rStyle w:val="Red"/>
                <w:color w:val="auto"/>
                <w:sz w:val="18"/>
                <w:szCs w:val="18"/>
              </w:rPr>
              <w:t>Number of s</w:t>
            </w:r>
            <w:bookmarkStart w:id="8" w:name="_Hlt511551491"/>
            <w:bookmarkEnd w:id="8"/>
            <w:r w:rsidRPr="00F22469">
              <w:rPr>
                <w:rStyle w:val="Red"/>
                <w:color w:val="auto"/>
                <w:sz w:val="18"/>
                <w:szCs w:val="18"/>
              </w:rPr>
              <w:t>amples taken in any period of 12 months</w:t>
            </w:r>
          </w:p>
        </w:tc>
        <w:tc>
          <w:tcPr>
            <w:tcW w:w="2660" w:type="pct"/>
          </w:tcPr>
          <w:p w14:paraId="58E3025D" w14:textId="77777777" w:rsidR="00A4341F" w:rsidRPr="00F22469" w:rsidRDefault="00A4341F" w:rsidP="00677010">
            <w:pPr>
              <w:pStyle w:val="TableText"/>
              <w:rPr>
                <w:rStyle w:val="Red"/>
                <w:color w:val="auto"/>
                <w:sz w:val="18"/>
                <w:szCs w:val="18"/>
              </w:rPr>
            </w:pPr>
            <w:r w:rsidRPr="00F22469">
              <w:rPr>
                <w:rStyle w:val="Red"/>
                <w:color w:val="auto"/>
                <w:sz w:val="18"/>
                <w:szCs w:val="18"/>
              </w:rPr>
              <w:t>Maximum number of samples permitted to exceed limit for given parameter</w:t>
            </w:r>
          </w:p>
        </w:tc>
      </w:tr>
      <w:tr w:rsidR="003F0D5D" w:rsidRPr="003F0D5D" w14:paraId="58E30261" w14:textId="77777777" w:rsidTr="00EB2CDC">
        <w:trPr>
          <w:cantSplit/>
        </w:trPr>
        <w:tc>
          <w:tcPr>
            <w:tcW w:w="2340" w:type="pct"/>
          </w:tcPr>
          <w:p w14:paraId="58E3025F"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4–7  </w:t>
            </w:r>
          </w:p>
        </w:tc>
        <w:tc>
          <w:tcPr>
            <w:tcW w:w="2660" w:type="pct"/>
          </w:tcPr>
          <w:p w14:paraId="58E30260"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w:t>
            </w:r>
          </w:p>
        </w:tc>
      </w:tr>
      <w:tr w:rsidR="003F0D5D" w:rsidRPr="003F0D5D" w14:paraId="58E30264" w14:textId="77777777" w:rsidTr="00EB2CDC">
        <w:trPr>
          <w:cantSplit/>
        </w:trPr>
        <w:tc>
          <w:tcPr>
            <w:tcW w:w="2340" w:type="pct"/>
          </w:tcPr>
          <w:p w14:paraId="58E30262" w14:textId="77777777" w:rsidR="00A4341F" w:rsidRPr="00F22469" w:rsidRDefault="00A4341F" w:rsidP="00C464FB">
            <w:pPr>
              <w:pStyle w:val="TableText"/>
              <w:rPr>
                <w:rStyle w:val="Red"/>
                <w:color w:val="auto"/>
                <w:sz w:val="18"/>
                <w:szCs w:val="18"/>
              </w:rPr>
            </w:pPr>
            <w:r w:rsidRPr="00F22469">
              <w:rPr>
                <w:rStyle w:val="Red"/>
                <w:color w:val="auto"/>
                <w:sz w:val="18"/>
                <w:szCs w:val="18"/>
              </w:rPr>
              <w:t>8–16</w:t>
            </w:r>
          </w:p>
        </w:tc>
        <w:tc>
          <w:tcPr>
            <w:tcW w:w="2660" w:type="pct"/>
          </w:tcPr>
          <w:p w14:paraId="58E30263"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2</w:t>
            </w:r>
          </w:p>
        </w:tc>
      </w:tr>
      <w:tr w:rsidR="003F0D5D" w:rsidRPr="003F0D5D" w14:paraId="58E30267" w14:textId="77777777" w:rsidTr="00EB2CDC">
        <w:trPr>
          <w:cantSplit/>
        </w:trPr>
        <w:tc>
          <w:tcPr>
            <w:tcW w:w="2340" w:type="pct"/>
          </w:tcPr>
          <w:p w14:paraId="58E30265"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17–28 </w:t>
            </w:r>
          </w:p>
        </w:tc>
        <w:tc>
          <w:tcPr>
            <w:tcW w:w="2660" w:type="pct"/>
          </w:tcPr>
          <w:p w14:paraId="58E30266" w14:textId="140DA224" w:rsidR="00A4341F" w:rsidRPr="00F22469" w:rsidRDefault="00963D0F" w:rsidP="00C464FB">
            <w:pPr>
              <w:pStyle w:val="TableText"/>
              <w:rPr>
                <w:rStyle w:val="Red"/>
                <w:color w:val="auto"/>
                <w:sz w:val="18"/>
                <w:szCs w:val="18"/>
              </w:rPr>
            </w:pPr>
            <w:r w:rsidRPr="00F22469">
              <w:rPr>
                <w:rStyle w:val="Red"/>
                <w:color w:val="auto"/>
                <w:sz w:val="18"/>
                <w:szCs w:val="18"/>
              </w:rPr>
              <w:t xml:space="preserve"> </w:t>
            </w:r>
            <w:r w:rsidR="00A4341F" w:rsidRPr="00F22469">
              <w:rPr>
                <w:rStyle w:val="Red"/>
                <w:color w:val="auto"/>
                <w:sz w:val="18"/>
                <w:szCs w:val="18"/>
              </w:rPr>
              <w:t>3</w:t>
            </w:r>
          </w:p>
        </w:tc>
      </w:tr>
      <w:tr w:rsidR="003F0D5D" w:rsidRPr="003F0D5D" w14:paraId="58E3026A" w14:textId="77777777" w:rsidTr="00EB2CDC">
        <w:trPr>
          <w:cantSplit/>
        </w:trPr>
        <w:tc>
          <w:tcPr>
            <w:tcW w:w="2340" w:type="pct"/>
          </w:tcPr>
          <w:p w14:paraId="58E30268"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29–40 </w:t>
            </w:r>
          </w:p>
        </w:tc>
        <w:tc>
          <w:tcPr>
            <w:tcW w:w="2660" w:type="pct"/>
          </w:tcPr>
          <w:p w14:paraId="58E30269" w14:textId="686CBBE3" w:rsidR="00A4341F" w:rsidRPr="00F22469" w:rsidRDefault="00963D0F" w:rsidP="00C464FB">
            <w:pPr>
              <w:pStyle w:val="TableText"/>
              <w:rPr>
                <w:rStyle w:val="Red"/>
                <w:color w:val="auto"/>
                <w:sz w:val="18"/>
                <w:szCs w:val="18"/>
              </w:rPr>
            </w:pPr>
            <w:r w:rsidRPr="00F22469">
              <w:rPr>
                <w:rStyle w:val="Red"/>
                <w:color w:val="auto"/>
                <w:sz w:val="18"/>
                <w:szCs w:val="18"/>
              </w:rPr>
              <w:t xml:space="preserve"> </w:t>
            </w:r>
            <w:r w:rsidR="00A4341F" w:rsidRPr="00F22469">
              <w:rPr>
                <w:rStyle w:val="Red"/>
                <w:color w:val="auto"/>
                <w:sz w:val="18"/>
                <w:szCs w:val="18"/>
              </w:rPr>
              <w:t>4</w:t>
            </w:r>
          </w:p>
        </w:tc>
      </w:tr>
      <w:tr w:rsidR="003F0D5D" w:rsidRPr="003F0D5D" w14:paraId="58E3026D" w14:textId="77777777" w:rsidTr="00EB2CDC">
        <w:trPr>
          <w:cantSplit/>
        </w:trPr>
        <w:tc>
          <w:tcPr>
            <w:tcW w:w="2340" w:type="pct"/>
          </w:tcPr>
          <w:p w14:paraId="58E3026B"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41–53  </w:t>
            </w:r>
          </w:p>
        </w:tc>
        <w:tc>
          <w:tcPr>
            <w:tcW w:w="2660" w:type="pct"/>
          </w:tcPr>
          <w:p w14:paraId="58E3026C"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5</w:t>
            </w:r>
          </w:p>
        </w:tc>
      </w:tr>
      <w:tr w:rsidR="003F0D5D" w:rsidRPr="003F0D5D" w14:paraId="58E30270" w14:textId="77777777" w:rsidTr="00EB2CDC">
        <w:trPr>
          <w:cantSplit/>
        </w:trPr>
        <w:tc>
          <w:tcPr>
            <w:tcW w:w="2340" w:type="pct"/>
          </w:tcPr>
          <w:p w14:paraId="58E3026E"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54–67  </w:t>
            </w:r>
          </w:p>
        </w:tc>
        <w:tc>
          <w:tcPr>
            <w:tcW w:w="2660" w:type="pct"/>
          </w:tcPr>
          <w:p w14:paraId="58E3026F"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6</w:t>
            </w:r>
          </w:p>
        </w:tc>
      </w:tr>
      <w:tr w:rsidR="003F0D5D" w:rsidRPr="003F0D5D" w14:paraId="58E30273" w14:textId="77777777" w:rsidTr="00EB2CDC">
        <w:trPr>
          <w:cantSplit/>
        </w:trPr>
        <w:tc>
          <w:tcPr>
            <w:tcW w:w="2340" w:type="pct"/>
          </w:tcPr>
          <w:p w14:paraId="58E30271"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68–81  </w:t>
            </w:r>
          </w:p>
        </w:tc>
        <w:tc>
          <w:tcPr>
            <w:tcW w:w="2660" w:type="pct"/>
          </w:tcPr>
          <w:p w14:paraId="58E30272"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7</w:t>
            </w:r>
          </w:p>
        </w:tc>
      </w:tr>
      <w:tr w:rsidR="003F0D5D" w:rsidRPr="003F0D5D" w14:paraId="58E30276" w14:textId="77777777" w:rsidTr="00EB2CDC">
        <w:trPr>
          <w:cantSplit/>
        </w:trPr>
        <w:tc>
          <w:tcPr>
            <w:tcW w:w="2340" w:type="pct"/>
          </w:tcPr>
          <w:p w14:paraId="58E30274"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82–95 </w:t>
            </w:r>
          </w:p>
        </w:tc>
        <w:tc>
          <w:tcPr>
            <w:tcW w:w="2660" w:type="pct"/>
          </w:tcPr>
          <w:p w14:paraId="58E30275"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8</w:t>
            </w:r>
          </w:p>
        </w:tc>
      </w:tr>
      <w:tr w:rsidR="003F0D5D" w:rsidRPr="003F0D5D" w14:paraId="58E30279" w14:textId="77777777" w:rsidTr="00EB2CDC">
        <w:trPr>
          <w:cantSplit/>
        </w:trPr>
        <w:tc>
          <w:tcPr>
            <w:tcW w:w="2340" w:type="pct"/>
          </w:tcPr>
          <w:p w14:paraId="58E30277"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96–110 </w:t>
            </w:r>
          </w:p>
        </w:tc>
        <w:tc>
          <w:tcPr>
            <w:tcW w:w="2660" w:type="pct"/>
          </w:tcPr>
          <w:p w14:paraId="58E30278"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9</w:t>
            </w:r>
          </w:p>
        </w:tc>
      </w:tr>
      <w:tr w:rsidR="003F0D5D" w:rsidRPr="003F0D5D" w14:paraId="58E3027C" w14:textId="77777777" w:rsidTr="00EB2CDC">
        <w:trPr>
          <w:cantSplit/>
        </w:trPr>
        <w:tc>
          <w:tcPr>
            <w:tcW w:w="2340" w:type="pct"/>
          </w:tcPr>
          <w:p w14:paraId="58E3027A"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111–125  </w:t>
            </w:r>
          </w:p>
        </w:tc>
        <w:tc>
          <w:tcPr>
            <w:tcW w:w="2660" w:type="pct"/>
          </w:tcPr>
          <w:p w14:paraId="58E3027B" w14:textId="77777777" w:rsidR="00A4341F" w:rsidRPr="00F22469" w:rsidRDefault="00A4341F" w:rsidP="00A4341F">
            <w:pPr>
              <w:pStyle w:val="TableText"/>
              <w:rPr>
                <w:rStyle w:val="Red"/>
                <w:rFonts w:ascii="Arial" w:hAnsi="Arial"/>
                <w:color w:val="auto"/>
                <w:sz w:val="18"/>
                <w:szCs w:val="18"/>
              </w:rPr>
            </w:pPr>
            <w:r w:rsidRPr="00F22469">
              <w:rPr>
                <w:rStyle w:val="Red"/>
                <w:color w:val="auto"/>
                <w:sz w:val="18"/>
                <w:szCs w:val="18"/>
              </w:rPr>
              <w:t xml:space="preserve"> 10</w:t>
            </w:r>
          </w:p>
        </w:tc>
      </w:tr>
      <w:tr w:rsidR="003F0D5D" w:rsidRPr="003F0D5D" w14:paraId="58E3027F" w14:textId="77777777" w:rsidTr="00EB2CDC">
        <w:trPr>
          <w:cantSplit/>
        </w:trPr>
        <w:tc>
          <w:tcPr>
            <w:tcW w:w="2340" w:type="pct"/>
          </w:tcPr>
          <w:p w14:paraId="58E3027D"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126–140  </w:t>
            </w:r>
          </w:p>
        </w:tc>
        <w:tc>
          <w:tcPr>
            <w:tcW w:w="2660" w:type="pct"/>
          </w:tcPr>
          <w:p w14:paraId="58E3027E"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11</w:t>
            </w:r>
          </w:p>
        </w:tc>
      </w:tr>
      <w:tr w:rsidR="003F0D5D" w:rsidRPr="003F0D5D" w14:paraId="58E30282" w14:textId="77777777" w:rsidTr="00EB2CDC">
        <w:trPr>
          <w:cantSplit/>
        </w:trPr>
        <w:tc>
          <w:tcPr>
            <w:tcW w:w="2340" w:type="pct"/>
          </w:tcPr>
          <w:p w14:paraId="58E30280"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141–155  </w:t>
            </w:r>
          </w:p>
        </w:tc>
        <w:tc>
          <w:tcPr>
            <w:tcW w:w="2660" w:type="pct"/>
          </w:tcPr>
          <w:p w14:paraId="58E30281"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12</w:t>
            </w:r>
          </w:p>
        </w:tc>
      </w:tr>
      <w:tr w:rsidR="003F0D5D" w:rsidRPr="003F0D5D" w14:paraId="58E30285" w14:textId="77777777" w:rsidTr="00EB2CDC">
        <w:trPr>
          <w:cantSplit/>
        </w:trPr>
        <w:tc>
          <w:tcPr>
            <w:tcW w:w="2340" w:type="pct"/>
          </w:tcPr>
          <w:p w14:paraId="58E30283"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156–171  </w:t>
            </w:r>
          </w:p>
        </w:tc>
        <w:tc>
          <w:tcPr>
            <w:tcW w:w="2660" w:type="pct"/>
          </w:tcPr>
          <w:p w14:paraId="58E30284"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13</w:t>
            </w:r>
          </w:p>
        </w:tc>
      </w:tr>
      <w:tr w:rsidR="003F0D5D" w:rsidRPr="003F0D5D" w14:paraId="58E30288" w14:textId="77777777" w:rsidTr="00EB2CDC">
        <w:trPr>
          <w:cantSplit/>
        </w:trPr>
        <w:tc>
          <w:tcPr>
            <w:tcW w:w="2340" w:type="pct"/>
          </w:tcPr>
          <w:p w14:paraId="58E30286"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172–187 </w:t>
            </w:r>
          </w:p>
        </w:tc>
        <w:tc>
          <w:tcPr>
            <w:tcW w:w="2660" w:type="pct"/>
          </w:tcPr>
          <w:p w14:paraId="58E30287"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14</w:t>
            </w:r>
          </w:p>
        </w:tc>
      </w:tr>
      <w:tr w:rsidR="003F0D5D" w:rsidRPr="003F0D5D" w14:paraId="58E3028B" w14:textId="77777777" w:rsidTr="00EB2CDC">
        <w:trPr>
          <w:cantSplit/>
        </w:trPr>
        <w:tc>
          <w:tcPr>
            <w:tcW w:w="2340" w:type="pct"/>
          </w:tcPr>
          <w:p w14:paraId="58E30289"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188–203  </w:t>
            </w:r>
          </w:p>
        </w:tc>
        <w:tc>
          <w:tcPr>
            <w:tcW w:w="2660" w:type="pct"/>
          </w:tcPr>
          <w:p w14:paraId="58E3028A"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15</w:t>
            </w:r>
          </w:p>
        </w:tc>
      </w:tr>
      <w:tr w:rsidR="003F0D5D" w:rsidRPr="003F0D5D" w14:paraId="58E3028E" w14:textId="77777777" w:rsidTr="00EB2CDC">
        <w:trPr>
          <w:cantSplit/>
        </w:trPr>
        <w:tc>
          <w:tcPr>
            <w:tcW w:w="2340" w:type="pct"/>
          </w:tcPr>
          <w:p w14:paraId="58E3028C"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204–219  </w:t>
            </w:r>
          </w:p>
        </w:tc>
        <w:tc>
          <w:tcPr>
            <w:tcW w:w="2660" w:type="pct"/>
          </w:tcPr>
          <w:p w14:paraId="58E3028D"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16</w:t>
            </w:r>
          </w:p>
        </w:tc>
      </w:tr>
      <w:tr w:rsidR="003F0D5D" w:rsidRPr="003F0D5D" w14:paraId="58E30291" w14:textId="77777777" w:rsidTr="00EB2CDC">
        <w:trPr>
          <w:cantSplit/>
        </w:trPr>
        <w:tc>
          <w:tcPr>
            <w:tcW w:w="2340" w:type="pct"/>
          </w:tcPr>
          <w:p w14:paraId="58E3028F"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220–235  </w:t>
            </w:r>
          </w:p>
        </w:tc>
        <w:tc>
          <w:tcPr>
            <w:tcW w:w="2660" w:type="pct"/>
          </w:tcPr>
          <w:p w14:paraId="58E30290"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17</w:t>
            </w:r>
          </w:p>
        </w:tc>
      </w:tr>
      <w:tr w:rsidR="003F0D5D" w:rsidRPr="003F0D5D" w14:paraId="58E30294" w14:textId="77777777" w:rsidTr="00EB2CDC">
        <w:trPr>
          <w:cantSplit/>
        </w:trPr>
        <w:tc>
          <w:tcPr>
            <w:tcW w:w="2340" w:type="pct"/>
          </w:tcPr>
          <w:p w14:paraId="58E30292"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236–251 </w:t>
            </w:r>
          </w:p>
        </w:tc>
        <w:tc>
          <w:tcPr>
            <w:tcW w:w="2660" w:type="pct"/>
          </w:tcPr>
          <w:p w14:paraId="58E30293"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18</w:t>
            </w:r>
          </w:p>
        </w:tc>
      </w:tr>
      <w:tr w:rsidR="003F0D5D" w:rsidRPr="003F0D5D" w14:paraId="58E30297" w14:textId="77777777" w:rsidTr="00EB2CDC">
        <w:trPr>
          <w:cantSplit/>
        </w:trPr>
        <w:tc>
          <w:tcPr>
            <w:tcW w:w="2340" w:type="pct"/>
          </w:tcPr>
          <w:p w14:paraId="58E30295"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252–268 </w:t>
            </w:r>
          </w:p>
        </w:tc>
        <w:tc>
          <w:tcPr>
            <w:tcW w:w="2660" w:type="pct"/>
          </w:tcPr>
          <w:p w14:paraId="58E30296"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19</w:t>
            </w:r>
          </w:p>
        </w:tc>
      </w:tr>
      <w:tr w:rsidR="003F0D5D" w:rsidRPr="003F0D5D" w14:paraId="58E3029A" w14:textId="77777777" w:rsidTr="00EB2CDC">
        <w:trPr>
          <w:cantSplit/>
        </w:trPr>
        <w:tc>
          <w:tcPr>
            <w:tcW w:w="2340" w:type="pct"/>
          </w:tcPr>
          <w:p w14:paraId="58E30298"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269–284  </w:t>
            </w:r>
          </w:p>
        </w:tc>
        <w:tc>
          <w:tcPr>
            <w:tcW w:w="2660" w:type="pct"/>
          </w:tcPr>
          <w:p w14:paraId="58E30299"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20</w:t>
            </w:r>
          </w:p>
        </w:tc>
      </w:tr>
      <w:tr w:rsidR="003F0D5D" w:rsidRPr="003F0D5D" w14:paraId="58E3029D" w14:textId="77777777" w:rsidTr="00EB2CDC">
        <w:trPr>
          <w:cantSplit/>
        </w:trPr>
        <w:tc>
          <w:tcPr>
            <w:tcW w:w="2340" w:type="pct"/>
          </w:tcPr>
          <w:p w14:paraId="58E3029B"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285–300  </w:t>
            </w:r>
          </w:p>
        </w:tc>
        <w:tc>
          <w:tcPr>
            <w:tcW w:w="2660" w:type="pct"/>
          </w:tcPr>
          <w:p w14:paraId="58E3029C"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21</w:t>
            </w:r>
          </w:p>
        </w:tc>
      </w:tr>
      <w:tr w:rsidR="003F0D5D" w:rsidRPr="003F0D5D" w14:paraId="58E302A0" w14:textId="77777777" w:rsidTr="00EB2CDC">
        <w:trPr>
          <w:cantSplit/>
        </w:trPr>
        <w:tc>
          <w:tcPr>
            <w:tcW w:w="2340" w:type="pct"/>
          </w:tcPr>
          <w:p w14:paraId="58E3029E"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301–317 </w:t>
            </w:r>
          </w:p>
        </w:tc>
        <w:tc>
          <w:tcPr>
            <w:tcW w:w="2660" w:type="pct"/>
          </w:tcPr>
          <w:p w14:paraId="58E3029F"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22</w:t>
            </w:r>
          </w:p>
        </w:tc>
      </w:tr>
      <w:tr w:rsidR="003F0D5D" w:rsidRPr="003F0D5D" w14:paraId="58E302A3" w14:textId="77777777" w:rsidTr="00EB2CDC">
        <w:trPr>
          <w:cantSplit/>
        </w:trPr>
        <w:tc>
          <w:tcPr>
            <w:tcW w:w="2340" w:type="pct"/>
          </w:tcPr>
          <w:p w14:paraId="58E302A1"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318–334  </w:t>
            </w:r>
          </w:p>
        </w:tc>
        <w:tc>
          <w:tcPr>
            <w:tcW w:w="2660" w:type="pct"/>
          </w:tcPr>
          <w:p w14:paraId="58E302A2"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23</w:t>
            </w:r>
          </w:p>
        </w:tc>
      </w:tr>
      <w:tr w:rsidR="003F0D5D" w:rsidRPr="003F0D5D" w14:paraId="58E302A6" w14:textId="77777777" w:rsidTr="00EB2CDC">
        <w:trPr>
          <w:cantSplit/>
        </w:trPr>
        <w:tc>
          <w:tcPr>
            <w:tcW w:w="2340" w:type="pct"/>
          </w:tcPr>
          <w:p w14:paraId="58E302A4"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335–350 </w:t>
            </w:r>
          </w:p>
        </w:tc>
        <w:tc>
          <w:tcPr>
            <w:tcW w:w="2660" w:type="pct"/>
          </w:tcPr>
          <w:p w14:paraId="58E302A5"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24</w:t>
            </w:r>
          </w:p>
        </w:tc>
      </w:tr>
      <w:tr w:rsidR="00A4341F" w:rsidRPr="003F0D5D" w14:paraId="58E302A9" w14:textId="77777777" w:rsidTr="00EB2CDC">
        <w:trPr>
          <w:cantSplit/>
        </w:trPr>
        <w:tc>
          <w:tcPr>
            <w:tcW w:w="2340" w:type="pct"/>
          </w:tcPr>
          <w:p w14:paraId="58E302A7"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351–365 </w:t>
            </w:r>
          </w:p>
        </w:tc>
        <w:tc>
          <w:tcPr>
            <w:tcW w:w="2660" w:type="pct"/>
          </w:tcPr>
          <w:p w14:paraId="58E302A8" w14:textId="77777777" w:rsidR="00A4341F" w:rsidRPr="00F22469" w:rsidRDefault="00A4341F" w:rsidP="00C464FB">
            <w:pPr>
              <w:pStyle w:val="TableText"/>
              <w:rPr>
                <w:rStyle w:val="Red"/>
                <w:color w:val="auto"/>
                <w:sz w:val="18"/>
                <w:szCs w:val="18"/>
              </w:rPr>
            </w:pPr>
            <w:r w:rsidRPr="00F22469">
              <w:rPr>
                <w:rStyle w:val="Red"/>
                <w:color w:val="auto"/>
                <w:sz w:val="18"/>
                <w:szCs w:val="18"/>
              </w:rPr>
              <w:t xml:space="preserve"> 25</w:t>
            </w:r>
          </w:p>
        </w:tc>
      </w:tr>
    </w:tbl>
    <w:p w14:paraId="58E302AA" w14:textId="77777777" w:rsidR="00A4341F" w:rsidRPr="003F0D5D" w:rsidRDefault="00A4341F" w:rsidP="00926B5E"/>
    <w:p w14:paraId="58E302AB" w14:textId="77777777" w:rsidR="00A4341F" w:rsidRPr="003F0D5D" w:rsidRDefault="00A4341F" w:rsidP="00346AE8">
      <w:r w:rsidRPr="003F0D5D">
        <w:br w:type="page"/>
      </w:r>
    </w:p>
    <w:p w14:paraId="58E302AC" w14:textId="53205D0D" w:rsidR="00A4341F" w:rsidRPr="00F22469" w:rsidRDefault="00FA2031" w:rsidP="00EB2CDC">
      <w:pPr>
        <w:pStyle w:val="Heading1NotIndexed"/>
        <w:ind w:left="567"/>
        <w:rPr>
          <w:rStyle w:val="Red"/>
          <w:color w:val="auto"/>
        </w:rPr>
      </w:pPr>
      <w:r w:rsidRPr="00F22469">
        <w:rPr>
          <w:rStyle w:val="Red"/>
          <w:color w:val="auto"/>
        </w:rPr>
        <w:lastRenderedPageBreak/>
        <w:t>Schedule 3B - OSM</w:t>
      </w:r>
      <w:r w:rsidR="00A4341F" w:rsidRPr="00F22469">
        <w:rPr>
          <w:rStyle w:val="Red"/>
          <w:color w:val="auto"/>
        </w:rPr>
        <w:t xml:space="preserve"> tier 3 sampling frequency</w:t>
      </w:r>
    </w:p>
    <w:tbl>
      <w:tblPr>
        <w:tblStyle w:val="TableGrid"/>
        <w:tblW w:w="4699" w:type="pct"/>
        <w:tblInd w:w="562" w:type="dxa"/>
        <w:tblLook w:val="01A0" w:firstRow="1" w:lastRow="0" w:firstColumn="1" w:lastColumn="1" w:noHBand="0" w:noVBand="0"/>
      </w:tblPr>
      <w:tblGrid>
        <w:gridCol w:w="1295"/>
        <w:gridCol w:w="1855"/>
        <w:gridCol w:w="1853"/>
        <w:gridCol w:w="1860"/>
        <w:gridCol w:w="1920"/>
      </w:tblGrid>
      <w:tr w:rsidR="003F0D5D" w:rsidRPr="003F0D5D" w14:paraId="58E302B2"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737" w:type="pct"/>
          </w:tcPr>
          <w:p w14:paraId="58E302AD" w14:textId="77777777" w:rsidR="00A4341F" w:rsidRPr="00F22469" w:rsidRDefault="00A4341F" w:rsidP="00677010">
            <w:pPr>
              <w:pStyle w:val="TableText"/>
              <w:rPr>
                <w:rStyle w:val="Red"/>
                <w:color w:val="auto"/>
                <w:sz w:val="18"/>
                <w:szCs w:val="18"/>
              </w:rPr>
            </w:pPr>
            <w:r w:rsidRPr="00F22469">
              <w:rPr>
                <w:rStyle w:val="Red"/>
                <w:color w:val="auto"/>
                <w:sz w:val="18"/>
                <w:szCs w:val="18"/>
              </w:rPr>
              <w:t>Parameter</w:t>
            </w:r>
          </w:p>
        </w:tc>
        <w:tc>
          <w:tcPr>
            <w:tcW w:w="1056" w:type="pct"/>
          </w:tcPr>
          <w:p w14:paraId="58E302AE" w14:textId="77777777" w:rsidR="00A4341F" w:rsidRPr="00F22469" w:rsidRDefault="00A4341F" w:rsidP="00677010">
            <w:pPr>
              <w:pStyle w:val="TableText"/>
              <w:rPr>
                <w:rStyle w:val="Red"/>
                <w:color w:val="auto"/>
                <w:sz w:val="18"/>
                <w:szCs w:val="18"/>
              </w:rPr>
            </w:pPr>
            <w:r w:rsidRPr="00F22469">
              <w:rPr>
                <w:rStyle w:val="Red"/>
                <w:color w:val="auto"/>
                <w:sz w:val="18"/>
                <w:szCs w:val="18"/>
              </w:rPr>
              <w:t>‘Normal frequency’ of samples per year</w:t>
            </w:r>
          </w:p>
        </w:tc>
        <w:tc>
          <w:tcPr>
            <w:tcW w:w="1055" w:type="pct"/>
          </w:tcPr>
          <w:p w14:paraId="58E302AF" w14:textId="77777777" w:rsidR="00A4341F" w:rsidRPr="00F22469" w:rsidRDefault="00A4341F" w:rsidP="00677010">
            <w:pPr>
              <w:pStyle w:val="TableText"/>
              <w:rPr>
                <w:rStyle w:val="Red"/>
                <w:color w:val="auto"/>
                <w:sz w:val="18"/>
                <w:szCs w:val="18"/>
              </w:rPr>
            </w:pPr>
            <w:r w:rsidRPr="00F22469">
              <w:rPr>
                <w:rStyle w:val="Red"/>
                <w:color w:val="auto"/>
                <w:sz w:val="18"/>
                <w:szCs w:val="18"/>
              </w:rPr>
              <w:t>Reduced Sampling frequency after 12 consecutive months of numeric permit compliance, samples per year or pro rata over the remainder of a year</w:t>
            </w:r>
          </w:p>
        </w:tc>
        <w:tc>
          <w:tcPr>
            <w:tcW w:w="1059" w:type="pct"/>
          </w:tcPr>
          <w:p w14:paraId="58E302B0" w14:textId="25942FEC" w:rsidR="00A4341F" w:rsidRPr="00F22469" w:rsidRDefault="00A4341F" w:rsidP="00FA2031">
            <w:pPr>
              <w:pStyle w:val="TableText"/>
              <w:rPr>
                <w:rStyle w:val="Red"/>
                <w:color w:val="auto"/>
                <w:sz w:val="18"/>
                <w:szCs w:val="18"/>
              </w:rPr>
            </w:pPr>
            <w:r w:rsidRPr="00F22469">
              <w:rPr>
                <w:rStyle w:val="Red"/>
                <w:color w:val="auto"/>
                <w:sz w:val="18"/>
                <w:szCs w:val="18"/>
              </w:rPr>
              <w:t xml:space="preserve">On numeric </w:t>
            </w:r>
            <w:r w:rsidR="00FA2031" w:rsidRPr="00F22469">
              <w:rPr>
                <w:rStyle w:val="Red"/>
                <w:color w:val="auto"/>
                <w:sz w:val="18"/>
                <w:szCs w:val="18"/>
              </w:rPr>
              <w:t>lim</w:t>
            </w:r>
            <w:r w:rsidRPr="00F22469">
              <w:rPr>
                <w:rStyle w:val="Red"/>
                <w:color w:val="auto"/>
                <w:sz w:val="18"/>
                <w:szCs w:val="18"/>
              </w:rPr>
              <w:t>it failure return to normal frequency as soon as reasonably practicable, samples per 12 months</w:t>
            </w:r>
          </w:p>
        </w:tc>
        <w:tc>
          <w:tcPr>
            <w:tcW w:w="1093" w:type="pct"/>
          </w:tcPr>
          <w:p w14:paraId="58E302B1" w14:textId="77777777" w:rsidR="00A4341F" w:rsidRPr="00F22469" w:rsidRDefault="00A4341F" w:rsidP="00677010">
            <w:pPr>
              <w:pStyle w:val="TableText"/>
              <w:rPr>
                <w:rStyle w:val="Red"/>
                <w:color w:val="auto"/>
                <w:sz w:val="18"/>
                <w:szCs w:val="18"/>
              </w:rPr>
            </w:pPr>
            <w:r w:rsidRPr="00F22469">
              <w:rPr>
                <w:rStyle w:val="Red"/>
                <w:color w:val="auto"/>
                <w:sz w:val="18"/>
                <w:szCs w:val="18"/>
              </w:rPr>
              <w:t>Out of hours samples</w:t>
            </w:r>
          </w:p>
        </w:tc>
      </w:tr>
      <w:tr w:rsidR="003F0D5D" w:rsidRPr="003F0D5D" w14:paraId="58E302B9" w14:textId="77777777" w:rsidTr="00EB2CDC">
        <w:trPr>
          <w:cantSplit/>
        </w:trPr>
        <w:tc>
          <w:tcPr>
            <w:tcW w:w="737" w:type="pct"/>
          </w:tcPr>
          <w:p w14:paraId="58E302B3" w14:textId="77777777" w:rsidR="00394B91" w:rsidRPr="00F22469" w:rsidRDefault="00394B91" w:rsidP="00C464FB">
            <w:pPr>
              <w:pStyle w:val="TableText"/>
              <w:rPr>
                <w:rStyle w:val="Red"/>
                <w:color w:val="auto"/>
                <w:sz w:val="18"/>
                <w:szCs w:val="18"/>
              </w:rPr>
            </w:pPr>
            <w:r w:rsidRPr="00F22469">
              <w:rPr>
                <w:rStyle w:val="Red"/>
                <w:color w:val="auto"/>
                <w:sz w:val="18"/>
                <w:szCs w:val="18"/>
              </w:rPr>
              <w:t>Sanitary</w:t>
            </w:r>
          </w:p>
          <w:p w14:paraId="58E302B4" w14:textId="77777777" w:rsidR="00394B91" w:rsidRPr="00F22469" w:rsidRDefault="00394B91" w:rsidP="00394B91">
            <w:pPr>
              <w:pStyle w:val="TableText"/>
              <w:rPr>
                <w:rStyle w:val="Red"/>
                <w:rFonts w:ascii="Arial" w:hAnsi="Arial"/>
                <w:color w:val="auto"/>
                <w:sz w:val="18"/>
                <w:szCs w:val="18"/>
              </w:rPr>
            </w:pPr>
          </w:p>
        </w:tc>
        <w:tc>
          <w:tcPr>
            <w:tcW w:w="1056" w:type="pct"/>
          </w:tcPr>
          <w:p w14:paraId="58E302B5" w14:textId="77777777" w:rsidR="00394B91" w:rsidRPr="00F22469" w:rsidRDefault="00394B91" w:rsidP="00C464FB">
            <w:pPr>
              <w:pStyle w:val="TableText"/>
              <w:rPr>
                <w:rStyle w:val="Red"/>
                <w:color w:val="auto"/>
                <w:sz w:val="18"/>
                <w:szCs w:val="18"/>
              </w:rPr>
            </w:pPr>
            <w:r w:rsidRPr="00F22469">
              <w:rPr>
                <w:rStyle w:val="Red"/>
                <w:color w:val="auto"/>
                <w:sz w:val="18"/>
                <w:szCs w:val="18"/>
              </w:rPr>
              <w:t>24</w:t>
            </w:r>
          </w:p>
        </w:tc>
        <w:tc>
          <w:tcPr>
            <w:tcW w:w="1055" w:type="pct"/>
          </w:tcPr>
          <w:p w14:paraId="58E302B6" w14:textId="77777777" w:rsidR="00394B91" w:rsidRPr="00F22469" w:rsidRDefault="00394B91" w:rsidP="00C464FB">
            <w:pPr>
              <w:pStyle w:val="TableText"/>
              <w:rPr>
                <w:rStyle w:val="Red"/>
                <w:color w:val="auto"/>
                <w:sz w:val="18"/>
                <w:szCs w:val="18"/>
              </w:rPr>
            </w:pPr>
            <w:r w:rsidRPr="00F22469">
              <w:rPr>
                <w:rStyle w:val="Red"/>
                <w:color w:val="auto"/>
                <w:sz w:val="18"/>
                <w:szCs w:val="18"/>
              </w:rPr>
              <w:t>12</w:t>
            </w:r>
          </w:p>
        </w:tc>
        <w:tc>
          <w:tcPr>
            <w:tcW w:w="1059" w:type="pct"/>
          </w:tcPr>
          <w:p w14:paraId="58E302B7" w14:textId="77777777" w:rsidR="00394B91" w:rsidRPr="00F22469" w:rsidRDefault="00394B91" w:rsidP="00C464FB">
            <w:pPr>
              <w:pStyle w:val="TableText"/>
              <w:rPr>
                <w:rStyle w:val="Red"/>
                <w:color w:val="auto"/>
                <w:sz w:val="18"/>
                <w:szCs w:val="18"/>
              </w:rPr>
            </w:pPr>
            <w:r w:rsidRPr="00F22469">
              <w:rPr>
                <w:rStyle w:val="Red"/>
                <w:color w:val="auto"/>
                <w:sz w:val="18"/>
                <w:szCs w:val="18"/>
              </w:rPr>
              <w:t>24</w:t>
            </w:r>
          </w:p>
        </w:tc>
        <w:tc>
          <w:tcPr>
            <w:tcW w:w="1093" w:type="pct"/>
          </w:tcPr>
          <w:p w14:paraId="58E302B8" w14:textId="77777777" w:rsidR="00394B91" w:rsidRPr="00F22469" w:rsidRDefault="00394B91" w:rsidP="00C464FB">
            <w:pPr>
              <w:pStyle w:val="TableText"/>
              <w:rPr>
                <w:rStyle w:val="Red"/>
                <w:color w:val="auto"/>
                <w:sz w:val="18"/>
                <w:szCs w:val="18"/>
              </w:rPr>
            </w:pPr>
            <w:r w:rsidRPr="00F22469">
              <w:rPr>
                <w:rStyle w:val="Red"/>
                <w:color w:val="auto"/>
                <w:sz w:val="18"/>
                <w:szCs w:val="18"/>
              </w:rPr>
              <w:t>For 24 samples 2 out of hours samples per annum</w:t>
            </w:r>
          </w:p>
        </w:tc>
      </w:tr>
      <w:tr w:rsidR="003F0D5D" w:rsidRPr="003F0D5D" w14:paraId="58E302C0" w14:textId="77777777" w:rsidTr="00EB2CDC">
        <w:trPr>
          <w:cantSplit/>
        </w:trPr>
        <w:tc>
          <w:tcPr>
            <w:tcW w:w="737" w:type="pct"/>
          </w:tcPr>
          <w:p w14:paraId="58E302BA" w14:textId="77777777" w:rsidR="00394B91" w:rsidRPr="00F22469" w:rsidRDefault="00394B91" w:rsidP="00C464FB">
            <w:pPr>
              <w:pStyle w:val="TableText"/>
              <w:rPr>
                <w:rStyle w:val="Red"/>
                <w:color w:val="auto"/>
                <w:sz w:val="18"/>
                <w:szCs w:val="18"/>
              </w:rPr>
            </w:pPr>
            <w:r w:rsidRPr="00F22469">
              <w:rPr>
                <w:rStyle w:val="Red"/>
                <w:color w:val="auto"/>
                <w:sz w:val="18"/>
                <w:szCs w:val="18"/>
              </w:rPr>
              <w:t>Non sanitary</w:t>
            </w:r>
          </w:p>
          <w:p w14:paraId="58E302BB" w14:textId="77777777" w:rsidR="00394B91" w:rsidRPr="00F22469" w:rsidRDefault="00394B91" w:rsidP="00394B91">
            <w:pPr>
              <w:pStyle w:val="TableText"/>
              <w:rPr>
                <w:rStyle w:val="Red"/>
                <w:rFonts w:ascii="Arial" w:hAnsi="Arial"/>
                <w:color w:val="auto"/>
                <w:sz w:val="18"/>
                <w:szCs w:val="18"/>
              </w:rPr>
            </w:pPr>
          </w:p>
        </w:tc>
        <w:tc>
          <w:tcPr>
            <w:tcW w:w="1056" w:type="pct"/>
          </w:tcPr>
          <w:p w14:paraId="58E302BC" w14:textId="77777777" w:rsidR="00394B91" w:rsidRPr="00F22469" w:rsidRDefault="00394B91" w:rsidP="00C464FB">
            <w:pPr>
              <w:pStyle w:val="TableText"/>
              <w:rPr>
                <w:rStyle w:val="Red"/>
                <w:color w:val="auto"/>
                <w:sz w:val="18"/>
                <w:szCs w:val="18"/>
              </w:rPr>
            </w:pPr>
            <w:r w:rsidRPr="00F22469">
              <w:rPr>
                <w:rStyle w:val="Red"/>
                <w:color w:val="auto"/>
                <w:sz w:val="18"/>
                <w:szCs w:val="18"/>
              </w:rPr>
              <w:t>12</w:t>
            </w:r>
          </w:p>
        </w:tc>
        <w:tc>
          <w:tcPr>
            <w:tcW w:w="1055" w:type="pct"/>
          </w:tcPr>
          <w:p w14:paraId="58E302BD" w14:textId="77777777" w:rsidR="00394B91" w:rsidRPr="00F22469" w:rsidRDefault="00394B91" w:rsidP="00C464FB">
            <w:pPr>
              <w:pStyle w:val="TableText"/>
              <w:rPr>
                <w:rStyle w:val="Red"/>
                <w:color w:val="auto"/>
                <w:sz w:val="18"/>
                <w:szCs w:val="18"/>
              </w:rPr>
            </w:pPr>
            <w:r w:rsidRPr="00F22469">
              <w:rPr>
                <w:rStyle w:val="Red"/>
                <w:color w:val="auto"/>
                <w:sz w:val="18"/>
                <w:szCs w:val="18"/>
              </w:rPr>
              <w:t>12</w:t>
            </w:r>
          </w:p>
        </w:tc>
        <w:tc>
          <w:tcPr>
            <w:tcW w:w="1059" w:type="pct"/>
          </w:tcPr>
          <w:p w14:paraId="58E302BE" w14:textId="77777777" w:rsidR="00394B91" w:rsidRPr="00F22469" w:rsidRDefault="00394B91" w:rsidP="00C464FB">
            <w:pPr>
              <w:pStyle w:val="TableText"/>
              <w:rPr>
                <w:rStyle w:val="Red"/>
                <w:color w:val="auto"/>
                <w:sz w:val="18"/>
                <w:szCs w:val="18"/>
              </w:rPr>
            </w:pPr>
            <w:r w:rsidRPr="00F22469">
              <w:rPr>
                <w:rStyle w:val="Red"/>
                <w:color w:val="auto"/>
                <w:sz w:val="18"/>
                <w:szCs w:val="18"/>
              </w:rPr>
              <w:t>12</w:t>
            </w:r>
          </w:p>
        </w:tc>
        <w:tc>
          <w:tcPr>
            <w:tcW w:w="1093" w:type="pct"/>
          </w:tcPr>
          <w:p w14:paraId="58E302BF" w14:textId="77777777" w:rsidR="00394B91" w:rsidRPr="00F22469" w:rsidRDefault="00394B91" w:rsidP="00C464FB">
            <w:pPr>
              <w:pStyle w:val="TableText"/>
              <w:rPr>
                <w:rStyle w:val="Red"/>
                <w:color w:val="auto"/>
                <w:sz w:val="18"/>
                <w:szCs w:val="18"/>
              </w:rPr>
            </w:pPr>
            <w:r w:rsidRPr="00F22469">
              <w:rPr>
                <w:rStyle w:val="Red"/>
                <w:color w:val="auto"/>
                <w:sz w:val="18"/>
                <w:szCs w:val="18"/>
              </w:rPr>
              <w:t>For 12 samples 1 out of hours sample per annum</w:t>
            </w:r>
          </w:p>
        </w:tc>
      </w:tr>
    </w:tbl>
    <w:p w14:paraId="40FF421B" w14:textId="5EA24503" w:rsidR="00FA2031" w:rsidRPr="00F22469" w:rsidRDefault="00FA2031" w:rsidP="00EB2CDC">
      <w:pPr>
        <w:ind w:left="567"/>
        <w:rPr>
          <w:rStyle w:val="Pink"/>
          <w:color w:val="auto"/>
        </w:rPr>
      </w:pPr>
    </w:p>
    <w:p w14:paraId="58E302F8" w14:textId="2AF0DE08" w:rsidR="00C26D02" w:rsidRPr="003F0D5D" w:rsidRDefault="00FA2031" w:rsidP="00FA2031">
      <w:pPr>
        <w:tabs>
          <w:tab w:val="left" w:pos="900"/>
        </w:tabs>
        <w:rPr>
          <w:sz w:val="18"/>
          <w:szCs w:val="18"/>
        </w:rPr>
      </w:pPr>
      <w:r w:rsidRPr="003F0D5D">
        <w:rPr>
          <w:sz w:val="18"/>
          <w:szCs w:val="18"/>
        </w:rPr>
        <w:tab/>
      </w:r>
    </w:p>
    <w:p w14:paraId="5230AA8D" w14:textId="2C932037" w:rsidR="00FA2031" w:rsidRPr="00F22469" w:rsidRDefault="00FA2031">
      <w:pPr>
        <w:spacing w:before="0" w:after="0" w:line="240" w:lineRule="auto"/>
        <w:rPr>
          <w:rStyle w:val="Pink"/>
          <w:color w:val="auto"/>
          <w:sz w:val="18"/>
          <w:szCs w:val="18"/>
        </w:rPr>
      </w:pPr>
    </w:p>
    <w:p w14:paraId="4EC55073" w14:textId="77777777" w:rsidR="00FA2031" w:rsidRPr="00F22469" w:rsidRDefault="00FA2031" w:rsidP="00FA2031">
      <w:pPr>
        <w:ind w:left="567"/>
        <w:rPr>
          <w:rStyle w:val="Pink"/>
          <w:color w:val="auto"/>
          <w:sz w:val="18"/>
          <w:szCs w:val="18"/>
        </w:rPr>
      </w:pPr>
    </w:p>
    <w:p w14:paraId="58E30313" w14:textId="77777777" w:rsidR="00C26D02" w:rsidRPr="003F0D5D" w:rsidRDefault="00C26D02" w:rsidP="00346AE8"/>
    <w:p w14:paraId="58E30314" w14:textId="77777777" w:rsidR="00C26D02" w:rsidRPr="003F0D5D" w:rsidRDefault="00C26D02" w:rsidP="00346AE8">
      <w:r w:rsidRPr="003F0D5D">
        <w:br w:type="page"/>
      </w:r>
    </w:p>
    <w:p w14:paraId="58E30315" w14:textId="77777777" w:rsidR="00926B5E" w:rsidRPr="003F0D5D" w:rsidRDefault="00926B5E" w:rsidP="00EB2CDC">
      <w:pPr>
        <w:pStyle w:val="Heading1"/>
        <w:ind w:left="567"/>
      </w:pPr>
      <w:r w:rsidRPr="003F0D5D">
        <w:lastRenderedPageBreak/>
        <w:t>Schedule 4 – Reporting</w:t>
      </w:r>
    </w:p>
    <w:p w14:paraId="58E30319" w14:textId="77777777" w:rsidR="00926B5E" w:rsidRPr="003F0D5D" w:rsidRDefault="001F4B89" w:rsidP="00EB2CDC">
      <w:pPr>
        <w:ind w:left="567"/>
        <w:rPr>
          <w:sz w:val="18"/>
          <w:szCs w:val="18"/>
        </w:rPr>
      </w:pPr>
      <w:r w:rsidRPr="003F0D5D">
        <w:rPr>
          <w:sz w:val="18"/>
          <w:szCs w:val="18"/>
        </w:rPr>
        <w:t>Parameter</w:t>
      </w:r>
      <w:r w:rsidR="00926B5E" w:rsidRPr="003F0D5D">
        <w:rPr>
          <w:sz w:val="18"/>
          <w:szCs w:val="18"/>
        </w:rPr>
        <w:t>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632"/>
        <w:gridCol w:w="2045"/>
        <w:gridCol w:w="2482"/>
        <w:gridCol w:w="1604"/>
      </w:tblGrid>
      <w:tr w:rsidR="003F0D5D" w:rsidRPr="003F0D5D" w14:paraId="42AF2EEC" w14:textId="77777777" w:rsidTr="009F0122">
        <w:trPr>
          <w:cantSplit/>
          <w:tblHeader/>
        </w:trPr>
        <w:tc>
          <w:tcPr>
            <w:tcW w:w="5000" w:type="pct"/>
            <w:gridSpan w:val="4"/>
            <w:shd w:val="clear" w:color="auto" w:fill="000000"/>
          </w:tcPr>
          <w:p w14:paraId="42F98E49" w14:textId="77777777" w:rsidR="00C515D1" w:rsidRPr="003F0D5D" w:rsidRDefault="00C515D1" w:rsidP="009F0122">
            <w:pPr>
              <w:pStyle w:val="TableText"/>
              <w:rPr>
                <w:b/>
                <w:sz w:val="18"/>
                <w:szCs w:val="18"/>
              </w:rPr>
            </w:pPr>
            <w:r w:rsidRPr="003F0D5D">
              <w:rPr>
                <w:b/>
                <w:sz w:val="18"/>
                <w:szCs w:val="18"/>
              </w:rPr>
              <w:t>Table S4.1 Reporting of monitoring data</w:t>
            </w:r>
          </w:p>
        </w:tc>
      </w:tr>
      <w:tr w:rsidR="003F0D5D" w:rsidRPr="003F0D5D" w14:paraId="3FFC85A2" w14:textId="77777777" w:rsidTr="009F0122">
        <w:trPr>
          <w:cantSplit/>
          <w:tblHeader/>
        </w:trPr>
        <w:tc>
          <w:tcPr>
            <w:tcW w:w="1502" w:type="pct"/>
          </w:tcPr>
          <w:p w14:paraId="4258E5E2" w14:textId="77777777" w:rsidR="00C515D1" w:rsidRPr="00F22469" w:rsidRDefault="00C515D1" w:rsidP="009F0122">
            <w:pPr>
              <w:pStyle w:val="TableText"/>
              <w:rPr>
                <w:b/>
                <w:sz w:val="18"/>
                <w:szCs w:val="18"/>
              </w:rPr>
            </w:pPr>
            <w:r w:rsidRPr="00F22469">
              <w:rPr>
                <w:b/>
                <w:sz w:val="18"/>
                <w:szCs w:val="18"/>
              </w:rPr>
              <w:t>Parameter</w:t>
            </w:r>
          </w:p>
        </w:tc>
        <w:tc>
          <w:tcPr>
            <w:tcW w:w="1167" w:type="pct"/>
            <w:shd w:val="clear" w:color="auto" w:fill="auto"/>
          </w:tcPr>
          <w:p w14:paraId="6777F753" w14:textId="77777777" w:rsidR="00C515D1" w:rsidRPr="00F22469" w:rsidRDefault="00C515D1" w:rsidP="009F0122">
            <w:pPr>
              <w:pStyle w:val="TableText"/>
              <w:rPr>
                <w:b/>
                <w:sz w:val="18"/>
                <w:szCs w:val="18"/>
              </w:rPr>
            </w:pPr>
            <w:r w:rsidRPr="00F22469">
              <w:rPr>
                <w:b/>
                <w:sz w:val="18"/>
                <w:szCs w:val="18"/>
              </w:rPr>
              <w:t>Monitoring point reference</w:t>
            </w:r>
          </w:p>
          <w:p w14:paraId="00581E65" w14:textId="77777777" w:rsidR="00C515D1" w:rsidRPr="00F22469" w:rsidRDefault="00C515D1" w:rsidP="009F0122">
            <w:pPr>
              <w:pStyle w:val="TableText"/>
              <w:rPr>
                <w:b/>
                <w:sz w:val="18"/>
                <w:szCs w:val="18"/>
              </w:rPr>
            </w:pPr>
          </w:p>
        </w:tc>
        <w:tc>
          <w:tcPr>
            <w:tcW w:w="1416" w:type="pct"/>
            <w:shd w:val="clear" w:color="auto" w:fill="auto"/>
          </w:tcPr>
          <w:p w14:paraId="4F92CA1A" w14:textId="77777777" w:rsidR="00C515D1" w:rsidRPr="00F22469" w:rsidRDefault="00C515D1" w:rsidP="009F0122">
            <w:pPr>
              <w:pStyle w:val="TableText"/>
              <w:rPr>
                <w:b/>
                <w:sz w:val="18"/>
                <w:szCs w:val="18"/>
              </w:rPr>
            </w:pPr>
            <w:r w:rsidRPr="00F22469">
              <w:rPr>
                <w:b/>
                <w:sz w:val="18"/>
                <w:szCs w:val="18"/>
              </w:rPr>
              <w:t>Reporting period</w:t>
            </w:r>
          </w:p>
        </w:tc>
        <w:tc>
          <w:tcPr>
            <w:tcW w:w="915" w:type="pct"/>
            <w:shd w:val="clear" w:color="auto" w:fill="auto"/>
          </w:tcPr>
          <w:p w14:paraId="4D60373D" w14:textId="77777777" w:rsidR="00C515D1" w:rsidRPr="00F22469" w:rsidRDefault="00C515D1" w:rsidP="009F0122">
            <w:pPr>
              <w:pStyle w:val="TableText"/>
              <w:rPr>
                <w:b/>
                <w:sz w:val="18"/>
                <w:szCs w:val="18"/>
              </w:rPr>
            </w:pPr>
            <w:r w:rsidRPr="00F22469">
              <w:rPr>
                <w:b/>
                <w:sz w:val="18"/>
                <w:szCs w:val="18"/>
              </w:rPr>
              <w:t>Period begins</w:t>
            </w:r>
          </w:p>
        </w:tc>
      </w:tr>
      <w:tr w:rsidR="003F0D5D" w:rsidRPr="003F0D5D" w14:paraId="06C4E357" w14:textId="77777777" w:rsidTr="009F0122">
        <w:trPr>
          <w:cantSplit/>
        </w:trPr>
        <w:tc>
          <w:tcPr>
            <w:tcW w:w="1502" w:type="pct"/>
          </w:tcPr>
          <w:p w14:paraId="0A17AD54"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Dry Weather Flow (daily flows total)</w:t>
            </w:r>
          </w:p>
        </w:tc>
        <w:tc>
          <w:tcPr>
            <w:tcW w:w="1167" w:type="pct"/>
            <w:shd w:val="clear" w:color="auto" w:fill="auto"/>
          </w:tcPr>
          <w:p w14:paraId="49612098"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MCERTS Flow Meter</w:t>
            </w:r>
          </w:p>
        </w:tc>
        <w:tc>
          <w:tcPr>
            <w:tcW w:w="1416" w:type="pct"/>
            <w:shd w:val="clear" w:color="auto" w:fill="auto"/>
          </w:tcPr>
          <w:p w14:paraId="2E2C4016"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Annually</w:t>
            </w:r>
          </w:p>
          <w:p w14:paraId="72A34FCD"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Report to be submitted within 2 months of the end of the calendar year</w:t>
            </w:r>
          </w:p>
        </w:tc>
        <w:tc>
          <w:tcPr>
            <w:tcW w:w="915" w:type="pct"/>
            <w:shd w:val="clear" w:color="auto" w:fill="auto"/>
          </w:tcPr>
          <w:p w14:paraId="7E395412"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1</w:t>
            </w:r>
            <w:r w:rsidRPr="00F22469">
              <w:rPr>
                <w:rStyle w:val="Blue"/>
                <w:rFonts w:cs="Arial"/>
                <w:color w:val="auto"/>
                <w:sz w:val="18"/>
                <w:szCs w:val="18"/>
                <w:vertAlign w:val="superscript"/>
              </w:rPr>
              <w:t>st</w:t>
            </w:r>
            <w:r w:rsidRPr="00F22469">
              <w:rPr>
                <w:rStyle w:val="Blue"/>
                <w:rFonts w:cs="Arial"/>
                <w:color w:val="auto"/>
                <w:sz w:val="18"/>
                <w:szCs w:val="18"/>
              </w:rPr>
              <w:t xml:space="preserve"> January</w:t>
            </w:r>
          </w:p>
        </w:tc>
      </w:tr>
      <w:tr w:rsidR="003F0D5D" w:rsidRPr="003F0D5D" w14:paraId="00997E5A" w14:textId="77777777" w:rsidTr="009F0122">
        <w:trPr>
          <w:cantSplit/>
        </w:trPr>
        <w:tc>
          <w:tcPr>
            <w:tcW w:w="1502" w:type="pct"/>
          </w:tcPr>
          <w:p w14:paraId="5BD78538"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15-minute flow</w:t>
            </w:r>
          </w:p>
        </w:tc>
        <w:tc>
          <w:tcPr>
            <w:tcW w:w="1167" w:type="pct"/>
            <w:shd w:val="clear" w:color="auto" w:fill="auto"/>
          </w:tcPr>
          <w:p w14:paraId="761EAE0D"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MCERTS Flow Meter</w:t>
            </w:r>
          </w:p>
        </w:tc>
        <w:tc>
          <w:tcPr>
            <w:tcW w:w="1416" w:type="pct"/>
            <w:shd w:val="clear" w:color="auto" w:fill="auto"/>
          </w:tcPr>
          <w:p w14:paraId="12081A78"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 xml:space="preserve">Reports to be provided to Natural Resources Wales upon request </w:t>
            </w:r>
          </w:p>
          <w:p w14:paraId="5BEC16E1"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0B3692CE"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Upon request by Natural Resources Wales</w:t>
            </w:r>
          </w:p>
        </w:tc>
      </w:tr>
      <w:tr w:rsidR="003F0D5D" w:rsidRPr="003F0D5D" w14:paraId="4401879C" w14:textId="77777777" w:rsidTr="009F0122">
        <w:trPr>
          <w:cantSplit/>
        </w:trPr>
        <w:tc>
          <w:tcPr>
            <w:tcW w:w="1502" w:type="pct"/>
          </w:tcPr>
          <w:p w14:paraId="74EB555F" w14:textId="3D4CC7B4"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Operator Self-Monitoring - ATU-BOD as O</w:t>
            </w:r>
            <w:r w:rsidRPr="00F22469">
              <w:rPr>
                <w:rStyle w:val="Blue"/>
                <w:rFonts w:cs="Arial"/>
                <w:color w:val="auto"/>
                <w:sz w:val="18"/>
                <w:szCs w:val="18"/>
                <w:vertAlign w:val="subscript"/>
              </w:rPr>
              <w:t>2</w:t>
            </w:r>
            <w:r w:rsidRPr="00F22469">
              <w:rPr>
                <w:rStyle w:val="Blue"/>
                <w:rFonts w:cs="Arial"/>
                <w:color w:val="auto"/>
                <w:sz w:val="18"/>
                <w:szCs w:val="18"/>
              </w:rPr>
              <w:t>, ammoniacal nitrogen (expressed as N), suspended solids (measured after drying at 105°C), total phosphorus as P,</w:t>
            </w:r>
            <w:r w:rsidRPr="00F22469">
              <w:rPr>
                <w:rStyle w:val="Blue"/>
                <w:color w:val="auto"/>
              </w:rPr>
              <w:t xml:space="preserve"> </w:t>
            </w:r>
            <w:r w:rsidRPr="00F22469">
              <w:rPr>
                <w:rStyle w:val="Blue"/>
                <w:color w:val="auto"/>
                <w:sz w:val="18"/>
                <w:szCs w:val="18"/>
              </w:rPr>
              <w:t>total iron as Fe</w:t>
            </w:r>
          </w:p>
        </w:tc>
        <w:tc>
          <w:tcPr>
            <w:tcW w:w="1167" w:type="pct"/>
            <w:shd w:val="clear" w:color="auto" w:fill="auto"/>
          </w:tcPr>
          <w:p w14:paraId="03372237"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Final Effluent Sample Point</w:t>
            </w:r>
          </w:p>
        </w:tc>
        <w:tc>
          <w:tcPr>
            <w:tcW w:w="1416" w:type="pct"/>
            <w:shd w:val="clear" w:color="auto" w:fill="auto"/>
          </w:tcPr>
          <w:p w14:paraId="75283F77"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Quarterly</w:t>
            </w:r>
          </w:p>
          <w:p w14:paraId="2417ADDF"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Report to be submitted within 28 days</w:t>
            </w:r>
          </w:p>
        </w:tc>
        <w:tc>
          <w:tcPr>
            <w:tcW w:w="915" w:type="pct"/>
            <w:shd w:val="clear" w:color="auto" w:fill="auto"/>
          </w:tcPr>
          <w:p w14:paraId="3B76154F"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1</w:t>
            </w:r>
            <w:r w:rsidRPr="00F22469">
              <w:rPr>
                <w:rStyle w:val="Blue"/>
                <w:rFonts w:cs="Arial"/>
                <w:color w:val="auto"/>
                <w:sz w:val="18"/>
                <w:szCs w:val="18"/>
                <w:vertAlign w:val="superscript"/>
              </w:rPr>
              <w:t>st</w:t>
            </w:r>
            <w:r w:rsidRPr="00F22469">
              <w:rPr>
                <w:rStyle w:val="Blue"/>
                <w:rFonts w:cs="Arial"/>
                <w:color w:val="auto"/>
                <w:sz w:val="18"/>
                <w:szCs w:val="18"/>
              </w:rPr>
              <w:t xml:space="preserve"> of month</w:t>
            </w:r>
          </w:p>
        </w:tc>
      </w:tr>
      <w:tr w:rsidR="003F0D5D" w:rsidRPr="003F0D5D" w14:paraId="3876EEAE" w14:textId="77777777" w:rsidTr="009F0122">
        <w:trPr>
          <w:cantSplit/>
        </w:trPr>
        <w:tc>
          <w:tcPr>
            <w:tcW w:w="1502" w:type="pct"/>
          </w:tcPr>
          <w:p w14:paraId="25E6C781"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Operator Self-Monitoring summary report</w:t>
            </w:r>
          </w:p>
        </w:tc>
        <w:tc>
          <w:tcPr>
            <w:tcW w:w="1167" w:type="pct"/>
            <w:shd w:val="clear" w:color="auto" w:fill="auto"/>
          </w:tcPr>
          <w:p w14:paraId="218069BF"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Final Effluent Sample Point</w:t>
            </w:r>
          </w:p>
        </w:tc>
        <w:tc>
          <w:tcPr>
            <w:tcW w:w="1416" w:type="pct"/>
            <w:shd w:val="clear" w:color="auto" w:fill="auto"/>
          </w:tcPr>
          <w:p w14:paraId="56657B9C"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Annually</w:t>
            </w:r>
          </w:p>
          <w:p w14:paraId="0E43E47E"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Report to be submitted within 2 months of the end of the calendar year</w:t>
            </w:r>
          </w:p>
        </w:tc>
        <w:tc>
          <w:tcPr>
            <w:tcW w:w="915" w:type="pct"/>
            <w:shd w:val="clear" w:color="auto" w:fill="auto"/>
          </w:tcPr>
          <w:p w14:paraId="5DA180ED" w14:textId="77777777" w:rsidR="00C515D1" w:rsidRPr="00F22469" w:rsidRDefault="00C515D1" w:rsidP="009F0122">
            <w:pPr>
              <w:pStyle w:val="TableText"/>
              <w:rPr>
                <w:rStyle w:val="Blue"/>
                <w:rFonts w:cs="Arial"/>
                <w:color w:val="auto"/>
                <w:sz w:val="18"/>
                <w:szCs w:val="18"/>
              </w:rPr>
            </w:pPr>
            <w:r w:rsidRPr="00F22469">
              <w:rPr>
                <w:rStyle w:val="Blue"/>
                <w:rFonts w:cs="Arial"/>
                <w:color w:val="auto"/>
                <w:sz w:val="18"/>
                <w:szCs w:val="18"/>
              </w:rPr>
              <w:t>1</w:t>
            </w:r>
            <w:r w:rsidRPr="00F22469">
              <w:rPr>
                <w:rStyle w:val="Blue"/>
                <w:rFonts w:cs="Arial"/>
                <w:color w:val="auto"/>
                <w:sz w:val="18"/>
                <w:szCs w:val="18"/>
                <w:vertAlign w:val="superscript"/>
              </w:rPr>
              <w:t>st</w:t>
            </w:r>
            <w:r w:rsidRPr="00F22469">
              <w:rPr>
                <w:rStyle w:val="Blue"/>
                <w:rFonts w:cs="Arial"/>
                <w:color w:val="auto"/>
                <w:sz w:val="18"/>
                <w:szCs w:val="18"/>
              </w:rPr>
              <w:t xml:space="preserve"> January</w:t>
            </w:r>
          </w:p>
        </w:tc>
      </w:tr>
    </w:tbl>
    <w:p w14:paraId="78A3E0E2" w14:textId="77777777" w:rsidR="00C515D1" w:rsidRPr="003F0D5D" w:rsidRDefault="00C515D1" w:rsidP="00EB2CDC">
      <w:pPr>
        <w:ind w:left="567"/>
        <w:rPr>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74"/>
        <w:gridCol w:w="5509"/>
      </w:tblGrid>
      <w:tr w:rsidR="003F0D5D" w:rsidRPr="003F0D5D" w14:paraId="7394987F" w14:textId="77777777" w:rsidTr="009F0122">
        <w:trPr>
          <w:cantSplit/>
          <w:tblHeader/>
        </w:trPr>
        <w:tc>
          <w:tcPr>
            <w:tcW w:w="5000" w:type="pct"/>
            <w:gridSpan w:val="2"/>
            <w:shd w:val="clear" w:color="auto" w:fill="000000"/>
          </w:tcPr>
          <w:p w14:paraId="7A02FE52" w14:textId="77777777" w:rsidR="00C515D1" w:rsidRPr="003F0D5D" w:rsidRDefault="00C515D1" w:rsidP="009F0122">
            <w:pPr>
              <w:pStyle w:val="TableText"/>
              <w:rPr>
                <w:b/>
                <w:sz w:val="18"/>
                <w:szCs w:val="18"/>
              </w:rPr>
            </w:pPr>
            <w:r w:rsidRPr="003F0D5D">
              <w:rPr>
                <w:b/>
                <w:sz w:val="18"/>
                <w:szCs w:val="18"/>
              </w:rPr>
              <w:t>Table S4.2 Reporting forms</w:t>
            </w:r>
          </w:p>
        </w:tc>
      </w:tr>
      <w:tr w:rsidR="003F0D5D" w:rsidRPr="003F0D5D" w14:paraId="6CFE3A1A" w14:textId="77777777" w:rsidTr="009F0122">
        <w:trPr>
          <w:cantSplit/>
          <w:tblHeader/>
        </w:trPr>
        <w:tc>
          <w:tcPr>
            <w:tcW w:w="1864" w:type="pct"/>
            <w:shd w:val="clear" w:color="auto" w:fill="auto"/>
          </w:tcPr>
          <w:p w14:paraId="39B2E29A" w14:textId="77777777" w:rsidR="00C515D1" w:rsidRPr="003F0D5D" w:rsidRDefault="00C515D1" w:rsidP="009F0122">
            <w:pPr>
              <w:pStyle w:val="TableText"/>
              <w:rPr>
                <w:b/>
                <w:sz w:val="18"/>
                <w:szCs w:val="18"/>
              </w:rPr>
            </w:pPr>
            <w:r w:rsidRPr="003F0D5D">
              <w:rPr>
                <w:b/>
                <w:sz w:val="18"/>
                <w:szCs w:val="18"/>
              </w:rPr>
              <w:t>Parameter</w:t>
            </w:r>
          </w:p>
        </w:tc>
        <w:tc>
          <w:tcPr>
            <w:tcW w:w="3136" w:type="pct"/>
            <w:shd w:val="clear" w:color="auto" w:fill="auto"/>
          </w:tcPr>
          <w:p w14:paraId="1EAC0769" w14:textId="77777777" w:rsidR="00C515D1" w:rsidRPr="003F0D5D" w:rsidRDefault="00C515D1" w:rsidP="009F0122">
            <w:pPr>
              <w:pStyle w:val="TableText"/>
              <w:rPr>
                <w:b/>
                <w:sz w:val="18"/>
                <w:szCs w:val="18"/>
              </w:rPr>
            </w:pPr>
            <w:r w:rsidRPr="003F0D5D">
              <w:rPr>
                <w:b/>
                <w:sz w:val="18"/>
                <w:szCs w:val="18"/>
              </w:rPr>
              <w:t>Reporting format</w:t>
            </w:r>
          </w:p>
        </w:tc>
      </w:tr>
      <w:tr w:rsidR="003F0D5D" w:rsidRPr="003F0D5D" w14:paraId="5AE92D6B" w14:textId="77777777" w:rsidTr="009F0122">
        <w:trPr>
          <w:cantSplit/>
        </w:trPr>
        <w:tc>
          <w:tcPr>
            <w:tcW w:w="1864" w:type="pct"/>
            <w:shd w:val="clear" w:color="auto" w:fill="auto"/>
          </w:tcPr>
          <w:p w14:paraId="013CFD3E" w14:textId="77777777" w:rsidR="00C515D1" w:rsidRPr="003F0D5D" w:rsidRDefault="00C515D1" w:rsidP="009F0122">
            <w:pPr>
              <w:pStyle w:val="TableText"/>
              <w:rPr>
                <w:rStyle w:val="Blue"/>
                <w:color w:val="auto"/>
                <w:sz w:val="18"/>
                <w:szCs w:val="18"/>
              </w:rPr>
            </w:pPr>
            <w:r w:rsidRPr="003F0D5D">
              <w:rPr>
                <w:rStyle w:val="Blue"/>
                <w:color w:val="auto"/>
                <w:sz w:val="18"/>
                <w:szCs w:val="18"/>
              </w:rPr>
              <w:t>Dry Weather Flow (daily flows total)</w:t>
            </w:r>
          </w:p>
        </w:tc>
        <w:tc>
          <w:tcPr>
            <w:tcW w:w="3136" w:type="pct"/>
            <w:shd w:val="clear" w:color="auto" w:fill="auto"/>
          </w:tcPr>
          <w:p w14:paraId="1BCBD984" w14:textId="77777777" w:rsidR="00C515D1" w:rsidRPr="003F0D5D" w:rsidRDefault="00C515D1" w:rsidP="009F0122">
            <w:pPr>
              <w:pStyle w:val="TableText"/>
              <w:rPr>
                <w:rStyle w:val="Blue"/>
                <w:color w:val="auto"/>
                <w:sz w:val="18"/>
                <w:szCs w:val="18"/>
              </w:rPr>
            </w:pPr>
            <w:r w:rsidRPr="003F0D5D">
              <w:rPr>
                <w:rStyle w:val="Blue"/>
                <w:color w:val="auto"/>
                <w:sz w:val="18"/>
                <w:szCs w:val="18"/>
              </w:rPr>
              <w:t>Electronic format specified by Natural Resources Wales</w:t>
            </w:r>
          </w:p>
        </w:tc>
      </w:tr>
      <w:tr w:rsidR="003F0D5D" w:rsidRPr="003F0D5D" w14:paraId="31E2454E" w14:textId="77777777" w:rsidTr="009F0122">
        <w:trPr>
          <w:cantSplit/>
        </w:trPr>
        <w:tc>
          <w:tcPr>
            <w:tcW w:w="1864" w:type="pct"/>
            <w:shd w:val="clear" w:color="auto" w:fill="auto"/>
          </w:tcPr>
          <w:p w14:paraId="01F5830F" w14:textId="77777777" w:rsidR="00C515D1" w:rsidRPr="003F0D5D" w:rsidRDefault="00C515D1" w:rsidP="009F0122">
            <w:pPr>
              <w:pStyle w:val="TableText"/>
              <w:rPr>
                <w:rStyle w:val="Blue"/>
                <w:color w:val="auto"/>
                <w:sz w:val="18"/>
                <w:szCs w:val="18"/>
              </w:rPr>
            </w:pPr>
            <w:r w:rsidRPr="003F0D5D">
              <w:rPr>
                <w:rStyle w:val="Blue"/>
                <w:color w:val="auto"/>
                <w:sz w:val="18"/>
                <w:szCs w:val="18"/>
              </w:rPr>
              <w:t>15-minute flow</w:t>
            </w:r>
          </w:p>
        </w:tc>
        <w:tc>
          <w:tcPr>
            <w:tcW w:w="3136" w:type="pct"/>
            <w:shd w:val="clear" w:color="auto" w:fill="auto"/>
          </w:tcPr>
          <w:p w14:paraId="42B1965D" w14:textId="77777777" w:rsidR="00C515D1" w:rsidRPr="003F0D5D" w:rsidRDefault="00C515D1" w:rsidP="009F0122">
            <w:pPr>
              <w:pStyle w:val="TableText"/>
              <w:rPr>
                <w:rStyle w:val="Blue"/>
                <w:color w:val="auto"/>
                <w:sz w:val="18"/>
                <w:szCs w:val="18"/>
              </w:rPr>
            </w:pPr>
            <w:r w:rsidRPr="003F0D5D">
              <w:rPr>
                <w:rStyle w:val="Blue"/>
                <w:color w:val="auto"/>
                <w:sz w:val="18"/>
                <w:szCs w:val="18"/>
              </w:rPr>
              <w:t>Electronic format specified by Natural Resources Wales</w:t>
            </w:r>
          </w:p>
        </w:tc>
      </w:tr>
      <w:tr w:rsidR="003F0D5D" w:rsidRPr="003F0D5D" w14:paraId="78A0E7DF" w14:textId="77777777" w:rsidTr="009F0122">
        <w:trPr>
          <w:cantSplit/>
        </w:trPr>
        <w:tc>
          <w:tcPr>
            <w:tcW w:w="1864" w:type="pct"/>
            <w:shd w:val="clear" w:color="auto" w:fill="auto"/>
          </w:tcPr>
          <w:p w14:paraId="508991CF" w14:textId="36CCB629" w:rsidR="00C515D1" w:rsidRPr="00F22469" w:rsidRDefault="00C515D1" w:rsidP="009F0122">
            <w:pPr>
              <w:pStyle w:val="TableText"/>
              <w:rPr>
                <w:rStyle w:val="Blue"/>
                <w:color w:val="auto"/>
                <w:sz w:val="18"/>
                <w:szCs w:val="18"/>
              </w:rPr>
            </w:pPr>
            <w:r w:rsidRPr="00F22469">
              <w:rPr>
                <w:rStyle w:val="Blue"/>
                <w:color w:val="auto"/>
                <w:sz w:val="18"/>
                <w:szCs w:val="18"/>
              </w:rPr>
              <w:t>OSM - ATU-BOD as O</w:t>
            </w:r>
            <w:r w:rsidRPr="00F22469">
              <w:rPr>
                <w:rStyle w:val="Blue"/>
                <w:color w:val="auto"/>
                <w:sz w:val="18"/>
                <w:szCs w:val="18"/>
                <w:vertAlign w:val="subscript"/>
              </w:rPr>
              <w:t>2</w:t>
            </w:r>
            <w:r w:rsidRPr="00F22469">
              <w:rPr>
                <w:rStyle w:val="Blue"/>
                <w:color w:val="auto"/>
                <w:sz w:val="18"/>
                <w:szCs w:val="18"/>
              </w:rPr>
              <w:t>, ammoniacal nitrogen (expressed as N), suspended solids (measured after drying at 105°C), total phosphorus as P,</w:t>
            </w:r>
            <w:r w:rsidRPr="00F22469">
              <w:rPr>
                <w:rStyle w:val="Blue"/>
                <w:color w:val="auto"/>
              </w:rPr>
              <w:t xml:space="preserve"> total iron as Fe</w:t>
            </w:r>
          </w:p>
        </w:tc>
        <w:tc>
          <w:tcPr>
            <w:tcW w:w="3136" w:type="pct"/>
            <w:shd w:val="clear" w:color="auto" w:fill="auto"/>
          </w:tcPr>
          <w:p w14:paraId="48AB8F2F" w14:textId="77777777" w:rsidR="00C515D1" w:rsidRPr="003F0D5D" w:rsidRDefault="00C515D1" w:rsidP="009F0122">
            <w:pPr>
              <w:pStyle w:val="TableText"/>
              <w:rPr>
                <w:rStyle w:val="Blue"/>
                <w:color w:val="auto"/>
                <w:sz w:val="18"/>
                <w:szCs w:val="18"/>
              </w:rPr>
            </w:pPr>
            <w:r w:rsidRPr="003F0D5D">
              <w:rPr>
                <w:rStyle w:val="Blue"/>
                <w:color w:val="auto"/>
                <w:sz w:val="18"/>
                <w:szCs w:val="18"/>
              </w:rPr>
              <w:t xml:space="preserve">Quarterly - Electronic format specified by Natural Resources Wales </w:t>
            </w:r>
          </w:p>
        </w:tc>
      </w:tr>
      <w:tr w:rsidR="003F0D5D" w:rsidRPr="003F0D5D" w14:paraId="065FDE3C" w14:textId="77777777" w:rsidTr="009F0122">
        <w:trPr>
          <w:cantSplit/>
        </w:trPr>
        <w:tc>
          <w:tcPr>
            <w:tcW w:w="1864" w:type="pct"/>
            <w:shd w:val="clear" w:color="auto" w:fill="auto"/>
          </w:tcPr>
          <w:p w14:paraId="4FEC4222" w14:textId="77777777" w:rsidR="00C515D1" w:rsidRPr="003F0D5D" w:rsidRDefault="00C515D1" w:rsidP="009F0122">
            <w:pPr>
              <w:pStyle w:val="TableText"/>
              <w:rPr>
                <w:rStyle w:val="Blue"/>
                <w:color w:val="auto"/>
                <w:sz w:val="18"/>
                <w:szCs w:val="18"/>
              </w:rPr>
            </w:pPr>
            <w:r w:rsidRPr="003F0D5D">
              <w:rPr>
                <w:rStyle w:val="Blue"/>
                <w:color w:val="auto"/>
                <w:sz w:val="18"/>
                <w:szCs w:val="18"/>
              </w:rPr>
              <w:t>Operator Self-Monitoring summary report</w:t>
            </w:r>
          </w:p>
        </w:tc>
        <w:tc>
          <w:tcPr>
            <w:tcW w:w="3136" w:type="pct"/>
            <w:shd w:val="clear" w:color="auto" w:fill="auto"/>
          </w:tcPr>
          <w:p w14:paraId="35B1F063" w14:textId="77777777" w:rsidR="00C515D1" w:rsidRPr="003F0D5D" w:rsidRDefault="00C515D1" w:rsidP="009F0122">
            <w:pPr>
              <w:pStyle w:val="TableText"/>
              <w:rPr>
                <w:rStyle w:val="Blue"/>
                <w:color w:val="auto"/>
                <w:sz w:val="18"/>
                <w:szCs w:val="18"/>
              </w:rPr>
            </w:pPr>
            <w:r w:rsidRPr="003F0D5D">
              <w:rPr>
                <w:rStyle w:val="Blue"/>
                <w:color w:val="auto"/>
                <w:sz w:val="18"/>
                <w:szCs w:val="18"/>
              </w:rPr>
              <w:t xml:space="preserve">Annually - Summary report of compliance with the monitoring programme specified in Table 3.1 and schedule 3B in a format specified by Natural Resources Wales </w:t>
            </w:r>
          </w:p>
        </w:tc>
      </w:tr>
    </w:tbl>
    <w:p w14:paraId="155139FE" w14:textId="77777777" w:rsidR="00C515D1" w:rsidRPr="003F0D5D" w:rsidRDefault="00C515D1" w:rsidP="00EB2CDC">
      <w:pPr>
        <w:ind w:left="567"/>
        <w:rPr>
          <w:sz w:val="18"/>
          <w:szCs w:val="18"/>
        </w:rPr>
      </w:pPr>
    </w:p>
    <w:p w14:paraId="68F55CE2" w14:textId="77777777" w:rsidR="00C515D1" w:rsidRPr="003F0D5D" w:rsidRDefault="00C515D1" w:rsidP="00EB2CDC">
      <w:pPr>
        <w:ind w:left="567"/>
        <w:rPr>
          <w:sz w:val="18"/>
          <w:szCs w:val="18"/>
        </w:rPr>
      </w:pPr>
    </w:p>
    <w:p w14:paraId="58E30351" w14:textId="002D5BC3" w:rsidR="009630E4" w:rsidRPr="00F22469" w:rsidRDefault="009630E4" w:rsidP="00EB2CDC">
      <w:pPr>
        <w:ind w:left="567"/>
        <w:rPr>
          <w:rStyle w:val="Pink"/>
          <w:color w:val="auto"/>
          <w:sz w:val="18"/>
          <w:szCs w:val="18"/>
        </w:rPr>
      </w:pPr>
    </w:p>
    <w:p w14:paraId="58E30374" w14:textId="77777777" w:rsidR="00926B5E" w:rsidRPr="003F0D5D" w:rsidRDefault="00926B5E" w:rsidP="00926B5E"/>
    <w:p w14:paraId="58E30375" w14:textId="77777777" w:rsidR="00926B5E" w:rsidRPr="003F0D5D" w:rsidRDefault="00926B5E" w:rsidP="00346AE8">
      <w:pPr>
        <w:rPr>
          <w:rFonts w:eastAsiaTheme="majorEastAsia"/>
        </w:rPr>
      </w:pPr>
      <w:r w:rsidRPr="003F0D5D">
        <w:br w:type="page"/>
      </w:r>
    </w:p>
    <w:p w14:paraId="58E30376" w14:textId="77777777" w:rsidR="00926B5E" w:rsidRPr="003F0D5D" w:rsidRDefault="00926B5E" w:rsidP="00EB2CDC">
      <w:pPr>
        <w:pStyle w:val="Heading1"/>
        <w:ind w:left="567"/>
      </w:pPr>
      <w:r w:rsidRPr="003F0D5D">
        <w:lastRenderedPageBreak/>
        <w:t xml:space="preserve">Schedule 5 – Notification </w:t>
      </w:r>
    </w:p>
    <w:p w14:paraId="58E30377" w14:textId="77777777" w:rsidR="00926B5E" w:rsidRPr="003F0D5D" w:rsidRDefault="00926B5E" w:rsidP="00EB2CDC">
      <w:pPr>
        <w:ind w:left="567"/>
        <w:rPr>
          <w:sz w:val="18"/>
          <w:szCs w:val="18"/>
        </w:rPr>
      </w:pPr>
      <w:r w:rsidRPr="003F0D5D">
        <w:rPr>
          <w:sz w:val="18"/>
          <w:szCs w:val="18"/>
        </w:rPr>
        <w:t xml:space="preserve">These pages outline the information that the operator must provide. </w:t>
      </w:r>
    </w:p>
    <w:p w14:paraId="58E30378" w14:textId="77777777" w:rsidR="00926B5E" w:rsidRPr="003F0D5D" w:rsidRDefault="00926B5E" w:rsidP="00EB2CDC">
      <w:pPr>
        <w:ind w:left="567"/>
        <w:rPr>
          <w:sz w:val="18"/>
          <w:szCs w:val="18"/>
        </w:rPr>
      </w:pPr>
      <w:r w:rsidRPr="003F0D5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8E30379" w14:textId="77777777" w:rsidR="00926B5E" w:rsidRPr="003F0D5D" w:rsidRDefault="00926B5E" w:rsidP="00EB2CDC">
      <w:pPr>
        <w:ind w:left="567"/>
        <w:rPr>
          <w:sz w:val="18"/>
          <w:szCs w:val="18"/>
        </w:rPr>
      </w:pPr>
      <w:r w:rsidRPr="003F0D5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E3037A" w14:textId="77777777" w:rsidR="00926B5E" w:rsidRPr="003F0D5D" w:rsidRDefault="00926B5E" w:rsidP="00EB2CDC">
      <w:pPr>
        <w:pStyle w:val="Heading2"/>
        <w:ind w:left="567"/>
      </w:pPr>
      <w:r w:rsidRPr="003F0D5D">
        <w:t>Part A</w:t>
      </w:r>
    </w:p>
    <w:tbl>
      <w:tblPr>
        <w:tblStyle w:val="TableGrid"/>
        <w:tblW w:w="4699" w:type="pct"/>
        <w:tblInd w:w="562" w:type="dxa"/>
        <w:tblLook w:val="0000" w:firstRow="0" w:lastRow="0" w:firstColumn="0" w:lastColumn="0" w:noHBand="0" w:noVBand="0"/>
      </w:tblPr>
      <w:tblGrid>
        <w:gridCol w:w="2580"/>
        <w:gridCol w:w="6203"/>
      </w:tblGrid>
      <w:tr w:rsidR="003F0D5D" w:rsidRPr="003F0D5D" w14:paraId="58E3037D" w14:textId="77777777" w:rsidTr="00EB2CDC">
        <w:trPr>
          <w:cantSplit/>
        </w:trPr>
        <w:tc>
          <w:tcPr>
            <w:tcW w:w="1469" w:type="pct"/>
          </w:tcPr>
          <w:p w14:paraId="58E3037B" w14:textId="77777777" w:rsidR="00C515D1" w:rsidRPr="003F0D5D" w:rsidRDefault="00C515D1" w:rsidP="00C515D1">
            <w:pPr>
              <w:pStyle w:val="TableText"/>
              <w:rPr>
                <w:sz w:val="18"/>
                <w:szCs w:val="18"/>
              </w:rPr>
            </w:pPr>
            <w:r w:rsidRPr="003F0D5D">
              <w:rPr>
                <w:sz w:val="18"/>
                <w:szCs w:val="18"/>
              </w:rPr>
              <w:t>Permit Number</w:t>
            </w:r>
          </w:p>
        </w:tc>
        <w:tc>
          <w:tcPr>
            <w:tcW w:w="3531" w:type="pct"/>
          </w:tcPr>
          <w:p w14:paraId="58E3037C" w14:textId="6F6E7F64" w:rsidR="00C515D1" w:rsidRPr="003F0D5D" w:rsidRDefault="00C515D1" w:rsidP="00C515D1">
            <w:pPr>
              <w:pStyle w:val="TableText"/>
            </w:pPr>
            <w:r w:rsidRPr="00F22469">
              <w:fldChar w:fldCharType="begin"/>
            </w:r>
            <w:r w:rsidRPr="00F22469">
              <w:instrText xml:space="preserve"> MERGEFIELD FE_Permit_Number </w:instrText>
            </w:r>
            <w:r w:rsidRPr="00F22469">
              <w:fldChar w:fldCharType="separate"/>
            </w:r>
            <w:r w:rsidRPr="00F22469">
              <w:rPr>
                <w:noProof/>
              </w:rPr>
              <w:t>AW1000301</w:t>
            </w:r>
            <w:r w:rsidRPr="00F22469">
              <w:fldChar w:fldCharType="end"/>
            </w:r>
          </w:p>
        </w:tc>
      </w:tr>
      <w:tr w:rsidR="003F0D5D" w:rsidRPr="003F0D5D" w14:paraId="58E30380" w14:textId="77777777" w:rsidTr="00EB2CDC">
        <w:trPr>
          <w:cantSplit/>
        </w:trPr>
        <w:tc>
          <w:tcPr>
            <w:tcW w:w="1469" w:type="pct"/>
          </w:tcPr>
          <w:p w14:paraId="58E3037E" w14:textId="77777777" w:rsidR="00C515D1" w:rsidRPr="003F0D5D" w:rsidRDefault="00C515D1" w:rsidP="00C515D1">
            <w:pPr>
              <w:pStyle w:val="TableText"/>
              <w:rPr>
                <w:sz w:val="18"/>
                <w:szCs w:val="18"/>
              </w:rPr>
            </w:pPr>
            <w:r w:rsidRPr="003F0D5D">
              <w:rPr>
                <w:sz w:val="18"/>
                <w:szCs w:val="18"/>
              </w:rPr>
              <w:t>Name of operator</w:t>
            </w:r>
          </w:p>
        </w:tc>
        <w:tc>
          <w:tcPr>
            <w:tcW w:w="3531" w:type="pct"/>
          </w:tcPr>
          <w:p w14:paraId="58E3037F" w14:textId="7D1A1F9A" w:rsidR="00C515D1" w:rsidRPr="003F0D5D" w:rsidRDefault="00C515D1" w:rsidP="00C515D1">
            <w:pPr>
              <w:pStyle w:val="TableText"/>
            </w:pPr>
            <w:r w:rsidRPr="00F22469">
              <w:t xml:space="preserve">Dŵr Cymru </w:t>
            </w:r>
            <w:proofErr w:type="spellStart"/>
            <w:r w:rsidRPr="00F22469">
              <w:t>Cyfyngedig</w:t>
            </w:r>
            <w:proofErr w:type="spellEnd"/>
          </w:p>
        </w:tc>
      </w:tr>
      <w:tr w:rsidR="003F0D5D" w:rsidRPr="003F0D5D" w14:paraId="58E30383" w14:textId="77777777" w:rsidTr="00EB2CDC">
        <w:trPr>
          <w:cantSplit/>
        </w:trPr>
        <w:tc>
          <w:tcPr>
            <w:tcW w:w="1469" w:type="pct"/>
          </w:tcPr>
          <w:p w14:paraId="58E30381" w14:textId="77777777" w:rsidR="00C515D1" w:rsidRPr="003F0D5D" w:rsidRDefault="00C515D1" w:rsidP="00C515D1">
            <w:pPr>
              <w:pStyle w:val="TableText"/>
              <w:rPr>
                <w:sz w:val="18"/>
                <w:szCs w:val="18"/>
              </w:rPr>
            </w:pPr>
            <w:r w:rsidRPr="003F0D5D">
              <w:rPr>
                <w:sz w:val="18"/>
                <w:szCs w:val="18"/>
              </w:rPr>
              <w:t>Location of Facility</w:t>
            </w:r>
          </w:p>
        </w:tc>
        <w:tc>
          <w:tcPr>
            <w:tcW w:w="3531" w:type="pct"/>
          </w:tcPr>
          <w:p w14:paraId="58E30382" w14:textId="6E3B55F2" w:rsidR="00C515D1" w:rsidRPr="003F0D5D" w:rsidRDefault="00C515D1" w:rsidP="00C515D1">
            <w:pPr>
              <w:pStyle w:val="TableText"/>
            </w:pPr>
            <w:r w:rsidRPr="00F22469">
              <w:fldChar w:fldCharType="begin"/>
            </w:r>
            <w:r w:rsidRPr="00F22469">
              <w:instrText xml:space="preserve"> MERGEFIELD Site_Name </w:instrText>
            </w:r>
            <w:r w:rsidRPr="00F22469">
              <w:fldChar w:fldCharType="separate"/>
            </w:r>
            <w:r w:rsidRPr="00F22469">
              <w:rPr>
                <w:noProof/>
              </w:rPr>
              <w:t>Aberllynfi/Three Cocks Wastewater Treatment Works</w:t>
            </w:r>
            <w:r w:rsidRPr="00F22469">
              <w:fldChar w:fldCharType="end"/>
            </w:r>
            <w:r w:rsidRPr="00F22469">
              <w:t xml:space="preserve">, </w:t>
            </w:r>
            <w:r w:rsidRPr="00F22469">
              <w:fldChar w:fldCharType="begin"/>
            </w:r>
            <w:r w:rsidRPr="00F22469">
              <w:instrText xml:space="preserve"> MERGEFIELD DSI_ADD2 </w:instrText>
            </w:r>
            <w:r w:rsidRPr="00F22469">
              <w:fldChar w:fldCharType="separate"/>
            </w:r>
            <w:r w:rsidRPr="00F22469">
              <w:rPr>
                <w:noProof/>
              </w:rPr>
              <w:t>Road off A438</w:t>
            </w:r>
            <w:r w:rsidRPr="00F22469">
              <w:fldChar w:fldCharType="end"/>
            </w:r>
            <w:r w:rsidRPr="00F22469">
              <w:t xml:space="preserve">, </w:t>
            </w:r>
            <w:r w:rsidRPr="00F22469">
              <w:fldChar w:fldCharType="begin"/>
            </w:r>
            <w:r w:rsidRPr="00F22469">
              <w:instrText xml:space="preserve"> MERGEFIELD DSI_ADD3 </w:instrText>
            </w:r>
            <w:r w:rsidRPr="00F22469">
              <w:fldChar w:fldCharType="separate"/>
            </w:r>
            <w:r w:rsidRPr="00F22469">
              <w:rPr>
                <w:noProof/>
              </w:rPr>
              <w:t>Three Cocks</w:t>
            </w:r>
            <w:r w:rsidRPr="00F22469">
              <w:fldChar w:fldCharType="end"/>
            </w:r>
            <w:r w:rsidRPr="00F22469">
              <w:t xml:space="preserve">, </w:t>
            </w:r>
            <w:r w:rsidRPr="00F22469">
              <w:fldChar w:fldCharType="begin"/>
            </w:r>
            <w:r w:rsidRPr="00F22469">
              <w:instrText xml:space="preserve"> MERGEFIELD DSI_ADD4 </w:instrText>
            </w:r>
            <w:r w:rsidRPr="00F22469">
              <w:fldChar w:fldCharType="separate"/>
            </w:r>
            <w:r w:rsidRPr="00F22469">
              <w:rPr>
                <w:noProof/>
              </w:rPr>
              <w:t>Brecon</w:t>
            </w:r>
            <w:r w:rsidRPr="00F22469">
              <w:fldChar w:fldCharType="end"/>
            </w:r>
            <w:r w:rsidRPr="00F22469">
              <w:t xml:space="preserve">, </w:t>
            </w:r>
            <w:r w:rsidRPr="00F22469">
              <w:fldChar w:fldCharType="begin"/>
            </w:r>
            <w:r w:rsidRPr="00F22469">
              <w:instrText xml:space="preserve"> MERGEFIELD DSI_POST_CODE </w:instrText>
            </w:r>
            <w:r w:rsidRPr="00F22469">
              <w:fldChar w:fldCharType="separate"/>
            </w:r>
            <w:r w:rsidRPr="00F22469">
              <w:rPr>
                <w:noProof/>
              </w:rPr>
              <w:t>LD3 0SN</w:t>
            </w:r>
            <w:r w:rsidRPr="00F22469">
              <w:fldChar w:fldCharType="end"/>
            </w:r>
          </w:p>
        </w:tc>
      </w:tr>
      <w:tr w:rsidR="003F0D5D" w:rsidRPr="003F0D5D" w14:paraId="58E30386" w14:textId="77777777" w:rsidTr="00EB2CDC">
        <w:trPr>
          <w:cantSplit/>
        </w:trPr>
        <w:tc>
          <w:tcPr>
            <w:tcW w:w="1469" w:type="pct"/>
          </w:tcPr>
          <w:p w14:paraId="58E30384" w14:textId="77777777" w:rsidR="00C515D1" w:rsidRPr="003F0D5D" w:rsidRDefault="00C515D1" w:rsidP="00C515D1">
            <w:pPr>
              <w:pStyle w:val="TableText"/>
              <w:rPr>
                <w:sz w:val="18"/>
                <w:szCs w:val="18"/>
              </w:rPr>
            </w:pPr>
            <w:r w:rsidRPr="003F0D5D">
              <w:rPr>
                <w:sz w:val="18"/>
                <w:szCs w:val="18"/>
              </w:rPr>
              <w:t xml:space="preserve">Time and date of the detection </w:t>
            </w:r>
          </w:p>
        </w:tc>
        <w:tc>
          <w:tcPr>
            <w:tcW w:w="3531" w:type="pct"/>
          </w:tcPr>
          <w:p w14:paraId="58E30385" w14:textId="77777777" w:rsidR="00C515D1" w:rsidRPr="003F0D5D" w:rsidRDefault="00C515D1" w:rsidP="00C515D1">
            <w:pPr>
              <w:pStyle w:val="TableText"/>
            </w:pPr>
          </w:p>
        </w:tc>
      </w:tr>
    </w:tbl>
    <w:p w14:paraId="58E30387" w14:textId="77777777" w:rsidR="00926B5E" w:rsidRPr="003F0D5D" w:rsidRDefault="00926B5E" w:rsidP="00926B5E"/>
    <w:tbl>
      <w:tblPr>
        <w:tblStyle w:val="TableGrid"/>
        <w:tblW w:w="4699" w:type="pct"/>
        <w:tblInd w:w="562" w:type="dxa"/>
        <w:tblLook w:val="0020" w:firstRow="1" w:lastRow="0" w:firstColumn="0" w:lastColumn="0" w:noHBand="0" w:noVBand="0"/>
      </w:tblPr>
      <w:tblGrid>
        <w:gridCol w:w="2580"/>
        <w:gridCol w:w="6203"/>
      </w:tblGrid>
      <w:tr w:rsidR="003F0D5D" w:rsidRPr="003F0D5D" w14:paraId="58E30389"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88" w14:textId="77777777" w:rsidR="00926B5E" w:rsidRPr="003F0D5D" w:rsidRDefault="00926B5E" w:rsidP="00926B5E">
            <w:pPr>
              <w:pStyle w:val="TableText"/>
              <w:rPr>
                <w:sz w:val="18"/>
                <w:szCs w:val="18"/>
              </w:rPr>
            </w:pPr>
            <w:r w:rsidRPr="003F0D5D">
              <w:rPr>
                <w:sz w:val="18"/>
                <w:szCs w:val="18"/>
              </w:rPr>
              <w:t>(a) Notification requirements for any malfunction, breakdown or failu</w:t>
            </w:r>
            <w:r w:rsidR="008F5D8C" w:rsidRPr="003F0D5D">
              <w:rPr>
                <w:sz w:val="18"/>
                <w:szCs w:val="18"/>
              </w:rPr>
              <w:t xml:space="preserve">re of equipment or techniques, </w:t>
            </w:r>
            <w:r w:rsidRPr="003F0D5D">
              <w:rPr>
                <w:sz w:val="18"/>
                <w:szCs w:val="18"/>
              </w:rPr>
              <w:t xml:space="preserve"> accident, </w:t>
            </w:r>
            <w:r w:rsidR="008F5D8C" w:rsidRPr="003F0D5D">
              <w:rPr>
                <w:sz w:val="18"/>
                <w:szCs w:val="18"/>
              </w:rPr>
              <w:t xml:space="preserve">or emission of a substance not controlled by an emission limit </w:t>
            </w:r>
            <w:r w:rsidRPr="003F0D5D">
              <w:rPr>
                <w:sz w:val="18"/>
                <w:szCs w:val="18"/>
              </w:rPr>
              <w:t>which has caused, is causing or may cause significant pollution</w:t>
            </w:r>
          </w:p>
        </w:tc>
      </w:tr>
      <w:tr w:rsidR="003F0D5D" w:rsidRPr="003F0D5D" w14:paraId="58E3038E"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8D" w14:textId="0693A321" w:rsidR="00926B5E" w:rsidRPr="003F0D5D" w:rsidRDefault="00926B5E" w:rsidP="00711394">
            <w:pPr>
              <w:pStyle w:val="TableText"/>
              <w:rPr>
                <w:sz w:val="18"/>
                <w:szCs w:val="18"/>
              </w:rPr>
            </w:pPr>
            <w:r w:rsidRPr="00F22469">
              <w:rPr>
                <w:rStyle w:val="Red"/>
                <w:color w:val="auto"/>
                <w:sz w:val="18"/>
                <w:szCs w:val="18"/>
              </w:rPr>
              <w:t xml:space="preserve">To be notified within 24 hours of detection unless otherwise agreed in writing by the </w:t>
            </w:r>
            <w:r w:rsidR="007445FC" w:rsidRPr="00F22469">
              <w:rPr>
                <w:rStyle w:val="Red"/>
                <w:color w:val="auto"/>
                <w:sz w:val="18"/>
                <w:szCs w:val="18"/>
              </w:rPr>
              <w:t>Natural Resources Wales.</w:t>
            </w:r>
          </w:p>
        </w:tc>
      </w:tr>
      <w:tr w:rsidR="003F0D5D" w:rsidRPr="003F0D5D" w14:paraId="58E30391" w14:textId="77777777" w:rsidTr="00EB2CDC">
        <w:trPr>
          <w:cantSplit/>
        </w:trPr>
        <w:tc>
          <w:tcPr>
            <w:tcW w:w="1469" w:type="pct"/>
          </w:tcPr>
          <w:p w14:paraId="58E3038F" w14:textId="77777777" w:rsidR="00926B5E" w:rsidRPr="003F0D5D" w:rsidRDefault="00926B5E" w:rsidP="00926B5E">
            <w:pPr>
              <w:pStyle w:val="TableText"/>
              <w:rPr>
                <w:sz w:val="18"/>
                <w:szCs w:val="18"/>
              </w:rPr>
            </w:pPr>
            <w:r w:rsidRPr="003F0D5D">
              <w:rPr>
                <w:sz w:val="18"/>
                <w:szCs w:val="18"/>
              </w:rPr>
              <w:t>Date and time of the event</w:t>
            </w:r>
          </w:p>
        </w:tc>
        <w:tc>
          <w:tcPr>
            <w:tcW w:w="3531" w:type="pct"/>
          </w:tcPr>
          <w:p w14:paraId="58E30390" w14:textId="77777777" w:rsidR="00926B5E" w:rsidRPr="003F0D5D" w:rsidRDefault="00926B5E" w:rsidP="00926B5E">
            <w:pPr>
              <w:pStyle w:val="TableText"/>
            </w:pPr>
          </w:p>
        </w:tc>
      </w:tr>
      <w:tr w:rsidR="003F0D5D" w:rsidRPr="003F0D5D" w14:paraId="58E30394" w14:textId="77777777" w:rsidTr="00EB2CDC">
        <w:trPr>
          <w:cantSplit/>
        </w:trPr>
        <w:tc>
          <w:tcPr>
            <w:tcW w:w="1469" w:type="pct"/>
          </w:tcPr>
          <w:p w14:paraId="58E30392" w14:textId="77777777" w:rsidR="00926B5E" w:rsidRPr="003F0D5D" w:rsidRDefault="00926B5E" w:rsidP="00926B5E">
            <w:pPr>
              <w:pStyle w:val="TableText"/>
              <w:rPr>
                <w:sz w:val="18"/>
                <w:szCs w:val="18"/>
              </w:rPr>
            </w:pPr>
            <w:r w:rsidRPr="003F0D5D">
              <w:rPr>
                <w:sz w:val="18"/>
                <w:szCs w:val="18"/>
              </w:rPr>
              <w:t xml:space="preserve">Reference or description of the location of the event </w:t>
            </w:r>
          </w:p>
        </w:tc>
        <w:tc>
          <w:tcPr>
            <w:tcW w:w="3531" w:type="pct"/>
          </w:tcPr>
          <w:p w14:paraId="58E30393" w14:textId="77777777" w:rsidR="00926B5E" w:rsidRPr="003F0D5D" w:rsidRDefault="00926B5E" w:rsidP="00926B5E">
            <w:pPr>
              <w:pStyle w:val="TableText"/>
            </w:pPr>
          </w:p>
        </w:tc>
      </w:tr>
      <w:tr w:rsidR="003F0D5D" w:rsidRPr="003F0D5D" w14:paraId="58E30397" w14:textId="77777777" w:rsidTr="00EB2CDC">
        <w:trPr>
          <w:cantSplit/>
        </w:trPr>
        <w:tc>
          <w:tcPr>
            <w:tcW w:w="1469" w:type="pct"/>
          </w:tcPr>
          <w:p w14:paraId="58E30395" w14:textId="77777777" w:rsidR="00926B5E" w:rsidRPr="003F0D5D" w:rsidRDefault="00926B5E" w:rsidP="00926B5E">
            <w:pPr>
              <w:pStyle w:val="TableText"/>
              <w:rPr>
                <w:sz w:val="18"/>
                <w:szCs w:val="18"/>
              </w:rPr>
            </w:pPr>
            <w:r w:rsidRPr="003F0D5D">
              <w:rPr>
                <w:sz w:val="18"/>
                <w:szCs w:val="18"/>
              </w:rPr>
              <w:t>Description of where any release into the environment took place</w:t>
            </w:r>
          </w:p>
        </w:tc>
        <w:tc>
          <w:tcPr>
            <w:tcW w:w="3531" w:type="pct"/>
          </w:tcPr>
          <w:p w14:paraId="58E30396" w14:textId="77777777" w:rsidR="00926B5E" w:rsidRPr="003F0D5D" w:rsidRDefault="00926B5E" w:rsidP="00926B5E">
            <w:pPr>
              <w:pStyle w:val="TableText"/>
            </w:pPr>
          </w:p>
        </w:tc>
      </w:tr>
      <w:tr w:rsidR="003F0D5D" w:rsidRPr="003F0D5D" w14:paraId="58E3039A" w14:textId="77777777" w:rsidTr="00EB2CDC">
        <w:trPr>
          <w:cantSplit/>
        </w:trPr>
        <w:tc>
          <w:tcPr>
            <w:tcW w:w="1469" w:type="pct"/>
          </w:tcPr>
          <w:p w14:paraId="58E30398" w14:textId="77777777" w:rsidR="00926B5E" w:rsidRPr="003F0D5D" w:rsidRDefault="00926B5E" w:rsidP="00926B5E">
            <w:pPr>
              <w:pStyle w:val="TableText"/>
              <w:rPr>
                <w:sz w:val="18"/>
                <w:szCs w:val="18"/>
              </w:rPr>
            </w:pPr>
            <w:r w:rsidRPr="003F0D5D">
              <w:rPr>
                <w:sz w:val="18"/>
                <w:szCs w:val="18"/>
              </w:rPr>
              <w:t>Substances(s) potentially released/type or nature of sewage released</w:t>
            </w:r>
          </w:p>
        </w:tc>
        <w:tc>
          <w:tcPr>
            <w:tcW w:w="3531" w:type="pct"/>
          </w:tcPr>
          <w:p w14:paraId="58E30399" w14:textId="77777777" w:rsidR="00926B5E" w:rsidRPr="003F0D5D" w:rsidRDefault="00926B5E" w:rsidP="00926B5E">
            <w:pPr>
              <w:pStyle w:val="TableText"/>
            </w:pPr>
          </w:p>
        </w:tc>
      </w:tr>
      <w:tr w:rsidR="003F0D5D" w:rsidRPr="003F0D5D" w14:paraId="58E3039D" w14:textId="77777777" w:rsidTr="00EB2CDC">
        <w:trPr>
          <w:cantSplit/>
        </w:trPr>
        <w:tc>
          <w:tcPr>
            <w:tcW w:w="1469" w:type="pct"/>
          </w:tcPr>
          <w:p w14:paraId="58E3039B" w14:textId="77777777" w:rsidR="00926B5E" w:rsidRPr="003F0D5D" w:rsidRDefault="00926B5E" w:rsidP="00926B5E">
            <w:pPr>
              <w:pStyle w:val="TableText"/>
              <w:rPr>
                <w:sz w:val="18"/>
                <w:szCs w:val="18"/>
              </w:rPr>
            </w:pPr>
            <w:r w:rsidRPr="003F0D5D">
              <w:rPr>
                <w:sz w:val="18"/>
                <w:szCs w:val="18"/>
              </w:rPr>
              <w:t>Best estimate of the quantity or rate of release of substances and/or duration of discharge</w:t>
            </w:r>
          </w:p>
        </w:tc>
        <w:tc>
          <w:tcPr>
            <w:tcW w:w="3531" w:type="pct"/>
          </w:tcPr>
          <w:p w14:paraId="58E3039C" w14:textId="77777777" w:rsidR="00926B5E" w:rsidRPr="003F0D5D" w:rsidRDefault="00926B5E" w:rsidP="00926B5E">
            <w:pPr>
              <w:pStyle w:val="TableText"/>
            </w:pPr>
          </w:p>
        </w:tc>
      </w:tr>
      <w:tr w:rsidR="003F0D5D" w:rsidRPr="003F0D5D" w14:paraId="58E303A0" w14:textId="77777777" w:rsidTr="00EB2CDC">
        <w:trPr>
          <w:cantSplit/>
        </w:trPr>
        <w:tc>
          <w:tcPr>
            <w:tcW w:w="1469" w:type="pct"/>
          </w:tcPr>
          <w:p w14:paraId="58E3039E" w14:textId="77777777" w:rsidR="00926B5E" w:rsidRPr="003F0D5D" w:rsidRDefault="00926B5E" w:rsidP="00926B5E">
            <w:pPr>
              <w:pStyle w:val="TableText"/>
              <w:rPr>
                <w:sz w:val="18"/>
                <w:szCs w:val="18"/>
              </w:rPr>
            </w:pPr>
            <w:r w:rsidRPr="003F0D5D">
              <w:rPr>
                <w:sz w:val="18"/>
                <w:szCs w:val="18"/>
              </w:rPr>
              <w:t>Best estimate of the environmental impact of the discharge</w:t>
            </w:r>
          </w:p>
        </w:tc>
        <w:tc>
          <w:tcPr>
            <w:tcW w:w="3531" w:type="pct"/>
          </w:tcPr>
          <w:p w14:paraId="58E3039F" w14:textId="77777777" w:rsidR="00926B5E" w:rsidRPr="003F0D5D" w:rsidRDefault="00926B5E" w:rsidP="00926B5E">
            <w:pPr>
              <w:pStyle w:val="TableText"/>
            </w:pPr>
          </w:p>
        </w:tc>
      </w:tr>
      <w:tr w:rsidR="003F0D5D" w:rsidRPr="003F0D5D" w14:paraId="58E303A3" w14:textId="77777777" w:rsidTr="00EB2CDC">
        <w:trPr>
          <w:cantSplit/>
        </w:trPr>
        <w:tc>
          <w:tcPr>
            <w:tcW w:w="1469" w:type="pct"/>
          </w:tcPr>
          <w:p w14:paraId="58E303A1" w14:textId="77777777" w:rsidR="00926B5E" w:rsidRPr="003F0D5D" w:rsidRDefault="00926B5E" w:rsidP="00926B5E">
            <w:pPr>
              <w:pStyle w:val="TableText"/>
              <w:rPr>
                <w:sz w:val="18"/>
                <w:szCs w:val="18"/>
              </w:rPr>
            </w:pPr>
            <w:r w:rsidRPr="003F0D5D">
              <w:rPr>
                <w:sz w:val="18"/>
                <w:szCs w:val="18"/>
              </w:rPr>
              <w:t>Measures taken, or intended to be taken, to stop any emission</w:t>
            </w:r>
          </w:p>
        </w:tc>
        <w:tc>
          <w:tcPr>
            <w:tcW w:w="3531" w:type="pct"/>
          </w:tcPr>
          <w:p w14:paraId="58E303A2" w14:textId="77777777" w:rsidR="00926B5E" w:rsidRPr="003F0D5D" w:rsidRDefault="00926B5E" w:rsidP="00926B5E">
            <w:pPr>
              <w:pStyle w:val="TableText"/>
            </w:pPr>
          </w:p>
        </w:tc>
      </w:tr>
      <w:tr w:rsidR="003F0D5D" w:rsidRPr="003F0D5D" w14:paraId="58E303A6" w14:textId="77777777" w:rsidTr="00EB2CDC">
        <w:trPr>
          <w:cantSplit/>
        </w:trPr>
        <w:tc>
          <w:tcPr>
            <w:tcW w:w="1469" w:type="pct"/>
          </w:tcPr>
          <w:p w14:paraId="58E303A4" w14:textId="77777777" w:rsidR="00926B5E" w:rsidRPr="003F0D5D" w:rsidRDefault="00926B5E" w:rsidP="00926B5E">
            <w:pPr>
              <w:pStyle w:val="TableText"/>
              <w:rPr>
                <w:sz w:val="18"/>
                <w:szCs w:val="18"/>
              </w:rPr>
            </w:pPr>
            <w:r w:rsidRPr="003F0D5D">
              <w:rPr>
                <w:sz w:val="18"/>
                <w:szCs w:val="18"/>
              </w:rPr>
              <w:t>Description of the failure or accident.</w:t>
            </w:r>
          </w:p>
        </w:tc>
        <w:tc>
          <w:tcPr>
            <w:tcW w:w="3531" w:type="pct"/>
          </w:tcPr>
          <w:p w14:paraId="58E303A5" w14:textId="77777777" w:rsidR="00926B5E" w:rsidRPr="003F0D5D" w:rsidRDefault="00926B5E" w:rsidP="00926B5E">
            <w:pPr>
              <w:pStyle w:val="TableText"/>
            </w:pPr>
          </w:p>
        </w:tc>
      </w:tr>
    </w:tbl>
    <w:p w14:paraId="58E303A7" w14:textId="77777777" w:rsidR="00926B5E" w:rsidRPr="003F0D5D" w:rsidRDefault="00926B5E" w:rsidP="00926B5E"/>
    <w:tbl>
      <w:tblPr>
        <w:tblStyle w:val="TableGrid"/>
        <w:tblW w:w="4699" w:type="pct"/>
        <w:tblInd w:w="562" w:type="dxa"/>
        <w:tblLook w:val="0020" w:firstRow="1" w:lastRow="0" w:firstColumn="0" w:lastColumn="0" w:noHBand="0" w:noVBand="0"/>
      </w:tblPr>
      <w:tblGrid>
        <w:gridCol w:w="2580"/>
        <w:gridCol w:w="6203"/>
      </w:tblGrid>
      <w:tr w:rsidR="003F0D5D" w:rsidRPr="003F0D5D" w14:paraId="58E303AA"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A9" w14:textId="57137E36" w:rsidR="00926B5E" w:rsidRPr="00F22469" w:rsidRDefault="00926B5E" w:rsidP="00C515D1">
            <w:pPr>
              <w:pStyle w:val="TableText"/>
              <w:rPr>
                <w:rStyle w:val="PinkBold"/>
                <w:color w:val="auto"/>
                <w:sz w:val="18"/>
                <w:szCs w:val="18"/>
              </w:rPr>
            </w:pPr>
            <w:r w:rsidRPr="003F0D5D">
              <w:rPr>
                <w:sz w:val="18"/>
                <w:szCs w:val="18"/>
              </w:rPr>
              <w:lastRenderedPageBreak/>
              <w:t>(b) Notification requirements for the breach of a limit specified in schedule 3 table S3.1</w:t>
            </w:r>
            <w:r w:rsidR="00711394" w:rsidRPr="003F0D5D">
              <w:rPr>
                <w:sz w:val="18"/>
                <w:szCs w:val="18"/>
              </w:rPr>
              <w:t xml:space="preserve"> </w:t>
            </w:r>
            <w:r w:rsidR="00711394" w:rsidRPr="00F22469">
              <w:rPr>
                <w:rStyle w:val="Red"/>
                <w:color w:val="auto"/>
                <w:sz w:val="18"/>
                <w:szCs w:val="18"/>
              </w:rPr>
              <w:t>(including individual exceedances of limits which are covered by condition 3.1.</w:t>
            </w:r>
            <w:r w:rsidR="00DA3B8C" w:rsidRPr="00F22469">
              <w:rPr>
                <w:rStyle w:val="Red"/>
                <w:color w:val="auto"/>
                <w:sz w:val="18"/>
                <w:szCs w:val="18"/>
              </w:rPr>
              <w:t>2</w:t>
            </w:r>
            <w:r w:rsidR="00711394" w:rsidRPr="00F22469">
              <w:rPr>
                <w:rStyle w:val="Red"/>
                <w:color w:val="auto"/>
                <w:sz w:val="18"/>
                <w:szCs w:val="18"/>
              </w:rPr>
              <w:t>)</w:t>
            </w:r>
          </w:p>
        </w:tc>
      </w:tr>
      <w:tr w:rsidR="003F0D5D" w:rsidRPr="003F0D5D" w14:paraId="58E303AC"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AB" w14:textId="77777777" w:rsidR="00926B5E" w:rsidRPr="00F22469" w:rsidRDefault="00711394" w:rsidP="007445FC">
            <w:pPr>
              <w:pStyle w:val="TableText"/>
              <w:rPr>
                <w:rStyle w:val="Red"/>
                <w:color w:val="auto"/>
                <w:sz w:val="18"/>
                <w:szCs w:val="18"/>
              </w:rPr>
            </w:pPr>
            <w:r w:rsidRPr="003F0D5D">
              <w:rPr>
                <w:sz w:val="18"/>
                <w:szCs w:val="18"/>
              </w:rPr>
              <w:t xml:space="preserve">The information specified below is to be notified to </w:t>
            </w:r>
            <w:r w:rsidR="007445FC" w:rsidRPr="003F0D5D">
              <w:rPr>
                <w:sz w:val="18"/>
                <w:szCs w:val="18"/>
              </w:rPr>
              <w:t>Natural Resources Wales</w:t>
            </w:r>
            <w:r w:rsidRPr="003F0D5D">
              <w:rPr>
                <w:sz w:val="18"/>
                <w:szCs w:val="18"/>
              </w:rPr>
              <w:t xml:space="preserve"> as soon as reasonably practicable following detection.</w:t>
            </w:r>
          </w:p>
        </w:tc>
      </w:tr>
      <w:tr w:rsidR="003F0D5D" w:rsidRPr="003F0D5D" w14:paraId="58E303AF" w14:textId="77777777" w:rsidTr="00EB2CDC">
        <w:trPr>
          <w:cantSplit/>
        </w:trPr>
        <w:tc>
          <w:tcPr>
            <w:tcW w:w="1469" w:type="pct"/>
          </w:tcPr>
          <w:p w14:paraId="58E303AD" w14:textId="77777777" w:rsidR="00711394" w:rsidRPr="003F0D5D" w:rsidRDefault="00711394" w:rsidP="00711394">
            <w:pPr>
              <w:pStyle w:val="TableText"/>
              <w:rPr>
                <w:sz w:val="18"/>
                <w:szCs w:val="18"/>
              </w:rPr>
            </w:pPr>
            <w:r w:rsidRPr="003F0D5D">
              <w:rPr>
                <w:sz w:val="18"/>
                <w:szCs w:val="18"/>
              </w:rPr>
              <w:t>Monitoring point reference/ source</w:t>
            </w:r>
          </w:p>
        </w:tc>
        <w:tc>
          <w:tcPr>
            <w:tcW w:w="3531" w:type="pct"/>
          </w:tcPr>
          <w:p w14:paraId="58E303AE" w14:textId="77777777" w:rsidR="00711394" w:rsidRPr="003F0D5D" w:rsidRDefault="00711394" w:rsidP="00711394">
            <w:pPr>
              <w:pStyle w:val="TableText"/>
              <w:rPr>
                <w:sz w:val="18"/>
                <w:szCs w:val="18"/>
              </w:rPr>
            </w:pPr>
          </w:p>
        </w:tc>
      </w:tr>
      <w:tr w:rsidR="003F0D5D" w:rsidRPr="003F0D5D" w14:paraId="58E303B3" w14:textId="77777777" w:rsidTr="00EB2CDC">
        <w:trPr>
          <w:cantSplit/>
        </w:trPr>
        <w:tc>
          <w:tcPr>
            <w:tcW w:w="1469" w:type="pct"/>
          </w:tcPr>
          <w:p w14:paraId="58E303B0" w14:textId="77777777" w:rsidR="00711394" w:rsidRPr="003F0D5D" w:rsidRDefault="00711394" w:rsidP="00711394">
            <w:pPr>
              <w:pStyle w:val="TableText"/>
              <w:rPr>
                <w:sz w:val="18"/>
                <w:szCs w:val="18"/>
              </w:rPr>
            </w:pPr>
            <w:r w:rsidRPr="003F0D5D">
              <w:rPr>
                <w:sz w:val="18"/>
                <w:szCs w:val="18"/>
              </w:rPr>
              <w:t>Self monitoring regime (where relevant)</w:t>
            </w:r>
          </w:p>
        </w:tc>
        <w:tc>
          <w:tcPr>
            <w:tcW w:w="3531" w:type="pct"/>
          </w:tcPr>
          <w:p w14:paraId="58E303B1" w14:textId="50AEA25E" w:rsidR="00711394" w:rsidRPr="00F22469" w:rsidRDefault="00711394" w:rsidP="00711394">
            <w:pPr>
              <w:pStyle w:val="TableText"/>
              <w:rPr>
                <w:rStyle w:val="Blue"/>
                <w:color w:val="auto"/>
                <w:sz w:val="18"/>
                <w:szCs w:val="18"/>
              </w:rPr>
            </w:pPr>
            <w:r w:rsidRPr="00F22469">
              <w:rPr>
                <w:rStyle w:val="Blue"/>
                <w:color w:val="auto"/>
                <w:sz w:val="18"/>
                <w:szCs w:val="18"/>
              </w:rPr>
              <w:t>e.g. OSM</w:t>
            </w:r>
          </w:p>
          <w:p w14:paraId="58E303B2" w14:textId="77777777" w:rsidR="00711394" w:rsidRPr="003F0D5D" w:rsidRDefault="00711394" w:rsidP="00711394">
            <w:pPr>
              <w:pStyle w:val="TableText"/>
              <w:rPr>
                <w:sz w:val="18"/>
                <w:szCs w:val="18"/>
              </w:rPr>
            </w:pPr>
          </w:p>
        </w:tc>
      </w:tr>
      <w:tr w:rsidR="003F0D5D" w:rsidRPr="003F0D5D" w14:paraId="58E303B7" w14:textId="77777777" w:rsidTr="00EB2CDC">
        <w:trPr>
          <w:cantSplit/>
        </w:trPr>
        <w:tc>
          <w:tcPr>
            <w:tcW w:w="1469" w:type="pct"/>
          </w:tcPr>
          <w:p w14:paraId="58E303B4" w14:textId="77777777" w:rsidR="00711394" w:rsidRPr="003F0D5D" w:rsidRDefault="00711394" w:rsidP="00711394">
            <w:pPr>
              <w:pStyle w:val="TableText"/>
              <w:rPr>
                <w:sz w:val="18"/>
                <w:szCs w:val="18"/>
              </w:rPr>
            </w:pPr>
            <w:r w:rsidRPr="003F0D5D">
              <w:rPr>
                <w:sz w:val="18"/>
                <w:szCs w:val="18"/>
              </w:rPr>
              <w:t xml:space="preserve">Type of failure </w:t>
            </w:r>
          </w:p>
        </w:tc>
        <w:tc>
          <w:tcPr>
            <w:tcW w:w="3531" w:type="pct"/>
          </w:tcPr>
          <w:p w14:paraId="58E303B6" w14:textId="17DC4435" w:rsidR="00711394" w:rsidRPr="00F22469" w:rsidRDefault="00711394" w:rsidP="00C515D1">
            <w:pPr>
              <w:pStyle w:val="TableText"/>
              <w:rPr>
                <w:rStyle w:val="Pink"/>
                <w:color w:val="auto"/>
                <w:sz w:val="18"/>
                <w:szCs w:val="18"/>
              </w:rPr>
            </w:pPr>
            <w:r w:rsidRPr="00F22469">
              <w:rPr>
                <w:rStyle w:val="Blue"/>
                <w:color w:val="auto"/>
                <w:sz w:val="18"/>
                <w:szCs w:val="18"/>
              </w:rPr>
              <w:t>e.g. LUT failure/LUT exceedance/upper tier/other</w:t>
            </w:r>
          </w:p>
        </w:tc>
      </w:tr>
      <w:tr w:rsidR="003F0D5D" w:rsidRPr="003F0D5D" w14:paraId="58E303BA" w14:textId="77777777" w:rsidTr="00EB2CDC">
        <w:trPr>
          <w:cantSplit/>
        </w:trPr>
        <w:tc>
          <w:tcPr>
            <w:tcW w:w="1469" w:type="pct"/>
          </w:tcPr>
          <w:p w14:paraId="58E303B8" w14:textId="77777777" w:rsidR="00711394" w:rsidRPr="003F0D5D" w:rsidRDefault="00711394" w:rsidP="00711394">
            <w:pPr>
              <w:pStyle w:val="TableText"/>
              <w:rPr>
                <w:sz w:val="18"/>
                <w:szCs w:val="18"/>
              </w:rPr>
            </w:pPr>
            <w:r w:rsidRPr="003F0D5D">
              <w:rPr>
                <w:sz w:val="18"/>
                <w:szCs w:val="18"/>
              </w:rPr>
              <w:t>Date of sample/event</w:t>
            </w:r>
          </w:p>
        </w:tc>
        <w:tc>
          <w:tcPr>
            <w:tcW w:w="3531" w:type="pct"/>
          </w:tcPr>
          <w:p w14:paraId="58E303B9" w14:textId="77777777" w:rsidR="00711394" w:rsidRPr="003F0D5D" w:rsidRDefault="00711394" w:rsidP="00711394">
            <w:pPr>
              <w:pStyle w:val="TableText"/>
              <w:rPr>
                <w:sz w:val="18"/>
                <w:szCs w:val="18"/>
              </w:rPr>
            </w:pPr>
          </w:p>
        </w:tc>
      </w:tr>
      <w:tr w:rsidR="003F0D5D" w:rsidRPr="003F0D5D" w14:paraId="58E303BD" w14:textId="77777777" w:rsidTr="00EB2CDC">
        <w:trPr>
          <w:cantSplit/>
        </w:trPr>
        <w:tc>
          <w:tcPr>
            <w:tcW w:w="1469" w:type="pct"/>
          </w:tcPr>
          <w:p w14:paraId="58E303BB" w14:textId="77777777" w:rsidR="00711394" w:rsidRPr="003F0D5D" w:rsidRDefault="00711394" w:rsidP="00711394">
            <w:pPr>
              <w:pStyle w:val="TableText"/>
              <w:rPr>
                <w:sz w:val="18"/>
                <w:szCs w:val="18"/>
              </w:rPr>
            </w:pPr>
            <w:r w:rsidRPr="003F0D5D">
              <w:rPr>
                <w:sz w:val="18"/>
                <w:szCs w:val="18"/>
              </w:rPr>
              <w:t>Parameter</w:t>
            </w:r>
          </w:p>
        </w:tc>
        <w:tc>
          <w:tcPr>
            <w:tcW w:w="3531" w:type="pct"/>
          </w:tcPr>
          <w:p w14:paraId="58E303BC" w14:textId="77777777" w:rsidR="00711394" w:rsidRPr="003F0D5D" w:rsidRDefault="00711394" w:rsidP="00711394">
            <w:pPr>
              <w:pStyle w:val="TableText"/>
              <w:rPr>
                <w:sz w:val="18"/>
                <w:szCs w:val="18"/>
              </w:rPr>
            </w:pPr>
          </w:p>
        </w:tc>
      </w:tr>
      <w:tr w:rsidR="003F0D5D" w:rsidRPr="003F0D5D" w14:paraId="58E303C0" w14:textId="77777777" w:rsidTr="00EB2CDC">
        <w:trPr>
          <w:cantSplit/>
        </w:trPr>
        <w:tc>
          <w:tcPr>
            <w:tcW w:w="1469" w:type="pct"/>
          </w:tcPr>
          <w:p w14:paraId="58E303BE" w14:textId="77777777" w:rsidR="00711394" w:rsidRPr="003F0D5D" w:rsidRDefault="00711394" w:rsidP="00711394">
            <w:pPr>
              <w:pStyle w:val="TableText"/>
              <w:rPr>
                <w:sz w:val="18"/>
                <w:szCs w:val="18"/>
              </w:rPr>
            </w:pPr>
            <w:r w:rsidRPr="003F0D5D">
              <w:rPr>
                <w:sz w:val="18"/>
                <w:szCs w:val="18"/>
              </w:rPr>
              <w:t>Result and units</w:t>
            </w:r>
          </w:p>
        </w:tc>
        <w:tc>
          <w:tcPr>
            <w:tcW w:w="3531" w:type="pct"/>
          </w:tcPr>
          <w:p w14:paraId="58E303BF" w14:textId="77777777" w:rsidR="00711394" w:rsidRPr="003F0D5D" w:rsidRDefault="00711394" w:rsidP="00711394">
            <w:pPr>
              <w:pStyle w:val="TableText"/>
              <w:rPr>
                <w:sz w:val="18"/>
                <w:szCs w:val="18"/>
              </w:rPr>
            </w:pPr>
          </w:p>
        </w:tc>
      </w:tr>
      <w:tr w:rsidR="003F0D5D" w:rsidRPr="003F0D5D" w14:paraId="58E303C3" w14:textId="77777777" w:rsidTr="00EB2CDC">
        <w:trPr>
          <w:cantSplit/>
          <w:trHeight w:val="423"/>
        </w:trPr>
        <w:tc>
          <w:tcPr>
            <w:tcW w:w="1469" w:type="pct"/>
          </w:tcPr>
          <w:p w14:paraId="58E303C1" w14:textId="77777777" w:rsidR="00711394" w:rsidRPr="003F0D5D" w:rsidRDefault="00711394" w:rsidP="00711394">
            <w:pPr>
              <w:pStyle w:val="TableText"/>
              <w:rPr>
                <w:sz w:val="18"/>
                <w:szCs w:val="18"/>
              </w:rPr>
            </w:pPr>
            <w:r w:rsidRPr="003F0D5D">
              <w:rPr>
                <w:sz w:val="18"/>
                <w:szCs w:val="18"/>
              </w:rPr>
              <w:t>Limit and units</w:t>
            </w:r>
          </w:p>
        </w:tc>
        <w:tc>
          <w:tcPr>
            <w:tcW w:w="3531" w:type="pct"/>
          </w:tcPr>
          <w:p w14:paraId="58E303C2" w14:textId="77777777" w:rsidR="00711394" w:rsidRPr="003F0D5D" w:rsidRDefault="00711394" w:rsidP="00711394">
            <w:pPr>
              <w:pStyle w:val="TableText"/>
              <w:rPr>
                <w:sz w:val="18"/>
                <w:szCs w:val="18"/>
              </w:rPr>
            </w:pPr>
          </w:p>
        </w:tc>
      </w:tr>
    </w:tbl>
    <w:p w14:paraId="58E303C4" w14:textId="1BFE6ED9" w:rsidR="00926B5E" w:rsidRPr="00F22469" w:rsidRDefault="00926B5E" w:rsidP="00EB2CDC">
      <w:pPr>
        <w:ind w:left="567"/>
        <w:rPr>
          <w:rStyle w:val="Pink"/>
          <w:color w:val="auto"/>
          <w:sz w:val="18"/>
          <w:szCs w:val="18"/>
        </w:rPr>
      </w:pPr>
    </w:p>
    <w:tbl>
      <w:tblPr>
        <w:tblStyle w:val="TableGrid"/>
        <w:tblW w:w="4699" w:type="pct"/>
        <w:tblInd w:w="562" w:type="dxa"/>
        <w:tblLook w:val="0020" w:firstRow="1" w:lastRow="0" w:firstColumn="0" w:lastColumn="0" w:noHBand="0" w:noVBand="0"/>
      </w:tblPr>
      <w:tblGrid>
        <w:gridCol w:w="2580"/>
        <w:gridCol w:w="6203"/>
      </w:tblGrid>
      <w:tr w:rsidR="003F0D5D" w:rsidRPr="003F0D5D" w14:paraId="58E303C6"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C5" w14:textId="77777777" w:rsidR="00711394" w:rsidRPr="00F22469" w:rsidRDefault="00711394" w:rsidP="00E9575B">
            <w:pPr>
              <w:pStyle w:val="TableText"/>
              <w:rPr>
                <w:rStyle w:val="Red"/>
                <w:color w:val="auto"/>
                <w:sz w:val="18"/>
                <w:szCs w:val="18"/>
              </w:rPr>
            </w:pPr>
            <w:r w:rsidRPr="00F22469">
              <w:rPr>
                <w:rStyle w:val="Red"/>
                <w:color w:val="auto"/>
                <w:sz w:val="18"/>
                <w:szCs w:val="18"/>
              </w:rPr>
              <w:t>(</w:t>
            </w:r>
            <w:r w:rsidR="00E9575B" w:rsidRPr="00F22469">
              <w:rPr>
                <w:rStyle w:val="Red"/>
                <w:color w:val="auto"/>
                <w:sz w:val="18"/>
                <w:szCs w:val="18"/>
              </w:rPr>
              <w:t>c</w:t>
            </w:r>
            <w:r w:rsidRPr="00F22469">
              <w:rPr>
                <w:rStyle w:val="Red"/>
                <w:color w:val="auto"/>
                <w:sz w:val="18"/>
                <w:szCs w:val="18"/>
              </w:rPr>
              <w:t>) Notification requirements for the detection of any significant adverse environmental effect</w:t>
            </w:r>
          </w:p>
        </w:tc>
      </w:tr>
      <w:tr w:rsidR="003F0D5D" w:rsidRPr="003F0D5D" w14:paraId="58E303C8" w14:textId="77777777" w:rsidTr="00EB2CD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8E303C7" w14:textId="77777777" w:rsidR="00711394" w:rsidRPr="00F22469" w:rsidRDefault="00711394" w:rsidP="00711394">
            <w:pPr>
              <w:pStyle w:val="TableText"/>
              <w:rPr>
                <w:rStyle w:val="Red"/>
                <w:color w:val="auto"/>
                <w:sz w:val="18"/>
                <w:szCs w:val="18"/>
              </w:rPr>
            </w:pPr>
            <w:r w:rsidRPr="00F22469">
              <w:rPr>
                <w:rStyle w:val="Red"/>
                <w:color w:val="auto"/>
                <w:sz w:val="18"/>
                <w:szCs w:val="18"/>
              </w:rPr>
              <w:t>To be notified within 24 hours of detection</w:t>
            </w:r>
          </w:p>
        </w:tc>
      </w:tr>
      <w:tr w:rsidR="003F0D5D" w:rsidRPr="003F0D5D" w14:paraId="58E303CB" w14:textId="77777777" w:rsidTr="00EB2CDC">
        <w:trPr>
          <w:cantSplit/>
        </w:trPr>
        <w:tc>
          <w:tcPr>
            <w:tcW w:w="1469" w:type="pct"/>
          </w:tcPr>
          <w:p w14:paraId="58E303C9" w14:textId="77777777" w:rsidR="00711394" w:rsidRPr="00F22469" w:rsidRDefault="00711394" w:rsidP="00711394">
            <w:pPr>
              <w:pStyle w:val="TableText"/>
              <w:rPr>
                <w:rStyle w:val="Red"/>
                <w:color w:val="auto"/>
                <w:sz w:val="18"/>
                <w:szCs w:val="18"/>
              </w:rPr>
            </w:pPr>
            <w:r w:rsidRPr="00F22469">
              <w:rPr>
                <w:rStyle w:val="Red"/>
                <w:color w:val="auto"/>
                <w:sz w:val="18"/>
                <w:szCs w:val="18"/>
              </w:rPr>
              <w:t>Description of where the effect on the environment was detected</w:t>
            </w:r>
          </w:p>
        </w:tc>
        <w:tc>
          <w:tcPr>
            <w:tcW w:w="3531" w:type="pct"/>
          </w:tcPr>
          <w:p w14:paraId="58E303CA" w14:textId="77777777" w:rsidR="00711394" w:rsidRPr="00F22469" w:rsidRDefault="00711394" w:rsidP="00711394">
            <w:pPr>
              <w:pStyle w:val="TableText"/>
              <w:rPr>
                <w:rStyle w:val="Red"/>
                <w:color w:val="auto"/>
                <w:sz w:val="18"/>
                <w:szCs w:val="18"/>
              </w:rPr>
            </w:pPr>
          </w:p>
        </w:tc>
      </w:tr>
      <w:tr w:rsidR="003F0D5D" w:rsidRPr="003F0D5D" w14:paraId="58E303CE" w14:textId="77777777" w:rsidTr="00EB2CDC">
        <w:trPr>
          <w:cantSplit/>
        </w:trPr>
        <w:tc>
          <w:tcPr>
            <w:tcW w:w="1469" w:type="pct"/>
          </w:tcPr>
          <w:p w14:paraId="58E303CC" w14:textId="77777777" w:rsidR="00711394" w:rsidRPr="00F22469" w:rsidRDefault="00711394" w:rsidP="00711394">
            <w:pPr>
              <w:pStyle w:val="TableText"/>
              <w:rPr>
                <w:rStyle w:val="Red"/>
                <w:color w:val="auto"/>
                <w:sz w:val="18"/>
                <w:szCs w:val="18"/>
              </w:rPr>
            </w:pPr>
            <w:r w:rsidRPr="00F22469">
              <w:rPr>
                <w:rStyle w:val="Red"/>
                <w:color w:val="auto"/>
                <w:sz w:val="18"/>
                <w:szCs w:val="18"/>
              </w:rPr>
              <w:t>Substances(s) detected</w:t>
            </w:r>
          </w:p>
        </w:tc>
        <w:tc>
          <w:tcPr>
            <w:tcW w:w="3531" w:type="pct"/>
          </w:tcPr>
          <w:p w14:paraId="58E303CD" w14:textId="77777777" w:rsidR="00711394" w:rsidRPr="00F22469" w:rsidRDefault="00711394" w:rsidP="00711394">
            <w:pPr>
              <w:pStyle w:val="TableText"/>
              <w:rPr>
                <w:rStyle w:val="Red"/>
                <w:color w:val="auto"/>
                <w:sz w:val="18"/>
                <w:szCs w:val="18"/>
              </w:rPr>
            </w:pPr>
          </w:p>
        </w:tc>
      </w:tr>
      <w:tr w:rsidR="003F0D5D" w:rsidRPr="003F0D5D" w14:paraId="58E303D1" w14:textId="77777777" w:rsidTr="00EB2CDC">
        <w:trPr>
          <w:cantSplit/>
        </w:trPr>
        <w:tc>
          <w:tcPr>
            <w:tcW w:w="1469" w:type="pct"/>
          </w:tcPr>
          <w:p w14:paraId="58E303CF" w14:textId="77777777" w:rsidR="00711394" w:rsidRPr="00F22469" w:rsidRDefault="00711394" w:rsidP="00711394">
            <w:pPr>
              <w:pStyle w:val="TableText"/>
              <w:rPr>
                <w:rStyle w:val="Red"/>
                <w:color w:val="auto"/>
                <w:sz w:val="18"/>
                <w:szCs w:val="18"/>
              </w:rPr>
            </w:pPr>
            <w:r w:rsidRPr="00F22469">
              <w:rPr>
                <w:rStyle w:val="Red"/>
                <w:color w:val="auto"/>
                <w:sz w:val="18"/>
                <w:szCs w:val="18"/>
              </w:rPr>
              <w:t>Concentrations of substances detected</w:t>
            </w:r>
          </w:p>
        </w:tc>
        <w:tc>
          <w:tcPr>
            <w:tcW w:w="3531" w:type="pct"/>
          </w:tcPr>
          <w:p w14:paraId="58E303D0" w14:textId="77777777" w:rsidR="00711394" w:rsidRPr="00F22469" w:rsidRDefault="00711394" w:rsidP="00711394">
            <w:pPr>
              <w:pStyle w:val="TableText"/>
              <w:rPr>
                <w:rStyle w:val="Red"/>
                <w:color w:val="auto"/>
                <w:sz w:val="18"/>
                <w:szCs w:val="18"/>
              </w:rPr>
            </w:pPr>
          </w:p>
        </w:tc>
      </w:tr>
      <w:tr w:rsidR="003F0D5D" w:rsidRPr="003F0D5D" w14:paraId="58E303D4" w14:textId="77777777" w:rsidTr="00EB2CDC">
        <w:trPr>
          <w:cantSplit/>
        </w:trPr>
        <w:tc>
          <w:tcPr>
            <w:tcW w:w="1469" w:type="pct"/>
          </w:tcPr>
          <w:p w14:paraId="58E303D2" w14:textId="77777777" w:rsidR="00711394" w:rsidRPr="00F22469" w:rsidRDefault="00711394" w:rsidP="00711394">
            <w:pPr>
              <w:pStyle w:val="TableText"/>
              <w:rPr>
                <w:rStyle w:val="Red"/>
                <w:color w:val="auto"/>
                <w:sz w:val="18"/>
                <w:szCs w:val="18"/>
              </w:rPr>
            </w:pPr>
            <w:r w:rsidRPr="00F22469">
              <w:rPr>
                <w:rStyle w:val="Red"/>
                <w:color w:val="auto"/>
                <w:sz w:val="18"/>
                <w:szCs w:val="18"/>
              </w:rPr>
              <w:t>Date of monitoring/sampling</w:t>
            </w:r>
          </w:p>
        </w:tc>
        <w:tc>
          <w:tcPr>
            <w:tcW w:w="3531" w:type="pct"/>
          </w:tcPr>
          <w:p w14:paraId="58E303D3" w14:textId="77777777" w:rsidR="00711394" w:rsidRPr="00F22469" w:rsidRDefault="00711394" w:rsidP="00711394">
            <w:pPr>
              <w:pStyle w:val="TableText"/>
              <w:rPr>
                <w:rStyle w:val="Red"/>
                <w:color w:val="auto"/>
                <w:sz w:val="18"/>
                <w:szCs w:val="18"/>
              </w:rPr>
            </w:pPr>
          </w:p>
        </w:tc>
      </w:tr>
    </w:tbl>
    <w:p w14:paraId="58E303D5" w14:textId="0AEF4DA2" w:rsidR="00711394" w:rsidRPr="00F22469" w:rsidRDefault="00711394" w:rsidP="003375BF">
      <w:pPr>
        <w:ind w:left="567"/>
        <w:rPr>
          <w:rStyle w:val="Pink"/>
          <w:color w:val="auto"/>
          <w:sz w:val="18"/>
          <w:szCs w:val="18"/>
        </w:rPr>
      </w:pPr>
    </w:p>
    <w:p w14:paraId="58E303D6" w14:textId="77777777" w:rsidR="00926B5E" w:rsidRPr="003F0D5D" w:rsidRDefault="00926B5E" w:rsidP="003375BF">
      <w:pPr>
        <w:pStyle w:val="Heading2"/>
        <w:ind w:left="567"/>
      </w:pPr>
      <w:r w:rsidRPr="003F0D5D">
        <w:t xml:space="preserve">Part B – to be submitted as soon as </w:t>
      </w:r>
      <w:r w:rsidR="00711394" w:rsidRPr="003F0D5D">
        <w:t xml:space="preserve">reasonably </w:t>
      </w:r>
      <w:r w:rsidRPr="003F0D5D">
        <w:t xml:space="preserve">practicable unless otherwise agreed in writing by </w:t>
      </w:r>
      <w:r w:rsidR="007445FC" w:rsidRPr="003F0D5D">
        <w:t>Natural Resources Wales</w:t>
      </w:r>
    </w:p>
    <w:tbl>
      <w:tblPr>
        <w:tblStyle w:val="TableGrid"/>
        <w:tblW w:w="4699" w:type="pct"/>
        <w:tblInd w:w="562" w:type="dxa"/>
        <w:tblLook w:val="0000" w:firstRow="0" w:lastRow="0" w:firstColumn="0" w:lastColumn="0" w:noHBand="0" w:noVBand="0"/>
      </w:tblPr>
      <w:tblGrid>
        <w:gridCol w:w="4028"/>
        <w:gridCol w:w="4755"/>
      </w:tblGrid>
      <w:tr w:rsidR="003F0D5D" w:rsidRPr="003F0D5D" w14:paraId="58E303D9" w14:textId="77777777" w:rsidTr="003375BF">
        <w:trPr>
          <w:cantSplit/>
        </w:trPr>
        <w:tc>
          <w:tcPr>
            <w:tcW w:w="2293" w:type="pct"/>
          </w:tcPr>
          <w:p w14:paraId="58E303D7" w14:textId="77777777" w:rsidR="00926B5E" w:rsidRPr="003F0D5D" w:rsidRDefault="00926B5E" w:rsidP="00926B5E">
            <w:pPr>
              <w:pStyle w:val="TableText"/>
              <w:rPr>
                <w:sz w:val="18"/>
                <w:szCs w:val="18"/>
              </w:rPr>
            </w:pPr>
            <w:r w:rsidRPr="003F0D5D">
              <w:rPr>
                <w:sz w:val="18"/>
                <w:szCs w:val="18"/>
              </w:rPr>
              <w:t>Any more accurate information on the matters for notification under Part A.</w:t>
            </w:r>
          </w:p>
        </w:tc>
        <w:tc>
          <w:tcPr>
            <w:tcW w:w="2707" w:type="pct"/>
          </w:tcPr>
          <w:p w14:paraId="58E303D8" w14:textId="77777777" w:rsidR="00926B5E" w:rsidRPr="003F0D5D" w:rsidRDefault="00926B5E" w:rsidP="00926B5E">
            <w:pPr>
              <w:pStyle w:val="TableText"/>
            </w:pPr>
          </w:p>
        </w:tc>
      </w:tr>
      <w:tr w:rsidR="003F0D5D" w:rsidRPr="003F0D5D" w14:paraId="58E303DC" w14:textId="77777777" w:rsidTr="003375BF">
        <w:trPr>
          <w:cantSplit/>
        </w:trPr>
        <w:tc>
          <w:tcPr>
            <w:tcW w:w="2293" w:type="pct"/>
          </w:tcPr>
          <w:p w14:paraId="58E303DA" w14:textId="77777777" w:rsidR="00926B5E" w:rsidRPr="003F0D5D" w:rsidRDefault="00926B5E" w:rsidP="00926B5E">
            <w:pPr>
              <w:pStyle w:val="TableText"/>
              <w:rPr>
                <w:sz w:val="18"/>
                <w:szCs w:val="18"/>
              </w:rPr>
            </w:pPr>
            <w:r w:rsidRPr="003F0D5D">
              <w:rPr>
                <w:sz w:val="18"/>
                <w:szCs w:val="18"/>
              </w:rPr>
              <w:t>Measures taken, or intended to be taken, to prevent a recurrence of the incident/breach/exceedance</w:t>
            </w:r>
          </w:p>
        </w:tc>
        <w:tc>
          <w:tcPr>
            <w:tcW w:w="2707" w:type="pct"/>
          </w:tcPr>
          <w:p w14:paraId="58E303DB" w14:textId="77777777" w:rsidR="00926B5E" w:rsidRPr="003F0D5D" w:rsidRDefault="00926B5E" w:rsidP="00926B5E">
            <w:pPr>
              <w:pStyle w:val="TableText"/>
            </w:pPr>
          </w:p>
        </w:tc>
      </w:tr>
      <w:tr w:rsidR="00926B5E" w:rsidRPr="003F0D5D" w14:paraId="58E303DF" w14:textId="77777777" w:rsidTr="003375BF">
        <w:trPr>
          <w:cantSplit/>
        </w:trPr>
        <w:tc>
          <w:tcPr>
            <w:tcW w:w="2293" w:type="pct"/>
          </w:tcPr>
          <w:p w14:paraId="58E303DD" w14:textId="77777777" w:rsidR="00926B5E" w:rsidRPr="003F0D5D" w:rsidRDefault="00926B5E" w:rsidP="00926B5E">
            <w:pPr>
              <w:pStyle w:val="TableText"/>
              <w:rPr>
                <w:sz w:val="18"/>
                <w:szCs w:val="18"/>
              </w:rPr>
            </w:pPr>
            <w:r w:rsidRPr="003F0D5D">
              <w:rPr>
                <w:sz w:val="18"/>
                <w:szCs w:val="18"/>
              </w:rPr>
              <w:t>Measures taken, or intended to be taken, to rectify, limit or prevent any pollution of the environment which has been or may be caused by the emission</w:t>
            </w:r>
          </w:p>
        </w:tc>
        <w:tc>
          <w:tcPr>
            <w:tcW w:w="2707" w:type="pct"/>
          </w:tcPr>
          <w:p w14:paraId="58E303DE" w14:textId="77777777" w:rsidR="00926B5E" w:rsidRPr="003F0D5D" w:rsidRDefault="00926B5E" w:rsidP="00926B5E">
            <w:pPr>
              <w:pStyle w:val="TableText"/>
            </w:pPr>
          </w:p>
        </w:tc>
      </w:tr>
    </w:tbl>
    <w:p w14:paraId="58E303E0" w14:textId="77777777" w:rsidR="00926B5E" w:rsidRPr="003F0D5D" w:rsidRDefault="00926B5E" w:rsidP="00926B5E"/>
    <w:tbl>
      <w:tblPr>
        <w:tblStyle w:val="TableGrid"/>
        <w:tblW w:w="4699" w:type="pct"/>
        <w:tblInd w:w="562" w:type="dxa"/>
        <w:tblLook w:val="0000" w:firstRow="0" w:lastRow="0" w:firstColumn="0" w:lastColumn="0" w:noHBand="0" w:noVBand="0"/>
      </w:tblPr>
      <w:tblGrid>
        <w:gridCol w:w="4028"/>
        <w:gridCol w:w="4755"/>
      </w:tblGrid>
      <w:tr w:rsidR="003F0D5D" w:rsidRPr="003F0D5D" w14:paraId="58E303E3" w14:textId="77777777" w:rsidTr="003375BF">
        <w:trPr>
          <w:cantSplit/>
        </w:trPr>
        <w:tc>
          <w:tcPr>
            <w:tcW w:w="2293" w:type="pct"/>
          </w:tcPr>
          <w:p w14:paraId="58E303E1" w14:textId="77777777" w:rsidR="00926B5E" w:rsidRPr="003F0D5D" w:rsidRDefault="00926B5E" w:rsidP="00926B5E">
            <w:pPr>
              <w:pStyle w:val="TableText"/>
              <w:rPr>
                <w:rStyle w:val="Bold"/>
                <w:sz w:val="18"/>
                <w:szCs w:val="18"/>
              </w:rPr>
            </w:pPr>
            <w:r w:rsidRPr="003F0D5D">
              <w:rPr>
                <w:rStyle w:val="Bold"/>
                <w:sz w:val="18"/>
                <w:szCs w:val="18"/>
              </w:rPr>
              <w:t>Name*</w:t>
            </w:r>
          </w:p>
        </w:tc>
        <w:tc>
          <w:tcPr>
            <w:tcW w:w="2707" w:type="pct"/>
          </w:tcPr>
          <w:p w14:paraId="58E303E2" w14:textId="77777777" w:rsidR="00926B5E" w:rsidRPr="003F0D5D" w:rsidRDefault="00926B5E" w:rsidP="00926B5E">
            <w:pPr>
              <w:pStyle w:val="TableText"/>
            </w:pPr>
          </w:p>
        </w:tc>
      </w:tr>
      <w:tr w:rsidR="003F0D5D" w:rsidRPr="003F0D5D" w14:paraId="58E303E6" w14:textId="77777777" w:rsidTr="003375BF">
        <w:trPr>
          <w:cantSplit/>
        </w:trPr>
        <w:tc>
          <w:tcPr>
            <w:tcW w:w="2293" w:type="pct"/>
          </w:tcPr>
          <w:p w14:paraId="58E303E4" w14:textId="77777777" w:rsidR="00926B5E" w:rsidRPr="003F0D5D" w:rsidRDefault="00926B5E" w:rsidP="00926B5E">
            <w:pPr>
              <w:pStyle w:val="TableText"/>
              <w:rPr>
                <w:rStyle w:val="Bold"/>
                <w:sz w:val="18"/>
                <w:szCs w:val="18"/>
              </w:rPr>
            </w:pPr>
            <w:r w:rsidRPr="003F0D5D">
              <w:rPr>
                <w:rStyle w:val="Bold"/>
                <w:sz w:val="18"/>
                <w:szCs w:val="18"/>
              </w:rPr>
              <w:t>Post</w:t>
            </w:r>
          </w:p>
        </w:tc>
        <w:tc>
          <w:tcPr>
            <w:tcW w:w="2707" w:type="pct"/>
          </w:tcPr>
          <w:p w14:paraId="58E303E5" w14:textId="77777777" w:rsidR="00926B5E" w:rsidRPr="003F0D5D" w:rsidRDefault="00926B5E" w:rsidP="00926B5E">
            <w:pPr>
              <w:pStyle w:val="TableText"/>
            </w:pPr>
          </w:p>
        </w:tc>
      </w:tr>
      <w:tr w:rsidR="003F0D5D" w:rsidRPr="003F0D5D" w14:paraId="58E303E9" w14:textId="77777777" w:rsidTr="003375BF">
        <w:trPr>
          <w:cantSplit/>
        </w:trPr>
        <w:tc>
          <w:tcPr>
            <w:tcW w:w="2293" w:type="pct"/>
          </w:tcPr>
          <w:p w14:paraId="58E303E7" w14:textId="77777777" w:rsidR="00926B5E" w:rsidRPr="003F0D5D" w:rsidRDefault="00926B5E" w:rsidP="00926B5E">
            <w:pPr>
              <w:pStyle w:val="TableText"/>
              <w:rPr>
                <w:rStyle w:val="Bold"/>
                <w:sz w:val="18"/>
                <w:szCs w:val="18"/>
              </w:rPr>
            </w:pPr>
            <w:r w:rsidRPr="003F0D5D">
              <w:rPr>
                <w:rStyle w:val="Bold"/>
                <w:sz w:val="18"/>
                <w:szCs w:val="18"/>
              </w:rPr>
              <w:t>Signature</w:t>
            </w:r>
          </w:p>
        </w:tc>
        <w:tc>
          <w:tcPr>
            <w:tcW w:w="2707" w:type="pct"/>
          </w:tcPr>
          <w:p w14:paraId="58E303E8" w14:textId="77777777" w:rsidR="00926B5E" w:rsidRPr="003F0D5D" w:rsidRDefault="00926B5E" w:rsidP="00926B5E">
            <w:pPr>
              <w:pStyle w:val="TableText"/>
            </w:pPr>
          </w:p>
        </w:tc>
      </w:tr>
      <w:tr w:rsidR="003F0D5D" w:rsidRPr="003F0D5D" w14:paraId="58E303EC" w14:textId="77777777" w:rsidTr="003375BF">
        <w:trPr>
          <w:cantSplit/>
        </w:trPr>
        <w:tc>
          <w:tcPr>
            <w:tcW w:w="2293" w:type="pct"/>
          </w:tcPr>
          <w:p w14:paraId="58E303EA" w14:textId="77777777" w:rsidR="00926B5E" w:rsidRPr="003F0D5D" w:rsidRDefault="00926B5E" w:rsidP="00926B5E">
            <w:pPr>
              <w:pStyle w:val="TableText"/>
              <w:rPr>
                <w:rStyle w:val="Bold"/>
                <w:sz w:val="18"/>
                <w:szCs w:val="18"/>
              </w:rPr>
            </w:pPr>
            <w:r w:rsidRPr="003F0D5D">
              <w:rPr>
                <w:rStyle w:val="Bold"/>
                <w:sz w:val="18"/>
                <w:szCs w:val="18"/>
              </w:rPr>
              <w:t>Date</w:t>
            </w:r>
          </w:p>
        </w:tc>
        <w:tc>
          <w:tcPr>
            <w:tcW w:w="2707" w:type="pct"/>
          </w:tcPr>
          <w:p w14:paraId="58E303EB" w14:textId="77777777" w:rsidR="00926B5E" w:rsidRPr="003F0D5D" w:rsidRDefault="00926B5E" w:rsidP="00926B5E">
            <w:pPr>
              <w:pStyle w:val="TableText"/>
            </w:pPr>
          </w:p>
        </w:tc>
      </w:tr>
    </w:tbl>
    <w:p w14:paraId="58E303ED" w14:textId="77777777" w:rsidR="00926B5E" w:rsidRPr="003F0D5D" w:rsidRDefault="00926B5E" w:rsidP="003375BF">
      <w:pPr>
        <w:ind w:left="567"/>
        <w:rPr>
          <w:sz w:val="18"/>
          <w:szCs w:val="18"/>
        </w:rPr>
      </w:pPr>
      <w:r w:rsidRPr="003F0D5D">
        <w:rPr>
          <w:sz w:val="18"/>
          <w:szCs w:val="18"/>
        </w:rPr>
        <w:t>* authorised to sign on behalf of the operator</w:t>
      </w:r>
    </w:p>
    <w:p w14:paraId="58E303EE" w14:textId="77777777" w:rsidR="00926B5E" w:rsidRPr="003F0D5D" w:rsidRDefault="00926B5E" w:rsidP="003375BF">
      <w:pPr>
        <w:ind w:left="567"/>
        <w:rPr>
          <w:rFonts w:eastAsiaTheme="majorEastAsia"/>
        </w:rPr>
      </w:pPr>
      <w:r w:rsidRPr="003F0D5D">
        <w:br w:type="page"/>
      </w:r>
    </w:p>
    <w:p w14:paraId="58E303EF" w14:textId="77777777" w:rsidR="00926B5E" w:rsidRPr="003F0D5D" w:rsidRDefault="00926B5E" w:rsidP="003375BF">
      <w:pPr>
        <w:pStyle w:val="Heading2"/>
        <w:ind w:left="567"/>
      </w:pPr>
      <w:r w:rsidRPr="003F0D5D">
        <w:lastRenderedPageBreak/>
        <w:t xml:space="preserve">Schedule 6 – Interpretation </w:t>
      </w:r>
    </w:p>
    <w:p w14:paraId="526DDAD4" w14:textId="6030432D" w:rsidR="001142DC" w:rsidRPr="00F22469" w:rsidRDefault="001142DC" w:rsidP="003375BF">
      <w:pPr>
        <w:ind w:left="567"/>
        <w:rPr>
          <w:rStyle w:val="Red"/>
          <w:color w:val="auto"/>
        </w:rPr>
      </w:pPr>
      <w:r w:rsidRPr="00F22469">
        <w:rPr>
          <w:rStyle w:val="Red"/>
          <w:color w:val="auto"/>
          <w:sz w:val="18"/>
          <w:szCs w:val="18"/>
        </w:rPr>
        <w:t>“abnormal operating conditions” include but are not limited to, the circumstances described in Regulation 40(1) of, or paragraph 6(5) of Schedule 21 to, the Environmental Permitting Regulations 201</w:t>
      </w:r>
      <w:r w:rsidR="00F95E32" w:rsidRPr="00F22469">
        <w:rPr>
          <w:rStyle w:val="Red"/>
          <w:color w:val="auto"/>
          <w:sz w:val="18"/>
          <w:szCs w:val="18"/>
        </w:rPr>
        <w:t>6</w:t>
      </w:r>
      <w:r w:rsidRPr="00F22469">
        <w:rPr>
          <w:rStyle w:val="Red"/>
          <w:color w:val="auto"/>
          <w:sz w:val="18"/>
          <w:szCs w:val="18"/>
        </w:rPr>
        <w:t xml:space="preserve"> (illegal discharge to sewer), unusual weather, or during a defined period where the permit authorising the permitted activity has been varied for reasons such as capital works construction.</w:t>
      </w:r>
    </w:p>
    <w:p w14:paraId="58E303F1" w14:textId="77777777" w:rsidR="00926B5E" w:rsidRPr="003F0D5D" w:rsidRDefault="00926B5E" w:rsidP="003375BF">
      <w:pPr>
        <w:ind w:left="567"/>
        <w:rPr>
          <w:sz w:val="18"/>
          <w:szCs w:val="18"/>
        </w:rPr>
      </w:pPr>
      <w:r w:rsidRPr="003F0D5D">
        <w:rPr>
          <w:sz w:val="18"/>
          <w:szCs w:val="18"/>
        </w:rPr>
        <w:t>“accident” means an accident that may result in pollution.</w:t>
      </w:r>
    </w:p>
    <w:p w14:paraId="58E303F2" w14:textId="77777777" w:rsidR="00080065" w:rsidRPr="003F0D5D" w:rsidRDefault="00080065" w:rsidP="003375BF">
      <w:pPr>
        <w:ind w:left="567"/>
        <w:rPr>
          <w:sz w:val="18"/>
          <w:szCs w:val="18"/>
        </w:rPr>
      </w:pPr>
      <w:r w:rsidRPr="003F0D5D">
        <w:rPr>
          <w:sz w:val="18"/>
          <w:szCs w:val="18"/>
        </w:rPr>
        <w:t>"annually" means once every year.</w:t>
      </w:r>
    </w:p>
    <w:p w14:paraId="58E303F3" w14:textId="77777777" w:rsidR="00926B5E" w:rsidRPr="003F0D5D" w:rsidRDefault="00926B5E" w:rsidP="003375BF">
      <w:pPr>
        <w:ind w:left="567"/>
        <w:rPr>
          <w:sz w:val="18"/>
          <w:szCs w:val="18"/>
        </w:rPr>
      </w:pPr>
      <w:r w:rsidRPr="003F0D5D">
        <w:rPr>
          <w:sz w:val="18"/>
          <w:szCs w:val="18"/>
        </w:rPr>
        <w:t>“application” means the application for this permit, together with any additional information supplied by the operator as part of the application and any response to a notice served under Schedule 5 to the EP Regulations.</w:t>
      </w:r>
    </w:p>
    <w:p w14:paraId="58E303F4" w14:textId="62771708" w:rsidR="00080065" w:rsidRPr="003F0D5D" w:rsidRDefault="00080065" w:rsidP="003375BF">
      <w:pPr>
        <w:ind w:left="567"/>
        <w:rPr>
          <w:sz w:val="18"/>
          <w:szCs w:val="18"/>
        </w:rPr>
      </w:pPr>
      <w:r w:rsidRPr="003F0D5D">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58E303F6" w14:textId="104B074F" w:rsidR="001F4B89" w:rsidRPr="00F22469" w:rsidRDefault="001F4B89" w:rsidP="003375BF">
      <w:pPr>
        <w:ind w:left="567"/>
        <w:rPr>
          <w:rStyle w:val="Red"/>
          <w:color w:val="auto"/>
          <w:sz w:val="18"/>
          <w:szCs w:val="18"/>
        </w:rPr>
      </w:pPr>
      <w:r w:rsidRPr="00F22469">
        <w:rPr>
          <w:rStyle w:val="Red"/>
          <w:color w:val="auto"/>
          <w:sz w:val="18"/>
          <w:szCs w:val="18"/>
        </w:rPr>
        <w:t>“ATU-BOD as O</w:t>
      </w:r>
      <w:r w:rsidRPr="00F22469">
        <w:rPr>
          <w:rStyle w:val="Red"/>
          <w:color w:val="auto"/>
          <w:sz w:val="18"/>
          <w:szCs w:val="18"/>
          <w:vertAlign w:val="subscript"/>
        </w:rPr>
        <w:t>2</w:t>
      </w:r>
      <w:r w:rsidRPr="00F22469">
        <w:rPr>
          <w:rStyle w:val="Red"/>
          <w:color w:val="auto"/>
          <w:sz w:val="18"/>
          <w:szCs w:val="18"/>
        </w:rPr>
        <w:t>” means the biochemical oxygen demand (measured after 5 days at 20</w:t>
      </w:r>
      <w:r w:rsidRPr="00F22469">
        <w:rPr>
          <w:rStyle w:val="Red"/>
          <w:color w:val="auto"/>
          <w:sz w:val="18"/>
          <w:szCs w:val="18"/>
          <w:vertAlign w:val="superscript"/>
        </w:rPr>
        <w:t>o</w:t>
      </w:r>
      <w:r w:rsidRPr="00F22469">
        <w:rPr>
          <w:rStyle w:val="Red"/>
          <w:color w:val="auto"/>
          <w:sz w:val="18"/>
          <w:szCs w:val="18"/>
        </w:rPr>
        <w:t>C with nitrification suppressed by the addition of allylthiourea).</w:t>
      </w:r>
    </w:p>
    <w:p w14:paraId="7FACCF98" w14:textId="77777777" w:rsidR="00B82E81" w:rsidRPr="00F22469" w:rsidRDefault="00B82E81" w:rsidP="00B82E81">
      <w:pPr>
        <w:pStyle w:val="BodyTextIndent"/>
        <w:tabs>
          <w:tab w:val="left" w:pos="1418"/>
        </w:tabs>
        <w:ind w:left="567"/>
        <w:rPr>
          <w:rFonts w:ascii="Arial" w:hAnsi="Arial" w:cs="Arial"/>
          <w:sz w:val="18"/>
          <w:szCs w:val="18"/>
        </w:rPr>
      </w:pPr>
      <w:r w:rsidRPr="00F22469">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 hour duration counts as 1 additional spill and the whole of the 24 hour block is included. </w:t>
      </w:r>
    </w:p>
    <w:p w14:paraId="58E303F7" w14:textId="77777777" w:rsidR="001F4B89" w:rsidRPr="00F22469" w:rsidRDefault="001F4B89" w:rsidP="003375BF">
      <w:pPr>
        <w:ind w:left="567"/>
        <w:rPr>
          <w:rStyle w:val="Red"/>
          <w:color w:val="auto"/>
          <w:sz w:val="18"/>
          <w:szCs w:val="18"/>
        </w:rPr>
      </w:pPr>
      <w:r w:rsidRPr="00F22469">
        <w:rPr>
          <w:rStyle w:val="Red"/>
          <w:color w:val="auto"/>
          <w:sz w:val="18"/>
          <w:szCs w:val="18"/>
        </w:rPr>
        <w:t>“COD as O</w:t>
      </w:r>
      <w:r w:rsidRPr="00F22469">
        <w:rPr>
          <w:rStyle w:val="Red"/>
          <w:color w:val="auto"/>
          <w:sz w:val="18"/>
          <w:szCs w:val="18"/>
          <w:vertAlign w:val="subscript"/>
        </w:rPr>
        <w:t>2</w:t>
      </w:r>
      <w:r w:rsidRPr="00F22469">
        <w:rPr>
          <w:rStyle w:val="Red"/>
          <w:color w:val="auto"/>
          <w:sz w:val="18"/>
          <w:szCs w:val="18"/>
        </w:rPr>
        <w:t>” means the chemical oxygen demand (measured using the standard dichromate procedure).</w:t>
      </w:r>
    </w:p>
    <w:p w14:paraId="58E303F8" w14:textId="77777777" w:rsidR="008C7B64" w:rsidRPr="003F0D5D" w:rsidRDefault="008C7B64" w:rsidP="003375BF">
      <w:pPr>
        <w:ind w:left="567"/>
        <w:rPr>
          <w:sz w:val="18"/>
          <w:szCs w:val="18"/>
        </w:rPr>
      </w:pPr>
      <w:r w:rsidRPr="003F0D5D">
        <w:rPr>
          <w:sz w:val="18"/>
          <w:szCs w:val="18"/>
        </w:rPr>
        <w:t>“emissions of substances not controlled by emission limits” means emissions of substances to air, water or land from the permitted activities, which are not controlled by an emission limit.</w:t>
      </w:r>
    </w:p>
    <w:p w14:paraId="58E303F9" w14:textId="61DDF307" w:rsidR="00926B5E" w:rsidRPr="003F0D5D" w:rsidRDefault="00926B5E" w:rsidP="003375BF">
      <w:pPr>
        <w:ind w:left="567"/>
        <w:rPr>
          <w:sz w:val="18"/>
          <w:szCs w:val="18"/>
        </w:rPr>
      </w:pPr>
      <w:r w:rsidRPr="003F0D5D">
        <w:rPr>
          <w:sz w:val="18"/>
          <w:szCs w:val="18"/>
        </w:rPr>
        <w:t>“EP Regulations” means The Environmental Permitting (Englan</w:t>
      </w:r>
      <w:r w:rsidR="00BC0579" w:rsidRPr="003F0D5D">
        <w:rPr>
          <w:sz w:val="18"/>
          <w:szCs w:val="18"/>
        </w:rPr>
        <w:t xml:space="preserve">d and Wales) Regulations SI 2016 No.1154 </w:t>
      </w:r>
      <w:r w:rsidRPr="003F0D5D">
        <w:rPr>
          <w:sz w:val="18"/>
          <w:szCs w:val="18"/>
        </w:rPr>
        <w:t>and words and expressions used in this permit which are also used in the Regulations have the same meanings as in those Regulations.</w:t>
      </w:r>
    </w:p>
    <w:p w14:paraId="00AA4CB7" w14:textId="158ABCDA" w:rsidR="00367A90" w:rsidRPr="00F22469" w:rsidRDefault="00367A90" w:rsidP="00367A90">
      <w:pPr>
        <w:pStyle w:val="BodyTextIndent"/>
        <w:ind w:left="567"/>
        <w:rPr>
          <w:rFonts w:ascii="Arial" w:hAnsi="Arial" w:cs="Arial"/>
          <w:sz w:val="18"/>
          <w:szCs w:val="18"/>
        </w:rPr>
      </w:pPr>
      <w:r w:rsidRPr="00F22469">
        <w:rPr>
          <w:rFonts w:ascii="Arial" w:hAnsi="Arial" w:cs="Arial"/>
          <w:sz w:val="18"/>
          <w:szCs w:val="18"/>
        </w:rPr>
        <w:t>"event recorder" a recorder which records the start time and  end time of individual overflow events.</w:t>
      </w:r>
    </w:p>
    <w:p w14:paraId="396FEAAD" w14:textId="35DDBC0E" w:rsidR="00D13B6E" w:rsidRPr="00F22469" w:rsidRDefault="00D13B6E" w:rsidP="00D13B6E">
      <w:pPr>
        <w:ind w:left="567"/>
        <w:rPr>
          <w:sz w:val="18"/>
          <w:szCs w:val="18"/>
        </w:rPr>
      </w:pPr>
      <w:r w:rsidRPr="00F22469">
        <w:rPr>
          <w:sz w:val="18"/>
          <w:szCs w:val="18"/>
        </w:rPr>
        <w:t>“Formula A” is defined as (PG+I+E) + 1360P + 2E litres/day.  Where P = population served, G = water consumption per head per day (litres/head/day) I = infiltration (litres/day) E = trade effluent flow to sewer (litres/day)</w:t>
      </w:r>
    </w:p>
    <w:p w14:paraId="58E303FA" w14:textId="5C626C80" w:rsidR="00471955" w:rsidRPr="00F22469" w:rsidRDefault="00926B5E" w:rsidP="003375BF">
      <w:pPr>
        <w:ind w:left="567"/>
        <w:rPr>
          <w:rStyle w:val="Red"/>
          <w:color w:val="auto"/>
          <w:sz w:val="18"/>
          <w:szCs w:val="18"/>
        </w:rPr>
      </w:pPr>
      <w:r w:rsidRPr="00F22469">
        <w:rPr>
          <w:rStyle w:val="Red"/>
          <w:color w:val="auto"/>
          <w:sz w:val="18"/>
          <w:szCs w:val="18"/>
        </w:rPr>
        <w:t xml:space="preserve">“MCERTS” means the </w:t>
      </w:r>
      <w:r w:rsidR="003E7430" w:rsidRPr="00F22469">
        <w:rPr>
          <w:rStyle w:val="Red"/>
          <w:color w:val="auto"/>
          <w:sz w:val="18"/>
          <w:szCs w:val="18"/>
        </w:rPr>
        <w:t xml:space="preserve">Environment Agency </w:t>
      </w:r>
      <w:r w:rsidRPr="00F22469">
        <w:rPr>
          <w:rStyle w:val="Red"/>
          <w:color w:val="auto"/>
          <w:sz w:val="18"/>
          <w:szCs w:val="18"/>
        </w:rPr>
        <w:t>Monitoring Certification Scheme.</w:t>
      </w:r>
    </w:p>
    <w:p w14:paraId="58E303FB" w14:textId="77777777" w:rsidR="00993AC9" w:rsidRPr="00F22469" w:rsidRDefault="00993AC9" w:rsidP="003375BF">
      <w:pPr>
        <w:ind w:left="567"/>
        <w:rPr>
          <w:rStyle w:val="Red"/>
          <w:color w:val="auto"/>
          <w:sz w:val="18"/>
          <w:szCs w:val="18"/>
        </w:rPr>
      </w:pPr>
      <w:r w:rsidRPr="00F22469">
        <w:rPr>
          <w:rStyle w:val="Red"/>
          <w:color w:val="auto"/>
          <w:sz w:val="18"/>
          <w:szCs w:val="18"/>
        </w:rPr>
        <w:t xml:space="preserve">“minimum screen capacity flow” means the minimum flow passed through the screens to the outfall when the screen bypass operates. </w:t>
      </w:r>
    </w:p>
    <w:p w14:paraId="0380AC3E" w14:textId="7E35BE05" w:rsidR="00367A90" w:rsidRPr="00F22469" w:rsidRDefault="00367A90" w:rsidP="00367A90">
      <w:pPr>
        <w:ind w:left="567"/>
        <w:rPr>
          <w:rStyle w:val="Red"/>
          <w:color w:val="auto"/>
          <w:sz w:val="18"/>
          <w:szCs w:val="18"/>
        </w:rPr>
      </w:pPr>
      <w:r w:rsidRPr="00F22469">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8E303FC" w14:textId="77777777" w:rsidR="005F7B2E" w:rsidRPr="003F0D5D" w:rsidRDefault="005F7B2E" w:rsidP="003375BF">
      <w:pPr>
        <w:spacing w:line="312" w:lineRule="auto"/>
        <w:ind w:left="567"/>
        <w:rPr>
          <w:rFonts w:ascii="Arial" w:hAnsi="Arial"/>
          <w:sz w:val="18"/>
          <w:szCs w:val="18"/>
        </w:rPr>
      </w:pPr>
      <w:r w:rsidRPr="003F0D5D">
        <w:rPr>
          <w:rFonts w:ascii="Arial" w:hAnsi="Arial" w:cs="Arial"/>
          <w:i/>
          <w:sz w:val="18"/>
          <w:szCs w:val="18"/>
        </w:rPr>
        <w:t>“</w:t>
      </w:r>
      <w:r w:rsidRPr="003F0D5D">
        <w:rPr>
          <w:rFonts w:ascii="Arial" w:hAnsi="Arial" w:cs="Arial"/>
          <w:sz w:val="18"/>
          <w:szCs w:val="18"/>
        </w:rPr>
        <w:t>Natural Resources Wales</w:t>
      </w:r>
      <w:r w:rsidRPr="003F0D5D">
        <w:rPr>
          <w:rFonts w:ascii="Arial" w:hAnsi="Arial" w:cs="Arial"/>
          <w:i/>
          <w:sz w:val="18"/>
          <w:szCs w:val="18"/>
        </w:rPr>
        <w:t>”</w:t>
      </w:r>
      <w:r w:rsidRPr="003F0D5D">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1E02D49" w14:textId="26DE1B20" w:rsidR="001142DC" w:rsidRPr="00F22469" w:rsidRDefault="001142DC" w:rsidP="003375BF">
      <w:pPr>
        <w:ind w:left="567"/>
        <w:rPr>
          <w:sz w:val="18"/>
          <w:szCs w:val="18"/>
        </w:rPr>
      </w:pPr>
      <w:r w:rsidRPr="00F22469">
        <w:rPr>
          <w:szCs w:val="20"/>
        </w:rPr>
        <w:t>“</w:t>
      </w:r>
      <w:r w:rsidRPr="00F22469">
        <w:rPr>
          <w:sz w:val="18"/>
          <w:szCs w:val="18"/>
        </w:rPr>
        <w:t>overflow” for the purposes of schedule 7, overflow means the weir or orifice or other control which directs excess flow away from the continuation sewer when the flow exceeds the overflow setting due to rainfall and/or snowmelt.</w:t>
      </w:r>
    </w:p>
    <w:p w14:paraId="2DFC7D15" w14:textId="77777777" w:rsidR="00B82E81" w:rsidRPr="00F22469" w:rsidRDefault="00B82E81" w:rsidP="00B82E81">
      <w:pPr>
        <w:pStyle w:val="BodyTextIndent"/>
        <w:tabs>
          <w:tab w:val="left" w:pos="1418"/>
        </w:tabs>
        <w:ind w:left="567"/>
        <w:rPr>
          <w:rFonts w:ascii="Arial" w:hAnsi="Arial" w:cs="Arial"/>
          <w:sz w:val="18"/>
          <w:szCs w:val="18"/>
        </w:rPr>
      </w:pPr>
      <w:r w:rsidRPr="00F22469">
        <w:rPr>
          <w:rFonts w:ascii="Arial" w:hAnsi="Arial" w:cs="Arial"/>
          <w:sz w:val="18"/>
          <w:szCs w:val="18"/>
        </w:rPr>
        <w:t>“overflow event” any individual operation, of any duration, of the event recorder or any recorded discharge of sewage from the outfall.</w:t>
      </w:r>
    </w:p>
    <w:p w14:paraId="58E303FD" w14:textId="77777777" w:rsidR="001F4B89" w:rsidRPr="00F22469" w:rsidRDefault="001F4B89" w:rsidP="003375BF">
      <w:pPr>
        <w:ind w:left="567"/>
        <w:rPr>
          <w:sz w:val="18"/>
          <w:szCs w:val="18"/>
        </w:rPr>
      </w:pPr>
      <w:r w:rsidRPr="00F22469">
        <w:rPr>
          <w:sz w:val="18"/>
          <w:szCs w:val="18"/>
        </w:rPr>
        <w:t>“</w:t>
      </w:r>
      <w:r w:rsidR="00C50CAA" w:rsidRPr="00F22469">
        <w:rPr>
          <w:sz w:val="18"/>
          <w:szCs w:val="18"/>
        </w:rPr>
        <w:t>o</w:t>
      </w:r>
      <w:r w:rsidRPr="00F22469">
        <w:rPr>
          <w:sz w:val="18"/>
          <w:szCs w:val="18"/>
        </w:rPr>
        <w:t>verflow setting” means the minimum flow passed forward to the continuation sewer when the overflow operates.</w:t>
      </w:r>
    </w:p>
    <w:p w14:paraId="58E303FE" w14:textId="77777777" w:rsidR="008C7B64" w:rsidRPr="003F0D5D" w:rsidRDefault="008C7B64" w:rsidP="003375BF">
      <w:pPr>
        <w:ind w:left="567"/>
        <w:rPr>
          <w:sz w:val="18"/>
          <w:szCs w:val="18"/>
        </w:rPr>
      </w:pPr>
      <w:r w:rsidRPr="003F0D5D">
        <w:rPr>
          <w:sz w:val="18"/>
          <w:szCs w:val="18"/>
        </w:rPr>
        <w:t>"quarter" means a calendar year quarter commencing on 1 January, 1 April, 1 July or 1 October.</w:t>
      </w:r>
    </w:p>
    <w:p w14:paraId="58E303FF" w14:textId="0BC7C50C" w:rsidR="008C7B64" w:rsidRPr="003F0D5D" w:rsidRDefault="008C7B64" w:rsidP="003375BF">
      <w:pPr>
        <w:ind w:left="567"/>
        <w:rPr>
          <w:sz w:val="18"/>
          <w:szCs w:val="18"/>
        </w:rPr>
      </w:pPr>
      <w:r w:rsidRPr="003F0D5D">
        <w:rPr>
          <w:sz w:val="18"/>
          <w:szCs w:val="18"/>
        </w:rPr>
        <w:t xml:space="preserve">“significant pollution” </w:t>
      </w:r>
      <w:r w:rsidR="001B74E2" w:rsidRPr="003F0D5D">
        <w:rPr>
          <w:sz w:val="18"/>
        </w:rPr>
        <w:t>means a high level impact incident as indicated by NRW incident classification system.</w:t>
      </w:r>
    </w:p>
    <w:p w14:paraId="14A666DB" w14:textId="77777777" w:rsidR="00367A90" w:rsidRPr="00F22469" w:rsidRDefault="00367A90" w:rsidP="00367A90">
      <w:pPr>
        <w:pStyle w:val="BodyTextIndent"/>
        <w:tabs>
          <w:tab w:val="left" w:pos="1418"/>
        </w:tabs>
        <w:ind w:left="567"/>
        <w:rPr>
          <w:sz w:val="18"/>
          <w:szCs w:val="18"/>
        </w:rPr>
      </w:pPr>
      <w:bookmarkStart w:id="9" w:name="OLE_LINK1"/>
      <w:bookmarkStart w:id="10" w:name="OLE_LINK2"/>
      <w:r w:rsidRPr="00F22469">
        <w:rPr>
          <w:rFonts w:ascii="Arial" w:hAnsi="Arial" w:cs="Arial"/>
          <w:sz w:val="18"/>
          <w:szCs w:val="18"/>
        </w:rPr>
        <w:lastRenderedPageBreak/>
        <w:t>“significant spill” any spill that has not been demonstrated to have been, or measured as being, less than 50 m</w:t>
      </w:r>
      <w:r w:rsidRPr="00F22469">
        <w:rPr>
          <w:rFonts w:ascii="Arial" w:hAnsi="Arial" w:cs="Arial"/>
          <w:sz w:val="18"/>
          <w:szCs w:val="18"/>
          <w:vertAlign w:val="superscript"/>
        </w:rPr>
        <w:t>3</w:t>
      </w:r>
      <w:r w:rsidRPr="00F22469">
        <w:rPr>
          <w:rFonts w:ascii="Arial" w:hAnsi="Arial" w:cs="Arial"/>
          <w:sz w:val="18"/>
          <w:szCs w:val="18"/>
        </w:rPr>
        <w:t xml:space="preserve"> in volume.</w:t>
      </w:r>
      <w:bookmarkEnd w:id="9"/>
      <w:bookmarkEnd w:id="10"/>
    </w:p>
    <w:p w14:paraId="58E30400" w14:textId="77777777" w:rsidR="008C7B64" w:rsidRPr="003F0D5D" w:rsidRDefault="008C7B64" w:rsidP="003375BF">
      <w:pPr>
        <w:ind w:left="567"/>
        <w:rPr>
          <w:sz w:val="18"/>
          <w:szCs w:val="18"/>
        </w:rPr>
      </w:pPr>
      <w:r w:rsidRPr="003F0D5D">
        <w:rPr>
          <w:sz w:val="18"/>
          <w:szCs w:val="18"/>
        </w:rPr>
        <w:t>“</w:t>
      </w:r>
      <w:r w:rsidR="00C50CAA" w:rsidRPr="003F0D5D">
        <w:rPr>
          <w:sz w:val="18"/>
          <w:szCs w:val="18"/>
        </w:rPr>
        <w:t>u</w:t>
      </w:r>
      <w:r w:rsidRPr="003F0D5D">
        <w:rPr>
          <w:sz w:val="18"/>
          <w:szCs w:val="18"/>
        </w:rPr>
        <w:t>nusual weather conditions” includes, but is not limited to:</w:t>
      </w:r>
    </w:p>
    <w:p w14:paraId="58E30401" w14:textId="77777777" w:rsidR="008C7B64" w:rsidRPr="003F0D5D" w:rsidRDefault="008C7B64" w:rsidP="00367A90">
      <w:pPr>
        <w:pStyle w:val="RoundBulletL3"/>
        <w:rPr>
          <w:rFonts w:eastAsia="SymbolMT"/>
        </w:rPr>
      </w:pPr>
      <w:r w:rsidRPr="003F0D5D">
        <w:rPr>
          <w:rFonts w:eastAsia="SymbolMT"/>
        </w:rPr>
        <w:t>low ambient temperatures, or the freezing of mechanical equipment in the works;</w:t>
      </w:r>
    </w:p>
    <w:p w14:paraId="58E30402" w14:textId="77777777" w:rsidR="008C7B64" w:rsidRPr="003F0D5D" w:rsidRDefault="008C7B64" w:rsidP="00367A90">
      <w:pPr>
        <w:pStyle w:val="RoundBulletL3"/>
        <w:rPr>
          <w:rFonts w:eastAsia="SymbolMT"/>
        </w:rPr>
      </w:pPr>
      <w:r w:rsidRPr="003F0D5D">
        <w:rPr>
          <w:rFonts w:eastAsia="SymbolMT"/>
        </w:rPr>
        <w:t>significant snow deposits;</w:t>
      </w:r>
    </w:p>
    <w:p w14:paraId="58E30403" w14:textId="77777777" w:rsidR="008C7B64" w:rsidRPr="003F0D5D" w:rsidRDefault="008C7B64" w:rsidP="00367A90">
      <w:pPr>
        <w:pStyle w:val="RoundBulletL3"/>
        <w:rPr>
          <w:rFonts w:eastAsia="SymbolMT"/>
        </w:rPr>
      </w:pPr>
      <w:r w:rsidRPr="003F0D5D">
        <w:rPr>
          <w:rFonts w:eastAsia="SymbolMT"/>
        </w:rPr>
        <w:t>tidal or fluvial flooding;</w:t>
      </w:r>
    </w:p>
    <w:p w14:paraId="58E30404" w14:textId="77777777" w:rsidR="008C7B64" w:rsidRPr="003F0D5D" w:rsidRDefault="008C7B64" w:rsidP="00367A90">
      <w:pPr>
        <w:pStyle w:val="RoundBulletL3"/>
        <w:rPr>
          <w:rFonts w:eastAsia="SymbolMT"/>
        </w:rPr>
      </w:pPr>
      <w:r w:rsidRPr="003F0D5D">
        <w:t>weather conditions causing unforeseen loss of power supply to the sewage treatment that could not be ameliorated by the reasonable provision and operation of standby generation facilities.</w:t>
      </w:r>
    </w:p>
    <w:p w14:paraId="58E30405" w14:textId="1C89448E" w:rsidR="000848DA" w:rsidRPr="00F22469" w:rsidRDefault="000848DA" w:rsidP="003375BF">
      <w:pPr>
        <w:ind w:left="567"/>
        <w:rPr>
          <w:rStyle w:val="Red"/>
          <w:color w:val="auto"/>
          <w:sz w:val="18"/>
          <w:szCs w:val="18"/>
        </w:rPr>
      </w:pPr>
      <w:r w:rsidRPr="00F22469">
        <w:rPr>
          <w:rStyle w:val="Red"/>
          <w:color w:val="auto"/>
          <w:sz w:val="18"/>
          <w:szCs w:val="18"/>
        </w:rPr>
        <w:t>“Urban Waste Water Treatment (England and Wales) Regulations 1994</w:t>
      </w:r>
      <w:r w:rsidR="001142DC" w:rsidRPr="00F22469">
        <w:rPr>
          <w:rStyle w:val="Red"/>
          <w:color w:val="auto"/>
          <w:sz w:val="18"/>
          <w:szCs w:val="18"/>
        </w:rPr>
        <w:t xml:space="preserve"> (UWWTR)</w:t>
      </w:r>
      <w:r w:rsidRPr="00F22469">
        <w:rPr>
          <w:rStyle w:val="Red"/>
          <w:color w:val="auto"/>
          <w:sz w:val="18"/>
          <w:szCs w:val="18"/>
        </w:rPr>
        <w:t>” means Urban Waste Water Treatment (England and Wales) Regulations 1994 SI 2841and the words and expressions used in this permit which are also used in the Regulations have the same meanings as in those Regulations.</w:t>
      </w:r>
    </w:p>
    <w:p w14:paraId="58E30406" w14:textId="77777777" w:rsidR="001F4B89" w:rsidRPr="003F0D5D" w:rsidRDefault="001F4B89" w:rsidP="003375BF">
      <w:pPr>
        <w:ind w:left="567"/>
        <w:rPr>
          <w:sz w:val="18"/>
          <w:szCs w:val="18"/>
        </w:rPr>
      </w:pPr>
      <w:r w:rsidRPr="003F0D5D">
        <w:rPr>
          <w:sz w:val="18"/>
          <w:szCs w:val="18"/>
        </w:rPr>
        <w:t>“year” means calendar year ending 31 December.</w:t>
      </w:r>
    </w:p>
    <w:p w14:paraId="58E30407" w14:textId="77777777" w:rsidR="00926B5E" w:rsidRDefault="00926B5E" w:rsidP="00346AE8">
      <w:r>
        <w:br w:type="page"/>
      </w:r>
    </w:p>
    <w:p w14:paraId="58E30408" w14:textId="0FAFC39B" w:rsidR="00926B5E" w:rsidRDefault="00926B5E" w:rsidP="00DF30D8">
      <w:pPr>
        <w:pStyle w:val="Heading1"/>
        <w:ind w:left="567"/>
      </w:pPr>
      <w:r>
        <w:lastRenderedPageBreak/>
        <w:t xml:space="preserve">Schedule 7 </w:t>
      </w:r>
      <w:r w:rsidRPr="00926B5E">
        <w:t>–</w:t>
      </w:r>
      <w:r>
        <w:t xml:space="preserve"> Site plan</w:t>
      </w:r>
    </w:p>
    <w:p w14:paraId="33428ADC" w14:textId="71C98113" w:rsidR="00C515D1" w:rsidRDefault="00C515D1" w:rsidP="00CB267F">
      <w:pPr>
        <w:ind w:left="567"/>
        <w:rPr>
          <w:rFonts w:ascii="Arial" w:hAnsi="Arial"/>
          <w:szCs w:val="20"/>
        </w:rPr>
      </w:pPr>
      <w:r>
        <w:rPr>
          <w:noProof/>
        </w:rPr>
        <w:drawing>
          <wp:inline distT="0" distB="0" distL="0" distR="0" wp14:anchorId="2BCE0ECE" wp14:editId="730F25AC">
            <wp:extent cx="5760720" cy="2558415"/>
            <wp:effectExtent l="0" t="0" r="0" b="0"/>
            <wp:docPr id="1" name="Picture 1" descr="A map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map of a city&#10;&#10;Description automatically generated"/>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0720" cy="2558415"/>
                    </a:xfrm>
                    <a:prstGeom prst="rect">
                      <a:avLst/>
                    </a:prstGeom>
                    <a:noFill/>
                    <a:ln>
                      <a:noFill/>
                    </a:ln>
                  </pic:spPr>
                </pic:pic>
              </a:graphicData>
            </a:graphic>
          </wp:inline>
        </w:drawing>
      </w:r>
    </w:p>
    <w:p w14:paraId="3F2ED437" w14:textId="77777777" w:rsidR="00C515D1" w:rsidRDefault="00C515D1" w:rsidP="00CB267F">
      <w:pPr>
        <w:ind w:left="567"/>
        <w:rPr>
          <w:rFonts w:ascii="Arial" w:hAnsi="Arial"/>
          <w:szCs w:val="20"/>
        </w:rPr>
      </w:pPr>
    </w:p>
    <w:p w14:paraId="62AABD95" w14:textId="5A69986F" w:rsidR="00CB267F" w:rsidRDefault="00CB267F" w:rsidP="00CB267F">
      <w:pPr>
        <w:ind w:left="567"/>
        <w:rPr>
          <w:rFonts w:ascii="Arial" w:hAnsi="Arial"/>
          <w:szCs w:val="20"/>
        </w:rPr>
      </w:pPr>
      <w:r>
        <w:rPr>
          <w:rFonts w:ascii="Arial" w:hAnsi="Arial"/>
          <w:szCs w:val="20"/>
        </w:rPr>
        <w:t xml:space="preserve">© Crown Copyright and database </w:t>
      </w:r>
      <w:r w:rsidRPr="00A122F3">
        <w:rPr>
          <w:rFonts w:ascii="Arial" w:hAnsi="Arial"/>
          <w:color w:val="0D0D0D" w:themeColor="text1" w:themeTint="F2"/>
          <w:szCs w:val="20"/>
        </w:rPr>
        <w:t xml:space="preserve">right </w:t>
      </w:r>
      <w:r w:rsidR="00C515D1" w:rsidRPr="00A122F3">
        <w:rPr>
          <w:rFonts w:ascii="Arial" w:hAnsi="Arial"/>
          <w:color w:val="0D0D0D" w:themeColor="text1" w:themeTint="F2"/>
          <w:szCs w:val="20"/>
        </w:rPr>
        <w:t xml:space="preserve">2025. </w:t>
      </w:r>
      <w:r w:rsidRPr="00A122F3">
        <w:rPr>
          <w:rFonts w:ascii="Arial" w:hAnsi="Arial"/>
          <w:color w:val="0D0D0D" w:themeColor="text1" w:themeTint="F2"/>
          <w:szCs w:val="20"/>
        </w:rPr>
        <w:t xml:space="preserve">Ordnance </w:t>
      </w:r>
      <w:r>
        <w:rPr>
          <w:rFonts w:ascii="Arial" w:hAnsi="Arial"/>
          <w:szCs w:val="20"/>
        </w:rPr>
        <w:t>Survey licence number 100019741.</w:t>
      </w:r>
    </w:p>
    <w:p w14:paraId="58E3040B" w14:textId="77777777" w:rsidR="00926B5E" w:rsidRDefault="00926B5E" w:rsidP="00DF30D8">
      <w:pPr>
        <w:ind w:left="567"/>
      </w:pPr>
    </w:p>
    <w:p w14:paraId="58E3040C" w14:textId="77777777" w:rsidR="00926B5E" w:rsidRDefault="00926B5E" w:rsidP="00DF30D8">
      <w:pPr>
        <w:ind w:left="567"/>
      </w:pPr>
      <w:r>
        <w:t>END OF PERMIT</w:t>
      </w:r>
    </w:p>
    <w:p w14:paraId="58E3040D" w14:textId="77777777" w:rsidR="00081CC9" w:rsidRDefault="00081CC9" w:rsidP="000848DA"/>
    <w:sectPr w:rsidR="00081CC9" w:rsidSect="00F22469">
      <w:headerReference w:type="even" r:id="rId23"/>
      <w:headerReference w:type="default" r:id="rId24"/>
      <w:footerReference w:type="default" r:id="rId25"/>
      <w:headerReference w:type="first" r:id="rId26"/>
      <w:pgSz w:w="11906" w:h="16838" w:code="9"/>
      <w:pgMar w:top="1418" w:right="1416" w:bottom="1134" w:left="1134"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3D59E" w14:textId="77777777" w:rsidR="00AC4697" w:rsidRDefault="00AC4697" w:rsidP="00FF16FF">
      <w:pPr>
        <w:spacing w:before="0" w:after="0" w:line="240" w:lineRule="auto"/>
      </w:pPr>
      <w:r>
        <w:separator/>
      </w:r>
    </w:p>
  </w:endnote>
  <w:endnote w:type="continuationSeparator" w:id="0">
    <w:p w14:paraId="69E0B3D5" w14:textId="77777777" w:rsidR="00AC4697" w:rsidRDefault="00AC469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Symbol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C626C" w14:textId="77777777" w:rsidR="00B60AF1" w:rsidRDefault="00B60AF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98AB51" w14:textId="77777777" w:rsidR="00B60AF1" w:rsidRDefault="00B60A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60AF1" w14:paraId="4647A14E" w14:textId="77777777" w:rsidTr="00977C81">
      <w:trPr>
        <w:trHeight w:val="557"/>
      </w:trPr>
      <w:tc>
        <w:tcPr>
          <w:tcW w:w="2943" w:type="dxa"/>
        </w:tcPr>
        <w:p w14:paraId="50801DC4" w14:textId="2009AEC5" w:rsidR="00B60AF1" w:rsidRDefault="00B60AF1" w:rsidP="00E84C8B">
          <w:pPr>
            <w:pStyle w:val="Footer"/>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w:t>
          </w:r>
          <w:r w:rsidRPr="00F22469">
            <w:rPr>
              <w:rFonts w:ascii="Arial" w:hAnsi="Arial"/>
              <w:color w:val="0D0D0D" w:themeColor="text1" w:themeTint="F2"/>
              <w:sz w:val="18"/>
            </w:rPr>
            <w:t xml:space="preserve">number  </w:t>
          </w:r>
          <w:r w:rsidR="000166CD" w:rsidRPr="00F22469">
            <w:rPr>
              <w:rFonts w:ascii="Arial" w:hAnsi="Arial"/>
              <w:color w:val="0D0D0D" w:themeColor="text1" w:themeTint="F2"/>
              <w:sz w:val="18"/>
            </w:rPr>
            <w:t>PAN-027506</w:t>
          </w:r>
        </w:p>
      </w:tc>
      <w:tc>
        <w:tcPr>
          <w:tcW w:w="1418" w:type="dxa"/>
        </w:tcPr>
        <w:p w14:paraId="5E02B946" w14:textId="3D57167C" w:rsidR="00B60AF1" w:rsidRDefault="00B60AF1" w:rsidP="00977C81">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3</w:t>
          </w:r>
          <w:r w:rsidRPr="00977C81">
            <w:rPr>
              <w:rStyle w:val="PageNumber"/>
              <w:rFonts w:ascii="Arial" w:hAnsi="Arial" w:cs="Arial"/>
              <w:sz w:val="20"/>
            </w:rPr>
            <w:fldChar w:fldCharType="end"/>
          </w:r>
          <w:r>
            <w:rPr>
              <w:rFonts w:ascii="Arial" w:hAnsi="Arial"/>
              <w:snapToGrid w:val="0"/>
              <w:sz w:val="20"/>
            </w:rPr>
            <w:tab/>
          </w:r>
        </w:p>
      </w:tc>
      <w:tc>
        <w:tcPr>
          <w:tcW w:w="3685" w:type="dxa"/>
        </w:tcPr>
        <w:p w14:paraId="298AA0CD" w14:textId="2E828A3E" w:rsidR="00B60AF1" w:rsidRPr="00921064" w:rsidRDefault="00B60AF1" w:rsidP="003370AB">
          <w:pPr>
            <w:pStyle w:val="Footer"/>
            <w:ind w:right="-108"/>
            <w:rPr>
              <w:rFonts w:ascii="Arial" w:hAnsi="Arial"/>
              <w:color w:val="FF00FF"/>
              <w:sz w:val="18"/>
            </w:rPr>
          </w:pPr>
        </w:p>
      </w:tc>
    </w:tr>
  </w:tbl>
  <w:p w14:paraId="4503F617" w14:textId="77777777" w:rsidR="00B60AF1" w:rsidRDefault="00B60A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B60AF1" w14:paraId="214C0E86" w14:textId="77777777" w:rsidTr="00836687">
      <w:trPr>
        <w:trHeight w:val="557"/>
      </w:trPr>
      <w:tc>
        <w:tcPr>
          <w:tcW w:w="2943" w:type="dxa"/>
        </w:tcPr>
        <w:p w14:paraId="6461754E" w14:textId="60FE3BB9" w:rsidR="00B60AF1" w:rsidRDefault="00B60AF1" w:rsidP="00836687">
          <w:pPr>
            <w:pStyle w:val="Footer"/>
            <w:rPr>
              <w:rFonts w:ascii="Arial" w:hAnsi="Arial"/>
              <w:sz w:val="18"/>
            </w:rPr>
          </w:pPr>
          <w:r w:rsidRPr="00B163FB">
            <w:rPr>
              <w:rFonts w:ascii="Arial" w:hAnsi="Arial"/>
              <w:color w:val="000000"/>
              <w:sz w:val="18"/>
            </w:rPr>
            <w:t>Variation and consolidation</w:t>
          </w:r>
          <w:r>
            <w:rPr>
              <w:rFonts w:ascii="Arial" w:hAnsi="Arial"/>
              <w:sz w:val="18"/>
            </w:rPr>
            <w:t xml:space="preserve"> </w:t>
          </w:r>
          <w:r w:rsidRPr="003F0D5D">
            <w:rPr>
              <w:rFonts w:ascii="Arial" w:hAnsi="Arial"/>
              <w:sz w:val="18"/>
            </w:rPr>
            <w:t xml:space="preserve">application number  </w:t>
          </w:r>
          <w:r w:rsidRPr="00F22469">
            <w:rPr>
              <w:rFonts w:ascii="Arial" w:hAnsi="Arial"/>
              <w:sz w:val="18"/>
            </w:rPr>
            <w:t>PAN-027506</w:t>
          </w:r>
        </w:p>
      </w:tc>
      <w:tc>
        <w:tcPr>
          <w:tcW w:w="1418" w:type="dxa"/>
        </w:tcPr>
        <w:p w14:paraId="09DE0F13" w14:textId="22A1E166" w:rsidR="00B60AF1" w:rsidRDefault="00B60AF1" w:rsidP="00836687">
          <w:pPr>
            <w:pStyle w:val="Footer"/>
            <w:rPr>
              <w:rFonts w:ascii="Arial" w:hAnsi="Arial"/>
              <w:sz w:val="20"/>
            </w:rPr>
          </w:pPr>
          <w:r w:rsidRPr="00977C81">
            <w:rPr>
              <w:rFonts w:ascii="Arial" w:hAnsi="Arial" w:cs="Arial"/>
              <w:snapToGrid w:val="0"/>
              <w:sz w:val="20"/>
            </w:rPr>
            <w:t xml:space="preserve">Page </w:t>
          </w:r>
          <w:r w:rsidRPr="00977C81">
            <w:rPr>
              <w:rStyle w:val="PageNumber"/>
              <w:rFonts w:ascii="Arial" w:hAnsi="Arial" w:cs="Arial"/>
              <w:sz w:val="20"/>
            </w:rPr>
            <w:fldChar w:fldCharType="begin"/>
          </w:r>
          <w:r w:rsidRPr="00977C81">
            <w:rPr>
              <w:rStyle w:val="PageNumber"/>
              <w:rFonts w:ascii="Arial" w:hAnsi="Arial" w:cs="Arial"/>
              <w:sz w:val="20"/>
            </w:rPr>
            <w:instrText xml:space="preserve"> PAGE </w:instrText>
          </w:r>
          <w:r w:rsidRPr="00977C81">
            <w:rPr>
              <w:rStyle w:val="PageNumber"/>
              <w:rFonts w:ascii="Arial" w:hAnsi="Arial" w:cs="Arial"/>
              <w:sz w:val="20"/>
            </w:rPr>
            <w:fldChar w:fldCharType="separate"/>
          </w:r>
          <w:r>
            <w:rPr>
              <w:rStyle w:val="PageNumber"/>
              <w:rFonts w:ascii="Arial" w:hAnsi="Arial" w:cs="Arial"/>
              <w:noProof/>
              <w:sz w:val="20"/>
            </w:rPr>
            <w:t>i</w:t>
          </w:r>
          <w:r w:rsidRPr="00977C81">
            <w:rPr>
              <w:rStyle w:val="PageNumber"/>
              <w:rFonts w:ascii="Arial" w:hAnsi="Arial" w:cs="Arial"/>
              <w:sz w:val="20"/>
            </w:rPr>
            <w:fldChar w:fldCharType="end"/>
          </w:r>
          <w:r>
            <w:rPr>
              <w:rFonts w:ascii="Arial" w:hAnsi="Arial"/>
              <w:snapToGrid w:val="0"/>
              <w:sz w:val="20"/>
            </w:rPr>
            <w:tab/>
          </w:r>
        </w:p>
      </w:tc>
      <w:tc>
        <w:tcPr>
          <w:tcW w:w="3685" w:type="dxa"/>
        </w:tcPr>
        <w:p w14:paraId="26F5084C" w14:textId="2F21059F" w:rsidR="00B60AF1" w:rsidRPr="00977C81" w:rsidRDefault="00B60AF1" w:rsidP="003370AB">
          <w:pPr>
            <w:pStyle w:val="Footer"/>
            <w:ind w:right="-108"/>
            <w:rPr>
              <w:rFonts w:ascii="Arial" w:hAnsi="Arial"/>
              <w:color w:val="808080"/>
              <w:sz w:val="18"/>
            </w:rPr>
          </w:pPr>
        </w:p>
      </w:tc>
    </w:tr>
  </w:tbl>
  <w:p w14:paraId="7DD5E605" w14:textId="77777777" w:rsidR="00B60AF1" w:rsidRDefault="00B60AF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30414" w14:textId="569C5F08" w:rsidR="00D35F51" w:rsidRDefault="00D35F51" w:rsidP="00C17104">
    <w:pPr>
      <w:pStyle w:val="Footer"/>
      <w:ind w:left="1134"/>
    </w:pPr>
    <w:r>
      <w:t>Permit number</w:t>
    </w:r>
  </w:p>
  <w:p w14:paraId="58E30415" w14:textId="05750F1D" w:rsidR="00D35F51" w:rsidRPr="00D82845" w:rsidRDefault="00F22469" w:rsidP="00C17104">
    <w:pPr>
      <w:pStyle w:val="Footer"/>
      <w:ind w:left="1134"/>
    </w:pPr>
    <w:r w:rsidRPr="00F22469">
      <w:t>AW1000301</w:t>
    </w:r>
    <w:fldSimple w:instr=" DOCPROPERTY  &quot;EA_DOC_FIELD_STRING_Permit Number&quot;  \* MERGEFORMAT "/>
    <w:r w:rsidR="00D35F51">
      <w:ptab w:relativeTo="margin" w:alignment="right" w:leader="none"/>
    </w:r>
    <w:r w:rsidR="00D35F51">
      <w:fldChar w:fldCharType="begin"/>
    </w:r>
    <w:r w:rsidR="00D35F51">
      <w:instrText xml:space="preserve"> PAGE   \* MERGEFORMAT </w:instrText>
    </w:r>
    <w:r w:rsidR="00D35F51">
      <w:fldChar w:fldCharType="separate"/>
    </w:r>
    <w:r w:rsidR="00D35F51">
      <w:rPr>
        <w:noProof/>
      </w:rPr>
      <w:t>2</w:t>
    </w:r>
    <w:r w:rsidR="00D35F5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AD018" w14:textId="77777777" w:rsidR="00AC4697" w:rsidRDefault="00AC4697" w:rsidP="00FF16FF">
      <w:pPr>
        <w:spacing w:before="0" w:after="0" w:line="240" w:lineRule="auto"/>
      </w:pPr>
      <w:r>
        <w:separator/>
      </w:r>
    </w:p>
  </w:footnote>
  <w:footnote w:type="continuationSeparator" w:id="0">
    <w:p w14:paraId="6CBCD663" w14:textId="77777777" w:rsidR="00AC4697" w:rsidRDefault="00AC469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CFE29" w14:textId="1147D7D0" w:rsidR="00CF6794" w:rsidRDefault="00CF67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C702C9" w14:textId="0C2F00A3" w:rsidR="00CF6794" w:rsidRDefault="00CF67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71923" w14:textId="7B9EAC60" w:rsidR="00B60AF1" w:rsidRDefault="00B60AF1">
    <w:pPr>
      <w:pStyle w:val="Header"/>
    </w:pPr>
    <w:r>
      <w:rPr>
        <w:noProof/>
      </w:rPr>
      <w:drawing>
        <wp:anchor distT="0" distB="0" distL="114300" distR="114300" simplePos="0" relativeHeight="251659264" behindDoc="0" locked="0" layoutInCell="1" allowOverlap="1" wp14:anchorId="54FD67DB" wp14:editId="0EDD3842">
          <wp:simplePos x="0" y="0"/>
          <wp:positionH relativeFrom="column">
            <wp:posOffset>40640</wp:posOffset>
          </wp:positionH>
          <wp:positionV relativeFrom="paragraph">
            <wp:posOffset>-135255</wp:posOffset>
          </wp:positionV>
          <wp:extent cx="1871345" cy="1322070"/>
          <wp:effectExtent l="0" t="0" r="0" b="0"/>
          <wp:wrapNone/>
          <wp:docPr id="427325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CF0E0" w14:textId="3CFAA71B" w:rsidR="00B60AF1" w:rsidRDefault="00B60AF1"/>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A28DA8" w14:textId="76E97FA3" w:rsidR="00CF6794" w:rsidRDefault="00CF679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E8B46" w14:textId="023817EE" w:rsidR="00CF6794" w:rsidRDefault="00CF679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ACFB3" w14:textId="07DE407B" w:rsidR="00CF6794" w:rsidRDefault="00CF679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EC01A" w14:textId="745C5D10" w:rsidR="00CF6794" w:rsidRDefault="00CF679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6170E7" w14:textId="76D29655" w:rsidR="00CF6794" w:rsidRDefault="00CF67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3F9CA74"/>
    <w:multiLevelType w:val="hybridMultilevel"/>
    <w:tmpl w:val="451136A1"/>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0B7A07F2"/>
    <w:multiLevelType w:val="hybridMultilevel"/>
    <w:tmpl w:val="EFECC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174212"/>
    <w:multiLevelType w:val="multilevel"/>
    <w:tmpl w:val="55C835B8"/>
    <w:numStyleLink w:val="EATable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6" w15:restartNumberingAfterBreak="0">
    <w:nsid w:val="3E5C230F"/>
    <w:multiLevelType w:val="hybridMultilevel"/>
    <w:tmpl w:val="6A34D8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47500202"/>
    <w:multiLevelType w:val="hybridMultilevel"/>
    <w:tmpl w:val="4FFAB158"/>
    <w:lvl w:ilvl="0" w:tplc="720499D4">
      <w:numFmt w:val="bullet"/>
      <w:lvlText w:val="•"/>
      <w:lvlJc w:val="left"/>
      <w:pPr>
        <w:ind w:left="720" w:hanging="360"/>
      </w:pPr>
      <w:rPr>
        <w:rFonts w:ascii="Arial" w:eastAsiaTheme="minorHAnsi" w:hAnsi="Aria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A919BD"/>
    <w:multiLevelType w:val="hybridMultilevel"/>
    <w:tmpl w:val="88DE2418"/>
    <w:lvl w:ilvl="0" w:tplc="8A6E4050">
      <w:start w:val="3"/>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2" w15:restartNumberingAfterBreak="0">
    <w:nsid w:val="4ED473BC"/>
    <w:multiLevelType w:val="multilevel"/>
    <w:tmpl w:val="9802FA96"/>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11A1929"/>
    <w:multiLevelType w:val="hybridMultilevel"/>
    <w:tmpl w:val="DCA67A2A"/>
    <w:lvl w:ilvl="0" w:tplc="04AC8196">
      <w:start w:val="1"/>
      <w:numFmt w:val="lowerLetter"/>
      <w:lvlText w:val="(%1)"/>
      <w:lvlJc w:val="left"/>
      <w:pPr>
        <w:ind w:left="1571" w:hanging="360"/>
      </w:pPr>
      <w:rPr>
        <w:rFonts w:hint="default"/>
        <w:color w:val="0D0D0D" w:themeColor="text1" w:themeTint="F2"/>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14"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59364645"/>
    <w:multiLevelType w:val="hybridMultilevel"/>
    <w:tmpl w:val="261664DC"/>
    <w:lvl w:ilvl="0" w:tplc="720499D4">
      <w:numFmt w:val="bullet"/>
      <w:lvlText w:val="•"/>
      <w:lvlJc w:val="left"/>
      <w:pPr>
        <w:ind w:left="720" w:hanging="360"/>
      </w:pPr>
      <w:rPr>
        <w:rFonts w:ascii="Arial" w:eastAsiaTheme="minorHAnsi" w:hAnsi="Aria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757A1B"/>
    <w:multiLevelType w:val="multilevel"/>
    <w:tmpl w:val="C1D834F4"/>
    <w:numStyleLink w:val="EARoundBullets"/>
  </w:abstractNum>
  <w:abstractNum w:abstractNumId="17"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num w:numId="1" w16cid:durableId="497816976">
    <w:abstractNumId w:val="1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531"/>
          </w:tabs>
          <w:ind w:left="1531" w:hanging="680"/>
        </w:pPr>
        <w:rPr>
          <w:rFonts w:hint="default"/>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6535328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3225225">
    <w:abstractNumId w:val="14"/>
  </w:num>
  <w:num w:numId="4" w16cid:durableId="234820702">
    <w:abstractNumId w:val="4"/>
  </w:num>
  <w:num w:numId="5" w16cid:durableId="669336918">
    <w:abstractNumId w:val="8"/>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hint="default"/>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667054082">
    <w:abstractNumId w:val="1"/>
  </w:num>
  <w:num w:numId="7" w16cid:durableId="1732314008">
    <w:abstractNumId w:val="16"/>
  </w:num>
  <w:num w:numId="8" w16cid:durableId="2123454744">
    <w:abstractNumId w:val="3"/>
  </w:num>
  <w:num w:numId="9" w16cid:durableId="1880778803">
    <w:abstractNumId w:val="8"/>
  </w:num>
  <w:num w:numId="10" w16cid:durableId="1526408798">
    <w:abstractNumId w:val="12"/>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793206941">
    <w:abstractNumId w:val="12"/>
  </w:num>
  <w:num w:numId="12" w16cid:durableId="1988389324">
    <w:abstractNumId w:val="8"/>
    <w:lvlOverride w:ilvl="0">
      <w:startOverride w:val="1"/>
      <w:lvl w:ilvl="0">
        <w:start w:val="1"/>
        <w:numFmt w:val="lowerLetter"/>
        <w:pStyle w:val="AlphaBulletL1"/>
        <w:lvlText w:val="(%1)"/>
        <w:lvlJc w:val="left"/>
        <w:pPr>
          <w:tabs>
            <w:tab w:val="num" w:pos="340"/>
          </w:tabs>
          <w:ind w:left="340" w:hanging="340"/>
        </w:pPr>
        <w:rPr>
          <w:rFonts w:hint="default"/>
        </w:rPr>
      </w:lvl>
    </w:lvlOverride>
    <w:lvlOverride w:ilvl="1">
      <w:startOverride w:val="1"/>
      <w:lvl w:ilvl="1">
        <w:start w:val="1"/>
        <w:numFmt w:val="lowerLetter"/>
        <w:pStyle w:val="AlphaBulletL2"/>
        <w:lvlText w:val="(%2)"/>
        <w:lvlJc w:val="left"/>
        <w:pPr>
          <w:tabs>
            <w:tab w:val="num" w:pos="680"/>
          </w:tabs>
          <w:ind w:left="680" w:hanging="340"/>
        </w:pPr>
        <w:rPr>
          <w:rFonts w:hint="default"/>
        </w:rPr>
      </w:lvl>
    </w:lvlOverride>
    <w:lvlOverride w:ilvl="2">
      <w:startOverride w:val="1"/>
      <w:lvl w:ilvl="2">
        <w:start w:val="1"/>
        <w:numFmt w:val="lowerLetter"/>
        <w:pStyle w:val="AlphaBulletL3"/>
        <w:lvlText w:val="(%3)"/>
        <w:lvlJc w:val="left"/>
        <w:pPr>
          <w:tabs>
            <w:tab w:val="num" w:pos="1134"/>
          </w:tabs>
          <w:ind w:left="1134" w:hanging="454"/>
        </w:pPr>
        <w:rPr>
          <w:rFonts w:hint="default"/>
        </w:rPr>
      </w:lvl>
    </w:lvlOverride>
    <w:lvlOverride w:ilvl="3">
      <w:startOverride w:val="1"/>
      <w:lvl w:ilvl="3">
        <w:start w:val="1"/>
        <w:numFmt w:val="lowerLetter"/>
        <w:pStyle w:val="AlphaBulletL4"/>
        <w:lvlText w:val="(%4)"/>
        <w:lvlJc w:val="left"/>
        <w:pPr>
          <w:tabs>
            <w:tab w:val="num" w:pos="1588"/>
          </w:tabs>
          <w:ind w:left="1588" w:hanging="454"/>
        </w:pPr>
        <w:rPr>
          <w:rFonts w:hint="default"/>
        </w:rPr>
      </w:lvl>
    </w:lvlOverride>
    <w:lvlOverride w:ilvl="4">
      <w:startOverride w:val="1"/>
      <w:lvl w:ilvl="4">
        <w:start w:val="1"/>
        <w:numFmt w:val="lowerLetter"/>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13" w16cid:durableId="2034500196">
    <w:abstractNumId w:val="11"/>
  </w:num>
  <w:num w:numId="14" w16cid:durableId="882328070">
    <w:abstractNumId w:val="18"/>
  </w:num>
  <w:num w:numId="15" w16cid:durableId="2131514962">
    <w:abstractNumId w:val="1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1804229706">
    <w:abstractNumId w:val="1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1989354602">
    <w:abstractNumId w:val="0"/>
  </w:num>
  <w:num w:numId="18" w16cid:durableId="1032875676">
    <w:abstractNumId w:val="12"/>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9" w16cid:durableId="1932350543">
    <w:abstractNumId w:val="1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1830638091">
    <w:abstractNumId w:val="1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131606304">
    <w:abstractNumId w:val="9"/>
  </w:num>
  <w:num w:numId="22" w16cid:durableId="1854294567">
    <w:abstractNumId w:val="15"/>
  </w:num>
  <w:num w:numId="23" w16cid:durableId="41951044">
    <w:abstractNumId w:val="12"/>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color w:val="0D0D0D" w:themeColor="text1" w:themeTint="F2"/>
          <w:sz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2156"/>
          </w:tabs>
          <w:ind w:left="2156"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1397049520">
    <w:abstractNumId w:val="10"/>
  </w:num>
  <w:num w:numId="25" w16cid:durableId="399058684">
    <w:abstractNumId w:val="12"/>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color w:val="FF0000"/>
          <w:sz w:val="18"/>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6" w16cid:durableId="1157572087">
    <w:abstractNumId w:val="13"/>
  </w:num>
  <w:num w:numId="27" w16cid:durableId="1353455041">
    <w:abstractNumId w:val="17"/>
  </w:num>
  <w:num w:numId="28" w16cid:durableId="396712244">
    <w:abstractNumId w:val="12"/>
    <w:lvlOverride w:ilvl="2">
      <w:lvl w:ilvl="2">
        <w:start w:val="1"/>
        <w:numFmt w:val="decimal"/>
        <w:pStyle w:val="Bullet1"/>
        <w:lvlText w:val="%1.%2.%3"/>
        <w:lvlJc w:val="left"/>
        <w:pPr>
          <w:tabs>
            <w:tab w:val="num" w:pos="1106"/>
          </w:tabs>
          <w:ind w:left="1106" w:hanging="680"/>
        </w:pPr>
        <w:rPr>
          <w:rFonts w:hint="default"/>
        </w:rPr>
      </w:lvl>
    </w:lvlOverride>
  </w:num>
  <w:num w:numId="29" w16cid:durableId="1181355725">
    <w:abstractNumId w:val="12"/>
  </w:num>
  <w:num w:numId="30" w16cid:durableId="1723018446">
    <w:abstractNumId w:val="5"/>
  </w:num>
  <w:num w:numId="31" w16cid:durableId="2118597817">
    <w:abstractNumId w:val="7"/>
  </w:num>
  <w:num w:numId="32" w16cid:durableId="1862936928">
    <w:abstractNumId w:val="2"/>
  </w:num>
  <w:num w:numId="33" w16cid:durableId="1223173306">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B11"/>
    <w:rsid w:val="000166CD"/>
    <w:rsid w:val="000253A0"/>
    <w:rsid w:val="000256DF"/>
    <w:rsid w:val="00027249"/>
    <w:rsid w:val="00031911"/>
    <w:rsid w:val="00033714"/>
    <w:rsid w:val="00033FCC"/>
    <w:rsid w:val="00037BF8"/>
    <w:rsid w:val="00046ABB"/>
    <w:rsid w:val="00047090"/>
    <w:rsid w:val="0005121B"/>
    <w:rsid w:val="0005471E"/>
    <w:rsid w:val="00065E30"/>
    <w:rsid w:val="0006715E"/>
    <w:rsid w:val="00071EE3"/>
    <w:rsid w:val="00074E3C"/>
    <w:rsid w:val="00080065"/>
    <w:rsid w:val="00081B87"/>
    <w:rsid w:val="00081CC9"/>
    <w:rsid w:val="00083918"/>
    <w:rsid w:val="000848DA"/>
    <w:rsid w:val="0008662E"/>
    <w:rsid w:val="000873B4"/>
    <w:rsid w:val="0009020A"/>
    <w:rsid w:val="00091851"/>
    <w:rsid w:val="000919A4"/>
    <w:rsid w:val="000939A4"/>
    <w:rsid w:val="00093EAC"/>
    <w:rsid w:val="00095A80"/>
    <w:rsid w:val="000A5915"/>
    <w:rsid w:val="000C005B"/>
    <w:rsid w:val="000C2397"/>
    <w:rsid w:val="000C2E85"/>
    <w:rsid w:val="000C3FD2"/>
    <w:rsid w:val="000C4CCC"/>
    <w:rsid w:val="000D0C73"/>
    <w:rsid w:val="000E4AB2"/>
    <w:rsid w:val="000E4C79"/>
    <w:rsid w:val="000E7E30"/>
    <w:rsid w:val="000F2263"/>
    <w:rsid w:val="000F489D"/>
    <w:rsid w:val="000F4D84"/>
    <w:rsid w:val="000F4E63"/>
    <w:rsid w:val="000F7B49"/>
    <w:rsid w:val="00106CEE"/>
    <w:rsid w:val="0010777A"/>
    <w:rsid w:val="001104E9"/>
    <w:rsid w:val="0011174E"/>
    <w:rsid w:val="001121FC"/>
    <w:rsid w:val="00112C36"/>
    <w:rsid w:val="00112DC2"/>
    <w:rsid w:val="001142DC"/>
    <w:rsid w:val="001237AD"/>
    <w:rsid w:val="00131FFF"/>
    <w:rsid w:val="00135C2B"/>
    <w:rsid w:val="00140C7F"/>
    <w:rsid w:val="00141AB9"/>
    <w:rsid w:val="00147932"/>
    <w:rsid w:val="001538B6"/>
    <w:rsid w:val="00154CE3"/>
    <w:rsid w:val="0016092B"/>
    <w:rsid w:val="0016308B"/>
    <w:rsid w:val="00164190"/>
    <w:rsid w:val="00165920"/>
    <w:rsid w:val="00165D4C"/>
    <w:rsid w:val="00166479"/>
    <w:rsid w:val="00170D79"/>
    <w:rsid w:val="001754D9"/>
    <w:rsid w:val="00176D7E"/>
    <w:rsid w:val="00177EBB"/>
    <w:rsid w:val="00180A18"/>
    <w:rsid w:val="00182D39"/>
    <w:rsid w:val="001831D2"/>
    <w:rsid w:val="001837F3"/>
    <w:rsid w:val="001937E8"/>
    <w:rsid w:val="00193C90"/>
    <w:rsid w:val="00194ECF"/>
    <w:rsid w:val="00196F03"/>
    <w:rsid w:val="001A4123"/>
    <w:rsid w:val="001A7336"/>
    <w:rsid w:val="001B1C00"/>
    <w:rsid w:val="001B74E2"/>
    <w:rsid w:val="001C214A"/>
    <w:rsid w:val="001C3470"/>
    <w:rsid w:val="001C4F1D"/>
    <w:rsid w:val="001C6A0B"/>
    <w:rsid w:val="001D324A"/>
    <w:rsid w:val="001D5D91"/>
    <w:rsid w:val="001E5F86"/>
    <w:rsid w:val="001F4B89"/>
    <w:rsid w:val="0020017B"/>
    <w:rsid w:val="0020172C"/>
    <w:rsid w:val="00204661"/>
    <w:rsid w:val="00207BD6"/>
    <w:rsid w:val="00215022"/>
    <w:rsid w:val="00222977"/>
    <w:rsid w:val="00230911"/>
    <w:rsid w:val="00241DA4"/>
    <w:rsid w:val="00243129"/>
    <w:rsid w:val="00260A6C"/>
    <w:rsid w:val="00261EE0"/>
    <w:rsid w:val="0026665F"/>
    <w:rsid w:val="00267EA0"/>
    <w:rsid w:val="0027064D"/>
    <w:rsid w:val="00273AFA"/>
    <w:rsid w:val="002809B4"/>
    <w:rsid w:val="00284C34"/>
    <w:rsid w:val="002850AD"/>
    <w:rsid w:val="002938D7"/>
    <w:rsid w:val="002960F2"/>
    <w:rsid w:val="00297198"/>
    <w:rsid w:val="002A1427"/>
    <w:rsid w:val="002B19DF"/>
    <w:rsid w:val="002B2CA3"/>
    <w:rsid w:val="002B4FF5"/>
    <w:rsid w:val="002C2622"/>
    <w:rsid w:val="002C5C73"/>
    <w:rsid w:val="002D2987"/>
    <w:rsid w:val="002D3D59"/>
    <w:rsid w:val="002D7BAA"/>
    <w:rsid w:val="002E46E3"/>
    <w:rsid w:val="002F33EA"/>
    <w:rsid w:val="003011B5"/>
    <w:rsid w:val="0030424F"/>
    <w:rsid w:val="00304DD6"/>
    <w:rsid w:val="003105A1"/>
    <w:rsid w:val="00310BA3"/>
    <w:rsid w:val="0031262F"/>
    <w:rsid w:val="00315AED"/>
    <w:rsid w:val="003208BE"/>
    <w:rsid w:val="0032230A"/>
    <w:rsid w:val="003254D0"/>
    <w:rsid w:val="00336AF4"/>
    <w:rsid w:val="003375BF"/>
    <w:rsid w:val="00340A8F"/>
    <w:rsid w:val="0034259E"/>
    <w:rsid w:val="003440D5"/>
    <w:rsid w:val="00346AE8"/>
    <w:rsid w:val="0034774F"/>
    <w:rsid w:val="00350B42"/>
    <w:rsid w:val="00353515"/>
    <w:rsid w:val="00353E5F"/>
    <w:rsid w:val="00356D77"/>
    <w:rsid w:val="00360B68"/>
    <w:rsid w:val="003622E2"/>
    <w:rsid w:val="0036311F"/>
    <w:rsid w:val="00366BEA"/>
    <w:rsid w:val="00367A90"/>
    <w:rsid w:val="00370684"/>
    <w:rsid w:val="00376A6F"/>
    <w:rsid w:val="00380C0A"/>
    <w:rsid w:val="00380ED9"/>
    <w:rsid w:val="00384E1E"/>
    <w:rsid w:val="003908E2"/>
    <w:rsid w:val="00393090"/>
    <w:rsid w:val="00394B91"/>
    <w:rsid w:val="003B0B5C"/>
    <w:rsid w:val="003B136C"/>
    <w:rsid w:val="003C0DEB"/>
    <w:rsid w:val="003C10A0"/>
    <w:rsid w:val="003C163C"/>
    <w:rsid w:val="003C42AB"/>
    <w:rsid w:val="003D16ED"/>
    <w:rsid w:val="003D3347"/>
    <w:rsid w:val="003D66A0"/>
    <w:rsid w:val="003E0C20"/>
    <w:rsid w:val="003E41F1"/>
    <w:rsid w:val="003E57B8"/>
    <w:rsid w:val="003E7111"/>
    <w:rsid w:val="003E7430"/>
    <w:rsid w:val="003F0D5D"/>
    <w:rsid w:val="003F22FC"/>
    <w:rsid w:val="004006B8"/>
    <w:rsid w:val="004036E7"/>
    <w:rsid w:val="00405260"/>
    <w:rsid w:val="00405E75"/>
    <w:rsid w:val="004079A9"/>
    <w:rsid w:val="00410292"/>
    <w:rsid w:val="004139C7"/>
    <w:rsid w:val="004141B7"/>
    <w:rsid w:val="00414CDA"/>
    <w:rsid w:val="00415ABB"/>
    <w:rsid w:val="00420467"/>
    <w:rsid w:val="00422096"/>
    <w:rsid w:val="0042228E"/>
    <w:rsid w:val="00425072"/>
    <w:rsid w:val="00425F27"/>
    <w:rsid w:val="004404C8"/>
    <w:rsid w:val="004444A5"/>
    <w:rsid w:val="00460A33"/>
    <w:rsid w:val="00466AFD"/>
    <w:rsid w:val="004707ED"/>
    <w:rsid w:val="00471955"/>
    <w:rsid w:val="00471B05"/>
    <w:rsid w:val="004866BA"/>
    <w:rsid w:val="00490297"/>
    <w:rsid w:val="00493573"/>
    <w:rsid w:val="00493928"/>
    <w:rsid w:val="00494751"/>
    <w:rsid w:val="004961D2"/>
    <w:rsid w:val="004A5FAE"/>
    <w:rsid w:val="004A6EAC"/>
    <w:rsid w:val="004B0AA6"/>
    <w:rsid w:val="004B1449"/>
    <w:rsid w:val="004B1751"/>
    <w:rsid w:val="004B2752"/>
    <w:rsid w:val="004B421E"/>
    <w:rsid w:val="004B6383"/>
    <w:rsid w:val="004C0E45"/>
    <w:rsid w:val="004C2BF9"/>
    <w:rsid w:val="004C3465"/>
    <w:rsid w:val="004C381A"/>
    <w:rsid w:val="004C4901"/>
    <w:rsid w:val="004C4BE5"/>
    <w:rsid w:val="004C5E37"/>
    <w:rsid w:val="004D0287"/>
    <w:rsid w:val="004D614E"/>
    <w:rsid w:val="004D624E"/>
    <w:rsid w:val="004D792C"/>
    <w:rsid w:val="004E1426"/>
    <w:rsid w:val="004E5211"/>
    <w:rsid w:val="004E7179"/>
    <w:rsid w:val="004F1ED8"/>
    <w:rsid w:val="004F6B19"/>
    <w:rsid w:val="00504B48"/>
    <w:rsid w:val="00507CD1"/>
    <w:rsid w:val="00511143"/>
    <w:rsid w:val="00516823"/>
    <w:rsid w:val="0052361B"/>
    <w:rsid w:val="00524177"/>
    <w:rsid w:val="005267AA"/>
    <w:rsid w:val="00526D8C"/>
    <w:rsid w:val="00527318"/>
    <w:rsid w:val="0053053E"/>
    <w:rsid w:val="00535D45"/>
    <w:rsid w:val="005437F5"/>
    <w:rsid w:val="00544EAF"/>
    <w:rsid w:val="00544FF8"/>
    <w:rsid w:val="00546A3F"/>
    <w:rsid w:val="00551F8B"/>
    <w:rsid w:val="005601A7"/>
    <w:rsid w:val="00563124"/>
    <w:rsid w:val="005661B1"/>
    <w:rsid w:val="00570D7D"/>
    <w:rsid w:val="00573BA9"/>
    <w:rsid w:val="005746DB"/>
    <w:rsid w:val="00575BF6"/>
    <w:rsid w:val="00585656"/>
    <w:rsid w:val="005865E3"/>
    <w:rsid w:val="00590250"/>
    <w:rsid w:val="005919A4"/>
    <w:rsid w:val="00592001"/>
    <w:rsid w:val="005A6E53"/>
    <w:rsid w:val="005A74A8"/>
    <w:rsid w:val="005A74BB"/>
    <w:rsid w:val="005B1D96"/>
    <w:rsid w:val="005B344E"/>
    <w:rsid w:val="005B5E2F"/>
    <w:rsid w:val="005B75CA"/>
    <w:rsid w:val="005B7B1E"/>
    <w:rsid w:val="005C03A7"/>
    <w:rsid w:val="005C15EB"/>
    <w:rsid w:val="005D4F47"/>
    <w:rsid w:val="005D7DE8"/>
    <w:rsid w:val="005E4677"/>
    <w:rsid w:val="005F0057"/>
    <w:rsid w:val="005F7B2E"/>
    <w:rsid w:val="006025ED"/>
    <w:rsid w:val="006027F0"/>
    <w:rsid w:val="006122FC"/>
    <w:rsid w:val="006135FC"/>
    <w:rsid w:val="006144C9"/>
    <w:rsid w:val="00621953"/>
    <w:rsid w:val="006222CD"/>
    <w:rsid w:val="006247EA"/>
    <w:rsid w:val="00632676"/>
    <w:rsid w:val="0063344E"/>
    <w:rsid w:val="00634119"/>
    <w:rsid w:val="00635DF0"/>
    <w:rsid w:val="006405A5"/>
    <w:rsid w:val="006405F6"/>
    <w:rsid w:val="006425F9"/>
    <w:rsid w:val="00643070"/>
    <w:rsid w:val="00645503"/>
    <w:rsid w:val="00645B33"/>
    <w:rsid w:val="006518D2"/>
    <w:rsid w:val="00656221"/>
    <w:rsid w:val="006613E0"/>
    <w:rsid w:val="0066423E"/>
    <w:rsid w:val="0066620B"/>
    <w:rsid w:val="00666BC9"/>
    <w:rsid w:val="00667CFF"/>
    <w:rsid w:val="0067016C"/>
    <w:rsid w:val="006710E8"/>
    <w:rsid w:val="00674D08"/>
    <w:rsid w:val="00677010"/>
    <w:rsid w:val="00677E8D"/>
    <w:rsid w:val="00680909"/>
    <w:rsid w:val="00680FD5"/>
    <w:rsid w:val="00681D34"/>
    <w:rsid w:val="00682BEB"/>
    <w:rsid w:val="0069299F"/>
    <w:rsid w:val="00694F5D"/>
    <w:rsid w:val="00695F0C"/>
    <w:rsid w:val="00697114"/>
    <w:rsid w:val="006A3B60"/>
    <w:rsid w:val="006A6C6C"/>
    <w:rsid w:val="006B045A"/>
    <w:rsid w:val="006B106F"/>
    <w:rsid w:val="006B2838"/>
    <w:rsid w:val="006B32F6"/>
    <w:rsid w:val="006B5637"/>
    <w:rsid w:val="006B5D8A"/>
    <w:rsid w:val="006C0908"/>
    <w:rsid w:val="006C1810"/>
    <w:rsid w:val="006C352F"/>
    <w:rsid w:val="006D2DA4"/>
    <w:rsid w:val="006D3679"/>
    <w:rsid w:val="006E329D"/>
    <w:rsid w:val="006F2DD2"/>
    <w:rsid w:val="006F7093"/>
    <w:rsid w:val="006F745D"/>
    <w:rsid w:val="0070449B"/>
    <w:rsid w:val="0070604B"/>
    <w:rsid w:val="00711394"/>
    <w:rsid w:val="00711DE1"/>
    <w:rsid w:val="007133DF"/>
    <w:rsid w:val="00720654"/>
    <w:rsid w:val="00722160"/>
    <w:rsid w:val="007240FC"/>
    <w:rsid w:val="0073697B"/>
    <w:rsid w:val="007373EE"/>
    <w:rsid w:val="00741788"/>
    <w:rsid w:val="007445FC"/>
    <w:rsid w:val="007507C3"/>
    <w:rsid w:val="00750A66"/>
    <w:rsid w:val="00754255"/>
    <w:rsid w:val="00756F70"/>
    <w:rsid w:val="00763CC4"/>
    <w:rsid w:val="007716C6"/>
    <w:rsid w:val="007723E2"/>
    <w:rsid w:val="007747C4"/>
    <w:rsid w:val="00776D67"/>
    <w:rsid w:val="00777B10"/>
    <w:rsid w:val="00790D25"/>
    <w:rsid w:val="00794215"/>
    <w:rsid w:val="00794B9E"/>
    <w:rsid w:val="00794D6F"/>
    <w:rsid w:val="007976C5"/>
    <w:rsid w:val="00797796"/>
    <w:rsid w:val="007A0EF8"/>
    <w:rsid w:val="007A4C04"/>
    <w:rsid w:val="007A628D"/>
    <w:rsid w:val="007A6942"/>
    <w:rsid w:val="007B2109"/>
    <w:rsid w:val="007B2C70"/>
    <w:rsid w:val="007B2C71"/>
    <w:rsid w:val="007C0058"/>
    <w:rsid w:val="007C0731"/>
    <w:rsid w:val="007C08D5"/>
    <w:rsid w:val="007C3CF9"/>
    <w:rsid w:val="007C7C6A"/>
    <w:rsid w:val="007D2F13"/>
    <w:rsid w:val="007D42FA"/>
    <w:rsid w:val="007D61F2"/>
    <w:rsid w:val="007D707A"/>
    <w:rsid w:val="007E021B"/>
    <w:rsid w:val="007E025E"/>
    <w:rsid w:val="007E36CE"/>
    <w:rsid w:val="007E59FD"/>
    <w:rsid w:val="007E5C2F"/>
    <w:rsid w:val="007E6655"/>
    <w:rsid w:val="007F2A1E"/>
    <w:rsid w:val="007F2A9E"/>
    <w:rsid w:val="007F348B"/>
    <w:rsid w:val="007F40C3"/>
    <w:rsid w:val="007F4B10"/>
    <w:rsid w:val="007F4B1F"/>
    <w:rsid w:val="008021E8"/>
    <w:rsid w:val="008073BC"/>
    <w:rsid w:val="00807D47"/>
    <w:rsid w:val="008203D9"/>
    <w:rsid w:val="008222AE"/>
    <w:rsid w:val="00825F85"/>
    <w:rsid w:val="00833824"/>
    <w:rsid w:val="00837E57"/>
    <w:rsid w:val="00841D30"/>
    <w:rsid w:val="008518AD"/>
    <w:rsid w:val="0085375D"/>
    <w:rsid w:val="00856573"/>
    <w:rsid w:val="00856804"/>
    <w:rsid w:val="008620D9"/>
    <w:rsid w:val="00864FCD"/>
    <w:rsid w:val="008725B1"/>
    <w:rsid w:val="00872F02"/>
    <w:rsid w:val="008812B0"/>
    <w:rsid w:val="0088417E"/>
    <w:rsid w:val="008845BC"/>
    <w:rsid w:val="00884ECE"/>
    <w:rsid w:val="0088580F"/>
    <w:rsid w:val="0088582F"/>
    <w:rsid w:val="008942EA"/>
    <w:rsid w:val="008A34B5"/>
    <w:rsid w:val="008A3E6B"/>
    <w:rsid w:val="008A6587"/>
    <w:rsid w:val="008A769F"/>
    <w:rsid w:val="008B065E"/>
    <w:rsid w:val="008B109F"/>
    <w:rsid w:val="008B1124"/>
    <w:rsid w:val="008B7E02"/>
    <w:rsid w:val="008C04D5"/>
    <w:rsid w:val="008C233D"/>
    <w:rsid w:val="008C6A03"/>
    <w:rsid w:val="008C7B64"/>
    <w:rsid w:val="008D091D"/>
    <w:rsid w:val="008D2F86"/>
    <w:rsid w:val="008D5F4B"/>
    <w:rsid w:val="008E0A51"/>
    <w:rsid w:val="008E122C"/>
    <w:rsid w:val="008E559E"/>
    <w:rsid w:val="008F3DE9"/>
    <w:rsid w:val="008F5D8C"/>
    <w:rsid w:val="00900466"/>
    <w:rsid w:val="00902FF6"/>
    <w:rsid w:val="009110DA"/>
    <w:rsid w:val="00911540"/>
    <w:rsid w:val="009156C1"/>
    <w:rsid w:val="009175C3"/>
    <w:rsid w:val="00925C6A"/>
    <w:rsid w:val="00926B5E"/>
    <w:rsid w:val="00930CBC"/>
    <w:rsid w:val="0093549A"/>
    <w:rsid w:val="00937A29"/>
    <w:rsid w:val="00940B69"/>
    <w:rsid w:val="00940DE5"/>
    <w:rsid w:val="00940EA9"/>
    <w:rsid w:val="00942921"/>
    <w:rsid w:val="00942B02"/>
    <w:rsid w:val="00943E90"/>
    <w:rsid w:val="00945939"/>
    <w:rsid w:val="00950547"/>
    <w:rsid w:val="009630E4"/>
    <w:rsid w:val="009637EE"/>
    <w:rsid w:val="00963D0F"/>
    <w:rsid w:val="00963ED6"/>
    <w:rsid w:val="0096666C"/>
    <w:rsid w:val="00972306"/>
    <w:rsid w:val="00976D76"/>
    <w:rsid w:val="0098040A"/>
    <w:rsid w:val="00980E80"/>
    <w:rsid w:val="00982C71"/>
    <w:rsid w:val="00993AC9"/>
    <w:rsid w:val="009A2197"/>
    <w:rsid w:val="009A2AF5"/>
    <w:rsid w:val="009A6A80"/>
    <w:rsid w:val="009A6E55"/>
    <w:rsid w:val="009B1369"/>
    <w:rsid w:val="009B4DDC"/>
    <w:rsid w:val="009B6C4A"/>
    <w:rsid w:val="009C0AFA"/>
    <w:rsid w:val="009C496B"/>
    <w:rsid w:val="009D15ED"/>
    <w:rsid w:val="009D1FC3"/>
    <w:rsid w:val="009D6E1C"/>
    <w:rsid w:val="009E1553"/>
    <w:rsid w:val="009E6008"/>
    <w:rsid w:val="009E7017"/>
    <w:rsid w:val="009E77B9"/>
    <w:rsid w:val="009E7D49"/>
    <w:rsid w:val="009F2011"/>
    <w:rsid w:val="009F439F"/>
    <w:rsid w:val="009F5ECF"/>
    <w:rsid w:val="009F6216"/>
    <w:rsid w:val="009F6E2B"/>
    <w:rsid w:val="00A00BA4"/>
    <w:rsid w:val="00A0669B"/>
    <w:rsid w:val="00A11554"/>
    <w:rsid w:val="00A122F3"/>
    <w:rsid w:val="00A12999"/>
    <w:rsid w:val="00A24EF4"/>
    <w:rsid w:val="00A27700"/>
    <w:rsid w:val="00A32516"/>
    <w:rsid w:val="00A325E8"/>
    <w:rsid w:val="00A33659"/>
    <w:rsid w:val="00A35B16"/>
    <w:rsid w:val="00A4122D"/>
    <w:rsid w:val="00A4250F"/>
    <w:rsid w:val="00A4256B"/>
    <w:rsid w:val="00A4341F"/>
    <w:rsid w:val="00A43D9B"/>
    <w:rsid w:val="00A46BA8"/>
    <w:rsid w:val="00A50B45"/>
    <w:rsid w:val="00A545FB"/>
    <w:rsid w:val="00A71CD9"/>
    <w:rsid w:val="00A72C71"/>
    <w:rsid w:val="00A76D1D"/>
    <w:rsid w:val="00A77D5E"/>
    <w:rsid w:val="00A77F43"/>
    <w:rsid w:val="00A816AF"/>
    <w:rsid w:val="00A85C1C"/>
    <w:rsid w:val="00A86004"/>
    <w:rsid w:val="00A90AF7"/>
    <w:rsid w:val="00A93230"/>
    <w:rsid w:val="00A96600"/>
    <w:rsid w:val="00A96BB3"/>
    <w:rsid w:val="00AA56AC"/>
    <w:rsid w:val="00AB1895"/>
    <w:rsid w:val="00AB23DD"/>
    <w:rsid w:val="00AB62F9"/>
    <w:rsid w:val="00AB6437"/>
    <w:rsid w:val="00AB66EB"/>
    <w:rsid w:val="00AB6C80"/>
    <w:rsid w:val="00AB71F7"/>
    <w:rsid w:val="00AC1995"/>
    <w:rsid w:val="00AC3F35"/>
    <w:rsid w:val="00AC4697"/>
    <w:rsid w:val="00AC535D"/>
    <w:rsid w:val="00AD5C3E"/>
    <w:rsid w:val="00AD687B"/>
    <w:rsid w:val="00AE2C46"/>
    <w:rsid w:val="00AE3212"/>
    <w:rsid w:val="00AF3361"/>
    <w:rsid w:val="00AF63C3"/>
    <w:rsid w:val="00AF7BD3"/>
    <w:rsid w:val="00B02934"/>
    <w:rsid w:val="00B04A2D"/>
    <w:rsid w:val="00B05DC6"/>
    <w:rsid w:val="00B12C5A"/>
    <w:rsid w:val="00B21703"/>
    <w:rsid w:val="00B27674"/>
    <w:rsid w:val="00B27A24"/>
    <w:rsid w:val="00B343E4"/>
    <w:rsid w:val="00B547F8"/>
    <w:rsid w:val="00B563C4"/>
    <w:rsid w:val="00B601B8"/>
    <w:rsid w:val="00B60AF1"/>
    <w:rsid w:val="00B625C1"/>
    <w:rsid w:val="00B63021"/>
    <w:rsid w:val="00B671D1"/>
    <w:rsid w:val="00B72417"/>
    <w:rsid w:val="00B73099"/>
    <w:rsid w:val="00B7784A"/>
    <w:rsid w:val="00B77C8D"/>
    <w:rsid w:val="00B82E81"/>
    <w:rsid w:val="00B8400E"/>
    <w:rsid w:val="00B8636B"/>
    <w:rsid w:val="00B9542C"/>
    <w:rsid w:val="00BA0AC8"/>
    <w:rsid w:val="00BA625F"/>
    <w:rsid w:val="00BB1520"/>
    <w:rsid w:val="00BB181D"/>
    <w:rsid w:val="00BB391E"/>
    <w:rsid w:val="00BB6D18"/>
    <w:rsid w:val="00BC0579"/>
    <w:rsid w:val="00BC41E7"/>
    <w:rsid w:val="00BC4A19"/>
    <w:rsid w:val="00BC65FC"/>
    <w:rsid w:val="00BC7208"/>
    <w:rsid w:val="00BC7C4D"/>
    <w:rsid w:val="00BD1044"/>
    <w:rsid w:val="00BD1189"/>
    <w:rsid w:val="00BD1F91"/>
    <w:rsid w:val="00BD7B0A"/>
    <w:rsid w:val="00BE048B"/>
    <w:rsid w:val="00BE1492"/>
    <w:rsid w:val="00BE1F97"/>
    <w:rsid w:val="00BE76D4"/>
    <w:rsid w:val="00BF4580"/>
    <w:rsid w:val="00BF669E"/>
    <w:rsid w:val="00C00B57"/>
    <w:rsid w:val="00C02EEF"/>
    <w:rsid w:val="00C03842"/>
    <w:rsid w:val="00C04141"/>
    <w:rsid w:val="00C13C65"/>
    <w:rsid w:val="00C16E9C"/>
    <w:rsid w:val="00C17104"/>
    <w:rsid w:val="00C177E7"/>
    <w:rsid w:val="00C2065A"/>
    <w:rsid w:val="00C2069D"/>
    <w:rsid w:val="00C217D8"/>
    <w:rsid w:val="00C22B9F"/>
    <w:rsid w:val="00C2654A"/>
    <w:rsid w:val="00C26D02"/>
    <w:rsid w:val="00C32C97"/>
    <w:rsid w:val="00C32D04"/>
    <w:rsid w:val="00C33BAF"/>
    <w:rsid w:val="00C367E4"/>
    <w:rsid w:val="00C421A2"/>
    <w:rsid w:val="00C42A8E"/>
    <w:rsid w:val="00C464FB"/>
    <w:rsid w:val="00C50CAA"/>
    <w:rsid w:val="00C515D1"/>
    <w:rsid w:val="00C528FF"/>
    <w:rsid w:val="00C54B7E"/>
    <w:rsid w:val="00C55647"/>
    <w:rsid w:val="00C57A89"/>
    <w:rsid w:val="00C60E72"/>
    <w:rsid w:val="00C61701"/>
    <w:rsid w:val="00C64441"/>
    <w:rsid w:val="00C66721"/>
    <w:rsid w:val="00C667C8"/>
    <w:rsid w:val="00C668E9"/>
    <w:rsid w:val="00C732D2"/>
    <w:rsid w:val="00C8030E"/>
    <w:rsid w:val="00C8232C"/>
    <w:rsid w:val="00C82B77"/>
    <w:rsid w:val="00C83E21"/>
    <w:rsid w:val="00C87813"/>
    <w:rsid w:val="00C907F2"/>
    <w:rsid w:val="00C96CCC"/>
    <w:rsid w:val="00CA0F53"/>
    <w:rsid w:val="00CA171E"/>
    <w:rsid w:val="00CA35EF"/>
    <w:rsid w:val="00CB0F1E"/>
    <w:rsid w:val="00CB267F"/>
    <w:rsid w:val="00CB7AAE"/>
    <w:rsid w:val="00CB7EE1"/>
    <w:rsid w:val="00CC3894"/>
    <w:rsid w:val="00CC7F03"/>
    <w:rsid w:val="00CD095C"/>
    <w:rsid w:val="00CE1735"/>
    <w:rsid w:val="00CE2F2A"/>
    <w:rsid w:val="00CE5C70"/>
    <w:rsid w:val="00CE7F9A"/>
    <w:rsid w:val="00CF4DB7"/>
    <w:rsid w:val="00CF6794"/>
    <w:rsid w:val="00CF721F"/>
    <w:rsid w:val="00CF79C2"/>
    <w:rsid w:val="00D044FD"/>
    <w:rsid w:val="00D07309"/>
    <w:rsid w:val="00D11AA6"/>
    <w:rsid w:val="00D13210"/>
    <w:rsid w:val="00D138B7"/>
    <w:rsid w:val="00D13B6E"/>
    <w:rsid w:val="00D17CAD"/>
    <w:rsid w:val="00D208E0"/>
    <w:rsid w:val="00D24FE2"/>
    <w:rsid w:val="00D3084A"/>
    <w:rsid w:val="00D324D3"/>
    <w:rsid w:val="00D32FF5"/>
    <w:rsid w:val="00D33416"/>
    <w:rsid w:val="00D35128"/>
    <w:rsid w:val="00D35C5F"/>
    <w:rsid w:val="00D35C66"/>
    <w:rsid w:val="00D35F51"/>
    <w:rsid w:val="00D52270"/>
    <w:rsid w:val="00D571F0"/>
    <w:rsid w:val="00D60C42"/>
    <w:rsid w:val="00D64008"/>
    <w:rsid w:val="00D702E9"/>
    <w:rsid w:val="00D70FF7"/>
    <w:rsid w:val="00D74BBC"/>
    <w:rsid w:val="00D80DB4"/>
    <w:rsid w:val="00D82845"/>
    <w:rsid w:val="00D838F9"/>
    <w:rsid w:val="00D8606A"/>
    <w:rsid w:val="00D90141"/>
    <w:rsid w:val="00D92EBC"/>
    <w:rsid w:val="00D944CB"/>
    <w:rsid w:val="00D952C6"/>
    <w:rsid w:val="00DA3B8C"/>
    <w:rsid w:val="00DA59D3"/>
    <w:rsid w:val="00DA76EA"/>
    <w:rsid w:val="00DB0D58"/>
    <w:rsid w:val="00DB41DE"/>
    <w:rsid w:val="00DB42EE"/>
    <w:rsid w:val="00DB4A5A"/>
    <w:rsid w:val="00DB6EA5"/>
    <w:rsid w:val="00DC0586"/>
    <w:rsid w:val="00DC4C7F"/>
    <w:rsid w:val="00DC5DC8"/>
    <w:rsid w:val="00DD2553"/>
    <w:rsid w:val="00DE3317"/>
    <w:rsid w:val="00DE5734"/>
    <w:rsid w:val="00DE649D"/>
    <w:rsid w:val="00DE7E2F"/>
    <w:rsid w:val="00DF03FD"/>
    <w:rsid w:val="00DF142D"/>
    <w:rsid w:val="00DF30D8"/>
    <w:rsid w:val="00DF628F"/>
    <w:rsid w:val="00DF7665"/>
    <w:rsid w:val="00DF781B"/>
    <w:rsid w:val="00E06FDB"/>
    <w:rsid w:val="00E1051D"/>
    <w:rsid w:val="00E20022"/>
    <w:rsid w:val="00E22996"/>
    <w:rsid w:val="00E24787"/>
    <w:rsid w:val="00E254F9"/>
    <w:rsid w:val="00E25589"/>
    <w:rsid w:val="00E27039"/>
    <w:rsid w:val="00E46B84"/>
    <w:rsid w:val="00E527B7"/>
    <w:rsid w:val="00E53DE4"/>
    <w:rsid w:val="00E5470A"/>
    <w:rsid w:val="00E5530A"/>
    <w:rsid w:val="00E562C9"/>
    <w:rsid w:val="00E56BB3"/>
    <w:rsid w:val="00E6084B"/>
    <w:rsid w:val="00E651F4"/>
    <w:rsid w:val="00E670D3"/>
    <w:rsid w:val="00E74783"/>
    <w:rsid w:val="00E76AD6"/>
    <w:rsid w:val="00E76E6C"/>
    <w:rsid w:val="00E8331F"/>
    <w:rsid w:val="00E83C68"/>
    <w:rsid w:val="00E84E18"/>
    <w:rsid w:val="00E8722A"/>
    <w:rsid w:val="00E875B0"/>
    <w:rsid w:val="00E92A46"/>
    <w:rsid w:val="00E9575B"/>
    <w:rsid w:val="00EA01BD"/>
    <w:rsid w:val="00EA6F0E"/>
    <w:rsid w:val="00EA75D2"/>
    <w:rsid w:val="00EB0A6C"/>
    <w:rsid w:val="00EB0D1B"/>
    <w:rsid w:val="00EB2CDC"/>
    <w:rsid w:val="00EB71F5"/>
    <w:rsid w:val="00EC4ED6"/>
    <w:rsid w:val="00ED164A"/>
    <w:rsid w:val="00ED39C2"/>
    <w:rsid w:val="00EE1EB6"/>
    <w:rsid w:val="00EE6155"/>
    <w:rsid w:val="00EE67FD"/>
    <w:rsid w:val="00EE686F"/>
    <w:rsid w:val="00EF27B9"/>
    <w:rsid w:val="00EF2BCA"/>
    <w:rsid w:val="00EF4A1E"/>
    <w:rsid w:val="00F034AC"/>
    <w:rsid w:val="00F065A0"/>
    <w:rsid w:val="00F101D4"/>
    <w:rsid w:val="00F1026F"/>
    <w:rsid w:val="00F10B4C"/>
    <w:rsid w:val="00F112BD"/>
    <w:rsid w:val="00F11665"/>
    <w:rsid w:val="00F16A5A"/>
    <w:rsid w:val="00F20A32"/>
    <w:rsid w:val="00F22469"/>
    <w:rsid w:val="00F230CC"/>
    <w:rsid w:val="00F30522"/>
    <w:rsid w:val="00F33B46"/>
    <w:rsid w:val="00F34250"/>
    <w:rsid w:val="00F34F1A"/>
    <w:rsid w:val="00F36D0C"/>
    <w:rsid w:val="00F37B93"/>
    <w:rsid w:val="00F40012"/>
    <w:rsid w:val="00F50193"/>
    <w:rsid w:val="00F51451"/>
    <w:rsid w:val="00F539EE"/>
    <w:rsid w:val="00F56E76"/>
    <w:rsid w:val="00F6298B"/>
    <w:rsid w:val="00F67554"/>
    <w:rsid w:val="00F74AE5"/>
    <w:rsid w:val="00F80CF7"/>
    <w:rsid w:val="00F80CFB"/>
    <w:rsid w:val="00F80D63"/>
    <w:rsid w:val="00F860BB"/>
    <w:rsid w:val="00F86C9E"/>
    <w:rsid w:val="00F928AE"/>
    <w:rsid w:val="00F93F7B"/>
    <w:rsid w:val="00F940C1"/>
    <w:rsid w:val="00F94D0B"/>
    <w:rsid w:val="00F95D29"/>
    <w:rsid w:val="00F95E32"/>
    <w:rsid w:val="00FA1A55"/>
    <w:rsid w:val="00FA2031"/>
    <w:rsid w:val="00FA4076"/>
    <w:rsid w:val="00FA775D"/>
    <w:rsid w:val="00FB2130"/>
    <w:rsid w:val="00FB2CFE"/>
    <w:rsid w:val="00FB3B51"/>
    <w:rsid w:val="00FB3D29"/>
    <w:rsid w:val="00FB7BEF"/>
    <w:rsid w:val="00FC5ED3"/>
    <w:rsid w:val="00FE0899"/>
    <w:rsid w:val="00FE6F24"/>
    <w:rsid w:val="00FF16F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8E2FF8D"/>
  <w15:docId w15:val="{FEE1F1CE-DD13-415A-B4A9-EFECF6C3D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clear" w:pos="1531"/>
        <w:tab w:val="num" w:pos="680"/>
        <w:tab w:val="left" w:pos="1134"/>
      </w:tabs>
      <w:spacing w:before="120" w:after="120" w:line="276" w:lineRule="auto"/>
      <w:ind w:left="680"/>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character" w:styleId="FollowedHyperlink">
    <w:name w:val="FollowedHyperlink"/>
    <w:basedOn w:val="DefaultParagraphFont"/>
    <w:rsid w:val="002850AD"/>
    <w:rPr>
      <w:color w:val="595959" w:themeColor="followedHyperlink"/>
      <w:u w:val="single"/>
    </w:rPr>
  </w:style>
  <w:style w:type="paragraph" w:customStyle="1" w:styleId="coverLicenceHolder">
    <w:name w:val="coverLicenceHolder"/>
    <w:basedOn w:val="Normal"/>
    <w:rsid w:val="00754255"/>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54255"/>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54255"/>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54255"/>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754255"/>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754255"/>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754255"/>
    <w:rPr>
      <w:b w:val="0"/>
      <w:color w:val="0000FF"/>
    </w:rPr>
  </w:style>
  <w:style w:type="paragraph" w:customStyle="1" w:styleId="Tabletitle">
    <w:name w:val="Tabletitle"/>
    <w:basedOn w:val="Tablehead"/>
    <w:rsid w:val="00754255"/>
  </w:style>
  <w:style w:type="paragraph" w:customStyle="1" w:styleId="Draftingnote">
    <w:name w:val="Drafting note"/>
    <w:basedOn w:val="Heading4"/>
    <w:link w:val="DraftingnoteChar"/>
    <w:rsid w:val="00754255"/>
    <w:pPr>
      <w:keepNext w:val="0"/>
      <w:widowControl w:val="0"/>
      <w:tabs>
        <w:tab w:val="left" w:pos="284"/>
      </w:tabs>
      <w:spacing w:before="60" w:after="0" w:line="270" w:lineRule="exact"/>
    </w:pPr>
    <w:rPr>
      <w:rFonts w:ascii="Arial" w:eastAsia="Times New Roman" w:hAnsi="Arial" w:cs="Times New Roman"/>
      <w:b w:val="0"/>
      <w:bCs w:val="0"/>
      <w:i/>
      <w:iCs w:val="0"/>
      <w:color w:val="FF00FF"/>
      <w:sz w:val="18"/>
      <w:szCs w:val="20"/>
    </w:rPr>
  </w:style>
  <w:style w:type="character" w:customStyle="1" w:styleId="DraftingnoteChar">
    <w:name w:val="Drafting note Char"/>
    <w:link w:val="Draftingnote"/>
    <w:rsid w:val="00754255"/>
    <w:rPr>
      <w:rFonts w:ascii="Arial" w:hAnsi="Arial"/>
      <w:i/>
      <w:color w:val="FF00FF"/>
      <w:sz w:val="18"/>
      <w:lang w:eastAsia="en-US"/>
    </w:rPr>
  </w:style>
  <w:style w:type="paragraph" w:customStyle="1" w:styleId="Heading3nonum">
    <w:name w:val="Heading 3 nonum"/>
    <w:basedOn w:val="Heading3"/>
    <w:link w:val="Heading3nonumChar"/>
    <w:rsid w:val="00754255"/>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754255"/>
    <w:rPr>
      <w:rFonts w:ascii="Arial" w:eastAsiaTheme="majorEastAsia" w:hAnsi="Arial" w:cstheme="majorBidi"/>
      <w:b w:val="0"/>
      <w:bCs w:val="0"/>
      <w:color w:val="000000"/>
      <w:sz w:val="18"/>
      <w:szCs w:val="24"/>
      <w:lang w:eastAsia="en-US"/>
    </w:rPr>
  </w:style>
  <w:style w:type="paragraph" w:customStyle="1" w:styleId="Default">
    <w:name w:val="Default"/>
    <w:rsid w:val="001A4123"/>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651F4"/>
    <w:rPr>
      <w:rFonts w:asciiTheme="minorHAnsi" w:hAnsiTheme="minorHAnsi"/>
      <w:szCs w:val="24"/>
      <w:lang w:eastAsia="en-US"/>
    </w:rPr>
  </w:style>
  <w:style w:type="paragraph" w:styleId="NormalWeb">
    <w:name w:val="Normal (Web)"/>
    <w:basedOn w:val="Normal"/>
    <w:uiPriority w:val="99"/>
    <w:unhideWhenUsed/>
    <w:locked/>
    <w:rsid w:val="00AB23DD"/>
    <w:pPr>
      <w:spacing w:before="100" w:beforeAutospacing="1" w:after="100" w:afterAutospacing="1" w:line="240" w:lineRule="auto"/>
    </w:pPr>
    <w:rPr>
      <w:rFonts w:ascii="Times New Roman" w:hAnsi="Times New Roman"/>
      <w:sz w:val="24"/>
      <w:lang w:eastAsia="en-GB"/>
    </w:rPr>
  </w:style>
  <w:style w:type="paragraph" w:styleId="BodyTextIndent">
    <w:name w:val="Body Text Indent"/>
    <w:basedOn w:val="Normal"/>
    <w:link w:val="BodyTextIndentChar"/>
    <w:rsid w:val="00367A90"/>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367A90"/>
    <w:rPr>
      <w:sz w:val="24"/>
    </w:rPr>
  </w:style>
  <w:style w:type="paragraph" w:styleId="BodyText2">
    <w:name w:val="Body Text 2"/>
    <w:basedOn w:val="Normal"/>
    <w:link w:val="BodyText2Char"/>
    <w:unhideWhenUsed/>
    <w:rsid w:val="00B60AF1"/>
    <w:pPr>
      <w:spacing w:line="480" w:lineRule="auto"/>
    </w:pPr>
  </w:style>
  <w:style w:type="character" w:customStyle="1" w:styleId="BodyText2Char">
    <w:name w:val="Body Text 2 Char"/>
    <w:basedOn w:val="DefaultParagraphFont"/>
    <w:link w:val="BodyText2"/>
    <w:rsid w:val="00B60AF1"/>
    <w:rPr>
      <w:rFonts w:asciiTheme="minorHAnsi" w:hAnsiTheme="minorHAnsi"/>
      <w:szCs w:val="24"/>
      <w:lang w:eastAsia="en-US"/>
    </w:rPr>
  </w:style>
  <w:style w:type="paragraph" w:customStyle="1" w:styleId="Data">
    <w:name w:val="Data"/>
    <w:basedOn w:val="Heading3nonum"/>
    <w:rsid w:val="00B60AF1"/>
    <w:pPr>
      <w:spacing w:before="0"/>
    </w:pPr>
    <w:rPr>
      <w:rFonts w:eastAsia="Times New Roman" w:cs="Times New Roman"/>
      <w:b/>
      <w:szCs w:val="20"/>
    </w:rPr>
  </w:style>
  <w:style w:type="paragraph" w:customStyle="1" w:styleId="Heading2a">
    <w:name w:val="Heading 2a"/>
    <w:basedOn w:val="Heading2"/>
    <w:rsid w:val="00B60AF1"/>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B60AF1"/>
    <w:pPr>
      <w:spacing w:before="80" w:line="200" w:lineRule="exact"/>
    </w:pPr>
    <w:rPr>
      <w:rFonts w:ascii="Arial" w:hAnsi="Arial"/>
      <w:lang w:eastAsia="en-US"/>
    </w:rPr>
  </w:style>
  <w:style w:type="character" w:customStyle="1" w:styleId="change">
    <w:name w:val="change"/>
    <w:rsid w:val="00B60AF1"/>
    <w:rPr>
      <w:rFonts w:cs="Times New Roman"/>
      <w:color w:val="FF0000"/>
    </w:rPr>
  </w:style>
  <w:style w:type="paragraph" w:customStyle="1" w:styleId="certificateHeading">
    <w:name w:val="certificateHeading"/>
    <w:rsid w:val="00B60AF1"/>
    <w:pPr>
      <w:pageBreakBefore/>
      <w:spacing w:line="200" w:lineRule="exact"/>
    </w:pPr>
    <w:rPr>
      <w:rFonts w:ascii="Arial Black" w:hAnsi="Arial Black"/>
      <w:sz w:val="18"/>
      <w:lang w:eastAsia="en-US"/>
    </w:rPr>
  </w:style>
  <w:style w:type="character" w:customStyle="1" w:styleId="licenceno">
    <w:name w:val="licenceno"/>
    <w:rsid w:val="00B60AF1"/>
    <w:rPr>
      <w:rFonts w:cs="Times New Roman"/>
    </w:rPr>
  </w:style>
  <w:style w:type="character" w:styleId="PageNumber">
    <w:name w:val="page number"/>
    <w:rsid w:val="00B60AF1"/>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24245">
      <w:bodyDiv w:val="1"/>
      <w:marLeft w:val="0"/>
      <w:marRight w:val="0"/>
      <w:marTop w:val="0"/>
      <w:marBottom w:val="0"/>
      <w:divBdr>
        <w:top w:val="none" w:sz="0" w:space="0" w:color="auto"/>
        <w:left w:val="none" w:sz="0" w:space="0" w:color="auto"/>
        <w:bottom w:val="none" w:sz="0" w:space="0" w:color="auto"/>
        <w:right w:val="none" w:sz="0" w:space="0" w:color="auto"/>
      </w:divBdr>
    </w:div>
    <w:div w:id="171335347">
      <w:bodyDiv w:val="1"/>
      <w:marLeft w:val="0"/>
      <w:marRight w:val="0"/>
      <w:marTop w:val="0"/>
      <w:marBottom w:val="0"/>
      <w:divBdr>
        <w:top w:val="none" w:sz="0" w:space="0" w:color="auto"/>
        <w:left w:val="none" w:sz="0" w:space="0" w:color="auto"/>
        <w:bottom w:val="none" w:sz="0" w:space="0" w:color="auto"/>
        <w:right w:val="none" w:sz="0" w:space="0" w:color="auto"/>
      </w:divBdr>
    </w:div>
    <w:div w:id="918297350">
      <w:bodyDiv w:val="1"/>
      <w:marLeft w:val="0"/>
      <w:marRight w:val="0"/>
      <w:marTop w:val="0"/>
      <w:marBottom w:val="0"/>
      <w:divBdr>
        <w:top w:val="none" w:sz="0" w:space="0" w:color="auto"/>
        <w:left w:val="none" w:sz="0" w:space="0" w:color="auto"/>
        <w:bottom w:val="none" w:sz="0" w:space="0" w:color="auto"/>
        <w:right w:val="none" w:sz="0" w:space="0" w:color="auto"/>
      </w:divBdr>
    </w:div>
    <w:div w:id="1774592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8.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image" Target="media/image2.jpeg"/><Relationship Id="rId27"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REGU-184-13529486</_dlc_DocId>
    <_dlc_DocIdUrl xmlns="9be56660-2c31-41ef-bc00-23e72f632f2a">
      <Url>https://cyfoethnaturiolcymru.sharepoint.com/teams/Regulatory/Permitting/_layouts/15/DocIdRedir.aspx?ID=REGU-184-13529486</Url>
      <Description>REGU-184-13529486</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Aberllynfi Three Cocks Wastewater Treatment Works</Site_x0020_Name>
    <Internal_x002f_External xmlns="859f7ad6-93f6-4205-b62b-a17f28acbbac">Outgoing document</Internal_x002f_External>
    <Post_x0020_code xmlns="859f7ad6-93f6-4205-b62b-a17f28acbbac">LD3 0SN</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2025-01-27T00:00:00+00:00</Document_x0020_Date>
    <Facility_x0020_Address xmlns="859f7ad6-93f6-4205-b62b-a17f28acbbac">Aberllynfi, Three Cocks, Powys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7" ma:contentTypeDescription="Permitting &amp; Compliance Word Document" ma:contentTypeScope="" ma:versionID="84171a4bbee1c3867b9a6371aa701b1f">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c885c14890cfc27090ecc22a0af87e18"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6D3AF31-36B9-4187-B1B5-AECAE743565F}">
  <ds:schemaRefs>
    <ds:schemaRef ds:uri="Microsoft.SharePoint.Taxonomy.ContentTypeSync"/>
  </ds:schemaRefs>
</ds:datastoreItem>
</file>

<file path=customXml/itemProps2.xml><?xml version="1.0" encoding="utf-8"?>
<ds:datastoreItem xmlns:ds="http://schemas.openxmlformats.org/officeDocument/2006/customXml" ds:itemID="{371DC1A1-7ABA-431F-9C64-3C8ECFE289BC}">
  <ds:schemaRefs>
    <ds:schemaRef ds:uri="http://schemas.microsoft.com/sharepoint/events"/>
  </ds:schemaRefs>
</ds:datastoreItem>
</file>

<file path=customXml/itemProps3.xml><?xml version="1.0" encoding="utf-8"?>
<ds:datastoreItem xmlns:ds="http://schemas.openxmlformats.org/officeDocument/2006/customXml" ds:itemID="{F9AF4F87-18A9-43CC-8423-3AC332057277}">
  <ds:schemaRefs>
    <ds:schemaRef ds:uri="http://schemas.openxmlformats.org/officeDocument/2006/bibliography"/>
  </ds:schemaRefs>
</ds:datastoreItem>
</file>

<file path=customXml/itemProps4.xml><?xml version="1.0" encoding="utf-8"?>
<ds:datastoreItem xmlns:ds="http://schemas.openxmlformats.org/officeDocument/2006/customXml" ds:itemID="{B17FF73F-0062-4EF5-861E-1F6F2EBDCCAD}">
  <ds:schemaRefs>
    <ds:schemaRef ds:uri="http://schemas.microsoft.com/sharepoint/v3/contenttype/forms"/>
  </ds:schemaRefs>
</ds:datastoreItem>
</file>

<file path=customXml/itemProps5.xml><?xml version="1.0" encoding="utf-8"?>
<ds:datastoreItem xmlns:ds="http://schemas.openxmlformats.org/officeDocument/2006/customXml" ds:itemID="{DB69284A-4A7A-44D5-8B65-006263EC0DE0}">
  <ds:schemaRefs>
    <ds:schemaRef ds:uri="6e121689-de5b-41b9-a751-bfeda7fa2b07"/>
    <ds:schemaRef ds:uri="http://schemas.microsoft.com/office/2006/documentManagement/types"/>
    <ds:schemaRef ds:uri="http://purl.org/dc/elements/1.1/"/>
    <ds:schemaRef ds:uri="http://schemas.microsoft.com/office/infopath/2007/PartnerControls"/>
    <ds:schemaRef ds:uri="http://purl.org/dc/dcmitype/"/>
    <ds:schemaRef ds:uri="http://purl.org/dc/terms/"/>
    <ds:schemaRef ds:uri="b67299c9-1600-4d20-976e-ea8f199d05b8"/>
    <ds:schemaRef ds:uri="http://schemas.openxmlformats.org/package/2006/metadata/core-properties"/>
    <ds:schemaRef ds:uri="http://www.w3.org/XML/1998/namespace"/>
    <ds:schemaRef ds:uri="9be56660-2c31-41ef-bc00-23e72f632f2a"/>
    <ds:schemaRef ds:uri="859f7ad6-93f6-4205-b62b-a17f28acbbac"/>
    <ds:schemaRef ds:uri="http://schemas.microsoft.com/office/2006/metadata/properties"/>
  </ds:schemaRefs>
</ds:datastoreItem>
</file>

<file path=customXml/itemProps6.xml><?xml version="1.0" encoding="utf-8"?>
<ds:datastoreItem xmlns:ds="http://schemas.openxmlformats.org/officeDocument/2006/customXml" ds:itemID="{11485AFB-8AB2-401F-B6A8-C50AAE7EA3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24</Pages>
  <Words>4886</Words>
  <Characters>26866</Characters>
  <Application>Microsoft Office Word</Application>
  <DocSecurity>0</DocSecurity>
  <Lines>223</Lines>
  <Paragraphs>63</Paragraphs>
  <ScaleCrop>false</ScaleCrop>
  <HeadingPairs>
    <vt:vector size="2" baseType="variant">
      <vt:variant>
        <vt:lpstr>Title</vt:lpstr>
      </vt:variant>
      <vt:variant>
        <vt:i4>1</vt:i4>
      </vt:variant>
    </vt:vector>
  </HeadingPairs>
  <TitlesOfParts>
    <vt:vector size="1" baseType="lpstr">
      <vt:lpstr>WSU WwTW numeric with storm to SW</vt:lpstr>
    </vt:vector>
  </TitlesOfParts>
  <Company>Environment Agency</Company>
  <LinksUpToDate>false</LinksUpToDate>
  <CharactersWithSpaces>31689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WwTW numeric with storm to SW</dc:title>
  <dc:creator/>
  <cp:lastModifiedBy>Wakeford, James</cp:lastModifiedBy>
  <cp:revision>11</cp:revision>
  <dcterms:created xsi:type="dcterms:W3CDTF">2025-01-27T11:26:00Z</dcterms:created>
  <dcterms:modified xsi:type="dcterms:W3CDTF">2025-02-17T13:34:00Z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85a3e84a-a973-46fc-91a7-06e9775ebf73</vt:lpwstr>
  </property>
  <property fmtid="{D5CDD505-2E9C-101B-9397-08002B2CF9AE}" pid="4" name="AuthorIds_UIVersion_11776">
    <vt:lpwstr>2688</vt:lpwstr>
  </property>
  <property fmtid="{D5CDD505-2E9C-101B-9397-08002B2CF9AE}" pid="5" name="MediaServiceImageTags">
    <vt:lpwstr/>
  </property>
</Properties>
</file>