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3831D54A" w:rsidR="004D4608"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C934DB">
        <w:rPr>
          <w:rFonts w:ascii="Arial" w:hAnsi="Arial" w:cs="Arial"/>
          <w:szCs w:val="24"/>
        </w:rPr>
        <w:t>grant</w:t>
      </w:r>
      <w:r w:rsidRPr="00C934DB">
        <w:rPr>
          <w:rFonts w:ascii="Arial" w:hAnsi="Arial" w:cs="Arial"/>
          <w:szCs w:val="24"/>
        </w:rPr>
        <w:t xml:space="preserve"> the</w:t>
      </w:r>
      <w:r w:rsidR="008D465D" w:rsidRPr="00C934DB">
        <w:rPr>
          <w:rFonts w:ascii="Arial" w:hAnsi="Arial" w:cs="Arial"/>
          <w:szCs w:val="24"/>
        </w:rPr>
        <w:t xml:space="preserve"> permit</w:t>
      </w:r>
      <w:r w:rsidR="00FD2974" w:rsidRPr="00232CBA">
        <w:rPr>
          <w:rFonts w:ascii="Arial" w:hAnsi="Arial" w:cs="Arial"/>
          <w:szCs w:val="24"/>
        </w:rPr>
        <w:t xml:space="preserve"> </w:t>
      </w:r>
      <w:r w:rsidRPr="00232CBA">
        <w:rPr>
          <w:rFonts w:ascii="Arial" w:hAnsi="Arial" w:cs="Arial"/>
          <w:szCs w:val="24"/>
        </w:rPr>
        <w:t>for</w:t>
      </w:r>
      <w:r w:rsidRPr="00FC6E3F">
        <w:rPr>
          <w:rFonts w:ascii="Arial" w:hAnsi="Arial" w:cs="Arial"/>
          <w:color w:val="FF00FF"/>
          <w:szCs w:val="24"/>
        </w:rPr>
        <w:t xml:space="preserve"> </w:t>
      </w:r>
      <w:r w:rsidR="007E6822" w:rsidRPr="00FF6EA6">
        <w:rPr>
          <w:rFonts w:ascii="Arial" w:hAnsi="Arial" w:cs="Arial"/>
          <w:szCs w:val="24"/>
        </w:rPr>
        <w:t xml:space="preserve">Mobile plant </w:t>
      </w:r>
      <w:r w:rsidR="008A2C5B">
        <w:rPr>
          <w:rFonts w:ascii="Arial" w:hAnsi="Arial" w:cs="Arial"/>
          <w:szCs w:val="24"/>
        </w:rPr>
        <w:t xml:space="preserve">permit SR2008 No27 </w:t>
      </w:r>
      <w:r w:rsidR="00D720DC" w:rsidRPr="00FF6EA6">
        <w:rPr>
          <w:rFonts w:ascii="Arial" w:hAnsi="Arial" w:cs="Arial"/>
          <w:szCs w:val="24"/>
        </w:rPr>
        <w:t>operated by</w:t>
      </w:r>
      <w:r w:rsidR="00FF6EA6" w:rsidRPr="00FF6EA6">
        <w:rPr>
          <w:rFonts w:ascii="Arial" w:hAnsi="Arial" w:cs="Arial"/>
          <w:szCs w:val="24"/>
        </w:rPr>
        <w:t xml:space="preserve"> Energy Recovery Investments Limited</w:t>
      </w:r>
      <w:r w:rsidR="009277B2" w:rsidRPr="00FF6EA6">
        <w:rPr>
          <w:rFonts w:ascii="Arial" w:hAnsi="Arial" w:cs="Arial"/>
          <w:szCs w:val="24"/>
        </w:rPr>
        <w:t>.</w:t>
      </w:r>
      <w:r w:rsidR="00351A0A" w:rsidRPr="00FF6EA6">
        <w:rPr>
          <w:rFonts w:ascii="Arial" w:hAnsi="Arial" w:cs="Arial"/>
          <w:szCs w:val="24"/>
        </w:rPr>
        <w:t xml:space="preserve"> </w:t>
      </w:r>
    </w:p>
    <w:p w14:paraId="69661DF1" w14:textId="77777777" w:rsidR="00FF6EA6" w:rsidRDefault="00FF6EA6" w:rsidP="00C42E62">
      <w:pPr>
        <w:spacing w:after="120"/>
        <w:rPr>
          <w:rFonts w:ascii="Arial" w:hAnsi="Arial" w:cs="Arial"/>
          <w:szCs w:val="24"/>
        </w:rPr>
      </w:pPr>
    </w:p>
    <w:p w14:paraId="2951BC3C" w14:textId="1FBB2423" w:rsidR="00C44B7E" w:rsidRDefault="00E450D5" w:rsidP="00C42E62">
      <w:pPr>
        <w:spacing w:after="120"/>
        <w:rPr>
          <w:rFonts w:ascii="Arial" w:hAnsi="Arial"/>
          <w:color w:val="FF00FF"/>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C44B7E" w:rsidRPr="00C934DB">
        <w:rPr>
          <w:rFonts w:ascii="Arial" w:hAnsi="Arial"/>
          <w:color w:val="FF00FF"/>
          <w:highlight w:val="yellow"/>
        </w:rPr>
        <w:t>[</w:t>
      </w:r>
      <w:r w:rsidR="00C934DB" w:rsidRPr="00C934DB">
        <w:rPr>
          <w:rFonts w:ascii="Arial" w:hAnsi="Arial"/>
          <w:color w:val="FF00FF"/>
          <w:highlight w:val="yellow"/>
        </w:rPr>
        <w:t>TBC</w:t>
      </w:r>
      <w:r w:rsidR="00C44B7E" w:rsidRPr="00C934DB">
        <w:rPr>
          <w:rFonts w:ascii="Arial" w:hAnsi="Arial"/>
          <w:color w:val="FF00FF"/>
          <w:highlight w:val="yellow"/>
        </w:rPr>
        <w:t>]</w:t>
      </w:r>
    </w:p>
    <w:p w14:paraId="6C8AF859" w14:textId="77777777" w:rsidR="00FF6EA6" w:rsidRDefault="00FF6EA6" w:rsidP="00C42E62">
      <w:pPr>
        <w:spacing w:after="120"/>
        <w:rPr>
          <w:rFonts w:ascii="Arial" w:hAnsi="Arial"/>
        </w:rPr>
      </w:pPr>
    </w:p>
    <w:p w14:paraId="2951BC3E" w14:textId="2A666878" w:rsidR="00331115" w:rsidRPr="00FF6EA6" w:rsidRDefault="006926EA" w:rsidP="00FF6EA6">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7" w14:textId="6CEB7F77" w:rsidR="008A1FB1" w:rsidRDefault="00945712" w:rsidP="00FF6EA6">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E95F79" w14:textId="77777777" w:rsidR="00FF6EA6" w:rsidRPr="00FF6EA6" w:rsidRDefault="00FF6EA6" w:rsidP="00FF6EA6">
      <w:pPr>
        <w:spacing w:after="60"/>
        <w:ind w:left="567"/>
        <w:rPr>
          <w:rFonts w:ascii="Arial" w:hAnsi="Arial"/>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ADD03A5" w14:textId="77777777" w:rsidR="008A2C5B" w:rsidRDefault="008A2C5B">
      <w:pPr>
        <w:rPr>
          <w:rFonts w:ascii="Arial" w:hAnsi="Arial"/>
          <w:b/>
          <w:bCs/>
          <w:color w:val="000000"/>
          <w:kern w:val="28"/>
        </w:rPr>
      </w:pPr>
      <w:r>
        <w:rPr>
          <w:bCs/>
        </w:rPr>
        <w:br w:type="page"/>
      </w:r>
    </w:p>
    <w:p w14:paraId="2951BC5C" w14:textId="7C8EBC5C"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12C698E1"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2F20E569"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r w:rsidR="00FF6EA6">
              <w:rPr>
                <w:rFonts w:ascii="Arial" w:hAnsi="Arial" w:cs="Arial"/>
                <w:szCs w:val="24"/>
              </w:rPr>
              <w:br/>
            </w:r>
            <w:r w:rsidR="00FF6EA6">
              <w:rPr>
                <w:rFonts w:ascii="Arial" w:hAnsi="Arial" w:cs="Arial"/>
                <w:szCs w:val="24"/>
              </w:rPr>
              <w:br/>
              <w:t>SR2008No27</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CA6904">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16593E88"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626AE2FF" w14:textId="46C9895C" w:rsidR="00E56B1D" w:rsidRDefault="00E56B1D" w:rsidP="00E56B1D">
            <w:pPr>
              <w:pStyle w:val="NormalWeb"/>
              <w:rPr>
                <w:rFonts w:ascii="Arial" w:hAnsi="Arial" w:cs="Arial"/>
                <w:color w:val="FF00FF"/>
              </w:rPr>
            </w:pPr>
          </w:p>
          <w:p w14:paraId="4256E333" w14:textId="682A1122"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57332DFB"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7E6822" w:rsidRDefault="00E9011B" w:rsidP="00E9011B">
            <w:pPr>
              <w:pStyle w:val="BodyText"/>
              <w:rPr>
                <w:rFonts w:ascii="Arial" w:hAnsi="Arial" w:cs="Arial"/>
                <w:color w:val="auto"/>
                <w:szCs w:val="24"/>
              </w:rPr>
            </w:pPr>
            <w:r w:rsidRPr="007E6822">
              <w:rPr>
                <w:rFonts w:ascii="Arial" w:hAnsi="Arial" w:cs="Arial"/>
                <w:color w:val="auto"/>
                <w:szCs w:val="24"/>
              </w:rPr>
              <w:t xml:space="preserve">The operator is a member of an agreed scheme. </w:t>
            </w:r>
          </w:p>
          <w:p w14:paraId="2951BC9C" w14:textId="77777777" w:rsidR="00E9011B" w:rsidRPr="007E6822" w:rsidRDefault="00E9011B" w:rsidP="00E9011B">
            <w:pPr>
              <w:rPr>
                <w:rFonts w:ascii="Arial" w:hAnsi="Arial" w:cs="Arial"/>
                <w:szCs w:val="24"/>
              </w:rPr>
            </w:pPr>
            <w:bookmarkStart w:id="0" w:name="OLE_LINK1"/>
            <w:bookmarkStart w:id="1" w:name="OLE_LINK2"/>
          </w:p>
          <w:p w14:paraId="2951BC9D" w14:textId="583D7D37" w:rsidR="00E9011B" w:rsidRPr="007E6822" w:rsidRDefault="00E9011B" w:rsidP="00E9011B">
            <w:pPr>
              <w:rPr>
                <w:rFonts w:ascii="Arial" w:hAnsi="Arial" w:cs="Arial"/>
                <w:szCs w:val="24"/>
              </w:rPr>
            </w:pPr>
            <w:r w:rsidRPr="007E6822">
              <w:rPr>
                <w:rFonts w:ascii="Arial" w:hAnsi="Arial" w:cs="Arial"/>
                <w:szCs w:val="24"/>
              </w:rPr>
              <w:t>The operator satisfies the criteria in RGN 5 on Operator Competence.</w:t>
            </w:r>
            <w:bookmarkEnd w:id="0"/>
            <w:bookmarkEnd w:id="1"/>
            <w:r w:rsidR="007E6822" w:rsidRPr="007E6822">
              <w:rPr>
                <w:rFonts w:ascii="Arial" w:hAnsi="Arial" w:cs="Arial"/>
                <w:szCs w:val="24"/>
              </w:rPr>
              <w:br/>
            </w:r>
            <w:r w:rsidR="007E6822" w:rsidRPr="007E6822">
              <w:rPr>
                <w:rFonts w:ascii="Arial" w:hAnsi="Arial" w:cs="Arial"/>
                <w:szCs w:val="24"/>
              </w:rPr>
              <w:br/>
              <w:t xml:space="preserve">The operator has been granted a grace period until the technically competent manager qualifies for the scheme required to operate.  </w:t>
            </w:r>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7E6822" w:rsidRDefault="00E9011B" w:rsidP="00E9011B">
            <w:pPr>
              <w:rPr>
                <w:rFonts w:ascii="Arial" w:hAnsi="Arial" w:cs="Arial"/>
                <w:szCs w:val="24"/>
              </w:rPr>
            </w:pPr>
            <w:r w:rsidRPr="007E6822">
              <w:rPr>
                <w:rFonts w:ascii="Arial" w:hAnsi="Arial" w:cs="Arial"/>
                <w:szCs w:val="24"/>
              </w:rPr>
              <w:t>Relevant Convictions</w:t>
            </w:r>
          </w:p>
          <w:p w14:paraId="2951BCA2" w14:textId="09115F45" w:rsidR="00E9011B" w:rsidRPr="007E6822" w:rsidRDefault="00E9011B" w:rsidP="00E9011B">
            <w:pPr>
              <w:rPr>
                <w:rFonts w:ascii="Arial" w:hAnsi="Arial" w:cs="Arial"/>
                <w:szCs w:val="24"/>
              </w:rPr>
            </w:pPr>
          </w:p>
        </w:tc>
        <w:tc>
          <w:tcPr>
            <w:tcW w:w="6096" w:type="dxa"/>
          </w:tcPr>
          <w:p w14:paraId="2951BCA3" w14:textId="432CEC6B" w:rsidR="00E9011B" w:rsidRPr="007E6822" w:rsidRDefault="00E9011B" w:rsidP="00E9011B">
            <w:pPr>
              <w:rPr>
                <w:rFonts w:ascii="Arial" w:hAnsi="Arial" w:cs="Arial"/>
                <w:szCs w:val="24"/>
              </w:rPr>
            </w:pPr>
            <w:r w:rsidRPr="007E6822">
              <w:rPr>
                <w:rFonts w:ascii="Arial" w:hAnsi="Arial" w:cs="Arial"/>
                <w:szCs w:val="24"/>
              </w:rPr>
              <w:t xml:space="preserve">Our Enforcement Database has been checked to ensure that all relevant convictions have been declared.  </w:t>
            </w:r>
          </w:p>
          <w:p w14:paraId="2951BCA4" w14:textId="77777777" w:rsidR="00E9011B" w:rsidRPr="007E6822" w:rsidRDefault="00E9011B" w:rsidP="00E9011B">
            <w:pPr>
              <w:rPr>
                <w:rFonts w:ascii="Arial" w:hAnsi="Arial" w:cs="Arial"/>
                <w:szCs w:val="24"/>
              </w:rPr>
            </w:pPr>
          </w:p>
          <w:p w14:paraId="2951BCA5" w14:textId="77777777" w:rsidR="00E9011B" w:rsidRPr="007E6822" w:rsidRDefault="00E9011B" w:rsidP="00E9011B">
            <w:pPr>
              <w:rPr>
                <w:rFonts w:ascii="Arial" w:hAnsi="Arial" w:cs="Arial"/>
                <w:szCs w:val="24"/>
              </w:rPr>
            </w:pPr>
            <w:r w:rsidRPr="007E6822">
              <w:rPr>
                <w:rFonts w:ascii="Arial" w:hAnsi="Arial" w:cs="Arial"/>
                <w:szCs w:val="24"/>
              </w:rPr>
              <w:lastRenderedPageBreak/>
              <w:t xml:space="preserve">No relevant convictions were found. </w:t>
            </w:r>
          </w:p>
          <w:p w14:paraId="2951BCA8" w14:textId="77777777" w:rsidR="00E9011B" w:rsidRPr="007E6822" w:rsidRDefault="00E9011B" w:rsidP="00E9011B">
            <w:pPr>
              <w:rPr>
                <w:rFonts w:ascii="Arial" w:hAnsi="Arial" w:cs="Arial"/>
                <w:szCs w:val="24"/>
              </w:rPr>
            </w:pPr>
          </w:p>
          <w:p w14:paraId="2951BCA9" w14:textId="77777777" w:rsidR="00E9011B" w:rsidRPr="007E6822" w:rsidRDefault="00E9011B" w:rsidP="00E9011B">
            <w:pPr>
              <w:rPr>
                <w:rFonts w:ascii="Arial" w:hAnsi="Arial" w:cs="Arial"/>
                <w:szCs w:val="24"/>
              </w:rPr>
            </w:pPr>
            <w:r w:rsidRPr="007E6822">
              <w:rPr>
                <w:rFonts w:ascii="Arial" w:hAnsi="Arial" w:cs="Arial"/>
                <w:szCs w:val="24"/>
              </w:rPr>
              <w:t>The operator satisfies the criteria in RGN 5 on Operator Competence.</w:t>
            </w:r>
          </w:p>
          <w:p w14:paraId="2951BCAA" w14:textId="77777777" w:rsidR="00E9011B" w:rsidRPr="007E6822" w:rsidRDefault="00E9011B" w:rsidP="00E9011B">
            <w:pPr>
              <w:rPr>
                <w:rFonts w:ascii="Arial" w:hAnsi="Arial" w:cs="Arial"/>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8A2C5B" w:rsidRPr="000141CC" w14:paraId="6CC333DC" w14:textId="77777777" w:rsidTr="00655B34">
        <w:tc>
          <w:tcPr>
            <w:tcW w:w="1951" w:type="dxa"/>
          </w:tcPr>
          <w:p w14:paraId="4FBA6F4C" w14:textId="77777777" w:rsidR="008A2C5B" w:rsidRPr="000141CC" w:rsidRDefault="008A2C5B" w:rsidP="008A2C5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B858D58" w14:textId="476A4775" w:rsidR="008A2C5B" w:rsidRPr="007E6822" w:rsidRDefault="008A2C5B" w:rsidP="008A2C5B">
            <w:pPr>
              <w:rPr>
                <w:rFonts w:ascii="Arial" w:hAnsi="Arial" w:cs="Arial"/>
                <w:szCs w:val="24"/>
              </w:rPr>
            </w:pPr>
          </w:p>
        </w:tc>
        <w:tc>
          <w:tcPr>
            <w:tcW w:w="6096" w:type="dxa"/>
          </w:tcPr>
          <w:p w14:paraId="1A797B83" w14:textId="77777777" w:rsidR="008A2C5B" w:rsidRDefault="008A2C5B" w:rsidP="008A2C5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41841287" w14:textId="77777777" w:rsidR="008A2C5B" w:rsidRDefault="008A2C5B" w:rsidP="008A2C5B">
            <w:pPr>
              <w:rPr>
                <w:rFonts w:ascii="Arial" w:hAnsi="Arial" w:cs="Arial"/>
                <w:szCs w:val="24"/>
              </w:rPr>
            </w:pPr>
          </w:p>
          <w:p w14:paraId="3D8C3579" w14:textId="02C798E4" w:rsidR="008A2C5B" w:rsidRPr="007E6822" w:rsidRDefault="008A2C5B" w:rsidP="008A2C5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46EC27E4" w14:textId="3E41201F" w:rsidR="008A2C5B" w:rsidRPr="000141CC" w:rsidRDefault="008A2C5B" w:rsidP="008A2C5B">
            <w:pPr>
              <w:rPr>
                <w:rFonts w:ascii="Arial" w:hAnsi="Arial" w:cs="Arial"/>
                <w:color w:val="000000"/>
                <w:szCs w:val="24"/>
              </w:rPr>
            </w:pPr>
            <w:r w:rsidRPr="000141CC">
              <w:rPr>
                <w:rFonts w:ascii="Arial" w:hAnsi="Arial" w:cs="Arial"/>
                <w:color w:val="000000"/>
                <w:szCs w:val="24"/>
              </w:rPr>
              <w:sym w:font="Wingdings" w:char="F0FC"/>
            </w:r>
          </w:p>
        </w:tc>
      </w:tr>
    </w:tbl>
    <w:p w14:paraId="2951BCC9" w14:textId="19D91275" w:rsidR="00C44B7E" w:rsidRPr="007E6822" w:rsidRDefault="00C44B7E" w:rsidP="007E6822">
      <w:pPr>
        <w:pStyle w:val="Heading1"/>
        <w:jc w:val="left"/>
      </w:pPr>
    </w:p>
    <w:sectPr w:rsidR="00C44B7E" w:rsidRPr="007E6822"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088"/>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727"/>
    <w:rsid w:val="006B2C54"/>
    <w:rsid w:val="006B4555"/>
    <w:rsid w:val="006C4CF9"/>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E6822"/>
    <w:rsid w:val="007F1354"/>
    <w:rsid w:val="00835991"/>
    <w:rsid w:val="008642DA"/>
    <w:rsid w:val="008743F4"/>
    <w:rsid w:val="00882814"/>
    <w:rsid w:val="008828A9"/>
    <w:rsid w:val="00887285"/>
    <w:rsid w:val="00891B84"/>
    <w:rsid w:val="00892797"/>
    <w:rsid w:val="008A1FB1"/>
    <w:rsid w:val="008A2C5B"/>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4DEC"/>
    <w:rsid w:val="00945712"/>
    <w:rsid w:val="0096635C"/>
    <w:rsid w:val="009837ED"/>
    <w:rsid w:val="009864F9"/>
    <w:rsid w:val="00995381"/>
    <w:rsid w:val="0099698D"/>
    <w:rsid w:val="009A77DA"/>
    <w:rsid w:val="009B4CE8"/>
    <w:rsid w:val="009B5812"/>
    <w:rsid w:val="009B7411"/>
    <w:rsid w:val="009C6E2B"/>
    <w:rsid w:val="009D42F4"/>
    <w:rsid w:val="00A0300A"/>
    <w:rsid w:val="00A13701"/>
    <w:rsid w:val="00A17C93"/>
    <w:rsid w:val="00A30BE1"/>
    <w:rsid w:val="00A343C7"/>
    <w:rsid w:val="00A44530"/>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463A0"/>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34DB"/>
    <w:rsid w:val="00C97E4B"/>
    <w:rsid w:val="00CA4E7D"/>
    <w:rsid w:val="00CA62D3"/>
    <w:rsid w:val="00CA6904"/>
    <w:rsid w:val="00CC2FE2"/>
    <w:rsid w:val="00CC35F1"/>
    <w:rsid w:val="00CD4168"/>
    <w:rsid w:val="00CF0436"/>
    <w:rsid w:val="00CF79FA"/>
    <w:rsid w:val="00D16133"/>
    <w:rsid w:val="00D26A0F"/>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010DC"/>
    <w:rsid w:val="00E16B33"/>
    <w:rsid w:val="00E200DC"/>
    <w:rsid w:val="00E450D5"/>
    <w:rsid w:val="00E512FF"/>
    <w:rsid w:val="00E531A3"/>
    <w:rsid w:val="00E56B1D"/>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 w:val="00FF6E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8A2C5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4ab1c6b31c5229be4099af44dc19095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45c1ced77f597445fc9b5b273d1ec15"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REGU-106-6615540</_dlc_DocId>
    <_dlc_DocIdUrl xmlns="9be56660-2c31-41ef-bc00-23e72f632f2a">
      <Url>https://cyfoethnaturiolcymru.sharepoint.com/teams/Regulatory/Permitting/_layouts/15/DocIdRedir.aspx?ID=REGU-106-6615540</Url>
      <Description>REGU-106-6615540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Green Steel Works Capital Valley Eco Park, Rhymney, Tredegar,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2025-03-21T00:00:00+00:00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Energy Recovery Investments Limited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DCF1DDF-6744-472F-B3BD-81B8E7879750}"/>
</file>

<file path=customXml/itemProps2.xml><?xml version="1.0" encoding="utf-8"?>
<ds:datastoreItem xmlns:ds="http://schemas.openxmlformats.org/officeDocument/2006/customXml" ds:itemID="{7FD70ED9-C97F-4F6B-B735-9ABE3D68B0F2}">
  <ds:schemaRefs>
    <ds:schemaRef ds:uri="http://schemas.microsoft.com/sharepoint/events"/>
  </ds:schemaRefs>
</ds:datastoreItem>
</file>

<file path=customXml/itemProps3.xml><?xml version="1.0" encoding="utf-8"?>
<ds:datastoreItem xmlns:ds="http://schemas.openxmlformats.org/officeDocument/2006/customXml" ds:itemID="{6E90BCB6-F25F-41A4-AF55-DC1AC688771E}">
  <ds:schemaRefs>
    <ds:schemaRef ds:uri="http://schemas.microsoft.com/sharepoint/v3/contenttype/forms"/>
  </ds:schemaRefs>
</ds:datastoreItem>
</file>

<file path=customXml/itemProps4.xml><?xml version="1.0" encoding="utf-8"?>
<ds:datastoreItem xmlns:ds="http://schemas.openxmlformats.org/officeDocument/2006/customXml" ds:itemID="{8CD7AF20-0868-4889-B260-A858F9B6AE73}">
  <ds:schemaRef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 ds:uri="http://schemas.microsoft.com/office/infopath/2007/PartnerControls"/>
    <ds:schemaRef ds:uri="9be56660-2c31-41ef-bc00-23e72f632f2a"/>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6.xml><?xml version="1.0" encoding="utf-8"?>
<ds:datastoreItem xmlns:ds="http://schemas.openxmlformats.org/officeDocument/2006/customXml" ds:itemID="{D864B138-FE7C-4117-987E-1E59A5A6BE18}"/>
</file>

<file path=docProps/app.xml><?xml version="1.0" encoding="utf-8"?>
<Properties xmlns="http://schemas.openxmlformats.org/officeDocument/2006/extended-properties" xmlns:vt="http://schemas.openxmlformats.org/officeDocument/2006/docPropsVTypes">
  <Template>Normal</Template>
  <TotalTime>0</TotalTime>
  <Pages>3</Pages>
  <Words>431</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Banfield, Ethan</cp:lastModifiedBy>
  <cp:revision>5</cp:revision>
  <cp:lastPrinted>2010-03-19T12:06:00Z</cp:lastPrinted>
  <dcterms:created xsi:type="dcterms:W3CDTF">2025-03-12T09:21:00Z</dcterms:created>
  <dcterms:modified xsi:type="dcterms:W3CDTF">2025-03-20T14:35:00Z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a042801a-fc0d-45fa-9786-81d5923fa01f</vt:lpwstr>
  </property>
  <property fmtid="{D5CDD505-2E9C-101B-9397-08002B2CF9AE}" pid="5" name="Order">
    <vt:r8>661554000</vt:r8>
  </property>
  <property fmtid="{D5CDD505-2E9C-101B-9397-08002B2CF9AE}" pid="6" name="MediaServiceImageTags">
    <vt:lpwstr/>
  </property>
</Properties>
</file>