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REGU-369-2759210</_dlc_DocId>
    <_dlc_DocIdUrl xmlns="9be56660-2c31-41ef-bc00-23e72f632f2a">
      <Url>https://cyfoethnaturiolcymru.sharepoint.com/teams/Regulatory/Permitting/_layouts/15/DocIdRedir.aspx?ID=REGU-369-2759210</Url>
      <Description>REGU-369-2759210</Description>
    </_dlc_DocIdUrl>
    <Site_x0020_Name xmlns="859f7ad6-93f6-4205-b62b-a17f28acbbac">Llanasa Wastewater Treatment Works</Site_x0020_Name>
    <Internal_x002f_External xmlns="859f7ad6-93f6-4205-b62b-a17f28acbbac">Incoming document</Internal_x002f_External>
    <Post_x0020_code xmlns="859f7ad6-93f6-4205-b62b-a17f28acbbac">CH 89JT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2025-03-30T23:00:00+00:00</Document_x0020_Date>
    <Facility_x0020_Address xmlns="859f7ad6-93f6-4205-b62b-a17f28acbbac">Colliery Road (off A548), Tanlan, Nr Prestatyn, Fltinshire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BC9165-C15E-4F0E-98DD-31C091BA11E1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2a369e0d-ff3a-4617-9aef-2dd6f6f31be3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