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7FDD5" w14:textId="77777777" w:rsidR="007D7B54" w:rsidRDefault="007D7B54" w:rsidP="007D7B54">
      <w:pPr>
        <w:pStyle w:val="Heading1"/>
        <w:jc w:val="left"/>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3A21A620" w14:textId="77777777" w:rsidR="007D7B54" w:rsidRPr="003719AD" w:rsidRDefault="007D7B54" w:rsidP="007D7B54">
      <w:pPr>
        <w:pStyle w:val="Heading1"/>
        <w:spacing w:before="0" w:after="0"/>
        <w:jc w:val="left"/>
        <w:rPr>
          <w:bCs/>
          <w:color w:val="FF00FF"/>
          <w:sz w:val="24"/>
          <w:szCs w:val="24"/>
        </w:rPr>
      </w:pPr>
    </w:p>
    <w:p w14:paraId="37EEF9FC" w14:textId="77777777" w:rsidR="007D7B54" w:rsidRPr="0049092E" w:rsidRDefault="007D7B54" w:rsidP="007D7B54">
      <w:pPr>
        <w:pStyle w:val="Heading1"/>
        <w:spacing w:before="0" w:after="0"/>
        <w:jc w:val="left"/>
        <w:rPr>
          <w:bCs/>
          <w:color w:val="000000" w:themeColor="text1"/>
          <w:sz w:val="32"/>
        </w:rPr>
      </w:pPr>
      <w:r w:rsidRPr="0049092E">
        <w:rPr>
          <w:bCs/>
          <w:color w:val="000000" w:themeColor="text1"/>
          <w:sz w:val="32"/>
        </w:rPr>
        <w:t xml:space="preserve">Bespoke permit </w:t>
      </w:r>
    </w:p>
    <w:p w14:paraId="65F902A6" w14:textId="77777777" w:rsidR="007D7B54" w:rsidRPr="00136717" w:rsidRDefault="007D7B54" w:rsidP="007D7B54"/>
    <w:p w14:paraId="1CE78CCC" w14:textId="77777777" w:rsidR="007D7B54" w:rsidRPr="0014332B" w:rsidRDefault="007D7B54" w:rsidP="007D7B54">
      <w:pPr>
        <w:rPr>
          <w:rFonts w:ascii="Arial" w:hAnsi="Arial" w:cs="Arial"/>
          <w:szCs w:val="24"/>
        </w:rPr>
      </w:pPr>
    </w:p>
    <w:p w14:paraId="7A113690" w14:textId="5CC51716" w:rsidR="007D7B54" w:rsidRPr="0014332B" w:rsidRDefault="007D7B54" w:rsidP="007D7B54">
      <w:pPr>
        <w:spacing w:after="120"/>
        <w:rPr>
          <w:rFonts w:ascii="Arial" w:hAnsi="Arial" w:cs="Arial"/>
          <w:szCs w:val="24"/>
        </w:rPr>
      </w:pPr>
      <w:r w:rsidRPr="0014332B">
        <w:rPr>
          <w:rFonts w:ascii="Arial" w:hAnsi="Arial" w:cs="Arial"/>
          <w:szCs w:val="24"/>
        </w:rPr>
        <w:t xml:space="preserve">We have decided to </w:t>
      </w:r>
      <w:r w:rsidRPr="0049092E">
        <w:rPr>
          <w:rFonts w:ascii="Arial" w:hAnsi="Arial" w:cs="Arial"/>
          <w:color w:val="000000" w:themeColor="text1"/>
          <w:szCs w:val="24"/>
        </w:rPr>
        <w:t xml:space="preserve">grant the permit for </w:t>
      </w:r>
      <w:r w:rsidR="008908E1">
        <w:rPr>
          <w:rFonts w:ascii="Arial" w:hAnsi="Arial" w:cs="Arial"/>
          <w:color w:val="000000" w:themeColor="text1"/>
          <w:szCs w:val="24"/>
        </w:rPr>
        <w:t xml:space="preserve">The Boat Hose, </w:t>
      </w:r>
      <w:r>
        <w:rPr>
          <w:rFonts w:ascii="Arial" w:hAnsi="Arial" w:cs="Arial"/>
          <w:color w:val="000000" w:themeColor="text1"/>
          <w:szCs w:val="24"/>
        </w:rPr>
        <w:t>Lanes End</w:t>
      </w:r>
      <w:r w:rsidRPr="007D5C48">
        <w:rPr>
          <w:rFonts w:ascii="Arial" w:hAnsi="Arial" w:cs="Arial"/>
          <w:color w:val="000000" w:themeColor="text1"/>
          <w:szCs w:val="24"/>
        </w:rPr>
        <w:t xml:space="preserve"> </w:t>
      </w:r>
      <w:r w:rsidRPr="0049092E">
        <w:rPr>
          <w:rFonts w:ascii="Arial" w:hAnsi="Arial" w:cs="Arial"/>
          <w:color w:val="000000" w:themeColor="text1"/>
          <w:szCs w:val="24"/>
        </w:rPr>
        <w:t xml:space="preserve">operated by </w:t>
      </w:r>
      <w:r>
        <w:rPr>
          <w:rFonts w:ascii="Arial" w:hAnsi="Arial" w:cs="Arial"/>
          <w:color w:val="000000" w:themeColor="text1"/>
          <w:szCs w:val="24"/>
        </w:rPr>
        <w:t>Mr Neil Roscoe</w:t>
      </w:r>
      <w:r w:rsidRPr="0049092E">
        <w:rPr>
          <w:rFonts w:ascii="Arial" w:hAnsi="Arial" w:cs="Arial"/>
          <w:color w:val="000000" w:themeColor="text1"/>
          <w:szCs w:val="24"/>
        </w:rPr>
        <w:t>.</w:t>
      </w:r>
    </w:p>
    <w:p w14:paraId="016724F5" w14:textId="2232BFB9" w:rsidR="007D7B54" w:rsidRDefault="007D7B54" w:rsidP="007D7B54">
      <w:pPr>
        <w:tabs>
          <w:tab w:val="left" w:pos="4253"/>
          <w:tab w:val="left" w:pos="6804"/>
        </w:tabs>
        <w:rPr>
          <w:rFonts w:ascii="Arial" w:hAnsi="Arial"/>
          <w:color w:val="000000" w:themeColor="text1"/>
          <w:szCs w:val="24"/>
        </w:rPr>
      </w:pPr>
      <w:bookmarkStart w:id="0" w:name="OLE_LINK1"/>
      <w:bookmarkStart w:id="1" w:name="OLE_LINK2"/>
      <w:r>
        <w:rPr>
          <w:rFonts w:ascii="Arial" w:hAnsi="Arial"/>
          <w:color w:val="000000"/>
          <w:kern w:val="28"/>
          <w:szCs w:val="24"/>
        </w:rPr>
        <w:t xml:space="preserve">The application number is </w:t>
      </w:r>
      <w:r w:rsidRPr="00A22B3E">
        <w:rPr>
          <w:rFonts w:ascii="Arial" w:hAnsi="Arial"/>
          <w:color w:val="000000" w:themeColor="text1"/>
          <w:szCs w:val="24"/>
        </w:rPr>
        <w:t>PAN-02</w:t>
      </w:r>
      <w:r>
        <w:rPr>
          <w:rFonts w:ascii="Arial" w:hAnsi="Arial"/>
          <w:color w:val="000000" w:themeColor="text1"/>
          <w:szCs w:val="24"/>
        </w:rPr>
        <w:t>8412.</w:t>
      </w:r>
    </w:p>
    <w:p w14:paraId="6D017B2E" w14:textId="77777777" w:rsidR="007D7B54" w:rsidRDefault="007D7B54" w:rsidP="007D7B54">
      <w:pPr>
        <w:tabs>
          <w:tab w:val="left" w:pos="4253"/>
          <w:tab w:val="left" w:pos="6804"/>
        </w:tabs>
        <w:rPr>
          <w:rFonts w:ascii="Arial" w:hAnsi="Arial"/>
          <w:color w:val="000000"/>
          <w:kern w:val="28"/>
          <w:szCs w:val="24"/>
        </w:rPr>
      </w:pPr>
    </w:p>
    <w:p w14:paraId="6CDF8C0B" w14:textId="1AB75430" w:rsidR="007D7B54" w:rsidRDefault="007D7B54" w:rsidP="007D7B54">
      <w:pPr>
        <w:tabs>
          <w:tab w:val="left" w:pos="4253"/>
          <w:tab w:val="left" w:pos="6804"/>
        </w:tabs>
        <w:rPr>
          <w:rFonts w:ascii="Arial" w:hAnsi="Arial"/>
          <w:color w:val="000000" w:themeColor="text1"/>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bookmarkEnd w:id="0"/>
      <w:bookmarkEnd w:id="1"/>
      <w:r>
        <w:rPr>
          <w:rFonts w:ascii="Arial" w:hAnsi="Arial"/>
          <w:szCs w:val="24"/>
        </w:rPr>
        <w:t>EPR</w:t>
      </w:r>
      <w:r w:rsidRPr="00AF4831">
        <w:rPr>
          <w:rFonts w:ascii="Arial" w:hAnsi="Arial"/>
          <w:color w:val="000000" w:themeColor="text1"/>
          <w:szCs w:val="24"/>
        </w:rPr>
        <w:t>-</w:t>
      </w:r>
      <w:r w:rsidR="00C32A44" w:rsidRPr="00C32A44">
        <w:rPr>
          <w:rFonts w:ascii="Arial" w:hAnsi="Arial"/>
          <w:color w:val="000000" w:themeColor="text1"/>
          <w:szCs w:val="24"/>
        </w:rPr>
        <w:t>DB3498ZN</w:t>
      </w:r>
      <w:r w:rsidR="00C32A44">
        <w:rPr>
          <w:rFonts w:ascii="Arial" w:hAnsi="Arial"/>
          <w:color w:val="000000" w:themeColor="text1"/>
          <w:szCs w:val="24"/>
        </w:rPr>
        <w:t>.</w:t>
      </w:r>
    </w:p>
    <w:p w14:paraId="570C82CC" w14:textId="77777777" w:rsidR="007D7B54" w:rsidRDefault="007D7B54" w:rsidP="007D7B54">
      <w:pPr>
        <w:tabs>
          <w:tab w:val="left" w:pos="4253"/>
          <w:tab w:val="left" w:pos="6804"/>
        </w:tabs>
        <w:rPr>
          <w:rFonts w:ascii="Arial" w:hAnsi="Arial"/>
          <w:color w:val="FF00FF"/>
          <w:szCs w:val="24"/>
        </w:rPr>
      </w:pPr>
    </w:p>
    <w:p w14:paraId="1602AF3E" w14:textId="524BEFE4" w:rsidR="007D7B54" w:rsidRPr="00A42276" w:rsidRDefault="007D7B54" w:rsidP="007D7B54">
      <w:pPr>
        <w:tabs>
          <w:tab w:val="left" w:pos="4253"/>
          <w:tab w:val="left" w:pos="6804"/>
        </w:tabs>
        <w:rPr>
          <w:rFonts w:ascii="Arial" w:hAnsi="Arial"/>
          <w:color w:val="000000"/>
        </w:rPr>
      </w:pPr>
      <w:bookmarkStart w:id="2" w:name="_Hlk195091215"/>
      <w:r w:rsidRPr="00A42276">
        <w:rPr>
          <w:rFonts w:ascii="Arial" w:hAnsi="Arial"/>
          <w:color w:val="000000"/>
        </w:rPr>
        <w:t>The permit regulates a</w:t>
      </w:r>
      <w:r>
        <w:rPr>
          <w:rFonts w:ascii="Arial" w:hAnsi="Arial"/>
          <w:color w:val="000000"/>
        </w:rPr>
        <w:t xml:space="preserve"> new </w:t>
      </w:r>
      <w:r w:rsidRPr="00A42276">
        <w:rPr>
          <w:rFonts w:ascii="Arial" w:hAnsi="Arial"/>
          <w:color w:val="000000"/>
        </w:rPr>
        <w:t xml:space="preserve">discharge from </w:t>
      </w:r>
      <w:r w:rsidR="005E5CAD">
        <w:rPr>
          <w:rFonts w:ascii="Arial" w:hAnsi="Arial"/>
          <w:color w:val="000000"/>
        </w:rPr>
        <w:t>a</w:t>
      </w:r>
      <w:r>
        <w:rPr>
          <w:rFonts w:ascii="Arial" w:hAnsi="Arial"/>
          <w:color w:val="000000"/>
        </w:rPr>
        <w:t xml:space="preserve"> package treatment plant </w:t>
      </w:r>
      <w:r w:rsidRPr="00A42276">
        <w:rPr>
          <w:rFonts w:ascii="Arial" w:hAnsi="Arial"/>
          <w:color w:val="000000"/>
        </w:rPr>
        <w:t xml:space="preserve">at </w:t>
      </w:r>
      <w:r w:rsidRPr="007D7B54">
        <w:rPr>
          <w:rFonts w:ascii="Arial" w:hAnsi="Arial"/>
          <w:color w:val="000000"/>
        </w:rPr>
        <w:t xml:space="preserve">Lane Ends, </w:t>
      </w:r>
      <w:proofErr w:type="spellStart"/>
      <w:r w:rsidRPr="007D7B54">
        <w:rPr>
          <w:rFonts w:ascii="Arial" w:hAnsi="Arial"/>
          <w:color w:val="000000"/>
        </w:rPr>
        <w:t>Llaneilian</w:t>
      </w:r>
      <w:proofErr w:type="spellEnd"/>
      <w:r w:rsidRPr="007D7B54">
        <w:rPr>
          <w:rFonts w:ascii="Arial" w:hAnsi="Arial"/>
          <w:color w:val="000000"/>
        </w:rPr>
        <w:t>, Amlwch, LL68 9LT</w:t>
      </w:r>
      <w:r>
        <w:rPr>
          <w:rFonts w:ascii="Arial" w:hAnsi="Arial"/>
          <w:color w:val="000000"/>
        </w:rPr>
        <w:t xml:space="preserve">.  The discharge is into an unnamed tributary of the Irish Sea at National Grid Reference </w:t>
      </w:r>
      <w:r w:rsidR="006D5454" w:rsidRPr="006D5454">
        <w:rPr>
          <w:rFonts w:ascii="Arial" w:hAnsi="Arial"/>
          <w:color w:val="000000"/>
        </w:rPr>
        <w:t>SH 47537 92912</w:t>
      </w:r>
      <w:r w:rsidR="006D5454">
        <w:rPr>
          <w:rFonts w:ascii="Arial" w:hAnsi="Arial"/>
          <w:color w:val="000000"/>
        </w:rPr>
        <w:t>.</w:t>
      </w:r>
    </w:p>
    <w:p w14:paraId="00099CEB" w14:textId="77777777" w:rsidR="007D7B54" w:rsidRPr="00A42276" w:rsidRDefault="007D7B54" w:rsidP="007D7B54">
      <w:pPr>
        <w:rPr>
          <w:rFonts w:ascii="Arial" w:hAnsi="Arial"/>
          <w:color w:val="000000"/>
        </w:rPr>
      </w:pPr>
    </w:p>
    <w:p w14:paraId="0BD58A1D" w14:textId="2A3A3F98" w:rsidR="007D7B54" w:rsidRDefault="007D7B54" w:rsidP="007D7B54">
      <w:pPr>
        <w:rPr>
          <w:rFonts w:ascii="Arial" w:hAnsi="Arial"/>
          <w:color w:val="000000"/>
        </w:rPr>
      </w:pPr>
      <w:r w:rsidRPr="00A42276">
        <w:rPr>
          <w:rFonts w:ascii="Arial" w:hAnsi="Arial"/>
          <w:color w:val="000000"/>
        </w:rPr>
        <w:t xml:space="preserve">The </w:t>
      </w:r>
      <w:r>
        <w:rPr>
          <w:rFonts w:ascii="Arial" w:hAnsi="Arial"/>
          <w:color w:val="000000"/>
        </w:rPr>
        <w:t>package treatment plant</w:t>
      </w:r>
      <w:r w:rsidRPr="00A42276">
        <w:rPr>
          <w:rFonts w:ascii="Arial" w:hAnsi="Arial"/>
          <w:color w:val="000000"/>
        </w:rPr>
        <w:t xml:space="preserve"> serve</w:t>
      </w:r>
      <w:r>
        <w:rPr>
          <w:rFonts w:ascii="Arial" w:hAnsi="Arial"/>
          <w:color w:val="000000"/>
        </w:rPr>
        <w:t>s</w:t>
      </w:r>
      <w:r w:rsidRPr="00A42276">
        <w:rPr>
          <w:rFonts w:ascii="Arial" w:hAnsi="Arial"/>
          <w:color w:val="000000"/>
        </w:rPr>
        <w:t xml:space="preserve"> a </w:t>
      </w:r>
      <w:r>
        <w:rPr>
          <w:rFonts w:ascii="Arial" w:hAnsi="Arial"/>
          <w:color w:val="000000"/>
        </w:rPr>
        <w:t xml:space="preserve">one bedroom </w:t>
      </w:r>
      <w:proofErr w:type="spellStart"/>
      <w:r>
        <w:rPr>
          <w:rFonts w:ascii="Arial" w:hAnsi="Arial"/>
          <w:color w:val="000000"/>
        </w:rPr>
        <w:t>residenitlal</w:t>
      </w:r>
      <w:proofErr w:type="spellEnd"/>
      <w:r>
        <w:rPr>
          <w:rFonts w:ascii="Arial" w:hAnsi="Arial"/>
          <w:color w:val="000000"/>
        </w:rPr>
        <w:t xml:space="preserve"> property </w:t>
      </w:r>
      <w:r w:rsidRPr="00A42276">
        <w:rPr>
          <w:rFonts w:ascii="Arial" w:hAnsi="Arial"/>
          <w:color w:val="000000"/>
        </w:rPr>
        <w:t>at the site. The maximum daily discharge volume is 1 cubic metre per day</w:t>
      </w:r>
      <w:r>
        <w:rPr>
          <w:rFonts w:ascii="Arial" w:hAnsi="Arial"/>
          <w:color w:val="000000"/>
        </w:rPr>
        <w:t xml:space="preserve"> </w:t>
      </w:r>
      <w:r w:rsidRPr="00A42276">
        <w:rPr>
          <w:rFonts w:ascii="Arial" w:hAnsi="Arial"/>
          <w:color w:val="000000"/>
        </w:rPr>
        <w:t>and the effluent is domestic in nature.</w:t>
      </w:r>
      <w:r>
        <w:rPr>
          <w:rFonts w:ascii="Arial" w:hAnsi="Arial"/>
          <w:color w:val="000000"/>
        </w:rPr>
        <w:t xml:space="preserve">  </w:t>
      </w:r>
    </w:p>
    <w:bookmarkEnd w:id="2"/>
    <w:p w14:paraId="1A202A7E" w14:textId="77777777" w:rsidR="007D7B54" w:rsidRDefault="007D7B54" w:rsidP="007D7B54">
      <w:pPr>
        <w:spacing w:after="120"/>
        <w:rPr>
          <w:rFonts w:ascii="Arial" w:hAnsi="Arial"/>
          <w:color w:val="000000"/>
        </w:rPr>
      </w:pPr>
    </w:p>
    <w:p w14:paraId="5F0AEE7E" w14:textId="77777777" w:rsidR="007D7B54" w:rsidRDefault="007D7B54" w:rsidP="007D7B54">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p w14:paraId="416C53CC" w14:textId="77777777" w:rsidR="007D7B54" w:rsidRPr="00F97A77" w:rsidRDefault="007D7B54" w:rsidP="007D7B54">
      <w:pPr>
        <w:rPr>
          <w:rFonts w:ascii="Arial" w:hAnsi="Arial" w:cs="Arial"/>
          <w:b/>
          <w:szCs w:val="24"/>
        </w:rPr>
      </w:pPr>
    </w:p>
    <w:p w14:paraId="73D7A2AE" w14:textId="77777777" w:rsidR="007D7B54" w:rsidRPr="00F97A77" w:rsidRDefault="007D7B54" w:rsidP="007D7B54">
      <w:pPr>
        <w:rPr>
          <w:rFonts w:ascii="Arial" w:hAnsi="Arial" w:cs="Arial"/>
          <w:b/>
          <w:szCs w:val="24"/>
        </w:rPr>
      </w:pPr>
    </w:p>
    <w:p w14:paraId="3288EACB" w14:textId="77777777" w:rsidR="007D7B54" w:rsidRPr="00476B14" w:rsidRDefault="007D7B54" w:rsidP="007D7B54">
      <w:pPr>
        <w:rPr>
          <w:rFonts w:ascii="Arial" w:hAnsi="Arial" w:cs="Arial"/>
          <w:b/>
          <w:sz w:val="28"/>
          <w:szCs w:val="28"/>
        </w:rPr>
      </w:pPr>
      <w:r w:rsidRPr="00476B14">
        <w:rPr>
          <w:rFonts w:ascii="Arial" w:hAnsi="Arial" w:cs="Arial"/>
          <w:b/>
          <w:sz w:val="28"/>
          <w:szCs w:val="28"/>
        </w:rPr>
        <w:t>Purpose of this document</w:t>
      </w:r>
    </w:p>
    <w:p w14:paraId="49A431B5" w14:textId="77777777" w:rsidR="007D7B54" w:rsidRPr="00F97A77" w:rsidRDefault="007D7B54" w:rsidP="007D7B54">
      <w:pPr>
        <w:rPr>
          <w:rFonts w:ascii="Arial" w:hAnsi="Arial"/>
          <w:b/>
          <w:sz w:val="20"/>
        </w:rPr>
      </w:pPr>
    </w:p>
    <w:p w14:paraId="3B13BCEE" w14:textId="77777777" w:rsidR="007D7B54" w:rsidRDefault="007D7B54" w:rsidP="007D7B54">
      <w:pPr>
        <w:spacing w:after="60"/>
        <w:rPr>
          <w:rFonts w:ascii="Arial" w:hAnsi="Arial"/>
        </w:rPr>
      </w:pPr>
      <w:r>
        <w:rPr>
          <w:rFonts w:ascii="Arial" w:hAnsi="Arial"/>
        </w:rPr>
        <w:t>This decision document:</w:t>
      </w:r>
    </w:p>
    <w:p w14:paraId="7F43B792" w14:textId="77777777" w:rsidR="007D7B54" w:rsidRDefault="007D7B54" w:rsidP="007D7B54">
      <w:pPr>
        <w:numPr>
          <w:ilvl w:val="0"/>
          <w:numId w:val="19"/>
        </w:numPr>
        <w:tabs>
          <w:tab w:val="clear" w:pos="1866"/>
          <w:tab w:val="num" w:pos="1134"/>
        </w:tabs>
        <w:spacing w:after="60"/>
        <w:ind w:left="1134" w:hanging="567"/>
        <w:rPr>
          <w:rFonts w:ascii="Arial" w:hAnsi="Arial"/>
        </w:rPr>
      </w:pPr>
      <w:r>
        <w:rPr>
          <w:rFonts w:ascii="Arial" w:hAnsi="Arial"/>
        </w:rPr>
        <w:t>explains how the application has been determined</w:t>
      </w:r>
    </w:p>
    <w:p w14:paraId="63E65652" w14:textId="77777777" w:rsidR="007D7B54" w:rsidRDefault="007D7B54" w:rsidP="007D7B54">
      <w:pPr>
        <w:numPr>
          <w:ilvl w:val="0"/>
          <w:numId w:val="19"/>
        </w:numPr>
        <w:tabs>
          <w:tab w:val="clear" w:pos="1866"/>
          <w:tab w:val="num" w:pos="1134"/>
        </w:tabs>
        <w:spacing w:after="60"/>
        <w:ind w:left="1134" w:hanging="567"/>
        <w:rPr>
          <w:rFonts w:ascii="Arial" w:hAnsi="Arial"/>
        </w:rPr>
      </w:pPr>
      <w:r>
        <w:rPr>
          <w:rFonts w:ascii="Arial" w:hAnsi="Arial"/>
        </w:rPr>
        <w:t xml:space="preserve">provides a record of the decision-making process </w:t>
      </w:r>
    </w:p>
    <w:p w14:paraId="168A726A" w14:textId="77777777" w:rsidR="007D7B54" w:rsidRDefault="007D7B54" w:rsidP="007D7B54">
      <w:pPr>
        <w:numPr>
          <w:ilvl w:val="0"/>
          <w:numId w:val="19"/>
        </w:numPr>
        <w:tabs>
          <w:tab w:val="clear" w:pos="1866"/>
          <w:tab w:val="num" w:pos="1134"/>
        </w:tabs>
        <w:spacing w:after="60"/>
        <w:ind w:left="1134" w:hanging="567"/>
        <w:rPr>
          <w:rFonts w:ascii="Arial" w:hAnsi="Arial"/>
        </w:rPr>
      </w:pPr>
      <w:r>
        <w:rPr>
          <w:rFonts w:ascii="Arial" w:hAnsi="Arial"/>
        </w:rPr>
        <w:t>shows how all relevant factors have been taken into account</w:t>
      </w:r>
    </w:p>
    <w:p w14:paraId="58541231" w14:textId="77777777" w:rsidR="007D7B54" w:rsidRPr="00A06754" w:rsidRDefault="007D7B54" w:rsidP="007D7B54">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2C4AB8CB" w14:textId="77777777" w:rsidR="007D7B54" w:rsidRDefault="007D7B54" w:rsidP="007D7B54">
      <w:pPr>
        <w:rPr>
          <w:rFonts w:ascii="Arial" w:hAnsi="Arial"/>
        </w:rPr>
      </w:pPr>
      <w:r>
        <w:rPr>
          <w:rFonts w:ascii="Arial" w:hAnsi="Arial"/>
        </w:rPr>
        <w:t>Unless the decision document specifies otherwise we have accepted the applicant’s proposals.</w:t>
      </w:r>
    </w:p>
    <w:p w14:paraId="49A0192A" w14:textId="77777777" w:rsidR="007D7B54" w:rsidRPr="00F97A77" w:rsidRDefault="007D7B54" w:rsidP="007D7B54">
      <w:pPr>
        <w:rPr>
          <w:rFonts w:ascii="Arial" w:hAnsi="Arial"/>
          <w:szCs w:val="24"/>
        </w:rPr>
      </w:pPr>
    </w:p>
    <w:p w14:paraId="1DF23CCC" w14:textId="77777777" w:rsidR="007D7B54" w:rsidRPr="00F97A77" w:rsidRDefault="007D7B54" w:rsidP="007D7B54">
      <w:pPr>
        <w:rPr>
          <w:rFonts w:ascii="Arial" w:hAnsi="Arial"/>
          <w:b/>
          <w:szCs w:val="24"/>
        </w:rPr>
      </w:pPr>
    </w:p>
    <w:p w14:paraId="71131E18" w14:textId="77777777" w:rsidR="007D7B54" w:rsidRPr="00476B14" w:rsidRDefault="007D7B54" w:rsidP="007D7B54">
      <w:pPr>
        <w:rPr>
          <w:rFonts w:ascii="Arial" w:hAnsi="Arial"/>
          <w:b/>
          <w:caps/>
          <w:sz w:val="28"/>
          <w:szCs w:val="28"/>
        </w:rPr>
      </w:pPr>
      <w:r w:rsidRPr="00476B14">
        <w:rPr>
          <w:rFonts w:ascii="Arial" w:hAnsi="Arial"/>
          <w:b/>
          <w:sz w:val="28"/>
          <w:szCs w:val="28"/>
        </w:rPr>
        <w:t>Structure of this document</w:t>
      </w:r>
    </w:p>
    <w:p w14:paraId="05768392" w14:textId="77777777" w:rsidR="007D7B54" w:rsidRDefault="007D7B54" w:rsidP="007D7B54">
      <w:pPr>
        <w:pStyle w:val="Heading8"/>
        <w:rPr>
          <w:caps w:val="0"/>
          <w:sz w:val="20"/>
        </w:rPr>
      </w:pPr>
    </w:p>
    <w:p w14:paraId="2EA22D77" w14:textId="77777777" w:rsidR="007D7B54" w:rsidRPr="0067478B" w:rsidRDefault="007D7B54" w:rsidP="007D7B54">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1EB6F544" w14:textId="77777777" w:rsidR="007D7B54" w:rsidRDefault="007D7B54" w:rsidP="007D7B54">
      <w:pPr>
        <w:pStyle w:val="Heading1"/>
        <w:rPr>
          <w:b w:val="0"/>
        </w:rPr>
      </w:pPr>
    </w:p>
    <w:p w14:paraId="6BEBECAB" w14:textId="77777777" w:rsidR="007D7B54" w:rsidRDefault="007D7B54" w:rsidP="007D7B54"/>
    <w:p w14:paraId="54E35A73" w14:textId="77777777" w:rsidR="007D7B54" w:rsidRDefault="007D7B54" w:rsidP="007D7B54"/>
    <w:p w14:paraId="3111D135" w14:textId="77777777" w:rsidR="007D7B54" w:rsidRDefault="007D7B54" w:rsidP="007D7B54"/>
    <w:p w14:paraId="1393B985" w14:textId="77777777" w:rsidR="007D7B54" w:rsidRDefault="007D7B54" w:rsidP="007D7B54"/>
    <w:p w14:paraId="2540DFEF" w14:textId="77777777" w:rsidR="007D7B54" w:rsidRDefault="007D7B54" w:rsidP="007D7B54"/>
    <w:p w14:paraId="44DBABA4" w14:textId="77777777" w:rsidR="007D7B54" w:rsidRDefault="007D7B54" w:rsidP="007D7B54"/>
    <w:p w14:paraId="3A5487EC" w14:textId="77777777" w:rsidR="007D7B54" w:rsidRDefault="007D7B54" w:rsidP="007D7B54"/>
    <w:p w14:paraId="57EF3E4D" w14:textId="77777777" w:rsidR="007D7B54" w:rsidRPr="005B6A95" w:rsidRDefault="007D7B54" w:rsidP="007D7B54">
      <w:pPr>
        <w:pStyle w:val="Heading1"/>
        <w:rPr>
          <w:bCs/>
          <w:sz w:val="24"/>
        </w:rPr>
      </w:pPr>
      <w:r w:rsidRPr="005B6A95">
        <w:rPr>
          <w:bCs/>
          <w:sz w:val="24"/>
        </w:rPr>
        <w:t xml:space="preserve">Annex 1: decision checklist </w:t>
      </w:r>
    </w:p>
    <w:p w14:paraId="1035FA73" w14:textId="77777777" w:rsidR="007D7B54" w:rsidRDefault="007D7B54" w:rsidP="007D7B54">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1D5C587" w14:textId="77777777" w:rsidR="007D7B54" w:rsidRPr="00607AB7" w:rsidRDefault="007D7B54" w:rsidP="007D7B54">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D7B54" w:rsidRPr="007820C3" w14:paraId="7E7A6E9A" w14:textId="77777777" w:rsidTr="00741F54">
        <w:trPr>
          <w:gridAfter w:val="1"/>
          <w:wAfter w:w="13" w:type="dxa"/>
          <w:cantSplit/>
          <w:tblHeader/>
        </w:trPr>
        <w:tc>
          <w:tcPr>
            <w:tcW w:w="1951" w:type="dxa"/>
            <w:vMerge w:val="restart"/>
            <w:shd w:val="clear" w:color="auto" w:fill="0070C0"/>
          </w:tcPr>
          <w:p w14:paraId="010784EB" w14:textId="77777777" w:rsidR="007D7B54" w:rsidRPr="007820C3" w:rsidRDefault="007D7B54" w:rsidP="00741F54">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1882D9AF" w14:textId="77777777" w:rsidR="007D7B54" w:rsidRPr="007820C3" w:rsidRDefault="007D7B54" w:rsidP="00741F54">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6EE5BC6C" w14:textId="77777777" w:rsidR="007D7B54" w:rsidRPr="007820C3" w:rsidRDefault="007D7B54" w:rsidP="00741F54">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7D7B54" w:rsidRPr="007820C3" w14:paraId="334AE157" w14:textId="77777777" w:rsidTr="00741F54">
        <w:trPr>
          <w:gridAfter w:val="1"/>
          <w:wAfter w:w="13" w:type="dxa"/>
          <w:cantSplit/>
          <w:trHeight w:val="276"/>
          <w:tblHeader/>
        </w:trPr>
        <w:tc>
          <w:tcPr>
            <w:tcW w:w="1951" w:type="dxa"/>
            <w:vMerge/>
          </w:tcPr>
          <w:p w14:paraId="39F2079A" w14:textId="77777777" w:rsidR="007D7B54" w:rsidRPr="007820C3" w:rsidRDefault="007D7B54" w:rsidP="00741F54">
            <w:pPr>
              <w:pStyle w:val="Heading3"/>
              <w:rPr>
                <w:rFonts w:ascii="Arial" w:hAnsi="Arial" w:cs="Arial"/>
                <w:szCs w:val="24"/>
              </w:rPr>
            </w:pPr>
          </w:p>
        </w:tc>
        <w:tc>
          <w:tcPr>
            <w:tcW w:w="6266" w:type="dxa"/>
            <w:vMerge/>
          </w:tcPr>
          <w:p w14:paraId="151A69F4" w14:textId="77777777" w:rsidR="007D7B54" w:rsidRPr="007820C3" w:rsidRDefault="007D7B54" w:rsidP="00741F54">
            <w:pPr>
              <w:pStyle w:val="Heading3"/>
              <w:rPr>
                <w:rFonts w:ascii="Arial" w:hAnsi="Arial" w:cs="Arial"/>
                <w:szCs w:val="24"/>
              </w:rPr>
            </w:pPr>
          </w:p>
        </w:tc>
        <w:tc>
          <w:tcPr>
            <w:tcW w:w="1072" w:type="dxa"/>
            <w:tcBorders>
              <w:bottom w:val="nil"/>
            </w:tcBorders>
            <w:shd w:val="clear" w:color="auto" w:fill="0070C0"/>
          </w:tcPr>
          <w:p w14:paraId="315F624D" w14:textId="77777777" w:rsidR="007D7B54" w:rsidRPr="007820C3" w:rsidRDefault="007D7B54" w:rsidP="00741F54">
            <w:pPr>
              <w:jc w:val="center"/>
              <w:rPr>
                <w:rFonts w:ascii="Arial" w:hAnsi="Arial" w:cs="Arial"/>
                <w:b/>
                <w:szCs w:val="24"/>
              </w:rPr>
            </w:pPr>
            <w:r w:rsidRPr="00136717">
              <w:rPr>
                <w:rFonts w:ascii="Arial" w:hAnsi="Arial" w:cs="Arial"/>
                <w:b/>
                <w:color w:val="FFFFFF" w:themeColor="background1"/>
                <w:szCs w:val="24"/>
              </w:rPr>
              <w:t>Yes</w:t>
            </w:r>
          </w:p>
        </w:tc>
      </w:tr>
      <w:tr w:rsidR="007D7B54" w:rsidRPr="007820C3" w14:paraId="36C336BC" w14:textId="77777777" w:rsidTr="00741F54">
        <w:tc>
          <w:tcPr>
            <w:tcW w:w="9302" w:type="dxa"/>
            <w:gridSpan w:val="4"/>
            <w:shd w:val="clear" w:color="auto" w:fill="0070C0"/>
          </w:tcPr>
          <w:p w14:paraId="5AB39760" w14:textId="77777777" w:rsidR="007D7B54" w:rsidRPr="007820C3" w:rsidRDefault="007D7B54" w:rsidP="00741F54">
            <w:pPr>
              <w:rPr>
                <w:rFonts w:ascii="Arial" w:hAnsi="Arial" w:cs="Arial"/>
                <w:b/>
                <w:color w:val="FFFFFF"/>
                <w:szCs w:val="24"/>
              </w:rPr>
            </w:pPr>
            <w:r w:rsidRPr="007820C3">
              <w:rPr>
                <w:rFonts w:ascii="Arial" w:hAnsi="Arial" w:cs="Arial"/>
                <w:b/>
                <w:color w:val="FFFFFF"/>
                <w:szCs w:val="24"/>
              </w:rPr>
              <w:t>Consultation</w:t>
            </w:r>
          </w:p>
        </w:tc>
      </w:tr>
      <w:tr w:rsidR="007D7B54" w:rsidRPr="007820C3" w14:paraId="6E6ECA73" w14:textId="77777777" w:rsidTr="00741F54">
        <w:trPr>
          <w:gridAfter w:val="1"/>
          <w:wAfter w:w="13" w:type="dxa"/>
        </w:trPr>
        <w:tc>
          <w:tcPr>
            <w:tcW w:w="1951" w:type="dxa"/>
          </w:tcPr>
          <w:p w14:paraId="7A17A39C" w14:textId="77777777" w:rsidR="007D7B54" w:rsidRPr="007820C3" w:rsidRDefault="007D7B54" w:rsidP="00741F54">
            <w:pPr>
              <w:rPr>
                <w:rFonts w:ascii="Arial" w:hAnsi="Arial" w:cs="Arial"/>
                <w:szCs w:val="24"/>
              </w:rPr>
            </w:pPr>
            <w:r w:rsidRPr="007820C3">
              <w:rPr>
                <w:rFonts w:ascii="Arial" w:hAnsi="Arial" w:cs="Arial"/>
                <w:szCs w:val="24"/>
              </w:rPr>
              <w:t xml:space="preserve">Scope of consultation </w:t>
            </w:r>
          </w:p>
        </w:tc>
        <w:tc>
          <w:tcPr>
            <w:tcW w:w="6266" w:type="dxa"/>
          </w:tcPr>
          <w:p w14:paraId="77EC854A" w14:textId="77777777" w:rsidR="007D7B54" w:rsidRDefault="007D7B54" w:rsidP="00741F54">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47C25E32" w14:textId="77777777" w:rsidR="007D7B54" w:rsidRPr="007820C3" w:rsidRDefault="007D7B54" w:rsidP="00741F54">
            <w:pPr>
              <w:rPr>
                <w:rFonts w:ascii="Arial" w:hAnsi="Arial" w:cs="Arial"/>
                <w:szCs w:val="24"/>
              </w:rPr>
            </w:pPr>
          </w:p>
        </w:tc>
        <w:tc>
          <w:tcPr>
            <w:tcW w:w="1072" w:type="dxa"/>
          </w:tcPr>
          <w:p w14:paraId="06A476D0" w14:textId="77777777" w:rsidR="007D7B54" w:rsidRPr="00FB30B4" w:rsidRDefault="007D7B54" w:rsidP="00741F54">
            <w:pPr>
              <w:rPr>
                <w:rFonts w:ascii="Arial" w:hAnsi="Arial" w:cs="Arial"/>
                <w:color w:val="000000"/>
                <w:szCs w:val="24"/>
              </w:rPr>
            </w:pPr>
            <w:r w:rsidRPr="00FB30B4">
              <w:rPr>
                <w:rFonts w:ascii="Wingdings" w:eastAsia="Wingdings" w:hAnsi="Wingdings" w:cs="Wingdings"/>
                <w:color w:val="000000"/>
                <w:szCs w:val="24"/>
              </w:rPr>
              <w:t>ü</w:t>
            </w:r>
          </w:p>
        </w:tc>
      </w:tr>
      <w:tr w:rsidR="007D7B54" w:rsidRPr="007820C3" w14:paraId="5FB4D90F" w14:textId="77777777" w:rsidTr="00741F54">
        <w:trPr>
          <w:gridAfter w:val="1"/>
          <w:wAfter w:w="13" w:type="dxa"/>
        </w:trPr>
        <w:tc>
          <w:tcPr>
            <w:tcW w:w="1951" w:type="dxa"/>
            <w:tcBorders>
              <w:bottom w:val="single" w:sz="4" w:space="0" w:color="auto"/>
            </w:tcBorders>
          </w:tcPr>
          <w:p w14:paraId="2B598328" w14:textId="77777777" w:rsidR="007D7B54" w:rsidRPr="00C06F27" w:rsidRDefault="007D7B54" w:rsidP="00741F54">
            <w:pPr>
              <w:pStyle w:val="Heading3"/>
              <w:spacing w:before="60"/>
              <w:rPr>
                <w:rFonts w:ascii="Arial" w:hAnsi="Arial" w:cs="Arial"/>
                <w:b w:val="0"/>
                <w:color w:val="000000" w:themeColor="text1"/>
                <w:szCs w:val="24"/>
                <w:highlight w:val="red"/>
              </w:rPr>
            </w:pPr>
            <w:r w:rsidRPr="00C06F27">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2409663B" w14:textId="77777777" w:rsidR="007D7B54" w:rsidRPr="00C06F27" w:rsidRDefault="007D7B54" w:rsidP="00741F54">
            <w:pPr>
              <w:spacing w:before="60"/>
              <w:rPr>
                <w:rFonts w:ascii="Arial" w:hAnsi="Arial" w:cs="Arial"/>
                <w:color w:val="000000" w:themeColor="text1"/>
                <w:szCs w:val="24"/>
              </w:rPr>
            </w:pPr>
            <w:r w:rsidRPr="00C06F27">
              <w:rPr>
                <w:rFonts w:ascii="Arial" w:hAnsi="Arial" w:cs="Arial"/>
                <w:color w:val="000000" w:themeColor="text1"/>
                <w:szCs w:val="24"/>
              </w:rPr>
              <w:t xml:space="preserve">The web publicising responses were taken into account in the decision.  </w:t>
            </w:r>
          </w:p>
          <w:p w14:paraId="17A3B0F7" w14:textId="77777777" w:rsidR="007D7B54" w:rsidRPr="00C06F27" w:rsidRDefault="007D7B54" w:rsidP="00741F54">
            <w:pPr>
              <w:spacing w:before="60"/>
              <w:rPr>
                <w:rFonts w:ascii="Arial" w:hAnsi="Arial" w:cs="Arial"/>
                <w:color w:val="000000" w:themeColor="text1"/>
                <w:szCs w:val="24"/>
              </w:rPr>
            </w:pPr>
          </w:p>
          <w:p w14:paraId="7DC8AACD" w14:textId="77777777" w:rsidR="007D7B54" w:rsidRPr="00C06F27" w:rsidRDefault="007D7B54" w:rsidP="00741F54">
            <w:pPr>
              <w:spacing w:before="60"/>
              <w:rPr>
                <w:rFonts w:ascii="Arial" w:hAnsi="Arial" w:cs="Arial"/>
                <w:color w:val="000000" w:themeColor="text1"/>
                <w:szCs w:val="24"/>
              </w:rPr>
            </w:pPr>
            <w:r w:rsidRPr="00C06F27">
              <w:rPr>
                <w:rFonts w:ascii="Arial" w:hAnsi="Arial" w:cs="Arial"/>
                <w:color w:val="000000" w:themeColor="text1"/>
                <w:szCs w:val="24"/>
              </w:rPr>
              <w:t xml:space="preserve">The decision was taken in accordance with our guidance. </w:t>
            </w:r>
          </w:p>
          <w:p w14:paraId="164D67B9" w14:textId="77777777" w:rsidR="007D7B54" w:rsidRPr="00C06F27" w:rsidRDefault="007D7B54" w:rsidP="00741F54">
            <w:pPr>
              <w:spacing w:before="60"/>
              <w:rPr>
                <w:rFonts w:ascii="Arial" w:hAnsi="Arial" w:cs="Arial"/>
                <w:color w:val="000000" w:themeColor="text1"/>
                <w:szCs w:val="24"/>
              </w:rPr>
            </w:pPr>
          </w:p>
          <w:p w14:paraId="3290D164" w14:textId="77777777" w:rsidR="007D7B54" w:rsidRPr="00C06F27" w:rsidRDefault="007D7B54" w:rsidP="00741F54">
            <w:pPr>
              <w:spacing w:before="60"/>
              <w:rPr>
                <w:rFonts w:ascii="Arial" w:hAnsi="Arial" w:cs="Arial"/>
                <w:color w:val="000000" w:themeColor="text1"/>
                <w:szCs w:val="24"/>
              </w:rPr>
            </w:pPr>
            <w:r w:rsidRPr="00C06F27">
              <w:rPr>
                <w:rFonts w:ascii="Arial" w:hAnsi="Arial" w:cs="Arial"/>
                <w:color w:val="000000" w:themeColor="text1"/>
                <w:szCs w:val="24"/>
              </w:rPr>
              <w:t>No responses were received to web publicising.</w:t>
            </w:r>
          </w:p>
          <w:p w14:paraId="78BDB11B" w14:textId="77777777" w:rsidR="007D7B54" w:rsidRPr="00C06F27" w:rsidRDefault="007D7B54" w:rsidP="00741F54">
            <w:pPr>
              <w:spacing w:before="60"/>
              <w:rPr>
                <w:rFonts w:ascii="Arial" w:hAnsi="Arial" w:cs="Arial"/>
                <w:color w:val="000000" w:themeColor="text1"/>
                <w:szCs w:val="24"/>
              </w:rPr>
            </w:pPr>
          </w:p>
        </w:tc>
        <w:tc>
          <w:tcPr>
            <w:tcW w:w="1072" w:type="dxa"/>
            <w:tcBorders>
              <w:bottom w:val="single" w:sz="4" w:space="0" w:color="auto"/>
            </w:tcBorders>
          </w:tcPr>
          <w:p w14:paraId="20405976" w14:textId="77777777" w:rsidR="007D7B54" w:rsidRPr="00C052C4" w:rsidRDefault="007D7B54" w:rsidP="00741F54">
            <w:pPr>
              <w:rPr>
                <w:rFonts w:ascii="Arial" w:hAnsi="Arial" w:cs="Arial"/>
                <w:color w:val="000000"/>
                <w:szCs w:val="24"/>
              </w:rPr>
            </w:pPr>
            <w:r w:rsidRPr="00C052C4">
              <w:rPr>
                <w:rFonts w:ascii="Wingdings" w:eastAsia="Wingdings" w:hAnsi="Wingdings" w:cs="Wingdings"/>
                <w:color w:val="000000"/>
                <w:szCs w:val="24"/>
              </w:rPr>
              <w:t>ü</w:t>
            </w:r>
          </w:p>
        </w:tc>
      </w:tr>
      <w:tr w:rsidR="007D7B54" w:rsidRPr="007820C3" w14:paraId="40829BC4" w14:textId="77777777" w:rsidTr="00741F54">
        <w:tc>
          <w:tcPr>
            <w:tcW w:w="9302" w:type="dxa"/>
            <w:gridSpan w:val="4"/>
            <w:shd w:val="clear" w:color="auto" w:fill="0070C0"/>
          </w:tcPr>
          <w:p w14:paraId="37F80272" w14:textId="77777777" w:rsidR="007D7B54" w:rsidRPr="00C052C4" w:rsidRDefault="007D7B54" w:rsidP="00741F54">
            <w:pPr>
              <w:rPr>
                <w:rFonts w:ascii="Arial" w:hAnsi="Arial" w:cs="Arial"/>
                <w:b/>
                <w:color w:val="FFFFFF"/>
                <w:szCs w:val="24"/>
              </w:rPr>
            </w:pPr>
            <w:r w:rsidRPr="00C052C4">
              <w:rPr>
                <w:rFonts w:ascii="Arial" w:hAnsi="Arial" w:cs="Arial"/>
                <w:b/>
                <w:color w:val="FFFFFF"/>
                <w:szCs w:val="24"/>
              </w:rPr>
              <w:t>Operator</w:t>
            </w:r>
          </w:p>
        </w:tc>
      </w:tr>
      <w:tr w:rsidR="007D7B54" w:rsidRPr="007820C3" w14:paraId="1C2EA0C9" w14:textId="77777777" w:rsidTr="00741F54">
        <w:trPr>
          <w:gridAfter w:val="1"/>
          <w:wAfter w:w="13" w:type="dxa"/>
        </w:trPr>
        <w:tc>
          <w:tcPr>
            <w:tcW w:w="1951" w:type="dxa"/>
            <w:tcBorders>
              <w:bottom w:val="single" w:sz="4" w:space="0" w:color="auto"/>
            </w:tcBorders>
          </w:tcPr>
          <w:p w14:paraId="6D9E8B90" w14:textId="77777777" w:rsidR="007D7B54" w:rsidRPr="00C052C4" w:rsidRDefault="007D7B54" w:rsidP="00741F54">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765CF996" w14:textId="77777777" w:rsidR="007D7B54" w:rsidRDefault="007D7B54" w:rsidP="00741F54">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67DFED72" w14:textId="77777777" w:rsidR="007D7B54" w:rsidRPr="007820C3" w:rsidRDefault="007D7B54" w:rsidP="00741F54">
            <w:pPr>
              <w:rPr>
                <w:rFonts w:ascii="Arial" w:hAnsi="Arial" w:cs="Arial"/>
                <w:szCs w:val="24"/>
              </w:rPr>
            </w:pPr>
          </w:p>
        </w:tc>
        <w:tc>
          <w:tcPr>
            <w:tcW w:w="1072" w:type="dxa"/>
            <w:tcBorders>
              <w:bottom w:val="single" w:sz="4" w:space="0" w:color="auto"/>
            </w:tcBorders>
          </w:tcPr>
          <w:p w14:paraId="14A5154B" w14:textId="77777777" w:rsidR="007D7B54" w:rsidRPr="00FB30B4" w:rsidRDefault="007D7B54" w:rsidP="00741F54">
            <w:pPr>
              <w:rPr>
                <w:rFonts w:ascii="Arial" w:hAnsi="Arial" w:cs="Arial"/>
                <w:color w:val="000000"/>
                <w:szCs w:val="24"/>
              </w:rPr>
            </w:pPr>
            <w:r w:rsidRPr="00FB30B4">
              <w:rPr>
                <w:rFonts w:ascii="Wingdings" w:eastAsia="Wingdings" w:hAnsi="Wingdings" w:cs="Wingdings"/>
                <w:color w:val="000000"/>
                <w:szCs w:val="24"/>
              </w:rPr>
              <w:t>ü</w:t>
            </w:r>
          </w:p>
        </w:tc>
      </w:tr>
      <w:tr w:rsidR="007D7B54" w:rsidRPr="007820C3" w14:paraId="434AB027" w14:textId="77777777" w:rsidTr="00741F54">
        <w:tc>
          <w:tcPr>
            <w:tcW w:w="9302" w:type="dxa"/>
            <w:gridSpan w:val="4"/>
            <w:shd w:val="clear" w:color="auto" w:fill="0070C0"/>
          </w:tcPr>
          <w:p w14:paraId="43DAFDE2" w14:textId="77777777" w:rsidR="007D7B54" w:rsidRPr="007820C3" w:rsidRDefault="007D7B54" w:rsidP="00741F54">
            <w:pPr>
              <w:rPr>
                <w:rFonts w:ascii="Arial" w:hAnsi="Arial" w:cs="Arial"/>
                <w:b/>
                <w:color w:val="FFFFFF"/>
                <w:szCs w:val="24"/>
              </w:rPr>
            </w:pPr>
            <w:r w:rsidRPr="007820C3">
              <w:rPr>
                <w:rFonts w:ascii="Arial" w:hAnsi="Arial" w:cs="Arial"/>
                <w:b/>
                <w:color w:val="FFFFFF"/>
                <w:szCs w:val="24"/>
              </w:rPr>
              <w:t>European Directives</w:t>
            </w:r>
          </w:p>
        </w:tc>
      </w:tr>
      <w:tr w:rsidR="007D7B54" w:rsidRPr="007820C3" w14:paraId="758BDDFE" w14:textId="77777777" w:rsidTr="00741F54">
        <w:trPr>
          <w:gridAfter w:val="1"/>
          <w:wAfter w:w="13" w:type="dxa"/>
        </w:trPr>
        <w:tc>
          <w:tcPr>
            <w:tcW w:w="1951" w:type="dxa"/>
          </w:tcPr>
          <w:p w14:paraId="235494F9" w14:textId="77777777" w:rsidR="007D7B54" w:rsidRPr="007820C3" w:rsidRDefault="007D7B54" w:rsidP="00741F54">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7EE3CEE6" w14:textId="77777777" w:rsidR="007D7B54" w:rsidRDefault="007D7B54" w:rsidP="00741F54">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04854179" w14:textId="77777777" w:rsidR="007D7B54" w:rsidRPr="007820C3" w:rsidRDefault="007D7B54" w:rsidP="00741F54">
            <w:pPr>
              <w:spacing w:before="60"/>
              <w:rPr>
                <w:rFonts w:ascii="Arial" w:hAnsi="Arial" w:cs="Arial"/>
                <w:szCs w:val="24"/>
              </w:rPr>
            </w:pPr>
          </w:p>
        </w:tc>
        <w:tc>
          <w:tcPr>
            <w:tcW w:w="1072" w:type="dxa"/>
          </w:tcPr>
          <w:p w14:paraId="072D7270" w14:textId="77777777" w:rsidR="007D7B54" w:rsidRPr="00FB30B4" w:rsidRDefault="007D7B54" w:rsidP="00741F54">
            <w:pPr>
              <w:rPr>
                <w:rFonts w:ascii="Arial" w:hAnsi="Arial" w:cs="Arial"/>
                <w:color w:val="000000"/>
                <w:szCs w:val="24"/>
              </w:rPr>
            </w:pPr>
            <w:r w:rsidRPr="00FB30B4">
              <w:rPr>
                <w:rFonts w:ascii="Wingdings" w:eastAsia="Wingdings" w:hAnsi="Wingdings" w:cs="Wingdings"/>
                <w:color w:val="000000"/>
                <w:szCs w:val="24"/>
              </w:rPr>
              <w:t>ü</w:t>
            </w:r>
          </w:p>
        </w:tc>
      </w:tr>
      <w:tr w:rsidR="007D7B54" w:rsidRPr="007820C3" w14:paraId="3734C0CA" w14:textId="77777777" w:rsidTr="00741F54">
        <w:trPr>
          <w:gridAfter w:val="1"/>
          <w:wAfter w:w="13" w:type="dxa"/>
        </w:trPr>
        <w:tc>
          <w:tcPr>
            <w:tcW w:w="1951" w:type="dxa"/>
          </w:tcPr>
          <w:p w14:paraId="11D05908" w14:textId="77777777" w:rsidR="007D7B54" w:rsidRPr="007820C3" w:rsidRDefault="007D7B54" w:rsidP="00741F54">
            <w:pPr>
              <w:rPr>
                <w:rFonts w:ascii="Arial" w:hAnsi="Arial" w:cs="Arial"/>
                <w:szCs w:val="24"/>
              </w:rPr>
            </w:pPr>
            <w:r>
              <w:rPr>
                <w:rFonts w:ascii="Arial" w:hAnsi="Arial" w:cs="Arial"/>
                <w:szCs w:val="24"/>
              </w:rPr>
              <w:t>WFD</w:t>
            </w:r>
          </w:p>
        </w:tc>
        <w:tc>
          <w:tcPr>
            <w:tcW w:w="6266" w:type="dxa"/>
          </w:tcPr>
          <w:p w14:paraId="00F42FD9" w14:textId="77777777" w:rsidR="007D7B54" w:rsidRPr="001E6551" w:rsidRDefault="007D7B54" w:rsidP="00741F54">
            <w:pPr>
              <w:rPr>
                <w:rFonts w:ascii="Arial" w:hAnsi="Arial" w:cs="Arial"/>
                <w:color w:val="000000" w:themeColor="text1"/>
              </w:rPr>
            </w:pPr>
            <w:r w:rsidRPr="001E6551">
              <w:rPr>
                <w:rFonts w:ascii="Arial" w:hAnsi="Arial" w:cs="Arial"/>
                <w:color w:val="000000" w:themeColor="text1"/>
                <w:szCs w:val="24"/>
              </w:rPr>
              <w:t xml:space="preserve">The discharge activity screens out from needing further assessment under WFD as it is not in </w:t>
            </w:r>
            <w:r w:rsidRPr="001E6551">
              <w:rPr>
                <w:rFonts w:ascii="Arial" w:hAnsi="Arial" w:cs="Arial"/>
                <w:color w:val="000000" w:themeColor="text1"/>
              </w:rPr>
              <w:t>a water body at high status or high status for morphology, and it is listed in Annex D as a low risk activity plus there is no in combination impact.</w:t>
            </w:r>
          </w:p>
          <w:p w14:paraId="32DC4431" w14:textId="77777777" w:rsidR="007D7B54" w:rsidRPr="007820C3" w:rsidRDefault="007D7B54" w:rsidP="00741F54">
            <w:pPr>
              <w:rPr>
                <w:rFonts w:ascii="Arial" w:hAnsi="Arial" w:cs="Arial"/>
                <w:szCs w:val="24"/>
              </w:rPr>
            </w:pPr>
          </w:p>
        </w:tc>
        <w:tc>
          <w:tcPr>
            <w:tcW w:w="1072" w:type="dxa"/>
          </w:tcPr>
          <w:p w14:paraId="4730D3A8" w14:textId="77777777" w:rsidR="007D7B54" w:rsidRPr="00FB30B4" w:rsidRDefault="007D7B54" w:rsidP="00741F54">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D7B54" w:rsidRPr="007820C3" w14:paraId="6B61B56B" w14:textId="77777777" w:rsidTr="00741F54">
        <w:tc>
          <w:tcPr>
            <w:tcW w:w="9302" w:type="dxa"/>
            <w:gridSpan w:val="4"/>
            <w:shd w:val="clear" w:color="auto" w:fill="0070C0"/>
          </w:tcPr>
          <w:p w14:paraId="7DD4E4FD" w14:textId="77777777" w:rsidR="007D7B54" w:rsidRPr="007820C3" w:rsidRDefault="007D7B54" w:rsidP="00741F54">
            <w:pPr>
              <w:rPr>
                <w:rFonts w:ascii="Arial" w:hAnsi="Arial" w:cs="Arial"/>
                <w:b/>
                <w:color w:val="FFFFFF"/>
                <w:szCs w:val="24"/>
              </w:rPr>
            </w:pPr>
            <w:r w:rsidRPr="007820C3">
              <w:rPr>
                <w:rFonts w:ascii="Arial" w:hAnsi="Arial" w:cs="Arial"/>
                <w:b/>
                <w:color w:val="FFFFFF"/>
                <w:szCs w:val="24"/>
              </w:rPr>
              <w:t>The site</w:t>
            </w:r>
          </w:p>
        </w:tc>
      </w:tr>
      <w:tr w:rsidR="007D7B54" w:rsidRPr="007820C3" w14:paraId="468060C4" w14:textId="77777777" w:rsidTr="00741F54">
        <w:trPr>
          <w:gridAfter w:val="1"/>
          <w:wAfter w:w="13" w:type="dxa"/>
        </w:trPr>
        <w:tc>
          <w:tcPr>
            <w:tcW w:w="1951" w:type="dxa"/>
          </w:tcPr>
          <w:p w14:paraId="1E79BF49" w14:textId="77777777" w:rsidR="007D7B54" w:rsidRPr="007820C3" w:rsidRDefault="007D7B54" w:rsidP="00741F54">
            <w:pPr>
              <w:rPr>
                <w:rFonts w:ascii="Arial" w:hAnsi="Arial" w:cs="Arial"/>
                <w:szCs w:val="24"/>
              </w:rPr>
            </w:pPr>
            <w:r w:rsidRPr="007820C3">
              <w:rPr>
                <w:rFonts w:ascii="Arial" w:hAnsi="Arial" w:cs="Arial"/>
                <w:szCs w:val="24"/>
              </w:rPr>
              <w:t xml:space="preserve">Extent of the site of the facility </w:t>
            </w:r>
          </w:p>
        </w:tc>
        <w:tc>
          <w:tcPr>
            <w:tcW w:w="6266" w:type="dxa"/>
          </w:tcPr>
          <w:p w14:paraId="3FAC1F46" w14:textId="77777777" w:rsidR="007D7B54" w:rsidRPr="007820C3" w:rsidRDefault="007D7B54" w:rsidP="00741F54">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49388C68" w14:textId="77777777" w:rsidR="007D7B54" w:rsidRPr="007820C3" w:rsidRDefault="007D7B54" w:rsidP="00741F54">
            <w:pPr>
              <w:rPr>
                <w:rFonts w:ascii="Arial" w:hAnsi="Arial" w:cs="Arial"/>
                <w:szCs w:val="24"/>
              </w:rPr>
            </w:pPr>
          </w:p>
          <w:p w14:paraId="5EC31846" w14:textId="67547889" w:rsidR="007D7B54" w:rsidRPr="007820C3" w:rsidRDefault="007D7B54" w:rsidP="00741F54">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7D87316F" w14:textId="77777777" w:rsidR="007D7B54" w:rsidRPr="00FB30B4" w:rsidRDefault="007D7B54" w:rsidP="00741F54">
            <w:pPr>
              <w:rPr>
                <w:rFonts w:ascii="Arial" w:hAnsi="Arial" w:cs="Arial"/>
                <w:color w:val="000000"/>
                <w:szCs w:val="24"/>
              </w:rPr>
            </w:pPr>
            <w:r w:rsidRPr="00FB30B4">
              <w:rPr>
                <w:rFonts w:ascii="Wingdings" w:eastAsia="Wingdings" w:hAnsi="Wingdings" w:cs="Wingdings"/>
                <w:color w:val="000000"/>
                <w:szCs w:val="24"/>
              </w:rPr>
              <w:t>ü</w:t>
            </w:r>
          </w:p>
        </w:tc>
      </w:tr>
      <w:tr w:rsidR="007D7B54" w:rsidRPr="007820C3" w14:paraId="475C7BBB" w14:textId="77777777" w:rsidTr="00741F54">
        <w:trPr>
          <w:gridAfter w:val="1"/>
          <w:wAfter w:w="13" w:type="dxa"/>
        </w:trPr>
        <w:tc>
          <w:tcPr>
            <w:tcW w:w="1951" w:type="dxa"/>
          </w:tcPr>
          <w:p w14:paraId="1F1D2B5F" w14:textId="77777777" w:rsidR="007D7B54" w:rsidRPr="007820C3" w:rsidRDefault="007D7B54" w:rsidP="00741F54">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3D15A671" w14:textId="77777777" w:rsidR="007D7B54" w:rsidRPr="00897ECF" w:rsidRDefault="007D7B54" w:rsidP="00741F54">
            <w:pPr>
              <w:spacing w:before="60"/>
              <w:rPr>
                <w:rFonts w:ascii="Arial" w:hAnsi="Arial" w:cs="Arial"/>
                <w:color w:val="000000" w:themeColor="text1"/>
                <w:szCs w:val="24"/>
              </w:rPr>
            </w:pPr>
            <w:r w:rsidRPr="00897ECF">
              <w:rPr>
                <w:rFonts w:ascii="Arial" w:hAnsi="Arial" w:cs="Arial"/>
                <w:color w:val="000000" w:themeColor="text1"/>
                <w:szCs w:val="24"/>
              </w:rPr>
              <w:t>No FORM 1 completed:</w:t>
            </w:r>
          </w:p>
          <w:p w14:paraId="029F091B" w14:textId="77777777" w:rsidR="007D7B54" w:rsidRPr="00897ECF" w:rsidRDefault="007D7B54" w:rsidP="00741F54">
            <w:pPr>
              <w:spacing w:before="60"/>
              <w:rPr>
                <w:rFonts w:ascii="Arial" w:hAnsi="Arial" w:cs="Arial"/>
                <w:color w:val="000000" w:themeColor="text1"/>
                <w:szCs w:val="24"/>
              </w:rPr>
            </w:pPr>
          </w:p>
          <w:p w14:paraId="2A2D124C" w14:textId="77777777" w:rsidR="007D7B54" w:rsidRPr="00897ECF" w:rsidRDefault="007D7B54" w:rsidP="00741F54">
            <w:pPr>
              <w:spacing w:before="60"/>
              <w:rPr>
                <w:rFonts w:ascii="Arial" w:hAnsi="Arial" w:cs="Arial"/>
                <w:color w:val="000000" w:themeColor="text1"/>
                <w:szCs w:val="24"/>
              </w:rPr>
            </w:pPr>
            <w:r w:rsidRPr="00897ECF">
              <w:rPr>
                <w:rFonts w:ascii="Arial" w:hAnsi="Arial" w:cs="Arial"/>
                <w:color w:val="000000" w:themeColor="text1"/>
                <w:szCs w:val="24"/>
              </w:rPr>
              <w:t xml:space="preserve">HRA is not required because there is no conceivable impact pathway to any Natura 2000/Ramsar site </w:t>
            </w:r>
          </w:p>
          <w:p w14:paraId="1E23BE03" w14:textId="77777777" w:rsidR="007D7B54" w:rsidRDefault="007D7B54" w:rsidP="00741F54">
            <w:pPr>
              <w:spacing w:before="60"/>
              <w:rPr>
                <w:rFonts w:ascii="Arial" w:hAnsi="Arial" w:cs="Arial"/>
                <w:color w:val="000000" w:themeColor="text1"/>
              </w:rPr>
            </w:pPr>
            <w:r w:rsidRPr="00897ECF">
              <w:rPr>
                <w:rFonts w:ascii="Arial" w:hAnsi="Arial" w:cs="Arial"/>
                <w:color w:val="000000" w:themeColor="text1"/>
              </w:rPr>
              <w:t>- no conceivable impact on any Natura 2000 site, by virtue of the scale or location or nature of the project.</w:t>
            </w:r>
          </w:p>
          <w:p w14:paraId="6571FEFF" w14:textId="77777777" w:rsidR="009A21D0" w:rsidRDefault="009A21D0" w:rsidP="00741F54">
            <w:pPr>
              <w:spacing w:before="60"/>
              <w:rPr>
                <w:rFonts w:ascii="Arial" w:hAnsi="Arial" w:cs="Arial"/>
                <w:color w:val="000000" w:themeColor="text1"/>
              </w:rPr>
            </w:pPr>
          </w:p>
          <w:p w14:paraId="6390A6CA" w14:textId="765649A7" w:rsidR="009A21D0" w:rsidRPr="00897ECF" w:rsidRDefault="009A21D0" w:rsidP="00741F54">
            <w:pPr>
              <w:spacing w:before="60"/>
              <w:rPr>
                <w:rFonts w:ascii="Arial" w:hAnsi="Arial" w:cs="Arial"/>
                <w:color w:val="000000" w:themeColor="text1"/>
              </w:rPr>
            </w:pPr>
            <w:r>
              <w:rPr>
                <w:rFonts w:ascii="Arial" w:hAnsi="Arial" w:cs="Arial"/>
                <w:color w:val="000000" w:themeColor="text1"/>
              </w:rPr>
              <w:t xml:space="preserve">The proposal was screened to a radius of 500m from the point of discharge for </w:t>
            </w:r>
            <w:r w:rsidRPr="00897ECF">
              <w:rPr>
                <w:rFonts w:ascii="Arial" w:hAnsi="Arial" w:cs="Arial"/>
                <w:color w:val="000000" w:themeColor="text1"/>
              </w:rPr>
              <w:t>Natura 2000 site</w:t>
            </w:r>
            <w:r>
              <w:rPr>
                <w:rFonts w:ascii="Arial" w:hAnsi="Arial" w:cs="Arial"/>
                <w:color w:val="000000" w:themeColor="text1"/>
              </w:rPr>
              <w:t>s.</w:t>
            </w:r>
          </w:p>
          <w:p w14:paraId="5C3D3FBF" w14:textId="77777777" w:rsidR="007D7B54" w:rsidRPr="007820C3" w:rsidRDefault="007D7B54" w:rsidP="00741F54">
            <w:pPr>
              <w:rPr>
                <w:rFonts w:ascii="Arial" w:hAnsi="Arial" w:cs="Arial"/>
                <w:color w:val="000000"/>
                <w:szCs w:val="24"/>
              </w:rPr>
            </w:pPr>
          </w:p>
        </w:tc>
        <w:tc>
          <w:tcPr>
            <w:tcW w:w="1072" w:type="dxa"/>
          </w:tcPr>
          <w:p w14:paraId="34C3673E" w14:textId="77777777" w:rsidR="007D7B54" w:rsidRPr="00FB30B4" w:rsidRDefault="007D7B54" w:rsidP="00741F54">
            <w:pPr>
              <w:rPr>
                <w:rFonts w:ascii="Arial" w:hAnsi="Arial" w:cs="Arial"/>
                <w:color w:val="000000"/>
                <w:szCs w:val="24"/>
              </w:rPr>
            </w:pPr>
            <w:r w:rsidRPr="00FB30B4">
              <w:rPr>
                <w:rFonts w:ascii="Wingdings" w:eastAsia="Wingdings" w:hAnsi="Wingdings" w:cs="Wingdings"/>
                <w:color w:val="000000"/>
                <w:szCs w:val="24"/>
              </w:rPr>
              <w:t>ü</w:t>
            </w:r>
          </w:p>
        </w:tc>
      </w:tr>
      <w:tr w:rsidR="007D7B54" w:rsidRPr="007820C3" w14:paraId="1EAB668B" w14:textId="77777777" w:rsidTr="00741F54">
        <w:tc>
          <w:tcPr>
            <w:tcW w:w="9302" w:type="dxa"/>
            <w:gridSpan w:val="4"/>
            <w:shd w:val="clear" w:color="auto" w:fill="0070C0"/>
          </w:tcPr>
          <w:p w14:paraId="42039657" w14:textId="77777777" w:rsidR="007D7B54" w:rsidRPr="007820C3" w:rsidRDefault="007D7B54" w:rsidP="00741F54">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D7B54" w:rsidRPr="007820C3" w14:paraId="6F02CBBF" w14:textId="77777777" w:rsidTr="00741F54">
        <w:trPr>
          <w:gridAfter w:val="1"/>
          <w:wAfter w:w="13" w:type="dxa"/>
        </w:trPr>
        <w:tc>
          <w:tcPr>
            <w:tcW w:w="1951" w:type="dxa"/>
          </w:tcPr>
          <w:p w14:paraId="30899B4B" w14:textId="77777777" w:rsidR="007D7B54" w:rsidRPr="007820C3" w:rsidRDefault="007D7B54" w:rsidP="00741F54">
            <w:pPr>
              <w:rPr>
                <w:rFonts w:ascii="Arial" w:hAnsi="Arial" w:cs="Arial"/>
                <w:szCs w:val="24"/>
              </w:rPr>
            </w:pPr>
            <w:r w:rsidRPr="007820C3">
              <w:rPr>
                <w:rFonts w:ascii="Arial" w:hAnsi="Arial" w:cs="Arial"/>
                <w:szCs w:val="24"/>
              </w:rPr>
              <w:t>Environmental risk</w:t>
            </w:r>
          </w:p>
          <w:p w14:paraId="2A1759F3" w14:textId="77777777" w:rsidR="007D7B54" w:rsidRPr="00FB30B4" w:rsidRDefault="007D7B54" w:rsidP="00741F54">
            <w:pPr>
              <w:rPr>
                <w:rFonts w:ascii="Arial" w:hAnsi="Arial" w:cs="Arial"/>
                <w:color w:val="FF00FF"/>
                <w:szCs w:val="24"/>
              </w:rPr>
            </w:pPr>
          </w:p>
        </w:tc>
        <w:tc>
          <w:tcPr>
            <w:tcW w:w="6266" w:type="dxa"/>
          </w:tcPr>
          <w:p w14:paraId="5CE2809D" w14:textId="77777777" w:rsidR="007D7B54" w:rsidRPr="007820C3" w:rsidRDefault="007D7B54" w:rsidP="00741F54">
            <w:pPr>
              <w:rPr>
                <w:rFonts w:ascii="Arial" w:hAnsi="Arial" w:cs="Arial"/>
                <w:szCs w:val="24"/>
              </w:rPr>
            </w:pPr>
            <w:r w:rsidRPr="007820C3">
              <w:rPr>
                <w:rFonts w:ascii="Arial" w:hAnsi="Arial" w:cs="Arial"/>
                <w:szCs w:val="24"/>
              </w:rPr>
              <w:t xml:space="preserve">We have carried out a risk assessment on behalf of the operator.  </w:t>
            </w:r>
          </w:p>
          <w:p w14:paraId="786CEFDB" w14:textId="77777777" w:rsidR="007D7B54" w:rsidRDefault="007D7B54" w:rsidP="00741F54">
            <w:pPr>
              <w:rPr>
                <w:rFonts w:ascii="Arial" w:hAnsi="Arial" w:cs="Arial"/>
                <w:color w:val="FF0000"/>
                <w:szCs w:val="24"/>
              </w:rPr>
            </w:pPr>
          </w:p>
          <w:p w14:paraId="063AA92F" w14:textId="77777777" w:rsidR="007D7B54" w:rsidRDefault="007D7B54" w:rsidP="00741F54">
            <w:pPr>
              <w:rPr>
                <w:rFonts w:ascii="Arial" w:hAnsi="Arial" w:cs="Arial"/>
                <w:color w:val="000000" w:themeColor="text1"/>
                <w:szCs w:val="24"/>
              </w:rPr>
            </w:pPr>
            <w:r w:rsidRPr="002419B6">
              <w:rPr>
                <w:rFonts w:ascii="Arial" w:hAnsi="Arial" w:cs="Arial"/>
                <w:color w:val="000000" w:themeColor="text1"/>
                <w:szCs w:val="24"/>
              </w:rPr>
              <w:t xml:space="preserve">The operator considers this risk assessment is satisfactory. </w:t>
            </w:r>
          </w:p>
          <w:p w14:paraId="13793709" w14:textId="77777777" w:rsidR="007D7B54" w:rsidRDefault="007D7B54" w:rsidP="00741F54">
            <w:pPr>
              <w:rPr>
                <w:rFonts w:ascii="Arial" w:hAnsi="Arial" w:cs="Arial"/>
                <w:color w:val="000000" w:themeColor="text1"/>
                <w:szCs w:val="24"/>
              </w:rPr>
            </w:pPr>
          </w:p>
          <w:p w14:paraId="2C410845" w14:textId="77777777" w:rsidR="007D7B54" w:rsidRPr="008436A1" w:rsidRDefault="007D7B54" w:rsidP="00741F54">
            <w:pPr>
              <w:pStyle w:val="BodyText"/>
              <w:rPr>
                <w:rFonts w:ascii="Arial" w:hAnsi="Arial" w:cs="Arial"/>
                <w:color w:val="000000" w:themeColor="text1"/>
                <w:szCs w:val="24"/>
              </w:rPr>
            </w:pPr>
            <w:r w:rsidRPr="008436A1">
              <w:rPr>
                <w:rFonts w:ascii="Arial" w:hAnsi="Arial" w:cs="Arial"/>
                <w:color w:val="000000" w:themeColor="text1"/>
                <w:szCs w:val="24"/>
              </w:rPr>
              <w:t xml:space="preserve">The assessment shows that, applying the conservative criteria in our guidance on Environmental Risk Assessment [or similar methodology supplied by the operator and reviewed by ourselves], all emissions may be categorised as environmentally insignificant. </w:t>
            </w:r>
          </w:p>
          <w:p w14:paraId="55E71B27" w14:textId="77777777" w:rsidR="007D7B54" w:rsidRPr="002419B6" w:rsidRDefault="007D7B54" w:rsidP="00741F54">
            <w:pPr>
              <w:rPr>
                <w:rFonts w:ascii="Arial" w:hAnsi="Arial" w:cs="Arial"/>
                <w:color w:val="FF0000"/>
                <w:szCs w:val="24"/>
              </w:rPr>
            </w:pPr>
          </w:p>
        </w:tc>
        <w:tc>
          <w:tcPr>
            <w:tcW w:w="1072" w:type="dxa"/>
          </w:tcPr>
          <w:p w14:paraId="1E098A13" w14:textId="77777777" w:rsidR="007D7B54" w:rsidRPr="00FB30B4" w:rsidRDefault="007D7B54" w:rsidP="00741F54">
            <w:pPr>
              <w:rPr>
                <w:rFonts w:ascii="Arial" w:hAnsi="Arial" w:cs="Arial"/>
                <w:color w:val="000000"/>
                <w:szCs w:val="24"/>
              </w:rPr>
            </w:pPr>
            <w:r w:rsidRPr="00FB30B4">
              <w:rPr>
                <w:rFonts w:ascii="Wingdings" w:eastAsia="Wingdings" w:hAnsi="Wingdings" w:cs="Wingdings"/>
                <w:color w:val="000000"/>
                <w:szCs w:val="24"/>
              </w:rPr>
              <w:t>ü</w:t>
            </w:r>
          </w:p>
        </w:tc>
      </w:tr>
      <w:tr w:rsidR="007D7B54" w:rsidRPr="007820C3" w14:paraId="1A34AAF4" w14:textId="77777777" w:rsidTr="00741F54">
        <w:trPr>
          <w:gridAfter w:val="1"/>
          <w:wAfter w:w="13" w:type="dxa"/>
        </w:trPr>
        <w:tc>
          <w:tcPr>
            <w:tcW w:w="1951" w:type="dxa"/>
          </w:tcPr>
          <w:p w14:paraId="594F5E37" w14:textId="77777777" w:rsidR="007D7B54" w:rsidRPr="007820C3" w:rsidRDefault="007D7B54" w:rsidP="00741F54">
            <w:pPr>
              <w:rPr>
                <w:rFonts w:ascii="Arial" w:hAnsi="Arial" w:cs="Arial"/>
                <w:szCs w:val="24"/>
              </w:rPr>
            </w:pPr>
            <w:r w:rsidRPr="008436A1">
              <w:rPr>
                <w:rFonts w:ascii="Arial" w:hAnsi="Arial" w:cs="Arial"/>
                <w:szCs w:val="24"/>
              </w:rPr>
              <w:t>Operating techniques</w:t>
            </w:r>
          </w:p>
        </w:tc>
        <w:tc>
          <w:tcPr>
            <w:tcW w:w="6266" w:type="dxa"/>
          </w:tcPr>
          <w:p w14:paraId="54DE3953" w14:textId="77777777" w:rsidR="007D7B54" w:rsidRPr="008436A1" w:rsidRDefault="007D7B54" w:rsidP="00741F54">
            <w:pPr>
              <w:rPr>
                <w:rFonts w:ascii="Arial" w:hAnsi="Arial" w:cs="Arial"/>
                <w:szCs w:val="24"/>
              </w:rPr>
            </w:pPr>
            <w:r w:rsidRPr="008436A1">
              <w:rPr>
                <w:rFonts w:ascii="Arial" w:hAnsi="Arial" w:cs="Arial"/>
                <w:szCs w:val="24"/>
              </w:rPr>
              <w:t xml:space="preserve">We have reviewed the techniques used by the operator and compared these with the relevant guidance notes. </w:t>
            </w:r>
          </w:p>
          <w:p w14:paraId="6C49FAB8" w14:textId="77777777" w:rsidR="007D7B54" w:rsidRDefault="007D7B54" w:rsidP="00741F54">
            <w:pPr>
              <w:rPr>
                <w:rFonts w:ascii="Arial" w:hAnsi="Arial" w:cs="Arial"/>
                <w:szCs w:val="24"/>
              </w:rPr>
            </w:pPr>
            <w:r w:rsidRPr="008436A1">
              <w:rPr>
                <w:rFonts w:ascii="Arial" w:hAnsi="Arial" w:cs="Arial"/>
                <w:szCs w:val="24"/>
              </w:rPr>
              <w:t>The proposed techniques / emission levels for priorities for control are in line with the benchmark levels contained in the TGN</w:t>
            </w:r>
            <w:r>
              <w:rPr>
                <w:rFonts w:ascii="Arial" w:hAnsi="Arial" w:cs="Arial"/>
                <w:szCs w:val="24"/>
              </w:rPr>
              <w:t xml:space="preserve"> 7.01</w:t>
            </w:r>
            <w:r w:rsidRPr="008436A1">
              <w:rPr>
                <w:rFonts w:ascii="Arial" w:hAnsi="Arial" w:cs="Arial"/>
                <w:szCs w:val="24"/>
              </w:rPr>
              <w:t xml:space="preserve"> and we consider them to represent appropriate techniques for the facility.</w:t>
            </w:r>
          </w:p>
          <w:p w14:paraId="6D244F50" w14:textId="77777777" w:rsidR="007D7B54" w:rsidRPr="007820C3" w:rsidRDefault="007D7B54" w:rsidP="00741F54">
            <w:pPr>
              <w:rPr>
                <w:rFonts w:ascii="Arial" w:hAnsi="Arial" w:cs="Arial"/>
                <w:szCs w:val="24"/>
              </w:rPr>
            </w:pPr>
          </w:p>
        </w:tc>
        <w:tc>
          <w:tcPr>
            <w:tcW w:w="1072" w:type="dxa"/>
          </w:tcPr>
          <w:p w14:paraId="2503B49D" w14:textId="77777777" w:rsidR="007D7B54" w:rsidRPr="00FB30B4" w:rsidRDefault="007D7B54" w:rsidP="00741F54">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D7B54" w:rsidRPr="007820C3" w14:paraId="16916295" w14:textId="77777777" w:rsidTr="00741F54">
        <w:tc>
          <w:tcPr>
            <w:tcW w:w="9302" w:type="dxa"/>
            <w:gridSpan w:val="4"/>
            <w:shd w:val="clear" w:color="auto" w:fill="0070C0"/>
          </w:tcPr>
          <w:p w14:paraId="718F03CA" w14:textId="77777777" w:rsidR="007D7B54" w:rsidRPr="007820C3" w:rsidRDefault="007D7B54" w:rsidP="00741F54">
            <w:pPr>
              <w:rPr>
                <w:rFonts w:ascii="Arial" w:hAnsi="Arial" w:cs="Arial"/>
                <w:b/>
                <w:color w:val="FFFFFF"/>
                <w:szCs w:val="24"/>
              </w:rPr>
            </w:pPr>
            <w:r w:rsidRPr="007820C3">
              <w:rPr>
                <w:rFonts w:ascii="Arial" w:hAnsi="Arial" w:cs="Arial"/>
                <w:b/>
                <w:color w:val="FFFFFF"/>
                <w:szCs w:val="24"/>
              </w:rPr>
              <w:t>The permit conditions</w:t>
            </w:r>
          </w:p>
        </w:tc>
      </w:tr>
      <w:tr w:rsidR="007D7B54" w:rsidRPr="007820C3" w14:paraId="2C7693C2" w14:textId="77777777" w:rsidTr="00741F54">
        <w:trPr>
          <w:gridAfter w:val="1"/>
          <w:wAfter w:w="13" w:type="dxa"/>
        </w:trPr>
        <w:tc>
          <w:tcPr>
            <w:tcW w:w="1951" w:type="dxa"/>
          </w:tcPr>
          <w:p w14:paraId="627FADE4" w14:textId="77777777" w:rsidR="007D7B54" w:rsidRPr="007820C3" w:rsidRDefault="007D7B54" w:rsidP="00741F54">
            <w:pPr>
              <w:rPr>
                <w:rFonts w:ascii="Arial" w:hAnsi="Arial" w:cs="Arial"/>
                <w:color w:val="000000"/>
                <w:szCs w:val="24"/>
              </w:rPr>
            </w:pPr>
            <w:r w:rsidRPr="007820C3">
              <w:rPr>
                <w:rFonts w:ascii="Arial" w:hAnsi="Arial" w:cs="Arial"/>
                <w:color w:val="000000"/>
                <w:szCs w:val="24"/>
              </w:rPr>
              <w:t>Considerations of foul sewer</w:t>
            </w:r>
          </w:p>
          <w:p w14:paraId="573EF3C5" w14:textId="77777777" w:rsidR="007D7B54" w:rsidRPr="007820C3" w:rsidRDefault="007D7B54" w:rsidP="00741F54">
            <w:pPr>
              <w:rPr>
                <w:rFonts w:ascii="Arial" w:hAnsi="Arial" w:cs="Arial"/>
                <w:color w:val="000000"/>
                <w:szCs w:val="24"/>
              </w:rPr>
            </w:pPr>
          </w:p>
        </w:tc>
        <w:tc>
          <w:tcPr>
            <w:tcW w:w="6266" w:type="dxa"/>
          </w:tcPr>
          <w:p w14:paraId="251AB4A5" w14:textId="77777777" w:rsidR="007D7B54" w:rsidRPr="007820C3" w:rsidRDefault="007D7B54" w:rsidP="00741F54">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C90DCE2" w14:textId="77777777" w:rsidR="007D7B54" w:rsidRPr="00FB30B4" w:rsidRDefault="007D7B54" w:rsidP="00741F54">
            <w:pPr>
              <w:rPr>
                <w:rFonts w:ascii="Arial" w:hAnsi="Arial" w:cs="Arial"/>
                <w:color w:val="000000"/>
                <w:szCs w:val="24"/>
              </w:rPr>
            </w:pPr>
            <w:r w:rsidRPr="00FB30B4">
              <w:rPr>
                <w:rFonts w:ascii="Wingdings" w:eastAsia="Wingdings" w:hAnsi="Wingdings" w:cs="Wingdings"/>
                <w:color w:val="000000"/>
                <w:szCs w:val="24"/>
              </w:rPr>
              <w:t>ü</w:t>
            </w:r>
          </w:p>
        </w:tc>
      </w:tr>
      <w:tr w:rsidR="007D7B54" w:rsidRPr="007820C3" w14:paraId="5069D9B6" w14:textId="77777777" w:rsidTr="00741F54">
        <w:tc>
          <w:tcPr>
            <w:tcW w:w="9302" w:type="dxa"/>
            <w:gridSpan w:val="4"/>
            <w:shd w:val="clear" w:color="auto" w:fill="0070C0"/>
          </w:tcPr>
          <w:p w14:paraId="5C0F4228" w14:textId="77777777" w:rsidR="007D7B54" w:rsidRPr="007820C3" w:rsidRDefault="007D7B54" w:rsidP="00741F54">
            <w:pPr>
              <w:rPr>
                <w:rFonts w:ascii="Arial" w:hAnsi="Arial" w:cs="Arial"/>
                <w:b/>
                <w:color w:val="FFFFFF"/>
                <w:szCs w:val="24"/>
              </w:rPr>
            </w:pPr>
            <w:r w:rsidRPr="007820C3">
              <w:rPr>
                <w:rFonts w:ascii="Arial" w:hAnsi="Arial" w:cs="Arial"/>
                <w:b/>
                <w:color w:val="FFFFFF"/>
                <w:szCs w:val="24"/>
              </w:rPr>
              <w:t>Operator Competence</w:t>
            </w:r>
          </w:p>
        </w:tc>
      </w:tr>
      <w:tr w:rsidR="007D7B54" w:rsidRPr="007820C3" w14:paraId="588917C9" w14:textId="77777777" w:rsidTr="00741F54">
        <w:trPr>
          <w:gridAfter w:val="1"/>
          <w:wAfter w:w="13" w:type="dxa"/>
        </w:trPr>
        <w:tc>
          <w:tcPr>
            <w:tcW w:w="1951" w:type="dxa"/>
          </w:tcPr>
          <w:p w14:paraId="07D20B83" w14:textId="77777777" w:rsidR="007D7B54" w:rsidRPr="007820C3" w:rsidRDefault="007D7B54" w:rsidP="00741F54">
            <w:pPr>
              <w:rPr>
                <w:rFonts w:ascii="Arial" w:hAnsi="Arial" w:cs="Arial"/>
                <w:szCs w:val="24"/>
              </w:rPr>
            </w:pPr>
            <w:r w:rsidRPr="007820C3">
              <w:rPr>
                <w:rFonts w:ascii="Arial" w:hAnsi="Arial" w:cs="Arial"/>
                <w:szCs w:val="24"/>
              </w:rPr>
              <w:t xml:space="preserve">Environment Management System </w:t>
            </w:r>
          </w:p>
        </w:tc>
        <w:tc>
          <w:tcPr>
            <w:tcW w:w="6266" w:type="dxa"/>
          </w:tcPr>
          <w:p w14:paraId="201065C0" w14:textId="77777777" w:rsidR="007D7B54" w:rsidRDefault="007D7B54" w:rsidP="00741F54">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01C4354" w14:textId="77777777" w:rsidR="007D7B54" w:rsidRPr="007820C3" w:rsidRDefault="007D7B54" w:rsidP="00741F54">
            <w:pPr>
              <w:rPr>
                <w:rFonts w:ascii="Arial" w:hAnsi="Arial" w:cs="Arial"/>
                <w:szCs w:val="24"/>
              </w:rPr>
            </w:pPr>
          </w:p>
        </w:tc>
        <w:tc>
          <w:tcPr>
            <w:tcW w:w="1072" w:type="dxa"/>
          </w:tcPr>
          <w:p w14:paraId="474FB96B" w14:textId="77777777" w:rsidR="007D7B54" w:rsidRPr="00FB30B4" w:rsidRDefault="007D7B54" w:rsidP="00741F54">
            <w:pPr>
              <w:rPr>
                <w:rFonts w:ascii="Arial" w:hAnsi="Arial" w:cs="Arial"/>
                <w:color w:val="000000"/>
                <w:szCs w:val="24"/>
              </w:rPr>
            </w:pPr>
            <w:r w:rsidRPr="00FB30B4">
              <w:rPr>
                <w:rFonts w:ascii="Wingdings" w:eastAsia="Wingdings" w:hAnsi="Wingdings" w:cs="Wingdings"/>
                <w:color w:val="000000"/>
                <w:szCs w:val="24"/>
              </w:rPr>
              <w:t>ü</w:t>
            </w:r>
          </w:p>
        </w:tc>
      </w:tr>
      <w:tr w:rsidR="007D7B54" w:rsidRPr="007820C3" w14:paraId="3D09F2AA" w14:textId="77777777" w:rsidTr="00741F54">
        <w:trPr>
          <w:gridAfter w:val="1"/>
          <w:wAfter w:w="13" w:type="dxa"/>
        </w:trPr>
        <w:tc>
          <w:tcPr>
            <w:tcW w:w="9289" w:type="dxa"/>
            <w:gridSpan w:val="3"/>
            <w:shd w:val="clear" w:color="auto" w:fill="0070C0"/>
          </w:tcPr>
          <w:p w14:paraId="1E6252A9" w14:textId="77777777" w:rsidR="007D7B54" w:rsidRPr="00E96702" w:rsidRDefault="007D7B54" w:rsidP="00741F54">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7D7B54" w:rsidRPr="007820C3" w14:paraId="3792D621" w14:textId="77777777" w:rsidTr="00741F54">
        <w:trPr>
          <w:gridAfter w:val="1"/>
          <w:wAfter w:w="13" w:type="dxa"/>
        </w:trPr>
        <w:tc>
          <w:tcPr>
            <w:tcW w:w="1951" w:type="dxa"/>
          </w:tcPr>
          <w:p w14:paraId="41AF325C" w14:textId="77777777" w:rsidR="007D7B54" w:rsidRDefault="007D7B54" w:rsidP="00741F54">
            <w:pPr>
              <w:rPr>
                <w:rFonts w:ascii="Arial" w:hAnsi="Arial" w:cs="Arial"/>
                <w:szCs w:val="24"/>
              </w:rPr>
            </w:pPr>
            <w:r>
              <w:rPr>
                <w:rFonts w:ascii="Arial" w:hAnsi="Arial" w:cs="Arial"/>
                <w:szCs w:val="24"/>
              </w:rPr>
              <w:t xml:space="preserve">Considerations of SMNR - Compliance </w:t>
            </w:r>
            <w:r>
              <w:rPr>
                <w:rFonts w:ascii="Arial" w:hAnsi="Arial" w:cs="Arial"/>
                <w:szCs w:val="24"/>
              </w:rPr>
              <w:lastRenderedPageBreak/>
              <w:t>with our General Purpose</w:t>
            </w:r>
          </w:p>
        </w:tc>
        <w:tc>
          <w:tcPr>
            <w:tcW w:w="6266" w:type="dxa"/>
          </w:tcPr>
          <w:p w14:paraId="792BBBA6" w14:textId="77777777" w:rsidR="007D7B54" w:rsidRPr="00E96702" w:rsidRDefault="007D7B54" w:rsidP="00741F54">
            <w:pPr>
              <w:pStyle w:val="NormalWeb"/>
              <w:rPr>
                <w:rFonts w:ascii="Arial" w:eastAsia="Times New Roman" w:hAnsi="Arial" w:cs="Arial"/>
              </w:rPr>
            </w:pPr>
            <w:r>
              <w:rPr>
                <w:rFonts w:ascii="Arial" w:eastAsia="Times New Roman" w:hAnsi="Arial" w:cs="Arial"/>
              </w:rPr>
              <w:lastRenderedPageBreak/>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w:t>
            </w:r>
            <w:r w:rsidRPr="00E96702">
              <w:rPr>
                <w:rFonts w:ascii="Arial" w:eastAsia="Times New Roman" w:hAnsi="Arial" w:cs="Arial"/>
              </w:rPr>
              <w:lastRenderedPageBreak/>
              <w:t>and applying the principles of sustainable management of natural resources”</w:t>
            </w:r>
          </w:p>
          <w:p w14:paraId="1DCAD368" w14:textId="77777777" w:rsidR="007D7B54" w:rsidRPr="00E96702" w:rsidRDefault="007D7B54" w:rsidP="00741F54">
            <w:pPr>
              <w:pStyle w:val="NormalWeb"/>
              <w:rPr>
                <w:rFonts w:ascii="Arial" w:hAnsi="Arial" w:cs="Arial"/>
                <w:color w:val="FF00FF"/>
              </w:rPr>
            </w:pPr>
          </w:p>
        </w:tc>
        <w:tc>
          <w:tcPr>
            <w:tcW w:w="1072" w:type="dxa"/>
          </w:tcPr>
          <w:p w14:paraId="091CF941" w14:textId="77777777" w:rsidR="007D7B54" w:rsidRDefault="007D7B54" w:rsidP="00741F54">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D7B54" w14:paraId="499D1539" w14:textId="77777777" w:rsidTr="00741F54">
        <w:trPr>
          <w:gridAfter w:val="1"/>
          <w:wAfter w:w="13" w:type="dxa"/>
        </w:trPr>
        <w:tc>
          <w:tcPr>
            <w:tcW w:w="9289" w:type="dxa"/>
            <w:gridSpan w:val="3"/>
            <w:shd w:val="clear" w:color="auto" w:fill="0070C0"/>
          </w:tcPr>
          <w:p w14:paraId="172D8D94" w14:textId="77777777" w:rsidR="007D7B54" w:rsidRDefault="007D7B54" w:rsidP="00741F54">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7D7B54" w14:paraId="047345AD" w14:textId="77777777" w:rsidTr="00741F54">
        <w:trPr>
          <w:gridAfter w:val="1"/>
          <w:wAfter w:w="13" w:type="dxa"/>
        </w:trPr>
        <w:tc>
          <w:tcPr>
            <w:tcW w:w="1951" w:type="dxa"/>
          </w:tcPr>
          <w:p w14:paraId="2A43F6DD" w14:textId="77777777" w:rsidR="007D7B54" w:rsidRDefault="007D7B54" w:rsidP="00741F54">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C6236E2" w14:textId="77777777" w:rsidR="007D7B54" w:rsidRDefault="007D7B54" w:rsidP="00741F54">
            <w:pPr>
              <w:pStyle w:val="NormalWeb"/>
              <w:rPr>
                <w:rFonts w:ascii="Arial" w:eastAsia="Arial" w:hAnsi="Arial" w:cs="Arial"/>
                <w:color w:val="000000" w:themeColor="text1"/>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396B50C7">
              <w:rPr>
                <w:rFonts w:ascii="Arial" w:eastAsia="Arial" w:hAnsi="Arial" w:cs="Arial"/>
                <w:color w:val="FF0000"/>
              </w:rPr>
              <w:t xml:space="preserve"> </w:t>
            </w:r>
            <w:proofErr w:type="spellStart"/>
            <w:r>
              <w:rPr>
                <w:rFonts w:ascii="Arial" w:eastAsia="Arial" w:hAnsi="Arial" w:cs="Arial"/>
                <w:color w:val="000000" w:themeColor="text1"/>
              </w:rPr>
              <w:t>surface</w:t>
            </w:r>
            <w:r w:rsidRPr="001E6551">
              <w:rPr>
                <w:rFonts w:ascii="Arial" w:eastAsia="Arial" w:hAnsi="Arial" w:cs="Arial"/>
                <w:color w:val="000000" w:themeColor="text1"/>
              </w:rPr>
              <w:t>water</w:t>
            </w:r>
            <w:proofErr w:type="spellEnd"/>
            <w:r w:rsidRPr="001E6551">
              <w:rPr>
                <w:rFonts w:ascii="Arial" w:eastAsia="Arial" w:hAnsi="Arial" w:cs="Arial"/>
                <w:color w:val="000000" w:themeColor="text1"/>
              </w:rPr>
              <w:t xml:space="preserve"> discharge activity permit under EPR2016.</w:t>
            </w:r>
          </w:p>
          <w:p w14:paraId="2EE0313A" w14:textId="77777777" w:rsidR="007D7B54" w:rsidRDefault="007D7B54" w:rsidP="00741F54">
            <w:pPr>
              <w:pStyle w:val="NormalWeb"/>
              <w:rPr>
                <w:rFonts w:eastAsia="Calibri"/>
              </w:rPr>
            </w:pPr>
          </w:p>
        </w:tc>
        <w:tc>
          <w:tcPr>
            <w:tcW w:w="1072" w:type="dxa"/>
          </w:tcPr>
          <w:p w14:paraId="69CD4F97" w14:textId="77777777" w:rsidR="007D7B54" w:rsidRDefault="007D7B54" w:rsidP="00741F54">
            <w:pPr>
              <w:rPr>
                <w:rFonts w:ascii="Arial" w:hAnsi="Arial" w:cs="Arial"/>
                <w:color w:val="000000" w:themeColor="text1"/>
              </w:rPr>
            </w:pPr>
            <w:r w:rsidRPr="396B50C7">
              <w:rPr>
                <w:rFonts w:ascii="Wingdings" w:eastAsia="Wingdings" w:hAnsi="Wingdings" w:cs="Wingdings"/>
                <w:color w:val="000000" w:themeColor="text1"/>
              </w:rPr>
              <w:t>ü</w:t>
            </w:r>
          </w:p>
        </w:tc>
      </w:tr>
    </w:tbl>
    <w:p w14:paraId="5544ADF3" w14:textId="77777777" w:rsidR="007D7B54" w:rsidRPr="0049092E" w:rsidRDefault="007D7B54" w:rsidP="007D7B54">
      <w:pPr>
        <w:pStyle w:val="Heading1"/>
        <w:jc w:val="left"/>
      </w:pPr>
    </w:p>
    <w:p w14:paraId="46D234A5" w14:textId="77777777" w:rsidR="007D7B54" w:rsidRPr="00EF1016" w:rsidRDefault="007D7B54" w:rsidP="007D7B54"/>
    <w:p w14:paraId="0FF15375" w14:textId="77777777" w:rsidR="00C44B7E" w:rsidRPr="007D7B54" w:rsidRDefault="00C44B7E" w:rsidP="007D7B54"/>
    <w:sectPr w:rsidR="00C44B7E" w:rsidRPr="007D7B54"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03876446">
    <w:abstractNumId w:val="1"/>
  </w:num>
  <w:num w:numId="2" w16cid:durableId="201868206">
    <w:abstractNumId w:val="15"/>
  </w:num>
  <w:num w:numId="3" w16cid:durableId="1366977598">
    <w:abstractNumId w:val="12"/>
  </w:num>
  <w:num w:numId="4" w16cid:durableId="90978259">
    <w:abstractNumId w:val="2"/>
  </w:num>
  <w:num w:numId="5" w16cid:durableId="1319185071">
    <w:abstractNumId w:val="4"/>
  </w:num>
  <w:num w:numId="6" w16cid:durableId="500975005">
    <w:abstractNumId w:val="3"/>
  </w:num>
  <w:num w:numId="7" w16cid:durableId="1658074583">
    <w:abstractNumId w:val="7"/>
  </w:num>
  <w:num w:numId="8" w16cid:durableId="1355569632">
    <w:abstractNumId w:val="14"/>
  </w:num>
  <w:num w:numId="9" w16cid:durableId="1613244716">
    <w:abstractNumId w:val="18"/>
  </w:num>
  <w:num w:numId="10" w16cid:durableId="973829612">
    <w:abstractNumId w:val="10"/>
  </w:num>
  <w:num w:numId="11" w16cid:durableId="1740059370">
    <w:abstractNumId w:val="13"/>
  </w:num>
  <w:num w:numId="12" w16cid:durableId="686295811">
    <w:abstractNumId w:val="17"/>
  </w:num>
  <w:num w:numId="13" w16cid:durableId="1890648278">
    <w:abstractNumId w:val="16"/>
  </w:num>
  <w:num w:numId="14" w16cid:durableId="1792623577">
    <w:abstractNumId w:val="9"/>
  </w:num>
  <w:num w:numId="15" w16cid:durableId="886995131">
    <w:abstractNumId w:val="11"/>
  </w:num>
  <w:num w:numId="16" w16cid:durableId="924925398">
    <w:abstractNumId w:val="5"/>
  </w:num>
  <w:num w:numId="17" w16cid:durableId="1686593963">
    <w:abstractNumId w:val="0"/>
  </w:num>
  <w:num w:numId="18" w16cid:durableId="713818959">
    <w:abstractNumId w:val="8"/>
  </w:num>
  <w:num w:numId="19" w16cid:durableId="189421076">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2151"/>
    <w:rsid w:val="000F3D3D"/>
    <w:rsid w:val="001034AC"/>
    <w:rsid w:val="00107C27"/>
    <w:rsid w:val="001110C1"/>
    <w:rsid w:val="00112F82"/>
    <w:rsid w:val="00120FD3"/>
    <w:rsid w:val="00124B9A"/>
    <w:rsid w:val="00136717"/>
    <w:rsid w:val="001419F5"/>
    <w:rsid w:val="00141DD3"/>
    <w:rsid w:val="0014332B"/>
    <w:rsid w:val="00147725"/>
    <w:rsid w:val="001648C3"/>
    <w:rsid w:val="0016775A"/>
    <w:rsid w:val="00167BC7"/>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2D4E"/>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E5CAD"/>
    <w:rsid w:val="005F3989"/>
    <w:rsid w:val="0060457F"/>
    <w:rsid w:val="00605855"/>
    <w:rsid w:val="00607AB7"/>
    <w:rsid w:val="00607B2A"/>
    <w:rsid w:val="00614A77"/>
    <w:rsid w:val="00617D59"/>
    <w:rsid w:val="006207CB"/>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D5454"/>
    <w:rsid w:val="006F3733"/>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82173"/>
    <w:rsid w:val="00792990"/>
    <w:rsid w:val="00792CEE"/>
    <w:rsid w:val="007A055E"/>
    <w:rsid w:val="007A1244"/>
    <w:rsid w:val="007B4377"/>
    <w:rsid w:val="007B7F61"/>
    <w:rsid w:val="007C0D90"/>
    <w:rsid w:val="007C391D"/>
    <w:rsid w:val="007D1C17"/>
    <w:rsid w:val="007D2A88"/>
    <w:rsid w:val="007D2C10"/>
    <w:rsid w:val="007D7B54"/>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08E1"/>
    <w:rsid w:val="0089254B"/>
    <w:rsid w:val="00894A3E"/>
    <w:rsid w:val="008A5470"/>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21D0"/>
    <w:rsid w:val="009A341D"/>
    <w:rsid w:val="009A3F85"/>
    <w:rsid w:val="009A4B66"/>
    <w:rsid w:val="009B0C2B"/>
    <w:rsid w:val="009B4CE8"/>
    <w:rsid w:val="009B7411"/>
    <w:rsid w:val="009C6433"/>
    <w:rsid w:val="009C6EEB"/>
    <w:rsid w:val="009D4D88"/>
    <w:rsid w:val="009D7E0E"/>
    <w:rsid w:val="009E4BDC"/>
    <w:rsid w:val="00A0243B"/>
    <w:rsid w:val="00A06754"/>
    <w:rsid w:val="00A07EDB"/>
    <w:rsid w:val="00A142AB"/>
    <w:rsid w:val="00A17A2A"/>
    <w:rsid w:val="00A21684"/>
    <w:rsid w:val="00A269F8"/>
    <w:rsid w:val="00A26EA6"/>
    <w:rsid w:val="00A33020"/>
    <w:rsid w:val="00A343C7"/>
    <w:rsid w:val="00A3730F"/>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D75D5"/>
    <w:rsid w:val="00BE370B"/>
    <w:rsid w:val="00BE7950"/>
    <w:rsid w:val="00BF24F6"/>
    <w:rsid w:val="00C05011"/>
    <w:rsid w:val="00C052C4"/>
    <w:rsid w:val="00C07952"/>
    <w:rsid w:val="00C24149"/>
    <w:rsid w:val="00C32A44"/>
    <w:rsid w:val="00C32B02"/>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83FDF"/>
    <w:rsid w:val="00D96438"/>
    <w:rsid w:val="00DA0194"/>
    <w:rsid w:val="00DA6D6C"/>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REGU-369-2758885</_dlc_DocId>
    <_dlc_DocIdUrl xmlns="9be56660-2c31-41ef-bc00-23e72f632f2a">
      <Url>https://cyfoethnaturiolcymru.sharepoint.com/teams/Regulatory/Permitting/_layouts/15/DocIdRedir.aspx?ID=REGU-369-2758885</Url>
      <Description>REGU-369-2758885</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The Boat House, Lane Ends</Site_x0020_Name>
    <Internal_x002f_External xmlns="859f7ad6-93f6-4205-b62b-a17f28acbbac">Internal document</Internal_x002f_External>
    <Post_x0020_code xmlns="859f7ad6-93f6-4205-b62b-a17f28acbbac">LL68 9LT</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Lane Ends, Llaneilian, Amlwch, LL68 9LT</Addressee>
    <Process_x0020_Type xmlns="859f7ad6-93f6-4205-b62b-a17f28acbbac">Application</Process_x0020_Type>
    <Surrendered_x002f_Expired xmlns="859f7ad6-93f6-4205-b62b-a17f28acbbac" xsi:nil="true"/>
    <Document_x0020_Date xmlns="859f7ad6-93f6-4205-b62b-a17f28acbbac">2025-04-27T23:00:00+00:00</Document_x0020_Date>
    <Facility_x0020_Address xmlns="859f7ad6-93f6-4205-b62b-a17f28acbbac">Llaneilian, Amlwch</Facility_x0020_Address>
    <Environment_x0020_Sub_x0020_Folder xmlns="859f7ad6-93f6-4205-b62b-a17f28acbbac">Licences applications</Environment_x0020_Sub_x0020_Folder>
    <Customer_x0020_Name xmlns="859f7ad6-93f6-4205-b62b-a17f28acbbac">Mr Neil Roscoe</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1C16C3D-90BD-476D-84A5-5D6A766CBB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purl.org/dc/terms/"/>
    <ds:schemaRef ds:uri="859f7ad6-93f6-4205-b62b-a17f28acbbac"/>
    <ds:schemaRef ds:uri="http://schemas.microsoft.com/office/2006/documentManagement/types"/>
    <ds:schemaRef ds:uri="http://purl.org/dc/dcmitype/"/>
    <ds:schemaRef ds:uri="http://schemas.openxmlformats.org/package/2006/metadata/core-properties"/>
    <ds:schemaRef ds:uri="http://www.w3.org/XML/1998/namespace"/>
    <ds:schemaRef ds:uri="http://purl.org/dc/elements/1.1/"/>
    <ds:schemaRef ds:uri="http://schemas.microsoft.com/office/infopath/2007/PartnerControls"/>
    <ds:schemaRef ds:uri="9be56660-2c31-41ef-bc00-23e72f632f2a"/>
    <ds:schemaRef ds:uri="cd6faf52-b12f-444c-a3fc-1f0e7a71d996"/>
    <ds:schemaRef ds:uri="6e121689-de5b-41b9-a751-bfeda7fa2b07"/>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857</Words>
  <Characters>4642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8</cp:revision>
  <cp:lastPrinted>2008-01-30T13:54:00Z</cp:lastPrinted>
  <dcterms:created xsi:type="dcterms:W3CDTF">2025-03-10T15:11:00Z</dcterms:created>
  <dcterms:modified xsi:type="dcterms:W3CDTF">2025-04-28T10:07:00Z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576579c5-85c0-405e-b424-5852d3b7ece7</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