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03E6" w14:textId="77777777" w:rsidR="000F07AC" w:rsidRDefault="000F07AC" w:rsidP="000F07AC">
      <w:pPr>
        <w:rPr>
          <w:rFonts w:eastAsia="Times New Roman"/>
          <w:lang w:eastAsia="en-GB"/>
          <w14:ligatures w14:val="none"/>
        </w:rPr>
      </w:pPr>
      <w:r>
        <w:rPr>
          <w:rFonts w:eastAsia="Times New Roman"/>
          <w:b/>
          <w:bCs/>
          <w:lang w:eastAsia="en-GB"/>
          <w14:ligatures w14:val="none"/>
        </w:rPr>
        <w:t>From:</w:t>
      </w:r>
      <w:r>
        <w:rPr>
          <w:rFonts w:eastAsia="Times New Roman"/>
          <w:lang w:eastAsia="en-GB"/>
          <w14:ligatures w14:val="none"/>
        </w:rPr>
        <w:t xml:space="preserve"> Anita Manns &lt;Anita.Manns@mottmac.com&gt; </w:t>
      </w:r>
      <w:r>
        <w:rPr>
          <w:rFonts w:eastAsia="Times New Roman"/>
          <w:lang w:eastAsia="en-GB"/>
          <w14:ligatures w14:val="none"/>
        </w:rPr>
        <w:br/>
      </w:r>
      <w:r>
        <w:rPr>
          <w:rFonts w:eastAsia="Times New Roman"/>
          <w:b/>
          <w:bCs/>
          <w:lang w:eastAsia="en-GB"/>
          <w14:ligatures w14:val="none"/>
        </w:rPr>
        <w:t>Sent:</w:t>
      </w:r>
      <w:r>
        <w:rPr>
          <w:rFonts w:eastAsia="Times New Roman"/>
          <w:lang w:eastAsia="en-GB"/>
          <w14:ligatures w14:val="none"/>
        </w:rPr>
        <w:t xml:space="preserve"> Friday, January 31, 2025 11:51 PM</w:t>
      </w:r>
      <w:r>
        <w:rPr>
          <w:rFonts w:eastAsia="Times New Roman"/>
          <w:lang w:eastAsia="en-GB"/>
          <w14:ligatures w14:val="none"/>
        </w:rPr>
        <w:br/>
      </w:r>
      <w:r>
        <w:rPr>
          <w:rFonts w:eastAsia="Times New Roman"/>
          <w:b/>
          <w:bCs/>
          <w:lang w:eastAsia="en-GB"/>
          <w14:ligatures w14:val="none"/>
        </w:rPr>
        <w:t>To:</w:t>
      </w:r>
      <w:r>
        <w:rPr>
          <w:rFonts w:eastAsia="Times New Roman"/>
          <w:lang w:eastAsia="en-GB"/>
          <w14:ligatures w14:val="none"/>
        </w:rPr>
        <w:t xml:space="preserve"> Hall, Lucinda &lt;lucinda.hall@cyfoethnaturiolcymru.gov.uk&gt;</w:t>
      </w:r>
      <w:r>
        <w:rPr>
          <w:rFonts w:eastAsia="Times New Roman"/>
          <w:lang w:eastAsia="en-GB"/>
          <w14:ligatures w14:val="none"/>
        </w:rPr>
        <w:br/>
      </w:r>
      <w:r>
        <w:rPr>
          <w:rFonts w:eastAsia="Times New Roman"/>
          <w:b/>
          <w:bCs/>
          <w:lang w:eastAsia="en-GB"/>
          <w14:ligatures w14:val="none"/>
        </w:rPr>
        <w:t>Cc:</w:t>
      </w:r>
      <w:r>
        <w:rPr>
          <w:rFonts w:eastAsia="Times New Roman"/>
          <w:lang w:eastAsia="en-GB"/>
          <w14:ligatures w14:val="none"/>
        </w:rPr>
        <w:t xml:space="preserve"> James Camis &lt;James.Camis@dwrcymru.com&gt;; Dave Holthofer &lt;Dave.Holthofer@dwrcymru.com&gt;; Noble, Holly &lt;Holly.Noble@cyfoethnaturiolcymru.gov.uk&gt;</w:t>
      </w:r>
      <w:r>
        <w:rPr>
          <w:rFonts w:eastAsia="Times New Roman"/>
          <w:lang w:eastAsia="en-GB"/>
          <w14:ligatures w14:val="none"/>
        </w:rPr>
        <w:br/>
      </w:r>
      <w:r>
        <w:rPr>
          <w:rFonts w:eastAsia="Times New Roman"/>
          <w:b/>
          <w:bCs/>
          <w:lang w:eastAsia="en-GB"/>
          <w14:ligatures w14:val="none"/>
        </w:rPr>
        <w:t>Subject:</w:t>
      </w:r>
      <w:r>
        <w:rPr>
          <w:rFonts w:eastAsia="Times New Roman"/>
          <w:lang w:eastAsia="en-GB"/>
          <w14:ligatures w14:val="none"/>
        </w:rPr>
        <w:t xml:space="preserve"> RE: PAN-027050 - Dwr Cymru Cyfyngedig - Afan CHP Facility - Substantial Permit Variation - New NRW Charging Tool</w:t>
      </w:r>
    </w:p>
    <w:p w14:paraId="0FA56001" w14:textId="77777777" w:rsidR="000F07AC" w:rsidRDefault="000F07AC" w:rsidP="000F07AC"/>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87"/>
        <w:gridCol w:w="8939"/>
      </w:tblGrid>
      <w:tr w:rsidR="000F07AC" w14:paraId="33D316DD" w14:textId="77777777" w:rsidTr="000F07AC">
        <w:trPr>
          <w:tblCellSpacing w:w="0" w:type="dxa"/>
        </w:trPr>
        <w:tc>
          <w:tcPr>
            <w:tcW w:w="0" w:type="auto"/>
            <w:shd w:val="clear" w:color="auto" w:fill="FF0000"/>
            <w:tcMar>
              <w:top w:w="100" w:type="dxa"/>
              <w:left w:w="40" w:type="dxa"/>
              <w:bottom w:w="100" w:type="dxa"/>
              <w:right w:w="40" w:type="dxa"/>
            </w:tcMar>
            <w:vAlign w:val="center"/>
            <w:hideMark/>
          </w:tcPr>
          <w:p w14:paraId="5660CAD9" w14:textId="77777777" w:rsidR="000F07AC" w:rsidRDefault="000F07AC"/>
        </w:tc>
        <w:tc>
          <w:tcPr>
            <w:tcW w:w="5000" w:type="pct"/>
            <w:tcMar>
              <w:top w:w="100" w:type="dxa"/>
              <w:left w:w="240" w:type="dxa"/>
              <w:bottom w:w="100" w:type="dxa"/>
              <w:right w:w="80" w:type="dxa"/>
            </w:tcMar>
            <w:vAlign w:val="center"/>
            <w:hideMark/>
          </w:tcPr>
          <w:p w14:paraId="5A52C16B" w14:textId="77777777" w:rsidR="000F07AC" w:rsidRDefault="000F07AC">
            <w:pPr>
              <w:rPr>
                <w:rFonts w:eastAsia="Times New Roman"/>
                <w:color w:val="000000"/>
                <w:lang w:eastAsia="en-GB"/>
                <w14:ligatures w14:val="none"/>
              </w:rPr>
            </w:pPr>
            <w:r>
              <w:rPr>
                <w:rFonts w:eastAsia="Times New Roman"/>
                <w:b/>
                <w:bCs/>
                <w:color w:val="000000"/>
                <w:lang w:eastAsia="en-GB"/>
                <w14:ligatures w14:val="none"/>
              </w:rPr>
              <w:t>Rhybudd:</w:t>
            </w:r>
            <w:r>
              <w:rPr>
                <w:rFonts w:eastAsia="Times New Roman"/>
                <w:color w:val="000000"/>
                <w:lang w:eastAsia="en-GB"/>
                <w14:ligatures w14:val="none"/>
              </w:rPr>
              <w:t xml:space="preserve"> Deilliodd yr e-bost hwn o'r tu allan i'r sefydliad. Peidiwch â chlicio dolenni, atodiadau agored nac sganio codau QR oni bai eich bod yn cydnabod yr anfonwr ac yn gwybod bod y cynnwys yn ddiogel.  </w:t>
            </w:r>
          </w:p>
        </w:tc>
      </w:tr>
    </w:tbl>
    <w:p w14:paraId="4420F2D4" w14:textId="77777777" w:rsidR="000F07AC" w:rsidRDefault="000F07AC" w:rsidP="000F07AC">
      <w:pPr>
        <w:rPr>
          <w:rFonts w:eastAsia="Times New Roman"/>
          <w:vanish/>
          <w:lang w:eastAsia="en-GB"/>
          <w14:ligatures w14:val="none"/>
        </w:rPr>
      </w:pP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87"/>
        <w:gridCol w:w="8939"/>
      </w:tblGrid>
      <w:tr w:rsidR="000F07AC" w14:paraId="365D414E" w14:textId="77777777" w:rsidTr="000F07AC">
        <w:trPr>
          <w:tblCellSpacing w:w="0" w:type="dxa"/>
          <w:hidden/>
        </w:trPr>
        <w:tc>
          <w:tcPr>
            <w:tcW w:w="0" w:type="auto"/>
            <w:shd w:val="clear" w:color="auto" w:fill="FF0000"/>
            <w:tcMar>
              <w:top w:w="100" w:type="dxa"/>
              <w:left w:w="40" w:type="dxa"/>
              <w:bottom w:w="100" w:type="dxa"/>
              <w:right w:w="40" w:type="dxa"/>
            </w:tcMar>
            <w:vAlign w:val="center"/>
            <w:hideMark/>
          </w:tcPr>
          <w:p w14:paraId="3F1080FD" w14:textId="77777777" w:rsidR="000F07AC" w:rsidRDefault="000F07AC">
            <w:pPr>
              <w:rPr>
                <w:rFonts w:eastAsia="Times New Roman"/>
                <w:vanish/>
                <w:lang w:eastAsia="en-GB"/>
                <w14:ligatures w14:val="none"/>
              </w:rPr>
            </w:pPr>
          </w:p>
        </w:tc>
        <w:tc>
          <w:tcPr>
            <w:tcW w:w="5000" w:type="pct"/>
            <w:tcMar>
              <w:top w:w="100" w:type="dxa"/>
              <w:left w:w="240" w:type="dxa"/>
              <w:bottom w:w="100" w:type="dxa"/>
              <w:right w:w="80" w:type="dxa"/>
            </w:tcMar>
            <w:vAlign w:val="center"/>
            <w:hideMark/>
          </w:tcPr>
          <w:p w14:paraId="773138CE" w14:textId="77777777" w:rsidR="000F07AC" w:rsidRDefault="000F07AC">
            <w:pPr>
              <w:rPr>
                <w:rFonts w:eastAsia="Times New Roman"/>
                <w:color w:val="000000"/>
                <w:lang w:eastAsia="en-GB"/>
                <w14:ligatures w14:val="none"/>
              </w:rPr>
            </w:pPr>
            <w:r>
              <w:rPr>
                <w:rFonts w:eastAsia="Times New Roman"/>
                <w:b/>
                <w:bCs/>
                <w:color w:val="000000"/>
                <w:lang w:eastAsia="en-GB"/>
                <w14:ligatures w14:val="none"/>
              </w:rPr>
              <w:t>Caution:</w:t>
            </w:r>
            <w:r>
              <w:rPr>
                <w:rFonts w:eastAsia="Times New Roman"/>
                <w:color w:val="000000"/>
                <w:lang w:eastAsia="en-GB"/>
                <w14:ligatures w14:val="none"/>
              </w:rPr>
              <w:t xml:space="preserve"> This email originated from outside of the organisation. Do not click links, open attachments or scan QR Codes unless you recognise the sender and know the content is safe. </w:t>
            </w:r>
          </w:p>
        </w:tc>
      </w:tr>
    </w:tbl>
    <w:p w14:paraId="329F1A97" w14:textId="77777777" w:rsidR="000F07AC" w:rsidRDefault="000F07AC" w:rsidP="000F07AC">
      <w:pPr>
        <w:rPr>
          <w:rFonts w:eastAsia="Times New Roman"/>
          <w:lang w:eastAsia="en-GB"/>
          <w14:ligatures w14:val="none"/>
        </w:rPr>
      </w:pPr>
    </w:p>
    <w:p w14:paraId="1CCBD0C0" w14:textId="77777777" w:rsidR="000F07AC" w:rsidRDefault="000F07AC" w:rsidP="000F07AC">
      <w:pPr>
        <w:rPr>
          <w:rFonts w:ascii="Arial" w:hAnsi="Arial" w:cs="Arial"/>
          <w:color w:val="000000"/>
          <w:sz w:val="20"/>
          <w:szCs w:val="20"/>
        </w:rPr>
      </w:pPr>
      <w:r>
        <w:rPr>
          <w:rFonts w:ascii="Arial" w:hAnsi="Arial" w:cs="Arial"/>
          <w:color w:val="000000"/>
          <w:sz w:val="20"/>
          <w:szCs w:val="20"/>
        </w:rPr>
        <w:t>Good afternoon,</w:t>
      </w:r>
    </w:p>
    <w:p w14:paraId="52140A93" w14:textId="77777777" w:rsidR="000F07AC" w:rsidRDefault="000F07AC" w:rsidP="000F07AC">
      <w:pPr>
        <w:rPr>
          <w:rFonts w:ascii="Arial" w:hAnsi="Arial" w:cs="Arial"/>
          <w:color w:val="000000"/>
          <w:sz w:val="20"/>
          <w:szCs w:val="20"/>
        </w:rPr>
      </w:pPr>
    </w:p>
    <w:p w14:paraId="65E6856A" w14:textId="77777777" w:rsidR="000F07AC" w:rsidRDefault="000F07AC" w:rsidP="000F07AC">
      <w:pPr>
        <w:rPr>
          <w:rFonts w:ascii="Arial" w:hAnsi="Arial" w:cs="Arial"/>
          <w:color w:val="000000"/>
          <w:sz w:val="20"/>
          <w:szCs w:val="20"/>
        </w:rPr>
      </w:pPr>
      <w:r>
        <w:rPr>
          <w:rFonts w:ascii="Arial" w:hAnsi="Arial" w:cs="Arial"/>
          <w:color w:val="000000"/>
          <w:sz w:val="20"/>
          <w:szCs w:val="20"/>
        </w:rPr>
        <w:t>Thank you for the meeting yesterday.</w:t>
      </w:r>
    </w:p>
    <w:p w14:paraId="57990F72" w14:textId="77777777" w:rsidR="000F07AC" w:rsidRDefault="000F07AC" w:rsidP="000F07AC">
      <w:pPr>
        <w:rPr>
          <w:rFonts w:ascii="Arial" w:hAnsi="Arial" w:cs="Arial"/>
          <w:color w:val="000000"/>
          <w:sz w:val="20"/>
          <w:szCs w:val="20"/>
        </w:rPr>
      </w:pPr>
    </w:p>
    <w:p w14:paraId="25F25D62" w14:textId="77777777" w:rsidR="000F07AC" w:rsidRDefault="000F07AC" w:rsidP="000F07AC">
      <w:pPr>
        <w:rPr>
          <w:rFonts w:ascii="Arial" w:hAnsi="Arial" w:cs="Arial"/>
          <w:color w:val="000000"/>
          <w:sz w:val="20"/>
          <w:szCs w:val="20"/>
        </w:rPr>
      </w:pPr>
      <w:r>
        <w:rPr>
          <w:rFonts w:ascii="Arial" w:hAnsi="Arial" w:cs="Arial"/>
          <w:color w:val="000000"/>
          <w:sz w:val="20"/>
          <w:szCs w:val="20"/>
        </w:rPr>
        <w:t>James and I have been through the charging tool (doc ref 100123523_ChargingBanding_AFA January 2025) and we believe the attached reflects the DAAs that are being applied for. We believe the majority of the DAAs listed in the MSD are incidental to the S5.4 AD activity and, therefore, would not be waste activities that would need an Environmental Permit if they were not part of the installation.</w:t>
      </w:r>
    </w:p>
    <w:p w14:paraId="5DF551B1" w14:textId="77777777" w:rsidR="000F07AC" w:rsidRDefault="000F07AC" w:rsidP="000F07AC">
      <w:pPr>
        <w:rPr>
          <w:rFonts w:ascii="Arial" w:hAnsi="Arial" w:cs="Arial"/>
          <w:color w:val="000000"/>
          <w:sz w:val="20"/>
          <w:szCs w:val="20"/>
        </w:rPr>
      </w:pPr>
    </w:p>
    <w:p w14:paraId="274BCC05" w14:textId="77777777" w:rsidR="000F07AC" w:rsidRDefault="000F07AC" w:rsidP="000F07AC">
      <w:pPr>
        <w:rPr>
          <w:rFonts w:ascii="Arial" w:hAnsi="Arial" w:cs="Arial"/>
          <w:color w:val="000000"/>
          <w:sz w:val="20"/>
          <w:szCs w:val="20"/>
        </w:rPr>
      </w:pPr>
      <w:r>
        <w:rPr>
          <w:rFonts w:ascii="Arial" w:hAnsi="Arial" w:cs="Arial"/>
          <w:color w:val="000000"/>
          <w:sz w:val="20"/>
          <w:szCs w:val="20"/>
        </w:rPr>
        <w:t>For reference we have included:</w:t>
      </w:r>
    </w:p>
    <w:p w14:paraId="21DE91B1" w14:textId="77777777" w:rsidR="000F07AC" w:rsidRDefault="000F07AC" w:rsidP="000F07AC">
      <w:pPr>
        <w:rPr>
          <w:rFonts w:ascii="Arial" w:hAnsi="Arial" w:cs="Arial"/>
          <w:color w:val="000000"/>
          <w:sz w:val="20"/>
          <w:szCs w:val="20"/>
        </w:rPr>
      </w:pPr>
      <w:r>
        <w:rPr>
          <w:rFonts w:ascii="Arial" w:hAnsi="Arial" w:cs="Arial"/>
          <w:color w:val="000000"/>
          <w:sz w:val="20"/>
          <w:szCs w:val="20"/>
        </w:rPr>
        <w:t>Listed activity - Anaerobic digestion – s5.4 Part A (1) (b) (i)</w:t>
      </w:r>
    </w:p>
    <w:p w14:paraId="7287FDC7" w14:textId="77777777" w:rsidR="000F07AC" w:rsidRDefault="000F07AC" w:rsidP="000F07AC">
      <w:pPr>
        <w:rPr>
          <w:rFonts w:ascii="Arial" w:hAnsi="Arial" w:cs="Arial"/>
          <w:color w:val="000000"/>
          <w:sz w:val="20"/>
          <w:szCs w:val="20"/>
        </w:rPr>
      </w:pPr>
      <w:r>
        <w:rPr>
          <w:rFonts w:ascii="Arial" w:hAnsi="Arial" w:cs="Arial"/>
          <w:color w:val="000000"/>
          <w:sz w:val="20"/>
          <w:szCs w:val="20"/>
        </w:rPr>
        <w:t>DAAs (other activities)</w:t>
      </w:r>
    </w:p>
    <w:p w14:paraId="661FAA43"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Physical pre-treatment of waste (we understand this to mean the THP and dewatering activity)</w:t>
      </w:r>
    </w:p>
    <w:p w14:paraId="67D3A6A0"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Digestate storage (we understand this to mean the storage of digested cake)</w:t>
      </w:r>
    </w:p>
    <w:p w14:paraId="3DAC439B"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Waste oil storage (this is currently on the CHP permit, although we do not understand why as we believe that this is incidental to the CHP maintenance activity and is not brought into the site as a waste. However, it is clearly an existing activity listed so we agree to keep this in the charging tool).</w:t>
      </w:r>
    </w:p>
    <w:p w14:paraId="14AA7857"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Storage of liquid waste (although we believe this is incidental to the AD process, we understand this to mean any sludge storage asset post AD prior to a dewatering activity taking place as these activities could still occur without going through the AD process, which is why is was included).  We would like further clarification on the reason for the inclusion of this. It does not affect the fee to be paid however.</w:t>
      </w:r>
    </w:p>
    <w:p w14:paraId="6AD74BB6" w14:textId="77777777" w:rsidR="000F07AC" w:rsidRDefault="000F07AC" w:rsidP="000F07AC">
      <w:pPr>
        <w:rPr>
          <w:rFonts w:ascii="Arial" w:hAnsi="Arial" w:cs="Arial"/>
          <w:color w:val="000000"/>
          <w:sz w:val="20"/>
          <w:szCs w:val="20"/>
        </w:rPr>
      </w:pPr>
    </w:p>
    <w:p w14:paraId="60808877" w14:textId="77777777" w:rsidR="000F07AC" w:rsidRDefault="000F07AC" w:rsidP="000F07AC">
      <w:pPr>
        <w:rPr>
          <w:rFonts w:ascii="Arial" w:hAnsi="Arial" w:cs="Arial"/>
          <w:color w:val="000000"/>
          <w:sz w:val="20"/>
          <w:szCs w:val="20"/>
        </w:rPr>
      </w:pPr>
      <w:r>
        <w:rPr>
          <w:rFonts w:ascii="Arial" w:hAnsi="Arial" w:cs="Arial"/>
          <w:color w:val="000000"/>
          <w:sz w:val="20"/>
          <w:szCs w:val="20"/>
        </w:rPr>
        <w:t xml:space="preserve">On reviewing other issued IED permits e.g. Eign we have identified other new DAAs, such as biogas storage and OCUs (however, this is incidental to the installation and would not need an EP if they were not part of the installation (it would not necessarily need to be in place if the AD was not operating).  These have been excluded from the charging tool on this basis. </w:t>
      </w:r>
    </w:p>
    <w:p w14:paraId="3E00271B" w14:textId="77777777" w:rsidR="000F07AC" w:rsidRDefault="000F07AC" w:rsidP="000F07AC">
      <w:pPr>
        <w:rPr>
          <w:rFonts w:ascii="Arial" w:hAnsi="Arial" w:cs="Arial"/>
          <w:color w:val="000000"/>
          <w:sz w:val="20"/>
          <w:szCs w:val="20"/>
        </w:rPr>
      </w:pPr>
    </w:p>
    <w:p w14:paraId="26E90389" w14:textId="77777777" w:rsidR="000F07AC" w:rsidRDefault="000F07AC" w:rsidP="000F07AC">
      <w:pPr>
        <w:rPr>
          <w:rFonts w:ascii="Arial" w:hAnsi="Arial" w:cs="Arial"/>
          <w:color w:val="000000"/>
          <w:sz w:val="20"/>
          <w:szCs w:val="20"/>
        </w:rPr>
      </w:pPr>
      <w:r>
        <w:rPr>
          <w:rFonts w:ascii="Arial" w:hAnsi="Arial" w:cs="Arial"/>
          <w:color w:val="000000"/>
          <w:sz w:val="20"/>
          <w:szCs w:val="20"/>
        </w:rPr>
        <w:t>Additional assessments include the odour impact assessment which we have added to the tool.</w:t>
      </w:r>
    </w:p>
    <w:p w14:paraId="5439789C" w14:textId="77777777" w:rsidR="000F07AC" w:rsidRDefault="000F07AC" w:rsidP="000F07AC">
      <w:pPr>
        <w:rPr>
          <w:rFonts w:ascii="Arial" w:hAnsi="Arial" w:cs="Arial"/>
          <w:color w:val="000000"/>
          <w:sz w:val="20"/>
          <w:szCs w:val="20"/>
        </w:rPr>
      </w:pPr>
    </w:p>
    <w:p w14:paraId="3BD4CA58" w14:textId="77777777" w:rsidR="000F07AC" w:rsidRDefault="000F07AC" w:rsidP="000F07AC">
      <w:pPr>
        <w:rPr>
          <w:rFonts w:ascii="Arial" w:hAnsi="Arial" w:cs="Arial"/>
          <w:color w:val="000000"/>
          <w:sz w:val="20"/>
          <w:szCs w:val="20"/>
        </w:rPr>
      </w:pPr>
      <w:r>
        <w:rPr>
          <w:rFonts w:ascii="Arial" w:hAnsi="Arial" w:cs="Arial"/>
          <w:color w:val="000000"/>
          <w:sz w:val="20"/>
          <w:szCs w:val="20"/>
        </w:rPr>
        <w:t xml:space="preserve">Based on the above we believe the fee to now be </w:t>
      </w:r>
      <w:r>
        <w:rPr>
          <w:rFonts w:ascii="Arial" w:hAnsi="Arial" w:cs="Arial"/>
          <w:b/>
          <w:bCs/>
          <w:color w:val="000000"/>
          <w:sz w:val="20"/>
          <w:szCs w:val="20"/>
        </w:rPr>
        <w:t xml:space="preserve">£20,661. </w:t>
      </w:r>
      <w:r>
        <w:rPr>
          <w:rFonts w:ascii="Arial" w:hAnsi="Arial" w:cs="Arial"/>
          <w:color w:val="000000"/>
          <w:sz w:val="20"/>
          <w:szCs w:val="20"/>
        </w:rPr>
        <w:t xml:space="preserve">According to our records DCWW (or DCC on the tool) have already paid </w:t>
      </w:r>
      <w:r>
        <w:rPr>
          <w:rFonts w:ascii="Arial" w:hAnsi="Arial" w:cs="Arial"/>
          <w:b/>
          <w:bCs/>
          <w:color w:val="000000"/>
          <w:sz w:val="20"/>
          <w:szCs w:val="20"/>
        </w:rPr>
        <w:t>£17,039</w:t>
      </w:r>
      <w:r>
        <w:rPr>
          <w:rFonts w:ascii="Arial" w:hAnsi="Arial" w:cs="Arial"/>
          <w:color w:val="000000"/>
          <w:sz w:val="20"/>
          <w:szCs w:val="20"/>
        </w:rPr>
        <w:t xml:space="preserve"> (payment ref RFP02632, paid on or around 27/09/2024). Therefore, the remainder to be paid is </w:t>
      </w:r>
      <w:r>
        <w:rPr>
          <w:rFonts w:ascii="Arial" w:hAnsi="Arial" w:cs="Arial"/>
          <w:b/>
          <w:bCs/>
          <w:color w:val="000000"/>
          <w:sz w:val="20"/>
          <w:szCs w:val="20"/>
        </w:rPr>
        <w:t>£3,622</w:t>
      </w:r>
      <w:r>
        <w:rPr>
          <w:rFonts w:ascii="Arial" w:hAnsi="Arial" w:cs="Arial"/>
          <w:color w:val="000000"/>
          <w:sz w:val="20"/>
          <w:szCs w:val="20"/>
        </w:rPr>
        <w:t>. Please confirm that you agree with this payment and DCC will supply the payment reference details and an updated F1 form to account for the additional payment required.</w:t>
      </w:r>
    </w:p>
    <w:p w14:paraId="6D636B5B" w14:textId="77777777" w:rsidR="000F07AC" w:rsidRDefault="000F07AC" w:rsidP="000F07AC">
      <w:pPr>
        <w:rPr>
          <w:rFonts w:ascii="Arial" w:hAnsi="Arial" w:cs="Arial"/>
          <w:color w:val="000000"/>
          <w:sz w:val="20"/>
          <w:szCs w:val="20"/>
        </w:rPr>
      </w:pPr>
    </w:p>
    <w:p w14:paraId="1A1A76A6" w14:textId="77777777" w:rsidR="000F07AC" w:rsidRDefault="000F07AC" w:rsidP="000F07AC">
      <w:pPr>
        <w:rPr>
          <w:rFonts w:ascii="Arial" w:hAnsi="Arial" w:cs="Arial"/>
          <w:color w:val="000000"/>
          <w:sz w:val="20"/>
          <w:szCs w:val="20"/>
        </w:rPr>
      </w:pPr>
      <w:r>
        <w:rPr>
          <w:rFonts w:ascii="Arial" w:hAnsi="Arial" w:cs="Arial"/>
          <w:color w:val="000000"/>
          <w:sz w:val="20"/>
          <w:szCs w:val="20"/>
        </w:rPr>
        <w:t xml:space="preserve">Also please find attached a document - 100123523_Documentreferences_AFA January 2025 amended – which provides a list of documents, dates and mechanism by which they were submitted </w:t>
      </w:r>
      <w:r>
        <w:rPr>
          <w:rFonts w:ascii="Arial" w:hAnsi="Arial" w:cs="Arial"/>
          <w:color w:val="000000"/>
          <w:sz w:val="20"/>
          <w:szCs w:val="20"/>
        </w:rPr>
        <w:lastRenderedPageBreak/>
        <w:t>to NRW for the permit variation application.  It also identifies which documents are the current ones and which ones are superseded and can be removed.</w:t>
      </w:r>
    </w:p>
    <w:p w14:paraId="04468A10" w14:textId="77777777" w:rsidR="000F07AC" w:rsidRDefault="000F07AC" w:rsidP="000F07AC">
      <w:pPr>
        <w:rPr>
          <w:rFonts w:ascii="Arial" w:hAnsi="Arial" w:cs="Arial"/>
          <w:color w:val="000000"/>
          <w:sz w:val="20"/>
          <w:szCs w:val="20"/>
        </w:rPr>
      </w:pPr>
    </w:p>
    <w:p w14:paraId="212B2D6E" w14:textId="77777777" w:rsidR="000F07AC" w:rsidRDefault="000F07AC" w:rsidP="000F07AC">
      <w:pPr>
        <w:rPr>
          <w:rFonts w:ascii="Arial" w:hAnsi="Arial" w:cs="Arial"/>
          <w:color w:val="000000"/>
          <w:sz w:val="20"/>
          <w:szCs w:val="20"/>
        </w:rPr>
      </w:pPr>
      <w:r>
        <w:rPr>
          <w:rFonts w:ascii="Arial" w:hAnsi="Arial" w:cs="Arial"/>
          <w:color w:val="000000"/>
          <w:sz w:val="20"/>
          <w:szCs w:val="20"/>
        </w:rPr>
        <w:t>In addition, DCWW formally request to withdraw the following documents from the application.</w:t>
      </w:r>
    </w:p>
    <w:p w14:paraId="107A8F7C"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Online application (excluding the relevant versions of uploaded documents as listed in 100123523_Documentreferences_AFA January 2025 amended)</w:t>
      </w:r>
    </w:p>
    <w:p w14:paraId="48DF3634"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B14411-123532-ZZ-XX-AS-ZA-CI1010 - Afan CIRIA 736 Risk Assessment - Zone 1 (Imported cake silo).xlsx </w:t>
      </w:r>
    </w:p>
    <w:p w14:paraId="362F3E89"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B14411-123532-ZZ-XX-AS-ZA-CI1011 - Afan CIRIA 736 Risk Assessment - Zone 2 (THP feed silo).xlsx </w:t>
      </w:r>
    </w:p>
    <w:p w14:paraId="4D7ED8D9"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B14411-123532-ZZ-XX-AS-ZA-CI1012 - Afan CIRIA 736 Risk Assessment - Zone 3 (THP).xlsx </w:t>
      </w:r>
    </w:p>
    <w:p w14:paraId="1651D6D3"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B14411-123532-ZZ-XX-AS-ZA-CI1013 - Afan CIRIA 736 Risk Assessment - Zone 4 (Digesters).xlsx </w:t>
      </w:r>
    </w:p>
    <w:p w14:paraId="5CAB15E5"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B14411-123532-ZZ-XX-AS-ZA-CI1014 - Afan CIRIA 736 Risk Assessment - Zone 5 (Digested sludge holding tank).xlsx </w:t>
      </w:r>
    </w:p>
    <w:p w14:paraId="2A73E9B4"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B16399-123532-ZZ-XX-DR-CA-CI0005.pdf</w:t>
      </w:r>
    </w:p>
    <w:p w14:paraId="3BD96D5E"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53154 Afan Significant Areas.pdf</w:t>
      </w:r>
    </w:p>
    <w:p w14:paraId="1F4573DC" w14:textId="77777777" w:rsidR="000F07AC" w:rsidRDefault="000F07AC" w:rsidP="000F07AC">
      <w:pPr>
        <w:rPr>
          <w:rFonts w:ascii="Arial" w:hAnsi="Arial" w:cs="Arial"/>
          <w:color w:val="000000"/>
          <w:sz w:val="20"/>
          <w:szCs w:val="20"/>
        </w:rPr>
      </w:pPr>
    </w:p>
    <w:p w14:paraId="467A880D" w14:textId="77777777" w:rsidR="000F07AC" w:rsidRDefault="000F07AC" w:rsidP="000F07AC">
      <w:pPr>
        <w:rPr>
          <w:rFonts w:ascii="Arial" w:hAnsi="Arial" w:cs="Arial"/>
          <w:color w:val="000000"/>
          <w:sz w:val="20"/>
          <w:szCs w:val="20"/>
        </w:rPr>
      </w:pPr>
      <w:r>
        <w:rPr>
          <w:rFonts w:ascii="Arial" w:hAnsi="Arial" w:cs="Arial"/>
          <w:color w:val="000000"/>
          <w:sz w:val="20"/>
          <w:szCs w:val="20"/>
        </w:rPr>
        <w:t>Based on NRW feedback during our meeting on 30/01/25, table 6.1 of the MSD (doc ref 100123523_MSD_AFA January 2025 v2), has been updated and resubmitted along with the application forms (doc ref 100123523_App_PartA_AFA January 2025, 100123523_App_PartC2_AFA January 2025, 100123523_App_PartC3_AFA January 2025, 100123523_App_PartF_AFA January 2025) which have had the version reference amended (from September 2024 to January 2025). No information in these forms have changed since the submission on 29/01.  The superseding of these documents has been explained in doc ref 100123523_Documentreferences_AFA January 2025 amended.</w:t>
      </w:r>
    </w:p>
    <w:p w14:paraId="65C23F59" w14:textId="77777777" w:rsidR="000F07AC" w:rsidRDefault="000F07AC" w:rsidP="000F07AC">
      <w:pPr>
        <w:rPr>
          <w:rFonts w:ascii="Arial" w:hAnsi="Arial" w:cs="Arial"/>
          <w:color w:val="000000"/>
          <w:sz w:val="20"/>
          <w:szCs w:val="20"/>
        </w:rPr>
      </w:pPr>
    </w:p>
    <w:p w14:paraId="6805375C" w14:textId="77777777" w:rsidR="000F07AC" w:rsidRDefault="000F07AC" w:rsidP="000F07AC">
      <w:pPr>
        <w:rPr>
          <w:rFonts w:ascii="Arial" w:hAnsi="Arial" w:cs="Arial"/>
          <w:color w:val="000000"/>
          <w:sz w:val="20"/>
          <w:szCs w:val="20"/>
        </w:rPr>
      </w:pPr>
      <w:r>
        <w:rPr>
          <w:rFonts w:ascii="Arial" w:hAnsi="Arial" w:cs="Arial"/>
          <w:color w:val="000000"/>
          <w:sz w:val="20"/>
          <w:szCs w:val="20"/>
        </w:rPr>
        <w:t>I hope the information is satisfactory to complete the duly making process, however, please get in touch direct if you have any further queries.</w:t>
      </w:r>
    </w:p>
    <w:p w14:paraId="2B29B232" w14:textId="77777777" w:rsidR="000F07AC" w:rsidRDefault="000F07AC" w:rsidP="000F07AC">
      <w:pPr>
        <w:rPr>
          <w:rFonts w:ascii="Arial" w:hAnsi="Arial" w:cs="Arial"/>
          <w:color w:val="000000"/>
          <w:sz w:val="20"/>
          <w:szCs w:val="20"/>
        </w:rPr>
      </w:pPr>
    </w:p>
    <w:p w14:paraId="79A5DF9C" w14:textId="77777777" w:rsidR="000F07AC" w:rsidRDefault="000F07AC" w:rsidP="000F07AC">
      <w:pPr>
        <w:rPr>
          <w:rFonts w:ascii="Arial" w:hAnsi="Arial" w:cs="Arial"/>
          <w:color w:val="000000"/>
          <w:sz w:val="20"/>
          <w:szCs w:val="20"/>
        </w:rPr>
      </w:pPr>
      <w:r>
        <w:rPr>
          <w:rFonts w:ascii="Arial" w:hAnsi="Arial" w:cs="Arial"/>
          <w:color w:val="000000"/>
          <w:sz w:val="20"/>
          <w:szCs w:val="20"/>
        </w:rPr>
        <w:t>Kind regards</w:t>
      </w:r>
    </w:p>
    <w:p w14:paraId="6B804D65" w14:textId="77777777" w:rsidR="000F07AC" w:rsidRDefault="000F07AC" w:rsidP="000F07AC">
      <w:pPr>
        <w:rPr>
          <w:rFonts w:ascii="Arial" w:hAnsi="Arial" w:cs="Arial"/>
          <w:color w:val="000000"/>
          <w:sz w:val="20"/>
          <w:szCs w:val="20"/>
        </w:rPr>
      </w:pPr>
      <w:r>
        <w:rPr>
          <w:rFonts w:ascii="Arial" w:hAnsi="Arial" w:cs="Arial"/>
          <w:color w:val="000000"/>
          <w:sz w:val="20"/>
          <w:szCs w:val="20"/>
        </w:rPr>
        <w:t>Anita</w:t>
      </w:r>
    </w:p>
    <w:p w14:paraId="342600EC" w14:textId="77777777" w:rsidR="000F07AC" w:rsidRDefault="000F07AC" w:rsidP="000F07AC">
      <w:pPr>
        <w:rPr>
          <w:rFonts w:ascii="Arial" w:hAnsi="Arial" w:cs="Arial"/>
          <w:color w:val="000000"/>
          <w:sz w:val="20"/>
          <w:szCs w:val="20"/>
        </w:rPr>
      </w:pPr>
    </w:p>
    <w:p w14:paraId="30FE207F" w14:textId="77777777" w:rsidR="000F07AC" w:rsidRDefault="000F07AC" w:rsidP="000F07AC">
      <w:pPr>
        <w:rPr>
          <w:rFonts w:ascii="Arial" w:hAnsi="Arial" w:cs="Arial"/>
          <w:color w:val="000000"/>
          <w:sz w:val="20"/>
          <w:szCs w:val="20"/>
        </w:rPr>
      </w:pPr>
    </w:p>
    <w:tbl>
      <w:tblPr>
        <w:tblW w:w="5000" w:type="pct"/>
        <w:tblCellMar>
          <w:left w:w="0" w:type="dxa"/>
          <w:right w:w="0" w:type="dxa"/>
        </w:tblCellMar>
        <w:tblLook w:val="04A0" w:firstRow="1" w:lastRow="0" w:firstColumn="1" w:lastColumn="0" w:noHBand="0" w:noVBand="1"/>
      </w:tblPr>
      <w:tblGrid>
        <w:gridCol w:w="9026"/>
      </w:tblGrid>
      <w:tr w:rsidR="000F07AC" w14:paraId="39FC1D2D" w14:textId="77777777" w:rsidTr="000F07AC">
        <w:tc>
          <w:tcPr>
            <w:tcW w:w="5000" w:type="pct"/>
            <w:vAlign w:val="center"/>
            <w:hideMark/>
          </w:tcPr>
          <w:tbl>
            <w:tblPr>
              <w:tblW w:w="8000" w:type="dxa"/>
              <w:tblCellSpacing w:w="15" w:type="dxa"/>
              <w:tblCellMar>
                <w:left w:w="0" w:type="dxa"/>
                <w:right w:w="0" w:type="dxa"/>
              </w:tblCellMar>
              <w:tblLook w:val="04A0" w:firstRow="1" w:lastRow="0" w:firstColumn="1" w:lastColumn="0" w:noHBand="0" w:noVBand="1"/>
            </w:tblPr>
            <w:tblGrid>
              <w:gridCol w:w="8000"/>
            </w:tblGrid>
            <w:tr w:rsidR="000F07AC" w14:paraId="579ACCE4" w14:textId="77777777">
              <w:trPr>
                <w:tblCellSpacing w:w="15" w:type="dxa"/>
              </w:trPr>
              <w:tc>
                <w:tcPr>
                  <w:tcW w:w="12000" w:type="dxa"/>
                  <w:vAlign w:val="center"/>
                  <w:hideMark/>
                </w:tcPr>
                <w:p w14:paraId="20317BE9" w14:textId="77777777" w:rsidR="000F07AC" w:rsidRDefault="000F07AC">
                  <w:pPr>
                    <w:spacing w:before="160" w:after="30"/>
                    <w:rPr>
                      <w:rFonts w:ascii="Arial" w:hAnsi="Arial" w:cs="Arial"/>
                      <w:color w:val="010101"/>
                      <w:sz w:val="21"/>
                      <w:szCs w:val="21"/>
                      <w:lang w:eastAsia="en-GB"/>
                      <w14:ligatures w14:val="none"/>
                    </w:rPr>
                  </w:pPr>
                  <w:r>
                    <w:rPr>
                      <w:rFonts w:ascii="Arial" w:hAnsi="Arial" w:cs="Arial"/>
                      <w:b/>
                      <w:bCs/>
                      <w:color w:val="010101"/>
                      <w:sz w:val="21"/>
                      <w:szCs w:val="21"/>
                      <w:lang w:eastAsia="en-GB"/>
                      <w14:ligatures w14:val="none"/>
                    </w:rPr>
                    <w:t>Anita Manns</w:t>
                  </w:r>
                </w:p>
                <w:p w14:paraId="256B4FF8" w14:textId="77777777" w:rsidR="000F07AC" w:rsidRDefault="000F07AC">
                  <w:pPr>
                    <w:spacing w:before="30" w:after="30"/>
                    <w:rPr>
                      <w:rFonts w:ascii="Arial" w:hAnsi="Arial" w:cs="Arial"/>
                      <w:color w:val="010101"/>
                      <w:sz w:val="18"/>
                      <w:szCs w:val="18"/>
                      <w:lang w:eastAsia="en-GB"/>
                      <w14:ligatures w14:val="none"/>
                    </w:rPr>
                  </w:pPr>
                  <w:hyperlink r:id="rId10" w:history="1">
                    <w:r>
                      <w:rPr>
                        <w:rStyle w:val="Hyperlink"/>
                        <w:rFonts w:ascii="Arial" w:hAnsi="Arial" w:cs="Arial"/>
                        <w:color w:val="010101"/>
                        <w:sz w:val="18"/>
                        <w:szCs w:val="18"/>
                        <w:lang w:eastAsia="en-GB"/>
                        <w14:ligatures w14:val="none"/>
                      </w:rPr>
                      <w:t>Pronunciation</w:t>
                    </w:r>
                  </w:hyperlink>
                  <w:r>
                    <w:rPr>
                      <w:rFonts w:ascii="Arial" w:hAnsi="Arial" w:cs="Arial"/>
                      <w:color w:val="010101"/>
                      <w:sz w:val="18"/>
                      <w:szCs w:val="18"/>
                      <w:lang w:eastAsia="en-GB"/>
                      <w14:ligatures w14:val="none"/>
                    </w:rPr>
                    <w:t>: A-nee-ta</w:t>
                  </w:r>
                </w:p>
                <w:p w14:paraId="20E7AB05" w14:textId="77777777" w:rsidR="000F07AC" w:rsidRDefault="000F07AC">
                  <w:pPr>
                    <w:spacing w:before="30" w:after="30"/>
                    <w:rPr>
                      <w:rFonts w:ascii="Arial" w:hAnsi="Arial" w:cs="Arial"/>
                      <w:color w:val="010101"/>
                      <w:sz w:val="18"/>
                      <w:szCs w:val="18"/>
                      <w:lang w:eastAsia="en-GB"/>
                      <w14:ligatures w14:val="none"/>
                    </w:rPr>
                  </w:pPr>
                  <w:hyperlink r:id="rId11" w:history="1">
                    <w:r>
                      <w:rPr>
                        <w:rStyle w:val="Hyperlink"/>
                        <w:rFonts w:ascii="Arial" w:hAnsi="Arial" w:cs="Arial"/>
                        <w:color w:val="010101"/>
                        <w:sz w:val="18"/>
                        <w:szCs w:val="18"/>
                        <w:lang w:eastAsia="en-GB"/>
                        <w14:ligatures w14:val="none"/>
                      </w:rPr>
                      <w:t>Pronouns</w:t>
                    </w:r>
                    <w:r>
                      <w:rPr>
                        <w:rStyle w:val="Hyperlink"/>
                        <w:rFonts w:ascii="Arial" w:hAnsi="Arial" w:cs="Arial"/>
                        <w:color w:val="010101"/>
                        <w:sz w:val="18"/>
                        <w:szCs w:val="18"/>
                        <w:u w:val="none"/>
                        <w:lang w:eastAsia="en-GB"/>
                        <w14:ligatures w14:val="none"/>
                      </w:rPr>
                      <w:t>:</w:t>
                    </w:r>
                  </w:hyperlink>
                  <w:r>
                    <w:rPr>
                      <w:rFonts w:ascii="Arial" w:hAnsi="Arial" w:cs="Arial"/>
                      <w:color w:val="010101"/>
                      <w:sz w:val="18"/>
                      <w:szCs w:val="18"/>
                      <w:lang w:eastAsia="en-GB"/>
                      <w14:ligatures w14:val="none"/>
                    </w:rPr>
                    <w:t xml:space="preserve"> she, her, hers</w:t>
                  </w:r>
                </w:p>
                <w:p w14:paraId="7298B50E" w14:textId="77777777" w:rsidR="000F07AC" w:rsidRDefault="000F07AC">
                  <w:pPr>
                    <w:spacing w:before="30" w:after="160"/>
                    <w:rPr>
                      <w:rFonts w:ascii="Arial" w:hAnsi="Arial" w:cs="Arial"/>
                      <w:color w:val="010101"/>
                      <w:sz w:val="18"/>
                      <w:szCs w:val="18"/>
                      <w:lang w:eastAsia="en-GB"/>
                      <w14:ligatures w14:val="none"/>
                    </w:rPr>
                  </w:pPr>
                  <w:r>
                    <w:rPr>
                      <w:rFonts w:ascii="Arial" w:hAnsi="Arial" w:cs="Arial"/>
                      <w:color w:val="010101"/>
                      <w:sz w:val="18"/>
                      <w:szCs w:val="18"/>
                      <w:lang w:eastAsia="en-GB"/>
                      <w14:ligatures w14:val="none"/>
                    </w:rPr>
                    <w:t>Senior Associate Waste and Resource Management</w:t>
                  </w:r>
                </w:p>
                <w:p w14:paraId="6766DCE9" w14:textId="77777777" w:rsidR="000F07AC" w:rsidRDefault="000F07AC">
                  <w:pPr>
                    <w:rPr>
                      <w:rFonts w:ascii="Arial" w:hAnsi="Arial" w:cs="Arial"/>
                      <w:color w:val="010101"/>
                      <w:sz w:val="18"/>
                      <w:szCs w:val="18"/>
                      <w:lang w:eastAsia="en-GB"/>
                      <w14:ligatures w14:val="none"/>
                    </w:rPr>
                  </w:pPr>
                  <w:r>
                    <w:rPr>
                      <w:rFonts w:ascii="Arial" w:hAnsi="Arial" w:cs="Arial"/>
                      <w:color w:val="010101"/>
                      <w:sz w:val="18"/>
                      <w:szCs w:val="18"/>
                      <w:lang w:eastAsia="en-GB"/>
                      <w14:ligatures w14:val="none"/>
                    </w:rPr>
                    <w:t xml:space="preserve">D +442380628660      </w:t>
                  </w:r>
                </w:p>
                <w:p w14:paraId="7035B62D" w14:textId="77777777" w:rsidR="000F07AC" w:rsidRDefault="000F07AC">
                  <w:pPr>
                    <w:spacing w:after="100"/>
                    <w:rPr>
                      <w:rFonts w:ascii="Arial" w:hAnsi="Arial" w:cs="Arial"/>
                      <w:color w:val="010101"/>
                      <w:sz w:val="18"/>
                      <w:szCs w:val="18"/>
                      <w:lang w:eastAsia="en-GB"/>
                      <w14:ligatures w14:val="none"/>
                    </w:rPr>
                  </w:pPr>
                  <w:hyperlink r:id="rId12" w:history="1">
                    <w:r>
                      <w:rPr>
                        <w:rStyle w:val="Hyperlink"/>
                        <w:rFonts w:ascii="Arial" w:hAnsi="Arial" w:cs="Arial"/>
                        <w:color w:val="010101"/>
                        <w:sz w:val="18"/>
                        <w:szCs w:val="18"/>
                        <w:u w:val="none"/>
                        <w:lang w:eastAsia="en-GB"/>
                        <w14:ligatures w14:val="none"/>
                      </w:rPr>
                      <w:t>anita.manns@mottmac.com</w:t>
                    </w:r>
                  </w:hyperlink>
                </w:p>
              </w:tc>
            </w:tr>
          </w:tbl>
          <w:p w14:paraId="68B31A12" w14:textId="77777777" w:rsidR="000F07AC" w:rsidRDefault="000F07AC">
            <w:pPr>
              <w:rPr>
                <w:rFonts w:ascii="Times New Roman" w:eastAsia="Times New Roman" w:hAnsi="Times New Roman" w:cs="Times New Roman"/>
                <w:sz w:val="20"/>
                <w:szCs w:val="20"/>
                <w:lang w:eastAsia="en-GB"/>
                <w14:ligatures w14:val="none"/>
              </w:rPr>
            </w:pPr>
          </w:p>
        </w:tc>
      </w:tr>
    </w:tbl>
    <w:p w14:paraId="6314A892" w14:textId="77777777" w:rsidR="00A54D02" w:rsidRDefault="00A54D02"/>
    <w:sectPr w:rsidR="00A54D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139C9"/>
    <w:multiLevelType w:val="hybridMultilevel"/>
    <w:tmpl w:val="CDA24F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FB83075"/>
    <w:multiLevelType w:val="hybridMultilevel"/>
    <w:tmpl w:val="521A3F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2268786">
    <w:abstractNumId w:val="1"/>
  </w:num>
  <w:num w:numId="2" w16cid:durableId="1376806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AC"/>
    <w:rsid w:val="00017C8C"/>
    <w:rsid w:val="00066275"/>
    <w:rsid w:val="000862E6"/>
    <w:rsid w:val="000F07AC"/>
    <w:rsid w:val="00184B8B"/>
    <w:rsid w:val="002343CF"/>
    <w:rsid w:val="0041359F"/>
    <w:rsid w:val="004A502A"/>
    <w:rsid w:val="0058528F"/>
    <w:rsid w:val="00884191"/>
    <w:rsid w:val="00972DA1"/>
    <w:rsid w:val="00A54D02"/>
    <w:rsid w:val="00B31934"/>
    <w:rsid w:val="00BB08EA"/>
    <w:rsid w:val="00C51AC5"/>
    <w:rsid w:val="00D9296A"/>
    <w:rsid w:val="00FC2E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9ACE"/>
  <w15:chartTrackingRefBased/>
  <w15:docId w15:val="{13F1F336-B030-433D-A704-D3A69B46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7AC"/>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07AC"/>
    <w:rPr>
      <w:color w:val="0563C1"/>
      <w:u w:val="single"/>
    </w:rPr>
  </w:style>
  <w:style w:type="paragraph" w:styleId="ListParagraph">
    <w:name w:val="List Paragraph"/>
    <w:basedOn w:val="Normal"/>
    <w:uiPriority w:val="34"/>
    <w:qFormat/>
    <w:rsid w:val="000F07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65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nita.manns@mottmac.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ur01.safelinks.protection.outlook.com/?url=https%3A%2F%2Fwww.mottmac.com%2Farticle%2F66545%2Fperson-pronouns&amp;data=05%7C02%7Clucinda.hall%40cyfoethnaturiolcymru.gov.uk%7Cfa72e9fd752e44f6c50b08dd42522774%7C8865ef0facde487cbf175cb50375d757%7C0%7C0%7C638739643396755708%7CUnknown%7CTWFpbGZsb3d8eyJFbXB0eU1hcGkiOnRydWUsIlYiOiIwLjAuMDAwMCIsIlAiOiJXaW4zMiIsIkFOIjoiTWFpbCIsIldUIjoyfQ%3D%3D%7C0%7C%7C%7C&amp;sdata=vpn3yaQBsGtKIKEzeTOSbTahp76CeCkucUJpZFFR6rw%3D&amp;reserved=0" TargetMode="External"/><Relationship Id="rId5" Type="http://schemas.openxmlformats.org/officeDocument/2006/relationships/customXml" Target="../customXml/item5.xml"/><Relationship Id="rId10" Type="http://schemas.openxmlformats.org/officeDocument/2006/relationships/hyperlink" Target="https://eur01.safelinks.protection.outlook.com/?url=https%3A%2F%2Fwww.mottmac.com%2Farticle%2F66545%2Fperson-pronouns&amp;data=05%7C02%7Clucinda.hall%40cyfoethnaturiolcymru.gov.uk%7Cfa72e9fd752e44f6c50b08dd42522774%7C8865ef0facde487cbf175cb50375d757%7C0%7C0%7C638739643396734629%7CUnknown%7CTWFpbGZsb3d8eyJFbXB0eU1hcGkiOnRydWUsIlYiOiIwLjAuMDAwMCIsIlAiOiJXaW4zMiIsIkFOIjoiTWFpbCIsIldUIjoyfQ%3D%3D%7C0%7C%7C%7C&amp;sdata=PFAvS7A226VCEZfBmfYNuYl3fVZ1mDqznV%2FK1qmc0O0%3D&amp;reserved=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REGU-219-5535561</_dlc_DocId>
    <_dlc_DocIdUrl xmlns="9be56660-2c31-41ef-bc00-23e72f632f2a">
      <Url>https://cyfoethnaturiolcymru.sharepoint.com/teams/Regulatory/Permitting/_layouts/15/DocIdRedir.aspx?ID=REGU-219-5535561</Url>
      <Description>REGU-219-5535561</Description>
    </_dlc_DocIdUrl>
    <Site_x0020_Name xmlns="859f7ad6-93f6-4205-b62b-a17f28acbbac">Afan CHP</Site_x0020_Name>
    <Internal_x002f_External xmlns="859f7ad6-93f6-4205-b62b-a17f28acbbac">Incoming document</Internal_x002f_External>
    <Post_x0020_code xmlns="859f7ad6-93f6-4205-b62b-a17f28acbbac">SA13 1RA</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Memo</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Treharris, Mid Glam, CF46 6LY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2025-01-31T00:00:00+00:00</Document_x0020_Date>
    <Facility_x0020_Address xmlns="859f7ad6-93f6-4205-b62b-a17f28acbbac">Afan Waste Water Treatment works, Harbour Road, Phoenix Walk, Port Talbot Steelworks, Port Talbot, SA13 1RA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463D2F-7B80-481D-A209-62992B440D65}"/>
</file>

<file path=customXml/itemProps2.xml><?xml version="1.0" encoding="utf-8"?>
<ds:datastoreItem xmlns:ds="http://schemas.openxmlformats.org/officeDocument/2006/customXml" ds:itemID="{478D7C03-9306-4918-9D6A-D70DDBCCF476}"/>
</file>

<file path=customXml/itemProps3.xml><?xml version="1.0" encoding="utf-8"?>
<ds:datastoreItem xmlns:ds="http://schemas.openxmlformats.org/officeDocument/2006/customXml" ds:itemID="{220642FF-6323-48D2-B803-C4C8724B3982}">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DA74FBF-757E-4CF2-8705-4AF89F60AFA7}">
  <ds:schemaRefs>
    <ds:schemaRef ds:uri="http://schemas.microsoft.com/sharepoint/v3/contenttype/forms"/>
  </ds:schemaRefs>
</ds:datastoreItem>
</file>

<file path=customXml/itemProps5.xml><?xml version="1.0" encoding="utf-8"?>
<ds:datastoreItem xmlns:ds="http://schemas.openxmlformats.org/officeDocument/2006/customXml" ds:itemID="{54A12354-8E07-4456-9181-9385206F6EF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932</Words>
  <Characters>5314</Characters>
  <Application>Microsoft Office Word</Application>
  <DocSecurity>0</DocSecurity>
  <Lines>44</Lines>
  <Paragraphs>12</Paragraphs>
  <ScaleCrop>false</ScaleCrop>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Jennifer McGuire</cp:lastModifiedBy>
  <cp:revision>2</cp:revision>
  <cp:lastPrinted>2025-02-05T15:05:00Z</cp:lastPrinted>
  <dcterms:created xsi:type="dcterms:W3CDTF">2025-05-22T07:46:00Z</dcterms:created>
  <dcterms:modified xsi:type="dcterms:W3CDTF">2025-05-22T07:46:00Z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30227434-58e2-438c-9795-836abc126ca5</vt:lpwstr>
  </property>
  <property fmtid="{D5CDD505-2E9C-101B-9397-08002B2CF9AE}" pid="4" name="MediaServiceImageTags">
    <vt:lpwstr/>
  </property>
</Properties>
</file>