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68CC1A" w14:textId="77777777" w:rsidR="009E0F19" w:rsidRDefault="009E0F19" w:rsidP="00C444E5">
      <w:pPr>
        <w:pStyle w:val="coverTitle"/>
        <w:tabs>
          <w:tab w:val="left" w:pos="3600"/>
        </w:tabs>
        <w:spacing w:line="312" w:lineRule="auto"/>
        <w:jc w:val="both"/>
      </w:pPr>
      <w:bookmarkStart w:id="0" w:name="_Toc392252823"/>
    </w:p>
    <w:p w14:paraId="72A97486" w14:textId="07D63981" w:rsidR="00166CA5" w:rsidRDefault="00166CA5" w:rsidP="00166CA5">
      <w:pPr>
        <w:pStyle w:val="coverTitle"/>
        <w:tabs>
          <w:tab w:val="left" w:pos="3600"/>
        </w:tabs>
        <w:spacing w:line="312" w:lineRule="auto"/>
      </w:pPr>
      <w:r>
        <w:drawing>
          <wp:anchor distT="0" distB="0" distL="114300" distR="114300" simplePos="0" relativeHeight="251659264" behindDoc="0" locked="0" layoutInCell="1" allowOverlap="1" wp14:anchorId="76098CA5" wp14:editId="67659086">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69E83402" w14:textId="77777777" w:rsidR="00166CA5" w:rsidRDefault="00166CA5" w:rsidP="00166CA5">
      <w:pPr>
        <w:pStyle w:val="coverTitle"/>
        <w:spacing w:line="312" w:lineRule="auto"/>
        <w:rPr>
          <w:rFonts w:cs="Arial"/>
        </w:rPr>
      </w:pPr>
    </w:p>
    <w:p w14:paraId="0C203055" w14:textId="77777777" w:rsidR="00166CA5" w:rsidRPr="00C31D2C" w:rsidRDefault="00166CA5"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9EAED2B" w14:textId="77777777" w:rsidR="00166CA5" w:rsidRDefault="00166CA5" w:rsidP="00166CA5">
      <w:pPr>
        <w:pStyle w:val="a"/>
        <w:tabs>
          <w:tab w:val="left" w:pos="8328"/>
        </w:tabs>
        <w:spacing w:line="312" w:lineRule="auto"/>
      </w:pPr>
      <w:r>
        <w:t>The Environmental Permitting (England &amp; Wales) Regulations 2016</w:t>
      </w:r>
      <w:r>
        <w:tab/>
      </w:r>
    </w:p>
    <w:p w14:paraId="54995E9D" w14:textId="77777777" w:rsidR="00166CA5" w:rsidRDefault="00166CA5" w:rsidP="00166CA5">
      <w:pPr>
        <w:pStyle w:val="a"/>
        <w:spacing w:line="312" w:lineRule="auto"/>
      </w:pPr>
    </w:p>
    <w:p w14:paraId="1ACF9EA1" w14:textId="77777777" w:rsidR="00166CA5" w:rsidRPr="00061A92" w:rsidRDefault="00166CA5" w:rsidP="00166CA5">
      <w:pPr>
        <w:pStyle w:val="coverLicenceHolder"/>
        <w:pBdr>
          <w:top w:val="single" w:sz="4" w:space="25" w:color="auto"/>
        </w:pBdr>
        <w:spacing w:line="312" w:lineRule="auto"/>
        <w:rPr>
          <w:color w:val="000000" w:themeColor="text1"/>
          <w:szCs w:val="24"/>
        </w:rPr>
      </w:pPr>
      <w:r w:rsidRPr="00061A92">
        <w:rPr>
          <w:color w:val="000000" w:themeColor="text1"/>
          <w:szCs w:val="24"/>
        </w:rPr>
        <w:t xml:space="preserve">Dŵr Cymru </w:t>
      </w:r>
      <w:proofErr w:type="spellStart"/>
      <w:r w:rsidRPr="00061A92">
        <w:rPr>
          <w:color w:val="000000" w:themeColor="text1"/>
          <w:szCs w:val="24"/>
        </w:rPr>
        <w:t>Cyfyngedig</w:t>
      </w:r>
      <w:proofErr w:type="spellEnd"/>
    </w:p>
    <w:p w14:paraId="2A05480D" w14:textId="77777777" w:rsidR="00166CA5" w:rsidRPr="00061A92" w:rsidRDefault="00166CA5" w:rsidP="00166CA5">
      <w:pPr>
        <w:pStyle w:val="coverLicenceHolder"/>
        <w:pBdr>
          <w:top w:val="single" w:sz="4" w:space="25" w:color="auto"/>
        </w:pBdr>
        <w:spacing w:line="312" w:lineRule="auto"/>
        <w:rPr>
          <w:color w:val="000000" w:themeColor="text1"/>
          <w:szCs w:val="24"/>
        </w:rPr>
      </w:pPr>
    </w:p>
    <w:p w14:paraId="3EEC82B3" w14:textId="7C416A55" w:rsidR="00312211" w:rsidRPr="00061A92" w:rsidRDefault="00312211" w:rsidP="00532EF8">
      <w:pPr>
        <w:pStyle w:val="coverLicenceHolder"/>
        <w:pBdr>
          <w:top w:val="single" w:sz="4" w:space="25" w:color="auto"/>
        </w:pBdr>
        <w:spacing w:line="276" w:lineRule="auto"/>
        <w:contextualSpacing/>
        <w:rPr>
          <w:color w:val="000000" w:themeColor="text1"/>
          <w:szCs w:val="24"/>
        </w:rPr>
      </w:pPr>
      <w:r w:rsidRPr="00061A92">
        <w:rPr>
          <w:color w:val="000000" w:themeColor="text1"/>
          <w:szCs w:val="24"/>
        </w:rPr>
        <w:fldChar w:fldCharType="begin"/>
      </w:r>
      <w:r w:rsidRPr="00061A92">
        <w:rPr>
          <w:color w:val="000000" w:themeColor="text1"/>
          <w:szCs w:val="24"/>
        </w:rPr>
        <w:instrText xml:space="preserve"> MERGEFIELD Site_name </w:instrText>
      </w:r>
      <w:r w:rsidRPr="00061A92">
        <w:rPr>
          <w:color w:val="000000" w:themeColor="text1"/>
          <w:szCs w:val="24"/>
        </w:rPr>
        <w:fldChar w:fldCharType="separate"/>
      </w:r>
      <w:r w:rsidR="00061A92" w:rsidRPr="00061A92">
        <w:rPr>
          <w:noProof/>
          <w:color w:val="000000" w:themeColor="text1"/>
          <w:szCs w:val="24"/>
        </w:rPr>
        <w:t>CSO and EO at Cwm Sewage Pumping Station</w:t>
      </w:r>
      <w:r w:rsidRPr="00061A92">
        <w:rPr>
          <w:color w:val="000000" w:themeColor="text1"/>
          <w:szCs w:val="24"/>
        </w:rPr>
        <w:fldChar w:fldCharType="end"/>
      </w:r>
    </w:p>
    <w:p w14:paraId="5C998AAF" w14:textId="5FBCDF35" w:rsidR="00312211" w:rsidRPr="00061A92" w:rsidRDefault="00312211" w:rsidP="00532EF8">
      <w:pPr>
        <w:pStyle w:val="coverLicenceHolder"/>
        <w:pBdr>
          <w:top w:val="single" w:sz="4" w:space="25" w:color="auto"/>
        </w:pBdr>
        <w:spacing w:line="276" w:lineRule="auto"/>
        <w:contextualSpacing/>
        <w:rPr>
          <w:color w:val="000000" w:themeColor="text1"/>
          <w:szCs w:val="24"/>
        </w:rPr>
      </w:pPr>
      <w:r w:rsidRPr="00061A92">
        <w:rPr>
          <w:color w:val="000000" w:themeColor="text1"/>
          <w:szCs w:val="24"/>
        </w:rPr>
        <w:fldChar w:fldCharType="begin"/>
      </w:r>
      <w:r w:rsidRPr="00061A92">
        <w:rPr>
          <w:color w:val="000000" w:themeColor="text1"/>
          <w:szCs w:val="24"/>
        </w:rPr>
        <w:instrText xml:space="preserve"> MERGEFIELD DSI_ADD2 </w:instrText>
      </w:r>
      <w:r w:rsidRPr="00061A92">
        <w:rPr>
          <w:color w:val="000000" w:themeColor="text1"/>
          <w:szCs w:val="24"/>
        </w:rPr>
        <w:fldChar w:fldCharType="separate"/>
      </w:r>
      <w:r w:rsidR="00061A92" w:rsidRPr="00061A92">
        <w:rPr>
          <w:noProof/>
          <w:color w:val="000000" w:themeColor="text1"/>
          <w:szCs w:val="24"/>
        </w:rPr>
        <w:t>Off Feidr Brenin</w:t>
      </w:r>
      <w:r w:rsidRPr="00061A92">
        <w:rPr>
          <w:color w:val="000000" w:themeColor="text1"/>
          <w:szCs w:val="24"/>
        </w:rPr>
        <w:fldChar w:fldCharType="end"/>
      </w:r>
    </w:p>
    <w:p w14:paraId="4694FE03" w14:textId="43118344" w:rsidR="00312211" w:rsidRPr="00061A92" w:rsidRDefault="00312211" w:rsidP="00532EF8">
      <w:pPr>
        <w:pStyle w:val="coverLicenceHolder"/>
        <w:pBdr>
          <w:top w:val="single" w:sz="4" w:space="25" w:color="auto"/>
        </w:pBdr>
        <w:spacing w:line="276" w:lineRule="auto"/>
        <w:contextualSpacing/>
        <w:rPr>
          <w:color w:val="000000" w:themeColor="text1"/>
          <w:szCs w:val="24"/>
        </w:rPr>
      </w:pPr>
      <w:r w:rsidRPr="00061A92">
        <w:rPr>
          <w:color w:val="000000" w:themeColor="text1"/>
          <w:szCs w:val="24"/>
        </w:rPr>
        <w:fldChar w:fldCharType="begin"/>
      </w:r>
      <w:r w:rsidRPr="00061A92">
        <w:rPr>
          <w:color w:val="000000" w:themeColor="text1"/>
          <w:szCs w:val="24"/>
        </w:rPr>
        <w:instrText xml:space="preserve"> MERGEFIELD DSI_ADD3 </w:instrText>
      </w:r>
      <w:r w:rsidRPr="00061A92">
        <w:rPr>
          <w:color w:val="000000" w:themeColor="text1"/>
          <w:szCs w:val="24"/>
        </w:rPr>
        <w:fldChar w:fldCharType="separate"/>
      </w:r>
      <w:r w:rsidR="00061A92" w:rsidRPr="00061A92">
        <w:rPr>
          <w:noProof/>
          <w:color w:val="000000" w:themeColor="text1"/>
          <w:szCs w:val="24"/>
        </w:rPr>
        <w:t>Parrog</w:t>
      </w:r>
      <w:r w:rsidRPr="00061A92">
        <w:rPr>
          <w:color w:val="000000" w:themeColor="text1"/>
          <w:szCs w:val="24"/>
        </w:rPr>
        <w:fldChar w:fldCharType="end"/>
      </w:r>
    </w:p>
    <w:p w14:paraId="63DF1E52" w14:textId="77777777" w:rsidR="00061A92" w:rsidRPr="00061A92" w:rsidRDefault="00312211" w:rsidP="00532EF8">
      <w:pPr>
        <w:pStyle w:val="coverLicenceHolder"/>
        <w:pBdr>
          <w:top w:val="single" w:sz="4" w:space="25" w:color="auto"/>
        </w:pBdr>
        <w:spacing w:line="276" w:lineRule="auto"/>
        <w:contextualSpacing/>
        <w:rPr>
          <w:noProof/>
          <w:color w:val="000000" w:themeColor="text1"/>
          <w:szCs w:val="24"/>
        </w:rPr>
      </w:pPr>
      <w:r w:rsidRPr="00061A92">
        <w:rPr>
          <w:color w:val="000000" w:themeColor="text1"/>
          <w:szCs w:val="24"/>
        </w:rPr>
        <w:fldChar w:fldCharType="begin"/>
      </w:r>
      <w:r w:rsidRPr="00061A92">
        <w:rPr>
          <w:color w:val="000000" w:themeColor="text1"/>
          <w:szCs w:val="24"/>
        </w:rPr>
        <w:instrText xml:space="preserve"> MERGEFIELD DSI_ADD4 </w:instrText>
      </w:r>
      <w:r w:rsidRPr="00061A92">
        <w:rPr>
          <w:color w:val="000000" w:themeColor="text1"/>
          <w:szCs w:val="24"/>
        </w:rPr>
        <w:fldChar w:fldCharType="separate"/>
      </w:r>
      <w:r w:rsidR="00061A92" w:rsidRPr="00061A92">
        <w:rPr>
          <w:noProof/>
          <w:color w:val="000000" w:themeColor="text1"/>
          <w:szCs w:val="24"/>
        </w:rPr>
        <w:t>Newport</w:t>
      </w:r>
    </w:p>
    <w:p w14:paraId="23BA299A" w14:textId="782CA5BC" w:rsidR="00312211" w:rsidRPr="00061A92" w:rsidRDefault="00061A92" w:rsidP="00532EF8">
      <w:pPr>
        <w:pStyle w:val="coverLicenceHolder"/>
        <w:pBdr>
          <w:top w:val="single" w:sz="4" w:space="25" w:color="auto"/>
        </w:pBdr>
        <w:spacing w:line="276" w:lineRule="auto"/>
        <w:contextualSpacing/>
        <w:rPr>
          <w:color w:val="000000" w:themeColor="text1"/>
          <w:szCs w:val="24"/>
        </w:rPr>
      </w:pPr>
      <w:r w:rsidRPr="00061A92">
        <w:rPr>
          <w:noProof/>
          <w:color w:val="000000" w:themeColor="text1"/>
          <w:szCs w:val="24"/>
        </w:rPr>
        <w:t>Pembrokeshire</w:t>
      </w:r>
      <w:r w:rsidR="00312211" w:rsidRPr="00061A92">
        <w:rPr>
          <w:color w:val="000000" w:themeColor="text1"/>
          <w:szCs w:val="24"/>
        </w:rPr>
        <w:fldChar w:fldCharType="end"/>
      </w:r>
    </w:p>
    <w:p w14:paraId="62BF2515" w14:textId="7FA0D94D" w:rsidR="00166CA5" w:rsidRPr="00061A92" w:rsidRDefault="00312211" w:rsidP="00532EF8">
      <w:pPr>
        <w:pStyle w:val="coverLicenceHolder"/>
        <w:pBdr>
          <w:top w:val="single" w:sz="4" w:space="25" w:color="auto"/>
        </w:pBdr>
        <w:spacing w:line="276" w:lineRule="auto"/>
        <w:contextualSpacing/>
        <w:rPr>
          <w:rFonts w:cs="Arial"/>
          <w:color w:val="000000" w:themeColor="text1"/>
          <w:szCs w:val="24"/>
        </w:rPr>
      </w:pPr>
      <w:r w:rsidRPr="00061A92">
        <w:rPr>
          <w:color w:val="000000" w:themeColor="text1"/>
          <w:szCs w:val="24"/>
        </w:rPr>
        <w:fldChar w:fldCharType="begin"/>
      </w:r>
      <w:r w:rsidRPr="00061A92">
        <w:rPr>
          <w:color w:val="000000" w:themeColor="text1"/>
          <w:szCs w:val="24"/>
        </w:rPr>
        <w:instrText xml:space="preserve"> MERGEFIELD DSI_POST_CODE </w:instrText>
      </w:r>
      <w:r w:rsidRPr="00061A92">
        <w:rPr>
          <w:color w:val="000000" w:themeColor="text1"/>
          <w:szCs w:val="24"/>
        </w:rPr>
        <w:fldChar w:fldCharType="separate"/>
      </w:r>
      <w:r w:rsidR="00061A92" w:rsidRPr="00061A92">
        <w:rPr>
          <w:noProof/>
          <w:color w:val="000000" w:themeColor="text1"/>
          <w:szCs w:val="24"/>
        </w:rPr>
        <w:t>SA42 0RX</w:t>
      </w:r>
      <w:r w:rsidRPr="00061A92">
        <w:rPr>
          <w:color w:val="000000" w:themeColor="text1"/>
          <w:szCs w:val="24"/>
        </w:rPr>
        <w:fldChar w:fldCharType="end"/>
      </w:r>
    </w:p>
    <w:p w14:paraId="59FE7E67" w14:textId="77777777" w:rsidR="00166CA5" w:rsidRPr="00061A92" w:rsidRDefault="00166CA5" w:rsidP="00166CA5">
      <w:pPr>
        <w:pStyle w:val="coverLicenceHolder"/>
        <w:pBdr>
          <w:top w:val="single" w:sz="4" w:space="25" w:color="auto"/>
        </w:pBdr>
        <w:spacing w:before="120" w:line="270" w:lineRule="exact"/>
        <w:rPr>
          <w:rFonts w:cs="Arial"/>
          <w:color w:val="000000" w:themeColor="text1"/>
          <w:szCs w:val="24"/>
        </w:rPr>
      </w:pPr>
    </w:p>
    <w:p w14:paraId="13442537" w14:textId="08A9BE3A" w:rsidR="00166CA5" w:rsidRPr="00061A92" w:rsidRDefault="00166CA5" w:rsidP="007857E3">
      <w:pPr>
        <w:pStyle w:val="coverLicenceHolder"/>
        <w:pBdr>
          <w:top w:val="single" w:sz="4" w:space="25" w:color="auto"/>
        </w:pBdr>
        <w:spacing w:before="120" w:line="276" w:lineRule="auto"/>
        <w:rPr>
          <w:rFonts w:cs="Arial"/>
          <w:color w:val="000000" w:themeColor="text1"/>
          <w:szCs w:val="24"/>
        </w:rPr>
      </w:pPr>
      <w:r w:rsidRPr="00061A92">
        <w:rPr>
          <w:rFonts w:cs="Arial"/>
          <w:color w:val="000000" w:themeColor="text1"/>
          <w:szCs w:val="24"/>
        </w:rPr>
        <w:t>Variation number</w:t>
      </w:r>
    </w:p>
    <w:p w14:paraId="385462C2" w14:textId="1047B964" w:rsidR="00166CA5" w:rsidRPr="00061A92" w:rsidRDefault="00E93017" w:rsidP="007857E3">
      <w:pPr>
        <w:pStyle w:val="coverLicenceHolder"/>
        <w:pBdr>
          <w:top w:val="single" w:sz="4" w:space="25" w:color="auto"/>
        </w:pBdr>
        <w:spacing w:before="60" w:line="276" w:lineRule="auto"/>
        <w:rPr>
          <w:rFonts w:cs="Arial"/>
          <w:color w:val="000000" w:themeColor="text1"/>
          <w:szCs w:val="24"/>
        </w:rPr>
      </w:pPr>
      <w:r>
        <w:rPr>
          <w:rFonts w:cs="Arial"/>
          <w:color w:val="000000" w:themeColor="text1"/>
          <w:szCs w:val="24"/>
        </w:rPr>
        <w:t>PAN-029036</w:t>
      </w:r>
    </w:p>
    <w:p w14:paraId="185D73A9" w14:textId="77777777" w:rsidR="00166CA5" w:rsidRPr="009977AC" w:rsidRDefault="00166CA5" w:rsidP="007857E3">
      <w:pPr>
        <w:pStyle w:val="coverAuthNos"/>
        <w:spacing w:before="480" w:line="276" w:lineRule="auto"/>
        <w:rPr>
          <w:color w:val="000000" w:themeColor="text1"/>
          <w:sz w:val="24"/>
          <w:szCs w:val="24"/>
        </w:rPr>
      </w:pPr>
      <w:r w:rsidRPr="009977AC">
        <w:rPr>
          <w:color w:val="000000" w:themeColor="text1"/>
          <w:sz w:val="24"/>
          <w:szCs w:val="24"/>
        </w:rPr>
        <w:t>Permit number</w:t>
      </w:r>
    </w:p>
    <w:p w14:paraId="542AE34D" w14:textId="35B9E912" w:rsidR="00F756D7" w:rsidRPr="009977AC" w:rsidRDefault="00312211" w:rsidP="007857E3">
      <w:pPr>
        <w:spacing w:before="60"/>
        <w:ind w:left="3249" w:firstLine="720"/>
        <w:rPr>
          <w:rFonts w:ascii="Arial" w:hAnsi="Arial"/>
          <w:color w:val="FF0000"/>
          <w:sz w:val="24"/>
        </w:rPr>
      </w:pPr>
      <w:r w:rsidRPr="00061A92">
        <w:rPr>
          <w:rFonts w:ascii="Arial" w:hAnsi="Arial"/>
          <w:color w:val="000000" w:themeColor="text1"/>
          <w:sz w:val="24"/>
          <w:lang w:val="de-DE"/>
        </w:rPr>
        <w:fldChar w:fldCharType="begin"/>
      </w:r>
      <w:r w:rsidRPr="009977AC">
        <w:rPr>
          <w:rFonts w:ascii="Arial" w:hAnsi="Arial"/>
          <w:color w:val="000000" w:themeColor="text1"/>
          <w:sz w:val="24"/>
        </w:rPr>
        <w:instrText xml:space="preserve"> MERGEFIELD Permit_number </w:instrText>
      </w:r>
      <w:r w:rsidRPr="00061A92">
        <w:rPr>
          <w:rFonts w:ascii="Arial" w:hAnsi="Arial"/>
          <w:color w:val="000000" w:themeColor="text1"/>
          <w:sz w:val="24"/>
          <w:lang w:val="de-DE"/>
        </w:rPr>
        <w:fldChar w:fldCharType="separate"/>
      </w:r>
      <w:r w:rsidR="00061A92" w:rsidRPr="009977AC">
        <w:rPr>
          <w:rFonts w:ascii="Arial" w:hAnsi="Arial"/>
          <w:noProof/>
          <w:color w:val="000000" w:themeColor="text1"/>
          <w:sz w:val="24"/>
        </w:rPr>
        <w:t>BP0296401</w:t>
      </w:r>
      <w:r w:rsidRPr="00061A92">
        <w:rPr>
          <w:rFonts w:ascii="Arial" w:hAnsi="Arial"/>
          <w:color w:val="000000" w:themeColor="text1"/>
          <w:sz w:val="24"/>
          <w:lang w:val="de-DE"/>
        </w:rPr>
        <w:fldChar w:fldCharType="end"/>
      </w:r>
      <w:r w:rsidR="00166CA5" w:rsidRPr="009977AC">
        <w:rPr>
          <w:rFonts w:ascii="Arial" w:hAnsi="Arial"/>
          <w:color w:val="FF0000"/>
          <w:sz w:val="24"/>
        </w:rPr>
        <w:tab/>
      </w:r>
    </w:p>
    <w:p w14:paraId="246F4986" w14:textId="77777777" w:rsidR="00F756D7" w:rsidRPr="009977AC" w:rsidRDefault="00F756D7">
      <w:pPr>
        <w:spacing w:before="0" w:after="0" w:line="240" w:lineRule="auto"/>
        <w:rPr>
          <w:rFonts w:ascii="Arial" w:hAnsi="Arial"/>
          <w:color w:val="FF0000"/>
          <w:sz w:val="24"/>
        </w:rPr>
      </w:pPr>
      <w:r w:rsidRPr="009977AC">
        <w:rPr>
          <w:rFonts w:ascii="Arial" w:hAnsi="Arial"/>
          <w:color w:val="FF0000"/>
          <w:sz w:val="24"/>
        </w:rPr>
        <w:br w:type="page"/>
      </w:r>
    </w:p>
    <w:p w14:paraId="43697157" w14:textId="02994DF9" w:rsidR="00CB7743" w:rsidRPr="00061A92" w:rsidRDefault="00CB7743" w:rsidP="00166CA5">
      <w:pPr>
        <w:pStyle w:val="Heading1nonum"/>
        <w:spacing w:before="80" w:after="0" w:line="312" w:lineRule="auto"/>
        <w:jc w:val="center"/>
        <w:rPr>
          <w:color w:val="000000" w:themeColor="text1"/>
        </w:rPr>
      </w:pPr>
      <w:r w:rsidRPr="00061A92">
        <w:rPr>
          <w:color w:val="000000" w:themeColor="text1"/>
        </w:rPr>
        <w:lastRenderedPageBreak/>
        <w:fldChar w:fldCharType="begin"/>
      </w:r>
      <w:r w:rsidRPr="00061A92">
        <w:rPr>
          <w:color w:val="000000" w:themeColor="text1"/>
        </w:rPr>
        <w:instrText xml:space="preserve"> MERGEFIELD Site_name </w:instrText>
      </w:r>
      <w:r w:rsidRPr="00061A92">
        <w:rPr>
          <w:color w:val="000000" w:themeColor="text1"/>
        </w:rPr>
        <w:fldChar w:fldCharType="separate"/>
      </w:r>
      <w:r w:rsidR="00061A92" w:rsidRPr="00061A92">
        <w:rPr>
          <w:noProof/>
          <w:color w:val="000000" w:themeColor="text1"/>
        </w:rPr>
        <w:t>CSO and EO at Cwm Sewage Pumping Station</w:t>
      </w:r>
      <w:r w:rsidRPr="00061A92">
        <w:rPr>
          <w:color w:val="000000" w:themeColor="text1"/>
        </w:rPr>
        <w:fldChar w:fldCharType="end"/>
      </w:r>
    </w:p>
    <w:p w14:paraId="74D591DB" w14:textId="5F3F083A" w:rsidR="00166CA5" w:rsidRPr="00061A92" w:rsidRDefault="00166CA5" w:rsidP="00166CA5">
      <w:pPr>
        <w:pStyle w:val="Heading1nonum"/>
        <w:spacing w:before="80" w:after="0" w:line="312" w:lineRule="auto"/>
        <w:jc w:val="center"/>
        <w:rPr>
          <w:color w:val="000000" w:themeColor="text1"/>
        </w:rPr>
      </w:pPr>
      <w:r w:rsidRPr="00061A92">
        <w:rPr>
          <w:color w:val="000000" w:themeColor="text1"/>
        </w:rPr>
        <w:t xml:space="preserve">Permit Number </w:t>
      </w:r>
      <w:r w:rsidR="00CB7743" w:rsidRPr="00061A92">
        <w:rPr>
          <w:color w:val="000000" w:themeColor="text1"/>
        </w:rPr>
        <w:fldChar w:fldCharType="begin"/>
      </w:r>
      <w:r w:rsidR="00CB7743" w:rsidRPr="00061A92">
        <w:rPr>
          <w:color w:val="000000" w:themeColor="text1"/>
        </w:rPr>
        <w:instrText xml:space="preserve"> MERGEFIELD Permit_number </w:instrText>
      </w:r>
      <w:r w:rsidR="00CB7743" w:rsidRPr="00061A92">
        <w:rPr>
          <w:color w:val="000000" w:themeColor="text1"/>
        </w:rPr>
        <w:fldChar w:fldCharType="separate"/>
      </w:r>
      <w:r w:rsidR="00061A92" w:rsidRPr="00061A92">
        <w:rPr>
          <w:noProof/>
          <w:color w:val="000000" w:themeColor="text1"/>
        </w:rPr>
        <w:t>BP0296401</w:t>
      </w:r>
      <w:r w:rsidR="00CB7743" w:rsidRPr="00061A92">
        <w:rPr>
          <w:color w:val="000000" w:themeColor="text1"/>
        </w:rPr>
        <w:fldChar w:fldCharType="end"/>
      </w:r>
    </w:p>
    <w:p w14:paraId="40498162" w14:textId="77777777" w:rsidR="00166CA5" w:rsidRDefault="00166CA5" w:rsidP="00166CA5">
      <w:pPr>
        <w:pStyle w:val="Heading1nonum"/>
        <w:spacing w:line="312" w:lineRule="auto"/>
      </w:pPr>
      <w:r>
        <w:t>Introductory note</w:t>
      </w:r>
    </w:p>
    <w:p w14:paraId="5EF56C22" w14:textId="77777777" w:rsidR="00166CA5" w:rsidRPr="00AC1C65" w:rsidRDefault="00166CA5" w:rsidP="00166CA5">
      <w:pPr>
        <w:pStyle w:val="Heading2a"/>
        <w:spacing w:before="120" w:line="312" w:lineRule="auto"/>
        <w:rPr>
          <w:i w:val="0"/>
        </w:rPr>
      </w:pPr>
      <w:r w:rsidRPr="00AC1C65">
        <w:rPr>
          <w:i w:val="0"/>
        </w:rPr>
        <w:t>This introductory note does not form a part of the permit</w:t>
      </w:r>
    </w:p>
    <w:p w14:paraId="3501BB6B" w14:textId="77777777" w:rsidR="005C7C4F" w:rsidRPr="00061A92" w:rsidRDefault="005C7C4F" w:rsidP="005C7C4F">
      <w:pPr>
        <w:pStyle w:val="BodyText2"/>
        <w:tabs>
          <w:tab w:val="left" w:pos="-720"/>
          <w:tab w:val="left" w:pos="0"/>
          <w:tab w:val="left" w:pos="972"/>
        </w:tabs>
        <w:spacing w:before="0" w:after="0" w:line="276" w:lineRule="auto"/>
        <w:contextualSpacing/>
        <w:rPr>
          <w:rFonts w:ascii="Arial" w:hAnsi="Arial" w:cs="Arial"/>
          <w:color w:val="000000" w:themeColor="text1"/>
          <w:sz w:val="22"/>
          <w:szCs w:val="22"/>
        </w:rPr>
      </w:pPr>
    </w:p>
    <w:p w14:paraId="084244E6" w14:textId="02C75B2F" w:rsidR="00166CA5" w:rsidRPr="00061A92" w:rsidRDefault="00166CA5" w:rsidP="005C7C4F">
      <w:pPr>
        <w:pStyle w:val="BodyText2"/>
        <w:tabs>
          <w:tab w:val="left" w:pos="-720"/>
          <w:tab w:val="left" w:pos="0"/>
          <w:tab w:val="left" w:pos="972"/>
        </w:tabs>
        <w:spacing w:before="0" w:after="0" w:line="276" w:lineRule="auto"/>
        <w:contextualSpacing/>
        <w:rPr>
          <w:rFonts w:ascii="Arial" w:hAnsi="Arial" w:cs="Arial"/>
          <w:color w:val="000000" w:themeColor="text1"/>
          <w:sz w:val="22"/>
          <w:szCs w:val="22"/>
        </w:rPr>
      </w:pPr>
      <w:r w:rsidRPr="00061A92">
        <w:rPr>
          <w:rFonts w:ascii="Arial" w:hAnsi="Arial" w:cs="Arial"/>
          <w:color w:val="000000" w:themeColor="text1"/>
          <w:sz w:val="22"/>
          <w:szCs w:val="22"/>
        </w:rPr>
        <w:t>The following notice gives notice of the variation and consolidation of an environmental permit.</w:t>
      </w:r>
    </w:p>
    <w:p w14:paraId="7159D849" w14:textId="77777777" w:rsidR="00166CA5" w:rsidRPr="00061A92" w:rsidRDefault="00166CA5" w:rsidP="005C7C4F">
      <w:pPr>
        <w:pStyle w:val="Draftingnote"/>
        <w:spacing w:before="0" w:line="276" w:lineRule="auto"/>
        <w:contextualSpacing/>
        <w:rPr>
          <w:rFonts w:cs="Arial"/>
          <w:i w:val="0"/>
          <w:color w:val="000000" w:themeColor="text1"/>
          <w:sz w:val="22"/>
          <w:szCs w:val="22"/>
        </w:rPr>
      </w:pPr>
    </w:p>
    <w:p w14:paraId="2D887C37" w14:textId="30CBB368" w:rsidR="00CB530A" w:rsidRPr="00666A00" w:rsidRDefault="00CB530A" w:rsidP="00ED796D">
      <w:pPr>
        <w:pStyle w:val="Draftingnote"/>
        <w:spacing w:before="0" w:line="276" w:lineRule="auto"/>
        <w:contextualSpacing/>
        <w:rPr>
          <w:rFonts w:eastAsia="Times New Roman" w:cs="Times New Roman"/>
          <w:i w:val="0"/>
          <w:color w:val="auto"/>
          <w:sz w:val="22"/>
          <w:szCs w:val="22"/>
        </w:rPr>
      </w:pPr>
      <w:r w:rsidRPr="00666A00">
        <w:rPr>
          <w:rFonts w:eastAsia="Times New Roman" w:cs="Times New Roman"/>
          <w:i w:val="0"/>
          <w:color w:val="auto"/>
          <w:sz w:val="22"/>
          <w:szCs w:val="22"/>
        </w:rPr>
        <w:t>Thi</w:t>
      </w:r>
      <w:r w:rsidR="007E7855" w:rsidRPr="00666A00">
        <w:rPr>
          <w:rFonts w:eastAsia="Times New Roman" w:cs="Times New Roman"/>
          <w:i w:val="0"/>
          <w:color w:val="auto"/>
          <w:sz w:val="22"/>
          <w:szCs w:val="22"/>
        </w:rPr>
        <w:t>s operat</w:t>
      </w:r>
      <w:r w:rsidR="005D6745">
        <w:rPr>
          <w:rFonts w:eastAsia="Times New Roman" w:cs="Times New Roman"/>
          <w:i w:val="0"/>
          <w:color w:val="auto"/>
          <w:sz w:val="22"/>
          <w:szCs w:val="22"/>
        </w:rPr>
        <w:t>o</w:t>
      </w:r>
      <w:r w:rsidR="007E7855" w:rsidRPr="00666A00">
        <w:rPr>
          <w:rFonts w:eastAsia="Times New Roman" w:cs="Times New Roman"/>
          <w:i w:val="0"/>
          <w:color w:val="auto"/>
          <w:sz w:val="22"/>
          <w:szCs w:val="22"/>
        </w:rPr>
        <w:t xml:space="preserve">r initiated </w:t>
      </w:r>
      <w:r w:rsidRPr="00666A00">
        <w:rPr>
          <w:rFonts w:eastAsia="Times New Roman" w:cs="Times New Roman"/>
          <w:i w:val="0"/>
          <w:color w:val="auto"/>
          <w:sz w:val="22"/>
          <w:szCs w:val="22"/>
        </w:rPr>
        <w:t>variati</w:t>
      </w:r>
      <w:r w:rsidR="00ED796D" w:rsidRPr="00666A00">
        <w:rPr>
          <w:rFonts w:eastAsia="Times New Roman" w:cs="Times New Roman"/>
          <w:i w:val="0"/>
          <w:color w:val="auto"/>
          <w:sz w:val="22"/>
          <w:szCs w:val="22"/>
        </w:rPr>
        <w:t>on</w:t>
      </w:r>
      <w:r w:rsidR="007E7855" w:rsidRPr="00666A00">
        <w:rPr>
          <w:rFonts w:eastAsia="Times New Roman" w:cs="Times New Roman"/>
          <w:i w:val="0"/>
          <w:color w:val="auto"/>
          <w:sz w:val="22"/>
          <w:szCs w:val="22"/>
        </w:rPr>
        <w:t xml:space="preserve"> </w:t>
      </w:r>
      <w:bookmarkStart w:id="1" w:name="_Hlk201817773"/>
      <w:r w:rsidR="007E7855" w:rsidRPr="00666A00">
        <w:rPr>
          <w:rFonts w:eastAsia="Times New Roman" w:cs="Times New Roman"/>
          <w:i w:val="0"/>
          <w:color w:val="auto"/>
          <w:sz w:val="22"/>
          <w:szCs w:val="22"/>
        </w:rPr>
        <w:t xml:space="preserve">is to include </w:t>
      </w:r>
      <w:r w:rsidR="002C0234">
        <w:rPr>
          <w:rFonts w:eastAsia="Times New Roman" w:cs="Times New Roman"/>
          <w:i w:val="0"/>
          <w:color w:val="auto"/>
          <w:sz w:val="22"/>
          <w:szCs w:val="22"/>
        </w:rPr>
        <w:t>online storage</w:t>
      </w:r>
      <w:r w:rsidR="000D1D54" w:rsidRPr="00666A00">
        <w:rPr>
          <w:rFonts w:eastAsia="Times New Roman" w:cs="Times New Roman"/>
          <w:i w:val="0"/>
          <w:color w:val="auto"/>
          <w:sz w:val="22"/>
          <w:szCs w:val="22"/>
        </w:rPr>
        <w:t xml:space="preserve"> </w:t>
      </w:r>
      <w:r w:rsidR="00301EA0">
        <w:rPr>
          <w:rFonts w:eastAsia="Times New Roman" w:cs="Times New Roman"/>
          <w:i w:val="0"/>
          <w:color w:val="auto"/>
          <w:sz w:val="22"/>
          <w:szCs w:val="22"/>
        </w:rPr>
        <w:t>and new site plan</w:t>
      </w:r>
      <w:bookmarkEnd w:id="1"/>
    </w:p>
    <w:p w14:paraId="794457FE" w14:textId="77777777" w:rsidR="00166CA5" w:rsidRPr="00B53F99" w:rsidRDefault="00166CA5" w:rsidP="005C7C4F">
      <w:pPr>
        <w:pStyle w:val="Draftingnote"/>
        <w:spacing w:before="0" w:line="276" w:lineRule="auto"/>
        <w:contextualSpacing/>
        <w:rPr>
          <w:rFonts w:cs="Arial"/>
          <w:i w:val="0"/>
          <w:color w:val="000000"/>
          <w:sz w:val="22"/>
          <w:szCs w:val="22"/>
        </w:rPr>
      </w:pPr>
    </w:p>
    <w:p w14:paraId="4DF0A482" w14:textId="77777777" w:rsidR="00166CA5" w:rsidRDefault="00166CA5" w:rsidP="005C7C4F">
      <w:pPr>
        <w:pStyle w:val="Draftingnote"/>
        <w:spacing w:before="0" w:line="276" w:lineRule="auto"/>
        <w:contextualSpacing/>
        <w:rPr>
          <w:rFonts w:cs="Arial"/>
          <w:i w:val="0"/>
          <w:color w:val="000000"/>
          <w:sz w:val="22"/>
          <w:szCs w:val="22"/>
        </w:rPr>
      </w:pPr>
      <w:r w:rsidRPr="00B53F99">
        <w:rPr>
          <w:rFonts w:cs="Arial"/>
          <w:i w:val="0"/>
          <w:color w:val="000000"/>
          <w:sz w:val="22"/>
          <w:szCs w:val="22"/>
        </w:rPr>
        <w:t>The schedules specify the changes made to the permit.</w:t>
      </w:r>
    </w:p>
    <w:p w14:paraId="23E3E52C" w14:textId="77777777" w:rsidR="00166CA5" w:rsidRPr="00BC015D" w:rsidRDefault="00166CA5" w:rsidP="005C7C4F">
      <w:pPr>
        <w:pStyle w:val="Draftingnote"/>
        <w:spacing w:before="0" w:line="276" w:lineRule="auto"/>
        <w:contextualSpacing/>
        <w:rPr>
          <w:rFonts w:cs="Arial"/>
          <w:i w:val="0"/>
          <w:color w:val="000000"/>
          <w:sz w:val="22"/>
          <w:szCs w:val="22"/>
        </w:rPr>
      </w:pPr>
    </w:p>
    <w:p w14:paraId="78DB8992" w14:textId="3381289E" w:rsidR="00166CA5" w:rsidRPr="001515F4" w:rsidRDefault="00166CA5" w:rsidP="005C7C4F">
      <w:pPr>
        <w:pStyle w:val="Heading3nonum"/>
        <w:spacing w:before="0" w:line="276" w:lineRule="auto"/>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w:t>
      </w:r>
      <w:r w:rsidR="00061A92" w:rsidRPr="00061A92">
        <w:rPr>
          <w:rFonts w:cs="Arial"/>
          <w:sz w:val="22"/>
          <w:szCs w:val="22"/>
          <w:vertAlign w:val="superscript"/>
        </w:rPr>
        <w:t>th</w:t>
      </w:r>
      <w:r w:rsidR="00061A92">
        <w:rPr>
          <w:rFonts w:cs="Arial"/>
          <w:sz w:val="22"/>
          <w:szCs w:val="22"/>
        </w:rPr>
        <w:t xml:space="preserve"> </w:t>
      </w:r>
      <w:r>
        <w:rPr>
          <w:rFonts w:cs="Arial"/>
          <w:sz w:val="22"/>
          <w:szCs w:val="22"/>
        </w:rPr>
        <w:t>April 2010.</w:t>
      </w:r>
    </w:p>
    <w:p w14:paraId="193995E9" w14:textId="77777777" w:rsidR="00166CA5" w:rsidRDefault="00166CA5"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2977"/>
        <w:gridCol w:w="2126"/>
        <w:gridCol w:w="3969"/>
      </w:tblGrid>
      <w:tr w:rsidR="00166CA5" w14:paraId="0A228D43" w14:textId="77777777" w:rsidTr="00BC2C15">
        <w:trPr>
          <w:cantSplit/>
        </w:trPr>
        <w:tc>
          <w:tcPr>
            <w:tcW w:w="9072" w:type="dxa"/>
            <w:gridSpan w:val="3"/>
            <w:tcBorders>
              <w:top w:val="nil"/>
              <w:left w:val="nil"/>
              <w:bottom w:val="single" w:sz="6" w:space="0" w:color="auto"/>
              <w:right w:val="nil"/>
            </w:tcBorders>
            <w:shd w:val="clear" w:color="auto" w:fill="000000"/>
          </w:tcPr>
          <w:p w14:paraId="5138C676" w14:textId="77777777" w:rsidR="00166CA5" w:rsidRPr="00943677" w:rsidRDefault="00166CA5" w:rsidP="00166CA5">
            <w:pPr>
              <w:pStyle w:val="Tabletitle"/>
              <w:spacing w:line="312" w:lineRule="auto"/>
              <w:rPr>
                <w:rFonts w:ascii="Arial" w:hAnsi="Arial" w:cs="Arial"/>
                <w:color w:val="FFFFFF"/>
                <w:sz w:val="22"/>
                <w:szCs w:val="24"/>
              </w:rPr>
            </w:pPr>
            <w:r w:rsidRPr="00943677">
              <w:rPr>
                <w:rFonts w:ascii="Arial" w:hAnsi="Arial" w:cs="Arial"/>
                <w:color w:val="FFFFFF"/>
                <w:sz w:val="22"/>
                <w:szCs w:val="24"/>
              </w:rPr>
              <w:t>Status Log of the permit</w:t>
            </w:r>
          </w:p>
        </w:tc>
      </w:tr>
      <w:tr w:rsidR="00166CA5" w14:paraId="3877459C" w14:textId="77777777" w:rsidTr="00BC2C15">
        <w:tc>
          <w:tcPr>
            <w:tcW w:w="2977" w:type="dxa"/>
            <w:tcBorders>
              <w:top w:val="single" w:sz="6" w:space="0" w:color="auto"/>
              <w:left w:val="nil"/>
              <w:bottom w:val="single" w:sz="6" w:space="0" w:color="auto"/>
              <w:right w:val="nil"/>
            </w:tcBorders>
          </w:tcPr>
          <w:p w14:paraId="6A92087F" w14:textId="77777777" w:rsidR="00166CA5" w:rsidRPr="00943677" w:rsidRDefault="00166CA5" w:rsidP="00166CA5">
            <w:pPr>
              <w:pStyle w:val="Tablehead"/>
              <w:spacing w:line="312" w:lineRule="auto"/>
              <w:rPr>
                <w:rFonts w:ascii="Arial" w:hAnsi="Arial" w:cs="Arial"/>
                <w:sz w:val="22"/>
                <w:szCs w:val="24"/>
              </w:rPr>
            </w:pPr>
            <w:r w:rsidRPr="00943677">
              <w:rPr>
                <w:rFonts w:ascii="Arial" w:hAnsi="Arial" w:cs="Arial"/>
                <w:sz w:val="22"/>
                <w:szCs w:val="24"/>
              </w:rPr>
              <w:t>Detail</w:t>
            </w:r>
          </w:p>
        </w:tc>
        <w:tc>
          <w:tcPr>
            <w:tcW w:w="2126" w:type="dxa"/>
            <w:tcBorders>
              <w:top w:val="single" w:sz="6" w:space="0" w:color="auto"/>
              <w:left w:val="nil"/>
              <w:bottom w:val="single" w:sz="6" w:space="0" w:color="auto"/>
              <w:right w:val="nil"/>
            </w:tcBorders>
          </w:tcPr>
          <w:p w14:paraId="7F5CE313" w14:textId="77777777" w:rsidR="00166CA5" w:rsidRPr="00943677" w:rsidRDefault="00166CA5" w:rsidP="00166CA5">
            <w:pPr>
              <w:pStyle w:val="Tablehead"/>
              <w:spacing w:line="312" w:lineRule="auto"/>
              <w:rPr>
                <w:rFonts w:ascii="Arial" w:hAnsi="Arial" w:cs="Arial"/>
                <w:sz w:val="22"/>
                <w:szCs w:val="24"/>
              </w:rPr>
            </w:pPr>
            <w:r w:rsidRPr="00943677">
              <w:rPr>
                <w:rFonts w:ascii="Arial" w:hAnsi="Arial" w:cs="Arial"/>
                <w:sz w:val="22"/>
                <w:szCs w:val="24"/>
              </w:rPr>
              <w:t>Date</w:t>
            </w:r>
          </w:p>
        </w:tc>
        <w:tc>
          <w:tcPr>
            <w:tcW w:w="3969" w:type="dxa"/>
            <w:tcBorders>
              <w:top w:val="single" w:sz="6" w:space="0" w:color="auto"/>
              <w:left w:val="nil"/>
              <w:bottom w:val="single" w:sz="6" w:space="0" w:color="auto"/>
              <w:right w:val="nil"/>
            </w:tcBorders>
          </w:tcPr>
          <w:p w14:paraId="2980422B" w14:textId="77777777" w:rsidR="00166CA5" w:rsidRPr="00943677" w:rsidRDefault="00166CA5" w:rsidP="00166CA5">
            <w:pPr>
              <w:pStyle w:val="Tablehead"/>
              <w:spacing w:line="312" w:lineRule="auto"/>
              <w:rPr>
                <w:rFonts w:ascii="Arial" w:hAnsi="Arial" w:cs="Arial"/>
                <w:sz w:val="22"/>
                <w:szCs w:val="24"/>
              </w:rPr>
            </w:pPr>
            <w:r w:rsidRPr="00943677">
              <w:rPr>
                <w:rFonts w:ascii="Arial" w:hAnsi="Arial" w:cs="Arial"/>
                <w:sz w:val="22"/>
                <w:szCs w:val="24"/>
              </w:rPr>
              <w:t>Comments</w:t>
            </w:r>
          </w:p>
        </w:tc>
      </w:tr>
      <w:tr w:rsidR="00176504" w14:paraId="3708EFF6" w14:textId="77777777" w:rsidTr="00B873B4">
        <w:tc>
          <w:tcPr>
            <w:tcW w:w="2977" w:type="dxa"/>
            <w:tcBorders>
              <w:top w:val="single" w:sz="6" w:space="0" w:color="auto"/>
              <w:left w:val="nil"/>
              <w:bottom w:val="single" w:sz="6" w:space="0" w:color="auto"/>
              <w:right w:val="nil"/>
            </w:tcBorders>
          </w:tcPr>
          <w:p w14:paraId="4D2D3444" w14:textId="42E638A5" w:rsidR="00176504" w:rsidRPr="00CE544F" w:rsidRDefault="00176504" w:rsidP="00176504">
            <w:pPr>
              <w:pStyle w:val="Tablebody"/>
              <w:spacing w:beforeLines="20" w:before="48" w:afterLines="20" w:after="48" w:line="276" w:lineRule="auto"/>
              <w:rPr>
                <w:rFonts w:ascii="Arial" w:hAnsi="Arial" w:cs="Arial"/>
                <w:color w:val="FF0000"/>
                <w:sz w:val="22"/>
                <w:szCs w:val="22"/>
              </w:rPr>
            </w:pPr>
            <w:r w:rsidRPr="007C50FB">
              <w:rPr>
                <w:rFonts w:ascii="Arial" w:hAnsi="Arial" w:cs="Arial"/>
                <w:color w:val="000000" w:themeColor="text1"/>
                <w:sz w:val="22"/>
                <w:szCs w:val="22"/>
              </w:rPr>
              <w:t>Application determined</w:t>
            </w:r>
          </w:p>
        </w:tc>
        <w:tc>
          <w:tcPr>
            <w:tcW w:w="2126" w:type="dxa"/>
            <w:tcBorders>
              <w:top w:val="single" w:sz="6" w:space="0" w:color="auto"/>
              <w:left w:val="nil"/>
              <w:bottom w:val="single" w:sz="6" w:space="0" w:color="auto"/>
              <w:right w:val="nil"/>
            </w:tcBorders>
          </w:tcPr>
          <w:p w14:paraId="5A3B03D2" w14:textId="1517FB85" w:rsidR="00176504" w:rsidRPr="00CE544F" w:rsidRDefault="00176504" w:rsidP="00176504">
            <w:pPr>
              <w:pStyle w:val="Tablebody"/>
              <w:spacing w:beforeLines="20" w:before="48" w:afterLines="20" w:after="48" w:line="276" w:lineRule="auto"/>
              <w:rPr>
                <w:rFonts w:ascii="Arial" w:hAnsi="Arial" w:cs="Arial"/>
                <w:color w:val="FF0000"/>
                <w:sz w:val="22"/>
                <w:szCs w:val="22"/>
              </w:rPr>
            </w:pPr>
            <w:r w:rsidRPr="007C50FB">
              <w:rPr>
                <w:rFonts w:ascii="Arial" w:hAnsi="Arial" w:cs="Arial"/>
                <w:color w:val="000000" w:themeColor="text1"/>
                <w:sz w:val="22"/>
                <w:szCs w:val="22"/>
              </w:rPr>
              <w:t>18/08/2010</w:t>
            </w:r>
          </w:p>
        </w:tc>
        <w:tc>
          <w:tcPr>
            <w:tcW w:w="3969" w:type="dxa"/>
            <w:tcBorders>
              <w:top w:val="single" w:sz="6" w:space="0" w:color="auto"/>
              <w:left w:val="nil"/>
              <w:bottom w:val="single" w:sz="6" w:space="0" w:color="auto"/>
              <w:right w:val="nil"/>
            </w:tcBorders>
          </w:tcPr>
          <w:p w14:paraId="250E7771" w14:textId="5418CE2B" w:rsidR="00176504" w:rsidRPr="00CE544F" w:rsidRDefault="00176504" w:rsidP="00176504">
            <w:pPr>
              <w:pStyle w:val="Tablebody"/>
              <w:spacing w:beforeLines="20" w:before="48" w:afterLines="20" w:after="48" w:line="276" w:lineRule="auto"/>
              <w:rPr>
                <w:rFonts w:ascii="Arial" w:hAnsi="Arial" w:cs="Arial"/>
                <w:color w:val="FF0000"/>
                <w:sz w:val="22"/>
                <w:szCs w:val="22"/>
              </w:rPr>
            </w:pPr>
            <w:r w:rsidRPr="007C50FB">
              <w:rPr>
                <w:rFonts w:ascii="Arial" w:hAnsi="Arial" w:cs="Arial"/>
                <w:color w:val="000000" w:themeColor="text1"/>
                <w:sz w:val="22"/>
                <w:szCs w:val="22"/>
              </w:rPr>
              <w:t>Permit issued</w:t>
            </w:r>
          </w:p>
        </w:tc>
      </w:tr>
      <w:tr w:rsidR="00176504" w14:paraId="1245C506" w14:textId="77777777" w:rsidTr="00B873B4">
        <w:tc>
          <w:tcPr>
            <w:tcW w:w="2977" w:type="dxa"/>
            <w:tcBorders>
              <w:top w:val="single" w:sz="6" w:space="0" w:color="auto"/>
              <w:left w:val="nil"/>
              <w:bottom w:val="single" w:sz="6" w:space="0" w:color="auto"/>
              <w:right w:val="nil"/>
            </w:tcBorders>
          </w:tcPr>
          <w:p w14:paraId="289E3292" w14:textId="56AA31F1" w:rsidR="00176504" w:rsidRPr="00CE544F" w:rsidRDefault="00176504" w:rsidP="00176504">
            <w:pPr>
              <w:pStyle w:val="Tablebody"/>
              <w:spacing w:beforeLines="20" w:before="48" w:afterLines="20" w:after="48" w:line="276" w:lineRule="auto"/>
              <w:rPr>
                <w:rFonts w:ascii="Arial" w:hAnsi="Arial" w:cs="Arial"/>
                <w:color w:val="FF0000"/>
                <w:sz w:val="22"/>
                <w:szCs w:val="22"/>
              </w:rPr>
            </w:pPr>
            <w:r>
              <w:rPr>
                <w:rFonts w:ascii="Arial" w:hAnsi="Arial" w:cs="Arial"/>
                <w:color w:val="auto"/>
                <w:sz w:val="22"/>
                <w:szCs w:val="22"/>
              </w:rPr>
              <w:t>Regulator-</w:t>
            </w:r>
            <w:r w:rsidRPr="005C0585">
              <w:rPr>
                <w:rFonts w:ascii="Arial" w:hAnsi="Arial" w:cs="Arial"/>
                <w:color w:val="auto"/>
                <w:sz w:val="22"/>
                <w:szCs w:val="22"/>
              </w:rPr>
              <w:t xml:space="preserve">initiated variation </w:t>
            </w:r>
            <w:r w:rsidRPr="007178F6">
              <w:rPr>
                <w:rFonts w:ascii="Arial" w:hAnsi="Arial" w:cs="Arial"/>
                <w:color w:val="000000" w:themeColor="text1"/>
                <w:sz w:val="22"/>
                <w:szCs w:val="22"/>
              </w:rPr>
              <w:t>PAN-021130</w:t>
            </w:r>
          </w:p>
        </w:tc>
        <w:tc>
          <w:tcPr>
            <w:tcW w:w="2126" w:type="dxa"/>
            <w:tcBorders>
              <w:top w:val="single" w:sz="6" w:space="0" w:color="auto"/>
              <w:left w:val="nil"/>
              <w:bottom w:val="single" w:sz="6" w:space="0" w:color="auto"/>
              <w:right w:val="nil"/>
            </w:tcBorders>
          </w:tcPr>
          <w:p w14:paraId="5806CA81" w14:textId="5A4AE116" w:rsidR="00176504" w:rsidRPr="00CE544F" w:rsidRDefault="00176504" w:rsidP="00176504">
            <w:pPr>
              <w:pStyle w:val="Tablebody"/>
              <w:spacing w:beforeLines="20" w:before="48" w:afterLines="20" w:after="48" w:line="276" w:lineRule="auto"/>
              <w:rPr>
                <w:rFonts w:ascii="Arial" w:hAnsi="Arial" w:cs="Arial"/>
                <w:color w:val="FF0000"/>
                <w:sz w:val="22"/>
                <w:szCs w:val="22"/>
              </w:rPr>
            </w:pPr>
            <w:r>
              <w:rPr>
                <w:rFonts w:ascii="Arial" w:hAnsi="Arial" w:cs="Arial"/>
                <w:color w:val="000000" w:themeColor="text1"/>
                <w:sz w:val="22"/>
                <w:szCs w:val="22"/>
              </w:rPr>
              <w:t>05</w:t>
            </w:r>
            <w:r w:rsidRPr="007178F6">
              <w:rPr>
                <w:rFonts w:ascii="Arial" w:hAnsi="Arial" w:cs="Arial"/>
                <w:color w:val="000000" w:themeColor="text1"/>
                <w:sz w:val="22"/>
                <w:szCs w:val="22"/>
              </w:rPr>
              <w:t>/0</w:t>
            </w:r>
            <w:r>
              <w:rPr>
                <w:rFonts w:ascii="Arial" w:hAnsi="Arial" w:cs="Arial"/>
                <w:color w:val="000000" w:themeColor="text1"/>
                <w:sz w:val="22"/>
                <w:szCs w:val="22"/>
              </w:rPr>
              <w:t>6</w:t>
            </w:r>
            <w:r w:rsidRPr="007178F6">
              <w:rPr>
                <w:rFonts w:ascii="Arial" w:hAnsi="Arial" w:cs="Arial"/>
                <w:color w:val="000000" w:themeColor="text1"/>
                <w:sz w:val="22"/>
                <w:szCs w:val="22"/>
              </w:rPr>
              <w:t>/2023</w:t>
            </w:r>
          </w:p>
        </w:tc>
        <w:tc>
          <w:tcPr>
            <w:tcW w:w="3969" w:type="dxa"/>
            <w:tcBorders>
              <w:top w:val="single" w:sz="6" w:space="0" w:color="auto"/>
              <w:left w:val="nil"/>
              <w:bottom w:val="single" w:sz="6" w:space="0" w:color="auto"/>
              <w:right w:val="nil"/>
            </w:tcBorders>
          </w:tcPr>
          <w:p w14:paraId="17938AF0" w14:textId="05A9F079" w:rsidR="00176504" w:rsidRPr="00CE544F" w:rsidRDefault="00176504" w:rsidP="00176504">
            <w:pPr>
              <w:pStyle w:val="Tablebody"/>
              <w:spacing w:beforeLines="20" w:before="48" w:afterLines="20" w:after="48" w:line="276" w:lineRule="auto"/>
              <w:rPr>
                <w:rFonts w:ascii="Arial" w:hAnsi="Arial" w:cs="Arial"/>
                <w:color w:val="FF0000"/>
                <w:sz w:val="22"/>
                <w:szCs w:val="22"/>
              </w:rPr>
            </w:pPr>
            <w:r>
              <w:rPr>
                <w:rFonts w:ascii="Arial" w:hAnsi="Arial" w:cs="Arial"/>
                <w:color w:val="auto"/>
                <w:sz w:val="22"/>
                <w:szCs w:val="22"/>
              </w:rPr>
              <w:t xml:space="preserve">AMP programme </w:t>
            </w:r>
            <w:r w:rsidRPr="00093D0C">
              <w:rPr>
                <w:rFonts w:ascii="Arial" w:hAnsi="Arial" w:cs="Arial"/>
                <w:color w:val="auto"/>
                <w:sz w:val="22"/>
                <w:szCs w:val="22"/>
              </w:rPr>
              <w:t>EDM variation.</w:t>
            </w:r>
          </w:p>
        </w:tc>
      </w:tr>
      <w:tr w:rsidR="00176504" w14:paraId="1E2C4905" w14:textId="77777777" w:rsidTr="00B873B4">
        <w:tc>
          <w:tcPr>
            <w:tcW w:w="2977" w:type="dxa"/>
            <w:tcBorders>
              <w:top w:val="single" w:sz="6" w:space="0" w:color="auto"/>
              <w:left w:val="nil"/>
              <w:bottom w:val="single" w:sz="6" w:space="0" w:color="auto"/>
              <w:right w:val="nil"/>
            </w:tcBorders>
          </w:tcPr>
          <w:p w14:paraId="637AFF83" w14:textId="77777777" w:rsidR="00176504" w:rsidRPr="005C0585" w:rsidRDefault="00176504" w:rsidP="00176504">
            <w:pPr>
              <w:pStyle w:val="Tablebody"/>
              <w:spacing w:beforeLines="20" w:before="48" w:afterLines="20" w:after="48" w:line="276" w:lineRule="auto"/>
              <w:rPr>
                <w:rFonts w:ascii="Arial" w:hAnsi="Arial" w:cs="Arial"/>
                <w:color w:val="auto"/>
                <w:sz w:val="22"/>
                <w:szCs w:val="22"/>
              </w:rPr>
            </w:pPr>
            <w:r w:rsidRPr="005C0585">
              <w:rPr>
                <w:rFonts w:ascii="Arial" w:hAnsi="Arial" w:cs="Arial"/>
                <w:color w:val="auto"/>
                <w:sz w:val="22"/>
                <w:szCs w:val="22"/>
              </w:rPr>
              <w:t>Variation Issued</w:t>
            </w:r>
          </w:p>
          <w:p w14:paraId="55582AEF" w14:textId="00A92F38" w:rsidR="00176504" w:rsidRPr="00CE544F" w:rsidRDefault="00176504" w:rsidP="00176504">
            <w:pPr>
              <w:pStyle w:val="Tablebody"/>
              <w:spacing w:beforeLines="20" w:before="48" w:afterLines="20" w:after="48" w:line="276" w:lineRule="auto"/>
              <w:rPr>
                <w:rFonts w:ascii="Arial" w:hAnsi="Arial" w:cs="Arial"/>
                <w:color w:val="FF0000"/>
                <w:sz w:val="22"/>
                <w:szCs w:val="22"/>
              </w:rPr>
            </w:pPr>
            <w:r w:rsidRPr="007178F6">
              <w:rPr>
                <w:rFonts w:ascii="Arial" w:hAnsi="Arial" w:cs="Arial"/>
                <w:color w:val="000000" w:themeColor="text1"/>
                <w:sz w:val="22"/>
                <w:szCs w:val="22"/>
              </w:rPr>
              <w:t>BP0296401</w:t>
            </w:r>
          </w:p>
        </w:tc>
        <w:tc>
          <w:tcPr>
            <w:tcW w:w="2126" w:type="dxa"/>
            <w:tcBorders>
              <w:top w:val="single" w:sz="6" w:space="0" w:color="auto"/>
              <w:left w:val="nil"/>
              <w:bottom w:val="single" w:sz="6" w:space="0" w:color="auto"/>
              <w:right w:val="nil"/>
            </w:tcBorders>
          </w:tcPr>
          <w:p w14:paraId="3273FF65" w14:textId="758516A9" w:rsidR="00176504" w:rsidRPr="00CE544F" w:rsidRDefault="00176504" w:rsidP="00176504">
            <w:pPr>
              <w:pStyle w:val="Tablebody"/>
              <w:spacing w:beforeLines="20" w:before="48" w:afterLines="20" w:after="48" w:line="276" w:lineRule="auto"/>
              <w:rPr>
                <w:rFonts w:ascii="Arial" w:hAnsi="Arial" w:cs="Arial"/>
                <w:color w:val="FF0000"/>
                <w:sz w:val="22"/>
                <w:szCs w:val="22"/>
              </w:rPr>
            </w:pPr>
            <w:r w:rsidRPr="005C28A3">
              <w:rPr>
                <w:rFonts w:ascii="Arial" w:hAnsi="Arial" w:cs="Arial"/>
                <w:color w:val="000000" w:themeColor="text1"/>
                <w:sz w:val="22"/>
                <w:szCs w:val="22"/>
              </w:rPr>
              <w:t>31/07/2023</w:t>
            </w:r>
          </w:p>
        </w:tc>
        <w:tc>
          <w:tcPr>
            <w:tcW w:w="3969" w:type="dxa"/>
            <w:tcBorders>
              <w:top w:val="single" w:sz="6" w:space="0" w:color="auto"/>
              <w:left w:val="nil"/>
              <w:bottom w:val="single" w:sz="6" w:space="0" w:color="auto"/>
              <w:right w:val="nil"/>
            </w:tcBorders>
          </w:tcPr>
          <w:p w14:paraId="2719A71A" w14:textId="0DC34EC1" w:rsidR="00176504" w:rsidRPr="00CE544F" w:rsidRDefault="00176504" w:rsidP="00176504">
            <w:pPr>
              <w:pStyle w:val="Tablebody"/>
              <w:spacing w:beforeLines="20" w:before="48" w:afterLines="20" w:after="48" w:line="276" w:lineRule="auto"/>
              <w:rPr>
                <w:rFonts w:ascii="Arial" w:hAnsi="Arial" w:cs="Arial"/>
                <w:color w:val="FF0000"/>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 xml:space="preserve">Cymru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r w:rsidR="00176504" w14:paraId="77E921C3" w14:textId="77777777" w:rsidTr="00B873B4">
        <w:tc>
          <w:tcPr>
            <w:tcW w:w="2977" w:type="dxa"/>
            <w:tcBorders>
              <w:top w:val="single" w:sz="6" w:space="0" w:color="auto"/>
              <w:left w:val="nil"/>
              <w:bottom w:val="single" w:sz="6" w:space="0" w:color="auto"/>
              <w:right w:val="nil"/>
            </w:tcBorders>
          </w:tcPr>
          <w:p w14:paraId="4C20FE74" w14:textId="18B0FCC9" w:rsidR="00176504" w:rsidRPr="00CE544F" w:rsidRDefault="00176504" w:rsidP="00176504">
            <w:pPr>
              <w:pStyle w:val="Tablebody"/>
              <w:spacing w:beforeLines="20" w:before="48" w:afterLines="20" w:after="48" w:line="276" w:lineRule="auto"/>
              <w:rPr>
                <w:rFonts w:ascii="Arial" w:hAnsi="Arial" w:cs="Arial"/>
                <w:color w:val="FF0000"/>
                <w:sz w:val="22"/>
                <w:szCs w:val="22"/>
              </w:rPr>
            </w:pPr>
            <w:r>
              <w:rPr>
                <w:rFonts w:ascii="Arial" w:hAnsi="Arial" w:cs="Arial"/>
                <w:color w:val="auto"/>
                <w:sz w:val="22"/>
                <w:szCs w:val="22"/>
              </w:rPr>
              <w:t>Operator-</w:t>
            </w:r>
            <w:r w:rsidRPr="005C0585">
              <w:rPr>
                <w:rFonts w:ascii="Arial" w:hAnsi="Arial" w:cs="Arial"/>
                <w:color w:val="auto"/>
                <w:sz w:val="22"/>
                <w:szCs w:val="22"/>
              </w:rPr>
              <w:t xml:space="preserve">initiated </w:t>
            </w:r>
            <w:r>
              <w:rPr>
                <w:rFonts w:ascii="Arial" w:hAnsi="Arial" w:cs="Arial"/>
                <w:color w:val="auto"/>
                <w:sz w:val="22"/>
                <w:szCs w:val="22"/>
              </w:rPr>
              <w:t xml:space="preserve">admin </w:t>
            </w:r>
            <w:r w:rsidRPr="005C0585">
              <w:rPr>
                <w:rFonts w:ascii="Arial" w:hAnsi="Arial" w:cs="Arial"/>
                <w:color w:val="auto"/>
                <w:sz w:val="22"/>
                <w:szCs w:val="22"/>
              </w:rPr>
              <w:t xml:space="preserve">variation </w:t>
            </w:r>
            <w:r w:rsidRPr="00095FF7">
              <w:rPr>
                <w:rFonts w:ascii="Arial" w:hAnsi="Arial" w:cs="Arial"/>
                <w:color w:val="000000" w:themeColor="text1"/>
                <w:sz w:val="22"/>
                <w:szCs w:val="22"/>
              </w:rPr>
              <w:t>PAN-024211</w:t>
            </w:r>
          </w:p>
        </w:tc>
        <w:tc>
          <w:tcPr>
            <w:tcW w:w="2126" w:type="dxa"/>
            <w:tcBorders>
              <w:top w:val="single" w:sz="6" w:space="0" w:color="auto"/>
              <w:left w:val="nil"/>
              <w:bottom w:val="single" w:sz="6" w:space="0" w:color="auto"/>
              <w:right w:val="nil"/>
            </w:tcBorders>
          </w:tcPr>
          <w:p w14:paraId="28CE8D12" w14:textId="58DE671C" w:rsidR="00176504" w:rsidRPr="00CE544F" w:rsidRDefault="00176504" w:rsidP="00176504">
            <w:pPr>
              <w:pStyle w:val="Tablebody"/>
              <w:spacing w:beforeLines="20" w:before="48" w:afterLines="20" w:after="48" w:line="276" w:lineRule="auto"/>
              <w:rPr>
                <w:rFonts w:ascii="Arial" w:hAnsi="Arial" w:cs="Arial"/>
                <w:color w:val="FF0000"/>
                <w:sz w:val="22"/>
                <w:szCs w:val="22"/>
              </w:rPr>
            </w:pPr>
            <w:r>
              <w:rPr>
                <w:rFonts w:ascii="Arial" w:hAnsi="Arial" w:cs="Arial"/>
                <w:color w:val="000000" w:themeColor="text1"/>
                <w:sz w:val="22"/>
                <w:szCs w:val="22"/>
              </w:rPr>
              <w:t>30/11/2023</w:t>
            </w:r>
          </w:p>
        </w:tc>
        <w:tc>
          <w:tcPr>
            <w:tcW w:w="3969" w:type="dxa"/>
            <w:tcBorders>
              <w:top w:val="single" w:sz="6" w:space="0" w:color="auto"/>
              <w:left w:val="nil"/>
              <w:bottom w:val="single" w:sz="6" w:space="0" w:color="auto"/>
              <w:right w:val="nil"/>
            </w:tcBorders>
          </w:tcPr>
          <w:p w14:paraId="1706B8B8" w14:textId="672690EF" w:rsidR="00176504" w:rsidRPr="00CE544F" w:rsidRDefault="00176504" w:rsidP="00176504">
            <w:pPr>
              <w:pStyle w:val="Tablebody"/>
              <w:spacing w:beforeLines="20" w:before="48" w:afterLines="20" w:after="48" w:line="276" w:lineRule="auto"/>
              <w:rPr>
                <w:rFonts w:ascii="Arial" w:hAnsi="Arial" w:cs="Arial"/>
                <w:color w:val="FF0000"/>
                <w:sz w:val="22"/>
                <w:szCs w:val="22"/>
              </w:rPr>
            </w:pPr>
            <w:r>
              <w:rPr>
                <w:rFonts w:ascii="Arial" w:hAnsi="Arial" w:cs="Arial"/>
                <w:color w:val="auto"/>
                <w:sz w:val="22"/>
                <w:szCs w:val="22"/>
              </w:rPr>
              <w:t>Variation to update the PSKPM document</w:t>
            </w:r>
            <w:r w:rsidRPr="00093D0C">
              <w:rPr>
                <w:rFonts w:ascii="Arial" w:hAnsi="Arial" w:cs="Arial"/>
                <w:color w:val="auto"/>
                <w:sz w:val="22"/>
                <w:szCs w:val="22"/>
              </w:rPr>
              <w:t>.</w:t>
            </w:r>
          </w:p>
        </w:tc>
      </w:tr>
      <w:tr w:rsidR="00176504" w14:paraId="3DA82CC6" w14:textId="77777777" w:rsidTr="00B873B4">
        <w:tc>
          <w:tcPr>
            <w:tcW w:w="2977" w:type="dxa"/>
            <w:tcBorders>
              <w:top w:val="single" w:sz="6" w:space="0" w:color="auto"/>
              <w:left w:val="nil"/>
              <w:bottom w:val="single" w:sz="6" w:space="0" w:color="auto"/>
              <w:right w:val="nil"/>
            </w:tcBorders>
          </w:tcPr>
          <w:p w14:paraId="4D931304" w14:textId="77777777" w:rsidR="00176504" w:rsidRPr="005C0585" w:rsidRDefault="00176504" w:rsidP="00176504">
            <w:pPr>
              <w:pStyle w:val="Tablebody"/>
              <w:spacing w:beforeLines="20" w:before="48" w:afterLines="20" w:after="48" w:line="276" w:lineRule="auto"/>
              <w:rPr>
                <w:rFonts w:ascii="Arial" w:hAnsi="Arial" w:cs="Arial"/>
                <w:color w:val="auto"/>
                <w:sz w:val="22"/>
                <w:szCs w:val="22"/>
              </w:rPr>
            </w:pPr>
            <w:r w:rsidRPr="005C0585">
              <w:rPr>
                <w:rFonts w:ascii="Arial" w:hAnsi="Arial" w:cs="Arial"/>
                <w:color w:val="auto"/>
                <w:sz w:val="22"/>
                <w:szCs w:val="22"/>
              </w:rPr>
              <w:t>Variation Issued</w:t>
            </w:r>
          </w:p>
          <w:p w14:paraId="52B65148" w14:textId="1E4D5367" w:rsidR="00176504" w:rsidRPr="00CE544F" w:rsidRDefault="00176504" w:rsidP="00176504">
            <w:pPr>
              <w:pStyle w:val="Tablebody"/>
              <w:spacing w:beforeLines="20" w:before="48" w:afterLines="20" w:after="48" w:line="276" w:lineRule="auto"/>
              <w:rPr>
                <w:rFonts w:ascii="Arial" w:hAnsi="Arial" w:cs="Arial"/>
                <w:color w:val="FF0000"/>
                <w:sz w:val="22"/>
                <w:szCs w:val="22"/>
              </w:rPr>
            </w:pPr>
            <w:r w:rsidRPr="007178F6">
              <w:rPr>
                <w:rFonts w:ascii="Arial" w:hAnsi="Arial" w:cs="Arial"/>
                <w:color w:val="000000" w:themeColor="text1"/>
                <w:sz w:val="22"/>
                <w:szCs w:val="22"/>
              </w:rPr>
              <w:t>BP0296401</w:t>
            </w:r>
          </w:p>
        </w:tc>
        <w:tc>
          <w:tcPr>
            <w:tcW w:w="2126" w:type="dxa"/>
            <w:tcBorders>
              <w:top w:val="single" w:sz="6" w:space="0" w:color="auto"/>
              <w:left w:val="nil"/>
              <w:bottom w:val="single" w:sz="6" w:space="0" w:color="auto"/>
              <w:right w:val="nil"/>
            </w:tcBorders>
          </w:tcPr>
          <w:p w14:paraId="3759084E" w14:textId="17854CD2" w:rsidR="00176504" w:rsidRPr="00CE544F" w:rsidRDefault="00176504" w:rsidP="00176504">
            <w:pPr>
              <w:pStyle w:val="Tablebody"/>
              <w:spacing w:beforeLines="20" w:before="48" w:afterLines="20" w:after="48" w:line="276" w:lineRule="auto"/>
              <w:rPr>
                <w:rFonts w:ascii="Arial" w:hAnsi="Arial" w:cs="Arial"/>
                <w:color w:val="FF0000"/>
                <w:sz w:val="22"/>
                <w:szCs w:val="22"/>
              </w:rPr>
            </w:pPr>
            <w:r w:rsidRPr="00B26452">
              <w:rPr>
                <w:rFonts w:ascii="Arial" w:hAnsi="Arial" w:cs="Arial"/>
                <w:color w:val="000000" w:themeColor="text1"/>
                <w:sz w:val="22"/>
                <w:szCs w:val="22"/>
              </w:rPr>
              <w:t>11/01/2024</w:t>
            </w:r>
          </w:p>
        </w:tc>
        <w:tc>
          <w:tcPr>
            <w:tcW w:w="3969" w:type="dxa"/>
            <w:tcBorders>
              <w:top w:val="single" w:sz="6" w:space="0" w:color="auto"/>
              <w:left w:val="nil"/>
              <w:bottom w:val="single" w:sz="6" w:space="0" w:color="auto"/>
              <w:right w:val="nil"/>
            </w:tcBorders>
          </w:tcPr>
          <w:p w14:paraId="6DA0674F" w14:textId="6FE0C2D1" w:rsidR="00176504" w:rsidRPr="00CE544F" w:rsidRDefault="00176504" w:rsidP="00176504">
            <w:pPr>
              <w:pStyle w:val="Tablebody"/>
              <w:spacing w:beforeLines="20" w:before="48" w:afterLines="20" w:after="48" w:line="276" w:lineRule="auto"/>
              <w:rPr>
                <w:rFonts w:ascii="Arial" w:hAnsi="Arial" w:cs="Arial"/>
                <w:color w:val="FF0000"/>
                <w:sz w:val="22"/>
                <w:szCs w:val="22"/>
              </w:rPr>
            </w:pPr>
            <w:r w:rsidRPr="00B26452">
              <w:rPr>
                <w:rFonts w:ascii="Arial" w:hAnsi="Arial" w:cs="Arial"/>
                <w:color w:val="000000" w:themeColor="text1"/>
                <w:sz w:val="22"/>
                <w:szCs w:val="22"/>
              </w:rPr>
              <w:t xml:space="preserve">Varied permit issued to Dŵr Cymru </w:t>
            </w:r>
            <w:proofErr w:type="spellStart"/>
            <w:r w:rsidRPr="00B26452">
              <w:rPr>
                <w:rFonts w:ascii="Arial" w:hAnsi="Arial" w:cs="Arial"/>
                <w:color w:val="000000" w:themeColor="text1"/>
                <w:sz w:val="22"/>
                <w:szCs w:val="22"/>
              </w:rPr>
              <w:t>Cyfyngedig</w:t>
            </w:r>
            <w:proofErr w:type="spellEnd"/>
            <w:r w:rsidRPr="00B26452">
              <w:rPr>
                <w:rFonts w:ascii="Arial" w:hAnsi="Arial" w:cs="Arial"/>
                <w:color w:val="000000" w:themeColor="text1"/>
                <w:sz w:val="22"/>
                <w:szCs w:val="22"/>
              </w:rPr>
              <w:t>.</w:t>
            </w:r>
          </w:p>
        </w:tc>
      </w:tr>
      <w:tr w:rsidR="00176504" w14:paraId="6B607EE5" w14:textId="77777777" w:rsidTr="00B873B4">
        <w:tc>
          <w:tcPr>
            <w:tcW w:w="2977" w:type="dxa"/>
            <w:tcBorders>
              <w:top w:val="single" w:sz="6" w:space="0" w:color="auto"/>
              <w:left w:val="nil"/>
              <w:bottom w:val="single" w:sz="6" w:space="0" w:color="auto"/>
              <w:right w:val="nil"/>
            </w:tcBorders>
          </w:tcPr>
          <w:p w14:paraId="2C6310F3" w14:textId="445BDFBE" w:rsidR="00176504" w:rsidRPr="009D7AAD" w:rsidRDefault="00176504" w:rsidP="00176504">
            <w:pPr>
              <w:pStyle w:val="Tablebody"/>
              <w:spacing w:beforeLines="20" w:before="48" w:afterLines="20" w:after="48" w:line="276" w:lineRule="auto"/>
              <w:rPr>
                <w:rFonts w:ascii="Arial" w:hAnsi="Arial" w:cs="Arial"/>
                <w:color w:val="auto"/>
                <w:sz w:val="22"/>
                <w:szCs w:val="22"/>
              </w:rPr>
            </w:pPr>
            <w:r w:rsidRPr="009D7AAD">
              <w:rPr>
                <w:rFonts w:ascii="Arial" w:hAnsi="Arial" w:cs="Arial"/>
                <w:color w:val="auto"/>
                <w:sz w:val="22"/>
                <w:szCs w:val="22"/>
              </w:rPr>
              <w:t xml:space="preserve">Regulator-initiated variation </w:t>
            </w:r>
            <w:r w:rsidRPr="009D7AAD">
              <w:rPr>
                <w:rFonts w:ascii="Arial" w:hAnsi="Arial" w:cs="Arial"/>
                <w:color w:val="auto"/>
                <w:sz w:val="22"/>
                <w:szCs w:val="22"/>
              </w:rPr>
              <w:fldChar w:fldCharType="begin"/>
            </w:r>
            <w:r w:rsidRPr="009D7AAD">
              <w:rPr>
                <w:rFonts w:ascii="Arial" w:hAnsi="Arial" w:cs="Arial"/>
                <w:color w:val="auto"/>
                <w:sz w:val="22"/>
                <w:szCs w:val="22"/>
              </w:rPr>
              <w:instrText xml:space="preserve"> MERGEFIELD PAN </w:instrText>
            </w:r>
            <w:r w:rsidRPr="009D7AAD">
              <w:rPr>
                <w:rFonts w:ascii="Arial" w:hAnsi="Arial" w:cs="Arial"/>
                <w:color w:val="auto"/>
                <w:sz w:val="22"/>
                <w:szCs w:val="22"/>
              </w:rPr>
              <w:fldChar w:fldCharType="separate"/>
            </w:r>
            <w:r w:rsidRPr="009D7AAD">
              <w:rPr>
                <w:rFonts w:ascii="Arial" w:hAnsi="Arial" w:cs="Arial"/>
                <w:noProof/>
                <w:color w:val="auto"/>
                <w:sz w:val="22"/>
                <w:szCs w:val="22"/>
              </w:rPr>
              <w:t>PAN-022942</w:t>
            </w:r>
            <w:r w:rsidRPr="009D7AAD">
              <w:rPr>
                <w:rFonts w:ascii="Arial" w:hAnsi="Arial" w:cs="Arial"/>
                <w:color w:val="auto"/>
                <w:sz w:val="22"/>
                <w:szCs w:val="22"/>
              </w:rPr>
              <w:fldChar w:fldCharType="end"/>
            </w:r>
          </w:p>
        </w:tc>
        <w:tc>
          <w:tcPr>
            <w:tcW w:w="2126" w:type="dxa"/>
            <w:tcBorders>
              <w:top w:val="single" w:sz="6" w:space="0" w:color="auto"/>
              <w:left w:val="nil"/>
              <w:bottom w:val="single" w:sz="6" w:space="0" w:color="auto"/>
              <w:right w:val="nil"/>
            </w:tcBorders>
          </w:tcPr>
          <w:p w14:paraId="37B51F6F" w14:textId="40A1F2A9" w:rsidR="00176504" w:rsidRPr="009D7AAD" w:rsidRDefault="00C857E5" w:rsidP="00176504">
            <w:pPr>
              <w:pStyle w:val="Tablebody"/>
              <w:spacing w:beforeLines="20" w:before="48" w:afterLines="20" w:after="48" w:line="276" w:lineRule="auto"/>
              <w:rPr>
                <w:rFonts w:ascii="Arial" w:hAnsi="Arial" w:cs="Arial"/>
                <w:color w:val="auto"/>
                <w:sz w:val="22"/>
                <w:szCs w:val="22"/>
              </w:rPr>
            </w:pPr>
            <w:r w:rsidRPr="009D7AAD">
              <w:rPr>
                <w:rFonts w:ascii="Arial" w:hAnsi="Arial" w:cs="Arial"/>
                <w:color w:val="auto"/>
                <w:sz w:val="22"/>
                <w:szCs w:val="22"/>
              </w:rPr>
              <w:t>12/12/2023</w:t>
            </w:r>
          </w:p>
        </w:tc>
        <w:tc>
          <w:tcPr>
            <w:tcW w:w="3969" w:type="dxa"/>
            <w:tcBorders>
              <w:top w:val="single" w:sz="6" w:space="0" w:color="auto"/>
              <w:left w:val="nil"/>
              <w:bottom w:val="single" w:sz="6" w:space="0" w:color="auto"/>
              <w:right w:val="nil"/>
            </w:tcBorders>
          </w:tcPr>
          <w:p w14:paraId="3A83BFC3" w14:textId="268EDCB3" w:rsidR="00176504" w:rsidRPr="009D7AAD" w:rsidRDefault="00176504" w:rsidP="00176504">
            <w:pPr>
              <w:pStyle w:val="Tablebody"/>
              <w:spacing w:beforeLines="20" w:before="48" w:afterLines="20" w:after="48" w:line="276" w:lineRule="auto"/>
              <w:rPr>
                <w:rFonts w:ascii="Arial" w:hAnsi="Arial" w:cs="Arial"/>
                <w:color w:val="auto"/>
                <w:sz w:val="22"/>
                <w:szCs w:val="22"/>
              </w:rPr>
            </w:pPr>
            <w:r w:rsidRPr="009D7AAD">
              <w:rPr>
                <w:rFonts w:ascii="Arial" w:hAnsi="Arial"/>
                <w:color w:val="auto"/>
                <w:sz w:val="22"/>
                <w:szCs w:val="22"/>
              </w:rPr>
              <w:t>Variation of permit initiated under PR19 review programme to incorporate improvements to be delivered under AMP7.</w:t>
            </w:r>
          </w:p>
        </w:tc>
      </w:tr>
      <w:tr w:rsidR="00176504" w14:paraId="010D8EAE" w14:textId="77777777" w:rsidTr="00B873B4">
        <w:tc>
          <w:tcPr>
            <w:tcW w:w="2977" w:type="dxa"/>
            <w:tcBorders>
              <w:top w:val="single" w:sz="6" w:space="0" w:color="auto"/>
              <w:left w:val="nil"/>
              <w:bottom w:val="single" w:sz="6" w:space="0" w:color="auto"/>
              <w:right w:val="nil"/>
            </w:tcBorders>
          </w:tcPr>
          <w:p w14:paraId="6FF0F5F9" w14:textId="77777777" w:rsidR="00176504" w:rsidRPr="009D7AAD" w:rsidRDefault="00176504" w:rsidP="00176504">
            <w:pPr>
              <w:pStyle w:val="Tablebody"/>
              <w:spacing w:beforeLines="20" w:before="48" w:afterLines="20" w:after="48" w:line="276" w:lineRule="auto"/>
              <w:rPr>
                <w:rFonts w:ascii="Arial" w:hAnsi="Arial" w:cs="Arial"/>
                <w:color w:val="auto"/>
                <w:sz w:val="22"/>
                <w:szCs w:val="22"/>
              </w:rPr>
            </w:pPr>
            <w:r w:rsidRPr="009D7AAD">
              <w:rPr>
                <w:rFonts w:ascii="Arial" w:hAnsi="Arial" w:cs="Arial"/>
                <w:color w:val="auto"/>
                <w:sz w:val="22"/>
                <w:szCs w:val="22"/>
              </w:rPr>
              <w:t>Variation Issued</w:t>
            </w:r>
          </w:p>
          <w:p w14:paraId="0A19491F" w14:textId="6EBBBC9D" w:rsidR="00176504" w:rsidRPr="009D7AAD" w:rsidRDefault="00176504" w:rsidP="00176504">
            <w:pPr>
              <w:pStyle w:val="Tablebody"/>
              <w:spacing w:beforeLines="20" w:before="48" w:afterLines="20" w:after="48" w:line="276" w:lineRule="auto"/>
              <w:rPr>
                <w:rFonts w:ascii="Arial" w:hAnsi="Arial" w:cs="Arial"/>
                <w:color w:val="auto"/>
                <w:sz w:val="22"/>
                <w:szCs w:val="22"/>
              </w:rPr>
            </w:pPr>
            <w:r w:rsidRPr="009D7AAD">
              <w:rPr>
                <w:rFonts w:ascii="Arial" w:hAnsi="Arial" w:cs="Arial"/>
                <w:color w:val="auto"/>
                <w:sz w:val="22"/>
                <w:szCs w:val="22"/>
              </w:rPr>
              <w:fldChar w:fldCharType="begin"/>
            </w:r>
            <w:r w:rsidRPr="009D7AAD">
              <w:rPr>
                <w:rFonts w:ascii="Arial" w:hAnsi="Arial" w:cs="Arial"/>
                <w:color w:val="auto"/>
                <w:sz w:val="22"/>
                <w:szCs w:val="22"/>
              </w:rPr>
              <w:instrText xml:space="preserve"> MERGEFIELD Permit_number </w:instrText>
            </w:r>
            <w:r w:rsidRPr="009D7AAD">
              <w:rPr>
                <w:rFonts w:ascii="Arial" w:hAnsi="Arial" w:cs="Arial"/>
                <w:color w:val="auto"/>
                <w:sz w:val="22"/>
                <w:szCs w:val="22"/>
              </w:rPr>
              <w:fldChar w:fldCharType="separate"/>
            </w:r>
            <w:r w:rsidRPr="009D7AAD">
              <w:rPr>
                <w:rFonts w:ascii="Arial" w:hAnsi="Arial" w:cs="Arial"/>
                <w:noProof/>
                <w:color w:val="auto"/>
                <w:sz w:val="22"/>
                <w:szCs w:val="22"/>
              </w:rPr>
              <w:t>BP0296401</w:t>
            </w:r>
            <w:r w:rsidRPr="009D7AAD">
              <w:rPr>
                <w:rFonts w:ascii="Arial" w:hAnsi="Arial" w:cs="Arial"/>
                <w:color w:val="auto"/>
                <w:sz w:val="22"/>
                <w:szCs w:val="22"/>
              </w:rPr>
              <w:fldChar w:fldCharType="end"/>
            </w:r>
          </w:p>
        </w:tc>
        <w:tc>
          <w:tcPr>
            <w:tcW w:w="2126" w:type="dxa"/>
            <w:tcBorders>
              <w:top w:val="single" w:sz="6" w:space="0" w:color="auto"/>
              <w:left w:val="nil"/>
              <w:bottom w:val="single" w:sz="6" w:space="0" w:color="auto"/>
              <w:right w:val="nil"/>
            </w:tcBorders>
          </w:tcPr>
          <w:p w14:paraId="0716E0E3" w14:textId="4ECB7253" w:rsidR="00176504" w:rsidRPr="009D7AAD" w:rsidRDefault="00843652" w:rsidP="00176504">
            <w:pPr>
              <w:pStyle w:val="Tablebody"/>
              <w:spacing w:beforeLines="20" w:before="48" w:afterLines="20" w:after="48" w:line="276" w:lineRule="auto"/>
              <w:rPr>
                <w:rFonts w:ascii="Arial" w:hAnsi="Arial" w:cs="Arial"/>
                <w:color w:val="auto"/>
                <w:sz w:val="22"/>
                <w:szCs w:val="22"/>
              </w:rPr>
            </w:pPr>
            <w:r w:rsidRPr="009D7AAD">
              <w:rPr>
                <w:rFonts w:ascii="Arial" w:hAnsi="Arial" w:cs="Arial"/>
                <w:color w:val="auto"/>
                <w:sz w:val="22"/>
                <w:szCs w:val="22"/>
              </w:rPr>
              <w:t>20/08/2024</w:t>
            </w:r>
          </w:p>
        </w:tc>
        <w:tc>
          <w:tcPr>
            <w:tcW w:w="3969" w:type="dxa"/>
            <w:tcBorders>
              <w:top w:val="single" w:sz="6" w:space="0" w:color="auto"/>
              <w:left w:val="nil"/>
              <w:bottom w:val="single" w:sz="6" w:space="0" w:color="auto"/>
              <w:right w:val="nil"/>
            </w:tcBorders>
          </w:tcPr>
          <w:p w14:paraId="13BE27E7" w14:textId="164F6B75" w:rsidR="00176504" w:rsidRPr="009D7AAD" w:rsidRDefault="00176504" w:rsidP="00176504">
            <w:pPr>
              <w:pStyle w:val="Tablebody"/>
              <w:spacing w:beforeLines="20" w:before="48" w:afterLines="20" w:after="48" w:line="276" w:lineRule="auto"/>
              <w:rPr>
                <w:rFonts w:ascii="Arial" w:hAnsi="Arial" w:cs="Arial"/>
                <w:color w:val="auto"/>
                <w:sz w:val="22"/>
                <w:szCs w:val="22"/>
              </w:rPr>
            </w:pPr>
            <w:r w:rsidRPr="009D7AAD">
              <w:rPr>
                <w:rFonts w:ascii="Arial" w:hAnsi="Arial" w:cs="Arial"/>
                <w:color w:val="auto"/>
                <w:sz w:val="22"/>
                <w:szCs w:val="22"/>
              </w:rPr>
              <w:t xml:space="preserve">Varied permit issued to Dŵr Cymru </w:t>
            </w:r>
            <w:proofErr w:type="spellStart"/>
            <w:r w:rsidRPr="009D7AAD">
              <w:rPr>
                <w:rFonts w:ascii="Arial" w:hAnsi="Arial" w:cs="Arial"/>
                <w:color w:val="auto"/>
                <w:sz w:val="22"/>
                <w:szCs w:val="22"/>
              </w:rPr>
              <w:t>Cyfyngedig</w:t>
            </w:r>
            <w:proofErr w:type="spellEnd"/>
            <w:r w:rsidRPr="009D7AAD">
              <w:rPr>
                <w:rFonts w:ascii="Arial" w:hAnsi="Arial" w:cs="Arial"/>
                <w:color w:val="auto"/>
                <w:sz w:val="22"/>
                <w:szCs w:val="22"/>
              </w:rPr>
              <w:t>.</w:t>
            </w:r>
          </w:p>
        </w:tc>
      </w:tr>
      <w:tr w:rsidR="00BD4423" w14:paraId="1FE86ED0" w14:textId="77777777" w:rsidTr="00B873B4">
        <w:tc>
          <w:tcPr>
            <w:tcW w:w="2977" w:type="dxa"/>
            <w:tcBorders>
              <w:top w:val="single" w:sz="6" w:space="0" w:color="auto"/>
              <w:left w:val="nil"/>
              <w:bottom w:val="single" w:sz="6" w:space="0" w:color="auto"/>
              <w:right w:val="nil"/>
            </w:tcBorders>
          </w:tcPr>
          <w:p w14:paraId="2C72CB35" w14:textId="77777777" w:rsidR="00BD4423" w:rsidRPr="0097579C" w:rsidRDefault="0062645C" w:rsidP="0062645C">
            <w:pPr>
              <w:pStyle w:val="Tablebody"/>
              <w:spacing w:beforeLines="20" w:before="48" w:afterLines="20" w:after="48" w:line="276" w:lineRule="auto"/>
              <w:rPr>
                <w:rFonts w:ascii="Arial" w:hAnsi="Arial" w:cs="Arial"/>
                <w:color w:val="auto"/>
                <w:sz w:val="22"/>
                <w:szCs w:val="22"/>
              </w:rPr>
            </w:pPr>
            <w:r w:rsidRPr="0097579C">
              <w:rPr>
                <w:rFonts w:ascii="Arial" w:hAnsi="Arial" w:cs="Arial"/>
                <w:color w:val="auto"/>
                <w:sz w:val="22"/>
                <w:szCs w:val="22"/>
              </w:rPr>
              <w:t>Operator-initiated variation</w:t>
            </w:r>
          </w:p>
          <w:p w14:paraId="0C7141BC" w14:textId="4E88AE8A" w:rsidR="0062645C" w:rsidRPr="0097579C" w:rsidRDefault="0062645C" w:rsidP="0062645C">
            <w:pPr>
              <w:pStyle w:val="Tablebody"/>
              <w:spacing w:beforeLines="20" w:before="48" w:afterLines="20" w:after="48" w:line="276" w:lineRule="auto"/>
              <w:rPr>
                <w:rFonts w:ascii="Arial" w:hAnsi="Arial" w:cs="Arial"/>
                <w:color w:val="auto"/>
                <w:sz w:val="22"/>
                <w:szCs w:val="22"/>
              </w:rPr>
            </w:pPr>
            <w:r w:rsidRPr="0097579C">
              <w:rPr>
                <w:rFonts w:ascii="Arial" w:hAnsi="Arial" w:cs="Arial"/>
                <w:color w:val="auto"/>
                <w:sz w:val="22"/>
                <w:szCs w:val="22"/>
              </w:rPr>
              <w:t>PAN-029036</w:t>
            </w:r>
          </w:p>
        </w:tc>
        <w:tc>
          <w:tcPr>
            <w:tcW w:w="2126" w:type="dxa"/>
            <w:tcBorders>
              <w:top w:val="single" w:sz="6" w:space="0" w:color="auto"/>
              <w:left w:val="nil"/>
              <w:bottom w:val="single" w:sz="6" w:space="0" w:color="auto"/>
              <w:right w:val="nil"/>
            </w:tcBorders>
          </w:tcPr>
          <w:p w14:paraId="6FF38769" w14:textId="67139FB4" w:rsidR="0035303C" w:rsidRPr="0097579C" w:rsidRDefault="0035303C" w:rsidP="00176504">
            <w:pPr>
              <w:pStyle w:val="Tablebody"/>
              <w:spacing w:beforeLines="20" w:before="48" w:afterLines="20" w:after="48" w:line="276" w:lineRule="auto"/>
              <w:rPr>
                <w:rFonts w:ascii="Arial" w:hAnsi="Arial" w:cs="Arial"/>
                <w:color w:val="auto"/>
                <w:sz w:val="22"/>
                <w:szCs w:val="22"/>
              </w:rPr>
            </w:pPr>
            <w:r w:rsidRPr="0097579C">
              <w:rPr>
                <w:rFonts w:ascii="Arial" w:hAnsi="Arial" w:cs="Arial"/>
                <w:color w:val="auto"/>
                <w:sz w:val="22"/>
                <w:szCs w:val="22"/>
              </w:rPr>
              <w:t>22/04/2025</w:t>
            </w:r>
          </w:p>
        </w:tc>
        <w:tc>
          <w:tcPr>
            <w:tcW w:w="3969" w:type="dxa"/>
            <w:tcBorders>
              <w:top w:val="single" w:sz="6" w:space="0" w:color="auto"/>
              <w:left w:val="nil"/>
              <w:bottom w:val="single" w:sz="6" w:space="0" w:color="auto"/>
              <w:right w:val="nil"/>
            </w:tcBorders>
          </w:tcPr>
          <w:p w14:paraId="6C9EB73C" w14:textId="011AF95E" w:rsidR="00BD4423" w:rsidRPr="0097579C" w:rsidRDefault="0035303C" w:rsidP="00176504">
            <w:pPr>
              <w:pStyle w:val="Tablebody"/>
              <w:spacing w:beforeLines="20" w:before="48" w:afterLines="20" w:after="48" w:line="276" w:lineRule="auto"/>
              <w:rPr>
                <w:rFonts w:ascii="Arial" w:hAnsi="Arial" w:cs="Arial"/>
                <w:color w:val="auto"/>
                <w:sz w:val="22"/>
                <w:szCs w:val="22"/>
              </w:rPr>
            </w:pPr>
            <w:r w:rsidRPr="0097579C">
              <w:rPr>
                <w:rFonts w:ascii="Arial" w:hAnsi="Arial" w:cs="Arial"/>
                <w:color w:val="auto"/>
                <w:sz w:val="22"/>
                <w:szCs w:val="22"/>
              </w:rPr>
              <w:t xml:space="preserve">Variation to include </w:t>
            </w:r>
            <w:r w:rsidR="002C0234">
              <w:rPr>
                <w:rFonts w:ascii="Arial" w:hAnsi="Arial" w:cs="Arial"/>
                <w:color w:val="auto"/>
                <w:sz w:val="22"/>
                <w:szCs w:val="22"/>
              </w:rPr>
              <w:t xml:space="preserve">online </w:t>
            </w:r>
            <w:r w:rsidRPr="0097579C">
              <w:rPr>
                <w:rFonts w:ascii="Arial" w:hAnsi="Arial" w:cs="Arial"/>
                <w:color w:val="auto"/>
                <w:sz w:val="22"/>
                <w:szCs w:val="22"/>
              </w:rPr>
              <w:t>stor</w:t>
            </w:r>
            <w:r w:rsidR="002C0234">
              <w:rPr>
                <w:rFonts w:ascii="Arial" w:hAnsi="Arial" w:cs="Arial"/>
                <w:color w:val="auto"/>
                <w:sz w:val="22"/>
                <w:szCs w:val="22"/>
              </w:rPr>
              <w:t>age</w:t>
            </w:r>
          </w:p>
        </w:tc>
      </w:tr>
      <w:tr w:rsidR="00BD4423" w14:paraId="7ECF31AF" w14:textId="77777777" w:rsidTr="00B873B4">
        <w:tc>
          <w:tcPr>
            <w:tcW w:w="2977" w:type="dxa"/>
            <w:tcBorders>
              <w:top w:val="single" w:sz="6" w:space="0" w:color="auto"/>
              <w:left w:val="nil"/>
              <w:bottom w:val="single" w:sz="6" w:space="0" w:color="auto"/>
              <w:right w:val="nil"/>
            </w:tcBorders>
          </w:tcPr>
          <w:p w14:paraId="4284AE35" w14:textId="77777777" w:rsidR="007A32CA" w:rsidRPr="009D7AAD" w:rsidRDefault="007A32CA" w:rsidP="007A32CA">
            <w:pPr>
              <w:pStyle w:val="Tablebody"/>
              <w:spacing w:beforeLines="20" w:before="48" w:afterLines="20" w:after="48" w:line="276" w:lineRule="auto"/>
              <w:rPr>
                <w:rFonts w:ascii="Arial" w:hAnsi="Arial" w:cs="Arial"/>
                <w:color w:val="auto"/>
                <w:sz w:val="22"/>
                <w:szCs w:val="22"/>
              </w:rPr>
            </w:pPr>
            <w:r w:rsidRPr="009D7AAD">
              <w:rPr>
                <w:rFonts w:ascii="Arial" w:hAnsi="Arial" w:cs="Arial"/>
                <w:color w:val="auto"/>
                <w:sz w:val="22"/>
                <w:szCs w:val="22"/>
              </w:rPr>
              <w:t>Variation Issued</w:t>
            </w:r>
          </w:p>
          <w:p w14:paraId="1CC2BFB3" w14:textId="771BED9C" w:rsidR="00BD4423" w:rsidRPr="00BD3FA5" w:rsidRDefault="007A32CA" w:rsidP="007A32CA">
            <w:pPr>
              <w:pStyle w:val="Tablebody"/>
              <w:spacing w:beforeLines="20" w:before="48" w:afterLines="20" w:after="48" w:line="276" w:lineRule="auto"/>
              <w:rPr>
                <w:rFonts w:ascii="Arial" w:hAnsi="Arial" w:cs="Arial"/>
                <w:color w:val="FF0000"/>
                <w:sz w:val="22"/>
                <w:szCs w:val="22"/>
              </w:rPr>
            </w:pPr>
            <w:r w:rsidRPr="009D7AAD">
              <w:rPr>
                <w:rFonts w:ascii="Arial" w:hAnsi="Arial" w:cs="Arial"/>
                <w:color w:val="auto"/>
                <w:sz w:val="22"/>
                <w:szCs w:val="22"/>
              </w:rPr>
              <w:fldChar w:fldCharType="begin"/>
            </w:r>
            <w:r w:rsidRPr="009D7AAD">
              <w:rPr>
                <w:rFonts w:ascii="Arial" w:hAnsi="Arial" w:cs="Arial"/>
                <w:color w:val="auto"/>
                <w:sz w:val="22"/>
                <w:szCs w:val="22"/>
              </w:rPr>
              <w:instrText xml:space="preserve"> MERGEFIELD Permit_number </w:instrText>
            </w:r>
            <w:r w:rsidRPr="009D7AAD">
              <w:rPr>
                <w:rFonts w:ascii="Arial" w:hAnsi="Arial" w:cs="Arial"/>
                <w:color w:val="auto"/>
                <w:sz w:val="22"/>
                <w:szCs w:val="22"/>
              </w:rPr>
              <w:fldChar w:fldCharType="separate"/>
            </w:r>
            <w:r w:rsidRPr="009D7AAD">
              <w:rPr>
                <w:rFonts w:ascii="Arial" w:hAnsi="Arial" w:cs="Arial"/>
                <w:noProof/>
                <w:color w:val="auto"/>
                <w:sz w:val="22"/>
                <w:szCs w:val="22"/>
              </w:rPr>
              <w:t>BP0296401</w:t>
            </w:r>
            <w:r w:rsidRPr="009D7AAD">
              <w:rPr>
                <w:rFonts w:ascii="Arial" w:hAnsi="Arial" w:cs="Arial"/>
                <w:color w:val="auto"/>
                <w:sz w:val="22"/>
                <w:szCs w:val="22"/>
              </w:rPr>
              <w:fldChar w:fldCharType="end"/>
            </w:r>
          </w:p>
        </w:tc>
        <w:tc>
          <w:tcPr>
            <w:tcW w:w="2126" w:type="dxa"/>
            <w:tcBorders>
              <w:top w:val="single" w:sz="6" w:space="0" w:color="auto"/>
              <w:left w:val="nil"/>
              <w:bottom w:val="single" w:sz="6" w:space="0" w:color="auto"/>
              <w:right w:val="nil"/>
            </w:tcBorders>
          </w:tcPr>
          <w:p w14:paraId="7640E9E0" w14:textId="697C99E2" w:rsidR="00BD4423" w:rsidRPr="00BD3FA5" w:rsidRDefault="005804D3" w:rsidP="00176504">
            <w:pPr>
              <w:pStyle w:val="Tablebody"/>
              <w:spacing w:beforeLines="20" w:before="48" w:afterLines="20" w:after="48" w:line="276" w:lineRule="auto"/>
              <w:rPr>
                <w:rFonts w:ascii="Arial" w:hAnsi="Arial" w:cs="Arial"/>
                <w:color w:val="FF0000"/>
                <w:sz w:val="22"/>
                <w:szCs w:val="22"/>
              </w:rPr>
            </w:pPr>
            <w:r w:rsidRPr="005804D3">
              <w:rPr>
                <w:rFonts w:ascii="Arial" w:hAnsi="Arial" w:cs="Arial"/>
                <w:color w:val="auto"/>
                <w:sz w:val="22"/>
                <w:szCs w:val="22"/>
              </w:rPr>
              <w:t>26/06</w:t>
            </w:r>
            <w:r w:rsidR="007A32CA" w:rsidRPr="005804D3">
              <w:rPr>
                <w:rFonts w:ascii="Arial" w:hAnsi="Arial" w:cs="Arial"/>
                <w:color w:val="auto"/>
                <w:sz w:val="22"/>
                <w:szCs w:val="22"/>
              </w:rPr>
              <w:t>/2025</w:t>
            </w:r>
          </w:p>
        </w:tc>
        <w:tc>
          <w:tcPr>
            <w:tcW w:w="3969" w:type="dxa"/>
            <w:tcBorders>
              <w:top w:val="single" w:sz="6" w:space="0" w:color="auto"/>
              <w:left w:val="nil"/>
              <w:bottom w:val="single" w:sz="6" w:space="0" w:color="auto"/>
              <w:right w:val="nil"/>
            </w:tcBorders>
          </w:tcPr>
          <w:p w14:paraId="33592AE4" w14:textId="42A594D0" w:rsidR="00BD4423" w:rsidRPr="00BD3FA5" w:rsidRDefault="0097579C" w:rsidP="0097579C">
            <w:pPr>
              <w:pStyle w:val="Tablebody"/>
              <w:spacing w:beforeLines="20" w:before="48" w:afterLines="20" w:after="48" w:line="276" w:lineRule="auto"/>
              <w:rPr>
                <w:rFonts w:ascii="Arial" w:hAnsi="Arial" w:cs="Arial"/>
                <w:color w:val="FF0000"/>
                <w:sz w:val="22"/>
                <w:szCs w:val="22"/>
              </w:rPr>
            </w:pPr>
            <w:r w:rsidRPr="0097579C">
              <w:rPr>
                <w:rFonts w:ascii="Arial" w:hAnsi="Arial" w:cs="Arial"/>
                <w:color w:val="auto"/>
                <w:sz w:val="22"/>
                <w:szCs w:val="22"/>
              </w:rPr>
              <w:t xml:space="preserve">Varied permit issued to Dŵr Cymru </w:t>
            </w:r>
            <w:proofErr w:type="spellStart"/>
            <w:r w:rsidRPr="0097579C">
              <w:rPr>
                <w:rFonts w:ascii="Arial" w:hAnsi="Arial" w:cs="Arial"/>
                <w:color w:val="auto"/>
                <w:sz w:val="22"/>
                <w:szCs w:val="22"/>
              </w:rPr>
              <w:t>Cyfyngedig</w:t>
            </w:r>
            <w:proofErr w:type="spellEnd"/>
            <w:r w:rsidRPr="0097579C">
              <w:rPr>
                <w:rFonts w:ascii="Arial" w:hAnsi="Arial" w:cs="Arial"/>
                <w:color w:val="auto"/>
                <w:sz w:val="22"/>
                <w:szCs w:val="22"/>
              </w:rPr>
              <w:t>.</w:t>
            </w:r>
          </w:p>
        </w:tc>
      </w:tr>
    </w:tbl>
    <w:p w14:paraId="01B9B680" w14:textId="14B618FE" w:rsidR="00F756D7" w:rsidRDefault="00166CA5" w:rsidP="00166CA5">
      <w:pPr>
        <w:pStyle w:val="Heading3nonum"/>
        <w:spacing w:line="312" w:lineRule="auto"/>
        <w:rPr>
          <w:sz w:val="22"/>
          <w:szCs w:val="22"/>
        </w:rPr>
      </w:pPr>
      <w:r w:rsidRPr="00093D0C">
        <w:rPr>
          <w:sz w:val="22"/>
          <w:szCs w:val="22"/>
        </w:rPr>
        <w:t>End of Introductory Note</w:t>
      </w:r>
      <w:r w:rsidR="00940C9C">
        <w:rPr>
          <w:sz w:val="22"/>
          <w:szCs w:val="22"/>
        </w:rPr>
        <w:t>.</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90"/>
      </w:tblGrid>
      <w:tr w:rsidR="00166CA5" w:rsidRPr="00452DD5" w14:paraId="0D84C0A0" w14:textId="77777777" w:rsidTr="00843652">
        <w:trPr>
          <w:trHeight w:val="363"/>
        </w:trPr>
        <w:tc>
          <w:tcPr>
            <w:tcW w:w="6090" w:type="dxa"/>
            <w:shd w:val="clear" w:color="auto" w:fill="000000"/>
          </w:tcPr>
          <w:p w14:paraId="7389EE38" w14:textId="77777777" w:rsidR="00166CA5" w:rsidRPr="00AB169C" w:rsidRDefault="00166CA5" w:rsidP="00166CA5">
            <w:pPr>
              <w:pStyle w:val="certificateHeading"/>
              <w:spacing w:line="240" w:lineRule="atLeast"/>
              <w:rPr>
                <w:rFonts w:ascii="Arial" w:hAnsi="Arial"/>
                <w:b/>
                <w:sz w:val="36"/>
              </w:rPr>
            </w:pPr>
            <w:bookmarkStart w:id="2" w:name="_Toc77056945"/>
            <w:r w:rsidRPr="00452DD5">
              <w:rPr>
                <w:rFonts w:ascii="Arial" w:hAnsi="Arial" w:cs="Arial"/>
                <w:b/>
                <w:sz w:val="32"/>
                <w:szCs w:val="32"/>
              </w:rPr>
              <w:lastRenderedPageBreak/>
              <w:br w:type="page"/>
            </w:r>
            <w:bookmarkEnd w:id="2"/>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38DE6B5B" w14:textId="43AA40EB" w:rsidR="00166CA5" w:rsidRDefault="00166CA5"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75894824" w14:textId="77777777" w:rsidR="00514B05" w:rsidRPr="00C31D2C" w:rsidRDefault="00514B05" w:rsidP="007857E3">
      <w:pPr>
        <w:pStyle w:val="Act"/>
        <w:spacing w:before="0" w:line="276" w:lineRule="auto"/>
        <w:rPr>
          <w:rFonts w:cs="Arial"/>
          <w:sz w:val="22"/>
          <w:szCs w:val="22"/>
        </w:rPr>
      </w:pPr>
    </w:p>
    <w:p w14:paraId="47C9427F" w14:textId="6ADDAE13" w:rsidR="00166CA5" w:rsidRPr="00F756D7" w:rsidRDefault="00166CA5" w:rsidP="007857E3">
      <w:pPr>
        <w:pStyle w:val="Heading3nonum"/>
        <w:spacing w:before="0" w:line="276" w:lineRule="auto"/>
        <w:rPr>
          <w:rFonts w:cs="Arial"/>
          <w:color w:val="000000" w:themeColor="text1"/>
          <w:sz w:val="22"/>
          <w:szCs w:val="22"/>
        </w:rPr>
      </w:pPr>
      <w:bookmarkStart w:id="3" w:name="_Hlt13295849"/>
      <w:bookmarkEnd w:id="3"/>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w:t>
      </w:r>
      <w:r w:rsidRPr="003F423E">
        <w:rPr>
          <w:sz w:val="22"/>
        </w:rPr>
        <w:t>regulation</w:t>
      </w:r>
      <w:r w:rsidR="00C3124B">
        <w:rPr>
          <w:sz w:val="22"/>
        </w:rPr>
        <w:t xml:space="preserve"> </w:t>
      </w:r>
      <w:r w:rsidRPr="008453AF">
        <w:rPr>
          <w:rFonts w:cs="Arial"/>
          <w:color w:val="auto"/>
          <w:sz w:val="22"/>
          <w:szCs w:val="22"/>
        </w:rPr>
        <w:t>20</w:t>
      </w:r>
      <w:r w:rsidRPr="003F423E">
        <w:rPr>
          <w:color w:val="FF0000" w:themeColor="accent1"/>
          <w:sz w:val="22"/>
        </w:rPr>
        <w:t xml:space="preserve"> </w:t>
      </w:r>
      <w:r w:rsidRPr="00877396">
        <w:rPr>
          <w:sz w:val="22"/>
        </w:rPr>
        <w:t>of the Environmental Permitting (England and Wales) Regulations 20</w:t>
      </w:r>
      <w:r>
        <w:rPr>
          <w:sz w:val="22"/>
        </w:rPr>
        <w:t>16</w:t>
      </w:r>
      <w:r w:rsidRPr="00877396">
        <w:rPr>
          <w:sz w:val="22"/>
        </w:rPr>
        <w:t xml:space="preserve"> </w:t>
      </w:r>
      <w:r w:rsidRPr="00F756D7">
        <w:rPr>
          <w:rFonts w:cs="Arial"/>
          <w:color w:val="000000" w:themeColor="text1"/>
          <w:sz w:val="22"/>
          <w:szCs w:val="22"/>
        </w:rPr>
        <w:t>varies and consolidates</w:t>
      </w:r>
    </w:p>
    <w:p w14:paraId="0F08E412" w14:textId="77777777" w:rsidR="00166CA5" w:rsidRPr="00F756D7" w:rsidRDefault="00166CA5" w:rsidP="007857E3">
      <w:pPr>
        <w:pStyle w:val="Data"/>
        <w:spacing w:line="276" w:lineRule="auto"/>
        <w:rPr>
          <w:rStyle w:val="change"/>
          <w:rFonts w:cs="Arial"/>
          <w:color w:val="000000" w:themeColor="text1"/>
          <w:sz w:val="22"/>
          <w:szCs w:val="22"/>
        </w:rPr>
      </w:pPr>
    </w:p>
    <w:p w14:paraId="63224986" w14:textId="0CADBF18" w:rsidR="00166CA5" w:rsidRPr="00C857E5" w:rsidRDefault="008D2310" w:rsidP="007857E3">
      <w:pPr>
        <w:pStyle w:val="Heading3nonum"/>
        <w:spacing w:before="0" w:line="276" w:lineRule="auto"/>
        <w:ind w:right="1701"/>
        <w:rPr>
          <w:rFonts w:cs="Arial"/>
          <w:color w:val="000000" w:themeColor="text1"/>
          <w:sz w:val="22"/>
          <w:szCs w:val="22"/>
        </w:rPr>
      </w:pPr>
      <w:r w:rsidRPr="00F756D7">
        <w:rPr>
          <w:rFonts w:cs="Arial"/>
          <w:color w:val="000000" w:themeColor="text1"/>
          <w:sz w:val="22"/>
          <w:szCs w:val="22"/>
        </w:rPr>
        <w:t>P</w:t>
      </w:r>
      <w:r w:rsidR="00166CA5" w:rsidRPr="00F756D7">
        <w:rPr>
          <w:rFonts w:cs="Arial"/>
          <w:color w:val="000000" w:themeColor="text1"/>
          <w:sz w:val="22"/>
          <w:szCs w:val="22"/>
        </w:rPr>
        <w:t>e</w:t>
      </w:r>
      <w:r w:rsidR="00166CA5" w:rsidRPr="00C857E5">
        <w:rPr>
          <w:rFonts w:cs="Arial"/>
          <w:color w:val="000000" w:themeColor="text1"/>
          <w:sz w:val="22"/>
          <w:szCs w:val="22"/>
        </w:rPr>
        <w:t>rmit number</w:t>
      </w:r>
    </w:p>
    <w:p w14:paraId="356B825B" w14:textId="3233015C" w:rsidR="00166CA5" w:rsidRPr="00C857E5" w:rsidRDefault="00312211" w:rsidP="007857E3">
      <w:pPr>
        <w:pStyle w:val="Data"/>
        <w:spacing w:line="276" w:lineRule="auto"/>
        <w:rPr>
          <w:rFonts w:cs="Arial"/>
          <w:color w:val="000000" w:themeColor="text1"/>
          <w:sz w:val="22"/>
          <w:szCs w:val="22"/>
        </w:rPr>
      </w:pPr>
      <w:r w:rsidRPr="00C857E5">
        <w:rPr>
          <w:rFonts w:cs="Arial"/>
          <w:color w:val="000000" w:themeColor="text1"/>
          <w:sz w:val="22"/>
          <w:szCs w:val="22"/>
        </w:rPr>
        <w:fldChar w:fldCharType="begin"/>
      </w:r>
      <w:r w:rsidRPr="00C857E5">
        <w:rPr>
          <w:rFonts w:cs="Arial"/>
          <w:color w:val="000000" w:themeColor="text1"/>
          <w:sz w:val="22"/>
          <w:szCs w:val="22"/>
        </w:rPr>
        <w:instrText xml:space="preserve"> MERGEFIELD Permit_number </w:instrText>
      </w:r>
      <w:r w:rsidRPr="00C857E5">
        <w:rPr>
          <w:rFonts w:cs="Arial"/>
          <w:color w:val="000000" w:themeColor="text1"/>
          <w:sz w:val="22"/>
          <w:szCs w:val="22"/>
        </w:rPr>
        <w:fldChar w:fldCharType="separate"/>
      </w:r>
      <w:r w:rsidR="00061A92" w:rsidRPr="00C857E5">
        <w:rPr>
          <w:rFonts w:cs="Arial"/>
          <w:noProof/>
          <w:color w:val="000000" w:themeColor="text1"/>
          <w:sz w:val="22"/>
          <w:szCs w:val="22"/>
        </w:rPr>
        <w:t>BP0296401</w:t>
      </w:r>
      <w:r w:rsidRPr="00C857E5">
        <w:rPr>
          <w:rFonts w:cs="Arial"/>
          <w:color w:val="000000" w:themeColor="text1"/>
          <w:sz w:val="22"/>
          <w:szCs w:val="22"/>
        </w:rPr>
        <w:fldChar w:fldCharType="end"/>
      </w:r>
    </w:p>
    <w:p w14:paraId="7874AD61" w14:textId="77777777" w:rsidR="00166CA5" w:rsidRPr="00C857E5" w:rsidRDefault="00166CA5" w:rsidP="007857E3">
      <w:pPr>
        <w:pStyle w:val="Data"/>
        <w:spacing w:line="276" w:lineRule="auto"/>
        <w:rPr>
          <w:rStyle w:val="change"/>
          <w:rFonts w:cs="Arial"/>
          <w:color w:val="000000" w:themeColor="text1"/>
          <w:sz w:val="22"/>
          <w:szCs w:val="22"/>
        </w:rPr>
      </w:pPr>
    </w:p>
    <w:p w14:paraId="2F2C57A7" w14:textId="28FE5B22" w:rsidR="00166CA5" w:rsidRPr="00C857E5" w:rsidRDefault="008D2310" w:rsidP="007857E3">
      <w:pPr>
        <w:pStyle w:val="Data"/>
        <w:spacing w:line="276" w:lineRule="auto"/>
        <w:rPr>
          <w:rStyle w:val="change"/>
          <w:rFonts w:cs="Arial"/>
          <w:b w:val="0"/>
          <w:color w:val="000000" w:themeColor="text1"/>
          <w:sz w:val="22"/>
          <w:szCs w:val="22"/>
        </w:rPr>
      </w:pPr>
      <w:bookmarkStart w:id="4" w:name="_Hlk13917238"/>
      <w:r w:rsidRPr="00C857E5">
        <w:rPr>
          <w:rStyle w:val="change"/>
          <w:rFonts w:cs="Arial"/>
          <w:b w:val="0"/>
          <w:color w:val="000000" w:themeColor="text1"/>
          <w:sz w:val="22"/>
          <w:szCs w:val="22"/>
        </w:rPr>
        <w:t>Issued to</w:t>
      </w:r>
    </w:p>
    <w:p w14:paraId="532B6D6B" w14:textId="77777777" w:rsidR="00166CA5" w:rsidRPr="009F6C74" w:rsidRDefault="00166CA5" w:rsidP="007857E3">
      <w:pPr>
        <w:pStyle w:val="Data"/>
        <w:spacing w:line="276" w:lineRule="auto"/>
        <w:rPr>
          <w:b w:val="0"/>
          <w:color w:val="auto"/>
          <w:sz w:val="22"/>
        </w:rPr>
      </w:pPr>
      <w:r w:rsidRPr="009F6C74">
        <w:rPr>
          <w:color w:val="auto"/>
          <w:sz w:val="22"/>
          <w:szCs w:val="22"/>
        </w:rPr>
        <w:t>D</w:t>
      </w:r>
      <w:r w:rsidRPr="009F6C74">
        <w:rPr>
          <w:rFonts w:cs="Arial"/>
          <w:color w:val="auto"/>
          <w:sz w:val="22"/>
          <w:szCs w:val="22"/>
        </w:rPr>
        <w:t>ŵ</w:t>
      </w:r>
      <w:r w:rsidRPr="009F6C74">
        <w:rPr>
          <w:color w:val="auto"/>
          <w:sz w:val="22"/>
          <w:szCs w:val="22"/>
        </w:rPr>
        <w:t xml:space="preserve">r Cymru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44119436" w14:textId="77777777" w:rsidR="00166CA5" w:rsidRPr="009F6C74" w:rsidRDefault="00166CA5" w:rsidP="007857E3">
      <w:pPr>
        <w:pStyle w:val="Heading3nonum"/>
        <w:spacing w:before="0" w:line="276" w:lineRule="auto"/>
        <w:rPr>
          <w:rFonts w:cs="Arial"/>
          <w:color w:val="auto"/>
          <w:sz w:val="22"/>
          <w:szCs w:val="22"/>
        </w:rPr>
      </w:pPr>
    </w:p>
    <w:p w14:paraId="716FBC7F" w14:textId="77777777" w:rsidR="00166CA5" w:rsidRPr="009F6C74" w:rsidRDefault="00166CA5" w:rsidP="007857E3">
      <w:pPr>
        <w:pStyle w:val="Heading3nonum"/>
        <w:spacing w:before="0" w:line="276" w:lineRule="auto"/>
        <w:rPr>
          <w:rStyle w:val="change"/>
          <w:i/>
          <w:color w:val="auto"/>
          <w:sz w:val="22"/>
          <w:szCs w:val="22"/>
        </w:rPr>
      </w:pPr>
      <w:r w:rsidRPr="009F6C74">
        <w:rPr>
          <w:color w:val="auto"/>
          <w:sz w:val="22"/>
        </w:rPr>
        <w:t>whose registered office is</w:t>
      </w:r>
      <w:bookmarkStart w:id="5" w:name="InstallationAddress21"/>
    </w:p>
    <w:bookmarkEnd w:id="4"/>
    <w:bookmarkEnd w:id="5"/>
    <w:p w14:paraId="41004E71" w14:textId="77777777" w:rsidR="00BC2C15" w:rsidRPr="00BC2C15" w:rsidRDefault="00BC2C15" w:rsidP="00BC2C15">
      <w:pPr>
        <w:pStyle w:val="Data"/>
        <w:rPr>
          <w:rStyle w:val="change"/>
          <w:rFonts w:cs="Arial"/>
          <w:color w:val="auto"/>
          <w:sz w:val="22"/>
          <w:szCs w:val="22"/>
        </w:rPr>
      </w:pPr>
      <w:r w:rsidRPr="00BC2C15">
        <w:rPr>
          <w:rStyle w:val="change"/>
          <w:rFonts w:cs="Arial"/>
          <w:color w:val="auto"/>
          <w:sz w:val="22"/>
          <w:szCs w:val="22"/>
        </w:rPr>
        <w:t xml:space="preserve">Linea </w:t>
      </w:r>
    </w:p>
    <w:p w14:paraId="43CE1E24" w14:textId="77777777" w:rsidR="00BC2C15" w:rsidRPr="00BC2C15" w:rsidRDefault="00BC2C15" w:rsidP="00BC2C15">
      <w:pPr>
        <w:pStyle w:val="Data"/>
        <w:rPr>
          <w:rStyle w:val="change"/>
          <w:rFonts w:cs="Arial"/>
          <w:color w:val="auto"/>
          <w:sz w:val="22"/>
          <w:szCs w:val="22"/>
        </w:rPr>
      </w:pPr>
      <w:r w:rsidRPr="00BC2C15">
        <w:rPr>
          <w:rStyle w:val="change"/>
          <w:rFonts w:cs="Arial"/>
          <w:color w:val="auto"/>
          <w:sz w:val="22"/>
          <w:szCs w:val="22"/>
        </w:rPr>
        <w:t xml:space="preserve">Fortran Road </w:t>
      </w:r>
    </w:p>
    <w:p w14:paraId="5567322E" w14:textId="77777777" w:rsidR="00BC2C15" w:rsidRPr="00BC2C15" w:rsidRDefault="00BC2C15" w:rsidP="00BC2C15">
      <w:pPr>
        <w:pStyle w:val="Data"/>
        <w:rPr>
          <w:rStyle w:val="change"/>
          <w:rFonts w:cs="Arial"/>
          <w:color w:val="auto"/>
          <w:sz w:val="22"/>
          <w:szCs w:val="22"/>
        </w:rPr>
      </w:pPr>
      <w:r w:rsidRPr="00BC2C15">
        <w:rPr>
          <w:rStyle w:val="change"/>
          <w:rFonts w:cs="Arial"/>
          <w:color w:val="auto"/>
          <w:sz w:val="22"/>
          <w:szCs w:val="22"/>
        </w:rPr>
        <w:t xml:space="preserve">St Mellons </w:t>
      </w:r>
    </w:p>
    <w:p w14:paraId="72FCE626" w14:textId="77777777" w:rsidR="00BC2C15" w:rsidRPr="00BC2C15" w:rsidRDefault="00BC2C15" w:rsidP="00BC2C15">
      <w:pPr>
        <w:pStyle w:val="Data"/>
        <w:rPr>
          <w:rStyle w:val="change"/>
          <w:rFonts w:cs="Arial"/>
          <w:color w:val="auto"/>
          <w:sz w:val="22"/>
          <w:szCs w:val="22"/>
        </w:rPr>
      </w:pPr>
      <w:r w:rsidRPr="00BC2C15">
        <w:rPr>
          <w:rStyle w:val="change"/>
          <w:rFonts w:cs="Arial"/>
          <w:color w:val="auto"/>
          <w:sz w:val="22"/>
          <w:szCs w:val="22"/>
        </w:rPr>
        <w:t xml:space="preserve">Cardiff </w:t>
      </w:r>
    </w:p>
    <w:p w14:paraId="285AA9C7" w14:textId="169752FC" w:rsidR="00166CA5" w:rsidRDefault="00BC2C15" w:rsidP="00BC2C15">
      <w:pPr>
        <w:pStyle w:val="Data"/>
        <w:spacing w:line="276" w:lineRule="auto"/>
        <w:rPr>
          <w:rStyle w:val="change"/>
          <w:rFonts w:cs="Arial"/>
          <w:color w:val="auto"/>
          <w:sz w:val="22"/>
          <w:szCs w:val="22"/>
        </w:rPr>
      </w:pPr>
      <w:r w:rsidRPr="00BC2C15">
        <w:rPr>
          <w:rStyle w:val="change"/>
          <w:rFonts w:cs="Arial"/>
          <w:color w:val="auto"/>
          <w:sz w:val="22"/>
          <w:szCs w:val="22"/>
        </w:rPr>
        <w:t>CF3 0LT</w:t>
      </w:r>
    </w:p>
    <w:p w14:paraId="465745D1" w14:textId="77777777" w:rsidR="00BC2C15" w:rsidRPr="009F6C74" w:rsidRDefault="00BC2C15" w:rsidP="00BC2C15">
      <w:pPr>
        <w:pStyle w:val="Data"/>
        <w:spacing w:line="276" w:lineRule="auto"/>
        <w:rPr>
          <w:rStyle w:val="change"/>
          <w:rFonts w:cs="Arial"/>
          <w:color w:val="auto"/>
          <w:sz w:val="22"/>
          <w:szCs w:val="22"/>
        </w:rPr>
      </w:pPr>
    </w:p>
    <w:p w14:paraId="392FFC01" w14:textId="77777777" w:rsidR="00166CA5" w:rsidRPr="009F6C74" w:rsidRDefault="00166CA5" w:rsidP="007857E3">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00E37B7F" w14:textId="77777777" w:rsidR="00166CA5" w:rsidRPr="009F6C74" w:rsidRDefault="00166CA5" w:rsidP="007857E3">
      <w:pPr>
        <w:pStyle w:val="Data"/>
        <w:spacing w:line="276" w:lineRule="auto"/>
        <w:ind w:right="1701"/>
        <w:rPr>
          <w:b w:val="0"/>
          <w:color w:val="auto"/>
          <w:sz w:val="22"/>
          <w:szCs w:val="22"/>
        </w:rPr>
      </w:pPr>
    </w:p>
    <w:p w14:paraId="32057567" w14:textId="77777777" w:rsidR="00166CA5" w:rsidRPr="00C857E5" w:rsidRDefault="00166CA5" w:rsidP="007857E3">
      <w:pPr>
        <w:pStyle w:val="Data"/>
        <w:spacing w:line="276" w:lineRule="auto"/>
        <w:ind w:right="23"/>
        <w:rPr>
          <w:rStyle w:val="change"/>
          <w:rFonts w:cs="Arial"/>
          <w:b w:val="0"/>
          <w:color w:val="000000" w:themeColor="text1"/>
          <w:sz w:val="22"/>
          <w:szCs w:val="22"/>
        </w:rPr>
      </w:pPr>
      <w:r w:rsidRPr="009F6C74">
        <w:rPr>
          <w:b w:val="0"/>
          <w:color w:val="auto"/>
          <w:sz w:val="22"/>
          <w:szCs w:val="22"/>
        </w:rPr>
        <w:t>to oper</w:t>
      </w:r>
      <w:r w:rsidRPr="00C857E5">
        <w:rPr>
          <w:b w:val="0"/>
          <w:color w:val="000000" w:themeColor="text1"/>
          <w:sz w:val="22"/>
          <w:szCs w:val="22"/>
        </w:rPr>
        <w:t xml:space="preserve">ate </w:t>
      </w:r>
      <w:r w:rsidRPr="00C857E5">
        <w:rPr>
          <w:rFonts w:cs="Arial"/>
          <w:b w:val="0"/>
          <w:color w:val="000000" w:themeColor="text1"/>
          <w:sz w:val="22"/>
          <w:szCs w:val="22"/>
        </w:rPr>
        <w:t>a water discharge activity</w:t>
      </w:r>
      <w:r w:rsidRPr="00C857E5">
        <w:rPr>
          <w:b w:val="0"/>
          <w:color w:val="000000" w:themeColor="text1"/>
          <w:sz w:val="22"/>
          <w:szCs w:val="22"/>
        </w:rPr>
        <w:t xml:space="preserve"> at</w:t>
      </w:r>
    </w:p>
    <w:p w14:paraId="585B66E3" w14:textId="14EA2428" w:rsidR="00312211" w:rsidRPr="00C857E5" w:rsidRDefault="00312211" w:rsidP="007857E3">
      <w:pPr>
        <w:pStyle w:val="Data"/>
        <w:spacing w:line="276" w:lineRule="auto"/>
        <w:rPr>
          <w:rStyle w:val="change"/>
          <w:rFonts w:cs="Arial"/>
          <w:color w:val="000000" w:themeColor="text1"/>
          <w:sz w:val="22"/>
          <w:szCs w:val="22"/>
        </w:rPr>
      </w:pPr>
      <w:r w:rsidRPr="00C857E5">
        <w:rPr>
          <w:rStyle w:val="change"/>
          <w:rFonts w:cs="Arial"/>
          <w:color w:val="000000" w:themeColor="text1"/>
          <w:sz w:val="22"/>
          <w:szCs w:val="22"/>
        </w:rPr>
        <w:fldChar w:fldCharType="begin"/>
      </w:r>
      <w:r w:rsidRPr="00C857E5">
        <w:rPr>
          <w:rStyle w:val="change"/>
          <w:rFonts w:cs="Arial"/>
          <w:color w:val="000000" w:themeColor="text1"/>
          <w:sz w:val="22"/>
          <w:szCs w:val="22"/>
        </w:rPr>
        <w:instrText xml:space="preserve"> MERGEFIELD Site_name </w:instrText>
      </w:r>
      <w:r w:rsidRPr="00C857E5">
        <w:rPr>
          <w:rStyle w:val="change"/>
          <w:rFonts w:cs="Arial"/>
          <w:color w:val="000000" w:themeColor="text1"/>
          <w:sz w:val="22"/>
          <w:szCs w:val="22"/>
        </w:rPr>
        <w:fldChar w:fldCharType="separate"/>
      </w:r>
      <w:r w:rsidR="00061A92" w:rsidRPr="00C857E5">
        <w:rPr>
          <w:rStyle w:val="change"/>
          <w:rFonts w:cs="Arial"/>
          <w:noProof/>
          <w:color w:val="000000" w:themeColor="text1"/>
          <w:sz w:val="22"/>
          <w:szCs w:val="22"/>
        </w:rPr>
        <w:t>CSO and EO at Cwm Sewage Pumping Station</w:t>
      </w:r>
      <w:r w:rsidRPr="00C857E5">
        <w:rPr>
          <w:rStyle w:val="change"/>
          <w:rFonts w:cs="Arial"/>
          <w:color w:val="000000" w:themeColor="text1"/>
          <w:sz w:val="22"/>
          <w:szCs w:val="22"/>
        </w:rPr>
        <w:fldChar w:fldCharType="end"/>
      </w:r>
    </w:p>
    <w:p w14:paraId="766DFC9C" w14:textId="4204D21B" w:rsidR="00312211" w:rsidRPr="00C857E5" w:rsidRDefault="00312211" w:rsidP="007857E3">
      <w:pPr>
        <w:pStyle w:val="Data"/>
        <w:spacing w:line="276" w:lineRule="auto"/>
        <w:rPr>
          <w:rStyle w:val="change"/>
          <w:rFonts w:cs="Arial"/>
          <w:color w:val="000000" w:themeColor="text1"/>
          <w:sz w:val="22"/>
          <w:szCs w:val="22"/>
        </w:rPr>
      </w:pPr>
      <w:r w:rsidRPr="00C857E5">
        <w:rPr>
          <w:rStyle w:val="change"/>
          <w:rFonts w:cs="Arial"/>
          <w:color w:val="000000" w:themeColor="text1"/>
          <w:sz w:val="22"/>
          <w:szCs w:val="22"/>
        </w:rPr>
        <w:fldChar w:fldCharType="begin"/>
      </w:r>
      <w:r w:rsidRPr="00C857E5">
        <w:rPr>
          <w:rStyle w:val="change"/>
          <w:rFonts w:cs="Arial"/>
          <w:color w:val="000000" w:themeColor="text1"/>
          <w:sz w:val="22"/>
          <w:szCs w:val="22"/>
        </w:rPr>
        <w:instrText xml:space="preserve"> MERGEFIELD DSI_ADD2 </w:instrText>
      </w:r>
      <w:r w:rsidRPr="00C857E5">
        <w:rPr>
          <w:rStyle w:val="change"/>
          <w:rFonts w:cs="Arial"/>
          <w:color w:val="000000" w:themeColor="text1"/>
          <w:sz w:val="22"/>
          <w:szCs w:val="22"/>
        </w:rPr>
        <w:fldChar w:fldCharType="separate"/>
      </w:r>
      <w:r w:rsidR="00061A92" w:rsidRPr="00C857E5">
        <w:rPr>
          <w:rStyle w:val="change"/>
          <w:rFonts w:cs="Arial"/>
          <w:noProof/>
          <w:color w:val="000000" w:themeColor="text1"/>
          <w:sz w:val="22"/>
          <w:szCs w:val="22"/>
        </w:rPr>
        <w:t>Off Feidr Brenin</w:t>
      </w:r>
      <w:r w:rsidRPr="00C857E5">
        <w:rPr>
          <w:rStyle w:val="change"/>
          <w:rFonts w:cs="Arial"/>
          <w:color w:val="000000" w:themeColor="text1"/>
          <w:sz w:val="22"/>
          <w:szCs w:val="22"/>
        </w:rPr>
        <w:fldChar w:fldCharType="end"/>
      </w:r>
    </w:p>
    <w:p w14:paraId="38094AC0" w14:textId="65ED8698" w:rsidR="00312211" w:rsidRPr="00C857E5" w:rsidRDefault="00312211" w:rsidP="007857E3">
      <w:pPr>
        <w:pStyle w:val="Data"/>
        <w:spacing w:line="276" w:lineRule="auto"/>
        <w:rPr>
          <w:rStyle w:val="change"/>
          <w:rFonts w:cs="Arial"/>
          <w:color w:val="000000" w:themeColor="text1"/>
          <w:sz w:val="22"/>
          <w:szCs w:val="22"/>
        </w:rPr>
      </w:pPr>
      <w:r w:rsidRPr="00C857E5">
        <w:rPr>
          <w:rStyle w:val="change"/>
          <w:rFonts w:cs="Arial"/>
          <w:color w:val="000000" w:themeColor="text1"/>
          <w:sz w:val="22"/>
          <w:szCs w:val="22"/>
        </w:rPr>
        <w:fldChar w:fldCharType="begin"/>
      </w:r>
      <w:r w:rsidRPr="00C857E5">
        <w:rPr>
          <w:rStyle w:val="change"/>
          <w:rFonts w:cs="Arial"/>
          <w:color w:val="000000" w:themeColor="text1"/>
          <w:sz w:val="22"/>
          <w:szCs w:val="22"/>
        </w:rPr>
        <w:instrText xml:space="preserve"> MERGEFIELD DSI_ADD3 </w:instrText>
      </w:r>
      <w:r w:rsidRPr="00C857E5">
        <w:rPr>
          <w:rStyle w:val="change"/>
          <w:rFonts w:cs="Arial"/>
          <w:color w:val="000000" w:themeColor="text1"/>
          <w:sz w:val="22"/>
          <w:szCs w:val="22"/>
        </w:rPr>
        <w:fldChar w:fldCharType="separate"/>
      </w:r>
      <w:r w:rsidR="00061A92" w:rsidRPr="00C857E5">
        <w:rPr>
          <w:rStyle w:val="change"/>
          <w:rFonts w:cs="Arial"/>
          <w:noProof/>
          <w:color w:val="000000" w:themeColor="text1"/>
          <w:sz w:val="22"/>
          <w:szCs w:val="22"/>
        </w:rPr>
        <w:t>Parrog</w:t>
      </w:r>
      <w:r w:rsidRPr="00C857E5">
        <w:rPr>
          <w:rStyle w:val="change"/>
          <w:rFonts w:cs="Arial"/>
          <w:color w:val="000000" w:themeColor="text1"/>
          <w:sz w:val="22"/>
          <w:szCs w:val="22"/>
        </w:rPr>
        <w:fldChar w:fldCharType="end"/>
      </w:r>
    </w:p>
    <w:p w14:paraId="749C0816" w14:textId="77777777" w:rsidR="00C857E5" w:rsidRPr="00C857E5" w:rsidRDefault="00312211" w:rsidP="007857E3">
      <w:pPr>
        <w:pStyle w:val="Data"/>
        <w:spacing w:line="276" w:lineRule="auto"/>
        <w:rPr>
          <w:rStyle w:val="change"/>
          <w:rFonts w:cs="Arial"/>
          <w:noProof/>
          <w:color w:val="000000" w:themeColor="text1"/>
          <w:sz w:val="22"/>
          <w:szCs w:val="22"/>
        </w:rPr>
      </w:pPr>
      <w:r w:rsidRPr="00C857E5">
        <w:rPr>
          <w:rStyle w:val="change"/>
          <w:rFonts w:cs="Arial"/>
          <w:color w:val="000000" w:themeColor="text1"/>
          <w:sz w:val="22"/>
          <w:szCs w:val="22"/>
        </w:rPr>
        <w:fldChar w:fldCharType="begin"/>
      </w:r>
      <w:r w:rsidRPr="00C857E5">
        <w:rPr>
          <w:rStyle w:val="change"/>
          <w:rFonts w:cs="Arial"/>
          <w:color w:val="000000" w:themeColor="text1"/>
          <w:sz w:val="22"/>
          <w:szCs w:val="22"/>
        </w:rPr>
        <w:instrText xml:space="preserve"> MERGEFIELD DSI_ADD4 </w:instrText>
      </w:r>
      <w:r w:rsidRPr="00C857E5">
        <w:rPr>
          <w:rStyle w:val="change"/>
          <w:rFonts w:cs="Arial"/>
          <w:color w:val="000000" w:themeColor="text1"/>
          <w:sz w:val="22"/>
          <w:szCs w:val="22"/>
        </w:rPr>
        <w:fldChar w:fldCharType="separate"/>
      </w:r>
      <w:r w:rsidR="00061A92" w:rsidRPr="00C857E5">
        <w:rPr>
          <w:rStyle w:val="change"/>
          <w:rFonts w:cs="Arial"/>
          <w:noProof/>
          <w:color w:val="000000" w:themeColor="text1"/>
          <w:sz w:val="22"/>
          <w:szCs w:val="22"/>
        </w:rPr>
        <w:t>Newport</w:t>
      </w:r>
    </w:p>
    <w:p w14:paraId="018E1182" w14:textId="360839BE" w:rsidR="00312211" w:rsidRPr="00C857E5" w:rsidRDefault="00061A92" w:rsidP="007857E3">
      <w:pPr>
        <w:pStyle w:val="Data"/>
        <w:spacing w:line="276" w:lineRule="auto"/>
        <w:rPr>
          <w:rStyle w:val="change"/>
          <w:rFonts w:cs="Arial"/>
          <w:color w:val="000000" w:themeColor="text1"/>
          <w:sz w:val="22"/>
          <w:szCs w:val="22"/>
        </w:rPr>
      </w:pPr>
      <w:r w:rsidRPr="00C857E5">
        <w:rPr>
          <w:rStyle w:val="change"/>
          <w:rFonts w:cs="Arial"/>
          <w:noProof/>
          <w:color w:val="000000" w:themeColor="text1"/>
          <w:sz w:val="22"/>
          <w:szCs w:val="22"/>
        </w:rPr>
        <w:t>Pembrokeshire</w:t>
      </w:r>
      <w:r w:rsidR="00312211" w:rsidRPr="00C857E5">
        <w:rPr>
          <w:rStyle w:val="change"/>
          <w:rFonts w:cs="Arial"/>
          <w:color w:val="000000" w:themeColor="text1"/>
          <w:sz w:val="22"/>
          <w:szCs w:val="22"/>
        </w:rPr>
        <w:fldChar w:fldCharType="end"/>
      </w:r>
    </w:p>
    <w:p w14:paraId="4513B9B1" w14:textId="6A1E4549" w:rsidR="00312211" w:rsidRPr="00C857E5" w:rsidRDefault="00312211" w:rsidP="007857E3">
      <w:pPr>
        <w:pStyle w:val="Data"/>
        <w:spacing w:line="276" w:lineRule="auto"/>
        <w:rPr>
          <w:rStyle w:val="change"/>
          <w:rFonts w:cs="Arial"/>
          <w:color w:val="000000" w:themeColor="text1"/>
          <w:sz w:val="22"/>
          <w:szCs w:val="22"/>
        </w:rPr>
      </w:pPr>
      <w:r w:rsidRPr="00C857E5">
        <w:rPr>
          <w:rStyle w:val="change"/>
          <w:rFonts w:cs="Arial"/>
          <w:color w:val="000000" w:themeColor="text1"/>
          <w:sz w:val="22"/>
          <w:szCs w:val="22"/>
        </w:rPr>
        <w:fldChar w:fldCharType="begin"/>
      </w:r>
      <w:r w:rsidRPr="00C857E5">
        <w:rPr>
          <w:rStyle w:val="change"/>
          <w:rFonts w:cs="Arial"/>
          <w:color w:val="000000" w:themeColor="text1"/>
          <w:sz w:val="22"/>
          <w:szCs w:val="22"/>
        </w:rPr>
        <w:instrText xml:space="preserve"> MERGEFIELD DSI_POST_CODE </w:instrText>
      </w:r>
      <w:r w:rsidRPr="00C857E5">
        <w:rPr>
          <w:rStyle w:val="change"/>
          <w:rFonts w:cs="Arial"/>
          <w:color w:val="000000" w:themeColor="text1"/>
          <w:sz w:val="22"/>
          <w:szCs w:val="22"/>
        </w:rPr>
        <w:fldChar w:fldCharType="separate"/>
      </w:r>
      <w:r w:rsidR="00061A92" w:rsidRPr="00C857E5">
        <w:rPr>
          <w:rStyle w:val="change"/>
          <w:rFonts w:cs="Arial"/>
          <w:noProof/>
          <w:color w:val="000000" w:themeColor="text1"/>
          <w:sz w:val="22"/>
          <w:szCs w:val="22"/>
        </w:rPr>
        <w:t>SA42 0RX</w:t>
      </w:r>
      <w:r w:rsidRPr="00C857E5">
        <w:rPr>
          <w:rStyle w:val="change"/>
          <w:rFonts w:cs="Arial"/>
          <w:color w:val="000000" w:themeColor="text1"/>
          <w:sz w:val="22"/>
          <w:szCs w:val="22"/>
        </w:rPr>
        <w:fldChar w:fldCharType="end"/>
      </w:r>
    </w:p>
    <w:p w14:paraId="74449A65" w14:textId="77777777" w:rsidR="00166CA5" w:rsidRPr="003A38DA" w:rsidRDefault="00166CA5" w:rsidP="007857E3">
      <w:pPr>
        <w:pStyle w:val="Heading3nonum"/>
        <w:spacing w:before="0" w:line="276" w:lineRule="auto"/>
        <w:rPr>
          <w:rFonts w:cs="Arial"/>
          <w:color w:val="auto"/>
          <w:sz w:val="22"/>
          <w:szCs w:val="22"/>
        </w:rPr>
      </w:pPr>
    </w:p>
    <w:p w14:paraId="06E417E5" w14:textId="77777777" w:rsidR="00166CA5" w:rsidRPr="003A38DA" w:rsidRDefault="00166CA5"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777561C3" w14:textId="77777777" w:rsidR="00166CA5" w:rsidRPr="00BD3FA5" w:rsidRDefault="00166CA5" w:rsidP="007857E3">
      <w:pPr>
        <w:pStyle w:val="Heading3nonum"/>
        <w:spacing w:before="0" w:line="276" w:lineRule="auto"/>
        <w:rPr>
          <w:rFonts w:cs="Arial"/>
          <w:color w:val="FF0000"/>
          <w:sz w:val="22"/>
          <w:szCs w:val="22"/>
        </w:rPr>
      </w:pPr>
    </w:p>
    <w:p w14:paraId="6D34712B" w14:textId="6E6BB491" w:rsidR="00166CA5" w:rsidRPr="005804D3" w:rsidRDefault="00166CA5" w:rsidP="007857E3">
      <w:pPr>
        <w:pStyle w:val="Heading3nonum"/>
        <w:spacing w:before="0" w:line="276" w:lineRule="auto"/>
        <w:rPr>
          <w:rFonts w:cs="Arial"/>
          <w:color w:val="auto"/>
          <w:sz w:val="22"/>
          <w:szCs w:val="22"/>
        </w:rPr>
      </w:pPr>
      <w:r w:rsidRPr="005804D3">
        <w:rPr>
          <w:rFonts w:cs="Arial"/>
          <w:color w:val="auto"/>
          <w:sz w:val="22"/>
          <w:szCs w:val="22"/>
        </w:rPr>
        <w:t xml:space="preserve">The notice shall take effect from </w:t>
      </w:r>
      <w:r w:rsidR="005804D3" w:rsidRPr="005804D3">
        <w:rPr>
          <w:rFonts w:cs="Arial"/>
          <w:b/>
          <w:bCs/>
          <w:color w:val="auto"/>
          <w:sz w:val="22"/>
          <w:szCs w:val="22"/>
        </w:rPr>
        <w:t>26</w:t>
      </w:r>
      <w:r w:rsidR="00843652" w:rsidRPr="005804D3">
        <w:rPr>
          <w:rFonts w:cs="Arial"/>
          <w:b/>
          <w:bCs/>
          <w:color w:val="auto"/>
          <w:sz w:val="22"/>
          <w:szCs w:val="22"/>
        </w:rPr>
        <w:t>/</w:t>
      </w:r>
      <w:r w:rsidR="005804D3" w:rsidRPr="005804D3">
        <w:rPr>
          <w:rFonts w:cs="Arial"/>
          <w:b/>
          <w:bCs/>
          <w:color w:val="auto"/>
          <w:sz w:val="22"/>
          <w:szCs w:val="22"/>
        </w:rPr>
        <w:t>06</w:t>
      </w:r>
      <w:r w:rsidR="00843652" w:rsidRPr="005804D3">
        <w:rPr>
          <w:rFonts w:cs="Arial"/>
          <w:b/>
          <w:bCs/>
          <w:color w:val="auto"/>
          <w:sz w:val="22"/>
          <w:szCs w:val="22"/>
        </w:rPr>
        <w:t>/202</w:t>
      </w:r>
      <w:r w:rsidR="000F4454" w:rsidRPr="005804D3">
        <w:rPr>
          <w:rFonts w:cs="Arial"/>
          <w:b/>
          <w:bCs/>
          <w:color w:val="auto"/>
          <w:sz w:val="22"/>
          <w:szCs w:val="22"/>
        </w:rPr>
        <w:t>5</w:t>
      </w:r>
    </w:p>
    <w:p w14:paraId="0FE67E3A" w14:textId="77777777" w:rsidR="00166CA5" w:rsidRPr="003A38DA" w:rsidRDefault="00166CA5"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166CA5" w:rsidRPr="003A38DA" w14:paraId="788F75FD" w14:textId="77777777" w:rsidTr="00166CA5">
        <w:trPr>
          <w:trHeight w:hRule="exact" w:val="393"/>
        </w:trPr>
        <w:tc>
          <w:tcPr>
            <w:tcW w:w="6210" w:type="dxa"/>
            <w:tcBorders>
              <w:top w:val="nil"/>
              <w:left w:val="nil"/>
              <w:right w:val="nil"/>
            </w:tcBorders>
          </w:tcPr>
          <w:p w14:paraId="18853770" w14:textId="77777777" w:rsidR="00166CA5" w:rsidRPr="003A38DA" w:rsidRDefault="00166CA5"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49AC7849" w14:textId="77777777" w:rsidR="00166CA5" w:rsidRPr="003A38DA" w:rsidRDefault="00166CA5" w:rsidP="00166CA5">
            <w:pPr>
              <w:pStyle w:val="Heading3nonum"/>
              <w:spacing w:before="0"/>
              <w:ind w:right="1701"/>
              <w:rPr>
                <w:rFonts w:cs="Arial"/>
                <w:color w:val="auto"/>
                <w:sz w:val="22"/>
                <w:szCs w:val="22"/>
              </w:rPr>
            </w:pPr>
            <w:r w:rsidRPr="003A38DA">
              <w:rPr>
                <w:rFonts w:cs="Arial"/>
                <w:color w:val="auto"/>
                <w:sz w:val="22"/>
                <w:szCs w:val="22"/>
              </w:rPr>
              <w:t>Date</w:t>
            </w:r>
          </w:p>
        </w:tc>
      </w:tr>
      <w:tr w:rsidR="00166CA5" w:rsidRPr="003A38DA" w14:paraId="20130A7D" w14:textId="77777777" w:rsidTr="00166CA5">
        <w:trPr>
          <w:trHeight w:hRule="exact" w:val="960"/>
        </w:trPr>
        <w:tc>
          <w:tcPr>
            <w:tcW w:w="6210" w:type="dxa"/>
            <w:vAlign w:val="center"/>
          </w:tcPr>
          <w:p w14:paraId="64BB1276" w14:textId="0331BE1E" w:rsidR="00166CA5" w:rsidRPr="00843652" w:rsidRDefault="005804D3" w:rsidP="00BC2C15">
            <w:pPr>
              <w:pStyle w:val="Heading3nonum"/>
              <w:spacing w:before="0"/>
              <w:ind w:right="-135"/>
              <w:jc w:val="center"/>
              <w:rPr>
                <w:rFonts w:cs="Arial"/>
                <w:b/>
                <w:color w:val="000000" w:themeColor="text1"/>
                <w:sz w:val="22"/>
                <w:szCs w:val="22"/>
              </w:rPr>
            </w:pPr>
            <w:r>
              <w:rPr>
                <w:rFonts w:cs="Arial"/>
                <w:b/>
                <w:color w:val="000000" w:themeColor="text1"/>
                <w:sz w:val="22"/>
                <w:szCs w:val="22"/>
              </w:rPr>
              <w:t>Emma Jones</w:t>
            </w:r>
          </w:p>
        </w:tc>
        <w:tc>
          <w:tcPr>
            <w:tcW w:w="2437" w:type="dxa"/>
            <w:vAlign w:val="center"/>
          </w:tcPr>
          <w:p w14:paraId="77C01C85" w14:textId="2971D896" w:rsidR="00166CA5" w:rsidRPr="00843652" w:rsidRDefault="005804D3" w:rsidP="00BC2C15">
            <w:pPr>
              <w:pStyle w:val="Heading3nonum"/>
              <w:spacing w:before="0"/>
              <w:ind w:right="34"/>
              <w:jc w:val="center"/>
              <w:rPr>
                <w:rFonts w:cs="Arial"/>
                <w:b/>
                <w:color w:val="000000" w:themeColor="text1"/>
                <w:sz w:val="22"/>
                <w:szCs w:val="22"/>
              </w:rPr>
            </w:pPr>
            <w:r w:rsidRPr="005804D3">
              <w:rPr>
                <w:rFonts w:cs="Arial"/>
                <w:b/>
                <w:color w:val="auto"/>
                <w:sz w:val="22"/>
                <w:szCs w:val="22"/>
              </w:rPr>
              <w:t>26</w:t>
            </w:r>
            <w:r w:rsidR="00843652" w:rsidRPr="005804D3">
              <w:rPr>
                <w:rFonts w:cs="Arial"/>
                <w:b/>
                <w:color w:val="auto"/>
                <w:sz w:val="22"/>
                <w:szCs w:val="22"/>
              </w:rPr>
              <w:t>/</w:t>
            </w:r>
            <w:r w:rsidRPr="005804D3">
              <w:rPr>
                <w:rFonts w:cs="Arial"/>
                <w:b/>
                <w:color w:val="auto"/>
                <w:sz w:val="22"/>
                <w:szCs w:val="22"/>
              </w:rPr>
              <w:t>06</w:t>
            </w:r>
            <w:r w:rsidR="00843652" w:rsidRPr="005804D3">
              <w:rPr>
                <w:rFonts w:cs="Arial"/>
                <w:b/>
                <w:color w:val="auto"/>
                <w:sz w:val="22"/>
                <w:szCs w:val="22"/>
              </w:rPr>
              <w:t>/202</w:t>
            </w:r>
            <w:r w:rsidR="000F4454" w:rsidRPr="005804D3">
              <w:rPr>
                <w:rFonts w:cs="Arial"/>
                <w:b/>
                <w:color w:val="auto"/>
                <w:sz w:val="22"/>
                <w:szCs w:val="22"/>
              </w:rPr>
              <w:t>5</w:t>
            </w:r>
          </w:p>
        </w:tc>
      </w:tr>
    </w:tbl>
    <w:p w14:paraId="15860DBE" w14:textId="77777777" w:rsidR="00166CA5" w:rsidRDefault="00166CA5" w:rsidP="00166CA5">
      <w:pPr>
        <w:pStyle w:val="Heading3nonum"/>
        <w:spacing w:before="0"/>
        <w:rPr>
          <w:rFonts w:cs="Arial"/>
          <w:sz w:val="22"/>
          <w:szCs w:val="22"/>
        </w:rPr>
      </w:pPr>
    </w:p>
    <w:p w14:paraId="52C9EB91" w14:textId="16B5D86B" w:rsidR="00166CA5" w:rsidRPr="00C31D2C" w:rsidRDefault="00166CA5"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r w:rsidR="00940C9C">
        <w:rPr>
          <w:rFonts w:cs="Arial"/>
          <w:sz w:val="22"/>
          <w:szCs w:val="22"/>
        </w:rPr>
        <w:t>.</w:t>
      </w:r>
    </w:p>
    <w:p w14:paraId="275F06B3" w14:textId="77777777" w:rsidR="00166CA5" w:rsidRPr="00D14B0E" w:rsidRDefault="00166CA5" w:rsidP="00166CA5">
      <w:pPr>
        <w:pStyle w:val="Draftingnote"/>
        <w:spacing w:before="120"/>
        <w:rPr>
          <w:b/>
          <w:i w:val="0"/>
          <w:color w:val="000000" w:themeColor="text1"/>
          <w:sz w:val="22"/>
          <w:szCs w:val="22"/>
        </w:rPr>
      </w:pPr>
      <w:r w:rsidRPr="00C31D2C">
        <w:br w:type="page"/>
      </w:r>
      <w:r w:rsidRPr="00D14B0E">
        <w:rPr>
          <w:b/>
          <w:i w:val="0"/>
          <w:color w:val="000000" w:themeColor="text1"/>
          <w:sz w:val="22"/>
          <w:szCs w:val="22"/>
        </w:rPr>
        <w:lastRenderedPageBreak/>
        <w:t>Schedule 1</w:t>
      </w:r>
    </w:p>
    <w:p w14:paraId="467BDB49" w14:textId="77777777" w:rsidR="00C52A90" w:rsidRPr="00D14B0E" w:rsidRDefault="00C52A90" w:rsidP="00C52A90">
      <w:pPr>
        <w:spacing w:after="0" w:line="270" w:lineRule="exact"/>
        <w:rPr>
          <w:rFonts w:ascii="Arial" w:hAnsi="Arial" w:cs="Arial"/>
          <w:color w:val="000000" w:themeColor="text1"/>
          <w:sz w:val="22"/>
          <w:szCs w:val="22"/>
          <w:lang w:eastAsia="en-GB"/>
        </w:rPr>
      </w:pPr>
      <w:r w:rsidRPr="00D14B0E">
        <w:rPr>
          <w:rFonts w:ascii="Arial" w:hAnsi="Arial" w:cs="Arial"/>
          <w:color w:val="000000" w:themeColor="text1"/>
          <w:sz w:val="22"/>
          <w:szCs w:val="22"/>
          <w:lang w:eastAsia="en-GB"/>
        </w:rPr>
        <w:t>The following conditions were varied as a result of a Natural Resources Wales-initiated variation:</w:t>
      </w:r>
    </w:p>
    <w:p w14:paraId="127CFCDD" w14:textId="56E1D472" w:rsidR="002C0234" w:rsidRDefault="0087716F" w:rsidP="00166CA5">
      <w:pPr>
        <w:pStyle w:val="Heading3nonum"/>
        <w:rPr>
          <w:rFonts w:cs="Arial"/>
          <w:color w:val="000000" w:themeColor="text1"/>
          <w:sz w:val="22"/>
          <w:szCs w:val="22"/>
        </w:rPr>
      </w:pPr>
      <w:r>
        <w:rPr>
          <w:rFonts w:cs="Arial"/>
          <w:color w:val="000000" w:themeColor="text1"/>
          <w:sz w:val="22"/>
          <w:szCs w:val="22"/>
        </w:rPr>
        <w:t xml:space="preserve">Schedule </w:t>
      </w:r>
      <w:r w:rsidR="002C0234">
        <w:rPr>
          <w:rFonts w:cs="Arial"/>
          <w:color w:val="000000" w:themeColor="text1"/>
          <w:sz w:val="22"/>
          <w:szCs w:val="22"/>
        </w:rPr>
        <w:t>2.3.2</w:t>
      </w:r>
      <w:r w:rsidR="0024682C">
        <w:rPr>
          <w:rFonts w:cs="Arial"/>
          <w:color w:val="000000" w:themeColor="text1"/>
          <w:sz w:val="22"/>
          <w:szCs w:val="22"/>
        </w:rPr>
        <w:t xml:space="preserve"> </w:t>
      </w:r>
      <w:r w:rsidR="002C0234">
        <w:rPr>
          <w:rFonts w:cs="Arial"/>
          <w:color w:val="000000" w:themeColor="text1"/>
          <w:sz w:val="22"/>
          <w:szCs w:val="22"/>
        </w:rPr>
        <w:t>b-d</w:t>
      </w:r>
    </w:p>
    <w:p w14:paraId="63101786" w14:textId="62B41341" w:rsidR="00166CA5" w:rsidRDefault="002C0234" w:rsidP="00166CA5">
      <w:pPr>
        <w:pStyle w:val="Heading3nonum"/>
        <w:rPr>
          <w:rFonts w:cs="Arial"/>
          <w:color w:val="000000" w:themeColor="text1"/>
          <w:sz w:val="22"/>
          <w:szCs w:val="22"/>
        </w:rPr>
      </w:pPr>
      <w:r>
        <w:rPr>
          <w:rFonts w:cs="Arial"/>
          <w:color w:val="000000" w:themeColor="text1"/>
          <w:sz w:val="22"/>
          <w:szCs w:val="22"/>
        </w:rPr>
        <w:t>Table S</w:t>
      </w:r>
      <w:r w:rsidR="0087716F">
        <w:rPr>
          <w:rFonts w:cs="Arial"/>
          <w:color w:val="000000" w:themeColor="text1"/>
          <w:sz w:val="22"/>
          <w:szCs w:val="22"/>
        </w:rPr>
        <w:t>3.3</w:t>
      </w:r>
    </w:p>
    <w:p w14:paraId="54AA9BC5" w14:textId="36BC9B8F" w:rsidR="00301EA0" w:rsidRDefault="007449DF" w:rsidP="00166CA5">
      <w:pPr>
        <w:pStyle w:val="Heading3nonum"/>
        <w:rPr>
          <w:rFonts w:cs="Arial"/>
          <w:color w:val="000000" w:themeColor="text1"/>
          <w:sz w:val="22"/>
          <w:szCs w:val="22"/>
        </w:rPr>
      </w:pPr>
      <w:r>
        <w:rPr>
          <w:rFonts w:cs="Arial"/>
          <w:color w:val="000000" w:themeColor="text1"/>
          <w:sz w:val="22"/>
          <w:szCs w:val="22"/>
        </w:rPr>
        <w:t>Schedule 7</w:t>
      </w:r>
    </w:p>
    <w:p w14:paraId="7B635115" w14:textId="77777777" w:rsidR="00166CA5" w:rsidRPr="00AE41DB" w:rsidRDefault="00166CA5" w:rsidP="00166CA5">
      <w:pPr>
        <w:pStyle w:val="Heading3nonum"/>
        <w:rPr>
          <w:rFonts w:cs="Arial"/>
          <w:b/>
          <w:color w:val="auto"/>
          <w:sz w:val="22"/>
          <w:szCs w:val="22"/>
        </w:rPr>
      </w:pPr>
      <w:r w:rsidRPr="00F756D7">
        <w:rPr>
          <w:rFonts w:cs="Arial"/>
          <w:b/>
          <w:color w:val="000000" w:themeColor="text1"/>
          <w:sz w:val="22"/>
          <w:szCs w:val="22"/>
        </w:rPr>
        <w:t>Sched</w:t>
      </w:r>
      <w:r w:rsidRPr="00AE41DB">
        <w:rPr>
          <w:rFonts w:cs="Arial"/>
          <w:b/>
          <w:color w:val="auto"/>
          <w:sz w:val="22"/>
          <w:szCs w:val="22"/>
        </w:rPr>
        <w:t xml:space="preserve">ule 2 – </w:t>
      </w:r>
      <w:r>
        <w:rPr>
          <w:rFonts w:cs="Arial"/>
          <w:b/>
          <w:color w:val="auto"/>
          <w:sz w:val="22"/>
          <w:szCs w:val="22"/>
        </w:rPr>
        <w:t>consolidated</w:t>
      </w:r>
      <w:r w:rsidRPr="00AE41DB">
        <w:rPr>
          <w:rFonts w:cs="Arial"/>
          <w:b/>
          <w:color w:val="auto"/>
          <w:sz w:val="22"/>
          <w:szCs w:val="22"/>
        </w:rPr>
        <w:t xml:space="preserve"> permit</w:t>
      </w:r>
    </w:p>
    <w:p w14:paraId="2D0899DC" w14:textId="77777777" w:rsidR="00BC2C15" w:rsidRDefault="00166CA5" w:rsidP="00166CA5">
      <w:pPr>
        <w:pStyle w:val="Heading3nonum"/>
        <w:rPr>
          <w:rFonts w:cs="Arial"/>
          <w:color w:val="auto"/>
          <w:sz w:val="22"/>
          <w:szCs w:val="22"/>
        </w:rPr>
        <w:sectPr w:rsidR="00BC2C15" w:rsidSect="00A9057C">
          <w:footerReference w:type="default" r:id="rId14"/>
          <w:pgSz w:w="11906" w:h="16838" w:code="9"/>
          <w:pgMar w:top="1440" w:right="1133" w:bottom="1440" w:left="1440" w:header="397" w:footer="397" w:gutter="0"/>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166CA5" w:rsidRPr="0049139F" w14:paraId="724B178C" w14:textId="77777777" w:rsidTr="003F423E">
        <w:trPr>
          <w:trHeight w:val="555"/>
        </w:trPr>
        <w:tc>
          <w:tcPr>
            <w:tcW w:w="3402" w:type="dxa"/>
            <w:shd w:val="clear" w:color="auto" w:fill="000000"/>
            <w:vAlign w:val="center"/>
          </w:tcPr>
          <w:p w14:paraId="79133E54" w14:textId="77777777" w:rsidR="00166CA5" w:rsidRPr="000D1FBB" w:rsidRDefault="00166CA5"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45D33997" w14:textId="77777777" w:rsidR="00166CA5" w:rsidRPr="0049139F" w:rsidRDefault="00166CA5" w:rsidP="003F423E">
      <w:pPr>
        <w:pStyle w:val="Act"/>
        <w:spacing w:line="240" w:lineRule="auto"/>
        <w:rPr>
          <w:sz w:val="22"/>
          <w:szCs w:val="22"/>
        </w:rPr>
      </w:pPr>
      <w:r w:rsidRPr="0049139F">
        <w:rPr>
          <w:sz w:val="22"/>
          <w:szCs w:val="22"/>
        </w:rPr>
        <w:t>The Environmental Permitting (England and Wales) Regulations 201</w:t>
      </w:r>
      <w:r>
        <w:rPr>
          <w:sz w:val="22"/>
          <w:szCs w:val="22"/>
        </w:rPr>
        <w:t>6</w:t>
      </w:r>
    </w:p>
    <w:p w14:paraId="535526B4" w14:textId="77777777" w:rsidR="00166CA5" w:rsidRDefault="00166CA5" w:rsidP="003F423E">
      <w:pPr>
        <w:pStyle w:val="Act"/>
        <w:spacing w:before="0" w:line="276" w:lineRule="auto"/>
      </w:pPr>
    </w:p>
    <w:p w14:paraId="04BAA0DC" w14:textId="77777777" w:rsidR="00166CA5" w:rsidRPr="00C857E5" w:rsidRDefault="00166CA5" w:rsidP="003F423E">
      <w:pPr>
        <w:spacing w:before="0" w:after="0"/>
        <w:rPr>
          <w:rStyle w:val="Bold"/>
          <w:b w:val="0"/>
          <w:color w:val="000000" w:themeColor="text1"/>
          <w:sz w:val="22"/>
          <w:szCs w:val="22"/>
        </w:rPr>
      </w:pPr>
      <w:r w:rsidRPr="00C857E5">
        <w:rPr>
          <w:rStyle w:val="Bold"/>
          <w:b w:val="0"/>
          <w:color w:val="000000" w:themeColor="text1"/>
          <w:sz w:val="22"/>
          <w:szCs w:val="22"/>
        </w:rPr>
        <w:t>Permit number</w:t>
      </w:r>
    </w:p>
    <w:p w14:paraId="06B9C6C2" w14:textId="374C0CB2" w:rsidR="00166CA5" w:rsidRPr="00C857E5" w:rsidRDefault="00312211" w:rsidP="003F423E">
      <w:pPr>
        <w:pStyle w:val="Data"/>
        <w:spacing w:line="276" w:lineRule="auto"/>
        <w:rPr>
          <w:rFonts w:cs="Arial"/>
          <w:color w:val="000000" w:themeColor="text1"/>
          <w:sz w:val="22"/>
          <w:szCs w:val="22"/>
        </w:rPr>
      </w:pPr>
      <w:r w:rsidRPr="00C857E5">
        <w:rPr>
          <w:rFonts w:cs="Arial"/>
          <w:color w:val="000000" w:themeColor="text1"/>
          <w:sz w:val="22"/>
          <w:szCs w:val="22"/>
        </w:rPr>
        <w:fldChar w:fldCharType="begin"/>
      </w:r>
      <w:r w:rsidRPr="00C857E5">
        <w:rPr>
          <w:rFonts w:cs="Arial"/>
          <w:color w:val="000000" w:themeColor="text1"/>
          <w:sz w:val="22"/>
          <w:szCs w:val="22"/>
        </w:rPr>
        <w:instrText xml:space="preserve"> MERGEFIELD Permit_number </w:instrText>
      </w:r>
      <w:r w:rsidRPr="00C857E5">
        <w:rPr>
          <w:rFonts w:cs="Arial"/>
          <w:color w:val="000000" w:themeColor="text1"/>
          <w:sz w:val="22"/>
          <w:szCs w:val="22"/>
        </w:rPr>
        <w:fldChar w:fldCharType="separate"/>
      </w:r>
      <w:r w:rsidR="00061A92" w:rsidRPr="00C857E5">
        <w:rPr>
          <w:rFonts w:cs="Arial"/>
          <w:noProof/>
          <w:color w:val="000000" w:themeColor="text1"/>
          <w:sz w:val="22"/>
          <w:szCs w:val="22"/>
        </w:rPr>
        <w:t>BP0296401</w:t>
      </w:r>
      <w:r w:rsidRPr="00C857E5">
        <w:rPr>
          <w:rFonts w:cs="Arial"/>
          <w:color w:val="000000" w:themeColor="text1"/>
          <w:sz w:val="22"/>
          <w:szCs w:val="22"/>
        </w:rPr>
        <w:fldChar w:fldCharType="end"/>
      </w:r>
    </w:p>
    <w:p w14:paraId="200AA1BF" w14:textId="77777777" w:rsidR="00166CA5" w:rsidRPr="00C857E5" w:rsidRDefault="00166CA5" w:rsidP="003F423E">
      <w:pPr>
        <w:pStyle w:val="Data"/>
        <w:spacing w:line="276" w:lineRule="auto"/>
        <w:rPr>
          <w:rFonts w:cs="Arial"/>
          <w:color w:val="000000" w:themeColor="text1"/>
          <w:sz w:val="22"/>
          <w:szCs w:val="22"/>
        </w:rPr>
      </w:pPr>
    </w:p>
    <w:p w14:paraId="52EBE8BD" w14:textId="196F09A1" w:rsidR="00166CA5" w:rsidRPr="0049139F" w:rsidRDefault="00166CA5" w:rsidP="003F423E">
      <w:pPr>
        <w:pStyle w:val="Heading3nonum"/>
        <w:spacing w:before="0" w:line="276" w:lineRule="auto"/>
        <w:rPr>
          <w:color w:val="FF0000"/>
          <w:sz w:val="22"/>
          <w:szCs w:val="22"/>
        </w:rPr>
      </w:pPr>
      <w:r w:rsidRPr="00C857E5">
        <w:rPr>
          <w:color w:val="000000" w:themeColor="text1"/>
          <w:sz w:val="22"/>
          <w:szCs w:val="22"/>
        </w:rPr>
        <w:t xml:space="preserve">This is the consolidated permit referred to in the variation and consolidation notice for </w:t>
      </w:r>
      <w:r w:rsidR="00B873B4" w:rsidRPr="00C857E5">
        <w:rPr>
          <w:color w:val="000000" w:themeColor="text1"/>
          <w:sz w:val="22"/>
          <w:szCs w:val="22"/>
        </w:rPr>
        <w:t>variation</w:t>
      </w:r>
      <w:r w:rsidRPr="00C857E5">
        <w:rPr>
          <w:color w:val="000000" w:themeColor="text1"/>
          <w:sz w:val="22"/>
          <w:szCs w:val="22"/>
        </w:rPr>
        <w:t xml:space="preserve"> </w:t>
      </w:r>
      <w:r w:rsidR="00312211" w:rsidRPr="00C857E5">
        <w:rPr>
          <w:color w:val="000000" w:themeColor="text1"/>
          <w:sz w:val="22"/>
          <w:szCs w:val="22"/>
        </w:rPr>
        <w:fldChar w:fldCharType="begin"/>
      </w:r>
      <w:r w:rsidR="00312211" w:rsidRPr="00C857E5">
        <w:rPr>
          <w:color w:val="000000" w:themeColor="text1"/>
          <w:sz w:val="22"/>
          <w:szCs w:val="22"/>
        </w:rPr>
        <w:instrText xml:space="preserve"> MERGEFIELD PAN </w:instrText>
      </w:r>
      <w:r w:rsidR="00312211" w:rsidRPr="00C857E5">
        <w:rPr>
          <w:color w:val="000000" w:themeColor="text1"/>
          <w:sz w:val="22"/>
          <w:szCs w:val="22"/>
        </w:rPr>
        <w:fldChar w:fldCharType="separate"/>
      </w:r>
      <w:r w:rsidR="00061A92" w:rsidRPr="00C857E5">
        <w:rPr>
          <w:noProof/>
          <w:color w:val="000000" w:themeColor="text1"/>
          <w:sz w:val="22"/>
          <w:szCs w:val="22"/>
        </w:rPr>
        <w:t>PAN-02</w:t>
      </w:r>
      <w:r w:rsidR="00312211" w:rsidRPr="00C857E5">
        <w:rPr>
          <w:color w:val="000000" w:themeColor="text1"/>
          <w:sz w:val="22"/>
          <w:szCs w:val="22"/>
        </w:rPr>
        <w:fldChar w:fldCharType="end"/>
      </w:r>
      <w:r w:rsidR="00141596">
        <w:rPr>
          <w:color w:val="000000" w:themeColor="text1"/>
          <w:sz w:val="22"/>
          <w:szCs w:val="22"/>
        </w:rPr>
        <w:t>9036</w:t>
      </w:r>
      <w:r w:rsidR="00312211" w:rsidRPr="00C857E5">
        <w:rPr>
          <w:color w:val="000000" w:themeColor="text1"/>
          <w:sz w:val="22"/>
          <w:szCs w:val="22"/>
        </w:rPr>
        <w:t xml:space="preserve"> </w:t>
      </w:r>
      <w:r w:rsidRPr="00C857E5">
        <w:rPr>
          <w:color w:val="000000" w:themeColor="text1"/>
          <w:sz w:val="22"/>
          <w:szCs w:val="22"/>
        </w:rPr>
        <w:t>authoris</w:t>
      </w:r>
      <w:r>
        <w:rPr>
          <w:sz w:val="22"/>
          <w:szCs w:val="22"/>
        </w:rPr>
        <w:t>ing</w:t>
      </w:r>
      <w:r w:rsidRPr="0049139F">
        <w:rPr>
          <w:sz w:val="22"/>
          <w:szCs w:val="22"/>
        </w:rPr>
        <w:t xml:space="preserve"> </w:t>
      </w:r>
    </w:p>
    <w:p w14:paraId="3F4C7805" w14:textId="77777777" w:rsidR="00166CA5" w:rsidRPr="008036BE" w:rsidRDefault="00166CA5" w:rsidP="003F423E">
      <w:pPr>
        <w:pStyle w:val="Heading3nonum"/>
        <w:spacing w:before="0" w:line="276" w:lineRule="auto"/>
        <w:ind w:left="1276" w:right="282"/>
        <w:rPr>
          <w:rFonts w:asciiTheme="majorHAnsi" w:hAnsiTheme="majorHAnsi" w:cstheme="majorHAnsi"/>
          <w:color w:val="FF0000"/>
          <w:sz w:val="22"/>
          <w:szCs w:val="22"/>
        </w:rPr>
      </w:pPr>
    </w:p>
    <w:p w14:paraId="73A53E17" w14:textId="77777777" w:rsidR="00166CA5" w:rsidRPr="009F6C74" w:rsidRDefault="00166CA5" w:rsidP="003F423E">
      <w:pPr>
        <w:pStyle w:val="Data"/>
        <w:spacing w:line="276" w:lineRule="auto"/>
        <w:rPr>
          <w:b w:val="0"/>
          <w:color w:val="auto"/>
          <w:sz w:val="22"/>
        </w:rPr>
      </w:pPr>
      <w:r>
        <w:rPr>
          <w:rFonts w:cs="Arial"/>
          <w:color w:val="auto"/>
          <w:sz w:val="22"/>
          <w:szCs w:val="22"/>
        </w:rPr>
        <w:t>D</w:t>
      </w:r>
      <w:r w:rsidRPr="009F6C74">
        <w:rPr>
          <w:rFonts w:cs="Arial"/>
          <w:color w:val="auto"/>
          <w:sz w:val="22"/>
          <w:szCs w:val="22"/>
        </w:rPr>
        <w:t>ŵ</w:t>
      </w:r>
      <w:r w:rsidRPr="009F6C74">
        <w:rPr>
          <w:color w:val="auto"/>
          <w:sz w:val="22"/>
          <w:szCs w:val="22"/>
        </w:rPr>
        <w:t xml:space="preserve">r Cymru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254BF63D" w14:textId="77777777" w:rsidR="00166CA5" w:rsidRPr="009F6C74" w:rsidRDefault="00166CA5" w:rsidP="003F423E">
      <w:pPr>
        <w:pStyle w:val="Heading3nonum"/>
        <w:spacing w:before="0" w:line="276" w:lineRule="auto"/>
        <w:rPr>
          <w:rFonts w:cs="Arial"/>
          <w:color w:val="auto"/>
          <w:sz w:val="22"/>
          <w:szCs w:val="22"/>
        </w:rPr>
      </w:pPr>
    </w:p>
    <w:p w14:paraId="6E323BA1" w14:textId="77777777" w:rsidR="00166CA5" w:rsidRPr="009F6C74" w:rsidRDefault="00166CA5" w:rsidP="003F423E">
      <w:pPr>
        <w:pStyle w:val="Heading3nonum"/>
        <w:spacing w:before="0" w:line="276" w:lineRule="auto"/>
        <w:rPr>
          <w:rStyle w:val="change"/>
          <w:i/>
          <w:color w:val="auto"/>
          <w:sz w:val="22"/>
          <w:szCs w:val="22"/>
        </w:rPr>
      </w:pPr>
      <w:r w:rsidRPr="009F6C74">
        <w:rPr>
          <w:color w:val="auto"/>
          <w:sz w:val="22"/>
        </w:rPr>
        <w:t>whose registered office is</w:t>
      </w:r>
    </w:p>
    <w:p w14:paraId="7A41EFFA" w14:textId="77777777" w:rsidR="00BC2C15" w:rsidRPr="00BC2C15" w:rsidRDefault="00BC2C15" w:rsidP="003F423E">
      <w:pPr>
        <w:pStyle w:val="Data"/>
        <w:rPr>
          <w:rStyle w:val="change"/>
          <w:rFonts w:cs="Arial"/>
          <w:color w:val="auto"/>
          <w:sz w:val="22"/>
          <w:szCs w:val="22"/>
        </w:rPr>
      </w:pPr>
      <w:r w:rsidRPr="00BC2C15">
        <w:rPr>
          <w:rStyle w:val="change"/>
          <w:rFonts w:cs="Arial"/>
          <w:color w:val="auto"/>
          <w:sz w:val="22"/>
          <w:szCs w:val="22"/>
        </w:rPr>
        <w:t xml:space="preserve">Linea </w:t>
      </w:r>
    </w:p>
    <w:p w14:paraId="4EA051AA" w14:textId="77777777" w:rsidR="00BC2C15" w:rsidRPr="00BC2C15" w:rsidRDefault="00BC2C15" w:rsidP="003F423E">
      <w:pPr>
        <w:pStyle w:val="Data"/>
        <w:rPr>
          <w:rStyle w:val="change"/>
          <w:rFonts w:cs="Arial"/>
          <w:color w:val="auto"/>
          <w:sz w:val="22"/>
          <w:szCs w:val="22"/>
        </w:rPr>
      </w:pPr>
      <w:r w:rsidRPr="00BC2C15">
        <w:rPr>
          <w:rStyle w:val="change"/>
          <w:rFonts w:cs="Arial"/>
          <w:color w:val="auto"/>
          <w:sz w:val="22"/>
          <w:szCs w:val="22"/>
        </w:rPr>
        <w:t xml:space="preserve">Fortran Road </w:t>
      </w:r>
    </w:p>
    <w:p w14:paraId="7769CCBB" w14:textId="77777777" w:rsidR="00BC2C15" w:rsidRPr="00BC2C15" w:rsidRDefault="00BC2C15" w:rsidP="003F423E">
      <w:pPr>
        <w:pStyle w:val="Data"/>
        <w:rPr>
          <w:rStyle w:val="change"/>
          <w:rFonts w:cs="Arial"/>
          <w:color w:val="auto"/>
          <w:sz w:val="22"/>
          <w:szCs w:val="22"/>
        </w:rPr>
      </w:pPr>
      <w:r w:rsidRPr="00BC2C15">
        <w:rPr>
          <w:rStyle w:val="change"/>
          <w:rFonts w:cs="Arial"/>
          <w:color w:val="auto"/>
          <w:sz w:val="22"/>
          <w:szCs w:val="22"/>
        </w:rPr>
        <w:t xml:space="preserve">St Mellons </w:t>
      </w:r>
    </w:p>
    <w:p w14:paraId="30E02A4E" w14:textId="77777777" w:rsidR="00BC2C15" w:rsidRPr="00BC2C15" w:rsidRDefault="00BC2C15" w:rsidP="003F423E">
      <w:pPr>
        <w:pStyle w:val="Data"/>
        <w:rPr>
          <w:rStyle w:val="change"/>
          <w:rFonts w:cs="Arial"/>
          <w:color w:val="auto"/>
          <w:sz w:val="22"/>
          <w:szCs w:val="22"/>
        </w:rPr>
      </w:pPr>
      <w:r w:rsidRPr="00BC2C15">
        <w:rPr>
          <w:rStyle w:val="change"/>
          <w:rFonts w:cs="Arial"/>
          <w:color w:val="auto"/>
          <w:sz w:val="22"/>
          <w:szCs w:val="22"/>
        </w:rPr>
        <w:t xml:space="preserve">Cardiff </w:t>
      </w:r>
    </w:p>
    <w:p w14:paraId="6EEE0CAB" w14:textId="7D70AA7C" w:rsidR="00072163" w:rsidRDefault="00BC2C15" w:rsidP="003F423E">
      <w:pPr>
        <w:pStyle w:val="Data"/>
        <w:spacing w:line="276" w:lineRule="auto"/>
        <w:rPr>
          <w:rStyle w:val="change"/>
          <w:rFonts w:cs="Arial"/>
          <w:color w:val="auto"/>
          <w:sz w:val="22"/>
          <w:szCs w:val="22"/>
        </w:rPr>
      </w:pPr>
      <w:r w:rsidRPr="00BC2C15">
        <w:rPr>
          <w:rStyle w:val="change"/>
          <w:rFonts w:cs="Arial"/>
          <w:color w:val="auto"/>
          <w:sz w:val="22"/>
          <w:szCs w:val="22"/>
        </w:rPr>
        <w:t>CF3 0LT</w:t>
      </w:r>
    </w:p>
    <w:p w14:paraId="6649578C" w14:textId="77777777" w:rsidR="00BC2C15" w:rsidRPr="009F6C74" w:rsidRDefault="00BC2C15" w:rsidP="003F423E">
      <w:pPr>
        <w:pStyle w:val="Data"/>
        <w:spacing w:line="276" w:lineRule="auto"/>
        <w:rPr>
          <w:rStyle w:val="change"/>
          <w:color w:val="auto"/>
          <w:sz w:val="22"/>
          <w:szCs w:val="22"/>
        </w:rPr>
      </w:pPr>
    </w:p>
    <w:p w14:paraId="54CE7070" w14:textId="3D68F6EE" w:rsidR="00166CA5" w:rsidRDefault="00166CA5" w:rsidP="003F423E">
      <w:pPr>
        <w:spacing w:before="0" w:after="0"/>
        <w:ind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7ED5E2BF" w14:textId="77777777" w:rsidR="00072163" w:rsidRPr="00C857E5" w:rsidRDefault="00072163" w:rsidP="003F423E">
      <w:pPr>
        <w:spacing w:before="0" w:after="0"/>
        <w:ind w:right="282"/>
        <w:rPr>
          <w:b/>
          <w:color w:val="000000" w:themeColor="text1"/>
          <w:sz w:val="22"/>
          <w:szCs w:val="22"/>
        </w:rPr>
      </w:pPr>
    </w:p>
    <w:p w14:paraId="0EBC5839" w14:textId="6E68B4DE" w:rsidR="00166CA5" w:rsidRPr="00C857E5" w:rsidRDefault="00166CA5" w:rsidP="003F423E">
      <w:pPr>
        <w:spacing w:before="0" w:after="0"/>
        <w:ind w:right="282"/>
        <w:rPr>
          <w:rStyle w:val="Red"/>
          <w:color w:val="000000" w:themeColor="text1"/>
          <w:sz w:val="22"/>
          <w:szCs w:val="22"/>
        </w:rPr>
      </w:pPr>
      <w:r w:rsidRPr="00C857E5">
        <w:rPr>
          <w:color w:val="000000" w:themeColor="text1"/>
          <w:sz w:val="22"/>
          <w:szCs w:val="22"/>
        </w:rPr>
        <w:t xml:space="preserve">to operate </w:t>
      </w:r>
      <w:r w:rsidRPr="00C857E5">
        <w:rPr>
          <w:rStyle w:val="Red"/>
          <w:color w:val="000000" w:themeColor="text1"/>
          <w:sz w:val="22"/>
          <w:szCs w:val="22"/>
        </w:rPr>
        <w:t>a water discharge activity at</w:t>
      </w:r>
    </w:p>
    <w:p w14:paraId="1C16373C" w14:textId="744B40D8" w:rsidR="00312211" w:rsidRPr="00C857E5" w:rsidRDefault="00312211" w:rsidP="003F423E">
      <w:pPr>
        <w:pStyle w:val="Data"/>
        <w:spacing w:line="276" w:lineRule="auto"/>
        <w:rPr>
          <w:rStyle w:val="change"/>
          <w:rFonts w:cs="Arial"/>
          <w:color w:val="000000" w:themeColor="text1"/>
          <w:sz w:val="22"/>
          <w:szCs w:val="22"/>
        </w:rPr>
      </w:pPr>
      <w:r w:rsidRPr="00C857E5">
        <w:rPr>
          <w:rStyle w:val="change"/>
          <w:rFonts w:cs="Arial"/>
          <w:color w:val="000000" w:themeColor="text1"/>
          <w:sz w:val="22"/>
          <w:szCs w:val="22"/>
        </w:rPr>
        <w:fldChar w:fldCharType="begin"/>
      </w:r>
      <w:r w:rsidRPr="00C857E5">
        <w:rPr>
          <w:rStyle w:val="change"/>
          <w:rFonts w:cs="Arial"/>
          <w:color w:val="000000" w:themeColor="text1"/>
          <w:sz w:val="22"/>
          <w:szCs w:val="22"/>
        </w:rPr>
        <w:instrText xml:space="preserve"> MERGEFIELD Site_name </w:instrText>
      </w:r>
      <w:r w:rsidRPr="00C857E5">
        <w:rPr>
          <w:rStyle w:val="change"/>
          <w:rFonts w:cs="Arial"/>
          <w:color w:val="000000" w:themeColor="text1"/>
          <w:sz w:val="22"/>
          <w:szCs w:val="22"/>
        </w:rPr>
        <w:fldChar w:fldCharType="separate"/>
      </w:r>
      <w:r w:rsidR="00061A92" w:rsidRPr="00C857E5">
        <w:rPr>
          <w:rStyle w:val="change"/>
          <w:rFonts w:cs="Arial"/>
          <w:noProof/>
          <w:color w:val="000000" w:themeColor="text1"/>
          <w:sz w:val="22"/>
          <w:szCs w:val="22"/>
        </w:rPr>
        <w:t>CSO and EO at Cwm Sewage Pumping Station</w:t>
      </w:r>
      <w:r w:rsidRPr="00C857E5">
        <w:rPr>
          <w:rStyle w:val="change"/>
          <w:rFonts w:cs="Arial"/>
          <w:color w:val="000000" w:themeColor="text1"/>
          <w:sz w:val="22"/>
          <w:szCs w:val="22"/>
        </w:rPr>
        <w:fldChar w:fldCharType="end"/>
      </w:r>
    </w:p>
    <w:p w14:paraId="5175CD4C" w14:textId="057B8095" w:rsidR="00312211" w:rsidRPr="00C857E5" w:rsidRDefault="00312211" w:rsidP="003F423E">
      <w:pPr>
        <w:pStyle w:val="Data"/>
        <w:spacing w:line="276" w:lineRule="auto"/>
        <w:rPr>
          <w:rStyle w:val="change"/>
          <w:rFonts w:cs="Arial"/>
          <w:color w:val="000000" w:themeColor="text1"/>
          <w:sz w:val="22"/>
          <w:szCs w:val="22"/>
        </w:rPr>
      </w:pPr>
      <w:r w:rsidRPr="00C857E5">
        <w:rPr>
          <w:rStyle w:val="change"/>
          <w:rFonts w:cs="Arial"/>
          <w:color w:val="000000" w:themeColor="text1"/>
          <w:sz w:val="22"/>
          <w:szCs w:val="22"/>
        </w:rPr>
        <w:fldChar w:fldCharType="begin"/>
      </w:r>
      <w:r w:rsidRPr="00C857E5">
        <w:rPr>
          <w:rStyle w:val="change"/>
          <w:rFonts w:cs="Arial"/>
          <w:color w:val="000000" w:themeColor="text1"/>
          <w:sz w:val="22"/>
          <w:szCs w:val="22"/>
        </w:rPr>
        <w:instrText xml:space="preserve"> MERGEFIELD DSI_ADD2 </w:instrText>
      </w:r>
      <w:r w:rsidRPr="00C857E5">
        <w:rPr>
          <w:rStyle w:val="change"/>
          <w:rFonts w:cs="Arial"/>
          <w:color w:val="000000" w:themeColor="text1"/>
          <w:sz w:val="22"/>
          <w:szCs w:val="22"/>
        </w:rPr>
        <w:fldChar w:fldCharType="separate"/>
      </w:r>
      <w:r w:rsidR="00061A92" w:rsidRPr="00C857E5">
        <w:rPr>
          <w:rStyle w:val="change"/>
          <w:rFonts w:cs="Arial"/>
          <w:noProof/>
          <w:color w:val="000000" w:themeColor="text1"/>
          <w:sz w:val="22"/>
          <w:szCs w:val="22"/>
        </w:rPr>
        <w:t>Off Feidr Brenin</w:t>
      </w:r>
      <w:r w:rsidRPr="00C857E5">
        <w:rPr>
          <w:rStyle w:val="change"/>
          <w:rFonts w:cs="Arial"/>
          <w:color w:val="000000" w:themeColor="text1"/>
          <w:sz w:val="22"/>
          <w:szCs w:val="22"/>
        </w:rPr>
        <w:fldChar w:fldCharType="end"/>
      </w:r>
    </w:p>
    <w:p w14:paraId="1C16CA3B" w14:textId="2132A304" w:rsidR="00312211" w:rsidRPr="00C857E5" w:rsidRDefault="00312211" w:rsidP="003F423E">
      <w:pPr>
        <w:pStyle w:val="Data"/>
        <w:spacing w:line="276" w:lineRule="auto"/>
        <w:rPr>
          <w:rStyle w:val="change"/>
          <w:rFonts w:cs="Arial"/>
          <w:color w:val="000000" w:themeColor="text1"/>
          <w:sz w:val="22"/>
          <w:szCs w:val="22"/>
        </w:rPr>
      </w:pPr>
      <w:r w:rsidRPr="00C857E5">
        <w:rPr>
          <w:rStyle w:val="change"/>
          <w:rFonts w:cs="Arial"/>
          <w:color w:val="000000" w:themeColor="text1"/>
          <w:sz w:val="22"/>
          <w:szCs w:val="22"/>
        </w:rPr>
        <w:fldChar w:fldCharType="begin"/>
      </w:r>
      <w:r w:rsidRPr="00C857E5">
        <w:rPr>
          <w:rStyle w:val="change"/>
          <w:rFonts w:cs="Arial"/>
          <w:color w:val="000000" w:themeColor="text1"/>
          <w:sz w:val="22"/>
          <w:szCs w:val="22"/>
        </w:rPr>
        <w:instrText xml:space="preserve"> MERGEFIELD DSI_ADD3 </w:instrText>
      </w:r>
      <w:r w:rsidRPr="00C857E5">
        <w:rPr>
          <w:rStyle w:val="change"/>
          <w:rFonts w:cs="Arial"/>
          <w:color w:val="000000" w:themeColor="text1"/>
          <w:sz w:val="22"/>
          <w:szCs w:val="22"/>
        </w:rPr>
        <w:fldChar w:fldCharType="separate"/>
      </w:r>
      <w:r w:rsidR="00061A92" w:rsidRPr="00C857E5">
        <w:rPr>
          <w:rStyle w:val="change"/>
          <w:rFonts w:cs="Arial"/>
          <w:noProof/>
          <w:color w:val="000000" w:themeColor="text1"/>
          <w:sz w:val="22"/>
          <w:szCs w:val="22"/>
        </w:rPr>
        <w:t>Parrog</w:t>
      </w:r>
      <w:r w:rsidRPr="00C857E5">
        <w:rPr>
          <w:rStyle w:val="change"/>
          <w:rFonts w:cs="Arial"/>
          <w:color w:val="000000" w:themeColor="text1"/>
          <w:sz w:val="22"/>
          <w:szCs w:val="22"/>
        </w:rPr>
        <w:fldChar w:fldCharType="end"/>
      </w:r>
    </w:p>
    <w:p w14:paraId="53EE924F" w14:textId="77777777" w:rsidR="00C857E5" w:rsidRPr="00C857E5" w:rsidRDefault="00312211" w:rsidP="003F423E">
      <w:pPr>
        <w:pStyle w:val="Data"/>
        <w:spacing w:line="276" w:lineRule="auto"/>
        <w:rPr>
          <w:rStyle w:val="change"/>
          <w:rFonts w:cs="Arial"/>
          <w:noProof/>
          <w:color w:val="000000" w:themeColor="text1"/>
          <w:sz w:val="22"/>
          <w:szCs w:val="22"/>
        </w:rPr>
      </w:pPr>
      <w:r w:rsidRPr="00C857E5">
        <w:rPr>
          <w:rStyle w:val="change"/>
          <w:rFonts w:cs="Arial"/>
          <w:color w:val="000000" w:themeColor="text1"/>
          <w:sz w:val="22"/>
          <w:szCs w:val="22"/>
        </w:rPr>
        <w:fldChar w:fldCharType="begin"/>
      </w:r>
      <w:r w:rsidRPr="00C857E5">
        <w:rPr>
          <w:rStyle w:val="change"/>
          <w:rFonts w:cs="Arial"/>
          <w:color w:val="000000" w:themeColor="text1"/>
          <w:sz w:val="22"/>
          <w:szCs w:val="22"/>
        </w:rPr>
        <w:instrText xml:space="preserve"> MERGEFIELD DSI_ADD4 </w:instrText>
      </w:r>
      <w:r w:rsidRPr="00C857E5">
        <w:rPr>
          <w:rStyle w:val="change"/>
          <w:rFonts w:cs="Arial"/>
          <w:color w:val="000000" w:themeColor="text1"/>
          <w:sz w:val="22"/>
          <w:szCs w:val="22"/>
        </w:rPr>
        <w:fldChar w:fldCharType="separate"/>
      </w:r>
      <w:r w:rsidR="00061A92" w:rsidRPr="00C857E5">
        <w:rPr>
          <w:rStyle w:val="change"/>
          <w:rFonts w:cs="Arial"/>
          <w:noProof/>
          <w:color w:val="000000" w:themeColor="text1"/>
          <w:sz w:val="22"/>
          <w:szCs w:val="22"/>
        </w:rPr>
        <w:t>Newport</w:t>
      </w:r>
    </w:p>
    <w:p w14:paraId="69D13306" w14:textId="3F3AF5A5" w:rsidR="00312211" w:rsidRPr="00C857E5" w:rsidRDefault="00061A92" w:rsidP="003F423E">
      <w:pPr>
        <w:pStyle w:val="Data"/>
        <w:spacing w:line="276" w:lineRule="auto"/>
        <w:rPr>
          <w:rStyle w:val="change"/>
          <w:rFonts w:cs="Arial"/>
          <w:color w:val="000000" w:themeColor="text1"/>
          <w:sz w:val="22"/>
          <w:szCs w:val="22"/>
        </w:rPr>
      </w:pPr>
      <w:r w:rsidRPr="00C857E5">
        <w:rPr>
          <w:rStyle w:val="change"/>
          <w:rFonts w:cs="Arial"/>
          <w:noProof/>
          <w:color w:val="000000" w:themeColor="text1"/>
          <w:sz w:val="22"/>
          <w:szCs w:val="22"/>
        </w:rPr>
        <w:t>Pembrokeshire</w:t>
      </w:r>
      <w:r w:rsidR="00312211" w:rsidRPr="00C857E5">
        <w:rPr>
          <w:rStyle w:val="change"/>
          <w:rFonts w:cs="Arial"/>
          <w:color w:val="000000" w:themeColor="text1"/>
          <w:sz w:val="22"/>
          <w:szCs w:val="22"/>
        </w:rPr>
        <w:fldChar w:fldCharType="end"/>
      </w:r>
    </w:p>
    <w:p w14:paraId="381CFFB0" w14:textId="24559D38" w:rsidR="00312211" w:rsidRPr="00C857E5" w:rsidRDefault="00312211" w:rsidP="003F423E">
      <w:pPr>
        <w:pStyle w:val="Data"/>
        <w:spacing w:line="276" w:lineRule="auto"/>
        <w:rPr>
          <w:rStyle w:val="change"/>
          <w:rFonts w:cs="Arial"/>
          <w:color w:val="000000" w:themeColor="text1"/>
          <w:sz w:val="22"/>
          <w:szCs w:val="22"/>
        </w:rPr>
      </w:pPr>
      <w:r w:rsidRPr="00C857E5">
        <w:rPr>
          <w:rStyle w:val="change"/>
          <w:rFonts w:cs="Arial"/>
          <w:color w:val="000000" w:themeColor="text1"/>
          <w:sz w:val="22"/>
          <w:szCs w:val="22"/>
        </w:rPr>
        <w:fldChar w:fldCharType="begin"/>
      </w:r>
      <w:r w:rsidRPr="00C857E5">
        <w:rPr>
          <w:rStyle w:val="change"/>
          <w:rFonts w:cs="Arial"/>
          <w:color w:val="000000" w:themeColor="text1"/>
          <w:sz w:val="22"/>
          <w:szCs w:val="22"/>
        </w:rPr>
        <w:instrText xml:space="preserve"> MERGEFIELD DSI_POST_CODE </w:instrText>
      </w:r>
      <w:r w:rsidRPr="00C857E5">
        <w:rPr>
          <w:rStyle w:val="change"/>
          <w:rFonts w:cs="Arial"/>
          <w:color w:val="000000" w:themeColor="text1"/>
          <w:sz w:val="22"/>
          <w:szCs w:val="22"/>
        </w:rPr>
        <w:fldChar w:fldCharType="separate"/>
      </w:r>
      <w:r w:rsidR="00061A92" w:rsidRPr="00C857E5">
        <w:rPr>
          <w:rStyle w:val="change"/>
          <w:rFonts w:cs="Arial"/>
          <w:noProof/>
          <w:color w:val="000000" w:themeColor="text1"/>
          <w:sz w:val="22"/>
          <w:szCs w:val="22"/>
        </w:rPr>
        <w:t>SA42 0RX</w:t>
      </w:r>
      <w:r w:rsidRPr="00C857E5">
        <w:rPr>
          <w:rStyle w:val="change"/>
          <w:rFonts w:cs="Arial"/>
          <w:color w:val="000000" w:themeColor="text1"/>
          <w:sz w:val="22"/>
          <w:szCs w:val="22"/>
        </w:rPr>
        <w:fldChar w:fldCharType="end"/>
      </w:r>
    </w:p>
    <w:p w14:paraId="1D90D32C" w14:textId="77777777" w:rsidR="00166CA5" w:rsidRPr="004A615E" w:rsidRDefault="00166CA5" w:rsidP="003F423E">
      <w:pPr>
        <w:pStyle w:val="Heading3nonum"/>
        <w:spacing w:before="0" w:line="276" w:lineRule="auto"/>
        <w:rPr>
          <w:b/>
          <w:color w:val="FF0000"/>
          <w:sz w:val="22"/>
          <w:szCs w:val="22"/>
        </w:rPr>
      </w:pPr>
    </w:p>
    <w:p w14:paraId="5801F1A2" w14:textId="648ABEFF" w:rsidR="00166CA5" w:rsidRDefault="00166CA5" w:rsidP="003F423E">
      <w:pPr>
        <w:spacing w:before="0" w:after="0"/>
        <w:rPr>
          <w:sz w:val="22"/>
          <w:szCs w:val="22"/>
        </w:rPr>
      </w:pPr>
      <w:r w:rsidRPr="008036BE">
        <w:rPr>
          <w:sz w:val="22"/>
          <w:szCs w:val="22"/>
        </w:rPr>
        <w:t>to the extent authorised by and subject to the conditions of this permit.</w:t>
      </w:r>
    </w:p>
    <w:p w14:paraId="39CE1CC5" w14:textId="77777777" w:rsidR="00D6025A" w:rsidRDefault="00D6025A" w:rsidP="003F423E">
      <w:pPr>
        <w:spacing w:before="0" w:after="0"/>
        <w:rPr>
          <w:sz w:val="22"/>
          <w:szCs w:val="22"/>
        </w:rPr>
      </w:pPr>
    </w:p>
    <w:p w14:paraId="21D7E348" w14:textId="7D482840" w:rsidR="00D6025A" w:rsidRPr="00D6025A" w:rsidRDefault="00D6025A" w:rsidP="003F423E">
      <w:pPr>
        <w:spacing w:before="0" w:after="0"/>
        <w:rPr>
          <w:sz w:val="22"/>
          <w:szCs w:val="22"/>
        </w:rPr>
      </w:pPr>
      <w:r w:rsidRPr="00C857E5">
        <w:rPr>
          <w:sz w:val="22"/>
          <w:szCs w:val="22"/>
        </w:rPr>
        <w:t>The permit variation and consolidation sh</w:t>
      </w:r>
      <w:r w:rsidRPr="00843652">
        <w:rPr>
          <w:color w:val="000000" w:themeColor="text1"/>
          <w:sz w:val="22"/>
          <w:szCs w:val="22"/>
        </w:rPr>
        <w:t xml:space="preserve">all </w:t>
      </w:r>
      <w:r w:rsidRPr="005804D3">
        <w:rPr>
          <w:sz w:val="22"/>
          <w:szCs w:val="22"/>
        </w:rPr>
        <w:t xml:space="preserve">take effect from </w:t>
      </w:r>
      <w:r w:rsidR="005804D3" w:rsidRPr="005804D3">
        <w:rPr>
          <w:b/>
          <w:bCs/>
          <w:sz w:val="22"/>
          <w:szCs w:val="22"/>
        </w:rPr>
        <w:t>26</w:t>
      </w:r>
      <w:r w:rsidR="00843652" w:rsidRPr="005804D3">
        <w:rPr>
          <w:b/>
          <w:bCs/>
          <w:sz w:val="22"/>
          <w:szCs w:val="22"/>
        </w:rPr>
        <w:t>/</w:t>
      </w:r>
      <w:r w:rsidR="005804D3" w:rsidRPr="005804D3">
        <w:rPr>
          <w:b/>
          <w:bCs/>
          <w:sz w:val="22"/>
          <w:szCs w:val="22"/>
        </w:rPr>
        <w:t>06</w:t>
      </w:r>
      <w:r w:rsidR="00843652" w:rsidRPr="005804D3">
        <w:rPr>
          <w:b/>
          <w:bCs/>
          <w:sz w:val="22"/>
          <w:szCs w:val="22"/>
        </w:rPr>
        <w:t>/202</w:t>
      </w:r>
      <w:r w:rsidR="00141596" w:rsidRPr="005804D3">
        <w:rPr>
          <w:b/>
          <w:bCs/>
          <w:sz w:val="22"/>
          <w:szCs w:val="22"/>
        </w:rPr>
        <w:t>5</w:t>
      </w:r>
    </w:p>
    <w:p w14:paraId="5D9FCBF6" w14:textId="77777777" w:rsidR="00166CA5" w:rsidRPr="0049139F" w:rsidRDefault="00166CA5" w:rsidP="003F423E">
      <w:pPr>
        <w:pStyle w:val="Data"/>
        <w:ind w:right="1701"/>
        <w:rPr>
          <w:sz w:val="22"/>
          <w:szCs w:val="22"/>
        </w:rPr>
      </w:pPr>
    </w:p>
    <w:tbl>
      <w:tblPr>
        <w:tblW w:w="79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166CA5" w:rsidRPr="0049139F" w14:paraId="134F79FA" w14:textId="77777777" w:rsidTr="003F423E">
        <w:trPr>
          <w:trHeight w:hRule="exact" w:val="393"/>
        </w:trPr>
        <w:tc>
          <w:tcPr>
            <w:tcW w:w="5387" w:type="dxa"/>
            <w:tcBorders>
              <w:top w:val="nil"/>
              <w:left w:val="nil"/>
              <w:right w:val="nil"/>
            </w:tcBorders>
          </w:tcPr>
          <w:p w14:paraId="56607CB9" w14:textId="77777777" w:rsidR="00166CA5" w:rsidRPr="0049139F" w:rsidRDefault="00166CA5" w:rsidP="003F423E">
            <w:pPr>
              <w:pStyle w:val="Heading3nonum"/>
              <w:ind w:right="1701"/>
              <w:rPr>
                <w:sz w:val="22"/>
                <w:szCs w:val="22"/>
              </w:rPr>
            </w:pPr>
            <w:r w:rsidRPr="0049139F">
              <w:rPr>
                <w:sz w:val="22"/>
                <w:szCs w:val="22"/>
              </w:rPr>
              <w:t>Name</w:t>
            </w:r>
          </w:p>
        </w:tc>
        <w:tc>
          <w:tcPr>
            <w:tcW w:w="2551" w:type="dxa"/>
            <w:tcBorders>
              <w:top w:val="nil"/>
              <w:left w:val="nil"/>
              <w:right w:val="nil"/>
            </w:tcBorders>
          </w:tcPr>
          <w:p w14:paraId="4E9DB5AD" w14:textId="77777777" w:rsidR="00166CA5" w:rsidRPr="0049139F" w:rsidRDefault="00166CA5" w:rsidP="003F423E">
            <w:pPr>
              <w:pStyle w:val="Heading3nonum"/>
              <w:ind w:right="1701"/>
              <w:rPr>
                <w:sz w:val="22"/>
                <w:szCs w:val="22"/>
              </w:rPr>
            </w:pPr>
            <w:r w:rsidRPr="0049139F">
              <w:rPr>
                <w:sz w:val="22"/>
                <w:szCs w:val="22"/>
              </w:rPr>
              <w:t>Date</w:t>
            </w:r>
          </w:p>
        </w:tc>
      </w:tr>
      <w:tr w:rsidR="00843652" w:rsidRPr="0049139F" w14:paraId="133F0D16" w14:textId="77777777" w:rsidTr="003F423E">
        <w:trPr>
          <w:trHeight w:hRule="exact" w:val="977"/>
        </w:trPr>
        <w:tc>
          <w:tcPr>
            <w:tcW w:w="5387" w:type="dxa"/>
            <w:vAlign w:val="center"/>
          </w:tcPr>
          <w:p w14:paraId="6B073446" w14:textId="6F5D0057" w:rsidR="00843652" w:rsidRPr="005804D3" w:rsidRDefault="005804D3" w:rsidP="00843652">
            <w:pPr>
              <w:pStyle w:val="Heading3nonum"/>
              <w:spacing w:before="0"/>
              <w:ind w:right="34"/>
              <w:jc w:val="center"/>
              <w:rPr>
                <w:b/>
                <w:bCs/>
                <w:sz w:val="22"/>
                <w:szCs w:val="22"/>
                <w:highlight w:val="yellow"/>
              </w:rPr>
            </w:pPr>
            <w:r w:rsidRPr="005804D3">
              <w:rPr>
                <w:b/>
                <w:bCs/>
                <w:sz w:val="22"/>
                <w:szCs w:val="22"/>
              </w:rPr>
              <w:t>Emma Jones</w:t>
            </w:r>
          </w:p>
        </w:tc>
        <w:tc>
          <w:tcPr>
            <w:tcW w:w="2551" w:type="dxa"/>
            <w:vAlign w:val="center"/>
          </w:tcPr>
          <w:p w14:paraId="0E6D5413" w14:textId="1EF47E63" w:rsidR="00843652" w:rsidRPr="00A515BD" w:rsidRDefault="005804D3" w:rsidP="00843652">
            <w:pPr>
              <w:pStyle w:val="Heading3nonum"/>
              <w:spacing w:before="0" w:line="240" w:lineRule="auto"/>
              <w:jc w:val="center"/>
              <w:rPr>
                <w:b/>
                <w:color w:val="FF0000"/>
                <w:sz w:val="22"/>
                <w:szCs w:val="22"/>
                <w:highlight w:val="yellow"/>
              </w:rPr>
            </w:pPr>
            <w:r w:rsidRPr="005804D3">
              <w:rPr>
                <w:rFonts w:cs="Arial"/>
                <w:b/>
                <w:color w:val="auto"/>
                <w:sz w:val="22"/>
                <w:szCs w:val="22"/>
              </w:rPr>
              <w:t>26</w:t>
            </w:r>
            <w:r w:rsidR="00843652" w:rsidRPr="005804D3">
              <w:rPr>
                <w:rFonts w:cs="Arial"/>
                <w:b/>
                <w:color w:val="auto"/>
                <w:sz w:val="22"/>
                <w:szCs w:val="22"/>
              </w:rPr>
              <w:t>/</w:t>
            </w:r>
            <w:r w:rsidRPr="005804D3">
              <w:rPr>
                <w:rFonts w:cs="Arial"/>
                <w:b/>
                <w:color w:val="auto"/>
                <w:sz w:val="22"/>
                <w:szCs w:val="22"/>
              </w:rPr>
              <w:t>06</w:t>
            </w:r>
            <w:r w:rsidR="00843652" w:rsidRPr="005804D3">
              <w:rPr>
                <w:rFonts w:cs="Arial"/>
                <w:b/>
                <w:color w:val="auto"/>
                <w:sz w:val="22"/>
                <w:szCs w:val="22"/>
              </w:rPr>
              <w:t>/202</w:t>
            </w:r>
            <w:r w:rsidR="00141596" w:rsidRPr="005804D3">
              <w:rPr>
                <w:rFonts w:cs="Arial"/>
                <w:b/>
                <w:color w:val="auto"/>
                <w:sz w:val="22"/>
                <w:szCs w:val="22"/>
              </w:rPr>
              <w:t>5</w:t>
            </w:r>
          </w:p>
        </w:tc>
      </w:tr>
    </w:tbl>
    <w:p w14:paraId="74E5B099" w14:textId="111E6FF5" w:rsidR="00166CA5" w:rsidRDefault="00166CA5" w:rsidP="003F423E">
      <w:pPr>
        <w:pStyle w:val="Heading3nonum"/>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r w:rsidR="00940C9C">
        <w:rPr>
          <w:rFonts w:cs="Arial"/>
          <w:color w:val="auto"/>
          <w:sz w:val="22"/>
          <w:szCs w:val="22"/>
        </w:rPr>
        <w:t>.</w:t>
      </w:r>
    </w:p>
    <w:p w14:paraId="2AB4D2D9" w14:textId="77777777" w:rsidR="00166CA5" w:rsidRDefault="00166CA5" w:rsidP="00166CA5">
      <w:pPr>
        <w:rPr>
          <w:rStyle w:val="Pink"/>
        </w:rPr>
      </w:pPr>
      <w:r>
        <w:rPr>
          <w:rStyle w:val="Pink"/>
        </w:rPr>
        <w:br w:type="page"/>
      </w:r>
    </w:p>
    <w:p w14:paraId="1E06EB46" w14:textId="77777777" w:rsidR="000848DA" w:rsidRDefault="000848DA" w:rsidP="00940C9C">
      <w:pPr>
        <w:pStyle w:val="Heading1"/>
        <w:spacing w:after="60"/>
        <w:ind w:left="567" w:right="686"/>
      </w:pPr>
      <w:r>
        <w:lastRenderedPageBreak/>
        <w:t>Conditions</w:t>
      </w:r>
      <w:bookmarkEnd w:id="0"/>
    </w:p>
    <w:p w14:paraId="0A7CA93C" w14:textId="77777777" w:rsidR="000848DA" w:rsidRPr="00F42B24" w:rsidRDefault="000848DA" w:rsidP="00F756D7">
      <w:pPr>
        <w:pStyle w:val="Bullet"/>
        <w:spacing w:before="120" w:after="240"/>
        <w:ind w:right="686" w:hanging="113"/>
        <w:rPr>
          <w:sz w:val="36"/>
          <w:szCs w:val="36"/>
        </w:rPr>
      </w:pPr>
      <w:r w:rsidRPr="00F42B24">
        <w:rPr>
          <w:sz w:val="36"/>
          <w:szCs w:val="36"/>
        </w:rPr>
        <w:t>Management</w:t>
      </w:r>
    </w:p>
    <w:p w14:paraId="6B751D3D" w14:textId="77777777" w:rsidR="00071EE3" w:rsidRDefault="000848DA" w:rsidP="00940C9C">
      <w:pPr>
        <w:pStyle w:val="Bullet0"/>
        <w:spacing w:before="120"/>
        <w:ind w:left="646" w:hanging="79"/>
      </w:pPr>
      <w:r>
        <w:t>General management</w:t>
      </w:r>
      <w:bookmarkStart w:id="6" w:name="_Ref373938749"/>
    </w:p>
    <w:p w14:paraId="06EFA114" w14:textId="7120BD22" w:rsidR="000848DA" w:rsidRPr="00F42B24" w:rsidRDefault="000848DA" w:rsidP="00D8131E">
      <w:pPr>
        <w:pStyle w:val="Bullet1"/>
        <w:ind w:right="686" w:hanging="80"/>
        <w:rPr>
          <w:sz w:val="18"/>
          <w:szCs w:val="18"/>
        </w:rPr>
      </w:pPr>
      <w:bookmarkStart w:id="7" w:name="_Ref373938830"/>
      <w:r w:rsidRPr="00F42B24">
        <w:rPr>
          <w:sz w:val="18"/>
          <w:szCs w:val="18"/>
        </w:rPr>
        <w:t>The operator shall manage and operate the activ</w:t>
      </w:r>
      <w:r w:rsidRPr="00565E53">
        <w:rPr>
          <w:sz w:val="18"/>
          <w:szCs w:val="18"/>
        </w:rPr>
        <w:t>it</w:t>
      </w:r>
      <w:r w:rsidR="00406DA6">
        <w:rPr>
          <w:sz w:val="18"/>
          <w:szCs w:val="18"/>
        </w:rPr>
        <w:t>ies</w:t>
      </w:r>
      <w:r w:rsidRPr="00F42B24">
        <w:rPr>
          <w:sz w:val="18"/>
          <w:szCs w:val="18"/>
        </w:rPr>
        <w:t>:</w:t>
      </w:r>
      <w:bookmarkEnd w:id="6"/>
      <w:bookmarkEnd w:id="7"/>
    </w:p>
    <w:p w14:paraId="32032FBE" w14:textId="77777777" w:rsidR="000848DA" w:rsidRPr="00F42B24" w:rsidRDefault="000848DA" w:rsidP="00161A55">
      <w:pPr>
        <w:pStyle w:val="aBullet"/>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arising from operations, maintenance, accidents, incidents, non-conformances and those drawn to the attention of the operator as a result of complaints; and</w:t>
      </w:r>
    </w:p>
    <w:p w14:paraId="3F4B5DB2" w14:textId="77777777" w:rsidR="000848DA" w:rsidRPr="00F42B24" w:rsidRDefault="000848DA" w:rsidP="00072163">
      <w:pPr>
        <w:pStyle w:val="aBullet"/>
        <w:ind w:left="1560" w:right="686" w:hanging="424"/>
        <w:rPr>
          <w:sz w:val="18"/>
          <w:szCs w:val="18"/>
        </w:rPr>
      </w:pPr>
      <w:r w:rsidRPr="00F42B24">
        <w:rPr>
          <w:sz w:val="18"/>
          <w:szCs w:val="18"/>
        </w:rPr>
        <w:t>using sufficient competent persons and resources.</w:t>
      </w:r>
    </w:p>
    <w:p w14:paraId="0585F416" w14:textId="77777777" w:rsidR="00072163" w:rsidRDefault="000848DA" w:rsidP="00D8131E">
      <w:pPr>
        <w:pStyle w:val="Bullet1"/>
        <w:ind w:right="686" w:hanging="80"/>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0F239A50" w14:textId="624DC722" w:rsidR="000848DA" w:rsidRPr="00072163" w:rsidRDefault="000848DA" w:rsidP="00D8131E">
      <w:pPr>
        <w:pStyle w:val="Bullet1"/>
        <w:tabs>
          <w:tab w:val="num" w:pos="709"/>
        </w:tabs>
        <w:ind w:left="1134" w:right="686" w:hanging="534"/>
        <w:rPr>
          <w:sz w:val="18"/>
          <w:szCs w:val="18"/>
        </w:rPr>
      </w:pPr>
      <w:r w:rsidRPr="00072163">
        <w:rPr>
          <w:sz w:val="18"/>
          <w:szCs w:val="18"/>
        </w:rPr>
        <w:t>Any person having duties that are or may be affected by the matte</w:t>
      </w:r>
      <w:r w:rsidR="00072163" w:rsidRPr="00072163">
        <w:rPr>
          <w:sz w:val="18"/>
          <w:szCs w:val="18"/>
        </w:rPr>
        <w:t xml:space="preserve">rs set out in this permit shall </w:t>
      </w:r>
      <w:r w:rsidRPr="00072163">
        <w:rPr>
          <w:sz w:val="18"/>
          <w:szCs w:val="18"/>
        </w:rPr>
        <w:t>have convenient access to a copy of</w:t>
      </w:r>
      <w:r w:rsidR="00B343E4" w:rsidRPr="00072163">
        <w:rPr>
          <w:sz w:val="18"/>
          <w:szCs w:val="18"/>
        </w:rPr>
        <w:t xml:space="preserve"> the permit</w:t>
      </w:r>
      <w:r w:rsidRPr="00072163">
        <w:rPr>
          <w:sz w:val="18"/>
          <w:szCs w:val="18"/>
        </w:rPr>
        <w:t>.</w:t>
      </w:r>
    </w:p>
    <w:p w14:paraId="63E3BAD0" w14:textId="77777777" w:rsidR="000848DA" w:rsidRPr="00F42B24" w:rsidRDefault="000848DA" w:rsidP="00F756D7">
      <w:pPr>
        <w:pStyle w:val="Bullet"/>
        <w:spacing w:before="120" w:after="240"/>
        <w:ind w:right="686" w:hanging="113"/>
        <w:rPr>
          <w:sz w:val="36"/>
          <w:szCs w:val="36"/>
        </w:rPr>
      </w:pPr>
      <w:r w:rsidRPr="00F42B24">
        <w:rPr>
          <w:sz w:val="36"/>
          <w:szCs w:val="36"/>
        </w:rPr>
        <w:t>Operations</w:t>
      </w:r>
    </w:p>
    <w:p w14:paraId="3282AFE7" w14:textId="77777777" w:rsidR="000848DA" w:rsidRPr="00166CA5" w:rsidRDefault="000848DA" w:rsidP="00940C9C">
      <w:pPr>
        <w:pStyle w:val="Bullet0"/>
        <w:spacing w:before="120"/>
      </w:pPr>
      <w:r w:rsidRPr="00166CA5">
        <w:t>Permitted activities</w:t>
      </w:r>
    </w:p>
    <w:p w14:paraId="5AA311CD" w14:textId="3305F9E3" w:rsidR="00B343E4" w:rsidRPr="006F6E91" w:rsidRDefault="00B343E4" w:rsidP="00D8131E">
      <w:pPr>
        <w:pStyle w:val="Bullet1"/>
        <w:ind w:hanging="80"/>
        <w:rPr>
          <w:sz w:val="18"/>
          <w:szCs w:val="18"/>
        </w:rPr>
      </w:pPr>
      <w:r w:rsidRPr="006F6E91">
        <w:rPr>
          <w:sz w:val="18"/>
          <w:szCs w:val="18"/>
        </w:rPr>
        <w:t>The only activit</w:t>
      </w:r>
      <w:r w:rsidR="00406DA6">
        <w:rPr>
          <w:sz w:val="18"/>
          <w:szCs w:val="18"/>
        </w:rPr>
        <w:t>ies</w:t>
      </w:r>
      <w:r w:rsidRPr="006F6E91">
        <w:rPr>
          <w:sz w:val="18"/>
          <w:szCs w:val="18"/>
        </w:rPr>
        <w:t xml:space="preserve"> authorised by the permit </w:t>
      </w:r>
      <w:r w:rsidR="00406DA6">
        <w:rPr>
          <w:rStyle w:val="Red"/>
          <w:color w:val="auto"/>
          <w:sz w:val="18"/>
          <w:szCs w:val="18"/>
        </w:rPr>
        <w:t>are</w:t>
      </w:r>
      <w:r w:rsidR="00900ED2" w:rsidRPr="006F6E91">
        <w:rPr>
          <w:rStyle w:val="Red"/>
          <w:color w:val="auto"/>
          <w:sz w:val="18"/>
          <w:szCs w:val="18"/>
        </w:rPr>
        <w:t xml:space="preserve"> </w:t>
      </w:r>
      <w:r w:rsidRPr="006F6E91">
        <w:rPr>
          <w:sz w:val="18"/>
          <w:szCs w:val="18"/>
        </w:rPr>
        <w:t>the activit</w:t>
      </w:r>
      <w:r w:rsidR="00406DA6">
        <w:rPr>
          <w:sz w:val="18"/>
          <w:szCs w:val="18"/>
        </w:rPr>
        <w:t>ies</w:t>
      </w:r>
      <w:r w:rsidRPr="006F6E91">
        <w:rPr>
          <w:sz w:val="18"/>
          <w:szCs w:val="18"/>
        </w:rPr>
        <w:t xml:space="preserve"> specified in schedule 1 table S1.1.</w:t>
      </w:r>
    </w:p>
    <w:p w14:paraId="3CEEB9FE" w14:textId="77777777" w:rsidR="00B343E4" w:rsidRPr="00166CA5" w:rsidRDefault="00B343E4" w:rsidP="00940C9C">
      <w:pPr>
        <w:pStyle w:val="Bullet0"/>
        <w:spacing w:before="120"/>
        <w:ind w:right="686" w:hanging="646"/>
      </w:pPr>
      <w:r w:rsidRPr="00166CA5">
        <w:t xml:space="preserve">The site </w:t>
      </w:r>
    </w:p>
    <w:p w14:paraId="2A492B84" w14:textId="3C48EAA0" w:rsidR="00D6025A" w:rsidRPr="006F6E91" w:rsidRDefault="00900ED2" w:rsidP="00DC567F">
      <w:pPr>
        <w:pStyle w:val="Bullet1"/>
        <w:tabs>
          <w:tab w:val="clear" w:pos="680"/>
          <w:tab w:val="num" w:pos="1200"/>
        </w:tabs>
        <w:ind w:left="1200" w:hanging="600"/>
        <w:rPr>
          <w:rFonts w:cs="Arial"/>
          <w:sz w:val="18"/>
          <w:szCs w:val="18"/>
        </w:rPr>
      </w:pPr>
      <w:r w:rsidRPr="006F6E91">
        <w:rPr>
          <w:sz w:val="18"/>
          <w:szCs w:val="18"/>
        </w:rPr>
        <w:t>The discharge activit</w:t>
      </w:r>
      <w:r w:rsidR="00406DA6">
        <w:rPr>
          <w:sz w:val="18"/>
          <w:szCs w:val="18"/>
        </w:rPr>
        <w:t>ies</w:t>
      </w:r>
      <w:r w:rsidRPr="006F6E91">
        <w:rPr>
          <w:sz w:val="18"/>
          <w:szCs w:val="18"/>
        </w:rPr>
        <w:t xml:space="preserve"> shall take place at the discharge point marked on the site plan at schedule 7 to this permit, and as listed in table S3.2</w:t>
      </w:r>
      <w:r w:rsidR="00D6025A" w:rsidRPr="006F6E91">
        <w:rPr>
          <w:rStyle w:val="Red"/>
          <w:rFonts w:cs="Arial"/>
          <w:color w:val="auto"/>
          <w:sz w:val="18"/>
          <w:szCs w:val="18"/>
        </w:rPr>
        <w:t>; and, the operating techniques that are the subject of conditions prefixed by 2.3 shall be applied at the locations shown, or otherwise described, in schedule 7</w:t>
      </w:r>
      <w:r w:rsidR="00D6025A" w:rsidRPr="006F6E91">
        <w:rPr>
          <w:rFonts w:cs="Arial"/>
          <w:sz w:val="18"/>
          <w:szCs w:val="18"/>
        </w:rPr>
        <w:t>.</w:t>
      </w:r>
    </w:p>
    <w:p w14:paraId="111339C5" w14:textId="77777777" w:rsidR="008725B1" w:rsidRDefault="000848DA" w:rsidP="00940C9C">
      <w:pPr>
        <w:pStyle w:val="Bullet0"/>
        <w:spacing w:before="120"/>
        <w:ind w:right="686" w:hanging="646"/>
      </w:pPr>
      <w:r>
        <w:t>Operating techniques</w:t>
      </w:r>
    </w:p>
    <w:p w14:paraId="2E4F3534" w14:textId="5179492D" w:rsidR="00F84E90" w:rsidRDefault="00F6187E" w:rsidP="006D070D">
      <w:pPr>
        <w:pStyle w:val="Bullet1"/>
        <w:tabs>
          <w:tab w:val="clear" w:pos="680"/>
          <w:tab w:val="num" w:pos="1200"/>
        </w:tabs>
        <w:ind w:left="1200" w:hanging="600"/>
        <w:rPr>
          <w:sz w:val="18"/>
          <w:szCs w:val="18"/>
        </w:rPr>
      </w:pPr>
      <w:bookmarkStart w:id="8" w:name="_Hlk113536988"/>
      <w:r w:rsidRPr="006F6E91">
        <w:rPr>
          <w:sz w:val="18"/>
          <w:szCs w:val="18"/>
        </w:rPr>
        <w:t xml:space="preserve">For </w:t>
      </w:r>
      <w:r w:rsidR="006D070D" w:rsidRPr="00245378">
        <w:rPr>
          <w:color w:val="000000" w:themeColor="text1"/>
          <w:sz w:val="18"/>
          <w:szCs w:val="18"/>
        </w:rPr>
        <w:t>the acti</w:t>
      </w:r>
      <w:r w:rsidR="006D070D" w:rsidRPr="00CF49AE">
        <w:rPr>
          <w:color w:val="000000" w:themeColor="text1"/>
          <w:sz w:val="18"/>
          <w:szCs w:val="18"/>
        </w:rPr>
        <w:t>vity A2, referenced in</w:t>
      </w:r>
      <w:r w:rsidR="006D070D" w:rsidRPr="00245378">
        <w:rPr>
          <w:color w:val="000000" w:themeColor="text1"/>
          <w:sz w:val="18"/>
          <w:szCs w:val="18"/>
        </w:rPr>
        <w:t xml:space="preserve"> schedule 1, table S1.1, the activity shall, subject to the conditions of this permit, be operated using the techniques and in the manner described in the documentation specified in schedule 1, table S1.2, unless otherwise agreed in writing by Natural Resources Wales.</w:t>
      </w:r>
    </w:p>
    <w:p w14:paraId="5B69A1B2" w14:textId="3B769E36" w:rsidR="00F6187E" w:rsidRPr="006F6E91" w:rsidRDefault="00F84E90" w:rsidP="00940C9C">
      <w:pPr>
        <w:pStyle w:val="Bullet1"/>
        <w:ind w:hanging="80"/>
        <w:rPr>
          <w:sz w:val="18"/>
          <w:szCs w:val="18"/>
        </w:rPr>
      </w:pPr>
      <w:r>
        <w:rPr>
          <w:sz w:val="18"/>
          <w:szCs w:val="18"/>
        </w:rPr>
        <w:t xml:space="preserve">For </w:t>
      </w:r>
      <w:r w:rsidR="00F6187E" w:rsidRPr="006F6E91">
        <w:rPr>
          <w:sz w:val="18"/>
          <w:szCs w:val="18"/>
        </w:rPr>
        <w:t>the discharge specified in table S3.3:</w:t>
      </w:r>
    </w:p>
    <w:p w14:paraId="7E6D04C6" w14:textId="77777777" w:rsidR="00F6187E" w:rsidRPr="006F6E91" w:rsidRDefault="00F6187E" w:rsidP="000C7DB1">
      <w:pPr>
        <w:pStyle w:val="aBullet"/>
        <w:ind w:left="1600" w:hanging="500"/>
        <w:rPr>
          <w:rStyle w:val="Red"/>
          <w:color w:val="auto"/>
          <w:sz w:val="18"/>
          <w:szCs w:val="18"/>
        </w:rPr>
      </w:pPr>
      <w:r w:rsidRPr="006F6E91">
        <w:rPr>
          <w:rStyle w:val="Red"/>
          <w:color w:val="auto"/>
          <w:sz w:val="18"/>
          <w:szCs w:val="18"/>
        </w:rPr>
        <w:t>The discharge shall only occur when and only for as long as either:</w:t>
      </w:r>
    </w:p>
    <w:p w14:paraId="375D1B56" w14:textId="77777777" w:rsidR="00F6187E" w:rsidRPr="006F6E91" w:rsidRDefault="00F6187E" w:rsidP="00F6187E">
      <w:pPr>
        <w:pStyle w:val="aBullet"/>
        <w:keepNext/>
        <w:keepLines/>
        <w:numPr>
          <w:ilvl w:val="0"/>
          <w:numId w:val="0"/>
        </w:numPr>
        <w:ind w:left="1985" w:right="686" w:hanging="284"/>
        <w:rPr>
          <w:rStyle w:val="Red"/>
          <w:color w:val="auto"/>
          <w:sz w:val="18"/>
          <w:szCs w:val="18"/>
        </w:rPr>
      </w:pPr>
      <w:r w:rsidRPr="006F6E91">
        <w:rPr>
          <w:rStyle w:val="Red"/>
          <w:color w:val="auto"/>
          <w:sz w:val="18"/>
          <w:szCs w:val="18"/>
        </w:rPr>
        <w:t>(</w:t>
      </w:r>
      <w:proofErr w:type="spellStart"/>
      <w:r w:rsidRPr="006F6E91">
        <w:rPr>
          <w:rStyle w:val="Red"/>
          <w:color w:val="auto"/>
          <w:sz w:val="18"/>
          <w:szCs w:val="18"/>
        </w:rPr>
        <w:t>i</w:t>
      </w:r>
      <w:proofErr w:type="spellEnd"/>
      <w:r w:rsidRPr="006F6E91">
        <w:rPr>
          <w:rStyle w:val="Red"/>
          <w:color w:val="auto"/>
          <w:sz w:val="18"/>
          <w:szCs w:val="18"/>
        </w:rPr>
        <w:t>)  the flow passed forward is equal to or greater than the overflow setting indicated due to rainfall and/or snow melt or</w:t>
      </w:r>
    </w:p>
    <w:p w14:paraId="09EE9261" w14:textId="77777777" w:rsidR="00F6187E" w:rsidRPr="006F6E91" w:rsidRDefault="00F6187E" w:rsidP="00F6187E">
      <w:pPr>
        <w:pStyle w:val="Default"/>
        <w:keepNext/>
        <w:keepLines/>
        <w:spacing w:after="120" w:line="276" w:lineRule="auto"/>
        <w:ind w:left="1985" w:hanging="1985"/>
        <w:rPr>
          <w:color w:val="auto"/>
          <w:sz w:val="18"/>
          <w:szCs w:val="18"/>
        </w:rPr>
      </w:pPr>
      <w:r w:rsidRPr="006F6E91">
        <w:rPr>
          <w:rStyle w:val="Red"/>
          <w:color w:val="auto"/>
          <w:sz w:val="18"/>
          <w:szCs w:val="18"/>
        </w:rPr>
        <w:t xml:space="preserve">                                  (ii)  </w:t>
      </w:r>
      <w:r w:rsidRPr="006F6E91">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6F6E91">
        <w:rPr>
          <w:color w:val="auto"/>
          <w:sz w:val="18"/>
          <w:szCs w:val="18"/>
        </w:rPr>
        <w:t xml:space="preserve"> </w:t>
      </w:r>
    </w:p>
    <w:p w14:paraId="321C5E5A" w14:textId="097F1A46" w:rsidR="00971A55" w:rsidRPr="00CF49AE" w:rsidRDefault="00F6187E" w:rsidP="007E2803">
      <w:pPr>
        <w:pStyle w:val="aBullet"/>
        <w:numPr>
          <w:ilvl w:val="0"/>
          <w:numId w:val="0"/>
        </w:numPr>
        <w:ind w:left="1600"/>
        <w:rPr>
          <w:rStyle w:val="Red"/>
          <w:color w:val="000000" w:themeColor="text1"/>
          <w:sz w:val="18"/>
          <w:szCs w:val="18"/>
        </w:rPr>
      </w:pPr>
      <w:r w:rsidRPr="006F6E91">
        <w:rPr>
          <w:sz w:val="18"/>
          <w:szCs w:val="18"/>
        </w:rPr>
        <w:t>The capacity of the sewer network downstream of the combined sewer overflow shall not be altered in any way which would lead to a significant increase in the frequency or volume of the d</w:t>
      </w:r>
      <w:r w:rsidRPr="00CF49AE">
        <w:rPr>
          <w:color w:val="000000" w:themeColor="text1"/>
          <w:sz w:val="18"/>
          <w:szCs w:val="18"/>
        </w:rPr>
        <w:t>ischarge</w:t>
      </w:r>
      <w:r w:rsidR="005672A2" w:rsidRPr="00CF49AE">
        <w:rPr>
          <w:color w:val="000000" w:themeColor="text1"/>
          <w:sz w:val="18"/>
          <w:szCs w:val="18"/>
        </w:rPr>
        <w:t>.</w:t>
      </w:r>
    </w:p>
    <w:p w14:paraId="6204EA9C" w14:textId="77777777" w:rsidR="00DC7410" w:rsidRDefault="00D62693" w:rsidP="005D72AF">
      <w:pPr>
        <w:pStyle w:val="aBullet"/>
        <w:ind w:left="1600" w:hanging="500"/>
        <w:rPr>
          <w:color w:val="000000" w:themeColor="text1"/>
          <w:sz w:val="18"/>
          <w:szCs w:val="18"/>
        </w:rPr>
      </w:pPr>
      <w:r w:rsidRPr="00D62693">
        <w:rPr>
          <w:color w:val="000000" w:themeColor="text1"/>
          <w:sz w:val="18"/>
          <w:szCs w:val="18"/>
        </w:rPr>
        <w:t xml:space="preserve">On-line storm storage must be fully utilised before a discharge occurs. It shall only fill with the excess flows due to rainfall and/or snow melt. The storage shall be emptied and its contents returned to the continuation flow as soon as reasonably practicable. The minimum on-line storm storage required is specified in table S3.3. </w:t>
      </w:r>
    </w:p>
    <w:p w14:paraId="60E4D446" w14:textId="0343FB1B" w:rsidR="00657C76" w:rsidRPr="00CF49AE" w:rsidRDefault="00657C76" w:rsidP="005D72AF">
      <w:pPr>
        <w:pStyle w:val="aBullet"/>
        <w:ind w:left="1600" w:hanging="500"/>
        <w:rPr>
          <w:color w:val="000000" w:themeColor="text1"/>
          <w:sz w:val="18"/>
          <w:szCs w:val="18"/>
        </w:rPr>
      </w:pPr>
      <w:r w:rsidRPr="00CF49AE">
        <w:rPr>
          <w:color w:val="000000" w:themeColor="text1"/>
          <w:sz w:val="18"/>
          <w:szCs w:val="18"/>
        </w:rPr>
        <w:t>The discharge shall not be comminuted or macerated and shall have passed through screens as specified and shall not contain a significant quantity of solid matter with a particle size greater than any indicated. All screenings shall be removed from the discharge.</w:t>
      </w:r>
    </w:p>
    <w:p w14:paraId="4DA58EC1" w14:textId="4DA414D5" w:rsidR="00657C76" w:rsidRPr="00CF49AE" w:rsidRDefault="00657C76" w:rsidP="005D72AF">
      <w:pPr>
        <w:pStyle w:val="aBullet"/>
        <w:ind w:left="1600" w:hanging="500"/>
        <w:rPr>
          <w:color w:val="000000" w:themeColor="text1"/>
          <w:sz w:val="18"/>
          <w:szCs w:val="18"/>
        </w:rPr>
      </w:pPr>
      <w:r w:rsidRPr="00CF49AE">
        <w:rPr>
          <w:color w:val="000000" w:themeColor="text1"/>
          <w:sz w:val="18"/>
          <w:szCs w:val="18"/>
        </w:rPr>
        <w:lastRenderedPageBreak/>
        <w:t>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w:t>
      </w:r>
    </w:p>
    <w:p w14:paraId="2EE2EAB3" w14:textId="77777777" w:rsidR="00D6025A" w:rsidRPr="00BA4FC0" w:rsidRDefault="00D6025A" w:rsidP="00940C9C">
      <w:pPr>
        <w:pStyle w:val="Bullet0"/>
        <w:spacing w:before="120"/>
        <w:ind w:right="686" w:hanging="646"/>
        <w:rPr>
          <w:rStyle w:val="Red"/>
          <w:rFonts w:cs="Arial"/>
          <w:color w:val="000000" w:themeColor="text1"/>
        </w:rPr>
      </w:pPr>
      <w:r w:rsidRPr="00BA4FC0">
        <w:rPr>
          <w:rStyle w:val="Red"/>
          <w:rFonts w:cs="Arial"/>
          <w:color w:val="000000" w:themeColor="text1"/>
        </w:rPr>
        <w:t>Improvement programme</w:t>
      </w:r>
    </w:p>
    <w:p w14:paraId="52528FC5" w14:textId="77AF70AB" w:rsidR="00D6025A" w:rsidRPr="00BA4FC0" w:rsidRDefault="00406DA6" w:rsidP="00940C9C">
      <w:pPr>
        <w:pStyle w:val="Bullet1"/>
        <w:tabs>
          <w:tab w:val="clear" w:pos="680"/>
          <w:tab w:val="clear" w:pos="1134"/>
          <w:tab w:val="num" w:pos="1200"/>
          <w:tab w:val="num" w:pos="2105"/>
        </w:tabs>
        <w:spacing w:before="0"/>
        <w:ind w:left="1200" w:hanging="600"/>
        <w:rPr>
          <w:rStyle w:val="Red"/>
          <w:rFonts w:cs="Arial"/>
          <w:color w:val="000000" w:themeColor="text1"/>
          <w:sz w:val="18"/>
          <w:szCs w:val="18"/>
        </w:rPr>
      </w:pPr>
      <w:r>
        <w:rPr>
          <w:rStyle w:val="Red"/>
          <w:rFonts w:cs="Arial"/>
          <w:color w:val="000000" w:themeColor="text1"/>
          <w:sz w:val="18"/>
          <w:szCs w:val="18"/>
        </w:rPr>
        <w:t>For the activity A1, t</w:t>
      </w:r>
      <w:r w:rsidR="00D6025A" w:rsidRPr="00BA4FC0">
        <w:rPr>
          <w:rStyle w:val="Red"/>
          <w:rFonts w:cs="Arial"/>
          <w:color w:val="000000" w:themeColor="text1"/>
          <w:sz w:val="18"/>
          <w:szCs w:val="18"/>
        </w:rPr>
        <w:t>he flow passed forward monitoring readings required by condition 3.3.1 and tables S3.1 and S3.4 must be taken every two minutes where:</w:t>
      </w:r>
    </w:p>
    <w:p w14:paraId="446261FE" w14:textId="77777777" w:rsidR="00D6025A" w:rsidRPr="00BA4FC0" w:rsidRDefault="00D6025A" w:rsidP="00D8131E">
      <w:pPr>
        <w:pStyle w:val="aBullet"/>
        <w:tabs>
          <w:tab w:val="clear" w:pos="1731"/>
          <w:tab w:val="num" w:pos="1134"/>
        </w:tabs>
        <w:spacing w:before="0"/>
        <w:ind w:left="1701" w:hanging="567"/>
        <w:jc w:val="both"/>
        <w:rPr>
          <w:rStyle w:val="Red"/>
          <w:rFonts w:cs="Arial"/>
          <w:color w:val="000000" w:themeColor="text1"/>
          <w:sz w:val="18"/>
          <w:szCs w:val="18"/>
        </w:rPr>
      </w:pPr>
      <w:r w:rsidRPr="00BA4FC0">
        <w:rPr>
          <w:rStyle w:val="Red"/>
          <w:rFonts w:cs="Arial"/>
          <w:color w:val="000000" w:themeColor="text1"/>
          <w:sz w:val="18"/>
          <w:szCs w:val="18"/>
        </w:rPr>
        <w:t>the overflow is directly pumped to a storm tank, unless otherwise agreed in writing by Natural Resources Wales; or</w:t>
      </w:r>
    </w:p>
    <w:p w14:paraId="0D56168F" w14:textId="77777777" w:rsidR="00D6025A" w:rsidRPr="00BA4FC0" w:rsidRDefault="00D6025A" w:rsidP="00D8131E">
      <w:pPr>
        <w:pStyle w:val="aBullet"/>
        <w:tabs>
          <w:tab w:val="clear" w:pos="1731"/>
          <w:tab w:val="num" w:pos="1134"/>
        </w:tabs>
        <w:spacing w:before="0"/>
        <w:ind w:left="1701" w:hanging="567"/>
        <w:jc w:val="both"/>
        <w:rPr>
          <w:rStyle w:val="Red"/>
          <w:rFonts w:cs="Arial"/>
          <w:color w:val="000000" w:themeColor="text1"/>
          <w:sz w:val="18"/>
          <w:szCs w:val="18"/>
        </w:rPr>
      </w:pPr>
      <w:r w:rsidRPr="00BA4FC0">
        <w:rPr>
          <w:rStyle w:val="Red"/>
          <w:rFonts w:cs="Arial"/>
          <w:color w:val="000000" w:themeColor="text1"/>
          <w:sz w:val="18"/>
          <w:szCs w:val="18"/>
        </w:rPr>
        <w:t>the operator has received the written agreement of Natural Resources Wales to move to monitoring every two minutes from a specified date; or</w:t>
      </w:r>
    </w:p>
    <w:p w14:paraId="3AAC11CA" w14:textId="77777777" w:rsidR="00D6025A" w:rsidRPr="00BA4FC0" w:rsidRDefault="00D6025A" w:rsidP="00D8131E">
      <w:pPr>
        <w:pStyle w:val="aBullet"/>
        <w:tabs>
          <w:tab w:val="clear" w:pos="1731"/>
          <w:tab w:val="num" w:pos="1134"/>
        </w:tabs>
        <w:spacing w:before="0"/>
        <w:ind w:left="1701" w:hanging="567"/>
        <w:jc w:val="both"/>
        <w:rPr>
          <w:rStyle w:val="Red"/>
          <w:rFonts w:cs="Arial"/>
          <w:color w:val="000000" w:themeColor="text1"/>
          <w:sz w:val="18"/>
          <w:szCs w:val="18"/>
        </w:rPr>
      </w:pPr>
      <w:r w:rsidRPr="00BA4FC0">
        <w:rPr>
          <w:rStyle w:val="Red"/>
          <w:rFonts w:cs="Arial"/>
          <w:color w:val="000000" w:themeColor="text1"/>
          <w:sz w:val="18"/>
          <w:szCs w:val="18"/>
        </w:rPr>
        <w:t>From 31 March 2026, unless another date is agreed in writing by Natural Resources Wales, the flow passed forward monitoring readings required by condition 3.3.1 and tables S3.1 and S3.4 must be taken every two minutes unless the operator can demonstrate there are sufficient 15-minute readings to assess compliance with the flow passed forward limit in table S3.1.</w:t>
      </w:r>
    </w:p>
    <w:bookmarkEnd w:id="8"/>
    <w:p w14:paraId="0DD94628" w14:textId="77777777" w:rsidR="000848DA" w:rsidRPr="00F42B24" w:rsidRDefault="00E75B27" w:rsidP="00CE14FB">
      <w:pPr>
        <w:pStyle w:val="Bullet"/>
        <w:spacing w:before="240" w:after="240"/>
        <w:ind w:hanging="113"/>
        <w:rPr>
          <w:sz w:val="36"/>
          <w:szCs w:val="36"/>
        </w:rPr>
      </w:pPr>
      <w:r w:rsidRPr="00F42B24">
        <w:rPr>
          <w:sz w:val="36"/>
          <w:szCs w:val="36"/>
        </w:rPr>
        <w:t>E</w:t>
      </w:r>
      <w:r w:rsidR="000848DA" w:rsidRPr="00F42B24">
        <w:rPr>
          <w:sz w:val="36"/>
          <w:szCs w:val="36"/>
        </w:rPr>
        <w:t>missions and monitoring</w:t>
      </w:r>
    </w:p>
    <w:p w14:paraId="1852A482" w14:textId="77777777" w:rsidR="00BC2C15" w:rsidRPr="00335BD4" w:rsidRDefault="00BC2C15" w:rsidP="00940C9C">
      <w:pPr>
        <w:pStyle w:val="Bullet0"/>
        <w:spacing w:before="120"/>
        <w:ind w:hanging="646"/>
        <w:rPr>
          <w:rStyle w:val="Red"/>
          <w:color w:val="auto"/>
        </w:rPr>
      </w:pPr>
      <w:r w:rsidRPr="00335BD4">
        <w:rPr>
          <w:rStyle w:val="Red"/>
          <w:color w:val="auto"/>
        </w:rPr>
        <w:t>Emissions to water</w:t>
      </w:r>
    </w:p>
    <w:p w14:paraId="5EC802DC" w14:textId="4AEC7B7E" w:rsidR="00484F38" w:rsidRPr="007B04E5" w:rsidRDefault="00BC2C15" w:rsidP="00D8131E">
      <w:pPr>
        <w:pStyle w:val="Bullet1"/>
        <w:tabs>
          <w:tab w:val="num" w:pos="1560"/>
        </w:tabs>
        <w:ind w:hanging="80"/>
        <w:rPr>
          <w:rStyle w:val="Red"/>
          <w:color w:val="000000" w:themeColor="text1"/>
          <w:sz w:val="18"/>
          <w:szCs w:val="18"/>
        </w:rPr>
      </w:pPr>
      <w:r w:rsidRPr="003F423E">
        <w:rPr>
          <w:rStyle w:val="Red"/>
          <w:color w:val="auto"/>
          <w:sz w:val="18"/>
          <w:szCs w:val="18"/>
        </w:rPr>
        <w:t>The li</w:t>
      </w:r>
      <w:r w:rsidRPr="007B04E5">
        <w:rPr>
          <w:rStyle w:val="Red"/>
          <w:color w:val="000000" w:themeColor="text1"/>
          <w:sz w:val="18"/>
          <w:szCs w:val="18"/>
        </w:rPr>
        <w:t>mits given in schedule 3 table S3.1 shall not be exceeded.</w:t>
      </w:r>
    </w:p>
    <w:p w14:paraId="44E71DCE" w14:textId="244996FA" w:rsidR="00DD52A1" w:rsidRPr="003F423E" w:rsidRDefault="00DD52A1" w:rsidP="00940C9C">
      <w:pPr>
        <w:pStyle w:val="Bullet1"/>
        <w:tabs>
          <w:tab w:val="num" w:pos="851"/>
        </w:tabs>
        <w:ind w:left="1134" w:hanging="534"/>
        <w:rPr>
          <w:rStyle w:val="Red"/>
          <w:color w:val="auto"/>
          <w:sz w:val="18"/>
          <w:szCs w:val="18"/>
        </w:rPr>
      </w:pPr>
      <w:r w:rsidRPr="007B04E5">
        <w:rPr>
          <w:rStyle w:val="Red"/>
          <w:color w:val="000000" w:themeColor="text1"/>
          <w:sz w:val="18"/>
          <w:szCs w:val="18"/>
        </w:rPr>
        <w:t>At least 95% of all flow passed forward readings taken in any calendar year while the overflow to storm tank is operating must be equal to or greater than 92% of the flow passed forward limit specified in schedule 3 table</w:t>
      </w:r>
      <w:r w:rsidRPr="003F423E">
        <w:rPr>
          <w:rStyle w:val="Red"/>
          <w:color w:val="auto"/>
          <w:sz w:val="18"/>
          <w:szCs w:val="18"/>
        </w:rPr>
        <w:t xml:space="preserve"> S3.1. </w:t>
      </w:r>
    </w:p>
    <w:p w14:paraId="716F37A2" w14:textId="77777777" w:rsidR="00DD52A1" w:rsidRPr="003F423E" w:rsidRDefault="00DD52A1" w:rsidP="00DC567F">
      <w:pPr>
        <w:pStyle w:val="aBullet"/>
        <w:tabs>
          <w:tab w:val="clear" w:pos="1731"/>
          <w:tab w:val="num" w:pos="1400"/>
          <w:tab w:val="num" w:pos="1701"/>
        </w:tabs>
        <w:spacing w:before="0"/>
        <w:ind w:left="1200" w:firstLine="0"/>
        <w:rPr>
          <w:rStyle w:val="Red"/>
          <w:color w:val="auto"/>
          <w:sz w:val="18"/>
          <w:szCs w:val="18"/>
        </w:rPr>
      </w:pPr>
      <w:r w:rsidRPr="003F423E">
        <w:rPr>
          <w:rStyle w:val="Red"/>
          <w:color w:val="auto"/>
          <w:sz w:val="18"/>
          <w:szCs w:val="18"/>
        </w:rPr>
        <w:t>For the purpose of this condition the following readings shall not be used in the assessment.</w:t>
      </w:r>
    </w:p>
    <w:p w14:paraId="52B62CD9" w14:textId="77777777" w:rsidR="00DD52A1" w:rsidRPr="000339D5" w:rsidRDefault="00DD52A1" w:rsidP="00F80582">
      <w:pPr>
        <w:pStyle w:val="aiBullet"/>
        <w:spacing w:before="0"/>
        <w:ind w:left="2127"/>
        <w:rPr>
          <w:rStyle w:val="Red"/>
          <w:color w:val="000000" w:themeColor="text1"/>
          <w:sz w:val="18"/>
          <w:szCs w:val="18"/>
        </w:rPr>
      </w:pPr>
      <w:r w:rsidRPr="000339D5">
        <w:rPr>
          <w:rStyle w:val="Red"/>
          <w:color w:val="000000" w:themeColor="text1"/>
          <w:sz w:val="18"/>
          <w:szCs w:val="18"/>
        </w:rPr>
        <w:t>data that is not ‘good’ data; or</w:t>
      </w:r>
    </w:p>
    <w:p w14:paraId="31E3695C" w14:textId="03E1EC67" w:rsidR="00DD52A1" w:rsidRPr="000339D5" w:rsidRDefault="00DD52A1" w:rsidP="00F80582">
      <w:pPr>
        <w:pStyle w:val="aiBullet"/>
        <w:tabs>
          <w:tab w:val="num" w:pos="2268"/>
        </w:tabs>
        <w:spacing w:before="0"/>
        <w:ind w:left="2127"/>
        <w:rPr>
          <w:rStyle w:val="Red"/>
          <w:color w:val="000000" w:themeColor="text1"/>
          <w:sz w:val="18"/>
          <w:szCs w:val="18"/>
        </w:rPr>
      </w:pPr>
      <w:r w:rsidRPr="000339D5">
        <w:rPr>
          <w:rStyle w:val="Red"/>
          <w:color w:val="000000" w:themeColor="text1"/>
          <w:sz w:val="18"/>
          <w:szCs w:val="18"/>
        </w:rPr>
        <w:t>the first flow reading taken after the start of each overflow event</w:t>
      </w:r>
      <w:r w:rsidR="000339D5" w:rsidRPr="000339D5">
        <w:rPr>
          <w:rStyle w:val="Red"/>
          <w:color w:val="000000" w:themeColor="text1"/>
          <w:sz w:val="18"/>
          <w:szCs w:val="18"/>
        </w:rPr>
        <w:t>.</w:t>
      </w:r>
    </w:p>
    <w:p w14:paraId="69B47CF2" w14:textId="39CA2915" w:rsidR="00AE3212" w:rsidRPr="00166CA5" w:rsidRDefault="00AE3212" w:rsidP="00CE14FB">
      <w:pPr>
        <w:pStyle w:val="Bullet0"/>
        <w:spacing w:before="200"/>
        <w:ind w:hanging="646"/>
        <w:rPr>
          <w:rStyle w:val="Red"/>
          <w:color w:val="auto"/>
        </w:rPr>
      </w:pPr>
      <w:r w:rsidRPr="00166CA5">
        <w:rPr>
          <w:rStyle w:val="Red"/>
          <w:color w:val="auto"/>
        </w:rPr>
        <w:t xml:space="preserve">Monitoring </w:t>
      </w:r>
    </w:p>
    <w:p w14:paraId="4C2A37B0" w14:textId="77777777" w:rsidR="00AE3212" w:rsidRPr="003F423E" w:rsidRDefault="00AE3212" w:rsidP="00940C9C">
      <w:pPr>
        <w:pStyle w:val="Bullet1"/>
        <w:tabs>
          <w:tab w:val="num" w:pos="1134"/>
        </w:tabs>
        <w:ind w:left="1134" w:hanging="534"/>
        <w:rPr>
          <w:rStyle w:val="Red"/>
          <w:color w:val="auto"/>
          <w:sz w:val="18"/>
          <w:szCs w:val="18"/>
        </w:rPr>
      </w:pPr>
      <w:r w:rsidRPr="00166CA5">
        <w:rPr>
          <w:rStyle w:val="Red"/>
          <w:color w:val="auto"/>
          <w:sz w:val="18"/>
          <w:szCs w:val="18"/>
        </w:rPr>
        <w:t xml:space="preserve">The operator shall, unless otherwise agreed in writing by </w:t>
      </w:r>
      <w:r w:rsidR="00937AF6" w:rsidRPr="00166CA5">
        <w:rPr>
          <w:rStyle w:val="Red"/>
          <w:color w:val="auto"/>
          <w:sz w:val="18"/>
          <w:szCs w:val="18"/>
        </w:rPr>
        <w:t>Natural Resources Wales</w:t>
      </w:r>
      <w:r w:rsidRPr="00166CA5">
        <w:rPr>
          <w:rStyle w:val="Red"/>
          <w:color w:val="auto"/>
          <w:sz w:val="18"/>
          <w:szCs w:val="18"/>
        </w:rPr>
        <w:t xml:space="preserve">, undertake the </w:t>
      </w:r>
      <w:r w:rsidRPr="003F423E">
        <w:rPr>
          <w:rStyle w:val="Red"/>
          <w:color w:val="auto"/>
          <w:sz w:val="18"/>
          <w:szCs w:val="18"/>
        </w:rPr>
        <w:t>monitoring specified in the following tables in schedule 3 to this permit:</w:t>
      </w:r>
    </w:p>
    <w:p w14:paraId="17ED6607" w14:textId="6950F8ED" w:rsidR="002E76F1" w:rsidRPr="00996AB6" w:rsidRDefault="00AE3212" w:rsidP="00996AB6">
      <w:pPr>
        <w:pStyle w:val="aBullet"/>
        <w:tabs>
          <w:tab w:val="num" w:pos="1701"/>
        </w:tabs>
        <w:ind w:left="1701" w:hanging="567"/>
        <w:rPr>
          <w:rStyle w:val="Red"/>
          <w:color w:val="auto"/>
          <w:sz w:val="18"/>
          <w:szCs w:val="18"/>
        </w:rPr>
      </w:pPr>
      <w:r w:rsidRPr="003F423E">
        <w:rPr>
          <w:rStyle w:val="Red"/>
          <w:color w:val="auto"/>
          <w:sz w:val="18"/>
          <w:szCs w:val="18"/>
        </w:rPr>
        <w:t>point source emissions specified in tables S3.1</w:t>
      </w:r>
      <w:r w:rsidR="009A6E55" w:rsidRPr="003F423E">
        <w:rPr>
          <w:rStyle w:val="Red"/>
          <w:color w:val="auto"/>
          <w:sz w:val="18"/>
          <w:szCs w:val="18"/>
        </w:rPr>
        <w:t xml:space="preserve"> </w:t>
      </w:r>
      <w:r w:rsidRPr="003F423E">
        <w:rPr>
          <w:rStyle w:val="Red"/>
          <w:color w:val="auto"/>
          <w:sz w:val="18"/>
          <w:szCs w:val="18"/>
        </w:rPr>
        <w:t>and S3.</w:t>
      </w:r>
      <w:r w:rsidR="009A6E55" w:rsidRPr="003F423E">
        <w:rPr>
          <w:rStyle w:val="Red"/>
          <w:color w:val="auto"/>
          <w:sz w:val="18"/>
          <w:szCs w:val="18"/>
        </w:rPr>
        <w:t>4</w:t>
      </w:r>
      <w:r w:rsidR="00E64269" w:rsidRPr="003F423E">
        <w:rPr>
          <w:rStyle w:val="Red"/>
          <w:color w:val="auto"/>
          <w:sz w:val="18"/>
          <w:szCs w:val="18"/>
        </w:rPr>
        <w:t>.</w:t>
      </w:r>
    </w:p>
    <w:p w14:paraId="1F241A16" w14:textId="442A5BFA" w:rsidR="00AE3212" w:rsidRPr="003F423E" w:rsidRDefault="00AE3212" w:rsidP="00940C9C">
      <w:pPr>
        <w:pStyle w:val="Bullet1"/>
        <w:ind w:hanging="80"/>
        <w:rPr>
          <w:rStyle w:val="Red"/>
          <w:color w:val="auto"/>
          <w:sz w:val="18"/>
          <w:szCs w:val="18"/>
        </w:rPr>
      </w:pPr>
      <w:r w:rsidRPr="003F423E">
        <w:rPr>
          <w:rStyle w:val="Red"/>
          <w:color w:val="auto"/>
          <w:sz w:val="18"/>
          <w:szCs w:val="18"/>
        </w:rPr>
        <w:t>The operator shall maintain records of all monitoring required by this permit.</w:t>
      </w:r>
    </w:p>
    <w:p w14:paraId="2817625C" w14:textId="21875B7F" w:rsidR="002E76F1" w:rsidRPr="00CE14FB" w:rsidRDefault="002E76F1" w:rsidP="00940C9C">
      <w:pPr>
        <w:pStyle w:val="Bullet1"/>
        <w:ind w:left="1134" w:hanging="534"/>
        <w:rPr>
          <w:rStyle w:val="Red"/>
          <w:color w:val="000000" w:themeColor="text1"/>
          <w:sz w:val="18"/>
          <w:szCs w:val="18"/>
        </w:rPr>
      </w:pPr>
      <w:r w:rsidRPr="003F423E">
        <w:rPr>
          <w:rStyle w:val="Red"/>
          <w:color w:val="auto"/>
          <w:sz w:val="18"/>
          <w:szCs w:val="18"/>
        </w:rPr>
        <w:t>Monitoring equipment, techniques, personnel and organisations employed for the emissions monitoring programme and the environmental or other monitoring specified in condition 3.3.1 shall have either MCERTS certification or MCERTS accreditation (as appropriate), where available, unless otherwise agr</w:t>
      </w:r>
      <w:r w:rsidRPr="00CE14FB">
        <w:rPr>
          <w:rStyle w:val="Red"/>
          <w:color w:val="000000" w:themeColor="text1"/>
          <w:sz w:val="18"/>
          <w:szCs w:val="18"/>
        </w:rPr>
        <w:t xml:space="preserve">eed in writing by Natural Resources Wales. </w:t>
      </w:r>
    </w:p>
    <w:p w14:paraId="5388F547" w14:textId="549C1463" w:rsidR="009A6E55" w:rsidRPr="00CE14FB" w:rsidRDefault="00156B9A" w:rsidP="00940C9C">
      <w:pPr>
        <w:pStyle w:val="Bullet1"/>
        <w:tabs>
          <w:tab w:val="num" w:pos="1134"/>
        </w:tabs>
        <w:ind w:left="1134" w:hanging="534"/>
        <w:rPr>
          <w:rStyle w:val="Red"/>
          <w:color w:val="000000" w:themeColor="text1"/>
          <w:sz w:val="18"/>
          <w:szCs w:val="18"/>
        </w:rPr>
      </w:pPr>
      <w:r w:rsidRPr="00CE14FB">
        <w:rPr>
          <w:rStyle w:val="Red"/>
          <w:color w:val="000000" w:themeColor="text1"/>
          <w:sz w:val="18"/>
          <w:szCs w:val="18"/>
        </w:rPr>
        <w:t>A</w:t>
      </w:r>
      <w:r w:rsidR="00E65E75" w:rsidRPr="00CE14FB">
        <w:rPr>
          <w:rStyle w:val="Red"/>
          <w:color w:val="000000" w:themeColor="text1"/>
          <w:sz w:val="18"/>
          <w:szCs w:val="18"/>
        </w:rPr>
        <w:t>ccessible monitoring</w:t>
      </w:r>
      <w:r w:rsidR="00166CA5" w:rsidRPr="00CE14FB">
        <w:rPr>
          <w:rStyle w:val="Red"/>
          <w:color w:val="000000" w:themeColor="text1"/>
          <w:sz w:val="18"/>
          <w:szCs w:val="18"/>
        </w:rPr>
        <w:t xml:space="preserve"> point</w:t>
      </w:r>
      <w:r w:rsidRPr="00CE14FB">
        <w:rPr>
          <w:rStyle w:val="Red"/>
          <w:color w:val="000000" w:themeColor="text1"/>
          <w:sz w:val="18"/>
          <w:szCs w:val="18"/>
        </w:rPr>
        <w:t>s</w:t>
      </w:r>
      <w:r w:rsidR="009A6E55" w:rsidRPr="00CE14FB">
        <w:rPr>
          <w:rStyle w:val="Red"/>
          <w:color w:val="000000" w:themeColor="text1"/>
          <w:sz w:val="18"/>
          <w:szCs w:val="18"/>
        </w:rPr>
        <w:t xml:space="preserve"> shall be provided and maintained to enable </w:t>
      </w:r>
      <w:r w:rsidR="00E65E75" w:rsidRPr="00CE14FB">
        <w:rPr>
          <w:color w:val="000000" w:themeColor="text1"/>
          <w:sz w:val="18"/>
          <w:szCs w:val="18"/>
        </w:rPr>
        <w:t xml:space="preserve">the emissions monitoring programme </w:t>
      </w:r>
      <w:r w:rsidR="009A6E55" w:rsidRPr="00CE14FB">
        <w:rPr>
          <w:rStyle w:val="Red"/>
          <w:color w:val="000000" w:themeColor="text1"/>
          <w:sz w:val="18"/>
          <w:szCs w:val="18"/>
        </w:rPr>
        <w:t>to be carri</w:t>
      </w:r>
      <w:r w:rsidR="00166CA5" w:rsidRPr="00CE14FB">
        <w:rPr>
          <w:rStyle w:val="Red"/>
          <w:color w:val="000000" w:themeColor="text1"/>
          <w:sz w:val="18"/>
          <w:szCs w:val="18"/>
        </w:rPr>
        <w:t>ed out at the monitoring point</w:t>
      </w:r>
      <w:r w:rsidRPr="00CE14FB">
        <w:rPr>
          <w:rStyle w:val="Red"/>
          <w:color w:val="000000" w:themeColor="text1"/>
          <w:sz w:val="18"/>
          <w:szCs w:val="18"/>
        </w:rPr>
        <w:t>s</w:t>
      </w:r>
      <w:r w:rsidR="00166CA5" w:rsidRPr="00CE14FB">
        <w:rPr>
          <w:rStyle w:val="Red"/>
          <w:color w:val="000000" w:themeColor="text1"/>
          <w:sz w:val="18"/>
          <w:szCs w:val="18"/>
        </w:rPr>
        <w:t xml:space="preserve"> specified in table </w:t>
      </w:r>
      <w:r w:rsidR="009A6E55" w:rsidRPr="00CE14FB">
        <w:rPr>
          <w:rStyle w:val="Red"/>
          <w:color w:val="000000" w:themeColor="text1"/>
          <w:sz w:val="18"/>
          <w:szCs w:val="18"/>
        </w:rPr>
        <w:t xml:space="preserve">S3.4 of schedule 3 and shown marked on the site plan in </w:t>
      </w:r>
      <w:r w:rsidR="00957ADD" w:rsidRPr="00CE14FB">
        <w:rPr>
          <w:rStyle w:val="Red"/>
          <w:color w:val="000000" w:themeColor="text1"/>
          <w:sz w:val="18"/>
          <w:szCs w:val="18"/>
        </w:rPr>
        <w:t>s</w:t>
      </w:r>
      <w:r w:rsidR="009A6E55" w:rsidRPr="00CE14FB">
        <w:rPr>
          <w:rStyle w:val="Red"/>
          <w:color w:val="000000" w:themeColor="text1"/>
          <w:sz w:val="18"/>
          <w:szCs w:val="18"/>
        </w:rPr>
        <w:t xml:space="preserve">chedule 7. </w:t>
      </w:r>
    </w:p>
    <w:p w14:paraId="6F2BCCEF" w14:textId="78232EC8" w:rsidR="00FB03C2" w:rsidRDefault="00CB1CB8" w:rsidP="00940C9C">
      <w:pPr>
        <w:pStyle w:val="Bullet1"/>
        <w:tabs>
          <w:tab w:val="num" w:pos="1134"/>
        </w:tabs>
        <w:ind w:left="1134" w:hanging="534"/>
        <w:rPr>
          <w:rFonts w:ascii="Arial" w:hAnsi="Arial" w:cs="Arial"/>
          <w:sz w:val="18"/>
          <w:szCs w:val="18"/>
        </w:rPr>
      </w:pPr>
      <w:r>
        <w:rPr>
          <w:rFonts w:ascii="Arial" w:hAnsi="Arial" w:cs="Arial"/>
          <w:sz w:val="18"/>
          <w:szCs w:val="18"/>
        </w:rPr>
        <w:t>The o</w:t>
      </w:r>
      <w:r w:rsidR="00FB03C2" w:rsidRPr="00166CA5">
        <w:rPr>
          <w:rFonts w:ascii="Arial" w:hAnsi="Arial" w:cs="Arial"/>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04F37297" w14:textId="77777777" w:rsidR="00556C4B" w:rsidRPr="00274226" w:rsidRDefault="00556C4B" w:rsidP="00CE14FB">
      <w:pPr>
        <w:pStyle w:val="Bullet1"/>
        <w:pageBreakBefore/>
        <w:tabs>
          <w:tab w:val="num" w:pos="1134"/>
        </w:tabs>
        <w:ind w:left="1134" w:hanging="533"/>
        <w:rPr>
          <w:rStyle w:val="Pink"/>
          <w:color w:val="auto"/>
          <w:sz w:val="18"/>
          <w:szCs w:val="18"/>
        </w:rPr>
      </w:pPr>
      <w:r w:rsidRPr="00B826B0">
        <w:rPr>
          <w:rStyle w:val="Pink"/>
          <w:color w:val="auto"/>
          <w:sz w:val="18"/>
          <w:szCs w:val="18"/>
        </w:rPr>
        <w:lastRenderedPageBreak/>
        <w:t>The operator shall, for the flow passed forward and overflow operation monitoring required by condition 3.3.1 a</w:t>
      </w:r>
      <w:r w:rsidRPr="00274226">
        <w:rPr>
          <w:rStyle w:val="Pink"/>
          <w:color w:val="auto"/>
          <w:sz w:val="18"/>
          <w:szCs w:val="18"/>
        </w:rPr>
        <w:t>nd table S3.1 to assess ‘flow passed forward’ limit compliance:</w:t>
      </w:r>
    </w:p>
    <w:p w14:paraId="0A7FB98A" w14:textId="77777777" w:rsidR="00556C4B" w:rsidRPr="00274226" w:rsidRDefault="00556C4B" w:rsidP="00B826B0">
      <w:pPr>
        <w:pStyle w:val="aBullet"/>
        <w:ind w:left="1701" w:hanging="567"/>
        <w:rPr>
          <w:rStyle w:val="Pink"/>
          <w:rFonts w:cs="Arial"/>
          <w:color w:val="auto"/>
          <w:sz w:val="18"/>
          <w:szCs w:val="18"/>
        </w:rPr>
      </w:pPr>
      <w:r w:rsidRPr="00274226">
        <w:rPr>
          <w:rStyle w:val="Pink"/>
          <w:rFonts w:cs="Arial"/>
          <w:color w:val="auto"/>
          <w:sz w:val="18"/>
          <w:szCs w:val="18"/>
        </w:rPr>
        <w:t xml:space="preserve">have </w:t>
      </w:r>
      <w:r w:rsidRPr="00274226">
        <w:rPr>
          <w:rStyle w:val="Red"/>
          <w:color w:val="auto"/>
          <w:sz w:val="18"/>
          <w:szCs w:val="18"/>
        </w:rPr>
        <w:t>appropriate</w:t>
      </w:r>
      <w:r w:rsidRPr="00274226">
        <w:rPr>
          <w:rStyle w:val="Pink"/>
          <w:rFonts w:cs="Arial"/>
          <w:color w:val="auto"/>
          <w:sz w:val="18"/>
          <w:szCs w:val="18"/>
        </w:rPr>
        <w:t xml:space="preserve"> systems in place that allow them to detect and record all issues and failures of the monitoring systems, and any other breaks in the data; and</w:t>
      </w:r>
    </w:p>
    <w:p w14:paraId="60FD9CD3" w14:textId="77777777" w:rsidR="00556C4B" w:rsidRPr="00274226" w:rsidRDefault="00556C4B" w:rsidP="00B826B0">
      <w:pPr>
        <w:pStyle w:val="aBullet"/>
        <w:ind w:left="1701" w:hanging="567"/>
        <w:rPr>
          <w:rStyle w:val="Pink"/>
          <w:rFonts w:cs="Arial"/>
          <w:color w:val="auto"/>
          <w:sz w:val="18"/>
          <w:szCs w:val="18"/>
        </w:rPr>
      </w:pPr>
      <w:r w:rsidRPr="00274226">
        <w:rPr>
          <w:rStyle w:val="Pink"/>
          <w:rFonts w:cs="Arial"/>
          <w:color w:val="auto"/>
          <w:sz w:val="18"/>
          <w:szCs w:val="18"/>
        </w:rPr>
        <w:t>flag all monitoring data as ‘good’, ‘suspect’ or ‘missing’ using an appropriate methodology set out in the operator`s quality management system; and</w:t>
      </w:r>
    </w:p>
    <w:p w14:paraId="7C76459B" w14:textId="77777777" w:rsidR="00556C4B" w:rsidRPr="00B826B0" w:rsidRDefault="00556C4B" w:rsidP="00B826B0">
      <w:pPr>
        <w:pStyle w:val="aBullet"/>
        <w:ind w:left="1701" w:hanging="567"/>
        <w:rPr>
          <w:rStyle w:val="Pink"/>
          <w:rFonts w:cs="Arial"/>
          <w:color w:val="auto"/>
          <w:sz w:val="18"/>
          <w:szCs w:val="18"/>
        </w:rPr>
      </w:pPr>
      <w:r w:rsidRPr="00274226">
        <w:rPr>
          <w:rStyle w:val="Pink"/>
          <w:rFonts w:cs="Arial"/>
          <w:color w:val="auto"/>
          <w:sz w:val="18"/>
          <w:szCs w:val="18"/>
        </w:rPr>
        <w:t>where ‘g</w:t>
      </w:r>
      <w:r w:rsidRPr="00B826B0">
        <w:rPr>
          <w:rStyle w:val="Pink"/>
          <w:rFonts w:cs="Arial"/>
          <w:color w:val="auto"/>
          <w:sz w:val="18"/>
          <w:szCs w:val="18"/>
        </w:rPr>
        <w:t>ood’ flow or overflow operation monitoring data is not recorded for at least 90% of a day the operator shall as far as is reasonably practicable determine and record the reasons why and the steps taken to prevent a re-occurrence; and</w:t>
      </w:r>
    </w:p>
    <w:p w14:paraId="60594E48" w14:textId="77777777" w:rsidR="00556C4B" w:rsidRPr="00B826B0" w:rsidRDefault="00556C4B" w:rsidP="00B826B0">
      <w:pPr>
        <w:pStyle w:val="aBullet"/>
        <w:ind w:left="1701" w:hanging="567"/>
        <w:rPr>
          <w:rStyle w:val="Pink"/>
          <w:rFonts w:cs="Arial"/>
          <w:color w:val="auto"/>
          <w:sz w:val="18"/>
          <w:szCs w:val="18"/>
        </w:rPr>
      </w:pPr>
      <w:r w:rsidRPr="00B826B0">
        <w:rPr>
          <w:rStyle w:val="Pink"/>
          <w:rFonts w:cs="Arial"/>
          <w:color w:val="auto"/>
          <w:sz w:val="18"/>
          <w:szCs w:val="18"/>
        </w:rPr>
        <w:t>The operator shall take all reasonable measures to return the flow and/or overflow operation monitoring equipment to normal operation as soon as reasonably practicable after becoming aware of a failure.</w:t>
      </w:r>
    </w:p>
    <w:p w14:paraId="5D1D0D7A" w14:textId="77777777" w:rsidR="00556C4B" w:rsidRPr="00B826B0" w:rsidRDefault="00556C4B" w:rsidP="00940C9C">
      <w:pPr>
        <w:pStyle w:val="Bullet1"/>
        <w:tabs>
          <w:tab w:val="num" w:pos="1134"/>
        </w:tabs>
        <w:ind w:left="1134" w:hanging="534"/>
        <w:rPr>
          <w:rStyle w:val="Pink"/>
          <w:rFonts w:cs="Arial"/>
          <w:color w:val="auto"/>
          <w:sz w:val="18"/>
          <w:szCs w:val="18"/>
        </w:rPr>
      </w:pPr>
      <w:r w:rsidRPr="00B826B0">
        <w:rPr>
          <w:rStyle w:val="Pink"/>
          <w:rFonts w:cs="Arial"/>
          <w:color w:val="auto"/>
          <w:sz w:val="18"/>
          <w:szCs w:val="18"/>
        </w:rPr>
        <w:t>For the flow and overflow operation monitoring required by condition 3.3.1 and table S3.1 to assess ‘flow passed forward’ compliance, and unless otherwise agreed in writing by Natural Resources Wales, there shall be:</w:t>
      </w:r>
    </w:p>
    <w:p w14:paraId="3E9ADBAF" w14:textId="77777777" w:rsidR="00556C4B" w:rsidRPr="00B826B0" w:rsidRDefault="00556C4B" w:rsidP="00B826B0">
      <w:pPr>
        <w:pStyle w:val="aBullet"/>
        <w:ind w:left="1701" w:hanging="567"/>
        <w:rPr>
          <w:rStyle w:val="Pink"/>
          <w:rFonts w:cs="Arial"/>
          <w:color w:val="auto"/>
          <w:sz w:val="18"/>
          <w:szCs w:val="18"/>
        </w:rPr>
      </w:pPr>
      <w:r w:rsidRPr="00B826B0">
        <w:rPr>
          <w:rStyle w:val="Pink"/>
          <w:rFonts w:cs="Arial"/>
          <w:color w:val="auto"/>
          <w:sz w:val="18"/>
          <w:szCs w:val="18"/>
        </w:rPr>
        <w:t>no more than 14 consecutive days in any calendar year where ‘good’ flow data are recorded for less than 90% of each day; and</w:t>
      </w:r>
    </w:p>
    <w:p w14:paraId="55EAA4A9" w14:textId="77777777" w:rsidR="00556C4B" w:rsidRPr="00B826B0" w:rsidRDefault="00556C4B" w:rsidP="00B826B0">
      <w:pPr>
        <w:pStyle w:val="aBullet"/>
        <w:ind w:left="1701" w:hanging="567"/>
        <w:rPr>
          <w:rStyle w:val="Pink"/>
          <w:rFonts w:cs="Arial"/>
          <w:color w:val="auto"/>
          <w:sz w:val="18"/>
          <w:szCs w:val="18"/>
        </w:rPr>
      </w:pPr>
      <w:r w:rsidRPr="00B826B0">
        <w:rPr>
          <w:rStyle w:val="Pink"/>
          <w:rFonts w:cs="Arial"/>
          <w:color w:val="auto"/>
          <w:sz w:val="18"/>
          <w:szCs w:val="18"/>
        </w:rPr>
        <w:t>no more than 14 consecutive days in any calendar year where ‘good’ overflow operation data are recorded for less than 90% of each day; and</w:t>
      </w:r>
    </w:p>
    <w:p w14:paraId="42D2CC43" w14:textId="776BF789" w:rsidR="00556C4B" w:rsidRPr="00B826B0" w:rsidRDefault="00556C4B" w:rsidP="00B826B0">
      <w:pPr>
        <w:pStyle w:val="aBullet"/>
        <w:ind w:left="1701" w:hanging="567"/>
        <w:rPr>
          <w:rStyle w:val="Pink"/>
          <w:rFonts w:cs="Arial"/>
          <w:color w:val="auto"/>
          <w:sz w:val="18"/>
          <w:szCs w:val="18"/>
        </w:rPr>
      </w:pPr>
      <w:r w:rsidRPr="00B826B0">
        <w:rPr>
          <w:rStyle w:val="Pink"/>
          <w:rFonts w:cs="Arial"/>
          <w:color w:val="auto"/>
          <w:sz w:val="18"/>
          <w:szCs w:val="18"/>
        </w:rPr>
        <w:t>no more than 37 days in any calendar year that do not have both ‘good’ flow data recorded for at least 90% of each day and ‘good’ overflow operation data recorded for at least 90% of each day.</w:t>
      </w:r>
    </w:p>
    <w:p w14:paraId="05EE2610" w14:textId="77777777" w:rsidR="00156B9A" w:rsidRPr="003F423E" w:rsidRDefault="00156B9A" w:rsidP="00940C9C">
      <w:pPr>
        <w:pStyle w:val="Bullet1"/>
        <w:tabs>
          <w:tab w:val="num" w:pos="1134"/>
        </w:tabs>
        <w:ind w:left="1134" w:hanging="534"/>
        <w:rPr>
          <w:rStyle w:val="Pink"/>
          <w:rFonts w:cs="Arial"/>
          <w:color w:val="auto"/>
          <w:sz w:val="18"/>
          <w:szCs w:val="18"/>
        </w:rPr>
      </w:pPr>
      <w:r w:rsidRPr="003F423E">
        <w:rPr>
          <w:rStyle w:val="Pink"/>
          <w:rFonts w:cs="Arial"/>
          <w:color w:val="auto"/>
          <w:sz w:val="18"/>
          <w:szCs w:val="18"/>
        </w:rPr>
        <w:t>The flow passed forward monitoring specified in table S3.1:</w:t>
      </w:r>
    </w:p>
    <w:p w14:paraId="1C36EAE3" w14:textId="77777777" w:rsidR="00156B9A" w:rsidRPr="003F423E" w:rsidRDefault="00156B9A" w:rsidP="00B826B0">
      <w:pPr>
        <w:pStyle w:val="aBullet"/>
        <w:ind w:left="1701" w:hanging="567"/>
        <w:rPr>
          <w:rStyle w:val="Pink"/>
          <w:rFonts w:cs="Arial"/>
          <w:color w:val="auto"/>
          <w:sz w:val="18"/>
          <w:szCs w:val="18"/>
        </w:rPr>
      </w:pPr>
      <w:r w:rsidRPr="003F423E">
        <w:rPr>
          <w:rStyle w:val="Pink"/>
          <w:rFonts w:cs="Arial"/>
          <w:color w:val="auto"/>
          <w:sz w:val="18"/>
          <w:szCs w:val="18"/>
        </w:rPr>
        <w:t>shall be capable of recording the flow passed forward with a total uncertainty within +/- 8% at the overflow setting specified in table S3.3; and</w:t>
      </w:r>
    </w:p>
    <w:p w14:paraId="01DDCD5A" w14:textId="77777777" w:rsidR="00156B9A" w:rsidRPr="003F423E" w:rsidRDefault="00156B9A" w:rsidP="00B826B0">
      <w:pPr>
        <w:pStyle w:val="aBullet"/>
        <w:ind w:left="1701" w:hanging="567"/>
        <w:rPr>
          <w:rStyle w:val="Pink"/>
          <w:rFonts w:cs="Arial"/>
          <w:color w:val="auto"/>
          <w:sz w:val="18"/>
          <w:szCs w:val="18"/>
        </w:rPr>
      </w:pPr>
      <w:r w:rsidRPr="003F423E">
        <w:rPr>
          <w:rStyle w:val="Pink"/>
          <w:rFonts w:cs="Arial"/>
          <w:color w:val="auto"/>
          <w:sz w:val="18"/>
          <w:szCs w:val="18"/>
        </w:rPr>
        <w:t>shall have its total uncertainty assessed as soon as reasonably practicable following MCERTS certification or recertification and in addition whenever a significant change occurs that may impact the total uncertainty; and</w:t>
      </w:r>
    </w:p>
    <w:p w14:paraId="351BA2BA" w14:textId="77777777" w:rsidR="00156B9A" w:rsidRPr="003F423E" w:rsidRDefault="00156B9A" w:rsidP="00B826B0">
      <w:pPr>
        <w:pStyle w:val="aBullet"/>
        <w:ind w:left="1701" w:hanging="567"/>
        <w:rPr>
          <w:rStyle w:val="Pink"/>
          <w:rFonts w:cs="Arial"/>
          <w:color w:val="auto"/>
          <w:sz w:val="18"/>
          <w:szCs w:val="18"/>
        </w:rPr>
      </w:pPr>
      <w:r w:rsidRPr="003F423E">
        <w:rPr>
          <w:rStyle w:val="Pink"/>
          <w:rFonts w:cs="Arial"/>
          <w:color w:val="auto"/>
          <w:sz w:val="18"/>
          <w:szCs w:val="18"/>
        </w:rPr>
        <w:t>all assessment reports confirming the total uncertainty shall be retained for at least six years and provided to Natural Resources Wales within 28 days unless otherwise agreed in writing by Natural Resources Wales.</w:t>
      </w:r>
    </w:p>
    <w:p w14:paraId="5C7A2915" w14:textId="77777777" w:rsidR="00AE3212" w:rsidRPr="00F42B24" w:rsidRDefault="00DE4B72" w:rsidP="00CE14FB">
      <w:pPr>
        <w:pStyle w:val="Bullet"/>
        <w:spacing w:before="240" w:after="240"/>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940C9C">
      <w:pPr>
        <w:pStyle w:val="Bullet0"/>
        <w:spacing w:before="120"/>
        <w:ind w:hanging="646"/>
      </w:pPr>
      <w:r>
        <w:t>Records</w:t>
      </w:r>
    </w:p>
    <w:p w14:paraId="36CBD52B" w14:textId="77777777" w:rsidR="00AE3212" w:rsidRPr="00F42B24" w:rsidRDefault="00AE3212" w:rsidP="00940C9C">
      <w:pPr>
        <w:pStyle w:val="Bullet1"/>
        <w:tabs>
          <w:tab w:val="num" w:pos="1277"/>
        </w:tabs>
        <w:ind w:hanging="80"/>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4BD93CF" w14:textId="77777777" w:rsidR="00AE3212" w:rsidRPr="00F42B24" w:rsidRDefault="00AE3212" w:rsidP="00524681">
      <w:pPr>
        <w:pStyle w:val="aBullet"/>
        <w:tabs>
          <w:tab w:val="num" w:pos="1701"/>
        </w:tabs>
        <w:ind w:left="1701" w:hanging="567"/>
        <w:rPr>
          <w:sz w:val="18"/>
          <w:szCs w:val="18"/>
        </w:rPr>
      </w:pPr>
      <w:r w:rsidRPr="00F42B24">
        <w:rPr>
          <w:sz w:val="18"/>
          <w:szCs w:val="18"/>
        </w:rPr>
        <w:t>be legible;</w:t>
      </w:r>
    </w:p>
    <w:p w14:paraId="37DC4717" w14:textId="77777777" w:rsidR="00AE3212" w:rsidRPr="00F42B24" w:rsidRDefault="00AE3212" w:rsidP="00524681">
      <w:pPr>
        <w:pStyle w:val="aBullet"/>
        <w:tabs>
          <w:tab w:val="num" w:pos="1701"/>
        </w:tabs>
        <w:ind w:left="1701" w:hanging="567"/>
        <w:rPr>
          <w:sz w:val="18"/>
          <w:szCs w:val="18"/>
        </w:rPr>
      </w:pPr>
      <w:r w:rsidRPr="00F42B24">
        <w:rPr>
          <w:sz w:val="18"/>
          <w:szCs w:val="18"/>
        </w:rPr>
        <w:t>be made as soon as reasonably practicable;</w:t>
      </w:r>
    </w:p>
    <w:p w14:paraId="189FFD7F" w14:textId="77777777" w:rsidR="00AE3212" w:rsidRPr="00F42B24" w:rsidRDefault="00AE321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9D9B23E" w14:textId="77777777" w:rsidR="00E35108" w:rsidRDefault="00AE3212" w:rsidP="00524681">
      <w:pPr>
        <w:pStyle w:val="aBullet"/>
        <w:tabs>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EB2EC99" w14:textId="3D76801E" w:rsidR="00CE14FB" w:rsidRDefault="00AE3212" w:rsidP="00940C9C">
      <w:pPr>
        <w:pStyle w:val="Bullet1"/>
        <w:tabs>
          <w:tab w:val="num" w:pos="1134"/>
        </w:tabs>
        <w:ind w:left="1134" w:hanging="534"/>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53ECC60B" w14:textId="6F39C3D7" w:rsidR="00E35108" w:rsidRPr="00CE14FB" w:rsidRDefault="00CE14FB" w:rsidP="00CE14FB">
      <w:pPr>
        <w:spacing w:before="0" w:after="0" w:line="240" w:lineRule="auto"/>
        <w:rPr>
          <w:rFonts w:asciiTheme="majorHAnsi" w:eastAsiaTheme="majorEastAsia" w:hAnsiTheme="majorHAnsi" w:cstheme="majorBidi"/>
          <w:bCs/>
          <w:sz w:val="18"/>
          <w:szCs w:val="18"/>
        </w:rPr>
      </w:pPr>
      <w:r>
        <w:rPr>
          <w:sz w:val="18"/>
          <w:szCs w:val="18"/>
        </w:rPr>
        <w:br w:type="page"/>
      </w:r>
    </w:p>
    <w:p w14:paraId="6E634A06" w14:textId="77777777" w:rsidR="00AE3212" w:rsidRDefault="00AE3212" w:rsidP="00940C9C">
      <w:pPr>
        <w:pStyle w:val="Bullet0"/>
        <w:keepNext/>
        <w:spacing w:before="120"/>
        <w:ind w:hanging="646"/>
      </w:pPr>
      <w:r>
        <w:lastRenderedPageBreak/>
        <w:t>Reporting</w:t>
      </w:r>
    </w:p>
    <w:p w14:paraId="721BCCF3" w14:textId="77777777" w:rsidR="00AE3212" w:rsidRPr="00F42B24" w:rsidRDefault="00AE3212" w:rsidP="00940C9C">
      <w:pPr>
        <w:pStyle w:val="Bullet1"/>
        <w:tabs>
          <w:tab w:val="num" w:pos="1134"/>
        </w:tabs>
        <w:ind w:left="1134" w:hanging="534"/>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2F928163" w14:textId="77777777" w:rsidR="002D792B" w:rsidRPr="00166CA5" w:rsidRDefault="002D792B" w:rsidP="00940C9C">
      <w:pPr>
        <w:pStyle w:val="Bullet1"/>
        <w:tabs>
          <w:tab w:val="num" w:pos="1134"/>
        </w:tabs>
        <w:ind w:left="1134" w:hanging="534"/>
        <w:rPr>
          <w:rStyle w:val="Red"/>
          <w:color w:val="auto"/>
          <w:sz w:val="18"/>
          <w:szCs w:val="18"/>
        </w:rPr>
      </w:pPr>
      <w:r w:rsidRPr="00166CA5">
        <w:rPr>
          <w:rStyle w:val="Red"/>
          <w:color w:val="auto"/>
          <w:sz w:val="18"/>
          <w:szCs w:val="18"/>
        </w:rPr>
        <w:t xml:space="preserve">Within the time period after the end of the reporting period specified in schedule 4 table S4.1 the operator shall, unless otherwise agreed in writing by </w:t>
      </w:r>
      <w:r w:rsidR="00937AF6" w:rsidRPr="00166CA5">
        <w:rPr>
          <w:rStyle w:val="Red"/>
          <w:color w:val="auto"/>
          <w:sz w:val="18"/>
          <w:szCs w:val="18"/>
        </w:rPr>
        <w:t>Natural Resources Wales</w:t>
      </w:r>
      <w:r w:rsidRPr="00166CA5">
        <w:rPr>
          <w:rStyle w:val="Red"/>
          <w:color w:val="auto"/>
          <w:sz w:val="18"/>
          <w:szCs w:val="18"/>
        </w:rPr>
        <w:t>, submit reports of the monitoring and assessment carried out in accordance with the conditions of this permit, as follows:</w:t>
      </w:r>
    </w:p>
    <w:p w14:paraId="227A773A" w14:textId="77777777" w:rsidR="002D792B" w:rsidRPr="00166CA5" w:rsidRDefault="002D792B"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S4.1;</w:t>
      </w:r>
    </w:p>
    <w:p w14:paraId="4F3CB1C1" w14:textId="18BF0129" w:rsidR="002D792B" w:rsidRPr="00166CA5" w:rsidRDefault="002D792B"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sidR="00B1515B">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573052A9" w14:textId="19729474" w:rsidR="001B4DCF" w:rsidRDefault="002D792B" w:rsidP="0047000E">
      <w:pPr>
        <w:pStyle w:val="aBullet"/>
        <w:tabs>
          <w:tab w:val="num" w:pos="1701"/>
        </w:tabs>
        <w:ind w:left="1701" w:hanging="567"/>
        <w:rPr>
          <w:rStyle w:val="Red"/>
          <w:color w:val="auto"/>
          <w:sz w:val="18"/>
          <w:szCs w:val="18"/>
        </w:rPr>
      </w:pPr>
      <w:r w:rsidRPr="00166CA5">
        <w:rPr>
          <w:rStyle w:val="Red"/>
          <w:color w:val="auto"/>
          <w:sz w:val="18"/>
          <w:szCs w:val="18"/>
        </w:rPr>
        <w:t>giving the information from such results and assessments as may be required by the forms specified in those tables.</w:t>
      </w:r>
    </w:p>
    <w:p w14:paraId="5BB5F20B" w14:textId="68AFA500" w:rsidR="007E173F" w:rsidRPr="0090101A" w:rsidRDefault="007E173F" w:rsidP="00940C9C">
      <w:pPr>
        <w:pStyle w:val="Bullet1"/>
        <w:tabs>
          <w:tab w:val="num" w:pos="1134"/>
        </w:tabs>
        <w:ind w:left="1134" w:hanging="534"/>
        <w:rPr>
          <w:rStyle w:val="Pink"/>
          <w:color w:val="auto"/>
          <w:sz w:val="18"/>
          <w:szCs w:val="18"/>
        </w:rPr>
      </w:pPr>
      <w:r w:rsidRPr="0090101A">
        <w:rPr>
          <w:sz w:val="18"/>
          <w:szCs w:val="18"/>
        </w:rPr>
        <w:t>On request, the Operator shall supply Natural Resources Wales with written details of individual spill events.</w:t>
      </w:r>
      <w:r w:rsidRPr="0090101A">
        <w:rPr>
          <w:rStyle w:val="Pink"/>
          <w:rFonts w:cs="Arial"/>
          <w:sz w:val="18"/>
          <w:szCs w:val="18"/>
        </w:rPr>
        <w:t xml:space="preserve"> </w:t>
      </w:r>
    </w:p>
    <w:p w14:paraId="00EBD5F4" w14:textId="77777777" w:rsidR="00AE3212" w:rsidRPr="0090101A" w:rsidRDefault="00AE3212" w:rsidP="00940C9C">
      <w:pPr>
        <w:pStyle w:val="Bullet0"/>
        <w:spacing w:before="120"/>
        <w:ind w:hanging="646"/>
      </w:pPr>
      <w:r w:rsidRPr="0090101A">
        <w:t>Notifications</w:t>
      </w:r>
    </w:p>
    <w:p w14:paraId="42757D60" w14:textId="77777777" w:rsidR="002E76F1" w:rsidRPr="0090101A" w:rsidRDefault="002E76F1" w:rsidP="00940C9C">
      <w:pPr>
        <w:pStyle w:val="Bullet1"/>
        <w:tabs>
          <w:tab w:val="num" w:pos="1134"/>
        </w:tabs>
        <w:ind w:left="1134" w:hanging="534"/>
        <w:rPr>
          <w:sz w:val="18"/>
          <w:szCs w:val="18"/>
        </w:rPr>
      </w:pPr>
      <w:r w:rsidRPr="0090101A">
        <w:rPr>
          <w:sz w:val="18"/>
          <w:szCs w:val="18"/>
        </w:rPr>
        <w:t>Natural Resources Wales shall be notified as soon as reasonably practicable following detection, within the site of the regulated facility of:</w:t>
      </w:r>
    </w:p>
    <w:p w14:paraId="3057918F" w14:textId="77777777" w:rsidR="002E76F1" w:rsidRPr="0090101A" w:rsidRDefault="002E76F1" w:rsidP="002E76F1">
      <w:pPr>
        <w:pStyle w:val="AlphaBulletL3"/>
        <w:numPr>
          <w:ilvl w:val="2"/>
          <w:numId w:val="9"/>
        </w:numPr>
        <w:tabs>
          <w:tab w:val="num" w:pos="1701"/>
          <w:tab w:val="num" w:pos="2160"/>
        </w:tabs>
        <w:spacing w:before="0"/>
        <w:ind w:left="1701" w:hanging="567"/>
        <w:rPr>
          <w:sz w:val="18"/>
          <w:szCs w:val="18"/>
        </w:rPr>
      </w:pPr>
      <w:r w:rsidRPr="0090101A">
        <w:rPr>
          <w:sz w:val="18"/>
          <w:szCs w:val="18"/>
        </w:rPr>
        <w:t>any malfunction, breakdown or failure of equipment or techniques, accident, or emission of a substance not controlled by an emission limit which has caused, is causing or may cause significant pollution; and</w:t>
      </w:r>
    </w:p>
    <w:p w14:paraId="2A77F1F1" w14:textId="28162BDC" w:rsidR="002E76F1" w:rsidRPr="0090101A" w:rsidRDefault="002E76F1" w:rsidP="002E76F1">
      <w:pPr>
        <w:pStyle w:val="AlphaBulletL3"/>
        <w:numPr>
          <w:ilvl w:val="2"/>
          <w:numId w:val="9"/>
        </w:numPr>
        <w:tabs>
          <w:tab w:val="num" w:pos="1701"/>
        </w:tabs>
        <w:spacing w:before="0"/>
        <w:ind w:left="1701" w:hanging="567"/>
        <w:rPr>
          <w:sz w:val="18"/>
          <w:szCs w:val="18"/>
        </w:rPr>
      </w:pPr>
      <w:r w:rsidRPr="0090101A">
        <w:rPr>
          <w:sz w:val="18"/>
          <w:szCs w:val="18"/>
        </w:rPr>
        <w:t>any breach of a limit specified in schedule 3 table S3.1.</w:t>
      </w:r>
    </w:p>
    <w:p w14:paraId="56897FF8" w14:textId="77777777" w:rsidR="002E76F1" w:rsidRPr="003375BF" w:rsidRDefault="002E76F1" w:rsidP="002E76F1">
      <w:pPr>
        <w:pStyle w:val="ListParagraph"/>
        <w:spacing w:before="0"/>
        <w:ind w:left="1134"/>
        <w:contextualSpacing w:val="0"/>
        <w:rPr>
          <w:sz w:val="18"/>
          <w:szCs w:val="18"/>
        </w:rPr>
      </w:pPr>
      <w:r w:rsidRPr="0090101A">
        <w:rPr>
          <w:sz w:val="18"/>
          <w:szCs w:val="18"/>
        </w:rPr>
        <w:t xml:space="preserve">Any other significant adverse environmental effects, which may have been caused by the activity, shall also be notified to Natural </w:t>
      </w:r>
      <w:r w:rsidRPr="005F551E">
        <w:rPr>
          <w:sz w:val="18"/>
          <w:szCs w:val="18"/>
        </w:rPr>
        <w:t>Resources Wales as soon as reasonably practicable following detection.</w:t>
      </w:r>
    </w:p>
    <w:p w14:paraId="0D82B5AD" w14:textId="77777777" w:rsidR="00AE3212" w:rsidRPr="00F42B24" w:rsidRDefault="00900466" w:rsidP="00940C9C">
      <w:pPr>
        <w:pStyle w:val="Bullet1"/>
        <w:tabs>
          <w:tab w:val="num" w:pos="1134"/>
        </w:tabs>
        <w:ind w:left="1134" w:hanging="534"/>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time period specified in that schedule.</w:t>
      </w:r>
    </w:p>
    <w:p w14:paraId="6A8070E8" w14:textId="77777777" w:rsidR="00AE3212" w:rsidRPr="00F42B24" w:rsidRDefault="004E5F50" w:rsidP="00940C9C">
      <w:pPr>
        <w:pStyle w:val="Bullet1"/>
        <w:tabs>
          <w:tab w:val="num" w:pos="1134"/>
        </w:tabs>
        <w:ind w:left="1134" w:hanging="534"/>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5C7863EC"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119E474E" w14:textId="77777777" w:rsidR="00AE3212" w:rsidRPr="00F42B24" w:rsidRDefault="00AE3212"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00222467"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8DB2536" w14:textId="77777777" w:rsidR="00AE3212" w:rsidRDefault="00AE3212" w:rsidP="00AF798D">
      <w:pPr>
        <w:pStyle w:val="ListParagraph"/>
        <w:ind w:left="1134"/>
        <w:rPr>
          <w:sz w:val="18"/>
          <w:szCs w:val="18"/>
        </w:rPr>
      </w:pPr>
      <w:r w:rsidRPr="00F42B24">
        <w:rPr>
          <w:sz w:val="18"/>
          <w:szCs w:val="18"/>
        </w:rPr>
        <w:t>Where the operator is a corporate body other than a registered company:</w:t>
      </w:r>
    </w:p>
    <w:p w14:paraId="4A2F5F63" w14:textId="77777777" w:rsidR="00AE3212" w:rsidRDefault="00AE3212" w:rsidP="0085693B">
      <w:pPr>
        <w:pStyle w:val="aBullet"/>
        <w:numPr>
          <w:ilvl w:val="3"/>
          <w:numId w:val="11"/>
        </w:numPr>
        <w:tabs>
          <w:tab w:val="clear" w:pos="1164"/>
          <w:tab w:val="num" w:pos="1701"/>
        </w:tabs>
        <w:ind w:left="1701" w:hanging="567"/>
        <w:rPr>
          <w:sz w:val="18"/>
          <w:szCs w:val="18"/>
        </w:rPr>
      </w:pPr>
      <w:r w:rsidRPr="00524681">
        <w:rPr>
          <w:sz w:val="18"/>
          <w:szCs w:val="18"/>
        </w:rPr>
        <w:t>any change in the operator’s name or address; and</w:t>
      </w:r>
    </w:p>
    <w:p w14:paraId="029D9443" w14:textId="415E5D10" w:rsidR="008B37A8" w:rsidRPr="00524681" w:rsidRDefault="00B0450E" w:rsidP="0085693B">
      <w:pPr>
        <w:pStyle w:val="aBullet"/>
        <w:numPr>
          <w:ilvl w:val="3"/>
          <w:numId w:val="11"/>
        </w:numPr>
        <w:tabs>
          <w:tab w:val="clear" w:pos="1164"/>
          <w:tab w:val="num" w:pos="1701"/>
        </w:tabs>
        <w:ind w:left="1701" w:hanging="567"/>
        <w:rPr>
          <w:sz w:val="18"/>
          <w:szCs w:val="18"/>
        </w:rPr>
      </w:pPr>
      <w:r>
        <w:rPr>
          <w:sz w:val="18"/>
          <w:szCs w:val="18"/>
        </w:rPr>
        <w:t>any steps taken with a view to the dissolution of the operator.</w:t>
      </w:r>
    </w:p>
    <w:p w14:paraId="50C2C7D0" w14:textId="77777777" w:rsidR="00AE3212" w:rsidRDefault="00AE3212" w:rsidP="00940C9C">
      <w:pPr>
        <w:pStyle w:val="Bullet0"/>
        <w:spacing w:before="120"/>
        <w:ind w:hanging="646"/>
      </w:pPr>
      <w:r>
        <w:t>Interpretation</w:t>
      </w:r>
    </w:p>
    <w:p w14:paraId="5B784B88" w14:textId="77777777" w:rsidR="00AE3212" w:rsidRPr="00F42B24" w:rsidRDefault="00AE3212" w:rsidP="00940C9C">
      <w:pPr>
        <w:pStyle w:val="Bullet1"/>
        <w:ind w:hanging="80"/>
        <w:rPr>
          <w:sz w:val="18"/>
          <w:szCs w:val="18"/>
        </w:rPr>
      </w:pPr>
      <w:r w:rsidRPr="00F42B24">
        <w:rPr>
          <w:sz w:val="18"/>
          <w:szCs w:val="18"/>
        </w:rPr>
        <w:t>In this permit the expressions listed in schedule 6 shall have the meaning given in that schedule.</w:t>
      </w:r>
    </w:p>
    <w:p w14:paraId="7A9FD5D9" w14:textId="3296D374" w:rsidR="00FB03C2" w:rsidRPr="0090101A" w:rsidRDefault="00AE3212" w:rsidP="00940C9C">
      <w:pPr>
        <w:pStyle w:val="Bullet1"/>
        <w:tabs>
          <w:tab w:val="num" w:pos="1134"/>
        </w:tabs>
        <w:ind w:left="1134" w:hanging="534"/>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6391381" w14:textId="77777777" w:rsidR="004D655D" w:rsidRDefault="004D655D">
      <w:pPr>
        <w:spacing w:before="0" w:after="0" w:line="240" w:lineRule="auto"/>
        <w:rPr>
          <w:rFonts w:asciiTheme="majorHAnsi" w:eastAsiaTheme="majorEastAsia" w:hAnsiTheme="majorHAnsi" w:cstheme="majorBidi"/>
          <w:b/>
          <w:bCs/>
          <w:sz w:val="36"/>
          <w:szCs w:val="28"/>
        </w:rPr>
      </w:pPr>
      <w:r>
        <w:br w:type="page"/>
      </w:r>
    </w:p>
    <w:p w14:paraId="636B324E" w14:textId="341A764C" w:rsidR="00926B5E" w:rsidRPr="00FB03C2" w:rsidRDefault="00FB03C2" w:rsidP="008B35E4">
      <w:pPr>
        <w:pStyle w:val="Heading1"/>
        <w:tabs>
          <w:tab w:val="left" w:pos="567"/>
        </w:tabs>
        <w:ind w:left="567"/>
        <w:rPr>
          <w:b w:val="0"/>
          <w:bCs w:val="0"/>
        </w:rPr>
      </w:pPr>
      <w:r w:rsidRPr="00FB03C2">
        <w:lastRenderedPageBreak/>
        <w:t>S</w:t>
      </w:r>
      <w:r w:rsidR="00926B5E" w:rsidRPr="00FB03C2">
        <w:t xml:space="preserve">chedule 1 – Operations </w:t>
      </w:r>
    </w:p>
    <w:tbl>
      <w:tblPr>
        <w:tblStyle w:val="TableGrid"/>
        <w:tblW w:w="4714" w:type="pct"/>
        <w:tblInd w:w="562" w:type="dxa"/>
        <w:tblLook w:val="0020" w:firstRow="1" w:lastRow="0" w:firstColumn="0" w:lastColumn="0" w:noHBand="0" w:noVBand="0"/>
      </w:tblPr>
      <w:tblGrid>
        <w:gridCol w:w="1134"/>
        <w:gridCol w:w="3136"/>
        <w:gridCol w:w="4520"/>
      </w:tblGrid>
      <w:tr w:rsidR="00C54E19" w:rsidRPr="00D71970" w14:paraId="49724810" w14:textId="77777777" w:rsidTr="00855B6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1CA03732" w14:textId="77777777" w:rsidR="00C54E19" w:rsidRPr="00D71970" w:rsidRDefault="00C54E19" w:rsidP="00855B6E">
            <w:pPr>
              <w:pStyle w:val="TableText"/>
              <w:rPr>
                <w:sz w:val="18"/>
                <w:szCs w:val="18"/>
              </w:rPr>
            </w:pPr>
            <w:bookmarkStart w:id="9" w:name="_Hlk20748931"/>
            <w:r w:rsidRPr="00D71970">
              <w:rPr>
                <w:sz w:val="18"/>
                <w:szCs w:val="18"/>
              </w:rPr>
              <w:t>Table S1.1 Activities</w:t>
            </w:r>
          </w:p>
        </w:tc>
      </w:tr>
      <w:tr w:rsidR="00C54E19" w:rsidRPr="00D71970" w14:paraId="46F4A5CA" w14:textId="77777777" w:rsidTr="00855B6E">
        <w:trPr>
          <w:cnfStyle w:val="100000000000" w:firstRow="1" w:lastRow="0" w:firstColumn="0" w:lastColumn="0" w:oddVBand="0" w:evenVBand="0" w:oddHBand="0" w:evenHBand="0" w:firstRowFirstColumn="0" w:firstRowLastColumn="0" w:lastRowFirstColumn="0" w:lastRowLastColumn="0"/>
          <w:cantSplit/>
          <w:tblHeader/>
        </w:trPr>
        <w:tc>
          <w:tcPr>
            <w:tcW w:w="645" w:type="pct"/>
          </w:tcPr>
          <w:p w14:paraId="404371EB" w14:textId="77777777" w:rsidR="00C54E19" w:rsidRPr="009E1AA7" w:rsidRDefault="00C54E19" w:rsidP="00855B6E">
            <w:pPr>
              <w:pStyle w:val="TableText"/>
              <w:rPr>
                <w:rStyle w:val="Red"/>
                <w:color w:val="auto"/>
                <w:sz w:val="18"/>
                <w:szCs w:val="18"/>
              </w:rPr>
            </w:pPr>
            <w:r w:rsidRPr="009E1AA7">
              <w:rPr>
                <w:rStyle w:val="Red"/>
                <w:color w:val="auto"/>
                <w:sz w:val="18"/>
                <w:szCs w:val="18"/>
              </w:rPr>
              <w:t>Activity reference</w:t>
            </w:r>
          </w:p>
        </w:tc>
        <w:tc>
          <w:tcPr>
            <w:tcW w:w="1784" w:type="pct"/>
          </w:tcPr>
          <w:p w14:paraId="7676119F" w14:textId="77777777" w:rsidR="00C54E19" w:rsidRPr="009E1AA7" w:rsidRDefault="00C54E19" w:rsidP="00855B6E">
            <w:pPr>
              <w:pStyle w:val="TableText"/>
              <w:rPr>
                <w:sz w:val="18"/>
                <w:szCs w:val="18"/>
              </w:rPr>
            </w:pPr>
            <w:r w:rsidRPr="009E1AA7">
              <w:rPr>
                <w:sz w:val="18"/>
                <w:szCs w:val="18"/>
              </w:rPr>
              <w:t>Description of activity</w:t>
            </w:r>
          </w:p>
        </w:tc>
        <w:tc>
          <w:tcPr>
            <w:tcW w:w="2571" w:type="pct"/>
          </w:tcPr>
          <w:p w14:paraId="2A8EE504" w14:textId="77777777" w:rsidR="00C54E19" w:rsidRPr="009E1AA7" w:rsidRDefault="00C54E19" w:rsidP="00855B6E">
            <w:pPr>
              <w:pStyle w:val="TableText"/>
              <w:rPr>
                <w:sz w:val="18"/>
                <w:szCs w:val="18"/>
              </w:rPr>
            </w:pPr>
            <w:r w:rsidRPr="009E1AA7">
              <w:rPr>
                <w:sz w:val="18"/>
                <w:szCs w:val="18"/>
              </w:rPr>
              <w:t>Limits of specified activity</w:t>
            </w:r>
          </w:p>
        </w:tc>
      </w:tr>
      <w:tr w:rsidR="00C54E19" w:rsidRPr="006B3F41" w14:paraId="3799704F" w14:textId="77777777" w:rsidTr="00855B6E">
        <w:trPr>
          <w:cantSplit/>
        </w:trPr>
        <w:tc>
          <w:tcPr>
            <w:tcW w:w="645" w:type="pct"/>
          </w:tcPr>
          <w:p w14:paraId="32892055" w14:textId="77777777" w:rsidR="00C54E19" w:rsidRPr="009E1AA7" w:rsidRDefault="00C54E19" w:rsidP="00855B6E">
            <w:pPr>
              <w:pStyle w:val="TableText"/>
              <w:rPr>
                <w:rStyle w:val="Blue"/>
                <w:color w:val="auto"/>
                <w:sz w:val="18"/>
                <w:szCs w:val="18"/>
              </w:rPr>
            </w:pPr>
            <w:r w:rsidRPr="009E1AA7">
              <w:rPr>
                <w:rStyle w:val="Blue"/>
                <w:color w:val="auto"/>
                <w:sz w:val="18"/>
                <w:szCs w:val="18"/>
              </w:rPr>
              <w:t>A1</w:t>
            </w:r>
          </w:p>
        </w:tc>
        <w:tc>
          <w:tcPr>
            <w:tcW w:w="1784" w:type="pct"/>
          </w:tcPr>
          <w:p w14:paraId="51AA3093" w14:textId="4470C6D6" w:rsidR="00C54E19" w:rsidRPr="00CE14FB" w:rsidRDefault="00C54E19" w:rsidP="00855B6E">
            <w:pPr>
              <w:pStyle w:val="TableText"/>
              <w:rPr>
                <w:rStyle w:val="Blue"/>
                <w:color w:val="000000" w:themeColor="text1"/>
                <w:sz w:val="18"/>
                <w:szCs w:val="18"/>
              </w:rPr>
            </w:pPr>
            <w:r w:rsidRPr="00CE14FB">
              <w:rPr>
                <w:rStyle w:val="Blue"/>
                <w:color w:val="000000" w:themeColor="text1"/>
                <w:sz w:val="18"/>
                <w:szCs w:val="18"/>
              </w:rPr>
              <w:t>Discharge of storm sewage via Storm Discharge Poin</w:t>
            </w:r>
            <w:r w:rsidRPr="00CE14FB">
              <w:rPr>
                <w:rStyle w:val="Blue"/>
                <w:color w:val="000000" w:themeColor="text1"/>
              </w:rPr>
              <w:t>t</w:t>
            </w:r>
          </w:p>
        </w:tc>
        <w:tc>
          <w:tcPr>
            <w:tcW w:w="2571" w:type="pct"/>
          </w:tcPr>
          <w:p w14:paraId="09164D20" w14:textId="77777777" w:rsidR="00C54E19" w:rsidRPr="00CE14FB" w:rsidRDefault="00C54E19" w:rsidP="00855B6E">
            <w:pPr>
              <w:pStyle w:val="TableText"/>
              <w:rPr>
                <w:rStyle w:val="Blue"/>
                <w:color w:val="000000" w:themeColor="text1"/>
                <w:sz w:val="18"/>
                <w:szCs w:val="18"/>
              </w:rPr>
            </w:pPr>
            <w:r w:rsidRPr="00CE14FB">
              <w:rPr>
                <w:rStyle w:val="Blue"/>
                <w:color w:val="000000" w:themeColor="text1"/>
                <w:sz w:val="18"/>
                <w:szCs w:val="18"/>
              </w:rPr>
              <w:t xml:space="preserve">N/A </w:t>
            </w:r>
          </w:p>
        </w:tc>
      </w:tr>
      <w:tr w:rsidR="00C54E19" w:rsidRPr="00245C4B" w14:paraId="6431E1CD" w14:textId="77777777" w:rsidTr="00855B6E">
        <w:trPr>
          <w:cantSplit/>
          <w:trHeight w:val="2431"/>
        </w:trPr>
        <w:tc>
          <w:tcPr>
            <w:tcW w:w="645" w:type="pct"/>
          </w:tcPr>
          <w:p w14:paraId="14765C92" w14:textId="77777777" w:rsidR="00C54E19" w:rsidRPr="009E1AA7" w:rsidRDefault="00C54E19" w:rsidP="00855B6E">
            <w:pPr>
              <w:pStyle w:val="TableText"/>
              <w:rPr>
                <w:rStyle w:val="Blue"/>
                <w:color w:val="auto"/>
                <w:sz w:val="18"/>
                <w:szCs w:val="18"/>
              </w:rPr>
            </w:pPr>
            <w:r w:rsidRPr="009E1AA7">
              <w:rPr>
                <w:rStyle w:val="Blue"/>
                <w:color w:val="auto"/>
                <w:sz w:val="18"/>
                <w:szCs w:val="18"/>
              </w:rPr>
              <w:t>A2</w:t>
            </w:r>
          </w:p>
        </w:tc>
        <w:tc>
          <w:tcPr>
            <w:tcW w:w="1784" w:type="pct"/>
          </w:tcPr>
          <w:p w14:paraId="1BCA06A9" w14:textId="77777777" w:rsidR="00C54E19" w:rsidRPr="00CE14FB" w:rsidRDefault="00C54E19" w:rsidP="00855B6E">
            <w:pPr>
              <w:pStyle w:val="TableText"/>
              <w:rPr>
                <w:rStyle w:val="Blue"/>
                <w:color w:val="000000" w:themeColor="text1"/>
                <w:sz w:val="18"/>
                <w:szCs w:val="18"/>
              </w:rPr>
            </w:pPr>
            <w:r w:rsidRPr="00CE14FB">
              <w:rPr>
                <w:rStyle w:val="Blue"/>
                <w:color w:val="000000" w:themeColor="text1"/>
                <w:sz w:val="18"/>
                <w:szCs w:val="18"/>
              </w:rPr>
              <w:t>Discharge of sewage in emergency via Emergency Discharge Point</w:t>
            </w:r>
          </w:p>
        </w:tc>
        <w:tc>
          <w:tcPr>
            <w:tcW w:w="2571" w:type="pct"/>
          </w:tcPr>
          <w:p w14:paraId="306E4F06" w14:textId="77777777" w:rsidR="00C54E19" w:rsidRPr="00CE14FB" w:rsidRDefault="00C54E19" w:rsidP="00855B6E">
            <w:pPr>
              <w:pStyle w:val="TableText"/>
              <w:rPr>
                <w:rStyle w:val="Blue"/>
                <w:color w:val="000000" w:themeColor="text1"/>
                <w:sz w:val="18"/>
                <w:szCs w:val="18"/>
              </w:rPr>
            </w:pPr>
            <w:r w:rsidRPr="00CE14FB">
              <w:rPr>
                <w:rStyle w:val="Blue"/>
                <w:color w:val="000000" w:themeColor="text1"/>
                <w:sz w:val="18"/>
                <w:szCs w:val="18"/>
              </w:rPr>
              <w:t>An emergency shall be defined as the period when the sewage pumping station is inoperative as a result of one or more of the following, which is not due to the act or default of the operator, its agents, representatives, officers, employees or servants;</w:t>
            </w:r>
          </w:p>
          <w:p w14:paraId="12DA538D" w14:textId="77777777" w:rsidR="00C54E19" w:rsidRPr="00CE14FB" w:rsidRDefault="00C54E19" w:rsidP="00855B6E">
            <w:pPr>
              <w:pStyle w:val="TableBulletL1"/>
              <w:rPr>
                <w:rStyle w:val="Blue"/>
                <w:color w:val="000000" w:themeColor="text1"/>
                <w:sz w:val="18"/>
                <w:szCs w:val="18"/>
              </w:rPr>
            </w:pPr>
            <w:r w:rsidRPr="00CE14FB">
              <w:rPr>
                <w:rStyle w:val="Blue"/>
                <w:color w:val="000000" w:themeColor="text1"/>
                <w:sz w:val="18"/>
                <w:szCs w:val="18"/>
              </w:rPr>
              <w:t xml:space="preserve">electrical power failure; </w:t>
            </w:r>
          </w:p>
          <w:p w14:paraId="5CC40ECE" w14:textId="77777777" w:rsidR="00C54E19" w:rsidRPr="00CE14FB" w:rsidRDefault="00C54E19" w:rsidP="00855B6E">
            <w:pPr>
              <w:pStyle w:val="TableBulletL1"/>
              <w:rPr>
                <w:rStyle w:val="Blue"/>
                <w:color w:val="000000" w:themeColor="text1"/>
                <w:sz w:val="18"/>
                <w:szCs w:val="18"/>
              </w:rPr>
            </w:pPr>
            <w:r w:rsidRPr="00CE14FB">
              <w:rPr>
                <w:rStyle w:val="Blue"/>
                <w:color w:val="000000" w:themeColor="text1"/>
                <w:sz w:val="18"/>
                <w:szCs w:val="18"/>
              </w:rPr>
              <w:t>mechanical breakdown of duty and standby pumps;</w:t>
            </w:r>
          </w:p>
          <w:p w14:paraId="6878D2B8" w14:textId="77777777" w:rsidR="00C54E19" w:rsidRPr="00CE14FB" w:rsidRDefault="00C54E19" w:rsidP="00855B6E">
            <w:pPr>
              <w:pStyle w:val="TableBulletL1"/>
              <w:rPr>
                <w:rStyle w:val="Blue"/>
                <w:color w:val="000000" w:themeColor="text1"/>
                <w:sz w:val="18"/>
                <w:szCs w:val="18"/>
              </w:rPr>
            </w:pPr>
            <w:r w:rsidRPr="00CE14FB">
              <w:rPr>
                <w:rStyle w:val="Blue"/>
                <w:color w:val="000000" w:themeColor="text1"/>
                <w:sz w:val="18"/>
                <w:szCs w:val="18"/>
              </w:rPr>
              <w:t>rising main failure;</w:t>
            </w:r>
          </w:p>
          <w:p w14:paraId="7E38CD88" w14:textId="77777777" w:rsidR="00C54E19" w:rsidRPr="00CE14FB" w:rsidRDefault="00C54E19" w:rsidP="00855B6E">
            <w:pPr>
              <w:pStyle w:val="TableBulletL1"/>
              <w:rPr>
                <w:rStyle w:val="Blue"/>
                <w:color w:val="000000" w:themeColor="text1"/>
                <w:sz w:val="18"/>
                <w:szCs w:val="18"/>
              </w:rPr>
            </w:pPr>
            <w:r w:rsidRPr="00CE14FB">
              <w:rPr>
                <w:rStyle w:val="Blue"/>
                <w:color w:val="000000" w:themeColor="text1"/>
                <w:sz w:val="18"/>
                <w:szCs w:val="18"/>
              </w:rPr>
              <w:t>blockage of the downstream sewer.</w:t>
            </w:r>
          </w:p>
        </w:tc>
      </w:tr>
      <w:bookmarkEnd w:id="9"/>
    </w:tbl>
    <w:p w14:paraId="40F45142" w14:textId="77777777" w:rsidR="007A2000" w:rsidRDefault="007A2000" w:rsidP="007A2000">
      <w:pPr>
        <w:spacing w:line="240" w:lineRule="auto"/>
      </w:pPr>
    </w:p>
    <w:tbl>
      <w:tblPr>
        <w:tblStyle w:val="TableGrid"/>
        <w:tblW w:w="4714" w:type="pct"/>
        <w:tblInd w:w="562" w:type="dxa"/>
        <w:tblLayout w:type="fixed"/>
        <w:tblLook w:val="0020" w:firstRow="1" w:lastRow="0" w:firstColumn="0" w:lastColumn="0" w:noHBand="0" w:noVBand="0"/>
      </w:tblPr>
      <w:tblGrid>
        <w:gridCol w:w="1134"/>
        <w:gridCol w:w="4399"/>
        <w:gridCol w:w="1399"/>
        <w:gridCol w:w="1858"/>
      </w:tblGrid>
      <w:tr w:rsidR="007A2000" w:rsidRPr="00D71970" w14:paraId="720F5CF0" w14:textId="77777777" w:rsidTr="00855B6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2D4A01D" w14:textId="77777777" w:rsidR="007A2000" w:rsidRPr="00D71970" w:rsidRDefault="007A2000" w:rsidP="00855B6E">
            <w:pPr>
              <w:pStyle w:val="TableText"/>
              <w:rPr>
                <w:sz w:val="18"/>
                <w:szCs w:val="18"/>
              </w:rPr>
            </w:pPr>
            <w:bookmarkStart w:id="10" w:name="_Hlk20749018"/>
            <w:r w:rsidRPr="00D71970">
              <w:rPr>
                <w:sz w:val="18"/>
                <w:szCs w:val="18"/>
              </w:rPr>
              <w:t>Table S1.2 Operating techniques</w:t>
            </w:r>
          </w:p>
        </w:tc>
      </w:tr>
      <w:tr w:rsidR="007A2000" w:rsidRPr="00D71970" w14:paraId="76E8E1E3" w14:textId="77777777" w:rsidTr="00855B6E">
        <w:trPr>
          <w:cnfStyle w:val="100000000000" w:firstRow="1" w:lastRow="0" w:firstColumn="0" w:lastColumn="0" w:oddVBand="0" w:evenVBand="0" w:oddHBand="0" w:evenHBand="0" w:firstRowFirstColumn="0" w:firstRowLastColumn="0" w:lastRowFirstColumn="0" w:lastRowLastColumn="0"/>
          <w:cantSplit/>
          <w:tblHeader/>
        </w:trPr>
        <w:tc>
          <w:tcPr>
            <w:tcW w:w="645" w:type="pct"/>
          </w:tcPr>
          <w:p w14:paraId="526D4C50" w14:textId="77777777" w:rsidR="007A2000" w:rsidRPr="006B3F41" w:rsidRDefault="007A2000" w:rsidP="00855B6E">
            <w:pPr>
              <w:pStyle w:val="TableText"/>
              <w:rPr>
                <w:rStyle w:val="Red"/>
                <w:color w:val="auto"/>
                <w:sz w:val="18"/>
                <w:szCs w:val="18"/>
              </w:rPr>
            </w:pPr>
            <w:r w:rsidRPr="006B3F41">
              <w:rPr>
                <w:rStyle w:val="Red"/>
                <w:color w:val="auto"/>
                <w:sz w:val="18"/>
                <w:szCs w:val="18"/>
              </w:rPr>
              <w:t>Activity reference</w:t>
            </w:r>
          </w:p>
        </w:tc>
        <w:tc>
          <w:tcPr>
            <w:tcW w:w="2502" w:type="pct"/>
          </w:tcPr>
          <w:p w14:paraId="46156CE8" w14:textId="77777777" w:rsidR="007A2000" w:rsidRPr="00D71970" w:rsidRDefault="007A2000" w:rsidP="00855B6E">
            <w:pPr>
              <w:pStyle w:val="TableText"/>
              <w:rPr>
                <w:sz w:val="18"/>
                <w:szCs w:val="18"/>
              </w:rPr>
            </w:pPr>
            <w:r w:rsidRPr="00D71970">
              <w:rPr>
                <w:sz w:val="18"/>
                <w:szCs w:val="18"/>
              </w:rPr>
              <w:t>Description of documentation</w:t>
            </w:r>
          </w:p>
        </w:tc>
        <w:tc>
          <w:tcPr>
            <w:tcW w:w="796" w:type="pct"/>
          </w:tcPr>
          <w:p w14:paraId="3EFFE3F0" w14:textId="77777777" w:rsidR="007A2000" w:rsidRPr="00D71970" w:rsidRDefault="007A2000" w:rsidP="00855B6E">
            <w:pPr>
              <w:pStyle w:val="TableText"/>
              <w:rPr>
                <w:sz w:val="18"/>
                <w:szCs w:val="18"/>
              </w:rPr>
            </w:pPr>
            <w:r w:rsidRPr="00D71970">
              <w:rPr>
                <w:sz w:val="18"/>
                <w:szCs w:val="18"/>
              </w:rPr>
              <w:t>Parts</w:t>
            </w:r>
          </w:p>
        </w:tc>
        <w:tc>
          <w:tcPr>
            <w:tcW w:w="1057" w:type="pct"/>
          </w:tcPr>
          <w:p w14:paraId="79D837FD" w14:textId="77777777" w:rsidR="007A2000" w:rsidRPr="00D71970" w:rsidRDefault="007A2000" w:rsidP="00855B6E">
            <w:pPr>
              <w:pStyle w:val="TableText"/>
              <w:rPr>
                <w:sz w:val="18"/>
                <w:szCs w:val="18"/>
              </w:rPr>
            </w:pPr>
            <w:r w:rsidRPr="00D71970">
              <w:rPr>
                <w:sz w:val="18"/>
                <w:szCs w:val="18"/>
              </w:rPr>
              <w:t>Date Received</w:t>
            </w:r>
          </w:p>
        </w:tc>
      </w:tr>
      <w:tr w:rsidR="007A2000" w:rsidRPr="006B3F41" w14:paraId="6C0E7013" w14:textId="77777777" w:rsidTr="00855B6E">
        <w:trPr>
          <w:cantSplit/>
        </w:trPr>
        <w:tc>
          <w:tcPr>
            <w:tcW w:w="645" w:type="pct"/>
          </w:tcPr>
          <w:p w14:paraId="5F2EC0C4" w14:textId="77777777" w:rsidR="007A2000" w:rsidRPr="006B3F41" w:rsidRDefault="007A2000" w:rsidP="00855B6E">
            <w:pPr>
              <w:pStyle w:val="TableText"/>
              <w:rPr>
                <w:rStyle w:val="Blue"/>
                <w:color w:val="auto"/>
                <w:sz w:val="18"/>
                <w:szCs w:val="18"/>
              </w:rPr>
            </w:pPr>
            <w:r>
              <w:rPr>
                <w:rStyle w:val="Blue"/>
                <w:color w:val="auto"/>
                <w:sz w:val="18"/>
                <w:szCs w:val="18"/>
              </w:rPr>
              <w:t>A2</w:t>
            </w:r>
          </w:p>
        </w:tc>
        <w:tc>
          <w:tcPr>
            <w:tcW w:w="2502" w:type="pct"/>
          </w:tcPr>
          <w:p w14:paraId="1FA6106C" w14:textId="77777777" w:rsidR="007A2000" w:rsidRPr="00365F1B" w:rsidRDefault="007A2000" w:rsidP="00855B6E">
            <w:pPr>
              <w:pStyle w:val="TableText"/>
              <w:rPr>
                <w:rStyle w:val="Blue"/>
                <w:color w:val="000000" w:themeColor="text1"/>
                <w:sz w:val="18"/>
                <w:szCs w:val="18"/>
              </w:rPr>
            </w:pPr>
            <w:r w:rsidRPr="00365F1B">
              <w:rPr>
                <w:rStyle w:val="Blue"/>
                <w:color w:val="000000" w:themeColor="text1"/>
                <w:sz w:val="18"/>
                <w:szCs w:val="18"/>
              </w:rPr>
              <w:t>Pumping station key protection measures</w:t>
            </w:r>
          </w:p>
        </w:tc>
        <w:tc>
          <w:tcPr>
            <w:tcW w:w="796" w:type="pct"/>
          </w:tcPr>
          <w:p w14:paraId="40D0C452" w14:textId="77777777" w:rsidR="007A2000" w:rsidRPr="00365F1B" w:rsidRDefault="007A2000" w:rsidP="00855B6E">
            <w:pPr>
              <w:pStyle w:val="TableText"/>
              <w:rPr>
                <w:rStyle w:val="Blue"/>
                <w:color w:val="000000" w:themeColor="text1"/>
                <w:sz w:val="18"/>
                <w:szCs w:val="18"/>
              </w:rPr>
            </w:pPr>
            <w:r w:rsidRPr="00365F1B">
              <w:rPr>
                <w:rStyle w:val="Blue"/>
                <w:color w:val="000000" w:themeColor="text1"/>
                <w:sz w:val="18"/>
                <w:szCs w:val="18"/>
              </w:rPr>
              <w:t>All</w:t>
            </w:r>
          </w:p>
        </w:tc>
        <w:tc>
          <w:tcPr>
            <w:tcW w:w="1057" w:type="pct"/>
          </w:tcPr>
          <w:p w14:paraId="24084366" w14:textId="3FE0B054" w:rsidR="007A2000" w:rsidRPr="00365F1B" w:rsidRDefault="00365F1B" w:rsidP="00855B6E">
            <w:pPr>
              <w:pStyle w:val="TableText"/>
              <w:rPr>
                <w:rStyle w:val="Blue"/>
                <w:color w:val="000000" w:themeColor="text1"/>
                <w:sz w:val="18"/>
                <w:szCs w:val="18"/>
              </w:rPr>
            </w:pPr>
            <w:r w:rsidRPr="00365F1B">
              <w:rPr>
                <w:rStyle w:val="Blue"/>
                <w:color w:val="000000" w:themeColor="text1"/>
                <w:sz w:val="18"/>
                <w:szCs w:val="18"/>
              </w:rPr>
              <w:t>30/11/2023</w:t>
            </w:r>
          </w:p>
        </w:tc>
      </w:tr>
      <w:bookmarkEnd w:id="10"/>
    </w:tbl>
    <w:p w14:paraId="3603BE66" w14:textId="67263CB8" w:rsidR="00166CA5" w:rsidRDefault="00166CA5">
      <w:pPr>
        <w:spacing w:before="0" w:after="0" w:line="240" w:lineRule="auto"/>
      </w:pPr>
      <w:r>
        <w:br w:type="page"/>
      </w:r>
    </w:p>
    <w:p w14:paraId="0F52F81E"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570B83D8" w14:textId="14011AEC" w:rsidR="00926B5E" w:rsidRPr="00166CA5" w:rsidRDefault="00926B5E" w:rsidP="00F756D7">
      <w:pPr>
        <w:pStyle w:val="Heading1"/>
        <w:tabs>
          <w:tab w:val="left" w:pos="567"/>
        </w:tabs>
        <w:spacing w:after="280"/>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44"/>
        <w:gridCol w:w="1375"/>
        <w:gridCol w:w="1146"/>
        <w:gridCol w:w="1540"/>
        <w:gridCol w:w="993"/>
        <w:gridCol w:w="1301"/>
        <w:gridCol w:w="1202"/>
      </w:tblGrid>
      <w:tr w:rsidR="00926B5E" w:rsidRPr="004921D8" w14:paraId="488239B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166CA5" w:rsidRDefault="00926B5E"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365F1B" w:rsidRPr="004921D8" w14:paraId="74B37BB3" w14:textId="77777777" w:rsidTr="006143A9">
        <w:trPr>
          <w:cnfStyle w:val="100000000000" w:firstRow="1" w:lastRow="0" w:firstColumn="0" w:lastColumn="0" w:oddVBand="0" w:evenVBand="0" w:oddHBand="0" w:evenHBand="0" w:firstRowFirstColumn="0" w:firstRowLastColumn="0" w:lastRowFirstColumn="0" w:lastRowLastColumn="0"/>
          <w:cantSplit/>
          <w:tblHeader/>
        </w:trPr>
        <w:tc>
          <w:tcPr>
            <w:tcW w:w="707" w:type="pct"/>
          </w:tcPr>
          <w:p w14:paraId="46EE30A0" w14:textId="031509E8" w:rsidR="00926B5E" w:rsidRPr="00166CA5" w:rsidRDefault="00166CA5" w:rsidP="00926B5E">
            <w:pPr>
              <w:pStyle w:val="TableText"/>
              <w:rPr>
                <w:rStyle w:val="Red"/>
                <w:color w:val="auto"/>
                <w:sz w:val="18"/>
                <w:szCs w:val="18"/>
              </w:rPr>
            </w:pPr>
            <w:r w:rsidRPr="00166CA5">
              <w:rPr>
                <w:rStyle w:val="Red"/>
                <w:color w:val="auto"/>
                <w:sz w:val="18"/>
                <w:szCs w:val="18"/>
              </w:rPr>
              <w:t>Effluent</w:t>
            </w:r>
            <w:r w:rsidR="0073697B" w:rsidRPr="00166CA5">
              <w:rPr>
                <w:rStyle w:val="Red"/>
                <w:color w:val="auto"/>
                <w:sz w:val="18"/>
                <w:szCs w:val="18"/>
              </w:rPr>
              <w:t xml:space="preserve"> and di</w:t>
            </w:r>
            <w:r w:rsidRPr="00166CA5">
              <w:rPr>
                <w:rStyle w:val="Red"/>
                <w:color w:val="auto"/>
                <w:sz w:val="18"/>
                <w:szCs w:val="18"/>
              </w:rPr>
              <w:t>scharge point</w:t>
            </w:r>
          </w:p>
        </w:tc>
        <w:tc>
          <w:tcPr>
            <w:tcW w:w="781" w:type="pct"/>
          </w:tcPr>
          <w:p w14:paraId="3ACC349B" w14:textId="77777777" w:rsidR="00926B5E" w:rsidRPr="00166CA5" w:rsidRDefault="00926B5E" w:rsidP="00926B5E">
            <w:pPr>
              <w:pStyle w:val="TableText"/>
              <w:rPr>
                <w:rStyle w:val="Red"/>
                <w:color w:val="auto"/>
                <w:sz w:val="18"/>
                <w:szCs w:val="18"/>
              </w:rPr>
            </w:pPr>
            <w:r w:rsidRPr="00166CA5">
              <w:rPr>
                <w:rStyle w:val="Red"/>
                <w:color w:val="auto"/>
                <w:sz w:val="18"/>
                <w:szCs w:val="18"/>
              </w:rPr>
              <w:t xml:space="preserve">Parameter  </w:t>
            </w:r>
          </w:p>
        </w:tc>
        <w:tc>
          <w:tcPr>
            <w:tcW w:w="651" w:type="pct"/>
          </w:tcPr>
          <w:p w14:paraId="470AE6EA" w14:textId="77777777" w:rsidR="00926B5E" w:rsidRPr="00166CA5" w:rsidRDefault="00926B5E" w:rsidP="00926B5E">
            <w:pPr>
              <w:pStyle w:val="TableText"/>
              <w:rPr>
                <w:rStyle w:val="Red"/>
                <w:color w:val="auto"/>
                <w:sz w:val="18"/>
                <w:szCs w:val="18"/>
              </w:rPr>
            </w:pPr>
            <w:r w:rsidRPr="00166CA5">
              <w:rPr>
                <w:rStyle w:val="Red"/>
                <w:color w:val="auto"/>
                <w:sz w:val="18"/>
                <w:szCs w:val="18"/>
              </w:rPr>
              <w:t>Limit (including unit)</w:t>
            </w:r>
          </w:p>
        </w:tc>
        <w:tc>
          <w:tcPr>
            <w:tcW w:w="875" w:type="pct"/>
          </w:tcPr>
          <w:p w14:paraId="0849793A" w14:textId="77777777" w:rsidR="00926B5E" w:rsidRPr="00166CA5" w:rsidRDefault="00926B5E" w:rsidP="00926B5E">
            <w:pPr>
              <w:pStyle w:val="TableText"/>
              <w:rPr>
                <w:rStyle w:val="Red"/>
                <w:color w:val="auto"/>
                <w:sz w:val="18"/>
                <w:szCs w:val="18"/>
              </w:rPr>
            </w:pPr>
            <w:r w:rsidRPr="00166CA5">
              <w:rPr>
                <w:rStyle w:val="Red"/>
                <w:color w:val="auto"/>
                <w:sz w:val="18"/>
                <w:szCs w:val="18"/>
              </w:rPr>
              <w:t>Reference Period</w:t>
            </w:r>
          </w:p>
        </w:tc>
        <w:tc>
          <w:tcPr>
            <w:tcW w:w="564" w:type="pct"/>
          </w:tcPr>
          <w:p w14:paraId="05BC4DDC" w14:textId="77777777" w:rsidR="00926B5E" w:rsidRPr="00166CA5" w:rsidRDefault="00926B5E" w:rsidP="00926B5E">
            <w:pPr>
              <w:pStyle w:val="TableText"/>
              <w:rPr>
                <w:rStyle w:val="Red"/>
                <w:color w:val="auto"/>
                <w:sz w:val="18"/>
                <w:szCs w:val="18"/>
              </w:rPr>
            </w:pPr>
            <w:r w:rsidRPr="00166CA5">
              <w:rPr>
                <w:rStyle w:val="Red"/>
                <w:color w:val="auto"/>
                <w:sz w:val="18"/>
                <w:szCs w:val="18"/>
              </w:rPr>
              <w:t>Limit of effective range</w:t>
            </w:r>
          </w:p>
        </w:tc>
        <w:tc>
          <w:tcPr>
            <w:tcW w:w="739" w:type="pct"/>
          </w:tcPr>
          <w:p w14:paraId="2403B5B5" w14:textId="77777777" w:rsidR="00926B5E" w:rsidRPr="00166CA5" w:rsidRDefault="00926B5E" w:rsidP="00926B5E">
            <w:pPr>
              <w:pStyle w:val="TableText"/>
              <w:rPr>
                <w:rStyle w:val="Red"/>
                <w:color w:val="auto"/>
                <w:sz w:val="18"/>
                <w:szCs w:val="18"/>
              </w:rPr>
            </w:pPr>
            <w:r w:rsidRPr="00166CA5">
              <w:rPr>
                <w:rStyle w:val="Red"/>
                <w:color w:val="auto"/>
                <w:sz w:val="18"/>
                <w:szCs w:val="18"/>
              </w:rPr>
              <w:t>Monitoring frequency</w:t>
            </w:r>
          </w:p>
        </w:tc>
        <w:tc>
          <w:tcPr>
            <w:tcW w:w="683" w:type="pct"/>
          </w:tcPr>
          <w:p w14:paraId="3D5EB0DA" w14:textId="77777777" w:rsidR="00926B5E" w:rsidRPr="00166CA5" w:rsidRDefault="00926B5E" w:rsidP="00926B5E">
            <w:pPr>
              <w:pStyle w:val="TableText"/>
              <w:rPr>
                <w:rStyle w:val="Red"/>
                <w:color w:val="auto"/>
                <w:sz w:val="18"/>
                <w:szCs w:val="18"/>
              </w:rPr>
            </w:pPr>
            <w:r w:rsidRPr="00166CA5">
              <w:rPr>
                <w:rStyle w:val="Red"/>
                <w:color w:val="auto"/>
                <w:sz w:val="18"/>
                <w:szCs w:val="18"/>
              </w:rPr>
              <w:t>Compliance Statistic</w:t>
            </w:r>
          </w:p>
        </w:tc>
      </w:tr>
      <w:tr w:rsidR="00365F1B" w:rsidRPr="004921D8" w14:paraId="5A396C67" w14:textId="77777777" w:rsidTr="006143A9">
        <w:trPr>
          <w:cantSplit/>
        </w:trPr>
        <w:tc>
          <w:tcPr>
            <w:tcW w:w="707" w:type="pct"/>
            <w:vMerge w:val="restart"/>
          </w:tcPr>
          <w:p w14:paraId="447BB91F" w14:textId="0371A148" w:rsidR="002E76F1" w:rsidRPr="00166CA5" w:rsidRDefault="005F0190" w:rsidP="002E76F1">
            <w:pPr>
              <w:pStyle w:val="TableText"/>
              <w:rPr>
                <w:rStyle w:val="Blue"/>
                <w:rFonts w:ascii="Arial" w:hAnsi="Arial"/>
                <w:color w:val="auto"/>
                <w:sz w:val="18"/>
                <w:szCs w:val="18"/>
              </w:rPr>
            </w:pPr>
            <w:r>
              <w:rPr>
                <w:rStyle w:val="Blue"/>
                <w:color w:val="auto"/>
                <w:sz w:val="18"/>
                <w:szCs w:val="18"/>
              </w:rPr>
              <w:t>A</w:t>
            </w:r>
            <w:r w:rsidRPr="005F0190">
              <w:rPr>
                <w:rStyle w:val="Blue"/>
                <w:sz w:val="18"/>
                <w:szCs w:val="18"/>
              </w:rPr>
              <w:t xml:space="preserve">1 </w:t>
            </w:r>
            <w:r w:rsidR="00943677" w:rsidRPr="005F0190">
              <w:rPr>
                <w:rStyle w:val="Blue"/>
                <w:color w:val="auto"/>
                <w:sz w:val="18"/>
                <w:szCs w:val="18"/>
              </w:rPr>
              <w:t>S</w:t>
            </w:r>
            <w:r w:rsidR="002E76F1" w:rsidRPr="005F0190">
              <w:rPr>
                <w:rStyle w:val="Blue"/>
                <w:color w:val="auto"/>
                <w:sz w:val="18"/>
                <w:szCs w:val="18"/>
              </w:rPr>
              <w:t>torm sewage</w:t>
            </w:r>
            <w:r w:rsidR="002E76F1" w:rsidRPr="00166CA5">
              <w:rPr>
                <w:rStyle w:val="Blue"/>
                <w:color w:val="auto"/>
                <w:sz w:val="18"/>
                <w:szCs w:val="18"/>
              </w:rPr>
              <w:t xml:space="preserve"> via </w:t>
            </w:r>
            <w:r w:rsidR="002E76F1" w:rsidRPr="002E76F1">
              <w:rPr>
                <w:rStyle w:val="Blue"/>
                <w:color w:val="auto"/>
                <w:sz w:val="18"/>
                <w:szCs w:val="18"/>
              </w:rPr>
              <w:t>Storm Discharge Point</w:t>
            </w:r>
          </w:p>
          <w:p w14:paraId="7EB5C7D3" w14:textId="77777777" w:rsidR="002E76F1" w:rsidRPr="00166CA5" w:rsidRDefault="002E76F1" w:rsidP="002E76F1">
            <w:pPr>
              <w:pStyle w:val="TableText"/>
              <w:rPr>
                <w:rStyle w:val="Blue"/>
                <w:color w:val="auto"/>
                <w:sz w:val="18"/>
                <w:szCs w:val="18"/>
              </w:rPr>
            </w:pPr>
          </w:p>
          <w:p w14:paraId="249D806F" w14:textId="1EBFD434" w:rsidR="002E76F1" w:rsidRPr="00166CA5" w:rsidRDefault="002E76F1" w:rsidP="002E76F1">
            <w:pPr>
              <w:pStyle w:val="TableText"/>
              <w:rPr>
                <w:rStyle w:val="Blue"/>
                <w:rFonts w:ascii="Arial" w:hAnsi="Arial"/>
                <w:color w:val="auto"/>
                <w:sz w:val="18"/>
                <w:szCs w:val="18"/>
              </w:rPr>
            </w:pPr>
          </w:p>
        </w:tc>
        <w:tc>
          <w:tcPr>
            <w:tcW w:w="781" w:type="pct"/>
            <w:shd w:val="clear" w:color="auto" w:fill="auto"/>
          </w:tcPr>
          <w:p w14:paraId="59134EB1" w14:textId="6D25F35F" w:rsidR="002E76F1" w:rsidRPr="00365F1B" w:rsidRDefault="002E76F1" w:rsidP="00365F1B">
            <w:pPr>
              <w:pStyle w:val="TableText"/>
              <w:rPr>
                <w:rStyle w:val="Blue"/>
                <w:color w:val="000000" w:themeColor="text1"/>
                <w:sz w:val="18"/>
                <w:szCs w:val="18"/>
              </w:rPr>
            </w:pPr>
            <w:r w:rsidRPr="00365F1B">
              <w:rPr>
                <w:rFonts w:cs="Arial"/>
                <w:color w:val="000000" w:themeColor="text1"/>
                <w:sz w:val="18"/>
                <w:szCs w:val="18"/>
              </w:rPr>
              <w:t>Discharge start and end times</w:t>
            </w:r>
          </w:p>
        </w:tc>
        <w:tc>
          <w:tcPr>
            <w:tcW w:w="651" w:type="pct"/>
            <w:shd w:val="clear" w:color="auto" w:fill="auto"/>
          </w:tcPr>
          <w:p w14:paraId="3D2E1686" w14:textId="77777777" w:rsidR="002E76F1" w:rsidRPr="00365F1B" w:rsidRDefault="002E76F1" w:rsidP="002E76F1">
            <w:pPr>
              <w:pStyle w:val="TableText"/>
              <w:rPr>
                <w:rFonts w:cs="Arial"/>
                <w:color w:val="000000" w:themeColor="text1"/>
                <w:sz w:val="18"/>
                <w:szCs w:val="18"/>
              </w:rPr>
            </w:pPr>
            <w:r w:rsidRPr="00365F1B">
              <w:rPr>
                <w:rFonts w:cs="Arial"/>
                <w:color w:val="000000" w:themeColor="text1"/>
                <w:sz w:val="18"/>
                <w:szCs w:val="18"/>
              </w:rPr>
              <w:t>N/A</w:t>
            </w:r>
          </w:p>
          <w:p w14:paraId="2C22DB96" w14:textId="77777777" w:rsidR="002E76F1" w:rsidRPr="00365F1B" w:rsidRDefault="002E76F1" w:rsidP="002E76F1">
            <w:pPr>
              <w:pStyle w:val="TableText"/>
              <w:rPr>
                <w:rFonts w:cs="Arial"/>
                <w:color w:val="000000" w:themeColor="text1"/>
                <w:sz w:val="18"/>
                <w:szCs w:val="18"/>
              </w:rPr>
            </w:pPr>
          </w:p>
          <w:p w14:paraId="2AF56B3E" w14:textId="77777777" w:rsidR="002E76F1" w:rsidRPr="00365F1B" w:rsidRDefault="002E76F1" w:rsidP="002E76F1">
            <w:pPr>
              <w:pStyle w:val="TableText"/>
              <w:rPr>
                <w:rStyle w:val="Blue"/>
                <w:color w:val="000000" w:themeColor="text1"/>
                <w:sz w:val="18"/>
                <w:szCs w:val="18"/>
              </w:rPr>
            </w:pPr>
          </w:p>
        </w:tc>
        <w:tc>
          <w:tcPr>
            <w:tcW w:w="875" w:type="pct"/>
            <w:shd w:val="clear" w:color="auto" w:fill="auto"/>
          </w:tcPr>
          <w:p w14:paraId="504ED937" w14:textId="77777777" w:rsidR="002E76F1" w:rsidRPr="00365F1B" w:rsidRDefault="002E76F1" w:rsidP="002E76F1">
            <w:pPr>
              <w:pStyle w:val="TableText"/>
              <w:rPr>
                <w:rFonts w:cs="Arial"/>
                <w:color w:val="000000" w:themeColor="text1"/>
                <w:sz w:val="18"/>
                <w:szCs w:val="18"/>
              </w:rPr>
            </w:pPr>
            <w:r w:rsidRPr="00365F1B">
              <w:rPr>
                <w:rFonts w:cs="Arial"/>
                <w:color w:val="000000" w:themeColor="text1"/>
                <w:sz w:val="18"/>
                <w:szCs w:val="18"/>
              </w:rPr>
              <w:t>N/A</w:t>
            </w:r>
          </w:p>
          <w:p w14:paraId="7BEFF702" w14:textId="77777777" w:rsidR="002E76F1" w:rsidRPr="00365F1B" w:rsidRDefault="002E76F1" w:rsidP="002E76F1">
            <w:pPr>
              <w:pStyle w:val="TableText"/>
              <w:rPr>
                <w:rFonts w:cs="Arial"/>
                <w:color w:val="000000" w:themeColor="text1"/>
                <w:sz w:val="18"/>
                <w:szCs w:val="18"/>
              </w:rPr>
            </w:pPr>
          </w:p>
          <w:p w14:paraId="48D8954E" w14:textId="77777777" w:rsidR="002E76F1" w:rsidRPr="00365F1B" w:rsidRDefault="002E76F1" w:rsidP="002E76F1">
            <w:pPr>
              <w:pStyle w:val="TableText"/>
              <w:rPr>
                <w:rStyle w:val="Blue"/>
                <w:color w:val="000000" w:themeColor="text1"/>
                <w:sz w:val="18"/>
                <w:szCs w:val="18"/>
              </w:rPr>
            </w:pPr>
          </w:p>
        </w:tc>
        <w:tc>
          <w:tcPr>
            <w:tcW w:w="564" w:type="pct"/>
            <w:shd w:val="clear" w:color="auto" w:fill="auto"/>
          </w:tcPr>
          <w:p w14:paraId="24391046" w14:textId="0094F36C" w:rsidR="002E76F1" w:rsidRPr="00365F1B" w:rsidRDefault="002E76F1" w:rsidP="002E76F1">
            <w:pPr>
              <w:pStyle w:val="TableText"/>
              <w:rPr>
                <w:rStyle w:val="Blue"/>
                <w:color w:val="000000" w:themeColor="text1"/>
                <w:sz w:val="18"/>
                <w:szCs w:val="18"/>
              </w:rPr>
            </w:pPr>
            <w:r w:rsidRPr="00365F1B">
              <w:rPr>
                <w:rFonts w:cs="Arial"/>
                <w:color w:val="000000" w:themeColor="text1"/>
                <w:sz w:val="18"/>
                <w:szCs w:val="18"/>
              </w:rPr>
              <w:t>Condition 3.</w:t>
            </w:r>
            <w:r w:rsidR="00D716C9" w:rsidRPr="00365F1B">
              <w:rPr>
                <w:rFonts w:cs="Arial"/>
                <w:color w:val="000000" w:themeColor="text1"/>
                <w:sz w:val="18"/>
                <w:szCs w:val="18"/>
              </w:rPr>
              <w:t>2</w:t>
            </w:r>
            <w:r w:rsidRPr="00365F1B">
              <w:rPr>
                <w:rFonts w:cs="Arial"/>
                <w:color w:val="000000" w:themeColor="text1"/>
                <w:sz w:val="18"/>
                <w:szCs w:val="18"/>
              </w:rPr>
              <w:t>.3 does not apply</w:t>
            </w:r>
            <w:r w:rsidRPr="00365F1B">
              <w:rPr>
                <w:rStyle w:val="Blue"/>
                <w:rFonts w:cs="Arial"/>
                <w:color w:val="000000" w:themeColor="text1"/>
                <w:sz w:val="18"/>
                <w:szCs w:val="18"/>
              </w:rPr>
              <w:t xml:space="preserve"> </w:t>
            </w:r>
          </w:p>
        </w:tc>
        <w:tc>
          <w:tcPr>
            <w:tcW w:w="739" w:type="pct"/>
            <w:shd w:val="clear" w:color="auto" w:fill="auto"/>
          </w:tcPr>
          <w:p w14:paraId="3C3202C7" w14:textId="2722C90A" w:rsidR="002E76F1" w:rsidRPr="00365F1B" w:rsidRDefault="002E76F1" w:rsidP="002E76F1">
            <w:pPr>
              <w:pStyle w:val="TableText"/>
              <w:rPr>
                <w:rStyle w:val="Blue"/>
                <w:color w:val="000000" w:themeColor="text1"/>
                <w:sz w:val="18"/>
                <w:szCs w:val="18"/>
              </w:rPr>
            </w:pPr>
            <w:r w:rsidRPr="00365F1B">
              <w:rPr>
                <w:rFonts w:cs="Arial"/>
                <w:color w:val="000000" w:themeColor="text1"/>
                <w:sz w:val="18"/>
                <w:szCs w:val="18"/>
              </w:rPr>
              <w:t>Whenever a discharge occurs</w:t>
            </w:r>
          </w:p>
        </w:tc>
        <w:tc>
          <w:tcPr>
            <w:tcW w:w="683" w:type="pct"/>
            <w:shd w:val="clear" w:color="auto" w:fill="auto"/>
          </w:tcPr>
          <w:p w14:paraId="7C874704" w14:textId="77777777" w:rsidR="002E76F1" w:rsidRPr="00365F1B" w:rsidRDefault="002E76F1" w:rsidP="002E76F1">
            <w:pPr>
              <w:pStyle w:val="TableText"/>
              <w:rPr>
                <w:rFonts w:cs="Arial"/>
                <w:color w:val="000000" w:themeColor="text1"/>
                <w:sz w:val="18"/>
                <w:szCs w:val="18"/>
              </w:rPr>
            </w:pPr>
            <w:r w:rsidRPr="00365F1B">
              <w:rPr>
                <w:rFonts w:cs="Arial"/>
                <w:color w:val="000000" w:themeColor="text1"/>
                <w:sz w:val="18"/>
                <w:szCs w:val="18"/>
              </w:rPr>
              <w:t>N/A</w:t>
            </w:r>
          </w:p>
          <w:p w14:paraId="6CBC621B" w14:textId="77777777" w:rsidR="002E76F1" w:rsidRPr="00365F1B" w:rsidRDefault="002E76F1" w:rsidP="002E76F1">
            <w:pPr>
              <w:pStyle w:val="TableText"/>
              <w:rPr>
                <w:rFonts w:cs="Arial"/>
                <w:color w:val="000000" w:themeColor="text1"/>
                <w:sz w:val="18"/>
                <w:szCs w:val="18"/>
              </w:rPr>
            </w:pPr>
          </w:p>
          <w:p w14:paraId="05885534" w14:textId="77777777" w:rsidR="002E76F1" w:rsidRPr="00365F1B" w:rsidRDefault="002E76F1" w:rsidP="002E76F1">
            <w:pPr>
              <w:pStyle w:val="TableText"/>
              <w:rPr>
                <w:rStyle w:val="Blue"/>
                <w:color w:val="000000" w:themeColor="text1"/>
                <w:sz w:val="18"/>
                <w:szCs w:val="18"/>
              </w:rPr>
            </w:pPr>
          </w:p>
        </w:tc>
      </w:tr>
      <w:tr w:rsidR="00365F1B" w:rsidRPr="004921D8" w14:paraId="6473147C" w14:textId="77777777" w:rsidTr="006143A9">
        <w:trPr>
          <w:cantSplit/>
        </w:trPr>
        <w:tc>
          <w:tcPr>
            <w:tcW w:w="707" w:type="pct"/>
            <w:vMerge/>
          </w:tcPr>
          <w:p w14:paraId="58C933EB" w14:textId="77777777" w:rsidR="002E76F1" w:rsidRPr="00166CA5" w:rsidRDefault="002E76F1" w:rsidP="002E76F1">
            <w:pPr>
              <w:pStyle w:val="TableText"/>
              <w:rPr>
                <w:rStyle w:val="Blue"/>
                <w:color w:val="auto"/>
                <w:sz w:val="18"/>
                <w:szCs w:val="18"/>
              </w:rPr>
            </w:pPr>
          </w:p>
        </w:tc>
        <w:tc>
          <w:tcPr>
            <w:tcW w:w="781" w:type="pct"/>
            <w:shd w:val="clear" w:color="auto" w:fill="auto"/>
          </w:tcPr>
          <w:p w14:paraId="39D9979D" w14:textId="2A7B321D" w:rsidR="002E76F1" w:rsidRPr="00580228" w:rsidRDefault="002E76F1" w:rsidP="002E76F1">
            <w:pPr>
              <w:pStyle w:val="TableText"/>
              <w:rPr>
                <w:rFonts w:ascii="Arial" w:hAnsi="Arial" w:cs="Arial"/>
                <w:sz w:val="18"/>
                <w:szCs w:val="18"/>
              </w:rPr>
            </w:pPr>
            <w:r w:rsidRPr="00580228">
              <w:rPr>
                <w:rFonts w:cs="Arial"/>
                <w:sz w:val="18"/>
                <w:szCs w:val="18"/>
              </w:rPr>
              <w:t xml:space="preserve">Block-counted spills </w:t>
            </w:r>
          </w:p>
        </w:tc>
        <w:tc>
          <w:tcPr>
            <w:tcW w:w="651" w:type="pct"/>
            <w:shd w:val="clear" w:color="auto" w:fill="auto"/>
          </w:tcPr>
          <w:p w14:paraId="6B9A2252" w14:textId="533E3FE7" w:rsidR="002E76F1" w:rsidRPr="00580228" w:rsidRDefault="002E76F1" w:rsidP="002E76F1">
            <w:pPr>
              <w:pStyle w:val="TableText"/>
              <w:rPr>
                <w:rFonts w:ascii="Arial" w:hAnsi="Arial" w:cs="Arial"/>
                <w:sz w:val="18"/>
                <w:szCs w:val="18"/>
              </w:rPr>
            </w:pPr>
            <w:r w:rsidRPr="00580228">
              <w:rPr>
                <w:rFonts w:cs="Arial"/>
                <w:sz w:val="18"/>
                <w:szCs w:val="18"/>
              </w:rPr>
              <w:t>N/A</w:t>
            </w:r>
          </w:p>
        </w:tc>
        <w:tc>
          <w:tcPr>
            <w:tcW w:w="875" w:type="pct"/>
            <w:shd w:val="clear" w:color="auto" w:fill="auto"/>
          </w:tcPr>
          <w:p w14:paraId="13239E26" w14:textId="162651B2" w:rsidR="002E76F1" w:rsidRPr="00580228" w:rsidRDefault="002E76F1" w:rsidP="002E76F1">
            <w:pPr>
              <w:pStyle w:val="TableText"/>
              <w:rPr>
                <w:rFonts w:ascii="Arial" w:hAnsi="Arial" w:cs="Arial"/>
                <w:sz w:val="18"/>
                <w:szCs w:val="18"/>
              </w:rPr>
            </w:pPr>
            <w:r w:rsidRPr="00580228">
              <w:rPr>
                <w:rFonts w:cs="Arial"/>
                <w:sz w:val="18"/>
                <w:szCs w:val="18"/>
              </w:rPr>
              <w:t>1</w:t>
            </w:r>
            <w:r w:rsidRPr="00580228">
              <w:rPr>
                <w:rFonts w:cs="Arial"/>
                <w:sz w:val="18"/>
                <w:szCs w:val="18"/>
                <w:vertAlign w:val="superscript"/>
              </w:rPr>
              <w:t>st</w:t>
            </w:r>
            <w:r w:rsidRPr="00580228">
              <w:rPr>
                <w:rFonts w:cs="Arial"/>
                <w:sz w:val="18"/>
                <w:szCs w:val="18"/>
              </w:rPr>
              <w:t xml:space="preserve"> January to 31</w:t>
            </w:r>
            <w:r w:rsidRPr="00580228">
              <w:rPr>
                <w:rFonts w:cs="Arial"/>
                <w:sz w:val="18"/>
                <w:szCs w:val="18"/>
                <w:vertAlign w:val="superscript"/>
              </w:rPr>
              <w:t>st</w:t>
            </w:r>
            <w:r w:rsidRPr="00580228">
              <w:rPr>
                <w:rFonts w:cs="Arial"/>
                <w:sz w:val="18"/>
                <w:szCs w:val="18"/>
              </w:rPr>
              <w:t xml:space="preserve"> December inclusive </w:t>
            </w:r>
          </w:p>
        </w:tc>
        <w:tc>
          <w:tcPr>
            <w:tcW w:w="564" w:type="pct"/>
            <w:shd w:val="clear" w:color="auto" w:fill="auto"/>
          </w:tcPr>
          <w:p w14:paraId="5876E31B" w14:textId="7B86536D" w:rsidR="002E76F1" w:rsidRPr="00580228" w:rsidRDefault="00D716C9" w:rsidP="002E76F1">
            <w:pPr>
              <w:pStyle w:val="TableText"/>
              <w:rPr>
                <w:rFonts w:ascii="Arial" w:hAnsi="Arial" w:cs="Arial"/>
                <w:sz w:val="18"/>
                <w:szCs w:val="18"/>
              </w:rPr>
            </w:pPr>
            <w:r w:rsidRPr="00580228">
              <w:rPr>
                <w:rFonts w:cs="Arial"/>
                <w:sz w:val="18"/>
                <w:szCs w:val="18"/>
              </w:rPr>
              <w:t>Condition 3.2.3 does not apply</w:t>
            </w:r>
          </w:p>
        </w:tc>
        <w:tc>
          <w:tcPr>
            <w:tcW w:w="739" w:type="pct"/>
            <w:shd w:val="clear" w:color="auto" w:fill="auto"/>
          </w:tcPr>
          <w:p w14:paraId="63F371B3" w14:textId="6C68FC6C" w:rsidR="002E76F1" w:rsidRPr="00580228" w:rsidRDefault="002E76F1" w:rsidP="002E76F1">
            <w:pPr>
              <w:pStyle w:val="TableText"/>
              <w:rPr>
                <w:rStyle w:val="Blue"/>
                <w:color w:val="auto"/>
                <w:sz w:val="18"/>
                <w:szCs w:val="18"/>
              </w:rPr>
            </w:pPr>
            <w:r w:rsidRPr="00580228">
              <w:rPr>
                <w:rStyle w:val="Blue"/>
                <w:color w:val="auto"/>
                <w:sz w:val="18"/>
                <w:szCs w:val="18"/>
              </w:rPr>
              <w:t>15 minutes</w:t>
            </w:r>
          </w:p>
        </w:tc>
        <w:tc>
          <w:tcPr>
            <w:tcW w:w="683" w:type="pct"/>
            <w:shd w:val="clear" w:color="auto" w:fill="auto"/>
          </w:tcPr>
          <w:p w14:paraId="0D5DD9A4" w14:textId="12A8A8DC" w:rsidR="002E76F1" w:rsidRPr="00580228" w:rsidRDefault="002E76F1" w:rsidP="002E76F1">
            <w:pPr>
              <w:pStyle w:val="TableText"/>
              <w:rPr>
                <w:rFonts w:ascii="Arial" w:hAnsi="Arial" w:cs="Arial"/>
                <w:sz w:val="18"/>
                <w:szCs w:val="18"/>
              </w:rPr>
            </w:pPr>
            <w:r w:rsidRPr="00580228">
              <w:rPr>
                <w:rFonts w:cs="Arial"/>
                <w:sz w:val="18"/>
                <w:szCs w:val="18"/>
              </w:rPr>
              <w:t>N/A</w:t>
            </w:r>
          </w:p>
        </w:tc>
      </w:tr>
      <w:tr w:rsidR="00365F1B" w:rsidRPr="004921D8" w14:paraId="56D4BAD6" w14:textId="77777777" w:rsidTr="006143A9">
        <w:trPr>
          <w:cantSplit/>
        </w:trPr>
        <w:tc>
          <w:tcPr>
            <w:tcW w:w="707" w:type="pct"/>
            <w:vMerge/>
          </w:tcPr>
          <w:p w14:paraId="3ADE0CF7" w14:textId="77777777" w:rsidR="002E76F1" w:rsidRPr="00166CA5" w:rsidRDefault="002E76F1" w:rsidP="002E76F1">
            <w:pPr>
              <w:pStyle w:val="TableText"/>
              <w:rPr>
                <w:rStyle w:val="Blue"/>
                <w:color w:val="auto"/>
                <w:sz w:val="18"/>
                <w:szCs w:val="18"/>
              </w:rPr>
            </w:pPr>
          </w:p>
        </w:tc>
        <w:tc>
          <w:tcPr>
            <w:tcW w:w="781" w:type="pct"/>
            <w:shd w:val="clear" w:color="auto" w:fill="auto"/>
          </w:tcPr>
          <w:p w14:paraId="73A43EA9" w14:textId="7EC20628" w:rsidR="002E76F1" w:rsidRPr="00365F1B" w:rsidRDefault="002E76F1" w:rsidP="00365F1B">
            <w:pPr>
              <w:pStyle w:val="TableText"/>
              <w:rPr>
                <w:rFonts w:ascii="Arial" w:hAnsi="Arial" w:cs="Arial"/>
                <w:color w:val="000000" w:themeColor="text1"/>
                <w:sz w:val="18"/>
                <w:szCs w:val="18"/>
              </w:rPr>
            </w:pPr>
            <w:r w:rsidRPr="00365F1B">
              <w:rPr>
                <w:rFonts w:cs="Arial"/>
                <w:color w:val="000000" w:themeColor="text1"/>
                <w:sz w:val="18"/>
                <w:szCs w:val="18"/>
              </w:rPr>
              <w:t>Event duration monitoring status (operational / not operational)</w:t>
            </w:r>
          </w:p>
        </w:tc>
        <w:tc>
          <w:tcPr>
            <w:tcW w:w="651" w:type="pct"/>
            <w:shd w:val="clear" w:color="auto" w:fill="auto"/>
          </w:tcPr>
          <w:p w14:paraId="7F04DEEA" w14:textId="7D00D191" w:rsidR="002E76F1" w:rsidRPr="00365F1B" w:rsidRDefault="002E76F1" w:rsidP="002E76F1">
            <w:pPr>
              <w:pStyle w:val="TableText"/>
              <w:rPr>
                <w:rFonts w:ascii="Arial" w:hAnsi="Arial" w:cs="Arial"/>
                <w:color w:val="000000" w:themeColor="text1"/>
                <w:sz w:val="18"/>
                <w:szCs w:val="18"/>
              </w:rPr>
            </w:pPr>
            <w:r w:rsidRPr="00365F1B">
              <w:rPr>
                <w:rStyle w:val="Blue"/>
                <w:color w:val="000000" w:themeColor="text1"/>
                <w:sz w:val="18"/>
                <w:szCs w:val="18"/>
              </w:rPr>
              <w:t>N/A</w:t>
            </w:r>
          </w:p>
        </w:tc>
        <w:tc>
          <w:tcPr>
            <w:tcW w:w="875" w:type="pct"/>
            <w:shd w:val="clear" w:color="auto" w:fill="auto"/>
          </w:tcPr>
          <w:p w14:paraId="78E8AB38" w14:textId="23749632" w:rsidR="002E76F1" w:rsidRPr="00365F1B" w:rsidRDefault="002E76F1" w:rsidP="002E76F1">
            <w:pPr>
              <w:pStyle w:val="TableText"/>
              <w:rPr>
                <w:rFonts w:ascii="Arial" w:hAnsi="Arial" w:cs="Arial"/>
                <w:color w:val="000000" w:themeColor="text1"/>
                <w:sz w:val="18"/>
                <w:szCs w:val="18"/>
              </w:rPr>
            </w:pPr>
            <w:r w:rsidRPr="00365F1B">
              <w:rPr>
                <w:rStyle w:val="Blue"/>
                <w:color w:val="000000" w:themeColor="text1"/>
                <w:sz w:val="18"/>
                <w:szCs w:val="18"/>
              </w:rPr>
              <w:t>N/A</w:t>
            </w:r>
          </w:p>
        </w:tc>
        <w:tc>
          <w:tcPr>
            <w:tcW w:w="564" w:type="pct"/>
            <w:shd w:val="clear" w:color="auto" w:fill="auto"/>
          </w:tcPr>
          <w:p w14:paraId="10FD790F" w14:textId="69459CD4" w:rsidR="002E76F1" w:rsidRPr="00365F1B" w:rsidRDefault="00D716C9" w:rsidP="002E76F1">
            <w:pPr>
              <w:pStyle w:val="TableText"/>
              <w:rPr>
                <w:rFonts w:ascii="Arial" w:hAnsi="Arial" w:cs="Arial"/>
                <w:color w:val="000000" w:themeColor="text1"/>
                <w:sz w:val="18"/>
                <w:szCs w:val="18"/>
              </w:rPr>
            </w:pPr>
            <w:r w:rsidRPr="00365F1B">
              <w:rPr>
                <w:rFonts w:cs="Arial"/>
                <w:color w:val="000000" w:themeColor="text1"/>
                <w:sz w:val="18"/>
                <w:szCs w:val="18"/>
              </w:rPr>
              <w:t>Condition 3.2.3 does not apply</w:t>
            </w:r>
          </w:p>
        </w:tc>
        <w:tc>
          <w:tcPr>
            <w:tcW w:w="739" w:type="pct"/>
            <w:shd w:val="clear" w:color="auto" w:fill="auto"/>
          </w:tcPr>
          <w:p w14:paraId="6719F5B6" w14:textId="4955BB35" w:rsidR="002E76F1" w:rsidRPr="00365F1B" w:rsidRDefault="002E76F1" w:rsidP="002E76F1">
            <w:pPr>
              <w:pStyle w:val="TableText"/>
              <w:rPr>
                <w:rStyle w:val="Blue"/>
                <w:color w:val="000000" w:themeColor="text1"/>
                <w:sz w:val="18"/>
                <w:szCs w:val="18"/>
              </w:rPr>
            </w:pPr>
            <w:r w:rsidRPr="00365F1B">
              <w:rPr>
                <w:rStyle w:val="Blue"/>
                <w:color w:val="000000" w:themeColor="text1"/>
                <w:sz w:val="18"/>
                <w:szCs w:val="18"/>
              </w:rPr>
              <w:t>15 minutes</w:t>
            </w:r>
          </w:p>
        </w:tc>
        <w:tc>
          <w:tcPr>
            <w:tcW w:w="683" w:type="pct"/>
            <w:shd w:val="clear" w:color="auto" w:fill="auto"/>
          </w:tcPr>
          <w:p w14:paraId="69F428F9" w14:textId="78FBC508" w:rsidR="002E76F1" w:rsidRPr="00365F1B" w:rsidRDefault="002E76F1" w:rsidP="002E76F1">
            <w:pPr>
              <w:pStyle w:val="TableText"/>
              <w:rPr>
                <w:rFonts w:ascii="Arial" w:hAnsi="Arial" w:cs="Arial"/>
                <w:color w:val="000000" w:themeColor="text1"/>
                <w:sz w:val="18"/>
                <w:szCs w:val="18"/>
              </w:rPr>
            </w:pPr>
            <w:r w:rsidRPr="00365F1B">
              <w:rPr>
                <w:rStyle w:val="Blue"/>
                <w:color w:val="000000" w:themeColor="text1"/>
                <w:sz w:val="18"/>
                <w:szCs w:val="18"/>
              </w:rPr>
              <w:t>N/A</w:t>
            </w:r>
          </w:p>
        </w:tc>
      </w:tr>
      <w:tr w:rsidR="00365F1B" w:rsidRPr="004921D8" w14:paraId="74953692" w14:textId="77777777" w:rsidTr="006143A9">
        <w:trPr>
          <w:cantSplit/>
        </w:trPr>
        <w:tc>
          <w:tcPr>
            <w:tcW w:w="707" w:type="pct"/>
            <w:vMerge/>
          </w:tcPr>
          <w:p w14:paraId="240151BA" w14:textId="77777777" w:rsidR="002E76F1" w:rsidRPr="00166CA5" w:rsidRDefault="002E76F1" w:rsidP="002E76F1">
            <w:pPr>
              <w:pStyle w:val="TableText"/>
              <w:rPr>
                <w:rStyle w:val="Blue"/>
                <w:color w:val="auto"/>
                <w:sz w:val="18"/>
                <w:szCs w:val="18"/>
              </w:rPr>
            </w:pPr>
          </w:p>
        </w:tc>
        <w:tc>
          <w:tcPr>
            <w:tcW w:w="781" w:type="pct"/>
            <w:shd w:val="clear" w:color="auto" w:fill="auto"/>
          </w:tcPr>
          <w:p w14:paraId="61A9067D" w14:textId="0EFDCFF6" w:rsidR="002E76F1" w:rsidRPr="00365F1B" w:rsidRDefault="002E76F1" w:rsidP="002E76F1">
            <w:pPr>
              <w:pStyle w:val="TableText"/>
              <w:rPr>
                <w:rFonts w:ascii="Arial" w:hAnsi="Arial" w:cs="Arial"/>
                <w:color w:val="000000" w:themeColor="text1"/>
                <w:sz w:val="18"/>
                <w:szCs w:val="18"/>
              </w:rPr>
            </w:pPr>
            <w:r w:rsidRPr="00365F1B">
              <w:rPr>
                <w:rStyle w:val="Blue"/>
                <w:rFonts w:cs="Arial"/>
                <w:color w:val="000000" w:themeColor="text1"/>
                <w:sz w:val="18"/>
                <w:szCs w:val="18"/>
              </w:rPr>
              <w:t xml:space="preserve">Flow passed forward </w:t>
            </w:r>
          </w:p>
        </w:tc>
        <w:tc>
          <w:tcPr>
            <w:tcW w:w="651" w:type="pct"/>
            <w:shd w:val="clear" w:color="auto" w:fill="auto"/>
          </w:tcPr>
          <w:p w14:paraId="2C6AD2E9" w14:textId="2391FA38" w:rsidR="002E76F1" w:rsidRPr="00365F1B" w:rsidRDefault="00365F1B" w:rsidP="002E76F1">
            <w:pPr>
              <w:pStyle w:val="TableText"/>
              <w:rPr>
                <w:rFonts w:ascii="Arial" w:hAnsi="Arial" w:cs="Arial"/>
                <w:color w:val="000000" w:themeColor="text1"/>
                <w:sz w:val="18"/>
                <w:szCs w:val="18"/>
              </w:rPr>
            </w:pPr>
            <w:r w:rsidRPr="00365F1B">
              <w:rPr>
                <w:rStyle w:val="Blue"/>
                <w:rFonts w:cs="Arial"/>
                <w:color w:val="000000" w:themeColor="text1"/>
                <w:sz w:val="18"/>
                <w:szCs w:val="18"/>
              </w:rPr>
              <w:t>13.7</w:t>
            </w:r>
            <w:r w:rsidR="002E76F1" w:rsidRPr="00365F1B">
              <w:rPr>
                <w:rStyle w:val="Blue"/>
                <w:rFonts w:cs="Arial"/>
                <w:color w:val="000000" w:themeColor="text1"/>
                <w:sz w:val="18"/>
                <w:szCs w:val="18"/>
              </w:rPr>
              <w:t xml:space="preserve"> l/s</w:t>
            </w:r>
          </w:p>
        </w:tc>
        <w:tc>
          <w:tcPr>
            <w:tcW w:w="875" w:type="pct"/>
            <w:shd w:val="clear" w:color="auto" w:fill="auto"/>
          </w:tcPr>
          <w:p w14:paraId="192A04E5" w14:textId="7274C6F0" w:rsidR="002E76F1" w:rsidRPr="00580228" w:rsidRDefault="002E76F1" w:rsidP="002E76F1">
            <w:pPr>
              <w:pStyle w:val="TableText"/>
              <w:rPr>
                <w:rStyle w:val="Blue"/>
                <w:color w:val="auto"/>
              </w:rPr>
            </w:pPr>
            <w:r w:rsidRPr="00580228">
              <w:rPr>
                <w:rStyle w:val="Blue"/>
                <w:rFonts w:cs="Arial"/>
                <w:color w:val="auto"/>
                <w:sz w:val="18"/>
                <w:szCs w:val="18"/>
              </w:rPr>
              <w:t>15-minute except where 2-minute required by condition 2.4.1</w:t>
            </w:r>
          </w:p>
        </w:tc>
        <w:tc>
          <w:tcPr>
            <w:tcW w:w="564" w:type="pct"/>
            <w:shd w:val="clear" w:color="auto" w:fill="auto"/>
          </w:tcPr>
          <w:p w14:paraId="7C0A8D45" w14:textId="0500C83F" w:rsidR="002E76F1" w:rsidRPr="00580228" w:rsidRDefault="002E76F1" w:rsidP="002E76F1">
            <w:pPr>
              <w:pStyle w:val="TableText"/>
              <w:rPr>
                <w:rStyle w:val="Blue"/>
                <w:color w:val="auto"/>
              </w:rPr>
            </w:pPr>
            <w:r w:rsidRPr="00580228">
              <w:rPr>
                <w:rStyle w:val="Blue"/>
                <w:rFonts w:cs="Arial"/>
                <w:color w:val="auto"/>
                <w:sz w:val="18"/>
                <w:szCs w:val="18"/>
              </w:rPr>
              <w:t>N/A</w:t>
            </w:r>
          </w:p>
        </w:tc>
        <w:tc>
          <w:tcPr>
            <w:tcW w:w="739" w:type="pct"/>
            <w:shd w:val="clear" w:color="auto" w:fill="auto"/>
          </w:tcPr>
          <w:p w14:paraId="3BDA863B" w14:textId="0A0ED176" w:rsidR="002E76F1" w:rsidRPr="00580228" w:rsidRDefault="002E76F1" w:rsidP="002E76F1">
            <w:pPr>
              <w:pStyle w:val="TableText"/>
              <w:rPr>
                <w:rStyle w:val="Blue"/>
                <w:rFonts w:cs="Arial"/>
                <w:color w:val="auto"/>
                <w:sz w:val="18"/>
                <w:szCs w:val="18"/>
              </w:rPr>
            </w:pPr>
            <w:r w:rsidRPr="00580228">
              <w:rPr>
                <w:rStyle w:val="Blue"/>
                <w:rFonts w:cs="Arial"/>
                <w:color w:val="auto"/>
                <w:sz w:val="18"/>
                <w:szCs w:val="18"/>
              </w:rPr>
              <w:t>Continuous 15-minute instantaneous or averaged flow except where 2-minute required by 2.4.1</w:t>
            </w:r>
          </w:p>
        </w:tc>
        <w:tc>
          <w:tcPr>
            <w:tcW w:w="683" w:type="pct"/>
            <w:shd w:val="clear" w:color="auto" w:fill="auto"/>
          </w:tcPr>
          <w:p w14:paraId="758654A9" w14:textId="77777777" w:rsidR="002E76F1" w:rsidRPr="00580228" w:rsidRDefault="002E76F1" w:rsidP="002E76F1">
            <w:pPr>
              <w:pStyle w:val="TableText"/>
              <w:rPr>
                <w:rStyle w:val="Blue"/>
                <w:rFonts w:cs="Arial"/>
                <w:color w:val="auto"/>
                <w:sz w:val="18"/>
                <w:szCs w:val="18"/>
              </w:rPr>
            </w:pPr>
            <w:r w:rsidRPr="00580228">
              <w:rPr>
                <w:rStyle w:val="Blue"/>
                <w:rFonts w:cs="Arial"/>
                <w:color w:val="auto"/>
                <w:sz w:val="18"/>
                <w:szCs w:val="18"/>
              </w:rPr>
              <w:t>Minimum</w:t>
            </w:r>
          </w:p>
          <w:p w14:paraId="495C4A25" w14:textId="6132ECF9" w:rsidR="002E76F1" w:rsidRPr="00580228" w:rsidRDefault="002E76F1" w:rsidP="002E76F1">
            <w:pPr>
              <w:pStyle w:val="TableText"/>
              <w:rPr>
                <w:rStyle w:val="Blue"/>
                <w:color w:val="auto"/>
              </w:rPr>
            </w:pPr>
            <w:r w:rsidRPr="00580228">
              <w:rPr>
                <w:rStyle w:val="Blue"/>
                <w:rFonts w:cs="Arial"/>
                <w:color w:val="auto"/>
                <w:sz w:val="18"/>
                <w:szCs w:val="18"/>
              </w:rPr>
              <w:t>Condition 3.1.</w:t>
            </w:r>
            <w:r w:rsidR="00691251" w:rsidRPr="00580228">
              <w:rPr>
                <w:rStyle w:val="Blue"/>
                <w:rFonts w:cs="Arial"/>
                <w:color w:val="auto"/>
                <w:sz w:val="18"/>
                <w:szCs w:val="18"/>
              </w:rPr>
              <w:t>2</w:t>
            </w:r>
            <w:r w:rsidRPr="00580228">
              <w:rPr>
                <w:rStyle w:val="Blue"/>
                <w:rFonts w:cs="Arial"/>
                <w:color w:val="auto"/>
                <w:sz w:val="18"/>
                <w:szCs w:val="18"/>
              </w:rPr>
              <w:t xml:space="preserve"> applies</w:t>
            </w:r>
          </w:p>
        </w:tc>
      </w:tr>
      <w:tr w:rsidR="00365F1B" w:rsidRPr="004921D8" w14:paraId="798E3C25" w14:textId="77777777" w:rsidTr="006143A9">
        <w:trPr>
          <w:cantSplit/>
        </w:trPr>
        <w:tc>
          <w:tcPr>
            <w:tcW w:w="707" w:type="pct"/>
            <w:vMerge/>
          </w:tcPr>
          <w:p w14:paraId="1B5B63AC" w14:textId="77777777" w:rsidR="002E76F1" w:rsidRPr="00166CA5" w:rsidRDefault="002E76F1" w:rsidP="002E76F1">
            <w:pPr>
              <w:pStyle w:val="TableText"/>
              <w:rPr>
                <w:rStyle w:val="Blue"/>
                <w:color w:val="auto"/>
                <w:sz w:val="18"/>
                <w:szCs w:val="18"/>
              </w:rPr>
            </w:pPr>
          </w:p>
        </w:tc>
        <w:tc>
          <w:tcPr>
            <w:tcW w:w="781" w:type="pct"/>
            <w:shd w:val="clear" w:color="auto" w:fill="auto"/>
          </w:tcPr>
          <w:p w14:paraId="1C0B6EDD" w14:textId="2F15C9B1"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Overflow operation monitoring yes/no or start and end times</w:t>
            </w:r>
          </w:p>
        </w:tc>
        <w:tc>
          <w:tcPr>
            <w:tcW w:w="651" w:type="pct"/>
            <w:shd w:val="clear" w:color="auto" w:fill="auto"/>
          </w:tcPr>
          <w:p w14:paraId="7DA8E2A8" w14:textId="7F7EA695"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c>
          <w:tcPr>
            <w:tcW w:w="875" w:type="pct"/>
            <w:shd w:val="clear" w:color="auto" w:fill="auto"/>
          </w:tcPr>
          <w:p w14:paraId="530C4715" w14:textId="38C9A2A2"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c>
          <w:tcPr>
            <w:tcW w:w="564" w:type="pct"/>
            <w:shd w:val="clear" w:color="auto" w:fill="auto"/>
          </w:tcPr>
          <w:p w14:paraId="190FDACE" w14:textId="2A70E81C"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c>
          <w:tcPr>
            <w:tcW w:w="739" w:type="pct"/>
            <w:shd w:val="clear" w:color="auto" w:fill="auto"/>
          </w:tcPr>
          <w:p w14:paraId="5D79F964" w14:textId="77777777" w:rsidR="002516D5" w:rsidRPr="002516D5" w:rsidRDefault="002516D5" w:rsidP="002516D5">
            <w:pPr>
              <w:pStyle w:val="TableText"/>
              <w:rPr>
                <w:rStyle w:val="Blue"/>
                <w:rFonts w:cs="Arial"/>
                <w:color w:val="auto"/>
                <w:sz w:val="18"/>
                <w:szCs w:val="18"/>
              </w:rPr>
            </w:pPr>
            <w:r w:rsidRPr="002516D5">
              <w:rPr>
                <w:rStyle w:val="Blue"/>
                <w:rFonts w:cs="Arial"/>
                <w:color w:val="auto"/>
                <w:sz w:val="18"/>
                <w:szCs w:val="18"/>
              </w:rPr>
              <w:t xml:space="preserve">Until monitor is replaced: </w:t>
            </w:r>
          </w:p>
          <w:p w14:paraId="2B615463" w14:textId="77777777" w:rsidR="002516D5" w:rsidRPr="002516D5" w:rsidRDefault="002516D5" w:rsidP="002516D5">
            <w:pPr>
              <w:pStyle w:val="TableText"/>
              <w:rPr>
                <w:rStyle w:val="Blue"/>
                <w:rFonts w:cs="Arial"/>
                <w:color w:val="auto"/>
                <w:sz w:val="18"/>
                <w:szCs w:val="18"/>
              </w:rPr>
            </w:pPr>
            <w:r w:rsidRPr="002516D5">
              <w:rPr>
                <w:rStyle w:val="Blue"/>
                <w:rFonts w:cs="Arial"/>
                <w:color w:val="auto"/>
                <w:sz w:val="18"/>
                <w:szCs w:val="18"/>
              </w:rPr>
              <w:t>15-minute where yes/no or whenever overflow operates where start and end times.</w:t>
            </w:r>
          </w:p>
          <w:p w14:paraId="4FEF1263" w14:textId="77777777" w:rsidR="002516D5" w:rsidRPr="002516D5" w:rsidRDefault="002516D5" w:rsidP="002516D5">
            <w:pPr>
              <w:pStyle w:val="TableText"/>
              <w:rPr>
                <w:rStyle w:val="Blue"/>
                <w:rFonts w:cs="Arial"/>
                <w:color w:val="auto"/>
                <w:sz w:val="18"/>
                <w:szCs w:val="18"/>
              </w:rPr>
            </w:pPr>
          </w:p>
          <w:p w14:paraId="21A13130" w14:textId="77777777" w:rsidR="002516D5" w:rsidRPr="002516D5" w:rsidRDefault="002516D5" w:rsidP="002516D5">
            <w:pPr>
              <w:pStyle w:val="TableText"/>
              <w:rPr>
                <w:rStyle w:val="Blue"/>
                <w:rFonts w:cs="Arial"/>
                <w:color w:val="auto"/>
                <w:sz w:val="18"/>
                <w:szCs w:val="18"/>
              </w:rPr>
            </w:pPr>
            <w:r w:rsidRPr="002516D5">
              <w:rPr>
                <w:rStyle w:val="Blue"/>
                <w:rFonts w:cs="Arial"/>
                <w:color w:val="auto"/>
                <w:sz w:val="18"/>
                <w:szCs w:val="18"/>
              </w:rPr>
              <w:t>Once monitor is replaced:</w:t>
            </w:r>
          </w:p>
          <w:p w14:paraId="1049D313" w14:textId="3FE8D461" w:rsidR="002E76F1" w:rsidRPr="00580228" w:rsidRDefault="002516D5" w:rsidP="002516D5">
            <w:pPr>
              <w:pStyle w:val="TableText"/>
              <w:rPr>
                <w:rStyle w:val="Blue"/>
                <w:color w:val="auto"/>
                <w:sz w:val="18"/>
                <w:szCs w:val="18"/>
              </w:rPr>
            </w:pPr>
            <w:r w:rsidRPr="002516D5">
              <w:rPr>
                <w:rStyle w:val="Blue"/>
                <w:rFonts w:cs="Arial"/>
                <w:color w:val="auto"/>
                <w:sz w:val="18"/>
                <w:szCs w:val="18"/>
              </w:rPr>
              <w:t>2-minute where yes/no or whenever overflow operates where start and end times.</w:t>
            </w:r>
          </w:p>
        </w:tc>
        <w:tc>
          <w:tcPr>
            <w:tcW w:w="683" w:type="pct"/>
            <w:shd w:val="clear" w:color="auto" w:fill="auto"/>
          </w:tcPr>
          <w:p w14:paraId="7B334941" w14:textId="3C7679F6"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r>
      <w:tr w:rsidR="00365F1B" w:rsidRPr="004921D8" w14:paraId="0EC0A811" w14:textId="77777777" w:rsidTr="006143A9">
        <w:trPr>
          <w:cantSplit/>
        </w:trPr>
        <w:tc>
          <w:tcPr>
            <w:tcW w:w="707" w:type="pct"/>
            <w:vMerge/>
          </w:tcPr>
          <w:p w14:paraId="60A64941" w14:textId="77777777" w:rsidR="002E76F1" w:rsidRPr="00166CA5" w:rsidRDefault="002E76F1" w:rsidP="002E76F1">
            <w:pPr>
              <w:pStyle w:val="TableText"/>
              <w:rPr>
                <w:rStyle w:val="Blue"/>
                <w:color w:val="auto"/>
                <w:sz w:val="18"/>
                <w:szCs w:val="18"/>
              </w:rPr>
            </w:pPr>
          </w:p>
        </w:tc>
        <w:tc>
          <w:tcPr>
            <w:tcW w:w="781" w:type="pct"/>
            <w:shd w:val="clear" w:color="auto" w:fill="auto"/>
          </w:tcPr>
          <w:p w14:paraId="66553F84" w14:textId="2259E441"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Overflow operation monitoring status (operational / not operational)</w:t>
            </w:r>
          </w:p>
        </w:tc>
        <w:tc>
          <w:tcPr>
            <w:tcW w:w="651" w:type="pct"/>
            <w:shd w:val="clear" w:color="auto" w:fill="auto"/>
          </w:tcPr>
          <w:p w14:paraId="6F72A349" w14:textId="163D8CB2"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c>
          <w:tcPr>
            <w:tcW w:w="875" w:type="pct"/>
            <w:shd w:val="clear" w:color="auto" w:fill="auto"/>
          </w:tcPr>
          <w:p w14:paraId="1BEF1CC9" w14:textId="524B3612"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c>
          <w:tcPr>
            <w:tcW w:w="564" w:type="pct"/>
            <w:shd w:val="clear" w:color="auto" w:fill="auto"/>
          </w:tcPr>
          <w:p w14:paraId="3F3008D6" w14:textId="2A662D3A"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c>
          <w:tcPr>
            <w:tcW w:w="739" w:type="pct"/>
            <w:shd w:val="clear" w:color="auto" w:fill="auto"/>
          </w:tcPr>
          <w:p w14:paraId="450AE72F" w14:textId="77777777" w:rsidR="002D3620" w:rsidRPr="002D3620" w:rsidRDefault="002D3620" w:rsidP="002D3620">
            <w:pPr>
              <w:pStyle w:val="TableText"/>
              <w:rPr>
                <w:rStyle w:val="Blue"/>
                <w:rFonts w:cs="Arial"/>
                <w:color w:val="auto"/>
                <w:sz w:val="18"/>
                <w:szCs w:val="18"/>
              </w:rPr>
            </w:pPr>
            <w:r w:rsidRPr="002D3620">
              <w:rPr>
                <w:rStyle w:val="Blue"/>
                <w:rFonts w:cs="Arial"/>
                <w:color w:val="auto"/>
                <w:sz w:val="18"/>
                <w:szCs w:val="18"/>
              </w:rPr>
              <w:t xml:space="preserve">Until monitor is replaced: </w:t>
            </w:r>
          </w:p>
          <w:p w14:paraId="4E53C247" w14:textId="77777777" w:rsidR="002D3620" w:rsidRPr="002D3620" w:rsidRDefault="002D3620" w:rsidP="002D3620">
            <w:pPr>
              <w:pStyle w:val="TableText"/>
              <w:rPr>
                <w:rStyle w:val="Blue"/>
                <w:rFonts w:cs="Arial"/>
                <w:color w:val="auto"/>
                <w:sz w:val="18"/>
                <w:szCs w:val="18"/>
              </w:rPr>
            </w:pPr>
            <w:r w:rsidRPr="002D3620">
              <w:rPr>
                <w:rStyle w:val="Blue"/>
                <w:rFonts w:cs="Arial"/>
                <w:color w:val="auto"/>
                <w:sz w:val="18"/>
                <w:szCs w:val="18"/>
              </w:rPr>
              <w:t>15-minute or whenever operational status changes</w:t>
            </w:r>
          </w:p>
          <w:p w14:paraId="7E50ED37" w14:textId="77777777" w:rsidR="002D3620" w:rsidRPr="002D3620" w:rsidRDefault="002D3620" w:rsidP="002D3620">
            <w:pPr>
              <w:pStyle w:val="TableText"/>
              <w:rPr>
                <w:rStyle w:val="Blue"/>
                <w:rFonts w:cs="Arial"/>
                <w:color w:val="auto"/>
                <w:sz w:val="18"/>
                <w:szCs w:val="18"/>
              </w:rPr>
            </w:pPr>
          </w:p>
          <w:p w14:paraId="01A94581" w14:textId="77777777" w:rsidR="002D3620" w:rsidRPr="002D3620" w:rsidRDefault="002D3620" w:rsidP="002D3620">
            <w:pPr>
              <w:pStyle w:val="TableText"/>
              <w:rPr>
                <w:rStyle w:val="Blue"/>
                <w:rFonts w:cs="Arial"/>
                <w:color w:val="auto"/>
                <w:sz w:val="18"/>
                <w:szCs w:val="18"/>
              </w:rPr>
            </w:pPr>
            <w:r w:rsidRPr="002D3620">
              <w:rPr>
                <w:rStyle w:val="Blue"/>
                <w:rFonts w:cs="Arial"/>
                <w:color w:val="auto"/>
                <w:sz w:val="18"/>
                <w:szCs w:val="18"/>
              </w:rPr>
              <w:t>Once monitor is replaced:</w:t>
            </w:r>
          </w:p>
          <w:p w14:paraId="30CFCDF6" w14:textId="55DC1657" w:rsidR="002E76F1" w:rsidRPr="00580228" w:rsidRDefault="002D3620" w:rsidP="002D3620">
            <w:pPr>
              <w:pStyle w:val="TableText"/>
              <w:rPr>
                <w:rStyle w:val="Blue"/>
                <w:color w:val="auto"/>
                <w:sz w:val="18"/>
                <w:szCs w:val="18"/>
              </w:rPr>
            </w:pPr>
            <w:r w:rsidRPr="002D3620">
              <w:rPr>
                <w:rStyle w:val="Blue"/>
                <w:rFonts w:cs="Arial"/>
                <w:color w:val="auto"/>
                <w:sz w:val="18"/>
                <w:szCs w:val="18"/>
              </w:rPr>
              <w:t>2-minute or whenever operational status changes</w:t>
            </w:r>
          </w:p>
        </w:tc>
        <w:tc>
          <w:tcPr>
            <w:tcW w:w="683" w:type="pct"/>
            <w:shd w:val="clear" w:color="auto" w:fill="auto"/>
          </w:tcPr>
          <w:p w14:paraId="2F1D3680" w14:textId="6F2827E0"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r>
      <w:tr w:rsidR="00365F1B" w:rsidRPr="004921D8" w14:paraId="6849C83B" w14:textId="77777777" w:rsidTr="006143A9">
        <w:trPr>
          <w:cantSplit/>
        </w:trPr>
        <w:tc>
          <w:tcPr>
            <w:tcW w:w="707" w:type="pct"/>
          </w:tcPr>
          <w:p w14:paraId="312BBA66" w14:textId="248BB4A2" w:rsidR="006143A9" w:rsidRPr="00166CA5" w:rsidRDefault="006143A9" w:rsidP="006143A9">
            <w:pPr>
              <w:pStyle w:val="TableText"/>
              <w:rPr>
                <w:rStyle w:val="Blue"/>
                <w:color w:val="auto"/>
                <w:sz w:val="18"/>
                <w:szCs w:val="18"/>
              </w:rPr>
            </w:pPr>
            <w:r w:rsidRPr="0090009D">
              <w:br w:type="page"/>
            </w:r>
            <w:r w:rsidRPr="0090009D">
              <w:rPr>
                <w:sz w:val="18"/>
                <w:szCs w:val="18"/>
              </w:rPr>
              <w:t xml:space="preserve">A2 </w:t>
            </w:r>
            <w:r w:rsidRPr="0090009D">
              <w:rPr>
                <w:rStyle w:val="Blue"/>
                <w:color w:val="auto"/>
                <w:sz w:val="18"/>
                <w:szCs w:val="18"/>
              </w:rPr>
              <w:t>Sewage in an eme</w:t>
            </w:r>
            <w:r w:rsidRPr="001D6A53">
              <w:rPr>
                <w:rStyle w:val="Blue"/>
                <w:color w:val="000000" w:themeColor="text1"/>
                <w:sz w:val="18"/>
                <w:szCs w:val="18"/>
              </w:rPr>
              <w:t>rgency via Emergency Discharge Point</w:t>
            </w:r>
          </w:p>
        </w:tc>
        <w:tc>
          <w:tcPr>
            <w:tcW w:w="781" w:type="pct"/>
          </w:tcPr>
          <w:p w14:paraId="759A9E90" w14:textId="1E9D6500" w:rsidR="006143A9" w:rsidRPr="00580228" w:rsidRDefault="006143A9" w:rsidP="006143A9">
            <w:pPr>
              <w:pStyle w:val="TableText"/>
              <w:rPr>
                <w:rStyle w:val="Blue"/>
                <w:rFonts w:cs="Arial"/>
                <w:color w:val="auto"/>
                <w:sz w:val="18"/>
                <w:szCs w:val="18"/>
              </w:rPr>
            </w:pPr>
            <w:r w:rsidRPr="0090009D">
              <w:rPr>
                <w:rStyle w:val="Blue"/>
                <w:color w:val="auto"/>
                <w:sz w:val="18"/>
                <w:szCs w:val="18"/>
              </w:rPr>
              <w:t>Discharge start and end times</w:t>
            </w:r>
          </w:p>
        </w:tc>
        <w:tc>
          <w:tcPr>
            <w:tcW w:w="651" w:type="pct"/>
          </w:tcPr>
          <w:p w14:paraId="173862AE" w14:textId="77777777" w:rsidR="006143A9" w:rsidRPr="0090009D" w:rsidRDefault="006143A9" w:rsidP="006143A9">
            <w:pPr>
              <w:pStyle w:val="TableText"/>
              <w:rPr>
                <w:rStyle w:val="Blue"/>
                <w:color w:val="auto"/>
                <w:sz w:val="18"/>
                <w:szCs w:val="18"/>
              </w:rPr>
            </w:pPr>
            <w:r w:rsidRPr="0090009D">
              <w:rPr>
                <w:rStyle w:val="Blue"/>
                <w:color w:val="auto"/>
                <w:sz w:val="18"/>
                <w:szCs w:val="18"/>
              </w:rPr>
              <w:t>N/A</w:t>
            </w:r>
          </w:p>
          <w:p w14:paraId="47C1ED67" w14:textId="77777777" w:rsidR="006143A9" w:rsidRPr="00580228" w:rsidRDefault="006143A9" w:rsidP="006143A9">
            <w:pPr>
              <w:pStyle w:val="TableText"/>
              <w:rPr>
                <w:rStyle w:val="Blue"/>
                <w:rFonts w:cs="Arial"/>
                <w:color w:val="auto"/>
                <w:sz w:val="18"/>
                <w:szCs w:val="18"/>
              </w:rPr>
            </w:pPr>
          </w:p>
        </w:tc>
        <w:tc>
          <w:tcPr>
            <w:tcW w:w="875" w:type="pct"/>
          </w:tcPr>
          <w:p w14:paraId="692E7118" w14:textId="77777777" w:rsidR="006143A9" w:rsidRPr="0090009D" w:rsidRDefault="006143A9" w:rsidP="006143A9">
            <w:pPr>
              <w:pStyle w:val="TableText"/>
              <w:rPr>
                <w:rStyle w:val="Blue"/>
                <w:color w:val="auto"/>
                <w:sz w:val="18"/>
                <w:szCs w:val="18"/>
              </w:rPr>
            </w:pPr>
            <w:r w:rsidRPr="0090009D">
              <w:rPr>
                <w:rStyle w:val="Blue"/>
                <w:color w:val="auto"/>
                <w:sz w:val="18"/>
                <w:szCs w:val="18"/>
              </w:rPr>
              <w:t>N/A</w:t>
            </w:r>
          </w:p>
          <w:p w14:paraId="75BD6241" w14:textId="77777777" w:rsidR="006143A9" w:rsidRPr="00580228" w:rsidRDefault="006143A9" w:rsidP="006143A9">
            <w:pPr>
              <w:pStyle w:val="TableText"/>
              <w:rPr>
                <w:rStyle w:val="Blue"/>
                <w:rFonts w:cs="Arial"/>
                <w:color w:val="auto"/>
                <w:sz w:val="18"/>
                <w:szCs w:val="18"/>
              </w:rPr>
            </w:pPr>
          </w:p>
        </w:tc>
        <w:tc>
          <w:tcPr>
            <w:tcW w:w="564" w:type="pct"/>
          </w:tcPr>
          <w:p w14:paraId="35B5954A" w14:textId="77777777" w:rsidR="006143A9" w:rsidRPr="0090009D" w:rsidRDefault="006143A9" w:rsidP="006143A9">
            <w:pPr>
              <w:pStyle w:val="TableText"/>
              <w:rPr>
                <w:rStyle w:val="Blue"/>
                <w:color w:val="auto"/>
                <w:sz w:val="18"/>
                <w:szCs w:val="18"/>
              </w:rPr>
            </w:pPr>
            <w:r w:rsidRPr="0090009D">
              <w:rPr>
                <w:rStyle w:val="Blue"/>
                <w:color w:val="auto"/>
                <w:sz w:val="18"/>
                <w:szCs w:val="18"/>
              </w:rPr>
              <w:t>N/A</w:t>
            </w:r>
          </w:p>
          <w:p w14:paraId="7D6F4FA5" w14:textId="77777777" w:rsidR="006143A9" w:rsidRPr="00580228" w:rsidRDefault="006143A9" w:rsidP="006143A9">
            <w:pPr>
              <w:pStyle w:val="TableText"/>
              <w:rPr>
                <w:rStyle w:val="Blue"/>
                <w:rFonts w:cs="Arial"/>
                <w:color w:val="auto"/>
                <w:sz w:val="18"/>
                <w:szCs w:val="18"/>
              </w:rPr>
            </w:pPr>
          </w:p>
        </w:tc>
        <w:tc>
          <w:tcPr>
            <w:tcW w:w="739" w:type="pct"/>
          </w:tcPr>
          <w:p w14:paraId="324F6CD8" w14:textId="122CFD1F" w:rsidR="006143A9" w:rsidRPr="002D3620" w:rsidRDefault="006143A9" w:rsidP="006143A9">
            <w:pPr>
              <w:pStyle w:val="TableText"/>
              <w:rPr>
                <w:rStyle w:val="Blue"/>
                <w:rFonts w:cs="Arial"/>
                <w:color w:val="auto"/>
                <w:sz w:val="18"/>
                <w:szCs w:val="18"/>
              </w:rPr>
            </w:pPr>
            <w:r w:rsidRPr="0090009D">
              <w:rPr>
                <w:rStyle w:val="Blue"/>
                <w:color w:val="auto"/>
                <w:sz w:val="18"/>
                <w:szCs w:val="18"/>
              </w:rPr>
              <w:t>Whenever a discharge occurs</w:t>
            </w:r>
          </w:p>
        </w:tc>
        <w:tc>
          <w:tcPr>
            <w:tcW w:w="683" w:type="pct"/>
          </w:tcPr>
          <w:p w14:paraId="62F73B71" w14:textId="77777777" w:rsidR="006143A9" w:rsidRPr="0090009D" w:rsidRDefault="006143A9" w:rsidP="006143A9">
            <w:pPr>
              <w:pStyle w:val="TableText"/>
              <w:rPr>
                <w:rStyle w:val="Blue"/>
                <w:color w:val="auto"/>
                <w:sz w:val="18"/>
                <w:szCs w:val="18"/>
              </w:rPr>
            </w:pPr>
            <w:r w:rsidRPr="0090009D">
              <w:rPr>
                <w:rStyle w:val="Blue"/>
                <w:color w:val="auto"/>
                <w:sz w:val="18"/>
                <w:szCs w:val="18"/>
              </w:rPr>
              <w:t>N/A</w:t>
            </w:r>
          </w:p>
          <w:p w14:paraId="2C0F76B5" w14:textId="77777777" w:rsidR="006143A9" w:rsidRPr="00580228" w:rsidRDefault="006143A9" w:rsidP="006143A9">
            <w:pPr>
              <w:pStyle w:val="TableText"/>
              <w:rPr>
                <w:rStyle w:val="Blue"/>
                <w:rFonts w:cs="Arial"/>
                <w:color w:val="auto"/>
                <w:sz w:val="18"/>
                <w:szCs w:val="18"/>
              </w:rPr>
            </w:pPr>
          </w:p>
        </w:tc>
      </w:tr>
    </w:tbl>
    <w:p w14:paraId="785C995D" w14:textId="2DCB8D39" w:rsidR="00926B5E" w:rsidRPr="004921D8" w:rsidRDefault="00BC7C4D"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2520"/>
        <w:gridCol w:w="2612"/>
        <w:gridCol w:w="1868"/>
        <w:gridCol w:w="1801"/>
      </w:tblGrid>
      <w:tr w:rsidR="00926B5E" w:rsidRPr="004921D8" w14:paraId="780D706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79C56EE" w14:textId="77777777" w:rsidTr="00817385">
        <w:trPr>
          <w:cnfStyle w:val="100000000000" w:firstRow="1" w:lastRow="0" w:firstColumn="0" w:lastColumn="0" w:oddVBand="0" w:evenVBand="0" w:oddHBand="0" w:evenHBand="0" w:firstRowFirstColumn="0" w:firstRowLastColumn="0" w:lastRowFirstColumn="0" w:lastRowLastColumn="0"/>
          <w:cantSplit/>
          <w:tblHeader/>
        </w:trPr>
        <w:tc>
          <w:tcPr>
            <w:tcW w:w="1432" w:type="pct"/>
          </w:tcPr>
          <w:p w14:paraId="369F250C" w14:textId="77777777" w:rsidR="00926B5E" w:rsidRPr="00166CA5" w:rsidRDefault="00926B5E" w:rsidP="00926B5E">
            <w:pPr>
              <w:pStyle w:val="TableText"/>
              <w:rPr>
                <w:sz w:val="18"/>
                <w:szCs w:val="18"/>
              </w:rPr>
            </w:pPr>
            <w:r w:rsidRPr="00166CA5">
              <w:rPr>
                <w:sz w:val="18"/>
                <w:szCs w:val="18"/>
              </w:rPr>
              <w:t>Effluent Name</w:t>
            </w:r>
          </w:p>
        </w:tc>
        <w:tc>
          <w:tcPr>
            <w:tcW w:w="1484" w:type="pct"/>
          </w:tcPr>
          <w:p w14:paraId="125D0538" w14:textId="77777777" w:rsidR="00926B5E" w:rsidRPr="00166CA5" w:rsidRDefault="00926B5E" w:rsidP="00926B5E">
            <w:pPr>
              <w:pStyle w:val="TableText"/>
              <w:rPr>
                <w:sz w:val="18"/>
                <w:szCs w:val="18"/>
              </w:rPr>
            </w:pPr>
            <w:r w:rsidRPr="00166CA5">
              <w:rPr>
                <w:sz w:val="18"/>
                <w:szCs w:val="18"/>
              </w:rPr>
              <w:t>Discharge Point</w:t>
            </w:r>
          </w:p>
        </w:tc>
        <w:tc>
          <w:tcPr>
            <w:tcW w:w="1061" w:type="pct"/>
          </w:tcPr>
          <w:p w14:paraId="159DF03E" w14:textId="33C26242" w:rsidR="00926B5E" w:rsidRPr="004921D8" w:rsidRDefault="00926B5E" w:rsidP="00926B5E">
            <w:pPr>
              <w:pStyle w:val="TableText"/>
              <w:rPr>
                <w:sz w:val="18"/>
                <w:szCs w:val="18"/>
              </w:rPr>
            </w:pPr>
            <w:r w:rsidRPr="004921D8">
              <w:rPr>
                <w:sz w:val="18"/>
                <w:szCs w:val="18"/>
              </w:rPr>
              <w:t>Discharge point NGR</w:t>
            </w:r>
          </w:p>
        </w:tc>
        <w:tc>
          <w:tcPr>
            <w:tcW w:w="1023" w:type="pct"/>
          </w:tcPr>
          <w:p w14:paraId="67162528" w14:textId="77777777" w:rsidR="00926B5E" w:rsidRPr="004921D8" w:rsidRDefault="00926B5E" w:rsidP="00926B5E">
            <w:pPr>
              <w:pStyle w:val="TableText"/>
              <w:rPr>
                <w:sz w:val="18"/>
                <w:szCs w:val="18"/>
              </w:rPr>
            </w:pPr>
            <w:r w:rsidRPr="004921D8">
              <w:rPr>
                <w:sz w:val="18"/>
                <w:szCs w:val="18"/>
              </w:rPr>
              <w:t>Receiving water/Environment</w:t>
            </w:r>
          </w:p>
        </w:tc>
      </w:tr>
      <w:tr w:rsidR="00FC621A" w:rsidRPr="004921D8" w14:paraId="6CCCF404" w14:textId="77777777" w:rsidTr="00817385">
        <w:trPr>
          <w:cantSplit/>
        </w:trPr>
        <w:tc>
          <w:tcPr>
            <w:tcW w:w="1432" w:type="pct"/>
          </w:tcPr>
          <w:p w14:paraId="23BFDBC7" w14:textId="2E76BCD5" w:rsidR="00FC621A" w:rsidRPr="00FC621A" w:rsidRDefault="00FC621A" w:rsidP="00FC393E">
            <w:pPr>
              <w:pStyle w:val="TableText"/>
              <w:rPr>
                <w:rStyle w:val="Blue"/>
                <w:color w:val="000000" w:themeColor="text1"/>
                <w:sz w:val="18"/>
                <w:szCs w:val="18"/>
              </w:rPr>
            </w:pPr>
            <w:r w:rsidRPr="00FC621A">
              <w:rPr>
                <w:rStyle w:val="Blue"/>
                <w:color w:val="000000" w:themeColor="text1"/>
                <w:sz w:val="18"/>
                <w:szCs w:val="18"/>
              </w:rPr>
              <w:t>A1 Storm sewage</w:t>
            </w:r>
          </w:p>
        </w:tc>
        <w:tc>
          <w:tcPr>
            <w:tcW w:w="1484" w:type="pct"/>
          </w:tcPr>
          <w:p w14:paraId="125F29AD" w14:textId="5A235E1B" w:rsidR="00FC621A" w:rsidRPr="00FC621A" w:rsidRDefault="00FC621A" w:rsidP="00FC393E">
            <w:pPr>
              <w:pStyle w:val="TableText"/>
              <w:rPr>
                <w:rStyle w:val="Blue"/>
                <w:rFonts w:ascii="Arial" w:hAnsi="Arial"/>
                <w:color w:val="000000" w:themeColor="text1"/>
                <w:sz w:val="18"/>
                <w:szCs w:val="18"/>
              </w:rPr>
            </w:pPr>
            <w:r w:rsidRPr="00FC621A">
              <w:rPr>
                <w:rStyle w:val="Blue"/>
                <w:color w:val="000000" w:themeColor="text1"/>
                <w:sz w:val="18"/>
                <w:szCs w:val="18"/>
              </w:rPr>
              <w:t>Storm Discharge Point</w:t>
            </w:r>
          </w:p>
        </w:tc>
        <w:tc>
          <w:tcPr>
            <w:tcW w:w="1061" w:type="pct"/>
          </w:tcPr>
          <w:p w14:paraId="67CE9727" w14:textId="05719A24" w:rsidR="00FC621A" w:rsidRPr="00FC621A" w:rsidRDefault="00FC621A" w:rsidP="00FC393E">
            <w:pPr>
              <w:pStyle w:val="TableText"/>
              <w:rPr>
                <w:rStyle w:val="Blue"/>
                <w:color w:val="000000" w:themeColor="text1"/>
                <w:sz w:val="18"/>
                <w:szCs w:val="18"/>
              </w:rPr>
            </w:pPr>
            <w:r w:rsidRPr="00FC621A">
              <w:rPr>
                <w:rStyle w:val="Blue"/>
                <w:color w:val="000000" w:themeColor="text1"/>
                <w:sz w:val="18"/>
                <w:szCs w:val="18"/>
              </w:rPr>
              <w:t>SN 04350 40350</w:t>
            </w:r>
          </w:p>
        </w:tc>
        <w:tc>
          <w:tcPr>
            <w:tcW w:w="1023" w:type="pct"/>
            <w:vMerge w:val="restart"/>
          </w:tcPr>
          <w:p w14:paraId="7B89B40B" w14:textId="43188387" w:rsidR="00FC621A" w:rsidRPr="00FC621A" w:rsidRDefault="00FC621A" w:rsidP="00FC393E">
            <w:pPr>
              <w:pStyle w:val="TableText"/>
              <w:rPr>
                <w:rStyle w:val="Blue"/>
                <w:color w:val="000000" w:themeColor="text1"/>
                <w:sz w:val="18"/>
                <w:szCs w:val="18"/>
              </w:rPr>
            </w:pPr>
            <w:r w:rsidRPr="00FC621A">
              <w:rPr>
                <w:rStyle w:val="Blue"/>
                <w:color w:val="000000" w:themeColor="text1"/>
                <w:sz w:val="18"/>
                <w:szCs w:val="18"/>
              </w:rPr>
              <w:t>Newport Bay</w:t>
            </w:r>
          </w:p>
        </w:tc>
      </w:tr>
      <w:tr w:rsidR="00FC621A" w:rsidRPr="004921D8" w14:paraId="754FCFB7" w14:textId="77777777" w:rsidTr="00817385">
        <w:trPr>
          <w:cantSplit/>
        </w:trPr>
        <w:tc>
          <w:tcPr>
            <w:tcW w:w="1432" w:type="pct"/>
          </w:tcPr>
          <w:p w14:paraId="7D4E673F" w14:textId="2ACF5753" w:rsidR="00FC621A" w:rsidRPr="00FC621A" w:rsidRDefault="00FC621A" w:rsidP="006F7E0E">
            <w:pPr>
              <w:pStyle w:val="TableText"/>
              <w:rPr>
                <w:rStyle w:val="Blue"/>
                <w:color w:val="000000" w:themeColor="text1"/>
                <w:sz w:val="18"/>
                <w:szCs w:val="18"/>
              </w:rPr>
            </w:pPr>
            <w:r w:rsidRPr="00FC621A">
              <w:rPr>
                <w:rStyle w:val="Blue"/>
                <w:color w:val="000000" w:themeColor="text1"/>
                <w:sz w:val="18"/>
                <w:szCs w:val="18"/>
              </w:rPr>
              <w:t>A2 Sewage in an emergency</w:t>
            </w:r>
          </w:p>
        </w:tc>
        <w:tc>
          <w:tcPr>
            <w:tcW w:w="1484" w:type="pct"/>
          </w:tcPr>
          <w:p w14:paraId="43DBC8D5" w14:textId="6F55CFC9" w:rsidR="00FC621A" w:rsidRPr="00FC621A" w:rsidRDefault="00FC621A" w:rsidP="006F7E0E">
            <w:pPr>
              <w:pStyle w:val="TableText"/>
              <w:rPr>
                <w:rStyle w:val="Blue"/>
                <w:color w:val="000000" w:themeColor="text1"/>
                <w:sz w:val="18"/>
                <w:szCs w:val="18"/>
              </w:rPr>
            </w:pPr>
            <w:r w:rsidRPr="00FC621A">
              <w:rPr>
                <w:rStyle w:val="Blue"/>
                <w:color w:val="000000" w:themeColor="text1"/>
                <w:sz w:val="18"/>
                <w:szCs w:val="18"/>
              </w:rPr>
              <w:t>Emergency Discharge Point</w:t>
            </w:r>
          </w:p>
        </w:tc>
        <w:tc>
          <w:tcPr>
            <w:tcW w:w="1061" w:type="pct"/>
          </w:tcPr>
          <w:p w14:paraId="61B4716A" w14:textId="69A12D93" w:rsidR="00FC621A" w:rsidRPr="00FC621A" w:rsidRDefault="00FC621A" w:rsidP="006F7E0E">
            <w:pPr>
              <w:pStyle w:val="TableText"/>
              <w:rPr>
                <w:rStyle w:val="Blue"/>
                <w:color w:val="000000" w:themeColor="text1"/>
                <w:sz w:val="18"/>
                <w:szCs w:val="18"/>
              </w:rPr>
            </w:pPr>
            <w:r w:rsidRPr="00FC621A">
              <w:rPr>
                <w:rStyle w:val="Blue"/>
                <w:color w:val="000000" w:themeColor="text1"/>
                <w:sz w:val="18"/>
                <w:szCs w:val="18"/>
              </w:rPr>
              <w:t>SN 04350 40350</w:t>
            </w:r>
          </w:p>
        </w:tc>
        <w:tc>
          <w:tcPr>
            <w:tcW w:w="1023" w:type="pct"/>
            <w:vMerge/>
          </w:tcPr>
          <w:p w14:paraId="626FC7C6" w14:textId="5F1E4B88" w:rsidR="00FC621A" w:rsidRPr="00FC621A" w:rsidRDefault="00FC621A" w:rsidP="006F7E0E">
            <w:pPr>
              <w:pStyle w:val="TableText"/>
              <w:rPr>
                <w:rStyle w:val="Blue"/>
                <w:color w:val="000000" w:themeColor="text1"/>
                <w:sz w:val="18"/>
                <w:szCs w:val="18"/>
              </w:rPr>
            </w:pPr>
          </w:p>
        </w:tc>
      </w:tr>
    </w:tbl>
    <w:p w14:paraId="6BE6AB52" w14:textId="77777777" w:rsidR="00363BEE" w:rsidRPr="004921D8" w:rsidRDefault="00363BEE"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276"/>
        <w:gridCol w:w="1701"/>
        <w:gridCol w:w="1559"/>
        <w:gridCol w:w="1673"/>
      </w:tblGrid>
      <w:tr w:rsidR="00AC1BD6" w:rsidRPr="004921D8" w14:paraId="103BD458" w14:textId="3A19C1B7" w:rsidTr="00F0575F">
        <w:trPr>
          <w:cnfStyle w:val="100000000000" w:firstRow="1" w:lastRow="0" w:firstColumn="0" w:lastColumn="0" w:oddVBand="0" w:evenVBand="0" w:oddHBand="0" w:evenHBand="0" w:firstRowFirstColumn="0" w:firstRowLastColumn="0" w:lastRowFirstColumn="0" w:lastRowLastColumn="0"/>
          <w:tblHeader/>
        </w:trPr>
        <w:tc>
          <w:tcPr>
            <w:tcW w:w="7088" w:type="dxa"/>
            <w:gridSpan w:val="5"/>
            <w:shd w:val="clear" w:color="auto" w:fill="000000" w:themeFill="text1"/>
          </w:tcPr>
          <w:p w14:paraId="3CFEA63A" w14:textId="77777777" w:rsidR="00AC1BD6" w:rsidRPr="004921D8" w:rsidRDefault="00AC1BD6" w:rsidP="000A07C9">
            <w:pPr>
              <w:pStyle w:val="TableText"/>
              <w:rPr>
                <w:sz w:val="18"/>
                <w:szCs w:val="18"/>
              </w:rPr>
            </w:pPr>
            <w:r w:rsidRPr="004921D8">
              <w:rPr>
                <w:sz w:val="18"/>
                <w:szCs w:val="18"/>
              </w:rPr>
              <w:t>Table S3.3 Storm sewage discharge settings</w:t>
            </w:r>
          </w:p>
        </w:tc>
        <w:tc>
          <w:tcPr>
            <w:tcW w:w="1673" w:type="dxa"/>
            <w:shd w:val="clear" w:color="auto" w:fill="000000" w:themeFill="text1"/>
          </w:tcPr>
          <w:p w14:paraId="092962B9" w14:textId="77777777" w:rsidR="00AC1BD6" w:rsidRPr="004921D8" w:rsidRDefault="00AC1BD6" w:rsidP="000A07C9">
            <w:pPr>
              <w:pStyle w:val="TableText"/>
              <w:rPr>
                <w:sz w:val="18"/>
                <w:szCs w:val="18"/>
              </w:rPr>
            </w:pPr>
          </w:p>
        </w:tc>
      </w:tr>
      <w:tr w:rsidR="00AC1BD6" w:rsidRPr="004921D8" w14:paraId="7A87BD50" w14:textId="73C7BA94" w:rsidTr="00F0575F">
        <w:trPr>
          <w:cnfStyle w:val="100000000000" w:firstRow="1" w:lastRow="0" w:firstColumn="0" w:lastColumn="0" w:oddVBand="0" w:evenVBand="0" w:oddHBand="0" w:evenHBand="0" w:firstRowFirstColumn="0" w:firstRowLastColumn="0" w:lastRowFirstColumn="0" w:lastRowLastColumn="0"/>
          <w:tblHeader/>
        </w:trPr>
        <w:tc>
          <w:tcPr>
            <w:tcW w:w="1276" w:type="dxa"/>
          </w:tcPr>
          <w:p w14:paraId="624DDC34" w14:textId="6D50A673" w:rsidR="00AC1BD6" w:rsidRPr="00166CA5" w:rsidRDefault="00AC1BD6" w:rsidP="00D7792E">
            <w:pPr>
              <w:pStyle w:val="TableText"/>
              <w:rPr>
                <w:sz w:val="18"/>
                <w:szCs w:val="18"/>
              </w:rPr>
            </w:pPr>
            <w:r w:rsidRPr="00166CA5">
              <w:rPr>
                <w:sz w:val="18"/>
                <w:szCs w:val="18"/>
              </w:rPr>
              <w:t xml:space="preserve">Effluent and discharge point </w:t>
            </w:r>
          </w:p>
        </w:tc>
        <w:tc>
          <w:tcPr>
            <w:tcW w:w="1276" w:type="dxa"/>
          </w:tcPr>
          <w:p w14:paraId="6005A57C" w14:textId="77777777" w:rsidR="00AC1BD6" w:rsidRPr="00166CA5" w:rsidRDefault="00AC1BD6" w:rsidP="000A07C9">
            <w:pPr>
              <w:pStyle w:val="TableText"/>
              <w:rPr>
                <w:sz w:val="18"/>
                <w:szCs w:val="18"/>
              </w:rPr>
            </w:pPr>
            <w:r w:rsidRPr="00166CA5">
              <w:rPr>
                <w:sz w:val="18"/>
                <w:szCs w:val="18"/>
              </w:rPr>
              <w:t>Description of discharge</w:t>
            </w:r>
          </w:p>
        </w:tc>
        <w:tc>
          <w:tcPr>
            <w:tcW w:w="1276" w:type="dxa"/>
          </w:tcPr>
          <w:p w14:paraId="53AA63C8" w14:textId="77777777" w:rsidR="00AC1BD6" w:rsidRPr="00FB0DF2" w:rsidRDefault="00AC1BD6" w:rsidP="000A07C9">
            <w:pPr>
              <w:pStyle w:val="TableText"/>
              <w:rPr>
                <w:color w:val="000000" w:themeColor="text1"/>
                <w:sz w:val="18"/>
                <w:szCs w:val="18"/>
              </w:rPr>
            </w:pPr>
            <w:r w:rsidRPr="00FB0DF2">
              <w:rPr>
                <w:color w:val="000000" w:themeColor="text1"/>
                <w:sz w:val="18"/>
                <w:szCs w:val="18"/>
              </w:rPr>
              <w:t>Overflow setting l/s</w:t>
            </w:r>
          </w:p>
        </w:tc>
        <w:tc>
          <w:tcPr>
            <w:tcW w:w="1701" w:type="dxa"/>
          </w:tcPr>
          <w:p w14:paraId="4AC2D269" w14:textId="77777777" w:rsidR="00AC1BD6" w:rsidRPr="00FB0DF2" w:rsidRDefault="00AC1BD6" w:rsidP="00E75B27">
            <w:pPr>
              <w:pStyle w:val="TableText"/>
              <w:rPr>
                <w:rStyle w:val="Red"/>
                <w:color w:val="000000" w:themeColor="text1"/>
                <w:sz w:val="18"/>
                <w:szCs w:val="18"/>
              </w:rPr>
            </w:pPr>
            <w:r w:rsidRPr="00FB0DF2">
              <w:rPr>
                <w:rStyle w:val="Red"/>
                <w:color w:val="000000" w:themeColor="text1"/>
                <w:sz w:val="18"/>
                <w:szCs w:val="18"/>
              </w:rPr>
              <w:t>Maximum size of solid matter</w:t>
            </w:r>
          </w:p>
        </w:tc>
        <w:tc>
          <w:tcPr>
            <w:tcW w:w="1559" w:type="dxa"/>
          </w:tcPr>
          <w:p w14:paraId="7491055D" w14:textId="4087EF23" w:rsidR="00AC1BD6" w:rsidRPr="00FB0DF2" w:rsidRDefault="00AC1BD6" w:rsidP="00CA09E2">
            <w:pPr>
              <w:pStyle w:val="TableText"/>
              <w:rPr>
                <w:rFonts w:ascii="Arial" w:hAnsi="Arial"/>
                <w:color w:val="000000" w:themeColor="text1"/>
                <w:sz w:val="18"/>
                <w:szCs w:val="18"/>
              </w:rPr>
            </w:pPr>
            <w:r w:rsidRPr="00FB0DF2">
              <w:rPr>
                <w:rStyle w:val="Red"/>
                <w:color w:val="000000" w:themeColor="text1"/>
                <w:sz w:val="18"/>
                <w:szCs w:val="18"/>
              </w:rPr>
              <w:t>Screen aperture size</w:t>
            </w:r>
          </w:p>
        </w:tc>
        <w:tc>
          <w:tcPr>
            <w:tcW w:w="1673" w:type="dxa"/>
          </w:tcPr>
          <w:p w14:paraId="504DA7B1" w14:textId="35F5F929" w:rsidR="00AC1BD6" w:rsidRPr="00FB0DF2" w:rsidRDefault="00DD58D3" w:rsidP="00DD58D3">
            <w:pPr>
              <w:pStyle w:val="TableText"/>
              <w:rPr>
                <w:rStyle w:val="Red"/>
                <w:color w:val="000000" w:themeColor="text1"/>
                <w:sz w:val="18"/>
                <w:szCs w:val="18"/>
              </w:rPr>
            </w:pPr>
            <w:r w:rsidRPr="00DD58D3">
              <w:rPr>
                <w:color w:val="000000" w:themeColor="text1"/>
                <w:sz w:val="18"/>
                <w:szCs w:val="18"/>
              </w:rPr>
              <w:t>Minimum storage capacity m</w:t>
            </w:r>
            <w:r w:rsidRPr="00DD58D3">
              <w:rPr>
                <w:color w:val="000000" w:themeColor="text1"/>
                <w:sz w:val="18"/>
                <w:szCs w:val="18"/>
                <w:vertAlign w:val="superscript"/>
              </w:rPr>
              <w:t>3</w:t>
            </w:r>
          </w:p>
        </w:tc>
      </w:tr>
      <w:tr w:rsidR="00AC1BD6" w:rsidRPr="004921D8" w14:paraId="0BE42DF4" w14:textId="40C4A3A3" w:rsidTr="00F0575F">
        <w:tc>
          <w:tcPr>
            <w:tcW w:w="1276" w:type="dxa"/>
          </w:tcPr>
          <w:p w14:paraId="4476A212" w14:textId="451E93F1" w:rsidR="00AC1BD6" w:rsidRPr="00E91475" w:rsidRDefault="00AC1BD6" w:rsidP="00C30128">
            <w:pPr>
              <w:pStyle w:val="TableText"/>
              <w:rPr>
                <w:rStyle w:val="Blue"/>
                <w:rFonts w:cstheme="minorHAnsi"/>
                <w:color w:val="auto"/>
                <w:sz w:val="18"/>
                <w:szCs w:val="18"/>
              </w:rPr>
            </w:pPr>
            <w:r w:rsidRPr="00E91475">
              <w:rPr>
                <w:rStyle w:val="Blue"/>
                <w:rFonts w:cstheme="minorHAnsi"/>
                <w:color w:val="auto"/>
                <w:sz w:val="18"/>
                <w:szCs w:val="18"/>
              </w:rPr>
              <w:t>A1 Storm sewage via Storm Discharge Point</w:t>
            </w:r>
          </w:p>
        </w:tc>
        <w:tc>
          <w:tcPr>
            <w:tcW w:w="1276" w:type="dxa"/>
          </w:tcPr>
          <w:p w14:paraId="163457B2" w14:textId="6E9203EB" w:rsidR="00AC1BD6" w:rsidRPr="00E91475" w:rsidRDefault="00AC1BD6" w:rsidP="000A07C9">
            <w:pPr>
              <w:pStyle w:val="TableText"/>
              <w:rPr>
                <w:rStyle w:val="Blue"/>
                <w:rFonts w:cstheme="minorHAnsi"/>
                <w:color w:val="auto"/>
                <w:sz w:val="18"/>
                <w:szCs w:val="18"/>
              </w:rPr>
            </w:pPr>
            <w:r w:rsidRPr="00E91475">
              <w:rPr>
                <w:rStyle w:val="Blue"/>
                <w:rFonts w:cstheme="minorHAnsi"/>
                <w:color w:val="auto"/>
                <w:sz w:val="18"/>
                <w:szCs w:val="18"/>
              </w:rPr>
              <w:t>Storm sewage</w:t>
            </w:r>
          </w:p>
        </w:tc>
        <w:tc>
          <w:tcPr>
            <w:tcW w:w="1276" w:type="dxa"/>
          </w:tcPr>
          <w:p w14:paraId="4E047977" w14:textId="3D20709D" w:rsidR="00AC1BD6" w:rsidRPr="00E91475" w:rsidRDefault="00AC1BD6" w:rsidP="00CA09E2">
            <w:pPr>
              <w:pStyle w:val="TableText"/>
              <w:rPr>
                <w:rStyle w:val="Blue"/>
                <w:rFonts w:cstheme="minorHAnsi"/>
                <w:color w:val="auto"/>
                <w:sz w:val="18"/>
                <w:szCs w:val="18"/>
              </w:rPr>
            </w:pPr>
            <w:r w:rsidRPr="00E91475">
              <w:rPr>
                <w:rStyle w:val="Blue"/>
                <w:rFonts w:cstheme="minorHAnsi"/>
                <w:color w:val="auto"/>
                <w:sz w:val="18"/>
                <w:szCs w:val="18"/>
              </w:rPr>
              <w:t>13.7</w:t>
            </w:r>
          </w:p>
        </w:tc>
        <w:tc>
          <w:tcPr>
            <w:tcW w:w="1701" w:type="dxa"/>
          </w:tcPr>
          <w:p w14:paraId="2DEE09A6" w14:textId="13E1EFE2" w:rsidR="00AC1BD6" w:rsidRPr="00E91475" w:rsidRDefault="00AC1BD6" w:rsidP="00FC621A">
            <w:pPr>
              <w:pStyle w:val="TableText"/>
              <w:rPr>
                <w:rStyle w:val="Pink"/>
                <w:rFonts w:cstheme="minorHAnsi"/>
                <w:color w:val="auto"/>
                <w:sz w:val="18"/>
                <w:szCs w:val="18"/>
              </w:rPr>
            </w:pPr>
            <w:r w:rsidRPr="00E91475">
              <w:rPr>
                <w:rStyle w:val="Blue"/>
                <w:rFonts w:cstheme="minorHAnsi"/>
                <w:color w:val="auto"/>
                <w:sz w:val="18"/>
                <w:szCs w:val="18"/>
              </w:rPr>
              <w:t>No greater than 6 mm in more than 1 dimension</w:t>
            </w:r>
          </w:p>
        </w:tc>
        <w:tc>
          <w:tcPr>
            <w:tcW w:w="1559" w:type="dxa"/>
          </w:tcPr>
          <w:p w14:paraId="58714155" w14:textId="1E7C2B5B" w:rsidR="00AC1BD6" w:rsidRPr="00E91475" w:rsidRDefault="00AC1BD6" w:rsidP="00363BEE">
            <w:pPr>
              <w:pStyle w:val="TableText"/>
              <w:rPr>
                <w:rStyle w:val="Blue"/>
                <w:rFonts w:cstheme="minorHAnsi"/>
                <w:color w:val="auto"/>
                <w:sz w:val="18"/>
                <w:szCs w:val="18"/>
                <w:highlight w:val="magenta"/>
              </w:rPr>
            </w:pPr>
            <w:r w:rsidRPr="00E91475">
              <w:rPr>
                <w:rStyle w:val="Blue"/>
                <w:rFonts w:cstheme="minorHAnsi"/>
                <w:color w:val="auto"/>
                <w:sz w:val="18"/>
                <w:szCs w:val="18"/>
              </w:rPr>
              <w:t>6 mm x 6 mm</w:t>
            </w:r>
          </w:p>
        </w:tc>
        <w:tc>
          <w:tcPr>
            <w:tcW w:w="1673" w:type="dxa"/>
          </w:tcPr>
          <w:p w14:paraId="52C68CD0" w14:textId="3A3D2061" w:rsidR="00AC1BD6" w:rsidRPr="00E91475" w:rsidRDefault="00DD58D3" w:rsidP="00363BEE">
            <w:pPr>
              <w:pStyle w:val="TableText"/>
              <w:rPr>
                <w:rStyle w:val="Blue"/>
                <w:rFonts w:cstheme="minorHAnsi"/>
                <w:color w:val="auto"/>
                <w:sz w:val="18"/>
                <w:szCs w:val="18"/>
              </w:rPr>
            </w:pPr>
            <w:r w:rsidRPr="00E91475">
              <w:rPr>
                <w:rStyle w:val="Blue"/>
                <w:rFonts w:cstheme="minorHAnsi"/>
                <w:color w:val="auto"/>
                <w:sz w:val="18"/>
                <w:szCs w:val="18"/>
              </w:rPr>
              <w:t>170</w:t>
            </w:r>
          </w:p>
        </w:tc>
      </w:tr>
    </w:tbl>
    <w:p w14:paraId="1F4B7218" w14:textId="5664A313" w:rsidR="00FB0DF2" w:rsidRDefault="00FB0DF2" w:rsidP="00166CA5">
      <w:pPr>
        <w:rPr>
          <w:rStyle w:val="Pink"/>
          <w:sz w:val="18"/>
          <w:szCs w:val="18"/>
        </w:rPr>
      </w:pPr>
    </w:p>
    <w:p w14:paraId="6DD0F0EF" w14:textId="77777777" w:rsidR="00FB0DF2" w:rsidRDefault="00FB0DF2">
      <w:pPr>
        <w:spacing w:before="0" w:after="0" w:line="240" w:lineRule="auto"/>
        <w:rPr>
          <w:rStyle w:val="Pink"/>
          <w:sz w:val="18"/>
          <w:szCs w:val="18"/>
        </w:rPr>
      </w:pPr>
      <w:r>
        <w:rPr>
          <w:rStyle w:val="Pink"/>
          <w:sz w:val="18"/>
          <w:szCs w:val="18"/>
        </w:rPr>
        <w:br w:type="page"/>
      </w:r>
    </w:p>
    <w:tbl>
      <w:tblPr>
        <w:tblStyle w:val="TableGrid"/>
        <w:tblW w:w="4720" w:type="pct"/>
        <w:tblInd w:w="562" w:type="dxa"/>
        <w:tblLayout w:type="fixed"/>
        <w:tblLook w:val="01A0" w:firstRow="1" w:lastRow="0" w:firstColumn="1" w:lastColumn="1" w:noHBand="0" w:noVBand="0"/>
      </w:tblPr>
      <w:tblGrid>
        <w:gridCol w:w="2032"/>
        <w:gridCol w:w="2301"/>
        <w:gridCol w:w="1903"/>
        <w:gridCol w:w="2565"/>
      </w:tblGrid>
      <w:tr w:rsidR="00926B5E" w:rsidRPr="004921D8" w14:paraId="0DE8D68E" w14:textId="77777777" w:rsidTr="001767CA">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4921D8" w:rsidRDefault="00926B5E" w:rsidP="00D944CB">
            <w:pPr>
              <w:pStyle w:val="TableText"/>
              <w:rPr>
                <w:sz w:val="18"/>
                <w:szCs w:val="18"/>
              </w:rPr>
            </w:pPr>
            <w:r w:rsidRPr="004921D8">
              <w:rPr>
                <w:sz w:val="18"/>
                <w:szCs w:val="18"/>
              </w:rPr>
              <w:lastRenderedPageBreak/>
              <w:t>Table S3.</w:t>
            </w:r>
            <w:r w:rsidR="00D944CB" w:rsidRPr="004921D8">
              <w:rPr>
                <w:sz w:val="18"/>
                <w:szCs w:val="18"/>
              </w:rPr>
              <w:t>4</w:t>
            </w:r>
            <w:r w:rsidRPr="004921D8">
              <w:rPr>
                <w:sz w:val="18"/>
                <w:szCs w:val="18"/>
              </w:rPr>
              <w:t xml:space="preserve"> Monitoring points</w:t>
            </w:r>
          </w:p>
        </w:tc>
      </w:tr>
      <w:tr w:rsidR="00C96847" w:rsidRPr="004921D8" w14:paraId="4D282393" w14:textId="77777777" w:rsidTr="00817385">
        <w:trPr>
          <w:cnfStyle w:val="100000000000" w:firstRow="1" w:lastRow="0" w:firstColumn="0" w:lastColumn="0" w:oddVBand="0" w:evenVBand="0" w:oddHBand="0" w:evenHBand="0" w:firstRowFirstColumn="0" w:firstRowLastColumn="0" w:lastRowFirstColumn="0" w:lastRowLastColumn="0"/>
          <w:cantSplit/>
          <w:tblHeader/>
        </w:trPr>
        <w:tc>
          <w:tcPr>
            <w:tcW w:w="1155" w:type="pct"/>
          </w:tcPr>
          <w:p w14:paraId="387BC952" w14:textId="7704EF2A" w:rsidR="00926B5E" w:rsidRPr="004921D8" w:rsidRDefault="00166CA5" w:rsidP="00926B5E">
            <w:pPr>
              <w:pStyle w:val="TableText"/>
              <w:rPr>
                <w:sz w:val="18"/>
                <w:szCs w:val="18"/>
              </w:rPr>
            </w:pPr>
            <w:r>
              <w:rPr>
                <w:sz w:val="18"/>
                <w:szCs w:val="18"/>
              </w:rPr>
              <w:t>Effluent</w:t>
            </w:r>
            <w:r w:rsidR="00926B5E" w:rsidRPr="004921D8">
              <w:rPr>
                <w:sz w:val="18"/>
                <w:szCs w:val="18"/>
              </w:rPr>
              <w:t xml:space="preserve"> and discharge point</w:t>
            </w:r>
          </w:p>
        </w:tc>
        <w:tc>
          <w:tcPr>
            <w:tcW w:w="1307" w:type="pct"/>
          </w:tcPr>
          <w:p w14:paraId="7FE7306B" w14:textId="77777777" w:rsidR="00926B5E" w:rsidRPr="004921D8" w:rsidRDefault="00926B5E" w:rsidP="00926B5E">
            <w:pPr>
              <w:pStyle w:val="TableText"/>
              <w:rPr>
                <w:sz w:val="18"/>
                <w:szCs w:val="18"/>
              </w:rPr>
            </w:pPr>
            <w:r w:rsidRPr="004921D8">
              <w:rPr>
                <w:sz w:val="18"/>
                <w:szCs w:val="18"/>
              </w:rPr>
              <w:t>Monitoring type</w:t>
            </w:r>
          </w:p>
        </w:tc>
        <w:tc>
          <w:tcPr>
            <w:tcW w:w="1081" w:type="pct"/>
          </w:tcPr>
          <w:p w14:paraId="63396CB5" w14:textId="77777777" w:rsidR="00926B5E" w:rsidRPr="004921D8" w:rsidRDefault="00926B5E" w:rsidP="00926B5E">
            <w:pPr>
              <w:pStyle w:val="TableText"/>
              <w:rPr>
                <w:sz w:val="18"/>
                <w:szCs w:val="18"/>
              </w:rPr>
            </w:pPr>
            <w:r w:rsidRPr="004921D8">
              <w:rPr>
                <w:sz w:val="18"/>
                <w:szCs w:val="18"/>
              </w:rPr>
              <w:t>Monitoring point NGR</w:t>
            </w:r>
          </w:p>
        </w:tc>
        <w:tc>
          <w:tcPr>
            <w:tcW w:w="1457" w:type="pct"/>
          </w:tcPr>
          <w:p w14:paraId="2D0C5510" w14:textId="77777777" w:rsidR="00926B5E" w:rsidRPr="004921D8" w:rsidRDefault="00926B5E" w:rsidP="00926B5E">
            <w:pPr>
              <w:pStyle w:val="TableText"/>
              <w:rPr>
                <w:sz w:val="18"/>
                <w:szCs w:val="18"/>
              </w:rPr>
            </w:pPr>
            <w:r w:rsidRPr="004921D8">
              <w:rPr>
                <w:sz w:val="18"/>
                <w:szCs w:val="18"/>
              </w:rPr>
              <w:t>Monitoring point reference</w:t>
            </w:r>
          </w:p>
        </w:tc>
      </w:tr>
      <w:tr w:rsidR="00C96847" w:rsidRPr="004921D8" w14:paraId="087B7858" w14:textId="77777777" w:rsidTr="00817385">
        <w:trPr>
          <w:cantSplit/>
        </w:trPr>
        <w:tc>
          <w:tcPr>
            <w:tcW w:w="1155" w:type="pct"/>
            <w:vMerge w:val="restart"/>
          </w:tcPr>
          <w:p w14:paraId="17E9934D" w14:textId="59A3D302" w:rsidR="00C96847" w:rsidRPr="00787D8C" w:rsidRDefault="006F7E0E" w:rsidP="00164190">
            <w:pPr>
              <w:pStyle w:val="TableText"/>
              <w:rPr>
                <w:rStyle w:val="Blue"/>
                <w:rFonts w:ascii="Arial" w:hAnsi="Arial"/>
                <w:color w:val="000000" w:themeColor="text1"/>
                <w:sz w:val="18"/>
                <w:szCs w:val="18"/>
              </w:rPr>
            </w:pPr>
            <w:r w:rsidRPr="00787D8C">
              <w:rPr>
                <w:rStyle w:val="Blue"/>
                <w:color w:val="000000" w:themeColor="text1"/>
                <w:sz w:val="18"/>
                <w:szCs w:val="18"/>
              </w:rPr>
              <w:t xml:space="preserve">A1 </w:t>
            </w:r>
            <w:r w:rsidR="00C96847" w:rsidRPr="00787D8C">
              <w:rPr>
                <w:rStyle w:val="Blue"/>
                <w:color w:val="000000" w:themeColor="text1"/>
                <w:sz w:val="18"/>
                <w:szCs w:val="18"/>
              </w:rPr>
              <w:t xml:space="preserve">Storm sewage via </w:t>
            </w:r>
            <w:r w:rsidR="00A2676D" w:rsidRPr="00787D8C">
              <w:rPr>
                <w:rStyle w:val="Blue"/>
                <w:color w:val="000000" w:themeColor="text1"/>
                <w:sz w:val="18"/>
                <w:szCs w:val="18"/>
              </w:rPr>
              <w:t>Storm Discharge Point</w:t>
            </w:r>
          </w:p>
        </w:tc>
        <w:tc>
          <w:tcPr>
            <w:tcW w:w="1307" w:type="pct"/>
          </w:tcPr>
          <w:p w14:paraId="6FBD8EC4" w14:textId="630369DE" w:rsidR="00C96847" w:rsidRPr="00787D8C" w:rsidRDefault="00C96847" w:rsidP="000A07C9">
            <w:pPr>
              <w:pStyle w:val="TableText"/>
              <w:rPr>
                <w:rStyle w:val="Blue"/>
                <w:rFonts w:ascii="Arial" w:hAnsi="Arial"/>
                <w:color w:val="000000" w:themeColor="text1"/>
                <w:sz w:val="18"/>
                <w:szCs w:val="18"/>
              </w:rPr>
            </w:pPr>
            <w:r w:rsidRPr="00787D8C">
              <w:rPr>
                <w:rStyle w:val="Blue"/>
                <w:color w:val="000000" w:themeColor="text1"/>
                <w:sz w:val="18"/>
                <w:szCs w:val="18"/>
              </w:rPr>
              <w:t>Storm effluent sampling</w:t>
            </w:r>
          </w:p>
        </w:tc>
        <w:tc>
          <w:tcPr>
            <w:tcW w:w="1081" w:type="pct"/>
          </w:tcPr>
          <w:p w14:paraId="561AF781" w14:textId="30F1155A" w:rsidR="00C96847" w:rsidRPr="00787D8C" w:rsidRDefault="00B671EB" w:rsidP="00B671EB">
            <w:pPr>
              <w:pStyle w:val="TableText"/>
              <w:rPr>
                <w:rStyle w:val="Blue"/>
                <w:color w:val="000000" w:themeColor="text1"/>
                <w:sz w:val="18"/>
                <w:szCs w:val="18"/>
              </w:rPr>
            </w:pPr>
            <w:r w:rsidRPr="00787D8C">
              <w:rPr>
                <w:rStyle w:val="Blue"/>
                <w:color w:val="000000" w:themeColor="text1"/>
                <w:sz w:val="18"/>
                <w:szCs w:val="18"/>
              </w:rPr>
              <w:t>SN 04468 39700</w:t>
            </w:r>
          </w:p>
        </w:tc>
        <w:tc>
          <w:tcPr>
            <w:tcW w:w="1457" w:type="pct"/>
          </w:tcPr>
          <w:p w14:paraId="6395E4E8" w14:textId="1D176F76" w:rsidR="00C96847" w:rsidRPr="00787D8C" w:rsidRDefault="00C96847" w:rsidP="0045495C">
            <w:pPr>
              <w:pStyle w:val="TableText"/>
              <w:rPr>
                <w:rStyle w:val="Blue"/>
                <w:color w:val="000000" w:themeColor="text1"/>
                <w:sz w:val="18"/>
                <w:szCs w:val="18"/>
              </w:rPr>
            </w:pPr>
            <w:r w:rsidRPr="00787D8C">
              <w:rPr>
                <w:rStyle w:val="Blue"/>
                <w:rFonts w:ascii="Arial" w:hAnsi="Arial"/>
                <w:color w:val="000000" w:themeColor="text1"/>
                <w:sz w:val="18"/>
                <w:szCs w:val="18"/>
              </w:rPr>
              <w:t>Storm Sample Point</w:t>
            </w:r>
          </w:p>
        </w:tc>
      </w:tr>
      <w:tr w:rsidR="00C96847" w:rsidRPr="004921D8" w14:paraId="48AD10F0" w14:textId="77777777" w:rsidTr="00817385">
        <w:trPr>
          <w:cantSplit/>
        </w:trPr>
        <w:tc>
          <w:tcPr>
            <w:tcW w:w="1155" w:type="pct"/>
            <w:vMerge/>
          </w:tcPr>
          <w:p w14:paraId="03C47634" w14:textId="029DB915" w:rsidR="00C96847" w:rsidRPr="00787D8C" w:rsidRDefault="00C96847" w:rsidP="00C96847">
            <w:pPr>
              <w:pStyle w:val="TableText"/>
              <w:rPr>
                <w:rStyle w:val="Blue"/>
                <w:rFonts w:ascii="Arial" w:hAnsi="Arial"/>
                <w:color w:val="000000" w:themeColor="text1"/>
                <w:sz w:val="18"/>
                <w:szCs w:val="18"/>
              </w:rPr>
            </w:pPr>
          </w:p>
        </w:tc>
        <w:tc>
          <w:tcPr>
            <w:tcW w:w="1307" w:type="pct"/>
          </w:tcPr>
          <w:p w14:paraId="22F75F24" w14:textId="731330D0" w:rsidR="00C96847" w:rsidRPr="00787D8C" w:rsidRDefault="00C96847" w:rsidP="00FB0DF2">
            <w:pPr>
              <w:pStyle w:val="TableText"/>
              <w:rPr>
                <w:rStyle w:val="Blue"/>
                <w:rFonts w:ascii="Arial" w:hAnsi="Arial"/>
                <w:color w:val="000000" w:themeColor="text1"/>
                <w:sz w:val="18"/>
                <w:szCs w:val="18"/>
              </w:rPr>
            </w:pPr>
            <w:r w:rsidRPr="00787D8C">
              <w:rPr>
                <w:rStyle w:val="Blue"/>
                <w:color w:val="000000" w:themeColor="text1"/>
                <w:sz w:val="18"/>
                <w:szCs w:val="18"/>
              </w:rPr>
              <w:t>Event duration monitoring</w:t>
            </w:r>
          </w:p>
        </w:tc>
        <w:tc>
          <w:tcPr>
            <w:tcW w:w="1081" w:type="pct"/>
            <w:shd w:val="clear" w:color="auto" w:fill="auto"/>
          </w:tcPr>
          <w:p w14:paraId="0709AF0A" w14:textId="2F17C1B5" w:rsidR="00C96847" w:rsidRPr="00787D8C" w:rsidRDefault="00B671EB" w:rsidP="00C96847">
            <w:pPr>
              <w:pStyle w:val="TableText"/>
              <w:rPr>
                <w:rStyle w:val="Blue"/>
                <w:color w:val="000000" w:themeColor="text1"/>
                <w:sz w:val="18"/>
                <w:szCs w:val="18"/>
              </w:rPr>
            </w:pPr>
            <w:r w:rsidRPr="00787D8C">
              <w:rPr>
                <w:rStyle w:val="Blue"/>
                <w:color w:val="000000" w:themeColor="text1"/>
                <w:sz w:val="18"/>
                <w:szCs w:val="18"/>
              </w:rPr>
              <w:t>SN 04471 39701</w:t>
            </w:r>
          </w:p>
        </w:tc>
        <w:tc>
          <w:tcPr>
            <w:tcW w:w="1457" w:type="pct"/>
          </w:tcPr>
          <w:p w14:paraId="198CC6A3" w14:textId="79F1F108" w:rsidR="00C96847" w:rsidRPr="00787D8C" w:rsidRDefault="00C96847" w:rsidP="00C96847">
            <w:pPr>
              <w:pStyle w:val="TableText"/>
              <w:rPr>
                <w:rStyle w:val="Blue"/>
                <w:rFonts w:ascii="Arial" w:hAnsi="Arial"/>
                <w:color w:val="000000" w:themeColor="text1"/>
                <w:sz w:val="18"/>
                <w:szCs w:val="18"/>
              </w:rPr>
            </w:pPr>
            <w:r w:rsidRPr="00787D8C">
              <w:rPr>
                <w:rStyle w:val="Blue"/>
                <w:rFonts w:ascii="Arial" w:hAnsi="Arial"/>
                <w:color w:val="000000" w:themeColor="text1"/>
                <w:sz w:val="18"/>
                <w:szCs w:val="18"/>
              </w:rPr>
              <w:t>Storm to Environment EDM Monitoring Point</w:t>
            </w:r>
          </w:p>
        </w:tc>
      </w:tr>
      <w:tr w:rsidR="00C96847" w:rsidRPr="004921D8" w14:paraId="5CE456F6" w14:textId="77777777" w:rsidTr="00817385">
        <w:trPr>
          <w:cantSplit/>
        </w:trPr>
        <w:tc>
          <w:tcPr>
            <w:tcW w:w="1155" w:type="pct"/>
            <w:vMerge/>
          </w:tcPr>
          <w:p w14:paraId="7A3E4717" w14:textId="77777777" w:rsidR="00C96847" w:rsidRPr="00787D8C" w:rsidRDefault="00C96847" w:rsidP="00C96847">
            <w:pPr>
              <w:pStyle w:val="TableText"/>
              <w:rPr>
                <w:rStyle w:val="Blue"/>
                <w:rFonts w:ascii="Arial" w:hAnsi="Arial"/>
                <w:color w:val="000000" w:themeColor="text1"/>
                <w:sz w:val="18"/>
                <w:szCs w:val="18"/>
              </w:rPr>
            </w:pPr>
          </w:p>
        </w:tc>
        <w:tc>
          <w:tcPr>
            <w:tcW w:w="1307" w:type="pct"/>
          </w:tcPr>
          <w:p w14:paraId="423A3FA8" w14:textId="5B34B3D4" w:rsidR="00C96847" w:rsidRPr="00787D8C" w:rsidRDefault="00C96847" w:rsidP="00C96847">
            <w:pPr>
              <w:pStyle w:val="TableText"/>
              <w:rPr>
                <w:rStyle w:val="Blue"/>
                <w:color w:val="000000" w:themeColor="text1"/>
                <w:sz w:val="18"/>
                <w:szCs w:val="18"/>
              </w:rPr>
            </w:pPr>
            <w:r w:rsidRPr="00787D8C">
              <w:rPr>
                <w:rStyle w:val="Blue"/>
                <w:color w:val="000000" w:themeColor="text1"/>
                <w:sz w:val="18"/>
                <w:szCs w:val="18"/>
              </w:rPr>
              <w:t>Flow passed forward monitoring</w:t>
            </w:r>
          </w:p>
        </w:tc>
        <w:tc>
          <w:tcPr>
            <w:tcW w:w="1081" w:type="pct"/>
            <w:shd w:val="clear" w:color="auto" w:fill="auto"/>
          </w:tcPr>
          <w:p w14:paraId="4FA8E513" w14:textId="15F95D67" w:rsidR="00C96847" w:rsidRPr="00787D8C" w:rsidRDefault="00B671EB" w:rsidP="00B671EB">
            <w:pPr>
              <w:pStyle w:val="TableText"/>
              <w:rPr>
                <w:rStyle w:val="Blue"/>
                <w:color w:val="000000" w:themeColor="text1"/>
                <w:sz w:val="18"/>
                <w:szCs w:val="18"/>
              </w:rPr>
            </w:pPr>
            <w:r w:rsidRPr="00787D8C">
              <w:rPr>
                <w:rStyle w:val="Blue"/>
                <w:color w:val="000000" w:themeColor="text1"/>
                <w:sz w:val="18"/>
                <w:szCs w:val="18"/>
              </w:rPr>
              <w:t>SN 03807 39188</w:t>
            </w:r>
          </w:p>
        </w:tc>
        <w:tc>
          <w:tcPr>
            <w:tcW w:w="1457" w:type="pct"/>
          </w:tcPr>
          <w:p w14:paraId="1D68E9F6" w14:textId="542AA2FB" w:rsidR="00C96847" w:rsidRPr="00787D8C" w:rsidRDefault="00C96847" w:rsidP="00C96847">
            <w:pPr>
              <w:pStyle w:val="TableText"/>
              <w:rPr>
                <w:rStyle w:val="Blue"/>
                <w:rFonts w:ascii="Arial" w:hAnsi="Arial"/>
                <w:color w:val="000000" w:themeColor="text1"/>
                <w:sz w:val="18"/>
                <w:szCs w:val="18"/>
              </w:rPr>
            </w:pPr>
            <w:r w:rsidRPr="00787D8C">
              <w:rPr>
                <w:rStyle w:val="Blue"/>
                <w:rFonts w:ascii="Arial" w:hAnsi="Arial"/>
                <w:color w:val="000000" w:themeColor="text1"/>
                <w:sz w:val="18"/>
                <w:szCs w:val="18"/>
              </w:rPr>
              <w:t>MCERTS FPF Monitoring Point</w:t>
            </w:r>
          </w:p>
        </w:tc>
      </w:tr>
      <w:tr w:rsidR="00AE1785" w:rsidRPr="004921D8" w14:paraId="37E013BF" w14:textId="77777777" w:rsidTr="00817385">
        <w:trPr>
          <w:cantSplit/>
        </w:trPr>
        <w:tc>
          <w:tcPr>
            <w:tcW w:w="1155" w:type="pct"/>
          </w:tcPr>
          <w:p w14:paraId="40F9331A" w14:textId="351F4E7F" w:rsidR="00AE1785" w:rsidRPr="00787D8C" w:rsidRDefault="00AE1785" w:rsidP="00AE1785">
            <w:pPr>
              <w:pStyle w:val="TableText"/>
              <w:rPr>
                <w:rStyle w:val="Blue"/>
                <w:rFonts w:ascii="Arial" w:hAnsi="Arial"/>
                <w:color w:val="000000" w:themeColor="text1"/>
                <w:sz w:val="18"/>
                <w:szCs w:val="18"/>
              </w:rPr>
            </w:pPr>
            <w:r w:rsidRPr="00787D8C">
              <w:rPr>
                <w:rStyle w:val="Blue"/>
                <w:rFonts w:ascii="Arial" w:hAnsi="Arial"/>
                <w:color w:val="000000" w:themeColor="text1"/>
                <w:sz w:val="18"/>
                <w:szCs w:val="18"/>
              </w:rPr>
              <w:t>A2 Sewage in an emergency via Emergency Discharge Point</w:t>
            </w:r>
          </w:p>
        </w:tc>
        <w:tc>
          <w:tcPr>
            <w:tcW w:w="1307" w:type="pct"/>
          </w:tcPr>
          <w:p w14:paraId="332A3AAC" w14:textId="0D131FDA" w:rsidR="00AE1785" w:rsidRPr="00787D8C" w:rsidRDefault="00AE1785" w:rsidP="00AE1785">
            <w:pPr>
              <w:pStyle w:val="TableText"/>
              <w:rPr>
                <w:rStyle w:val="Blue"/>
                <w:color w:val="000000" w:themeColor="text1"/>
                <w:sz w:val="18"/>
                <w:szCs w:val="18"/>
              </w:rPr>
            </w:pPr>
            <w:r w:rsidRPr="00787D8C">
              <w:rPr>
                <w:rStyle w:val="Blue"/>
                <w:rFonts w:ascii="Arial" w:hAnsi="Arial"/>
                <w:color w:val="000000" w:themeColor="text1"/>
                <w:sz w:val="18"/>
                <w:szCs w:val="18"/>
              </w:rPr>
              <w:t>Effluent sampling</w:t>
            </w:r>
          </w:p>
        </w:tc>
        <w:tc>
          <w:tcPr>
            <w:tcW w:w="1081" w:type="pct"/>
          </w:tcPr>
          <w:p w14:paraId="7619A43C" w14:textId="1ABB8D22" w:rsidR="00AE1785" w:rsidRPr="00787D8C" w:rsidRDefault="00787D8C" w:rsidP="00AE1785">
            <w:pPr>
              <w:pStyle w:val="TableText"/>
              <w:rPr>
                <w:rStyle w:val="Blue"/>
                <w:color w:val="000000" w:themeColor="text1"/>
                <w:sz w:val="18"/>
                <w:szCs w:val="18"/>
              </w:rPr>
            </w:pPr>
            <w:r w:rsidRPr="00787D8C">
              <w:rPr>
                <w:rStyle w:val="Blue"/>
                <w:color w:val="000000" w:themeColor="text1"/>
                <w:sz w:val="18"/>
                <w:szCs w:val="18"/>
              </w:rPr>
              <w:t>SN 04468 39700</w:t>
            </w:r>
          </w:p>
        </w:tc>
        <w:tc>
          <w:tcPr>
            <w:tcW w:w="1457" w:type="pct"/>
            <w:shd w:val="clear" w:color="auto" w:fill="auto"/>
          </w:tcPr>
          <w:p w14:paraId="50BE8423" w14:textId="3B33E15F" w:rsidR="00AE1785" w:rsidRPr="00787D8C" w:rsidRDefault="00AE1785" w:rsidP="00AE1785">
            <w:pPr>
              <w:pStyle w:val="TableText"/>
              <w:rPr>
                <w:rStyle w:val="Blue"/>
                <w:color w:val="000000" w:themeColor="text1"/>
                <w:sz w:val="18"/>
                <w:szCs w:val="18"/>
              </w:rPr>
            </w:pPr>
            <w:r w:rsidRPr="00787D8C">
              <w:rPr>
                <w:rStyle w:val="Blue"/>
                <w:color w:val="000000" w:themeColor="text1"/>
                <w:sz w:val="18"/>
                <w:szCs w:val="18"/>
              </w:rPr>
              <w:t>Emergency Sample Point</w:t>
            </w:r>
          </w:p>
        </w:tc>
      </w:tr>
    </w:tbl>
    <w:p w14:paraId="00DD2B92" w14:textId="2C0D4F42" w:rsidR="00A4341F" w:rsidRPr="000A07C9" w:rsidRDefault="00A4341F" w:rsidP="00E46E9B">
      <w:pPr>
        <w:ind w:left="567"/>
      </w:pPr>
    </w:p>
    <w:p w14:paraId="0AFD6CC0" w14:textId="77777777" w:rsidR="00CB7743" w:rsidRDefault="00CB7743">
      <w:pPr>
        <w:spacing w:before="0" w:after="0" w:line="240" w:lineRule="auto"/>
        <w:rPr>
          <w:rFonts w:asciiTheme="majorHAnsi" w:eastAsiaTheme="majorEastAsia" w:hAnsiTheme="majorHAnsi" w:cstheme="majorBidi"/>
          <w:b/>
          <w:bCs/>
          <w:sz w:val="36"/>
          <w:szCs w:val="28"/>
        </w:rPr>
      </w:pPr>
      <w:r>
        <w:br w:type="page"/>
      </w:r>
    </w:p>
    <w:p w14:paraId="3FDD3324" w14:textId="3C1BA107" w:rsidR="00926B5E" w:rsidRDefault="00926B5E" w:rsidP="00F756D7">
      <w:pPr>
        <w:pStyle w:val="Heading1"/>
        <w:spacing w:after="280"/>
        <w:ind w:left="567"/>
      </w:pPr>
      <w:r>
        <w:lastRenderedPageBreak/>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576" w:type="pct"/>
        <w:tblInd w:w="562" w:type="dxa"/>
        <w:tblLook w:val="0020" w:firstRow="1" w:lastRow="0" w:firstColumn="0" w:lastColumn="0" w:noHBand="0" w:noVBand="0"/>
      </w:tblPr>
      <w:tblGrid>
        <w:gridCol w:w="1091"/>
        <w:gridCol w:w="1882"/>
        <w:gridCol w:w="2045"/>
        <w:gridCol w:w="2026"/>
        <w:gridCol w:w="1488"/>
      </w:tblGrid>
      <w:tr w:rsidR="00406DA6" w:rsidRPr="004921D8" w14:paraId="249826B1" w14:textId="77777777" w:rsidTr="00406DA6">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5"/>
            <w:shd w:val="clear" w:color="auto" w:fill="000000" w:themeFill="text1"/>
          </w:tcPr>
          <w:p w14:paraId="054E36C7" w14:textId="07C1EFC2" w:rsidR="00406DA6" w:rsidRPr="004921D8" w:rsidRDefault="00406DA6" w:rsidP="000A07C9">
            <w:pPr>
              <w:pStyle w:val="TableText"/>
              <w:rPr>
                <w:sz w:val="18"/>
                <w:szCs w:val="18"/>
              </w:rPr>
            </w:pPr>
            <w:r w:rsidRPr="004921D8">
              <w:rPr>
                <w:sz w:val="18"/>
                <w:szCs w:val="18"/>
              </w:rPr>
              <w:t>Table S4.1 Reporting of monitoring data</w:t>
            </w:r>
          </w:p>
        </w:tc>
      </w:tr>
      <w:tr w:rsidR="00406DA6" w:rsidRPr="004921D8" w14:paraId="54F3EFBC" w14:textId="77777777" w:rsidTr="00406DA6">
        <w:trPr>
          <w:cnfStyle w:val="100000000000" w:firstRow="1" w:lastRow="0" w:firstColumn="0" w:lastColumn="0" w:oddVBand="0" w:evenVBand="0" w:oddHBand="0" w:evenHBand="0" w:firstRowFirstColumn="0" w:firstRowLastColumn="0" w:lastRowFirstColumn="0" w:lastRowLastColumn="0"/>
          <w:cantSplit/>
          <w:tblHeader/>
        </w:trPr>
        <w:tc>
          <w:tcPr>
            <w:tcW w:w="616" w:type="pct"/>
          </w:tcPr>
          <w:p w14:paraId="4394BCCC" w14:textId="7BF61FF9" w:rsidR="00406DA6" w:rsidRPr="004921D8" w:rsidRDefault="00406DA6" w:rsidP="00406DA6">
            <w:pPr>
              <w:pStyle w:val="TableText"/>
              <w:rPr>
                <w:sz w:val="18"/>
                <w:szCs w:val="18"/>
              </w:rPr>
            </w:pPr>
            <w:r w:rsidRPr="00D55C1F">
              <w:rPr>
                <w:sz w:val="18"/>
                <w:szCs w:val="18"/>
              </w:rPr>
              <w:t>Activity Reference</w:t>
            </w:r>
          </w:p>
        </w:tc>
        <w:tc>
          <w:tcPr>
            <w:tcW w:w="1109" w:type="pct"/>
          </w:tcPr>
          <w:p w14:paraId="7C112931" w14:textId="431CD143" w:rsidR="00406DA6" w:rsidRPr="004921D8" w:rsidRDefault="00406DA6" w:rsidP="00406DA6">
            <w:pPr>
              <w:pStyle w:val="TableText"/>
              <w:rPr>
                <w:sz w:val="18"/>
                <w:szCs w:val="18"/>
              </w:rPr>
            </w:pPr>
            <w:r w:rsidRPr="004921D8">
              <w:rPr>
                <w:sz w:val="18"/>
                <w:szCs w:val="18"/>
              </w:rPr>
              <w:t>Parameter</w:t>
            </w:r>
          </w:p>
        </w:tc>
        <w:tc>
          <w:tcPr>
            <w:tcW w:w="1204" w:type="pct"/>
          </w:tcPr>
          <w:p w14:paraId="39663549" w14:textId="77777777" w:rsidR="00406DA6" w:rsidRPr="004921D8" w:rsidRDefault="00406DA6" w:rsidP="00406DA6">
            <w:pPr>
              <w:pStyle w:val="TableText"/>
              <w:rPr>
                <w:sz w:val="18"/>
                <w:szCs w:val="18"/>
              </w:rPr>
            </w:pPr>
            <w:r w:rsidRPr="004921D8">
              <w:rPr>
                <w:sz w:val="18"/>
                <w:szCs w:val="18"/>
              </w:rPr>
              <w:t>Monitoring point reference</w:t>
            </w:r>
          </w:p>
        </w:tc>
        <w:tc>
          <w:tcPr>
            <w:tcW w:w="1193" w:type="pct"/>
          </w:tcPr>
          <w:p w14:paraId="21170E5C" w14:textId="77777777" w:rsidR="00406DA6" w:rsidRPr="004921D8" w:rsidRDefault="00406DA6" w:rsidP="00406DA6">
            <w:pPr>
              <w:pStyle w:val="TableText"/>
              <w:rPr>
                <w:sz w:val="18"/>
                <w:szCs w:val="18"/>
              </w:rPr>
            </w:pPr>
            <w:r w:rsidRPr="004921D8">
              <w:rPr>
                <w:sz w:val="18"/>
                <w:szCs w:val="18"/>
              </w:rPr>
              <w:t>Reporting period</w:t>
            </w:r>
          </w:p>
        </w:tc>
        <w:tc>
          <w:tcPr>
            <w:tcW w:w="877" w:type="pct"/>
          </w:tcPr>
          <w:p w14:paraId="0C8E94ED" w14:textId="77777777" w:rsidR="00406DA6" w:rsidRPr="004921D8" w:rsidRDefault="00406DA6" w:rsidP="00406DA6">
            <w:pPr>
              <w:pStyle w:val="TableText"/>
              <w:rPr>
                <w:sz w:val="18"/>
                <w:szCs w:val="18"/>
              </w:rPr>
            </w:pPr>
            <w:r w:rsidRPr="004921D8">
              <w:rPr>
                <w:sz w:val="18"/>
                <w:szCs w:val="18"/>
              </w:rPr>
              <w:t>Period begins</w:t>
            </w:r>
          </w:p>
        </w:tc>
      </w:tr>
      <w:tr w:rsidR="00406DA6" w:rsidRPr="00580228" w14:paraId="0F35DB4E" w14:textId="77777777" w:rsidTr="00406DA6">
        <w:trPr>
          <w:cantSplit/>
        </w:trPr>
        <w:tc>
          <w:tcPr>
            <w:tcW w:w="616" w:type="pct"/>
            <w:vMerge w:val="restart"/>
          </w:tcPr>
          <w:p w14:paraId="109D3DBC" w14:textId="521DBA54" w:rsidR="00406DA6" w:rsidRPr="0024340B" w:rsidRDefault="00406DA6" w:rsidP="00406DA6">
            <w:pPr>
              <w:pStyle w:val="TableText"/>
              <w:rPr>
                <w:rStyle w:val="Blue"/>
                <w:rFonts w:cs="Arial"/>
                <w:color w:val="000000" w:themeColor="text1"/>
                <w:sz w:val="18"/>
                <w:szCs w:val="18"/>
              </w:rPr>
            </w:pPr>
            <w:r w:rsidRPr="001B339E">
              <w:rPr>
                <w:rStyle w:val="Blue"/>
                <w:color w:val="000000" w:themeColor="text1"/>
                <w:sz w:val="18"/>
                <w:szCs w:val="18"/>
              </w:rPr>
              <w:t xml:space="preserve">A1 </w:t>
            </w:r>
            <w:r w:rsidR="00373961">
              <w:rPr>
                <w:rStyle w:val="Blue"/>
                <w:color w:val="000000" w:themeColor="text1"/>
                <w:sz w:val="18"/>
                <w:szCs w:val="18"/>
              </w:rPr>
              <w:t>S</w:t>
            </w:r>
            <w:r w:rsidRPr="001B339E">
              <w:rPr>
                <w:rStyle w:val="Blue"/>
                <w:color w:val="000000" w:themeColor="text1"/>
                <w:sz w:val="18"/>
                <w:szCs w:val="18"/>
              </w:rPr>
              <w:t>torm sewage via Storm Discharge Point</w:t>
            </w:r>
          </w:p>
        </w:tc>
        <w:tc>
          <w:tcPr>
            <w:tcW w:w="1109" w:type="pct"/>
            <w:shd w:val="clear" w:color="auto" w:fill="auto"/>
          </w:tcPr>
          <w:p w14:paraId="2E8EF317" w14:textId="3C1BC68F" w:rsidR="00406DA6" w:rsidRPr="0024340B" w:rsidRDefault="00406DA6" w:rsidP="00406DA6">
            <w:pPr>
              <w:pStyle w:val="TableText"/>
              <w:rPr>
                <w:rStyle w:val="Blue"/>
                <w:rFonts w:cstheme="minorHAnsi"/>
                <w:color w:val="000000" w:themeColor="text1"/>
                <w:sz w:val="18"/>
                <w:szCs w:val="18"/>
              </w:rPr>
            </w:pPr>
            <w:r w:rsidRPr="0024340B">
              <w:rPr>
                <w:rStyle w:val="Blue"/>
                <w:rFonts w:cs="Arial"/>
                <w:color w:val="000000" w:themeColor="text1"/>
                <w:sz w:val="18"/>
                <w:szCs w:val="18"/>
              </w:rPr>
              <w:t>Storm event recorder status operational</w:t>
            </w:r>
          </w:p>
        </w:tc>
        <w:tc>
          <w:tcPr>
            <w:tcW w:w="1204" w:type="pct"/>
            <w:shd w:val="clear" w:color="auto" w:fill="auto"/>
          </w:tcPr>
          <w:p w14:paraId="3D107B71" w14:textId="6899219A" w:rsidR="00406DA6" w:rsidRPr="0024340B" w:rsidRDefault="00406DA6" w:rsidP="00406DA6">
            <w:pPr>
              <w:pStyle w:val="TableText"/>
              <w:rPr>
                <w:rStyle w:val="Blue"/>
                <w:rFonts w:cstheme="minorHAnsi"/>
                <w:color w:val="000000" w:themeColor="text1"/>
                <w:sz w:val="18"/>
                <w:szCs w:val="18"/>
              </w:rPr>
            </w:pPr>
            <w:r w:rsidRPr="0024340B">
              <w:rPr>
                <w:rStyle w:val="Blue"/>
                <w:rFonts w:cs="Arial"/>
                <w:color w:val="000000" w:themeColor="text1"/>
                <w:sz w:val="18"/>
                <w:szCs w:val="18"/>
              </w:rPr>
              <w:t>Storm to Environment EDM Monitoring Point</w:t>
            </w:r>
          </w:p>
        </w:tc>
        <w:tc>
          <w:tcPr>
            <w:tcW w:w="1193" w:type="pct"/>
            <w:shd w:val="clear" w:color="auto" w:fill="auto"/>
          </w:tcPr>
          <w:p w14:paraId="02B9071B" w14:textId="77777777" w:rsidR="00406DA6" w:rsidRPr="0024340B" w:rsidRDefault="00406DA6" w:rsidP="00406DA6">
            <w:pPr>
              <w:pStyle w:val="TableText"/>
              <w:rPr>
                <w:rStyle w:val="Blue"/>
                <w:rFonts w:cs="Arial"/>
                <w:color w:val="000000" w:themeColor="text1"/>
                <w:sz w:val="18"/>
                <w:szCs w:val="18"/>
              </w:rPr>
            </w:pPr>
            <w:r w:rsidRPr="0024340B">
              <w:rPr>
                <w:rStyle w:val="Blue"/>
                <w:rFonts w:cs="Arial"/>
                <w:color w:val="000000" w:themeColor="text1"/>
                <w:sz w:val="18"/>
                <w:szCs w:val="18"/>
              </w:rPr>
              <w:t>Annually</w:t>
            </w:r>
          </w:p>
          <w:p w14:paraId="3C5C7FD5" w14:textId="0F5240EC" w:rsidR="00406DA6" w:rsidRPr="0024340B" w:rsidRDefault="00406DA6" w:rsidP="00406DA6">
            <w:pPr>
              <w:pStyle w:val="TableText"/>
              <w:rPr>
                <w:rStyle w:val="Blue"/>
                <w:rFonts w:cstheme="minorHAnsi"/>
                <w:color w:val="000000" w:themeColor="text1"/>
                <w:sz w:val="18"/>
                <w:szCs w:val="18"/>
              </w:rPr>
            </w:pPr>
            <w:r w:rsidRPr="0024340B">
              <w:rPr>
                <w:rStyle w:val="Blue"/>
                <w:rFonts w:cs="Arial"/>
                <w:color w:val="000000" w:themeColor="text1"/>
                <w:sz w:val="18"/>
                <w:szCs w:val="18"/>
              </w:rPr>
              <w:t>Report to be submitted within 2 months</w:t>
            </w:r>
          </w:p>
        </w:tc>
        <w:tc>
          <w:tcPr>
            <w:tcW w:w="877" w:type="pct"/>
            <w:shd w:val="clear" w:color="auto" w:fill="auto"/>
          </w:tcPr>
          <w:p w14:paraId="43A0E9CB" w14:textId="1F5E27DD" w:rsidR="00406DA6" w:rsidRPr="0024340B" w:rsidRDefault="00406DA6" w:rsidP="00406DA6">
            <w:pPr>
              <w:pStyle w:val="TableText"/>
              <w:rPr>
                <w:rStyle w:val="Blue"/>
                <w:rFonts w:cstheme="minorHAnsi"/>
                <w:color w:val="000000" w:themeColor="text1"/>
                <w:sz w:val="18"/>
                <w:szCs w:val="18"/>
              </w:rPr>
            </w:pPr>
            <w:r w:rsidRPr="0024340B">
              <w:rPr>
                <w:rStyle w:val="Blue"/>
                <w:rFonts w:cs="Arial"/>
                <w:color w:val="000000" w:themeColor="text1"/>
                <w:sz w:val="18"/>
                <w:szCs w:val="18"/>
              </w:rPr>
              <w:t>1</w:t>
            </w:r>
            <w:r w:rsidRPr="0024340B">
              <w:rPr>
                <w:rStyle w:val="Blue"/>
                <w:rFonts w:cs="Arial"/>
                <w:color w:val="000000" w:themeColor="text1"/>
                <w:sz w:val="18"/>
                <w:szCs w:val="18"/>
                <w:vertAlign w:val="superscript"/>
              </w:rPr>
              <w:t>st</w:t>
            </w:r>
            <w:r w:rsidRPr="0024340B">
              <w:rPr>
                <w:rStyle w:val="Blue"/>
                <w:rFonts w:cs="Arial"/>
                <w:color w:val="000000" w:themeColor="text1"/>
                <w:sz w:val="18"/>
                <w:szCs w:val="18"/>
              </w:rPr>
              <w:t xml:space="preserve"> January</w:t>
            </w:r>
          </w:p>
        </w:tc>
      </w:tr>
      <w:tr w:rsidR="00406DA6" w:rsidRPr="00580228" w14:paraId="7727E64B" w14:textId="77777777" w:rsidTr="00406DA6">
        <w:trPr>
          <w:cantSplit/>
        </w:trPr>
        <w:tc>
          <w:tcPr>
            <w:tcW w:w="616" w:type="pct"/>
            <w:vMerge/>
          </w:tcPr>
          <w:p w14:paraId="2ED7C2E3" w14:textId="77777777" w:rsidR="00406DA6" w:rsidRPr="0024340B" w:rsidRDefault="00406DA6" w:rsidP="005C381D">
            <w:pPr>
              <w:pStyle w:val="TableText"/>
              <w:rPr>
                <w:rStyle w:val="Blue"/>
                <w:rFonts w:cs="Arial"/>
                <w:color w:val="000000" w:themeColor="text1"/>
                <w:sz w:val="18"/>
                <w:szCs w:val="18"/>
              </w:rPr>
            </w:pPr>
          </w:p>
        </w:tc>
        <w:tc>
          <w:tcPr>
            <w:tcW w:w="1109" w:type="pct"/>
            <w:shd w:val="clear" w:color="auto" w:fill="auto"/>
          </w:tcPr>
          <w:p w14:paraId="6CCE8A32" w14:textId="7B560A58" w:rsidR="00406DA6" w:rsidRPr="0024340B" w:rsidRDefault="00406DA6" w:rsidP="005C381D">
            <w:pPr>
              <w:pStyle w:val="TableText"/>
              <w:rPr>
                <w:rStyle w:val="Blue"/>
                <w:rFonts w:ascii="Arial" w:hAnsi="Arial" w:cs="Arial"/>
                <w:color w:val="000000" w:themeColor="text1"/>
                <w:sz w:val="18"/>
                <w:szCs w:val="18"/>
              </w:rPr>
            </w:pPr>
            <w:r w:rsidRPr="0024340B">
              <w:rPr>
                <w:rStyle w:val="Blue"/>
                <w:rFonts w:cs="Arial"/>
                <w:color w:val="000000" w:themeColor="text1"/>
                <w:sz w:val="18"/>
                <w:szCs w:val="18"/>
              </w:rPr>
              <w:t>Storm overflow performance, including total number of block-counted spills</w:t>
            </w:r>
          </w:p>
        </w:tc>
        <w:tc>
          <w:tcPr>
            <w:tcW w:w="1204" w:type="pct"/>
            <w:shd w:val="clear" w:color="auto" w:fill="auto"/>
          </w:tcPr>
          <w:p w14:paraId="56AD0223" w14:textId="0C1FF96F" w:rsidR="00406DA6" w:rsidRPr="0024340B" w:rsidRDefault="00406DA6" w:rsidP="005C381D">
            <w:pPr>
              <w:pStyle w:val="TableText"/>
              <w:rPr>
                <w:rStyle w:val="Blue"/>
                <w:rFonts w:cs="Arial"/>
                <w:color w:val="000000" w:themeColor="text1"/>
                <w:sz w:val="18"/>
                <w:szCs w:val="18"/>
              </w:rPr>
            </w:pPr>
            <w:r w:rsidRPr="0024340B">
              <w:rPr>
                <w:rStyle w:val="Blue"/>
                <w:rFonts w:cs="Arial"/>
                <w:color w:val="000000" w:themeColor="text1"/>
                <w:sz w:val="18"/>
                <w:szCs w:val="18"/>
              </w:rPr>
              <w:t>Storm Sample Point</w:t>
            </w:r>
          </w:p>
          <w:p w14:paraId="4637DD0B" w14:textId="77777777" w:rsidR="00406DA6" w:rsidRPr="0024340B" w:rsidRDefault="00406DA6" w:rsidP="005C381D">
            <w:pPr>
              <w:pStyle w:val="TableText"/>
              <w:rPr>
                <w:rStyle w:val="Blue"/>
                <w:rFonts w:cs="Arial"/>
                <w:color w:val="000000" w:themeColor="text1"/>
                <w:sz w:val="18"/>
                <w:szCs w:val="18"/>
              </w:rPr>
            </w:pPr>
            <w:r w:rsidRPr="0024340B">
              <w:rPr>
                <w:rStyle w:val="Blue"/>
                <w:rFonts w:cs="Arial"/>
                <w:color w:val="000000" w:themeColor="text1"/>
                <w:sz w:val="18"/>
                <w:szCs w:val="18"/>
              </w:rPr>
              <w:t>and</w:t>
            </w:r>
          </w:p>
          <w:p w14:paraId="4A989A12" w14:textId="77BF74BA" w:rsidR="00406DA6" w:rsidRPr="0024340B" w:rsidRDefault="00406DA6" w:rsidP="005C381D">
            <w:pPr>
              <w:pStyle w:val="TableText"/>
              <w:rPr>
                <w:rStyle w:val="Blue"/>
                <w:rFonts w:cs="Arial"/>
                <w:color w:val="000000" w:themeColor="text1"/>
                <w:sz w:val="18"/>
                <w:szCs w:val="18"/>
              </w:rPr>
            </w:pPr>
            <w:r w:rsidRPr="0024340B">
              <w:rPr>
                <w:rStyle w:val="Blue"/>
                <w:rFonts w:cs="Arial"/>
                <w:color w:val="000000" w:themeColor="text1"/>
                <w:sz w:val="18"/>
                <w:szCs w:val="18"/>
              </w:rPr>
              <w:t>Storm to Environment EDM Monitoring Point</w:t>
            </w:r>
          </w:p>
        </w:tc>
        <w:tc>
          <w:tcPr>
            <w:tcW w:w="1193" w:type="pct"/>
            <w:shd w:val="clear" w:color="auto" w:fill="auto"/>
          </w:tcPr>
          <w:p w14:paraId="528924C3" w14:textId="77777777" w:rsidR="00406DA6" w:rsidRPr="0024340B" w:rsidRDefault="00406DA6" w:rsidP="005C381D">
            <w:pPr>
              <w:pStyle w:val="TableText"/>
              <w:rPr>
                <w:rStyle w:val="Blue"/>
                <w:rFonts w:cs="Arial"/>
                <w:color w:val="000000" w:themeColor="text1"/>
                <w:sz w:val="18"/>
                <w:szCs w:val="18"/>
              </w:rPr>
            </w:pPr>
            <w:r w:rsidRPr="0024340B">
              <w:rPr>
                <w:rStyle w:val="Blue"/>
                <w:rFonts w:cs="Arial"/>
                <w:color w:val="000000" w:themeColor="text1"/>
                <w:sz w:val="18"/>
                <w:szCs w:val="18"/>
              </w:rPr>
              <w:t>Annually</w:t>
            </w:r>
          </w:p>
          <w:p w14:paraId="5B5B92C2" w14:textId="72541E49" w:rsidR="00406DA6" w:rsidRPr="0024340B" w:rsidRDefault="00406DA6" w:rsidP="005C381D">
            <w:pPr>
              <w:pStyle w:val="TableText"/>
              <w:rPr>
                <w:rStyle w:val="Blue"/>
                <w:rFonts w:cs="Arial"/>
                <w:color w:val="000000" w:themeColor="text1"/>
                <w:sz w:val="18"/>
                <w:szCs w:val="18"/>
              </w:rPr>
            </w:pPr>
            <w:r w:rsidRPr="0024340B">
              <w:rPr>
                <w:rStyle w:val="Blue"/>
                <w:rFonts w:cs="Arial"/>
                <w:color w:val="000000" w:themeColor="text1"/>
                <w:sz w:val="18"/>
                <w:szCs w:val="18"/>
              </w:rPr>
              <w:t>Report to be submitted within 2 months</w:t>
            </w:r>
          </w:p>
        </w:tc>
        <w:tc>
          <w:tcPr>
            <w:tcW w:w="877" w:type="pct"/>
            <w:shd w:val="clear" w:color="auto" w:fill="auto"/>
          </w:tcPr>
          <w:p w14:paraId="6319FDBB" w14:textId="3D790DE3" w:rsidR="00406DA6" w:rsidRPr="0024340B" w:rsidRDefault="00406DA6" w:rsidP="005C381D">
            <w:pPr>
              <w:pStyle w:val="TableText"/>
              <w:rPr>
                <w:rStyle w:val="Blue"/>
                <w:rFonts w:cs="Arial"/>
                <w:color w:val="000000" w:themeColor="text1"/>
                <w:sz w:val="18"/>
                <w:szCs w:val="18"/>
              </w:rPr>
            </w:pPr>
            <w:r w:rsidRPr="0024340B">
              <w:rPr>
                <w:rStyle w:val="Blue"/>
                <w:rFonts w:cs="Arial"/>
                <w:color w:val="000000" w:themeColor="text1"/>
                <w:sz w:val="18"/>
                <w:szCs w:val="18"/>
              </w:rPr>
              <w:t>1</w:t>
            </w:r>
            <w:r w:rsidRPr="0024340B">
              <w:rPr>
                <w:rStyle w:val="Blue"/>
                <w:rFonts w:cs="Arial"/>
                <w:color w:val="000000" w:themeColor="text1"/>
                <w:sz w:val="18"/>
                <w:szCs w:val="18"/>
                <w:vertAlign w:val="superscript"/>
              </w:rPr>
              <w:t>st</w:t>
            </w:r>
            <w:r w:rsidRPr="0024340B">
              <w:rPr>
                <w:rStyle w:val="Blue"/>
                <w:rFonts w:cs="Arial"/>
                <w:color w:val="000000" w:themeColor="text1"/>
                <w:sz w:val="18"/>
                <w:szCs w:val="18"/>
              </w:rPr>
              <w:t xml:space="preserve"> January</w:t>
            </w:r>
          </w:p>
        </w:tc>
      </w:tr>
      <w:tr w:rsidR="00406DA6" w:rsidRPr="00580228" w14:paraId="0E993573" w14:textId="77777777" w:rsidTr="00406DA6">
        <w:trPr>
          <w:cantSplit/>
        </w:trPr>
        <w:tc>
          <w:tcPr>
            <w:tcW w:w="616" w:type="pct"/>
            <w:vMerge/>
          </w:tcPr>
          <w:p w14:paraId="3E2D8B99" w14:textId="77777777" w:rsidR="00406DA6" w:rsidRPr="0024340B" w:rsidRDefault="00406DA6" w:rsidP="005C381D">
            <w:pPr>
              <w:pStyle w:val="TableText"/>
              <w:rPr>
                <w:rStyle w:val="Blue"/>
                <w:rFonts w:cs="Arial"/>
                <w:color w:val="000000" w:themeColor="text1"/>
                <w:sz w:val="18"/>
                <w:szCs w:val="18"/>
              </w:rPr>
            </w:pPr>
          </w:p>
        </w:tc>
        <w:tc>
          <w:tcPr>
            <w:tcW w:w="1109" w:type="pct"/>
            <w:shd w:val="clear" w:color="auto" w:fill="auto"/>
          </w:tcPr>
          <w:p w14:paraId="50BAB2A5" w14:textId="265C4E1E" w:rsidR="00406DA6" w:rsidRPr="0024340B" w:rsidRDefault="00406DA6" w:rsidP="005C381D">
            <w:pPr>
              <w:pStyle w:val="TableText"/>
              <w:rPr>
                <w:rStyle w:val="Blue"/>
                <w:rFonts w:ascii="Arial" w:hAnsi="Arial" w:cs="Arial"/>
                <w:color w:val="000000" w:themeColor="text1"/>
                <w:sz w:val="18"/>
                <w:szCs w:val="18"/>
              </w:rPr>
            </w:pPr>
            <w:r w:rsidRPr="0024340B">
              <w:rPr>
                <w:rStyle w:val="Blue"/>
                <w:rFonts w:cs="Arial"/>
                <w:color w:val="000000" w:themeColor="text1"/>
                <w:sz w:val="18"/>
                <w:szCs w:val="18"/>
              </w:rPr>
              <w:t>Duration of total spills</w:t>
            </w:r>
          </w:p>
        </w:tc>
        <w:tc>
          <w:tcPr>
            <w:tcW w:w="1204" w:type="pct"/>
            <w:shd w:val="clear" w:color="auto" w:fill="auto"/>
          </w:tcPr>
          <w:p w14:paraId="25645742" w14:textId="3D62AED4" w:rsidR="00406DA6" w:rsidRPr="0024340B" w:rsidRDefault="00406DA6" w:rsidP="005C381D">
            <w:pPr>
              <w:pStyle w:val="TableText"/>
              <w:rPr>
                <w:rStyle w:val="Blue"/>
                <w:rFonts w:cs="Arial"/>
                <w:color w:val="000000" w:themeColor="text1"/>
                <w:sz w:val="18"/>
                <w:szCs w:val="18"/>
              </w:rPr>
            </w:pPr>
            <w:r w:rsidRPr="0024340B">
              <w:rPr>
                <w:rStyle w:val="Blue"/>
                <w:rFonts w:cs="Arial"/>
                <w:color w:val="000000" w:themeColor="text1"/>
                <w:sz w:val="18"/>
                <w:szCs w:val="18"/>
              </w:rPr>
              <w:t>Storm to Environment EDM Monitoring Point</w:t>
            </w:r>
          </w:p>
        </w:tc>
        <w:tc>
          <w:tcPr>
            <w:tcW w:w="1193" w:type="pct"/>
            <w:shd w:val="clear" w:color="auto" w:fill="auto"/>
          </w:tcPr>
          <w:p w14:paraId="279CDECF" w14:textId="77777777" w:rsidR="00406DA6" w:rsidRPr="0024340B" w:rsidRDefault="00406DA6" w:rsidP="005C381D">
            <w:pPr>
              <w:pStyle w:val="TableText"/>
              <w:rPr>
                <w:rStyle w:val="Blue"/>
                <w:rFonts w:cs="Arial"/>
                <w:color w:val="000000" w:themeColor="text1"/>
                <w:sz w:val="18"/>
                <w:szCs w:val="18"/>
              </w:rPr>
            </w:pPr>
            <w:r w:rsidRPr="0024340B">
              <w:rPr>
                <w:rStyle w:val="Blue"/>
                <w:rFonts w:cs="Arial"/>
                <w:color w:val="000000" w:themeColor="text1"/>
                <w:sz w:val="18"/>
                <w:szCs w:val="18"/>
              </w:rPr>
              <w:t>Annually</w:t>
            </w:r>
          </w:p>
          <w:p w14:paraId="1574475C" w14:textId="481C6C3D" w:rsidR="00406DA6" w:rsidRPr="0024340B" w:rsidRDefault="00406DA6" w:rsidP="005C381D">
            <w:pPr>
              <w:pStyle w:val="TableText"/>
              <w:rPr>
                <w:rStyle w:val="Blue"/>
                <w:rFonts w:cs="Arial"/>
                <w:color w:val="000000" w:themeColor="text1"/>
                <w:sz w:val="18"/>
                <w:szCs w:val="18"/>
              </w:rPr>
            </w:pPr>
            <w:r w:rsidRPr="0024340B">
              <w:rPr>
                <w:rStyle w:val="Blue"/>
                <w:rFonts w:cs="Arial"/>
                <w:color w:val="000000" w:themeColor="text1"/>
                <w:sz w:val="18"/>
                <w:szCs w:val="18"/>
              </w:rPr>
              <w:t>Report to be submitted within 2 months</w:t>
            </w:r>
          </w:p>
        </w:tc>
        <w:tc>
          <w:tcPr>
            <w:tcW w:w="877" w:type="pct"/>
            <w:shd w:val="clear" w:color="auto" w:fill="auto"/>
          </w:tcPr>
          <w:p w14:paraId="28E259BB" w14:textId="61DC79EA" w:rsidR="00406DA6" w:rsidRPr="0024340B" w:rsidRDefault="00406DA6" w:rsidP="005C381D">
            <w:pPr>
              <w:pStyle w:val="TableText"/>
              <w:rPr>
                <w:rStyle w:val="Blue"/>
                <w:rFonts w:cs="Arial"/>
                <w:color w:val="000000" w:themeColor="text1"/>
                <w:sz w:val="18"/>
                <w:szCs w:val="18"/>
              </w:rPr>
            </w:pPr>
            <w:r w:rsidRPr="0024340B">
              <w:rPr>
                <w:rStyle w:val="Blue"/>
                <w:rFonts w:cs="Arial"/>
                <w:color w:val="000000" w:themeColor="text1"/>
                <w:sz w:val="18"/>
                <w:szCs w:val="18"/>
              </w:rPr>
              <w:t>1</w:t>
            </w:r>
            <w:r w:rsidRPr="0024340B">
              <w:rPr>
                <w:rStyle w:val="Blue"/>
                <w:rFonts w:cs="Arial"/>
                <w:color w:val="000000" w:themeColor="text1"/>
                <w:sz w:val="18"/>
                <w:szCs w:val="18"/>
                <w:vertAlign w:val="superscript"/>
              </w:rPr>
              <w:t>st</w:t>
            </w:r>
            <w:r w:rsidRPr="0024340B">
              <w:rPr>
                <w:rStyle w:val="Blue"/>
                <w:rFonts w:cs="Arial"/>
                <w:color w:val="000000" w:themeColor="text1"/>
                <w:sz w:val="18"/>
                <w:szCs w:val="18"/>
              </w:rPr>
              <w:t xml:space="preserve"> January</w:t>
            </w:r>
          </w:p>
        </w:tc>
      </w:tr>
      <w:tr w:rsidR="00406DA6" w:rsidRPr="00580228" w14:paraId="09A32CB4" w14:textId="77777777" w:rsidTr="00406DA6">
        <w:trPr>
          <w:cantSplit/>
        </w:trPr>
        <w:tc>
          <w:tcPr>
            <w:tcW w:w="616" w:type="pct"/>
            <w:vMerge/>
          </w:tcPr>
          <w:p w14:paraId="6AB7498C" w14:textId="77777777" w:rsidR="00406DA6" w:rsidRPr="0024340B" w:rsidRDefault="00406DA6" w:rsidP="0024340B">
            <w:pPr>
              <w:pStyle w:val="TableText"/>
              <w:rPr>
                <w:rStyle w:val="Blue"/>
                <w:rFonts w:cs="Arial"/>
                <w:color w:val="000000" w:themeColor="text1"/>
                <w:sz w:val="18"/>
                <w:szCs w:val="18"/>
              </w:rPr>
            </w:pPr>
          </w:p>
        </w:tc>
        <w:tc>
          <w:tcPr>
            <w:tcW w:w="1109" w:type="pct"/>
            <w:shd w:val="clear" w:color="auto" w:fill="auto"/>
          </w:tcPr>
          <w:p w14:paraId="2EB853C4" w14:textId="745136FC" w:rsidR="00406DA6" w:rsidRPr="0024340B" w:rsidRDefault="00406DA6" w:rsidP="0024340B">
            <w:pPr>
              <w:pStyle w:val="TableText"/>
              <w:rPr>
                <w:rStyle w:val="Blue"/>
                <w:rFonts w:ascii="Arial" w:hAnsi="Arial" w:cs="Arial"/>
                <w:color w:val="000000" w:themeColor="text1"/>
                <w:sz w:val="18"/>
                <w:szCs w:val="18"/>
              </w:rPr>
            </w:pPr>
            <w:r w:rsidRPr="0024340B">
              <w:rPr>
                <w:rStyle w:val="Blue"/>
                <w:rFonts w:cs="Arial"/>
                <w:color w:val="000000" w:themeColor="text1"/>
                <w:sz w:val="18"/>
                <w:szCs w:val="18"/>
              </w:rPr>
              <w:t>Storm sewage discharge start and end times</w:t>
            </w:r>
          </w:p>
        </w:tc>
        <w:tc>
          <w:tcPr>
            <w:tcW w:w="1204" w:type="pct"/>
            <w:shd w:val="clear" w:color="auto" w:fill="auto"/>
          </w:tcPr>
          <w:p w14:paraId="70723FE5" w14:textId="641C8CB7" w:rsidR="00406DA6" w:rsidRPr="0024340B" w:rsidRDefault="00406DA6" w:rsidP="005C381D">
            <w:pPr>
              <w:pStyle w:val="TableText"/>
              <w:rPr>
                <w:rStyle w:val="Blue"/>
                <w:rFonts w:cs="Arial"/>
                <w:color w:val="000000" w:themeColor="text1"/>
                <w:sz w:val="18"/>
                <w:szCs w:val="18"/>
              </w:rPr>
            </w:pPr>
            <w:r w:rsidRPr="0024340B">
              <w:rPr>
                <w:rStyle w:val="Blue"/>
                <w:rFonts w:cs="Arial"/>
                <w:color w:val="000000" w:themeColor="text1"/>
                <w:sz w:val="18"/>
                <w:szCs w:val="18"/>
              </w:rPr>
              <w:t>Storm to Environment EDM Monitoring Point</w:t>
            </w:r>
          </w:p>
        </w:tc>
        <w:tc>
          <w:tcPr>
            <w:tcW w:w="1193" w:type="pct"/>
            <w:shd w:val="clear" w:color="auto" w:fill="auto"/>
          </w:tcPr>
          <w:p w14:paraId="6A0A2F26" w14:textId="7A856742" w:rsidR="00406DA6" w:rsidRPr="0024340B" w:rsidRDefault="00406DA6" w:rsidP="005C381D">
            <w:pPr>
              <w:pStyle w:val="TableText"/>
              <w:rPr>
                <w:rStyle w:val="Blue"/>
                <w:rFonts w:cs="Arial"/>
                <w:color w:val="000000" w:themeColor="text1"/>
                <w:sz w:val="18"/>
                <w:szCs w:val="18"/>
              </w:rPr>
            </w:pPr>
            <w:r w:rsidRPr="0024340B">
              <w:rPr>
                <w:rStyle w:val="Blue"/>
                <w:rFonts w:cs="Arial"/>
                <w:color w:val="000000" w:themeColor="text1"/>
                <w:sz w:val="18"/>
                <w:szCs w:val="18"/>
              </w:rPr>
              <w:t xml:space="preserve">Reports to be provided to Natural Resources Wales upon request </w:t>
            </w:r>
          </w:p>
        </w:tc>
        <w:tc>
          <w:tcPr>
            <w:tcW w:w="877" w:type="pct"/>
            <w:shd w:val="clear" w:color="auto" w:fill="auto"/>
          </w:tcPr>
          <w:p w14:paraId="23BFA17E" w14:textId="6AD74848" w:rsidR="00406DA6" w:rsidRPr="0024340B" w:rsidRDefault="00406DA6" w:rsidP="005C381D">
            <w:pPr>
              <w:pStyle w:val="TableText"/>
              <w:rPr>
                <w:rStyle w:val="Blue"/>
                <w:rFonts w:cs="Arial"/>
                <w:color w:val="000000" w:themeColor="text1"/>
                <w:sz w:val="18"/>
                <w:szCs w:val="18"/>
              </w:rPr>
            </w:pPr>
            <w:r w:rsidRPr="0024340B">
              <w:rPr>
                <w:rStyle w:val="Blue"/>
                <w:rFonts w:cs="Arial"/>
                <w:color w:val="000000" w:themeColor="text1"/>
                <w:sz w:val="18"/>
                <w:szCs w:val="18"/>
              </w:rPr>
              <w:t>As specified by Natural Resources Wales</w:t>
            </w:r>
          </w:p>
        </w:tc>
      </w:tr>
      <w:tr w:rsidR="00406DA6" w:rsidRPr="00580228" w14:paraId="2C4B30D6" w14:textId="77777777" w:rsidTr="00406DA6">
        <w:trPr>
          <w:cantSplit/>
        </w:trPr>
        <w:tc>
          <w:tcPr>
            <w:tcW w:w="616" w:type="pct"/>
            <w:vMerge/>
          </w:tcPr>
          <w:p w14:paraId="0E6371F1" w14:textId="77777777" w:rsidR="00406DA6" w:rsidRPr="00A464D0" w:rsidRDefault="00406DA6" w:rsidP="005C381D">
            <w:pPr>
              <w:pStyle w:val="TableText"/>
              <w:rPr>
                <w:rStyle w:val="Blue"/>
                <w:rFonts w:cs="Arial"/>
                <w:color w:val="auto"/>
                <w:sz w:val="18"/>
                <w:szCs w:val="18"/>
              </w:rPr>
            </w:pPr>
          </w:p>
        </w:tc>
        <w:tc>
          <w:tcPr>
            <w:tcW w:w="1109" w:type="pct"/>
            <w:shd w:val="clear" w:color="auto" w:fill="auto"/>
          </w:tcPr>
          <w:p w14:paraId="5B9B3818" w14:textId="148D5E32" w:rsidR="00406DA6" w:rsidRPr="00706195" w:rsidRDefault="00406DA6" w:rsidP="005C381D">
            <w:pPr>
              <w:pStyle w:val="TableText"/>
              <w:rPr>
                <w:rStyle w:val="Blue"/>
                <w:sz w:val="18"/>
                <w:szCs w:val="18"/>
              </w:rPr>
            </w:pPr>
            <w:r w:rsidRPr="00A464D0">
              <w:rPr>
                <w:rStyle w:val="Blue"/>
                <w:rFonts w:cs="Arial"/>
                <w:color w:val="auto"/>
                <w:sz w:val="18"/>
                <w:szCs w:val="18"/>
              </w:rPr>
              <w:t>Flow passed forward monitoring</w:t>
            </w:r>
          </w:p>
        </w:tc>
        <w:tc>
          <w:tcPr>
            <w:tcW w:w="1204" w:type="pct"/>
            <w:shd w:val="clear" w:color="auto" w:fill="auto"/>
          </w:tcPr>
          <w:p w14:paraId="6CC3DF76" w14:textId="4A196C17" w:rsidR="00406DA6" w:rsidRPr="0024340B" w:rsidRDefault="00406DA6" w:rsidP="005C381D">
            <w:pPr>
              <w:pStyle w:val="TableText"/>
              <w:rPr>
                <w:rStyle w:val="Blue"/>
                <w:rFonts w:cs="Arial"/>
                <w:color w:val="000000" w:themeColor="text1"/>
                <w:sz w:val="18"/>
                <w:szCs w:val="18"/>
              </w:rPr>
            </w:pPr>
            <w:r w:rsidRPr="0024340B">
              <w:rPr>
                <w:rStyle w:val="Blue"/>
                <w:rFonts w:cs="Calibri"/>
                <w:color w:val="000000" w:themeColor="text1"/>
                <w:sz w:val="18"/>
                <w:szCs w:val="18"/>
              </w:rPr>
              <w:t>MCERTS FPF Monitoring Point</w:t>
            </w:r>
          </w:p>
        </w:tc>
        <w:tc>
          <w:tcPr>
            <w:tcW w:w="1193" w:type="pct"/>
            <w:shd w:val="clear" w:color="auto" w:fill="auto"/>
          </w:tcPr>
          <w:p w14:paraId="4C549DB3" w14:textId="77777777" w:rsidR="00406DA6" w:rsidRPr="00580228" w:rsidRDefault="00406DA6" w:rsidP="005C381D">
            <w:pPr>
              <w:pStyle w:val="TableText"/>
              <w:rPr>
                <w:rStyle w:val="Blue"/>
                <w:rFonts w:cs="Arial"/>
                <w:color w:val="auto"/>
                <w:sz w:val="18"/>
                <w:szCs w:val="18"/>
              </w:rPr>
            </w:pPr>
            <w:r w:rsidRPr="00580228">
              <w:rPr>
                <w:rStyle w:val="Blue"/>
                <w:rFonts w:cs="Arial"/>
                <w:color w:val="auto"/>
                <w:sz w:val="18"/>
                <w:szCs w:val="18"/>
              </w:rPr>
              <w:t xml:space="preserve">Reports to be provided to Natural Resources Wales upon request </w:t>
            </w:r>
          </w:p>
          <w:p w14:paraId="31609D8A" w14:textId="6532B2B8" w:rsidR="00406DA6" w:rsidRPr="00580228" w:rsidRDefault="00406DA6" w:rsidP="005C381D">
            <w:pPr>
              <w:pStyle w:val="TableText"/>
              <w:rPr>
                <w:rStyle w:val="Blue"/>
                <w:rFonts w:cs="Arial"/>
                <w:sz w:val="18"/>
                <w:szCs w:val="18"/>
              </w:rPr>
            </w:pPr>
            <w:r w:rsidRPr="00580228">
              <w:rPr>
                <w:rStyle w:val="Blue"/>
                <w:rFonts w:cs="Arial"/>
                <w:color w:val="auto"/>
                <w:sz w:val="18"/>
                <w:szCs w:val="18"/>
              </w:rPr>
              <w:t xml:space="preserve">Report to be submitted within 28 days unless otherwise specified in writing by Natural Resources Wales </w:t>
            </w:r>
          </w:p>
        </w:tc>
        <w:tc>
          <w:tcPr>
            <w:tcW w:w="877" w:type="pct"/>
            <w:shd w:val="clear" w:color="auto" w:fill="auto"/>
          </w:tcPr>
          <w:p w14:paraId="64FF1CC0" w14:textId="77777777" w:rsidR="00406DA6" w:rsidRPr="00580228" w:rsidRDefault="00406DA6" w:rsidP="005C381D">
            <w:pPr>
              <w:pStyle w:val="TableText"/>
              <w:rPr>
                <w:rStyle w:val="Blue"/>
                <w:rFonts w:cs="Arial"/>
                <w:color w:val="auto"/>
                <w:sz w:val="18"/>
                <w:szCs w:val="18"/>
              </w:rPr>
            </w:pPr>
            <w:r w:rsidRPr="00580228">
              <w:rPr>
                <w:rStyle w:val="Blue"/>
                <w:rFonts w:cs="Arial"/>
                <w:color w:val="auto"/>
                <w:sz w:val="18"/>
                <w:szCs w:val="18"/>
              </w:rPr>
              <w:t xml:space="preserve">Upon request by Natural Resources Wales </w:t>
            </w:r>
          </w:p>
          <w:p w14:paraId="628891B8" w14:textId="77777777" w:rsidR="00406DA6" w:rsidRPr="00580228" w:rsidRDefault="00406DA6" w:rsidP="005C381D">
            <w:pPr>
              <w:pStyle w:val="TableText"/>
              <w:rPr>
                <w:rStyle w:val="Blue"/>
                <w:rFonts w:cs="Arial"/>
                <w:sz w:val="18"/>
                <w:szCs w:val="18"/>
              </w:rPr>
            </w:pPr>
          </w:p>
        </w:tc>
      </w:tr>
      <w:tr w:rsidR="00406DA6" w:rsidRPr="00580228" w14:paraId="4D20021B" w14:textId="77777777" w:rsidTr="00406DA6">
        <w:trPr>
          <w:cantSplit/>
        </w:trPr>
        <w:tc>
          <w:tcPr>
            <w:tcW w:w="616" w:type="pct"/>
            <w:vMerge/>
          </w:tcPr>
          <w:p w14:paraId="436FA043" w14:textId="77777777" w:rsidR="00406DA6" w:rsidRPr="00706195" w:rsidRDefault="00406DA6" w:rsidP="005C381D">
            <w:pPr>
              <w:pStyle w:val="TableText"/>
              <w:rPr>
                <w:rStyle w:val="Blue"/>
                <w:rFonts w:cs="Arial"/>
                <w:color w:val="000000" w:themeColor="text1"/>
                <w:sz w:val="18"/>
                <w:szCs w:val="18"/>
              </w:rPr>
            </w:pPr>
          </w:p>
        </w:tc>
        <w:tc>
          <w:tcPr>
            <w:tcW w:w="1109" w:type="pct"/>
            <w:shd w:val="clear" w:color="auto" w:fill="auto"/>
          </w:tcPr>
          <w:p w14:paraId="5B9D5848" w14:textId="1816F2DC" w:rsidR="00406DA6" w:rsidRPr="00580228" w:rsidRDefault="00406DA6" w:rsidP="005C381D">
            <w:pPr>
              <w:pStyle w:val="TableText"/>
              <w:rPr>
                <w:rStyle w:val="Blue"/>
                <w:rFonts w:cs="Arial"/>
                <w:color w:val="auto"/>
                <w:sz w:val="18"/>
                <w:szCs w:val="18"/>
              </w:rPr>
            </w:pPr>
            <w:r w:rsidRPr="00706195">
              <w:rPr>
                <w:rStyle w:val="Blue"/>
                <w:rFonts w:cs="Arial"/>
                <w:color w:val="000000" w:themeColor="text1"/>
                <w:sz w:val="18"/>
                <w:szCs w:val="18"/>
              </w:rPr>
              <w:t>Overflow operation yes/no or start and end times</w:t>
            </w:r>
          </w:p>
        </w:tc>
        <w:tc>
          <w:tcPr>
            <w:tcW w:w="1204" w:type="pct"/>
            <w:shd w:val="clear" w:color="auto" w:fill="auto"/>
          </w:tcPr>
          <w:p w14:paraId="3E50BA7E" w14:textId="26BDBBEC" w:rsidR="00406DA6" w:rsidRPr="0024340B" w:rsidRDefault="00406DA6" w:rsidP="005C381D">
            <w:pPr>
              <w:pStyle w:val="TableText"/>
              <w:rPr>
                <w:rStyle w:val="Blue"/>
                <w:rFonts w:cs="Arial"/>
                <w:color w:val="000000" w:themeColor="text1"/>
                <w:sz w:val="18"/>
                <w:szCs w:val="18"/>
              </w:rPr>
            </w:pPr>
            <w:r w:rsidRPr="0024340B">
              <w:rPr>
                <w:rStyle w:val="Blue"/>
                <w:rFonts w:cs="Calibri"/>
                <w:color w:val="000000" w:themeColor="text1"/>
                <w:sz w:val="18"/>
                <w:szCs w:val="18"/>
              </w:rPr>
              <w:t>Storm to Environment EDM Monitoring Point</w:t>
            </w:r>
          </w:p>
        </w:tc>
        <w:tc>
          <w:tcPr>
            <w:tcW w:w="1193" w:type="pct"/>
            <w:shd w:val="clear" w:color="auto" w:fill="auto"/>
          </w:tcPr>
          <w:p w14:paraId="0A43C572" w14:textId="77777777" w:rsidR="00406DA6" w:rsidRPr="00580228" w:rsidRDefault="00406DA6" w:rsidP="005C381D">
            <w:pPr>
              <w:pStyle w:val="TableText"/>
              <w:rPr>
                <w:rStyle w:val="Blue"/>
                <w:rFonts w:cs="Arial"/>
                <w:color w:val="auto"/>
                <w:sz w:val="18"/>
                <w:szCs w:val="18"/>
              </w:rPr>
            </w:pPr>
            <w:r w:rsidRPr="00580228">
              <w:rPr>
                <w:rStyle w:val="Blue"/>
                <w:rFonts w:cs="Arial"/>
                <w:color w:val="auto"/>
                <w:sz w:val="18"/>
                <w:szCs w:val="18"/>
              </w:rPr>
              <w:t xml:space="preserve">Reports to be provided to Natural Resources Wales upon request </w:t>
            </w:r>
          </w:p>
          <w:p w14:paraId="3A0F42AC" w14:textId="64FA6175" w:rsidR="00406DA6" w:rsidRPr="00580228" w:rsidRDefault="00406DA6" w:rsidP="005C381D">
            <w:pPr>
              <w:pStyle w:val="TableText"/>
              <w:rPr>
                <w:rStyle w:val="Blue"/>
                <w:rFonts w:cs="Arial"/>
                <w:sz w:val="18"/>
                <w:szCs w:val="18"/>
              </w:rPr>
            </w:pPr>
            <w:r w:rsidRPr="00580228">
              <w:rPr>
                <w:rStyle w:val="Blue"/>
                <w:rFonts w:cs="Arial"/>
                <w:color w:val="auto"/>
                <w:sz w:val="18"/>
                <w:szCs w:val="18"/>
              </w:rPr>
              <w:t xml:space="preserve">Report to be submitted within 28 days unless otherwise specified in writing by Natural Resources Wales </w:t>
            </w:r>
          </w:p>
        </w:tc>
        <w:tc>
          <w:tcPr>
            <w:tcW w:w="877" w:type="pct"/>
            <w:shd w:val="clear" w:color="auto" w:fill="auto"/>
          </w:tcPr>
          <w:p w14:paraId="7479A46F" w14:textId="77777777" w:rsidR="00406DA6" w:rsidRPr="00580228" w:rsidRDefault="00406DA6" w:rsidP="005C381D">
            <w:pPr>
              <w:pStyle w:val="TableText"/>
              <w:rPr>
                <w:rStyle w:val="Blue"/>
                <w:rFonts w:cs="Arial"/>
                <w:color w:val="auto"/>
                <w:sz w:val="18"/>
                <w:szCs w:val="18"/>
              </w:rPr>
            </w:pPr>
            <w:r w:rsidRPr="00580228">
              <w:rPr>
                <w:rStyle w:val="Blue"/>
                <w:rFonts w:cs="Arial"/>
                <w:color w:val="auto"/>
                <w:sz w:val="18"/>
                <w:szCs w:val="18"/>
              </w:rPr>
              <w:t xml:space="preserve">Upon request by Natural Resources Wales </w:t>
            </w:r>
          </w:p>
          <w:p w14:paraId="767DA496" w14:textId="77777777" w:rsidR="00406DA6" w:rsidRPr="00580228" w:rsidRDefault="00406DA6" w:rsidP="005C381D">
            <w:pPr>
              <w:pStyle w:val="TableText"/>
              <w:rPr>
                <w:rStyle w:val="Blue"/>
                <w:rFonts w:cs="Arial"/>
                <w:sz w:val="18"/>
                <w:szCs w:val="18"/>
              </w:rPr>
            </w:pPr>
          </w:p>
        </w:tc>
      </w:tr>
      <w:tr w:rsidR="00406DA6" w:rsidRPr="00580228" w14:paraId="264D3387" w14:textId="77777777" w:rsidTr="00406DA6">
        <w:trPr>
          <w:cantSplit/>
        </w:trPr>
        <w:tc>
          <w:tcPr>
            <w:tcW w:w="616" w:type="pct"/>
            <w:vMerge/>
          </w:tcPr>
          <w:p w14:paraId="14B9221C" w14:textId="77777777" w:rsidR="00406DA6" w:rsidRPr="00706195" w:rsidRDefault="00406DA6" w:rsidP="005C381D">
            <w:pPr>
              <w:pStyle w:val="TableText"/>
              <w:rPr>
                <w:rStyle w:val="Blue"/>
                <w:rFonts w:cs="Arial"/>
                <w:color w:val="000000" w:themeColor="text1"/>
                <w:sz w:val="18"/>
                <w:szCs w:val="18"/>
              </w:rPr>
            </w:pPr>
          </w:p>
        </w:tc>
        <w:tc>
          <w:tcPr>
            <w:tcW w:w="1109" w:type="pct"/>
            <w:shd w:val="clear" w:color="auto" w:fill="auto"/>
          </w:tcPr>
          <w:p w14:paraId="26576B99" w14:textId="2C6408FA" w:rsidR="00406DA6" w:rsidRPr="00580228" w:rsidRDefault="00406DA6" w:rsidP="005C381D">
            <w:pPr>
              <w:pStyle w:val="TableText"/>
              <w:rPr>
                <w:rStyle w:val="Blue"/>
                <w:rFonts w:cs="Arial"/>
                <w:color w:val="auto"/>
                <w:sz w:val="18"/>
                <w:szCs w:val="18"/>
              </w:rPr>
            </w:pPr>
            <w:r w:rsidRPr="00706195">
              <w:rPr>
                <w:rStyle w:val="Blue"/>
                <w:rFonts w:cs="Arial"/>
                <w:color w:val="000000" w:themeColor="text1"/>
                <w:sz w:val="18"/>
                <w:szCs w:val="18"/>
              </w:rPr>
              <w:t>Overflow operation monitoring status (operational / not operational)</w:t>
            </w:r>
          </w:p>
        </w:tc>
        <w:tc>
          <w:tcPr>
            <w:tcW w:w="1204" w:type="pct"/>
            <w:shd w:val="clear" w:color="auto" w:fill="auto"/>
          </w:tcPr>
          <w:p w14:paraId="02C7A6BA" w14:textId="26228F39" w:rsidR="00406DA6" w:rsidRPr="0024340B" w:rsidRDefault="00406DA6" w:rsidP="005C381D">
            <w:pPr>
              <w:pStyle w:val="TableText"/>
              <w:rPr>
                <w:rStyle w:val="Blue"/>
                <w:rFonts w:cs="Arial"/>
                <w:color w:val="000000" w:themeColor="text1"/>
                <w:sz w:val="18"/>
                <w:szCs w:val="18"/>
              </w:rPr>
            </w:pPr>
            <w:r w:rsidRPr="0024340B">
              <w:rPr>
                <w:rStyle w:val="Blue"/>
                <w:rFonts w:cs="Calibri"/>
                <w:color w:val="000000" w:themeColor="text1"/>
                <w:sz w:val="18"/>
                <w:szCs w:val="18"/>
              </w:rPr>
              <w:t>Storm to Environment EDM Monitoring Point</w:t>
            </w:r>
          </w:p>
        </w:tc>
        <w:tc>
          <w:tcPr>
            <w:tcW w:w="1193" w:type="pct"/>
            <w:shd w:val="clear" w:color="auto" w:fill="auto"/>
          </w:tcPr>
          <w:p w14:paraId="76DD25EC" w14:textId="73F121DF" w:rsidR="00406DA6" w:rsidRPr="00580228" w:rsidRDefault="00406DA6" w:rsidP="005C381D">
            <w:pPr>
              <w:pStyle w:val="TableText"/>
              <w:rPr>
                <w:rStyle w:val="Blue"/>
                <w:rFonts w:cs="Arial"/>
                <w:color w:val="auto"/>
                <w:sz w:val="18"/>
                <w:szCs w:val="18"/>
              </w:rPr>
            </w:pPr>
            <w:r w:rsidRPr="00580228">
              <w:rPr>
                <w:rStyle w:val="Blue"/>
                <w:rFonts w:cs="Arial"/>
                <w:color w:val="auto"/>
                <w:sz w:val="18"/>
                <w:szCs w:val="18"/>
              </w:rPr>
              <w:t>Reports to be provided to Natural Resources Wales upon request</w:t>
            </w:r>
          </w:p>
          <w:p w14:paraId="4053CE64" w14:textId="1D04B65D" w:rsidR="00406DA6" w:rsidRPr="00580228" w:rsidRDefault="00406DA6" w:rsidP="005C381D">
            <w:pPr>
              <w:pStyle w:val="TableText"/>
              <w:rPr>
                <w:rStyle w:val="Blue"/>
                <w:rFonts w:cs="Arial"/>
                <w:sz w:val="18"/>
                <w:szCs w:val="18"/>
              </w:rPr>
            </w:pPr>
            <w:r w:rsidRPr="00580228">
              <w:rPr>
                <w:rStyle w:val="Blue"/>
                <w:rFonts w:cs="Arial"/>
                <w:color w:val="auto"/>
                <w:sz w:val="18"/>
                <w:szCs w:val="18"/>
              </w:rPr>
              <w:t xml:space="preserve">Report to be submitted within 28 days unless otherwise specified in writing by Natural Resources Wales </w:t>
            </w:r>
          </w:p>
        </w:tc>
        <w:tc>
          <w:tcPr>
            <w:tcW w:w="877" w:type="pct"/>
            <w:shd w:val="clear" w:color="auto" w:fill="auto"/>
          </w:tcPr>
          <w:p w14:paraId="58D4C95A" w14:textId="77777777" w:rsidR="00406DA6" w:rsidRPr="00580228" w:rsidRDefault="00406DA6" w:rsidP="005C381D">
            <w:pPr>
              <w:pStyle w:val="TableText"/>
              <w:rPr>
                <w:rStyle w:val="Blue"/>
                <w:rFonts w:cs="Arial"/>
                <w:color w:val="auto"/>
                <w:sz w:val="18"/>
                <w:szCs w:val="18"/>
              </w:rPr>
            </w:pPr>
            <w:r w:rsidRPr="00580228">
              <w:rPr>
                <w:rStyle w:val="Blue"/>
                <w:rFonts w:cs="Arial"/>
                <w:color w:val="auto"/>
                <w:sz w:val="18"/>
                <w:szCs w:val="18"/>
              </w:rPr>
              <w:t xml:space="preserve">Upon request by Natural Resources Wales </w:t>
            </w:r>
          </w:p>
          <w:p w14:paraId="6A219B3C" w14:textId="77777777" w:rsidR="00406DA6" w:rsidRPr="00580228" w:rsidRDefault="00406DA6" w:rsidP="005C381D">
            <w:pPr>
              <w:pStyle w:val="TableText"/>
              <w:rPr>
                <w:rStyle w:val="Blue"/>
                <w:rFonts w:cs="Arial"/>
                <w:sz w:val="18"/>
                <w:szCs w:val="18"/>
              </w:rPr>
            </w:pPr>
          </w:p>
        </w:tc>
      </w:tr>
      <w:tr w:rsidR="00406DA6" w:rsidRPr="00580228" w14:paraId="33F0AB94" w14:textId="77777777" w:rsidTr="00406DA6">
        <w:trPr>
          <w:cantSplit/>
        </w:trPr>
        <w:tc>
          <w:tcPr>
            <w:tcW w:w="616" w:type="pct"/>
            <w:vMerge/>
          </w:tcPr>
          <w:p w14:paraId="44634D7A" w14:textId="77777777" w:rsidR="00406DA6" w:rsidRPr="00706195" w:rsidRDefault="00406DA6" w:rsidP="005C381D">
            <w:pPr>
              <w:pStyle w:val="TableText"/>
              <w:rPr>
                <w:rStyle w:val="Blue"/>
                <w:rFonts w:cs="Arial"/>
                <w:color w:val="000000" w:themeColor="text1"/>
                <w:sz w:val="18"/>
                <w:szCs w:val="18"/>
              </w:rPr>
            </w:pPr>
          </w:p>
        </w:tc>
        <w:tc>
          <w:tcPr>
            <w:tcW w:w="1109" w:type="pct"/>
            <w:shd w:val="clear" w:color="auto" w:fill="auto"/>
          </w:tcPr>
          <w:p w14:paraId="7ABE76A4" w14:textId="1D5E43FF" w:rsidR="00406DA6" w:rsidRPr="00580228" w:rsidRDefault="00406DA6" w:rsidP="005C381D">
            <w:pPr>
              <w:pStyle w:val="TableText"/>
              <w:rPr>
                <w:rStyle w:val="Blue"/>
                <w:rFonts w:cs="Arial"/>
                <w:color w:val="auto"/>
                <w:sz w:val="18"/>
                <w:szCs w:val="18"/>
              </w:rPr>
            </w:pPr>
            <w:r w:rsidRPr="00706195">
              <w:rPr>
                <w:rStyle w:val="Blue"/>
                <w:rFonts w:cs="Arial"/>
                <w:color w:val="000000" w:themeColor="text1"/>
                <w:sz w:val="18"/>
                <w:szCs w:val="18"/>
              </w:rPr>
              <w:t>Flow passed forward and overflow operation monitoring annual report</w:t>
            </w:r>
          </w:p>
        </w:tc>
        <w:tc>
          <w:tcPr>
            <w:tcW w:w="1204" w:type="pct"/>
            <w:shd w:val="clear" w:color="auto" w:fill="auto"/>
          </w:tcPr>
          <w:p w14:paraId="2D406DAC" w14:textId="77777777" w:rsidR="00406DA6" w:rsidRPr="0024340B" w:rsidRDefault="00406DA6" w:rsidP="005C381D">
            <w:pPr>
              <w:pStyle w:val="TableText"/>
              <w:rPr>
                <w:rStyle w:val="Blue"/>
                <w:rFonts w:cs="Calibri"/>
                <w:color w:val="000000" w:themeColor="text1"/>
                <w:sz w:val="18"/>
                <w:szCs w:val="18"/>
              </w:rPr>
            </w:pPr>
            <w:r w:rsidRPr="0024340B">
              <w:rPr>
                <w:rStyle w:val="Blue"/>
                <w:rFonts w:cs="Calibri"/>
                <w:color w:val="000000" w:themeColor="text1"/>
                <w:sz w:val="18"/>
                <w:szCs w:val="18"/>
              </w:rPr>
              <w:t xml:space="preserve">MCERTS FPF Monitoring Point </w:t>
            </w:r>
          </w:p>
          <w:p w14:paraId="1BBC2FE3" w14:textId="77777777" w:rsidR="00406DA6" w:rsidRPr="0024340B" w:rsidRDefault="00406DA6" w:rsidP="005C381D">
            <w:pPr>
              <w:pStyle w:val="TableText"/>
              <w:rPr>
                <w:rStyle w:val="Blue"/>
                <w:rFonts w:cs="Calibri"/>
                <w:color w:val="000000" w:themeColor="text1"/>
                <w:sz w:val="18"/>
                <w:szCs w:val="18"/>
              </w:rPr>
            </w:pPr>
            <w:r w:rsidRPr="0024340B">
              <w:rPr>
                <w:rStyle w:val="Blue"/>
                <w:rFonts w:cs="Calibri"/>
                <w:color w:val="000000" w:themeColor="text1"/>
                <w:sz w:val="18"/>
                <w:szCs w:val="18"/>
              </w:rPr>
              <w:t>and</w:t>
            </w:r>
          </w:p>
          <w:p w14:paraId="77DA5F0C" w14:textId="430D17B2" w:rsidR="00406DA6" w:rsidRPr="0024340B" w:rsidRDefault="00406DA6" w:rsidP="005C381D">
            <w:pPr>
              <w:pStyle w:val="TableText"/>
              <w:rPr>
                <w:rStyle w:val="Blue"/>
                <w:rFonts w:cs="Arial"/>
                <w:color w:val="000000" w:themeColor="text1"/>
                <w:sz w:val="18"/>
                <w:szCs w:val="18"/>
              </w:rPr>
            </w:pPr>
            <w:r w:rsidRPr="0024340B">
              <w:rPr>
                <w:rStyle w:val="Blue"/>
                <w:rFonts w:cs="Calibri"/>
                <w:color w:val="000000" w:themeColor="text1"/>
                <w:sz w:val="18"/>
                <w:szCs w:val="18"/>
              </w:rPr>
              <w:t>Storm to Environment EDM Monitoring Point</w:t>
            </w:r>
          </w:p>
        </w:tc>
        <w:tc>
          <w:tcPr>
            <w:tcW w:w="1193" w:type="pct"/>
            <w:shd w:val="clear" w:color="auto" w:fill="auto"/>
          </w:tcPr>
          <w:p w14:paraId="3034B7D2" w14:textId="77777777" w:rsidR="00406DA6" w:rsidRPr="0024340B" w:rsidRDefault="00406DA6" w:rsidP="005C381D">
            <w:pPr>
              <w:pStyle w:val="TableText"/>
              <w:rPr>
                <w:rStyle w:val="Blue"/>
                <w:rFonts w:cs="Arial"/>
                <w:color w:val="auto"/>
                <w:sz w:val="18"/>
                <w:szCs w:val="18"/>
              </w:rPr>
            </w:pPr>
            <w:r w:rsidRPr="00580228">
              <w:rPr>
                <w:rStyle w:val="Blue"/>
                <w:rFonts w:cs="Arial"/>
                <w:color w:val="auto"/>
                <w:sz w:val="18"/>
                <w:szCs w:val="18"/>
              </w:rPr>
              <w:t>F</w:t>
            </w:r>
            <w:r w:rsidRPr="0024340B">
              <w:rPr>
                <w:rStyle w:val="Blue"/>
                <w:rFonts w:cs="Arial"/>
                <w:color w:val="auto"/>
                <w:sz w:val="18"/>
                <w:szCs w:val="18"/>
              </w:rPr>
              <w:t>rom 01/01/2025:</w:t>
            </w:r>
          </w:p>
          <w:p w14:paraId="717CB8AC" w14:textId="77777777" w:rsidR="00406DA6" w:rsidRPr="0024340B" w:rsidRDefault="00406DA6" w:rsidP="005C381D">
            <w:pPr>
              <w:pStyle w:val="TableText"/>
              <w:rPr>
                <w:rStyle w:val="Blue"/>
                <w:rFonts w:cs="Arial"/>
                <w:color w:val="auto"/>
                <w:sz w:val="18"/>
                <w:szCs w:val="18"/>
              </w:rPr>
            </w:pPr>
            <w:r w:rsidRPr="0024340B">
              <w:rPr>
                <w:rStyle w:val="Blue"/>
                <w:rFonts w:cs="Arial"/>
                <w:color w:val="auto"/>
                <w:sz w:val="18"/>
                <w:szCs w:val="18"/>
              </w:rPr>
              <w:t>Annually</w:t>
            </w:r>
          </w:p>
          <w:p w14:paraId="0F7D37BD" w14:textId="58C57FF7" w:rsidR="00406DA6" w:rsidRPr="00580228" w:rsidRDefault="00406DA6" w:rsidP="005C381D">
            <w:pPr>
              <w:pStyle w:val="TableText"/>
              <w:rPr>
                <w:rStyle w:val="Blue"/>
                <w:rFonts w:cs="Arial"/>
                <w:sz w:val="18"/>
                <w:szCs w:val="18"/>
              </w:rPr>
            </w:pPr>
            <w:r w:rsidRPr="0024340B">
              <w:rPr>
                <w:rStyle w:val="Blue"/>
                <w:rFonts w:cs="Arial"/>
                <w:color w:val="auto"/>
                <w:sz w:val="18"/>
                <w:szCs w:val="18"/>
              </w:rPr>
              <w:t>Report to be submi</w:t>
            </w:r>
            <w:r w:rsidRPr="00580228">
              <w:rPr>
                <w:rStyle w:val="Blue"/>
                <w:rFonts w:cs="Arial"/>
                <w:color w:val="auto"/>
                <w:sz w:val="18"/>
                <w:szCs w:val="18"/>
              </w:rPr>
              <w:t>tted within 2 months</w:t>
            </w:r>
          </w:p>
        </w:tc>
        <w:tc>
          <w:tcPr>
            <w:tcW w:w="877" w:type="pct"/>
            <w:shd w:val="clear" w:color="auto" w:fill="auto"/>
          </w:tcPr>
          <w:p w14:paraId="2BCB0CB6" w14:textId="77777777" w:rsidR="00406DA6" w:rsidRPr="00580228" w:rsidRDefault="00406DA6" w:rsidP="005C381D">
            <w:pPr>
              <w:pStyle w:val="TableText"/>
              <w:rPr>
                <w:rStyle w:val="Blue"/>
                <w:rFonts w:cs="Arial"/>
                <w:color w:val="auto"/>
                <w:sz w:val="18"/>
                <w:szCs w:val="18"/>
              </w:rPr>
            </w:pPr>
            <w:r w:rsidRPr="00580228">
              <w:rPr>
                <w:rStyle w:val="Blue"/>
                <w:rFonts w:cs="Arial"/>
                <w:color w:val="auto"/>
                <w:sz w:val="18"/>
                <w:szCs w:val="18"/>
              </w:rPr>
              <w:t>1</w:t>
            </w:r>
            <w:r w:rsidRPr="00580228">
              <w:rPr>
                <w:rStyle w:val="Blue"/>
                <w:rFonts w:cs="Arial"/>
                <w:color w:val="auto"/>
                <w:sz w:val="18"/>
                <w:szCs w:val="18"/>
                <w:vertAlign w:val="superscript"/>
              </w:rPr>
              <w:t>st</w:t>
            </w:r>
            <w:r w:rsidRPr="00580228">
              <w:rPr>
                <w:rStyle w:val="Blue"/>
                <w:rFonts w:cs="Arial"/>
                <w:color w:val="auto"/>
                <w:sz w:val="18"/>
                <w:szCs w:val="18"/>
              </w:rPr>
              <w:t xml:space="preserve"> January</w:t>
            </w:r>
            <w:r w:rsidRPr="00580228" w:rsidDel="00587BAD">
              <w:rPr>
                <w:rStyle w:val="Blue"/>
                <w:rFonts w:cs="Arial"/>
                <w:color w:val="auto"/>
                <w:sz w:val="18"/>
                <w:szCs w:val="18"/>
              </w:rPr>
              <w:t xml:space="preserve"> </w:t>
            </w:r>
          </w:p>
          <w:p w14:paraId="51D0022F" w14:textId="77777777" w:rsidR="00406DA6" w:rsidRPr="00580228" w:rsidRDefault="00406DA6" w:rsidP="005C381D">
            <w:pPr>
              <w:pStyle w:val="TableText"/>
              <w:rPr>
                <w:rStyle w:val="Blue"/>
                <w:rFonts w:cs="Arial"/>
                <w:sz w:val="18"/>
                <w:szCs w:val="18"/>
              </w:rPr>
            </w:pPr>
          </w:p>
        </w:tc>
      </w:tr>
      <w:tr w:rsidR="00406DA6" w:rsidRPr="00580228" w14:paraId="4C9FBA80" w14:textId="77777777" w:rsidTr="00406DA6">
        <w:trPr>
          <w:cantSplit/>
        </w:trPr>
        <w:tc>
          <w:tcPr>
            <w:tcW w:w="616" w:type="pct"/>
            <w:vMerge w:val="restart"/>
          </w:tcPr>
          <w:p w14:paraId="07DA559B" w14:textId="408A09C1" w:rsidR="00406DA6" w:rsidRPr="000110FE" w:rsidRDefault="00406DA6" w:rsidP="00304CE3">
            <w:pPr>
              <w:pStyle w:val="TableText"/>
              <w:rPr>
                <w:rStyle w:val="Blue"/>
                <w:color w:val="auto"/>
                <w:sz w:val="18"/>
                <w:szCs w:val="18"/>
              </w:rPr>
            </w:pPr>
            <w:r w:rsidRPr="0090009D">
              <w:rPr>
                <w:sz w:val="18"/>
                <w:szCs w:val="18"/>
              </w:rPr>
              <w:lastRenderedPageBreak/>
              <w:t xml:space="preserve">A2 </w:t>
            </w:r>
            <w:r w:rsidRPr="0090009D">
              <w:rPr>
                <w:rStyle w:val="Blue"/>
                <w:color w:val="auto"/>
                <w:sz w:val="18"/>
                <w:szCs w:val="18"/>
              </w:rPr>
              <w:t>Sewage in an emerg</w:t>
            </w:r>
            <w:r w:rsidRPr="001B339E">
              <w:rPr>
                <w:rStyle w:val="Blue"/>
                <w:color w:val="000000" w:themeColor="text1"/>
                <w:sz w:val="18"/>
                <w:szCs w:val="18"/>
              </w:rPr>
              <w:t>ency via Emergency Discharge Point</w:t>
            </w:r>
          </w:p>
        </w:tc>
        <w:tc>
          <w:tcPr>
            <w:tcW w:w="1109" w:type="pct"/>
          </w:tcPr>
          <w:p w14:paraId="5FF7B371" w14:textId="30A011DF" w:rsidR="00406DA6" w:rsidRPr="00706195" w:rsidRDefault="00406DA6" w:rsidP="00304CE3">
            <w:pPr>
              <w:pStyle w:val="TableText"/>
              <w:rPr>
                <w:rStyle w:val="Blue"/>
                <w:rFonts w:cs="Arial"/>
                <w:color w:val="000000" w:themeColor="text1"/>
                <w:sz w:val="18"/>
                <w:szCs w:val="18"/>
              </w:rPr>
            </w:pPr>
            <w:r w:rsidRPr="000110FE">
              <w:rPr>
                <w:rStyle w:val="Blue"/>
                <w:color w:val="auto"/>
                <w:sz w:val="18"/>
                <w:szCs w:val="18"/>
              </w:rPr>
              <w:t>Operation of the emergency overflow</w:t>
            </w:r>
          </w:p>
        </w:tc>
        <w:tc>
          <w:tcPr>
            <w:tcW w:w="1204" w:type="pct"/>
            <w:shd w:val="clear" w:color="auto" w:fill="auto"/>
          </w:tcPr>
          <w:p w14:paraId="3CABE16C" w14:textId="47A4ED5E" w:rsidR="00406DA6" w:rsidRPr="0024340B" w:rsidRDefault="00406DA6" w:rsidP="00304CE3">
            <w:pPr>
              <w:pStyle w:val="TableText"/>
              <w:rPr>
                <w:rStyle w:val="Blue"/>
                <w:rFonts w:cs="Calibri"/>
                <w:color w:val="000000" w:themeColor="text1"/>
                <w:sz w:val="18"/>
                <w:szCs w:val="18"/>
              </w:rPr>
            </w:pPr>
            <w:r w:rsidRPr="0024340B">
              <w:rPr>
                <w:rStyle w:val="Blue"/>
                <w:rFonts w:cs="Calibri"/>
                <w:color w:val="000000" w:themeColor="text1"/>
                <w:sz w:val="18"/>
                <w:szCs w:val="18"/>
              </w:rPr>
              <w:t>Emergency Sample Point</w:t>
            </w:r>
          </w:p>
        </w:tc>
        <w:tc>
          <w:tcPr>
            <w:tcW w:w="1193" w:type="pct"/>
          </w:tcPr>
          <w:p w14:paraId="1D32F7FB" w14:textId="77777777" w:rsidR="00406DA6" w:rsidRPr="00AE3D73" w:rsidRDefault="00406DA6" w:rsidP="00304CE3">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28F3D13D" w14:textId="476020F0" w:rsidR="00406DA6" w:rsidRPr="00580228" w:rsidRDefault="00406DA6" w:rsidP="00304CE3">
            <w:pPr>
              <w:pStyle w:val="TableText"/>
              <w:rPr>
                <w:rStyle w:val="Blue"/>
                <w:rFonts w:cs="Arial"/>
                <w:color w:val="auto"/>
                <w:sz w:val="18"/>
                <w:szCs w:val="18"/>
              </w:rPr>
            </w:pPr>
            <w:r w:rsidRPr="00AE3D73">
              <w:rPr>
                <w:rStyle w:val="Blue"/>
                <w:color w:val="auto"/>
                <w:sz w:val="18"/>
                <w:szCs w:val="18"/>
              </w:rPr>
              <w:t>Report to be submitted within 28 days unless otherwise specified in writing by Natural Resources Wales</w:t>
            </w:r>
          </w:p>
        </w:tc>
        <w:tc>
          <w:tcPr>
            <w:tcW w:w="877" w:type="pct"/>
          </w:tcPr>
          <w:p w14:paraId="2CAEE54E" w14:textId="4DDC7F56" w:rsidR="00406DA6" w:rsidRPr="00580228" w:rsidRDefault="00406DA6" w:rsidP="00304CE3">
            <w:pPr>
              <w:pStyle w:val="TableText"/>
              <w:rPr>
                <w:rStyle w:val="Blue"/>
                <w:rFonts w:cs="Arial"/>
                <w:color w:val="auto"/>
                <w:sz w:val="18"/>
                <w:szCs w:val="18"/>
              </w:rPr>
            </w:pPr>
            <w:r w:rsidRPr="000110FE">
              <w:rPr>
                <w:rStyle w:val="Blue"/>
                <w:rFonts w:cstheme="minorHAnsi"/>
                <w:color w:val="auto"/>
                <w:sz w:val="18"/>
                <w:szCs w:val="18"/>
              </w:rPr>
              <w:t>1</w:t>
            </w:r>
            <w:r w:rsidRPr="00641B44">
              <w:rPr>
                <w:rStyle w:val="Blue"/>
                <w:rFonts w:cstheme="minorHAnsi"/>
                <w:color w:val="auto"/>
                <w:sz w:val="18"/>
                <w:szCs w:val="18"/>
                <w:vertAlign w:val="superscript"/>
              </w:rPr>
              <w:t>st</w:t>
            </w:r>
            <w:r>
              <w:rPr>
                <w:rStyle w:val="Blue"/>
                <w:rFonts w:cstheme="minorHAnsi"/>
                <w:color w:val="auto"/>
                <w:sz w:val="18"/>
                <w:szCs w:val="18"/>
              </w:rPr>
              <w:t xml:space="preserve"> </w:t>
            </w:r>
            <w:r w:rsidRPr="000110FE">
              <w:rPr>
                <w:rStyle w:val="Blue"/>
                <w:rFonts w:cstheme="minorHAnsi"/>
                <w:color w:val="auto"/>
                <w:sz w:val="18"/>
                <w:szCs w:val="18"/>
              </w:rPr>
              <w:t>January</w:t>
            </w:r>
          </w:p>
        </w:tc>
      </w:tr>
      <w:tr w:rsidR="00406DA6" w:rsidRPr="00580228" w14:paraId="370EEEAB" w14:textId="77777777" w:rsidTr="00406DA6">
        <w:trPr>
          <w:cantSplit/>
        </w:trPr>
        <w:tc>
          <w:tcPr>
            <w:tcW w:w="616" w:type="pct"/>
            <w:vMerge/>
          </w:tcPr>
          <w:p w14:paraId="1459F243" w14:textId="77777777" w:rsidR="00406DA6" w:rsidRPr="000110FE" w:rsidRDefault="00406DA6" w:rsidP="00304CE3">
            <w:pPr>
              <w:pStyle w:val="TableText"/>
              <w:rPr>
                <w:rStyle w:val="Blue"/>
                <w:color w:val="auto"/>
                <w:sz w:val="18"/>
                <w:szCs w:val="18"/>
              </w:rPr>
            </w:pPr>
          </w:p>
        </w:tc>
        <w:tc>
          <w:tcPr>
            <w:tcW w:w="1109" w:type="pct"/>
          </w:tcPr>
          <w:p w14:paraId="7F4A6FBA" w14:textId="5E12DA9F" w:rsidR="00406DA6" w:rsidRPr="00706195" w:rsidRDefault="00406DA6" w:rsidP="00304CE3">
            <w:pPr>
              <w:pStyle w:val="TableText"/>
              <w:rPr>
                <w:rStyle w:val="Blue"/>
                <w:rFonts w:cs="Arial"/>
                <w:color w:val="000000" w:themeColor="text1"/>
                <w:sz w:val="18"/>
                <w:szCs w:val="18"/>
              </w:rPr>
            </w:pPr>
            <w:r w:rsidRPr="000110FE">
              <w:rPr>
                <w:rStyle w:val="Blue"/>
                <w:color w:val="auto"/>
                <w:sz w:val="18"/>
                <w:szCs w:val="18"/>
              </w:rPr>
              <w:t>Emergency discharge start and end times</w:t>
            </w:r>
          </w:p>
        </w:tc>
        <w:tc>
          <w:tcPr>
            <w:tcW w:w="1204" w:type="pct"/>
            <w:shd w:val="clear" w:color="auto" w:fill="auto"/>
          </w:tcPr>
          <w:p w14:paraId="65AD334C" w14:textId="751D777C" w:rsidR="00406DA6" w:rsidRPr="0024340B" w:rsidRDefault="00406DA6" w:rsidP="00304CE3">
            <w:pPr>
              <w:pStyle w:val="TableText"/>
              <w:rPr>
                <w:rStyle w:val="Blue"/>
                <w:rFonts w:cs="Calibri"/>
                <w:color w:val="000000" w:themeColor="text1"/>
                <w:sz w:val="18"/>
                <w:szCs w:val="18"/>
              </w:rPr>
            </w:pPr>
            <w:r w:rsidRPr="0024340B">
              <w:rPr>
                <w:rStyle w:val="Blue"/>
                <w:rFonts w:cs="Calibri"/>
                <w:color w:val="000000" w:themeColor="text1"/>
                <w:sz w:val="18"/>
                <w:szCs w:val="18"/>
              </w:rPr>
              <w:t>Emergency Sample Point</w:t>
            </w:r>
          </w:p>
        </w:tc>
        <w:tc>
          <w:tcPr>
            <w:tcW w:w="1193" w:type="pct"/>
          </w:tcPr>
          <w:p w14:paraId="067DBF78" w14:textId="77777777" w:rsidR="00406DA6" w:rsidRPr="00AE3D73" w:rsidRDefault="00406DA6" w:rsidP="00304CE3">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4095C6D9" w14:textId="212715F8" w:rsidR="00406DA6" w:rsidRPr="00580228" w:rsidRDefault="00406DA6" w:rsidP="00304CE3">
            <w:pPr>
              <w:pStyle w:val="TableText"/>
              <w:rPr>
                <w:rStyle w:val="Blue"/>
                <w:rFonts w:cs="Arial"/>
                <w:color w:val="auto"/>
                <w:sz w:val="18"/>
                <w:szCs w:val="18"/>
              </w:rPr>
            </w:pPr>
            <w:r w:rsidRPr="00AE3D73">
              <w:rPr>
                <w:rStyle w:val="Blue"/>
                <w:color w:val="auto"/>
                <w:sz w:val="18"/>
                <w:szCs w:val="18"/>
              </w:rPr>
              <w:t>Report to be submitted within 28 days unless otherwise specified in writing by Natural Resources Wales</w:t>
            </w:r>
          </w:p>
        </w:tc>
        <w:tc>
          <w:tcPr>
            <w:tcW w:w="877" w:type="pct"/>
          </w:tcPr>
          <w:p w14:paraId="4CFA3D4F" w14:textId="7382877C" w:rsidR="00406DA6" w:rsidRPr="00580228" w:rsidRDefault="00406DA6" w:rsidP="00304CE3">
            <w:pPr>
              <w:pStyle w:val="TableText"/>
              <w:rPr>
                <w:rStyle w:val="Blue"/>
                <w:rFonts w:cs="Arial"/>
                <w:color w:val="auto"/>
                <w:sz w:val="18"/>
                <w:szCs w:val="18"/>
              </w:rPr>
            </w:pPr>
            <w:r w:rsidRPr="00EE7D18">
              <w:rPr>
                <w:rStyle w:val="Blue"/>
                <w:rFonts w:cstheme="minorHAnsi"/>
                <w:color w:val="auto"/>
                <w:sz w:val="18"/>
                <w:szCs w:val="18"/>
              </w:rPr>
              <w:t>Upon request by Natural Resources Wales</w:t>
            </w:r>
          </w:p>
        </w:tc>
      </w:tr>
    </w:tbl>
    <w:p w14:paraId="78482361" w14:textId="77777777" w:rsidR="0037511B" w:rsidRDefault="0037511B">
      <w:pPr>
        <w:spacing w:before="0" w:after="0" w:line="240" w:lineRule="auto"/>
        <w:rPr>
          <w:rStyle w:val="Pink"/>
          <w:sz w:val="18"/>
          <w:szCs w:val="18"/>
        </w:rPr>
      </w:pPr>
      <w:r>
        <w:rPr>
          <w:rStyle w:val="Pink"/>
          <w:sz w:val="18"/>
          <w:szCs w:val="18"/>
        </w:rPr>
        <w:br w:type="page"/>
      </w:r>
    </w:p>
    <w:tbl>
      <w:tblPr>
        <w:tblStyle w:val="TableGrid"/>
        <w:tblW w:w="4720" w:type="pct"/>
        <w:tblInd w:w="562" w:type="dxa"/>
        <w:tblLook w:val="0020" w:firstRow="1" w:lastRow="0" w:firstColumn="0" w:lastColumn="0" w:noHBand="0" w:noVBand="0"/>
      </w:tblPr>
      <w:tblGrid>
        <w:gridCol w:w="3304"/>
        <w:gridCol w:w="5497"/>
      </w:tblGrid>
      <w:tr w:rsidR="00926B5E" w:rsidRPr="00580228" w14:paraId="2714E80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580228" w:rsidRDefault="00926B5E" w:rsidP="000A07C9">
            <w:pPr>
              <w:pStyle w:val="TableText"/>
              <w:rPr>
                <w:sz w:val="18"/>
                <w:szCs w:val="18"/>
              </w:rPr>
            </w:pPr>
            <w:r w:rsidRPr="00580228">
              <w:rPr>
                <w:sz w:val="18"/>
                <w:szCs w:val="18"/>
              </w:rPr>
              <w:lastRenderedPageBreak/>
              <w:t>Table S4.2 Reporting forms</w:t>
            </w:r>
          </w:p>
        </w:tc>
      </w:tr>
      <w:tr w:rsidR="009630E4" w:rsidRPr="00580228"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580228" w:rsidRDefault="009630E4" w:rsidP="000A07C9">
            <w:pPr>
              <w:pStyle w:val="TableText"/>
              <w:rPr>
                <w:sz w:val="18"/>
                <w:szCs w:val="18"/>
              </w:rPr>
            </w:pPr>
            <w:r w:rsidRPr="00580228">
              <w:rPr>
                <w:sz w:val="18"/>
                <w:szCs w:val="18"/>
              </w:rPr>
              <w:t>Parameter</w:t>
            </w:r>
          </w:p>
        </w:tc>
        <w:tc>
          <w:tcPr>
            <w:tcW w:w="3123" w:type="pct"/>
          </w:tcPr>
          <w:p w14:paraId="6152E434" w14:textId="77777777" w:rsidR="009630E4" w:rsidRPr="00580228" w:rsidRDefault="009630E4" w:rsidP="000A07C9">
            <w:pPr>
              <w:pStyle w:val="TableText"/>
              <w:rPr>
                <w:sz w:val="18"/>
                <w:szCs w:val="18"/>
              </w:rPr>
            </w:pPr>
            <w:r w:rsidRPr="00580228">
              <w:rPr>
                <w:sz w:val="18"/>
                <w:szCs w:val="18"/>
              </w:rPr>
              <w:t>Reporting format</w:t>
            </w:r>
          </w:p>
        </w:tc>
      </w:tr>
      <w:tr w:rsidR="00E7768E" w:rsidRPr="00580228" w14:paraId="795438DA" w14:textId="77777777" w:rsidTr="00B17AD0">
        <w:trPr>
          <w:cantSplit/>
        </w:trPr>
        <w:tc>
          <w:tcPr>
            <w:tcW w:w="1877" w:type="pct"/>
            <w:shd w:val="clear" w:color="auto" w:fill="auto"/>
          </w:tcPr>
          <w:p w14:paraId="3CFBB1FE" w14:textId="6F8DE50C" w:rsidR="00E7768E" w:rsidRPr="003503D1" w:rsidRDefault="00E7768E" w:rsidP="00E7768E">
            <w:pPr>
              <w:pStyle w:val="TableText"/>
              <w:rPr>
                <w:rStyle w:val="Blue"/>
                <w:color w:val="auto"/>
                <w:sz w:val="18"/>
                <w:szCs w:val="18"/>
              </w:rPr>
            </w:pPr>
            <w:r w:rsidRPr="003503D1">
              <w:rPr>
                <w:rStyle w:val="Blue"/>
                <w:color w:val="auto"/>
                <w:sz w:val="18"/>
                <w:szCs w:val="18"/>
              </w:rPr>
              <w:t>Storm overflow performance including number and duration of block-counted spills</w:t>
            </w:r>
          </w:p>
        </w:tc>
        <w:tc>
          <w:tcPr>
            <w:tcW w:w="3123" w:type="pct"/>
            <w:shd w:val="clear" w:color="auto" w:fill="auto"/>
          </w:tcPr>
          <w:p w14:paraId="3B19164E" w14:textId="77A8C118" w:rsidR="00E7768E" w:rsidRPr="00580228" w:rsidRDefault="00E7768E" w:rsidP="00E7768E">
            <w:pPr>
              <w:pStyle w:val="TableText"/>
              <w:rPr>
                <w:rStyle w:val="Blue"/>
                <w:color w:val="auto"/>
                <w:sz w:val="18"/>
                <w:szCs w:val="18"/>
              </w:rPr>
            </w:pPr>
            <w:r w:rsidRPr="00580228">
              <w:rPr>
                <w:rStyle w:val="Blue"/>
                <w:color w:val="auto"/>
                <w:sz w:val="18"/>
                <w:szCs w:val="18"/>
              </w:rPr>
              <w:t>Annual summary report or other form as agreed in writing by Natural Resources Wales</w:t>
            </w:r>
          </w:p>
          <w:p w14:paraId="1EFA09BC" w14:textId="69ACFC60" w:rsidR="00E7768E" w:rsidRPr="00580228" w:rsidRDefault="00E7768E" w:rsidP="00E7768E">
            <w:pPr>
              <w:pStyle w:val="TableText"/>
              <w:rPr>
                <w:rStyle w:val="Blue"/>
                <w:color w:val="auto"/>
                <w:sz w:val="18"/>
                <w:szCs w:val="18"/>
              </w:rPr>
            </w:pPr>
          </w:p>
        </w:tc>
      </w:tr>
      <w:tr w:rsidR="00E7768E" w:rsidRPr="00580228" w14:paraId="069F8E65" w14:textId="77777777" w:rsidTr="00B17AD0">
        <w:trPr>
          <w:cantSplit/>
        </w:trPr>
        <w:tc>
          <w:tcPr>
            <w:tcW w:w="1877" w:type="pct"/>
            <w:shd w:val="clear" w:color="auto" w:fill="auto"/>
          </w:tcPr>
          <w:p w14:paraId="7612376F" w14:textId="69DB2C02" w:rsidR="00E7768E" w:rsidRPr="0024340B" w:rsidRDefault="00E7768E" w:rsidP="0024340B">
            <w:pPr>
              <w:pStyle w:val="TableText"/>
              <w:rPr>
                <w:rStyle w:val="Blue"/>
                <w:color w:val="000000" w:themeColor="text1"/>
                <w:sz w:val="18"/>
                <w:szCs w:val="18"/>
              </w:rPr>
            </w:pPr>
            <w:r w:rsidRPr="0024340B">
              <w:rPr>
                <w:rStyle w:val="Blue"/>
                <w:color w:val="000000" w:themeColor="text1"/>
                <w:sz w:val="18"/>
                <w:szCs w:val="18"/>
              </w:rPr>
              <w:t>Storm sewage discharge start and end times</w:t>
            </w:r>
          </w:p>
        </w:tc>
        <w:tc>
          <w:tcPr>
            <w:tcW w:w="3123" w:type="pct"/>
            <w:shd w:val="clear" w:color="auto" w:fill="auto"/>
          </w:tcPr>
          <w:p w14:paraId="33E58156" w14:textId="6EAE6720" w:rsidR="00E7768E" w:rsidRPr="0024340B" w:rsidRDefault="00E7768E" w:rsidP="00E7768E">
            <w:pPr>
              <w:pStyle w:val="TableText"/>
              <w:rPr>
                <w:rStyle w:val="Blue"/>
                <w:color w:val="000000" w:themeColor="text1"/>
                <w:sz w:val="18"/>
                <w:szCs w:val="18"/>
              </w:rPr>
            </w:pPr>
            <w:r w:rsidRPr="0024340B">
              <w:rPr>
                <w:rStyle w:val="Blue"/>
                <w:rFonts w:cs="Arial"/>
                <w:color w:val="000000" w:themeColor="text1"/>
                <w:sz w:val="18"/>
                <w:szCs w:val="18"/>
              </w:rPr>
              <w:t xml:space="preserve">Form as agreed in writing by Natural Resources Wales </w:t>
            </w:r>
          </w:p>
        </w:tc>
      </w:tr>
      <w:tr w:rsidR="00E7768E" w:rsidRPr="00580228" w14:paraId="3B5E568D" w14:textId="77777777" w:rsidTr="00B17AD0">
        <w:trPr>
          <w:cantSplit/>
        </w:trPr>
        <w:tc>
          <w:tcPr>
            <w:tcW w:w="1877" w:type="pct"/>
            <w:shd w:val="clear" w:color="auto" w:fill="auto"/>
          </w:tcPr>
          <w:p w14:paraId="0B9E49F3" w14:textId="51606EC2" w:rsidR="00E7768E" w:rsidRPr="0024340B" w:rsidRDefault="00E7768E" w:rsidP="0024340B">
            <w:pPr>
              <w:pStyle w:val="TableText"/>
              <w:rPr>
                <w:rStyle w:val="Blue"/>
                <w:color w:val="000000" w:themeColor="text1"/>
                <w:sz w:val="18"/>
                <w:szCs w:val="18"/>
              </w:rPr>
            </w:pPr>
            <w:r w:rsidRPr="0024340B">
              <w:rPr>
                <w:rStyle w:val="Blue"/>
                <w:color w:val="000000" w:themeColor="text1"/>
                <w:sz w:val="18"/>
                <w:szCs w:val="18"/>
              </w:rPr>
              <w:t>Storm overflow event recorder status (operational / not operational)</w:t>
            </w:r>
          </w:p>
        </w:tc>
        <w:tc>
          <w:tcPr>
            <w:tcW w:w="3123" w:type="pct"/>
            <w:shd w:val="clear" w:color="auto" w:fill="auto"/>
          </w:tcPr>
          <w:p w14:paraId="003AFD10" w14:textId="7FB60E19" w:rsidR="00E7768E" w:rsidRPr="0024340B" w:rsidRDefault="00E7768E" w:rsidP="00E7768E">
            <w:pPr>
              <w:pStyle w:val="TableText"/>
              <w:rPr>
                <w:rStyle w:val="Blue"/>
                <w:rFonts w:cs="Arial"/>
                <w:color w:val="000000" w:themeColor="text1"/>
                <w:sz w:val="18"/>
                <w:szCs w:val="18"/>
              </w:rPr>
            </w:pPr>
            <w:r w:rsidRPr="0024340B">
              <w:rPr>
                <w:rStyle w:val="Blue"/>
                <w:rFonts w:cs="Arial"/>
                <w:color w:val="000000" w:themeColor="text1"/>
                <w:sz w:val="18"/>
                <w:szCs w:val="18"/>
              </w:rPr>
              <w:t>Annual summary report or other form as agreed in writing by Natural Resources Wales</w:t>
            </w:r>
          </w:p>
          <w:p w14:paraId="5287B602" w14:textId="720AFF10" w:rsidR="00E7768E" w:rsidRPr="0024340B" w:rsidRDefault="00E7768E" w:rsidP="00E7768E">
            <w:pPr>
              <w:pStyle w:val="TableText"/>
              <w:rPr>
                <w:rStyle w:val="Blue"/>
                <w:color w:val="000000" w:themeColor="text1"/>
                <w:sz w:val="18"/>
                <w:szCs w:val="18"/>
              </w:rPr>
            </w:pPr>
            <w:r w:rsidRPr="0024340B">
              <w:rPr>
                <w:rStyle w:val="Blue"/>
                <w:rFonts w:cs="Arial"/>
                <w:color w:val="000000" w:themeColor="text1"/>
                <w:sz w:val="18"/>
                <w:szCs w:val="18"/>
              </w:rPr>
              <w:t>Percentage of time in the recording period that event duration monitoring equipment is operational</w:t>
            </w:r>
          </w:p>
        </w:tc>
      </w:tr>
      <w:tr w:rsidR="00E7768E" w:rsidRPr="00580228" w14:paraId="169248A6" w14:textId="77777777" w:rsidTr="00B17AD0">
        <w:trPr>
          <w:cantSplit/>
        </w:trPr>
        <w:tc>
          <w:tcPr>
            <w:tcW w:w="1877" w:type="pct"/>
            <w:shd w:val="clear" w:color="auto" w:fill="auto"/>
          </w:tcPr>
          <w:p w14:paraId="0782114A" w14:textId="28623EF6" w:rsidR="00E7768E" w:rsidRPr="00580228" w:rsidRDefault="00E7768E" w:rsidP="00E7768E">
            <w:pPr>
              <w:pStyle w:val="TableText"/>
              <w:rPr>
                <w:rStyle w:val="Blue"/>
                <w:color w:val="auto"/>
                <w:sz w:val="18"/>
                <w:szCs w:val="18"/>
              </w:rPr>
            </w:pPr>
            <w:r w:rsidRPr="00580228">
              <w:rPr>
                <w:rFonts w:cs="Arial"/>
                <w:sz w:val="18"/>
                <w:szCs w:val="18"/>
              </w:rPr>
              <w:t xml:space="preserve">Investigation into the operation of the </w:t>
            </w:r>
            <w:r w:rsidRPr="00580228">
              <w:rPr>
                <w:sz w:val="18"/>
                <w:szCs w:val="18"/>
              </w:rPr>
              <w:t>storm</w:t>
            </w:r>
            <w:r w:rsidRPr="00580228">
              <w:rPr>
                <w:rFonts w:cs="Arial"/>
                <w:sz w:val="18"/>
                <w:szCs w:val="18"/>
              </w:rPr>
              <w:t xml:space="preserve"> overflow</w:t>
            </w:r>
          </w:p>
        </w:tc>
        <w:tc>
          <w:tcPr>
            <w:tcW w:w="3123" w:type="pct"/>
            <w:shd w:val="clear" w:color="auto" w:fill="auto"/>
          </w:tcPr>
          <w:p w14:paraId="23DDFF27" w14:textId="1BD75187" w:rsidR="00E7768E" w:rsidRPr="00580228" w:rsidRDefault="00E7768E" w:rsidP="00E7768E">
            <w:pPr>
              <w:pStyle w:val="TableText"/>
              <w:rPr>
                <w:rStyle w:val="Blue"/>
                <w:color w:val="auto"/>
                <w:sz w:val="18"/>
                <w:szCs w:val="18"/>
              </w:rPr>
            </w:pPr>
            <w:r w:rsidRPr="00580228">
              <w:rPr>
                <w:rFonts w:cs="Arial"/>
                <w:sz w:val="18"/>
                <w:szCs w:val="18"/>
              </w:rPr>
              <w:t xml:space="preserve">Electronic format as agreed in writing by Natural Resources Wales. </w:t>
            </w:r>
          </w:p>
        </w:tc>
      </w:tr>
      <w:tr w:rsidR="00E7768E" w:rsidRPr="00580228" w14:paraId="3FE0C5DA" w14:textId="77777777" w:rsidTr="00B17AD0">
        <w:trPr>
          <w:cantSplit/>
        </w:trPr>
        <w:tc>
          <w:tcPr>
            <w:tcW w:w="1877" w:type="pct"/>
            <w:shd w:val="clear" w:color="auto" w:fill="auto"/>
          </w:tcPr>
          <w:p w14:paraId="5A22C2D3" w14:textId="53DC4AC0" w:rsidR="00E7768E" w:rsidRPr="00580228" w:rsidRDefault="00E7768E" w:rsidP="00E7768E">
            <w:pPr>
              <w:pStyle w:val="TableText"/>
              <w:rPr>
                <w:rStyle w:val="Blue"/>
                <w:color w:val="auto"/>
                <w:sz w:val="18"/>
                <w:szCs w:val="18"/>
              </w:rPr>
            </w:pPr>
            <w:r w:rsidRPr="00580228">
              <w:rPr>
                <w:rStyle w:val="Blue"/>
                <w:color w:val="auto"/>
                <w:sz w:val="18"/>
                <w:szCs w:val="18"/>
              </w:rPr>
              <w:t>Flow passed forward monitoring</w:t>
            </w:r>
          </w:p>
        </w:tc>
        <w:tc>
          <w:tcPr>
            <w:tcW w:w="3123" w:type="pct"/>
            <w:shd w:val="clear" w:color="auto" w:fill="auto"/>
          </w:tcPr>
          <w:p w14:paraId="0298EDA0" w14:textId="452C8616" w:rsidR="00E7768E" w:rsidRPr="00580228" w:rsidRDefault="00E7768E" w:rsidP="00E7768E">
            <w:pPr>
              <w:pStyle w:val="TableText"/>
              <w:rPr>
                <w:rStyle w:val="Blue"/>
                <w:color w:val="auto"/>
                <w:sz w:val="18"/>
                <w:szCs w:val="18"/>
              </w:rPr>
            </w:pPr>
            <w:r w:rsidRPr="00580228">
              <w:rPr>
                <w:rStyle w:val="Blue"/>
                <w:color w:val="auto"/>
                <w:sz w:val="18"/>
                <w:szCs w:val="18"/>
              </w:rPr>
              <w:t>Electronic format specified by Natural Resources Wales</w:t>
            </w:r>
          </w:p>
        </w:tc>
      </w:tr>
      <w:tr w:rsidR="00E7768E" w:rsidRPr="00580228" w14:paraId="3654A737" w14:textId="77777777" w:rsidTr="00B17AD0">
        <w:trPr>
          <w:cantSplit/>
        </w:trPr>
        <w:tc>
          <w:tcPr>
            <w:tcW w:w="1877" w:type="pct"/>
            <w:shd w:val="clear" w:color="auto" w:fill="auto"/>
          </w:tcPr>
          <w:p w14:paraId="4B801A1B" w14:textId="52DF0D0C" w:rsidR="00E7768E" w:rsidRPr="00580228" w:rsidRDefault="00E7768E" w:rsidP="00E7768E">
            <w:pPr>
              <w:pStyle w:val="TableText"/>
              <w:rPr>
                <w:rStyle w:val="Blue"/>
                <w:color w:val="auto"/>
                <w:sz w:val="18"/>
                <w:szCs w:val="18"/>
              </w:rPr>
            </w:pPr>
            <w:r w:rsidRPr="00580228">
              <w:rPr>
                <w:rStyle w:val="Blue"/>
                <w:color w:val="auto"/>
                <w:sz w:val="18"/>
                <w:szCs w:val="18"/>
              </w:rPr>
              <w:t>Overflow operation yes/no or start and end times</w:t>
            </w:r>
          </w:p>
        </w:tc>
        <w:tc>
          <w:tcPr>
            <w:tcW w:w="3123" w:type="pct"/>
            <w:shd w:val="clear" w:color="auto" w:fill="auto"/>
          </w:tcPr>
          <w:p w14:paraId="0C766D88" w14:textId="35D51029" w:rsidR="00E7768E" w:rsidRPr="00580228" w:rsidRDefault="00E7768E" w:rsidP="00E7768E">
            <w:pPr>
              <w:pStyle w:val="TableText"/>
              <w:rPr>
                <w:rStyle w:val="Blue"/>
                <w:color w:val="auto"/>
                <w:sz w:val="18"/>
                <w:szCs w:val="18"/>
              </w:rPr>
            </w:pPr>
            <w:r w:rsidRPr="00580228">
              <w:rPr>
                <w:rStyle w:val="Blue"/>
                <w:color w:val="auto"/>
                <w:sz w:val="18"/>
                <w:szCs w:val="18"/>
              </w:rPr>
              <w:t>Electronic format specified by Natural Resources Wales</w:t>
            </w:r>
          </w:p>
        </w:tc>
      </w:tr>
      <w:tr w:rsidR="00E7768E" w:rsidRPr="00580228" w14:paraId="516B4EF8" w14:textId="77777777" w:rsidTr="00B17AD0">
        <w:trPr>
          <w:cantSplit/>
        </w:trPr>
        <w:tc>
          <w:tcPr>
            <w:tcW w:w="1877" w:type="pct"/>
            <w:shd w:val="clear" w:color="auto" w:fill="auto"/>
          </w:tcPr>
          <w:p w14:paraId="689FB448" w14:textId="0E715658" w:rsidR="00E7768E" w:rsidRPr="00580228" w:rsidRDefault="00E7768E" w:rsidP="00E7768E">
            <w:pPr>
              <w:pStyle w:val="TableText"/>
              <w:rPr>
                <w:rStyle w:val="Blue"/>
                <w:color w:val="auto"/>
                <w:sz w:val="18"/>
                <w:szCs w:val="18"/>
              </w:rPr>
            </w:pPr>
            <w:r w:rsidRPr="00580228">
              <w:rPr>
                <w:rStyle w:val="Blue"/>
                <w:color w:val="auto"/>
                <w:sz w:val="18"/>
                <w:szCs w:val="18"/>
              </w:rPr>
              <w:t>Overflow operation monitoring status (operational / not operational)</w:t>
            </w:r>
          </w:p>
        </w:tc>
        <w:tc>
          <w:tcPr>
            <w:tcW w:w="3123" w:type="pct"/>
            <w:shd w:val="clear" w:color="auto" w:fill="auto"/>
          </w:tcPr>
          <w:p w14:paraId="51D41D0D" w14:textId="4366F945" w:rsidR="00E7768E" w:rsidRPr="00580228" w:rsidRDefault="00E7768E" w:rsidP="00E7768E">
            <w:pPr>
              <w:pStyle w:val="TableText"/>
              <w:rPr>
                <w:rStyle w:val="Blue"/>
                <w:color w:val="auto"/>
                <w:sz w:val="18"/>
                <w:szCs w:val="18"/>
              </w:rPr>
            </w:pPr>
            <w:r w:rsidRPr="00580228">
              <w:rPr>
                <w:rStyle w:val="Blue"/>
                <w:color w:val="auto"/>
                <w:sz w:val="18"/>
                <w:szCs w:val="18"/>
              </w:rPr>
              <w:t>Electronic format specified by Natural Resources Wales</w:t>
            </w:r>
          </w:p>
        </w:tc>
      </w:tr>
      <w:tr w:rsidR="00E7768E" w:rsidRPr="00C25946" w14:paraId="6B92D591" w14:textId="77777777" w:rsidTr="00B17AD0">
        <w:trPr>
          <w:cantSplit/>
        </w:trPr>
        <w:tc>
          <w:tcPr>
            <w:tcW w:w="1877" w:type="pct"/>
            <w:shd w:val="clear" w:color="auto" w:fill="auto"/>
          </w:tcPr>
          <w:p w14:paraId="1CC1525E" w14:textId="6075B4F7" w:rsidR="00E7768E" w:rsidRPr="00580228" w:rsidRDefault="00E7768E" w:rsidP="00E7768E">
            <w:pPr>
              <w:pStyle w:val="TableText"/>
              <w:rPr>
                <w:rStyle w:val="Blue"/>
                <w:color w:val="auto"/>
                <w:sz w:val="18"/>
                <w:szCs w:val="18"/>
              </w:rPr>
            </w:pPr>
            <w:r w:rsidRPr="00580228">
              <w:rPr>
                <w:rStyle w:val="Blue"/>
                <w:color w:val="auto"/>
                <w:sz w:val="18"/>
                <w:szCs w:val="18"/>
              </w:rPr>
              <w:t>Flow passed forward and overflow operation monitoring annual report</w:t>
            </w:r>
          </w:p>
        </w:tc>
        <w:tc>
          <w:tcPr>
            <w:tcW w:w="3123" w:type="pct"/>
            <w:shd w:val="clear" w:color="auto" w:fill="auto"/>
          </w:tcPr>
          <w:p w14:paraId="3F81A48F" w14:textId="1EAC4CF6" w:rsidR="00E7768E" w:rsidRPr="00580228" w:rsidRDefault="00E7768E" w:rsidP="00E7768E">
            <w:pPr>
              <w:pStyle w:val="TableText"/>
              <w:rPr>
                <w:rStyle w:val="Blue"/>
                <w:color w:val="auto"/>
                <w:sz w:val="18"/>
                <w:szCs w:val="18"/>
              </w:rPr>
            </w:pPr>
            <w:r w:rsidRPr="00580228">
              <w:rPr>
                <w:rStyle w:val="Blue"/>
                <w:color w:val="auto"/>
                <w:sz w:val="18"/>
                <w:szCs w:val="18"/>
              </w:rPr>
              <w:t>Annual report format as specified by Natural Resources Wales</w:t>
            </w:r>
          </w:p>
        </w:tc>
      </w:tr>
      <w:tr w:rsidR="00096E6B" w:rsidRPr="00C25946" w14:paraId="6C23406E" w14:textId="77777777" w:rsidTr="007F73BB">
        <w:trPr>
          <w:cantSplit/>
        </w:trPr>
        <w:tc>
          <w:tcPr>
            <w:tcW w:w="1877" w:type="pct"/>
          </w:tcPr>
          <w:p w14:paraId="01257400" w14:textId="2628E028" w:rsidR="00096E6B" w:rsidRPr="00580228" w:rsidRDefault="00096E6B" w:rsidP="00096E6B">
            <w:pPr>
              <w:pStyle w:val="TableText"/>
              <w:rPr>
                <w:rStyle w:val="Blue"/>
                <w:color w:val="auto"/>
                <w:sz w:val="18"/>
                <w:szCs w:val="18"/>
              </w:rPr>
            </w:pPr>
            <w:r w:rsidRPr="000110FE">
              <w:rPr>
                <w:rStyle w:val="Blue"/>
                <w:color w:val="auto"/>
                <w:sz w:val="18"/>
                <w:szCs w:val="18"/>
              </w:rPr>
              <w:t>Operation of the emergency overflow</w:t>
            </w:r>
          </w:p>
        </w:tc>
        <w:tc>
          <w:tcPr>
            <w:tcW w:w="3123" w:type="pct"/>
          </w:tcPr>
          <w:p w14:paraId="14DFE364" w14:textId="092C2917" w:rsidR="00096E6B" w:rsidRPr="00580228" w:rsidRDefault="00096E6B" w:rsidP="00096E6B">
            <w:pPr>
              <w:pStyle w:val="TableText"/>
              <w:rPr>
                <w:rStyle w:val="Blue"/>
                <w:color w:val="auto"/>
                <w:sz w:val="18"/>
                <w:szCs w:val="18"/>
              </w:rPr>
            </w:pPr>
            <w:r w:rsidRPr="004976F3">
              <w:rPr>
                <w:rStyle w:val="Blue"/>
                <w:color w:val="auto"/>
                <w:sz w:val="18"/>
                <w:szCs w:val="18"/>
              </w:rPr>
              <w:t>Annual summary report or other form as agreed in writing by Natural Resources Wales</w:t>
            </w:r>
          </w:p>
        </w:tc>
      </w:tr>
      <w:tr w:rsidR="00096E6B" w:rsidRPr="00C25946" w14:paraId="543E0AFE" w14:textId="77777777" w:rsidTr="007F73BB">
        <w:trPr>
          <w:cantSplit/>
        </w:trPr>
        <w:tc>
          <w:tcPr>
            <w:tcW w:w="1877" w:type="pct"/>
          </w:tcPr>
          <w:p w14:paraId="669D25A9" w14:textId="7E310090" w:rsidR="00096E6B" w:rsidRPr="00580228" w:rsidRDefault="00096E6B" w:rsidP="00096E6B">
            <w:pPr>
              <w:pStyle w:val="TableText"/>
              <w:rPr>
                <w:rStyle w:val="Blue"/>
                <w:color w:val="auto"/>
                <w:sz w:val="18"/>
                <w:szCs w:val="18"/>
              </w:rPr>
            </w:pPr>
            <w:r w:rsidRPr="000110FE">
              <w:rPr>
                <w:rStyle w:val="Blue"/>
                <w:color w:val="auto"/>
                <w:sz w:val="18"/>
                <w:szCs w:val="18"/>
              </w:rPr>
              <w:t>Emergency discharge start and end times</w:t>
            </w:r>
          </w:p>
        </w:tc>
        <w:tc>
          <w:tcPr>
            <w:tcW w:w="3123" w:type="pct"/>
          </w:tcPr>
          <w:p w14:paraId="35BAA44E" w14:textId="38EF90C5" w:rsidR="00096E6B" w:rsidRPr="00580228" w:rsidRDefault="00096E6B" w:rsidP="00096E6B">
            <w:pPr>
              <w:pStyle w:val="TableText"/>
              <w:rPr>
                <w:rStyle w:val="Blue"/>
                <w:color w:val="auto"/>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27916C45" w14:textId="77777777" w:rsidR="0047000E" w:rsidRPr="00120A8F" w:rsidRDefault="0047000E">
      <w:pPr>
        <w:spacing w:before="0" w:after="0" w:line="240" w:lineRule="auto"/>
        <w:rPr>
          <w:rFonts w:asciiTheme="majorHAnsi" w:eastAsiaTheme="majorEastAsia" w:hAnsiTheme="majorHAnsi" w:cstheme="majorBidi"/>
          <w:b/>
          <w:bCs/>
          <w:sz w:val="12"/>
          <w:szCs w:val="8"/>
        </w:rPr>
      </w:pPr>
      <w:r w:rsidRPr="00120A8F">
        <w:rPr>
          <w:sz w:val="2"/>
          <w:szCs w:val="6"/>
        </w:rPr>
        <w:br w:type="page"/>
      </w:r>
    </w:p>
    <w:p w14:paraId="6AA9B57A" w14:textId="77777777"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69E69993" w14:textId="77777777" w:rsidTr="00A9057C">
        <w:trPr>
          <w:cantSplit/>
        </w:trPr>
        <w:tc>
          <w:tcPr>
            <w:tcW w:w="1484" w:type="pct"/>
          </w:tcPr>
          <w:p w14:paraId="3006A9D9"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0AAEAB19" w14:textId="703214C0" w:rsidR="00926B5E" w:rsidRPr="0024340B" w:rsidRDefault="00A97ED0" w:rsidP="00926B5E">
            <w:pPr>
              <w:pStyle w:val="TableText"/>
              <w:rPr>
                <w:color w:val="000000" w:themeColor="text1"/>
              </w:rPr>
            </w:pPr>
            <w:r w:rsidRPr="0024340B">
              <w:rPr>
                <w:color w:val="000000" w:themeColor="text1"/>
              </w:rPr>
              <w:fldChar w:fldCharType="begin"/>
            </w:r>
            <w:r w:rsidRPr="0024340B">
              <w:rPr>
                <w:color w:val="000000" w:themeColor="text1"/>
              </w:rPr>
              <w:instrText xml:space="preserve"> MERGEFIELD Permit_number </w:instrText>
            </w:r>
            <w:r w:rsidRPr="0024340B">
              <w:rPr>
                <w:color w:val="000000" w:themeColor="text1"/>
              </w:rPr>
              <w:fldChar w:fldCharType="separate"/>
            </w:r>
            <w:r w:rsidR="00061A92" w:rsidRPr="0024340B">
              <w:rPr>
                <w:noProof/>
                <w:color w:val="000000" w:themeColor="text1"/>
              </w:rPr>
              <w:t>BP0296401</w:t>
            </w:r>
            <w:r w:rsidRPr="0024340B">
              <w:rPr>
                <w:color w:val="000000" w:themeColor="text1"/>
              </w:rPr>
              <w:fldChar w:fldCharType="end"/>
            </w:r>
          </w:p>
        </w:tc>
      </w:tr>
      <w:tr w:rsidR="00926B5E" w:rsidRPr="00834B3A" w14:paraId="17285118" w14:textId="77777777" w:rsidTr="00A9057C">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3172AB74" w14:textId="7521E06E" w:rsidR="00926B5E" w:rsidRPr="0024340B" w:rsidRDefault="00815D01" w:rsidP="00926B5E">
            <w:pPr>
              <w:pStyle w:val="TableText"/>
              <w:rPr>
                <w:color w:val="000000" w:themeColor="text1"/>
              </w:rPr>
            </w:pPr>
            <w:r w:rsidRPr="0024340B">
              <w:rPr>
                <w:color w:val="000000" w:themeColor="text1"/>
              </w:rPr>
              <w:t>D</w:t>
            </w:r>
            <w:r w:rsidRPr="0024340B">
              <w:rPr>
                <w:rFonts w:cstheme="minorHAnsi"/>
                <w:color w:val="000000" w:themeColor="text1"/>
              </w:rPr>
              <w:t>ŵ</w:t>
            </w:r>
            <w:r w:rsidRPr="0024340B">
              <w:rPr>
                <w:color w:val="000000" w:themeColor="text1"/>
              </w:rPr>
              <w:t xml:space="preserve">r Cymru </w:t>
            </w:r>
            <w:proofErr w:type="spellStart"/>
            <w:r w:rsidRPr="0024340B">
              <w:rPr>
                <w:color w:val="000000" w:themeColor="text1"/>
              </w:rPr>
              <w:t>Cyfyngedig</w:t>
            </w:r>
            <w:proofErr w:type="spellEnd"/>
          </w:p>
        </w:tc>
      </w:tr>
      <w:tr w:rsidR="00926B5E" w:rsidRPr="00834B3A" w14:paraId="5E92BFBD" w14:textId="77777777" w:rsidTr="00A9057C">
        <w:trPr>
          <w:cantSplit/>
        </w:trPr>
        <w:tc>
          <w:tcPr>
            <w:tcW w:w="1484" w:type="pct"/>
          </w:tcPr>
          <w:p w14:paraId="00BBB1EE"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3BA5B162" w14:textId="359C6200" w:rsidR="00926B5E" w:rsidRPr="0024340B" w:rsidRDefault="00A97ED0" w:rsidP="00926B5E">
            <w:pPr>
              <w:pStyle w:val="TableText"/>
              <w:rPr>
                <w:color w:val="000000" w:themeColor="text1"/>
              </w:rPr>
            </w:pPr>
            <w:r w:rsidRPr="0024340B">
              <w:rPr>
                <w:color w:val="000000" w:themeColor="text1"/>
              </w:rPr>
              <w:fldChar w:fldCharType="begin"/>
            </w:r>
            <w:r w:rsidRPr="0024340B">
              <w:rPr>
                <w:color w:val="000000" w:themeColor="text1"/>
              </w:rPr>
              <w:instrText xml:space="preserve"> MERGEFIELD Site_name </w:instrText>
            </w:r>
            <w:r w:rsidRPr="0024340B">
              <w:rPr>
                <w:color w:val="000000" w:themeColor="text1"/>
              </w:rPr>
              <w:fldChar w:fldCharType="separate"/>
            </w:r>
            <w:r w:rsidR="00061A92" w:rsidRPr="0024340B">
              <w:rPr>
                <w:noProof/>
                <w:color w:val="000000" w:themeColor="text1"/>
              </w:rPr>
              <w:t>CSO and EO at Cwm Sewage Pumping Station</w:t>
            </w:r>
            <w:r w:rsidRPr="0024340B">
              <w:rPr>
                <w:color w:val="000000" w:themeColor="text1"/>
              </w:rPr>
              <w:fldChar w:fldCharType="end"/>
            </w:r>
            <w:r w:rsidRPr="0024340B">
              <w:rPr>
                <w:color w:val="000000" w:themeColor="text1"/>
              </w:rPr>
              <w:t xml:space="preserve">, </w:t>
            </w:r>
            <w:r w:rsidRPr="0024340B">
              <w:rPr>
                <w:color w:val="000000" w:themeColor="text1"/>
              </w:rPr>
              <w:fldChar w:fldCharType="begin"/>
            </w:r>
            <w:r w:rsidRPr="0024340B">
              <w:rPr>
                <w:color w:val="000000" w:themeColor="text1"/>
              </w:rPr>
              <w:instrText xml:space="preserve"> MERGEFIELD DSI_ADD2 </w:instrText>
            </w:r>
            <w:r w:rsidRPr="0024340B">
              <w:rPr>
                <w:color w:val="000000" w:themeColor="text1"/>
              </w:rPr>
              <w:fldChar w:fldCharType="separate"/>
            </w:r>
            <w:r w:rsidR="00061A92" w:rsidRPr="0024340B">
              <w:rPr>
                <w:noProof/>
                <w:color w:val="000000" w:themeColor="text1"/>
              </w:rPr>
              <w:t>Off Feidr Brenin</w:t>
            </w:r>
            <w:r w:rsidRPr="0024340B">
              <w:rPr>
                <w:color w:val="000000" w:themeColor="text1"/>
              </w:rPr>
              <w:fldChar w:fldCharType="end"/>
            </w:r>
            <w:r w:rsidRPr="0024340B">
              <w:rPr>
                <w:color w:val="000000" w:themeColor="text1"/>
              </w:rPr>
              <w:t xml:space="preserve">, </w:t>
            </w:r>
            <w:r w:rsidRPr="0024340B">
              <w:rPr>
                <w:color w:val="000000" w:themeColor="text1"/>
              </w:rPr>
              <w:fldChar w:fldCharType="begin"/>
            </w:r>
            <w:r w:rsidRPr="0024340B">
              <w:rPr>
                <w:color w:val="000000" w:themeColor="text1"/>
              </w:rPr>
              <w:instrText xml:space="preserve"> MERGEFIELD DSI_ADD3 </w:instrText>
            </w:r>
            <w:r w:rsidRPr="0024340B">
              <w:rPr>
                <w:color w:val="000000" w:themeColor="text1"/>
              </w:rPr>
              <w:fldChar w:fldCharType="separate"/>
            </w:r>
            <w:r w:rsidR="00061A92" w:rsidRPr="0024340B">
              <w:rPr>
                <w:noProof/>
                <w:color w:val="000000" w:themeColor="text1"/>
              </w:rPr>
              <w:t>Parrog</w:t>
            </w:r>
            <w:r w:rsidRPr="0024340B">
              <w:rPr>
                <w:color w:val="000000" w:themeColor="text1"/>
              </w:rPr>
              <w:fldChar w:fldCharType="end"/>
            </w:r>
            <w:r w:rsidRPr="0024340B">
              <w:rPr>
                <w:color w:val="000000" w:themeColor="text1"/>
              </w:rPr>
              <w:t xml:space="preserve">, </w:t>
            </w:r>
            <w:r w:rsidRPr="0024340B">
              <w:rPr>
                <w:color w:val="000000" w:themeColor="text1"/>
              </w:rPr>
              <w:fldChar w:fldCharType="begin"/>
            </w:r>
            <w:r w:rsidRPr="0024340B">
              <w:rPr>
                <w:color w:val="000000" w:themeColor="text1"/>
              </w:rPr>
              <w:instrText xml:space="preserve"> MERGEFIELD DSI_ADD4 </w:instrText>
            </w:r>
            <w:r w:rsidRPr="0024340B">
              <w:rPr>
                <w:color w:val="000000" w:themeColor="text1"/>
              </w:rPr>
              <w:fldChar w:fldCharType="separate"/>
            </w:r>
            <w:r w:rsidR="00061A92" w:rsidRPr="0024340B">
              <w:rPr>
                <w:noProof/>
                <w:color w:val="000000" w:themeColor="text1"/>
              </w:rPr>
              <w:t>Newport</w:t>
            </w:r>
            <w:r w:rsidR="0024340B" w:rsidRPr="0024340B">
              <w:rPr>
                <w:noProof/>
                <w:color w:val="000000" w:themeColor="text1"/>
              </w:rPr>
              <w:t xml:space="preserve">, </w:t>
            </w:r>
            <w:r w:rsidR="00061A92" w:rsidRPr="0024340B">
              <w:rPr>
                <w:noProof/>
                <w:color w:val="000000" w:themeColor="text1"/>
              </w:rPr>
              <w:t>Pembrokeshire</w:t>
            </w:r>
            <w:r w:rsidRPr="0024340B">
              <w:rPr>
                <w:color w:val="000000" w:themeColor="text1"/>
              </w:rPr>
              <w:fldChar w:fldCharType="end"/>
            </w:r>
            <w:r w:rsidRPr="0024340B">
              <w:rPr>
                <w:color w:val="000000" w:themeColor="text1"/>
              </w:rPr>
              <w:t xml:space="preserve">, </w:t>
            </w:r>
            <w:r w:rsidRPr="0024340B">
              <w:rPr>
                <w:color w:val="000000" w:themeColor="text1"/>
              </w:rPr>
              <w:fldChar w:fldCharType="begin"/>
            </w:r>
            <w:r w:rsidRPr="0024340B">
              <w:rPr>
                <w:color w:val="000000" w:themeColor="text1"/>
              </w:rPr>
              <w:instrText xml:space="preserve"> MERGEFIELD DSI_POST_CODE </w:instrText>
            </w:r>
            <w:r w:rsidRPr="0024340B">
              <w:rPr>
                <w:color w:val="000000" w:themeColor="text1"/>
              </w:rPr>
              <w:fldChar w:fldCharType="separate"/>
            </w:r>
            <w:r w:rsidR="00061A92" w:rsidRPr="0024340B">
              <w:rPr>
                <w:noProof/>
                <w:color w:val="000000" w:themeColor="text1"/>
              </w:rPr>
              <w:t>SA42 0RX</w:t>
            </w:r>
            <w:r w:rsidRPr="0024340B">
              <w:rPr>
                <w:color w:val="000000" w:themeColor="text1"/>
              </w:rPr>
              <w:fldChar w:fldCharType="end"/>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24340B" w:rsidRDefault="00926B5E" w:rsidP="00926B5E">
            <w:pPr>
              <w:pStyle w:val="TableText"/>
              <w:rPr>
                <w:color w:val="000000" w:themeColor="text1"/>
              </w:rPr>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71657DDC"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r w:rsidR="00940C9C">
              <w:rPr>
                <w:sz w:val="18"/>
                <w:szCs w:val="18"/>
              </w:rPr>
              <w:t>.</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7AB23873" w:rsidR="00926B5E" w:rsidRPr="0024340B" w:rsidRDefault="00E7768E" w:rsidP="0024340B">
            <w:pPr>
              <w:spacing w:before="60" w:after="60" w:line="240" w:lineRule="auto"/>
              <w:rPr>
                <w:color w:val="000000" w:themeColor="text1"/>
                <w:sz w:val="18"/>
                <w:szCs w:val="18"/>
              </w:rPr>
            </w:pPr>
            <w:r w:rsidRPr="0024340B">
              <w:rPr>
                <w:rFonts w:ascii="Arial" w:hAnsi="Arial"/>
                <w:color w:val="000000" w:themeColor="text1"/>
                <w:sz w:val="18"/>
                <w:szCs w:val="18"/>
              </w:rPr>
              <w:t>To be notified within 7 days of detection unless otherwise agreed in writing by Natural Resources Wales.</w:t>
            </w:r>
          </w:p>
        </w:tc>
      </w:tr>
      <w:tr w:rsidR="00926B5E" w:rsidRPr="00C15459" w14:paraId="68B74054" w14:textId="77777777" w:rsidTr="00A9057C">
        <w:trPr>
          <w:cantSplit/>
        </w:trPr>
        <w:tc>
          <w:tcPr>
            <w:tcW w:w="1484" w:type="pct"/>
          </w:tcPr>
          <w:p w14:paraId="024F17A6" w14:textId="77777777" w:rsidR="00926B5E" w:rsidRPr="0024340B" w:rsidRDefault="00926B5E" w:rsidP="00926B5E">
            <w:pPr>
              <w:pStyle w:val="TableText"/>
              <w:rPr>
                <w:color w:val="000000" w:themeColor="text1"/>
                <w:sz w:val="18"/>
                <w:szCs w:val="18"/>
              </w:rPr>
            </w:pPr>
            <w:r w:rsidRPr="0024340B">
              <w:rPr>
                <w:color w:val="000000" w:themeColor="text1"/>
                <w:sz w:val="18"/>
                <w:szCs w:val="18"/>
              </w:rPr>
              <w:t>Date and time of the event</w:t>
            </w:r>
          </w:p>
        </w:tc>
        <w:tc>
          <w:tcPr>
            <w:tcW w:w="3516" w:type="pct"/>
          </w:tcPr>
          <w:p w14:paraId="2F4AEEC8" w14:textId="77777777" w:rsidR="00926B5E" w:rsidRPr="0024340B" w:rsidRDefault="00926B5E" w:rsidP="00926B5E">
            <w:pPr>
              <w:pStyle w:val="TableText"/>
              <w:rPr>
                <w:color w:val="000000" w:themeColor="text1"/>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Pr="00C11DCD" w:rsidRDefault="00926B5E" w:rsidP="00C103B7">
      <w:pPr>
        <w:pStyle w:val="Heading2"/>
        <w:spacing w:before="0" w:after="120"/>
        <w:ind w:left="567"/>
        <w:rPr>
          <w:sz w:val="36"/>
          <w:szCs w:val="28"/>
        </w:rPr>
      </w:pPr>
      <w:r w:rsidRPr="00C11DCD">
        <w:rPr>
          <w:sz w:val="36"/>
          <w:szCs w:val="28"/>
        </w:rPr>
        <w:lastRenderedPageBreak/>
        <w:t xml:space="preserve">Schedule 6 – Interpretation </w:t>
      </w:r>
    </w:p>
    <w:p w14:paraId="55A4E369" w14:textId="77777777" w:rsidR="00C005E6" w:rsidRPr="008A4F2C" w:rsidRDefault="00C005E6" w:rsidP="00C005E6">
      <w:pPr>
        <w:ind w:left="567"/>
        <w:rPr>
          <w:rFonts w:ascii="Arial" w:hAnsi="Arial" w:cs="Arial"/>
          <w:sz w:val="18"/>
          <w:szCs w:val="18"/>
        </w:rPr>
      </w:pPr>
      <w:bookmarkStart w:id="11" w:name="_Hlk168488377"/>
      <w:r w:rsidRPr="008A4F2C">
        <w:rPr>
          <w:rFonts w:ascii="Arial" w:hAnsi="Arial" w:cs="Arial"/>
          <w:sz w:val="18"/>
          <w:szCs w:val="18"/>
        </w:rPr>
        <w:t>“accident” means an accident that may result in pollution.</w:t>
      </w:r>
    </w:p>
    <w:p w14:paraId="31B5244A" w14:textId="77777777" w:rsidR="00C005E6" w:rsidRPr="008A4F2C" w:rsidRDefault="00C005E6" w:rsidP="00C005E6">
      <w:pPr>
        <w:ind w:left="567"/>
        <w:rPr>
          <w:rFonts w:ascii="Arial" w:hAnsi="Arial" w:cs="Arial"/>
          <w:sz w:val="18"/>
          <w:szCs w:val="18"/>
        </w:rPr>
      </w:pPr>
      <w:r w:rsidRPr="008A4F2C">
        <w:rPr>
          <w:rFonts w:ascii="Arial" w:hAnsi="Arial" w:cs="Arial"/>
          <w:sz w:val="18"/>
          <w:szCs w:val="18"/>
        </w:rPr>
        <w:t>“annually” means once every year.</w:t>
      </w:r>
    </w:p>
    <w:p w14:paraId="0D3DE900" w14:textId="77777777" w:rsidR="00C005E6" w:rsidRPr="008A4F2C" w:rsidRDefault="00C005E6" w:rsidP="00C005E6">
      <w:pPr>
        <w:ind w:left="567"/>
        <w:rPr>
          <w:rFonts w:ascii="Arial" w:hAnsi="Arial" w:cs="Arial"/>
          <w:sz w:val="18"/>
          <w:szCs w:val="18"/>
        </w:rPr>
      </w:pPr>
      <w:r w:rsidRPr="008A4F2C">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1B206EBB" w14:textId="77777777" w:rsidR="00C005E6" w:rsidRPr="008A4F2C" w:rsidRDefault="00C005E6" w:rsidP="00C005E6">
      <w:pPr>
        <w:pStyle w:val="BodyTextIndent"/>
        <w:tabs>
          <w:tab w:val="left" w:pos="1418"/>
        </w:tabs>
        <w:spacing w:before="120" w:line="276" w:lineRule="auto"/>
        <w:ind w:left="567"/>
        <w:jc w:val="left"/>
        <w:rPr>
          <w:rFonts w:ascii="Arial" w:hAnsi="Arial" w:cs="Arial"/>
          <w:sz w:val="18"/>
          <w:szCs w:val="18"/>
        </w:rPr>
      </w:pPr>
      <w:r w:rsidRPr="008A4F2C">
        <w:rPr>
          <w:rFonts w:ascii="Arial" w:hAnsi="Arial" w:cs="Arial"/>
          <w:sz w:val="18"/>
          <w:szCs w:val="18"/>
        </w:rPr>
        <w:t xml:space="preserve">“block 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additional spill and the whole of the 24-hour block is included. </w:t>
      </w:r>
    </w:p>
    <w:p w14:paraId="4644CB95" w14:textId="77777777" w:rsidR="00C005E6" w:rsidRPr="008A4F2C" w:rsidRDefault="00C005E6" w:rsidP="00C005E6">
      <w:pPr>
        <w:ind w:left="567"/>
        <w:rPr>
          <w:rFonts w:ascii="Arial" w:hAnsi="Arial" w:cs="Arial"/>
          <w:sz w:val="18"/>
          <w:szCs w:val="18"/>
        </w:rPr>
      </w:pPr>
      <w:r w:rsidRPr="008A4F2C">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5842F030" w14:textId="77777777" w:rsidR="00C005E6" w:rsidRPr="008A4F2C" w:rsidRDefault="00C005E6" w:rsidP="00C005E6">
      <w:pPr>
        <w:ind w:left="567"/>
        <w:rPr>
          <w:rFonts w:ascii="Arial" w:hAnsi="Arial" w:cs="Arial"/>
          <w:sz w:val="18"/>
          <w:szCs w:val="18"/>
        </w:rPr>
      </w:pPr>
      <w:r w:rsidRPr="008A4F2C">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1B055235" w14:textId="77777777" w:rsidR="00C005E6" w:rsidRPr="008A4F2C" w:rsidRDefault="00C005E6" w:rsidP="00C005E6">
      <w:pPr>
        <w:pStyle w:val="BodyTextIndent"/>
        <w:spacing w:before="120" w:line="276" w:lineRule="auto"/>
        <w:ind w:left="567"/>
        <w:jc w:val="left"/>
        <w:rPr>
          <w:rFonts w:ascii="Arial" w:hAnsi="Arial" w:cs="Arial"/>
          <w:sz w:val="18"/>
          <w:szCs w:val="18"/>
        </w:rPr>
      </w:pPr>
      <w:r w:rsidRPr="008A4F2C">
        <w:rPr>
          <w:rFonts w:ascii="Arial" w:hAnsi="Arial" w:cs="Arial"/>
          <w:sz w:val="18"/>
          <w:szCs w:val="18"/>
        </w:rPr>
        <w:t>“event recorder" a recorder which records the start time and end time of individual overflow events.</w:t>
      </w:r>
    </w:p>
    <w:p w14:paraId="362F7CE4" w14:textId="77777777" w:rsidR="00C005E6" w:rsidRPr="008A4F2C" w:rsidRDefault="00C005E6" w:rsidP="00C005E6">
      <w:pPr>
        <w:pStyle w:val="BodyTextIndent"/>
        <w:spacing w:before="120" w:line="276" w:lineRule="auto"/>
        <w:ind w:left="567"/>
        <w:rPr>
          <w:rFonts w:ascii="Arial" w:hAnsi="Arial" w:cs="Arial"/>
          <w:sz w:val="18"/>
          <w:szCs w:val="18"/>
        </w:rPr>
      </w:pPr>
      <w:r w:rsidRPr="008A4F2C">
        <w:rPr>
          <w:rFonts w:ascii="Arial" w:hAnsi="Arial" w:cs="Arial"/>
          <w:sz w:val="18"/>
          <w:szCs w:val="18"/>
        </w:rPr>
        <w:t>“flow passed forward” for the purposes of co</w:t>
      </w:r>
      <w:r w:rsidRPr="008A4F2C">
        <w:rPr>
          <w:rFonts w:ascii="Arial" w:hAnsi="Arial" w:cs="Arial"/>
          <w:color w:val="000000" w:themeColor="text1"/>
          <w:sz w:val="18"/>
          <w:szCs w:val="18"/>
        </w:rPr>
        <w:t xml:space="preserve">nditions 2.3.2 and 3.1.2 means, the rate of flow (litres per second) of the waste water arriving at the overflow from its upstream collection </w:t>
      </w:r>
      <w:r w:rsidRPr="008A4F2C">
        <w:rPr>
          <w:rFonts w:ascii="Arial" w:hAnsi="Arial" w:cs="Arial"/>
          <w:sz w:val="18"/>
          <w:szCs w:val="18"/>
        </w:rPr>
        <w:t>system and passed forward to the continuation flow. It does not include any flows that have already been passed forward by the overflow and are reintroduced to the incoming flow upstream of the overflow from any point downstream of it.</w:t>
      </w:r>
    </w:p>
    <w:p w14:paraId="56D71529" w14:textId="77777777" w:rsidR="00C005E6" w:rsidRPr="008A4F2C" w:rsidRDefault="00C005E6" w:rsidP="00C005E6">
      <w:pPr>
        <w:ind w:left="567"/>
        <w:rPr>
          <w:rFonts w:ascii="Arial" w:hAnsi="Arial" w:cs="Arial"/>
          <w:sz w:val="18"/>
          <w:szCs w:val="18"/>
        </w:rPr>
      </w:pPr>
      <w:r w:rsidRPr="008A4F2C">
        <w:rPr>
          <w:rFonts w:ascii="Arial" w:hAnsi="Arial" w:cs="Arial"/>
          <w:sz w:val="18"/>
          <w:szCs w:val="18"/>
        </w:rPr>
        <w:t>“good overflow operation data for at least 90% of each day” means at least 648 two-minute overflow operation readings are flagged as good or the overflow operation duration monitor is operational for at least 1,296 minutes in a day.</w:t>
      </w:r>
    </w:p>
    <w:p w14:paraId="1453BA09" w14:textId="77777777" w:rsidR="00C005E6" w:rsidRPr="008A4F2C" w:rsidRDefault="00C005E6" w:rsidP="00C005E6">
      <w:pPr>
        <w:ind w:left="567"/>
        <w:rPr>
          <w:rFonts w:ascii="Arial" w:hAnsi="Arial" w:cs="Arial"/>
          <w:iCs/>
          <w:sz w:val="18"/>
          <w:szCs w:val="18"/>
        </w:rPr>
      </w:pPr>
      <w:r w:rsidRPr="008A4F2C">
        <w:rPr>
          <w:rFonts w:ascii="Arial" w:hAnsi="Arial" w:cs="Arial"/>
          <w:iCs/>
          <w:sz w:val="18"/>
          <w:szCs w:val="18"/>
        </w:rPr>
        <w:t>“good flow data for at least 90% of each day” means at least 87 fifteen minute or 648 two-minute flow readings are flagged as good in a day.</w:t>
      </w:r>
    </w:p>
    <w:p w14:paraId="6B14B393" w14:textId="77777777" w:rsidR="00C005E6" w:rsidRPr="008A4F2C" w:rsidRDefault="00C005E6" w:rsidP="00C005E6">
      <w:pPr>
        <w:ind w:left="567"/>
        <w:rPr>
          <w:rFonts w:ascii="Arial" w:eastAsiaTheme="majorEastAsia" w:hAnsi="Arial" w:cs="Arial"/>
          <w:sz w:val="18"/>
          <w:szCs w:val="18"/>
        </w:rPr>
      </w:pPr>
      <w:r w:rsidRPr="008A4F2C">
        <w:rPr>
          <w:rStyle w:val="Red"/>
          <w:rFonts w:ascii="Arial" w:eastAsiaTheme="majorEastAsia" w:hAnsi="Arial" w:cs="Arial"/>
          <w:color w:val="auto"/>
          <w:sz w:val="18"/>
          <w:szCs w:val="18"/>
        </w:rPr>
        <w:t>“MCERTS” means the Environment Agency’s Monitoring Certification Scheme.</w:t>
      </w:r>
    </w:p>
    <w:p w14:paraId="1439F31C" w14:textId="77777777" w:rsidR="00C005E6" w:rsidRPr="008A4F2C" w:rsidRDefault="00C005E6" w:rsidP="00C005E6">
      <w:pPr>
        <w:ind w:left="567"/>
        <w:rPr>
          <w:rStyle w:val="Red"/>
          <w:rFonts w:ascii="Arial" w:hAnsi="Arial" w:cs="Arial"/>
          <w:color w:val="auto"/>
          <w:sz w:val="18"/>
          <w:szCs w:val="18"/>
        </w:rPr>
      </w:pPr>
      <w:r w:rsidRPr="008A4F2C">
        <w:rPr>
          <w:rStyle w:val="Red"/>
          <w:rFonts w:ascii="Arial" w:hAnsi="Arial" w:cs="Arial"/>
          <w:color w:val="auto"/>
          <w:sz w:val="18"/>
          <w:szCs w:val="18"/>
        </w:rPr>
        <w:t xml:space="preserve">“minimum screen capacity flow” means the minimum flow passed through the screens to the outfall when the screen bypass operates. </w:t>
      </w:r>
    </w:p>
    <w:p w14:paraId="0E303172" w14:textId="77777777" w:rsidR="00C005E6" w:rsidRPr="008A4F2C" w:rsidRDefault="00C005E6" w:rsidP="00C005E6">
      <w:pPr>
        <w:ind w:left="567"/>
        <w:rPr>
          <w:rStyle w:val="Red"/>
          <w:rFonts w:ascii="Arial" w:hAnsi="Arial" w:cs="Arial"/>
          <w:color w:val="auto"/>
          <w:sz w:val="18"/>
          <w:szCs w:val="18"/>
        </w:rPr>
      </w:pPr>
      <w:r w:rsidRPr="008A4F2C">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69E5A5B3" w14:textId="77777777" w:rsidR="00C005E6" w:rsidRPr="008A4F2C" w:rsidRDefault="00C005E6" w:rsidP="00C005E6">
      <w:pPr>
        <w:ind w:left="567"/>
        <w:rPr>
          <w:rStyle w:val="Red"/>
          <w:rFonts w:ascii="Arial" w:hAnsi="Arial" w:cs="Arial"/>
          <w:color w:val="auto"/>
          <w:sz w:val="18"/>
          <w:szCs w:val="18"/>
        </w:rPr>
      </w:pPr>
      <w:r w:rsidRPr="008A4F2C">
        <w:rPr>
          <w:rStyle w:val="Red"/>
          <w:rFonts w:ascii="Arial" w:hAnsi="Arial" w:cs="Arial"/>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2A12A237" w14:textId="77777777" w:rsidR="00C005E6" w:rsidRPr="008A4F2C" w:rsidRDefault="00C005E6" w:rsidP="00C005E6">
      <w:pPr>
        <w:ind w:left="567"/>
        <w:rPr>
          <w:rFonts w:ascii="Arial" w:hAnsi="Arial" w:cs="Arial"/>
          <w:iCs/>
          <w:sz w:val="18"/>
          <w:szCs w:val="18"/>
          <w:lang w:eastAsia="en-GB"/>
        </w:rPr>
      </w:pPr>
      <w:r w:rsidRPr="008A4F2C">
        <w:rPr>
          <w:rFonts w:ascii="Arial" w:hAnsi="Arial" w:cs="Arial"/>
          <w:iCs/>
          <w:sz w:val="18"/>
          <w:szCs w:val="18"/>
          <w:lang w:eastAsia="en-GB"/>
        </w:rPr>
        <w:t>“Non-routine planned maintenance” means maintenance, inspection, refurbishment, or replacement of plant and equipment carried out in accordance with a documented maintenance plan, which is foreseeable and can be planned at least 5 working days in advance.</w:t>
      </w:r>
    </w:p>
    <w:p w14:paraId="27E5D7D2" w14:textId="77777777" w:rsidR="00C005E6" w:rsidRPr="008A4F2C" w:rsidRDefault="00C005E6" w:rsidP="00C005E6">
      <w:pPr>
        <w:ind w:left="567"/>
        <w:rPr>
          <w:rFonts w:ascii="Arial" w:hAnsi="Arial" w:cs="Arial"/>
          <w:iCs/>
          <w:sz w:val="18"/>
          <w:szCs w:val="18"/>
          <w:lang w:eastAsia="en-GB"/>
        </w:rPr>
      </w:pPr>
      <w:r w:rsidRPr="008A4F2C">
        <w:rPr>
          <w:rFonts w:ascii="Arial" w:hAnsi="Arial" w:cs="Arial"/>
          <w:iCs/>
          <w:sz w:val="18"/>
          <w:szCs w:val="18"/>
          <w:lang w:eastAsia="en-GB"/>
        </w:rPr>
        <w:t>“Non-routine un-planned maintenance” means extra-ordinary maintenance to carry out inspection, refurbishment, or replacement of plant and equipment that is unforeseeable and cannot be planned at least 5 working days in advance.</w:t>
      </w:r>
    </w:p>
    <w:p w14:paraId="379563D6" w14:textId="77777777" w:rsidR="00C005E6" w:rsidRPr="008A4F2C" w:rsidRDefault="00C005E6" w:rsidP="00C005E6">
      <w:pPr>
        <w:pStyle w:val="Default"/>
        <w:spacing w:before="120" w:after="120" w:line="276" w:lineRule="auto"/>
        <w:ind w:left="567"/>
        <w:rPr>
          <w:color w:val="auto"/>
          <w:sz w:val="18"/>
          <w:szCs w:val="18"/>
        </w:rPr>
      </w:pPr>
      <w:r w:rsidRPr="008A4F2C">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923ECB2" w14:textId="77777777" w:rsidR="00C005E6" w:rsidRPr="008A4F2C" w:rsidRDefault="00C005E6" w:rsidP="00C005E6">
      <w:pPr>
        <w:pStyle w:val="BodyTextIndent"/>
        <w:tabs>
          <w:tab w:val="left" w:pos="1418"/>
        </w:tabs>
        <w:spacing w:before="120" w:line="276" w:lineRule="auto"/>
        <w:ind w:left="567"/>
        <w:rPr>
          <w:rFonts w:ascii="Arial" w:hAnsi="Arial" w:cs="Arial"/>
          <w:sz w:val="18"/>
          <w:szCs w:val="18"/>
        </w:rPr>
      </w:pPr>
      <w:r w:rsidRPr="008A4F2C">
        <w:rPr>
          <w:rFonts w:ascii="Arial" w:hAnsi="Arial" w:cs="Arial"/>
          <w:sz w:val="18"/>
          <w:szCs w:val="18"/>
        </w:rPr>
        <w:t>“overflow event” any individual operation, of any duration, of the event recorder or any recorded discharge of sewage from the outfall.</w:t>
      </w:r>
    </w:p>
    <w:p w14:paraId="723C4E57" w14:textId="77777777" w:rsidR="00C005E6" w:rsidRPr="008A4F2C" w:rsidRDefault="00C005E6" w:rsidP="00C005E6">
      <w:pPr>
        <w:ind w:left="567"/>
        <w:rPr>
          <w:rFonts w:ascii="Arial" w:hAnsi="Arial" w:cs="Arial"/>
          <w:sz w:val="18"/>
          <w:szCs w:val="18"/>
        </w:rPr>
      </w:pPr>
      <w:r w:rsidRPr="008A4F2C">
        <w:rPr>
          <w:rFonts w:ascii="Arial" w:hAnsi="Arial" w:cs="Arial"/>
          <w:sz w:val="18"/>
          <w:szCs w:val="18"/>
        </w:rPr>
        <w:t>“overflow setting” means the minimum flow passed forward to the continuation sewer when the overflow operates.</w:t>
      </w:r>
    </w:p>
    <w:p w14:paraId="0E964C2E" w14:textId="5C5678A0" w:rsidR="00C005E6" w:rsidRPr="008A4F2C" w:rsidRDefault="00C005E6" w:rsidP="00C005E6">
      <w:pPr>
        <w:ind w:left="567"/>
        <w:rPr>
          <w:rFonts w:ascii="Arial" w:hAnsi="Arial" w:cs="Arial"/>
          <w:sz w:val="18"/>
          <w:szCs w:val="18"/>
        </w:rPr>
      </w:pPr>
      <w:r w:rsidRPr="008A4F2C">
        <w:rPr>
          <w:rFonts w:ascii="Arial" w:hAnsi="Arial" w:cs="Arial"/>
          <w:sz w:val="18"/>
          <w:szCs w:val="18"/>
        </w:rPr>
        <w:lastRenderedPageBreak/>
        <w:t>“quarter” means a calendar year quarter commencing on 1</w:t>
      </w:r>
      <w:r w:rsidR="00373961" w:rsidRPr="00373961">
        <w:rPr>
          <w:rFonts w:ascii="Arial" w:hAnsi="Arial" w:cs="Arial"/>
          <w:sz w:val="18"/>
          <w:szCs w:val="18"/>
          <w:vertAlign w:val="superscript"/>
        </w:rPr>
        <w:t>st</w:t>
      </w:r>
      <w:r w:rsidR="00373961">
        <w:rPr>
          <w:rFonts w:ascii="Arial" w:hAnsi="Arial" w:cs="Arial"/>
          <w:sz w:val="18"/>
          <w:szCs w:val="18"/>
        </w:rPr>
        <w:t xml:space="preserve"> </w:t>
      </w:r>
      <w:r w:rsidRPr="008A4F2C">
        <w:rPr>
          <w:rFonts w:ascii="Arial" w:hAnsi="Arial" w:cs="Arial"/>
          <w:sz w:val="18"/>
          <w:szCs w:val="18"/>
        </w:rPr>
        <w:t>January, 1</w:t>
      </w:r>
      <w:r w:rsidR="00373961" w:rsidRPr="00373961">
        <w:rPr>
          <w:rFonts w:ascii="Arial" w:hAnsi="Arial" w:cs="Arial"/>
          <w:sz w:val="18"/>
          <w:szCs w:val="18"/>
          <w:vertAlign w:val="superscript"/>
        </w:rPr>
        <w:t>st</w:t>
      </w:r>
      <w:r w:rsidR="00373961">
        <w:rPr>
          <w:rFonts w:ascii="Arial" w:hAnsi="Arial" w:cs="Arial"/>
          <w:sz w:val="18"/>
          <w:szCs w:val="18"/>
        </w:rPr>
        <w:t xml:space="preserve"> </w:t>
      </w:r>
      <w:r w:rsidRPr="008A4F2C">
        <w:rPr>
          <w:rFonts w:ascii="Arial" w:hAnsi="Arial" w:cs="Arial"/>
          <w:sz w:val="18"/>
          <w:szCs w:val="18"/>
        </w:rPr>
        <w:t>April, 1</w:t>
      </w:r>
      <w:r w:rsidR="00373961" w:rsidRPr="00373961">
        <w:rPr>
          <w:rFonts w:ascii="Arial" w:hAnsi="Arial" w:cs="Arial"/>
          <w:sz w:val="18"/>
          <w:szCs w:val="18"/>
          <w:vertAlign w:val="superscript"/>
        </w:rPr>
        <w:t>st</w:t>
      </w:r>
      <w:r w:rsidR="00373961">
        <w:rPr>
          <w:rFonts w:ascii="Arial" w:hAnsi="Arial" w:cs="Arial"/>
          <w:sz w:val="18"/>
          <w:szCs w:val="18"/>
        </w:rPr>
        <w:t xml:space="preserve"> </w:t>
      </w:r>
      <w:r w:rsidRPr="008A4F2C">
        <w:rPr>
          <w:rFonts w:ascii="Arial" w:hAnsi="Arial" w:cs="Arial"/>
          <w:sz w:val="18"/>
          <w:szCs w:val="18"/>
        </w:rPr>
        <w:t>July or 1</w:t>
      </w:r>
      <w:r w:rsidR="00373961" w:rsidRPr="00373961">
        <w:rPr>
          <w:rFonts w:ascii="Arial" w:hAnsi="Arial" w:cs="Arial"/>
          <w:sz w:val="18"/>
          <w:szCs w:val="18"/>
          <w:vertAlign w:val="superscript"/>
        </w:rPr>
        <w:t>st</w:t>
      </w:r>
      <w:r w:rsidR="00373961">
        <w:rPr>
          <w:rFonts w:ascii="Arial" w:hAnsi="Arial" w:cs="Arial"/>
          <w:sz w:val="18"/>
          <w:szCs w:val="18"/>
        </w:rPr>
        <w:t xml:space="preserve"> </w:t>
      </w:r>
      <w:r w:rsidRPr="008A4F2C">
        <w:rPr>
          <w:rFonts w:ascii="Arial" w:hAnsi="Arial" w:cs="Arial"/>
          <w:sz w:val="18"/>
          <w:szCs w:val="18"/>
        </w:rPr>
        <w:t>October.</w:t>
      </w:r>
    </w:p>
    <w:p w14:paraId="36F53BD5" w14:textId="77777777" w:rsidR="00C005E6" w:rsidRPr="008A4F2C" w:rsidRDefault="00C005E6" w:rsidP="00C005E6">
      <w:pPr>
        <w:ind w:left="567"/>
        <w:rPr>
          <w:rFonts w:ascii="Arial" w:hAnsi="Arial" w:cs="Arial"/>
          <w:sz w:val="18"/>
          <w:szCs w:val="18"/>
          <w:lang w:eastAsia="en-GB"/>
        </w:rPr>
      </w:pPr>
      <w:r w:rsidRPr="008A4F2C">
        <w:rPr>
          <w:rFonts w:ascii="Arial" w:hAnsi="Arial" w:cs="Arial"/>
          <w:sz w:val="18"/>
          <w:szCs w:val="18"/>
          <w:lang w:eastAsia="en-GB"/>
        </w:rPr>
        <w:t>“Regular planned maintenance” means scheduled maintenance, inspection, refurbishment, or replacement of plant and equipment carried out periodically and in accordance with a documented maintenance plan, it does not have to take place on specified dates.</w:t>
      </w:r>
    </w:p>
    <w:p w14:paraId="790519EA" w14:textId="77777777" w:rsidR="00C005E6" w:rsidRPr="008A4F2C" w:rsidRDefault="00C005E6" w:rsidP="00C005E6">
      <w:pPr>
        <w:ind w:left="567"/>
        <w:rPr>
          <w:rFonts w:ascii="Arial" w:hAnsi="Arial" w:cs="Arial"/>
          <w:sz w:val="16"/>
          <w:szCs w:val="18"/>
        </w:rPr>
      </w:pPr>
      <w:r w:rsidRPr="008A4F2C">
        <w:rPr>
          <w:rFonts w:ascii="Arial" w:hAnsi="Arial" w:cs="Arial"/>
          <w:sz w:val="18"/>
          <w:szCs w:val="18"/>
        </w:rPr>
        <w:t>“significant pollution” means</w:t>
      </w:r>
      <w:r w:rsidRPr="008A4F2C">
        <w:rPr>
          <w:rFonts w:ascii="Arial" w:hAnsi="Arial" w:cs="Arial"/>
          <w:sz w:val="18"/>
        </w:rPr>
        <w:t xml:space="preserve"> a high-level impact incident as indicated by NRW incident classification system.</w:t>
      </w:r>
    </w:p>
    <w:p w14:paraId="53C02768" w14:textId="77777777" w:rsidR="00C005E6" w:rsidRPr="008A4F2C" w:rsidRDefault="00C005E6" w:rsidP="00C005E6">
      <w:pPr>
        <w:pStyle w:val="BodyTextIndent"/>
        <w:tabs>
          <w:tab w:val="left" w:pos="1418"/>
        </w:tabs>
        <w:spacing w:before="120" w:line="276" w:lineRule="auto"/>
        <w:ind w:left="567"/>
        <w:rPr>
          <w:rFonts w:ascii="Arial" w:hAnsi="Arial" w:cs="Arial"/>
          <w:sz w:val="18"/>
          <w:szCs w:val="18"/>
        </w:rPr>
      </w:pPr>
      <w:bookmarkStart w:id="12" w:name="OLE_LINK1"/>
      <w:bookmarkStart w:id="13" w:name="OLE_LINK2"/>
      <w:r w:rsidRPr="008A4F2C">
        <w:rPr>
          <w:rFonts w:ascii="Arial" w:hAnsi="Arial" w:cs="Arial"/>
          <w:sz w:val="18"/>
          <w:szCs w:val="18"/>
        </w:rPr>
        <w:t>“significant spill” any spill that has not been demonstrated to have been, or measured as being, less than 50 m</w:t>
      </w:r>
      <w:r w:rsidRPr="008A4F2C">
        <w:rPr>
          <w:rFonts w:ascii="Arial" w:hAnsi="Arial" w:cs="Arial"/>
          <w:sz w:val="18"/>
          <w:szCs w:val="18"/>
          <w:vertAlign w:val="superscript"/>
        </w:rPr>
        <w:t>3</w:t>
      </w:r>
      <w:r w:rsidRPr="008A4F2C">
        <w:rPr>
          <w:rFonts w:ascii="Arial" w:hAnsi="Arial" w:cs="Arial"/>
          <w:sz w:val="18"/>
          <w:szCs w:val="18"/>
        </w:rPr>
        <w:t xml:space="preserve"> in volume.</w:t>
      </w:r>
      <w:bookmarkEnd w:id="12"/>
      <w:bookmarkEnd w:id="13"/>
    </w:p>
    <w:p w14:paraId="0DB4B54C" w14:textId="77777777" w:rsidR="00C005E6" w:rsidRPr="008A4F2C" w:rsidRDefault="00C005E6" w:rsidP="00C005E6">
      <w:pPr>
        <w:pStyle w:val="BodyTextIndent"/>
        <w:tabs>
          <w:tab w:val="left" w:pos="1418"/>
        </w:tabs>
        <w:spacing w:before="120" w:line="276" w:lineRule="auto"/>
        <w:ind w:left="567"/>
        <w:rPr>
          <w:rFonts w:ascii="Arial" w:hAnsi="Arial" w:cs="Arial"/>
          <w:sz w:val="18"/>
          <w:szCs w:val="18"/>
        </w:rPr>
      </w:pPr>
      <w:bookmarkStart w:id="14" w:name="_Hlk13661209"/>
      <w:r w:rsidRPr="008A4F2C">
        <w:rPr>
          <w:rFonts w:ascii="Arial" w:hAnsi="Arial" w:cs="Arial"/>
          <w:sz w:val="18"/>
          <w:szCs w:val="18"/>
        </w:rPr>
        <w:t>“SOAF” means Storm Overflow Assessment Framework.</w:t>
      </w:r>
    </w:p>
    <w:bookmarkEnd w:id="14"/>
    <w:p w14:paraId="689BE964" w14:textId="77777777" w:rsidR="00C005E6" w:rsidRPr="008A4F2C" w:rsidRDefault="00C005E6" w:rsidP="00C005E6">
      <w:pPr>
        <w:pStyle w:val="BodyTextIndent"/>
        <w:tabs>
          <w:tab w:val="left" w:pos="1418"/>
        </w:tabs>
        <w:spacing w:before="120" w:line="276" w:lineRule="auto"/>
        <w:ind w:left="567"/>
        <w:jc w:val="left"/>
        <w:rPr>
          <w:rFonts w:ascii="Arial" w:hAnsi="Arial" w:cs="Arial"/>
          <w:iCs/>
          <w:sz w:val="18"/>
          <w:szCs w:val="18"/>
        </w:rPr>
      </w:pPr>
      <w:r w:rsidRPr="008A4F2C">
        <w:rPr>
          <w:rFonts w:ascii="Arial" w:hAnsi="Arial" w:cs="Arial"/>
          <w:iCs/>
          <w:sz w:val="18"/>
          <w:szCs w:val="18"/>
        </w:rPr>
        <w:t>“Total uncertainty” means the combined (total) uncertainty of the flow rate measurement due to the flow monitoring installation, as determined by an MCERTS inspector, and uncertainties induced between the overflow and the flow monitor as determined by the</w:t>
      </w:r>
      <w:r w:rsidRPr="008A4F2C">
        <w:rPr>
          <w:rFonts w:ascii="Arial" w:hAnsi="Arial" w:cs="Arial"/>
          <w:iCs/>
          <w:color w:val="000000" w:themeColor="text1"/>
          <w:sz w:val="18"/>
          <w:szCs w:val="18"/>
        </w:rPr>
        <w:t xml:space="preserve"> operator. Allowances for time delays in flow response through the WwTW are taken into account by condition 3.1.2.</w:t>
      </w:r>
    </w:p>
    <w:p w14:paraId="405597CA" w14:textId="4D2D9C26" w:rsidR="00C005E6" w:rsidRPr="008A4F2C" w:rsidRDefault="00C005E6" w:rsidP="00C005E6">
      <w:pPr>
        <w:ind w:left="567"/>
        <w:rPr>
          <w:rFonts w:ascii="Arial" w:hAnsi="Arial" w:cs="Arial"/>
          <w:sz w:val="18"/>
          <w:szCs w:val="18"/>
        </w:rPr>
      </w:pPr>
      <w:r w:rsidRPr="008A4F2C">
        <w:rPr>
          <w:rFonts w:ascii="Arial" w:hAnsi="Arial" w:cs="Arial"/>
          <w:sz w:val="18"/>
          <w:szCs w:val="18"/>
        </w:rPr>
        <w:t>“year” means calendar year ending 31</w:t>
      </w:r>
      <w:r w:rsidR="00373961" w:rsidRPr="00373961">
        <w:rPr>
          <w:rFonts w:ascii="Arial" w:hAnsi="Arial" w:cs="Arial"/>
          <w:sz w:val="18"/>
          <w:szCs w:val="18"/>
          <w:vertAlign w:val="superscript"/>
        </w:rPr>
        <w:t>st</w:t>
      </w:r>
      <w:r w:rsidR="00373961">
        <w:rPr>
          <w:rFonts w:ascii="Arial" w:hAnsi="Arial" w:cs="Arial"/>
          <w:sz w:val="18"/>
          <w:szCs w:val="18"/>
        </w:rPr>
        <w:t xml:space="preserve"> </w:t>
      </w:r>
      <w:r w:rsidRPr="008A4F2C">
        <w:rPr>
          <w:rFonts w:ascii="Arial" w:hAnsi="Arial" w:cs="Arial"/>
          <w:sz w:val="18"/>
          <w:szCs w:val="18"/>
        </w:rPr>
        <w:t>December.</w:t>
      </w:r>
    </w:p>
    <w:bookmarkEnd w:id="11"/>
    <w:p w14:paraId="2442900F" w14:textId="55908052" w:rsidR="00A2676D" w:rsidRPr="00541FDE" w:rsidRDefault="00A2676D" w:rsidP="0024340B">
      <w:pPr>
        <w:pStyle w:val="BodyTextIndent"/>
        <w:tabs>
          <w:tab w:val="left" w:pos="1418"/>
        </w:tabs>
        <w:spacing w:before="120" w:after="0"/>
        <w:ind w:left="567"/>
        <w:jc w:val="left"/>
        <w:rPr>
          <w:rFonts w:asciiTheme="majorHAnsi" w:eastAsiaTheme="majorEastAsia" w:hAnsiTheme="majorHAnsi" w:cstheme="majorBidi"/>
          <w:b/>
          <w:bCs/>
          <w:szCs w:val="16"/>
        </w:rPr>
      </w:pPr>
      <w:r w:rsidRPr="00541FDE">
        <w:rPr>
          <w:sz w:val="10"/>
          <w:szCs w:val="14"/>
        </w:rPr>
        <w:br w:type="page"/>
      </w:r>
    </w:p>
    <w:p w14:paraId="713F580A" w14:textId="60065937" w:rsidR="00926B5E" w:rsidRDefault="00926B5E" w:rsidP="00A9057C">
      <w:pPr>
        <w:pStyle w:val="Heading1"/>
        <w:ind w:left="567"/>
      </w:pPr>
      <w:r w:rsidRPr="00815D01">
        <w:lastRenderedPageBreak/>
        <w:t>Schedule 7 – Site plan</w:t>
      </w:r>
    </w:p>
    <w:p w14:paraId="070AB7C9" w14:textId="008A8D6D" w:rsidR="00815D01" w:rsidRDefault="00075B19" w:rsidP="009977AC">
      <w:pPr>
        <w:pStyle w:val="Heading1"/>
        <w:ind w:left="567"/>
        <w:rPr>
          <w:b w:val="0"/>
        </w:rPr>
      </w:pPr>
      <w:r w:rsidRPr="00A97ED0">
        <w:rPr>
          <w:b w:val="0"/>
        </w:rPr>
        <w:t xml:space="preserve"> </w:t>
      </w:r>
      <w:r w:rsidR="007449DF" w:rsidRPr="007449DF">
        <w:rPr>
          <w:b w:val="0"/>
          <w:noProof/>
        </w:rPr>
        <w:drawing>
          <wp:inline distT="0" distB="0" distL="0" distR="0" wp14:anchorId="5E603D94" wp14:editId="52A2A0C1">
            <wp:extent cx="4772691" cy="3172268"/>
            <wp:effectExtent l="19050" t="19050" r="27940" b="28575"/>
            <wp:docPr id="1726663694" name="Picture 1" descr="A map of a stor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6663694" name="Picture 1" descr="A map of a storm&#10;&#10;AI-generated content may be incorrect."/>
                    <pic:cNvPicPr/>
                  </pic:nvPicPr>
                  <pic:blipFill>
                    <a:blip r:embed="rId15"/>
                    <a:stretch>
                      <a:fillRect/>
                    </a:stretch>
                  </pic:blipFill>
                  <pic:spPr>
                    <a:xfrm>
                      <a:off x="0" y="0"/>
                      <a:ext cx="4772691" cy="3172268"/>
                    </a:xfrm>
                    <a:prstGeom prst="rect">
                      <a:avLst/>
                    </a:prstGeom>
                    <a:ln w="12700">
                      <a:solidFill>
                        <a:schemeClr val="tx1"/>
                      </a:solidFill>
                    </a:ln>
                  </pic:spPr>
                </pic:pic>
              </a:graphicData>
            </a:graphic>
          </wp:inline>
        </w:drawing>
      </w:r>
    </w:p>
    <w:p w14:paraId="7411F58F" w14:textId="31278323" w:rsidR="007449DF" w:rsidRPr="00815D01" w:rsidRDefault="007449DF" w:rsidP="009977AC">
      <w:pPr>
        <w:pStyle w:val="Heading1"/>
        <w:ind w:left="567"/>
      </w:pPr>
      <w:r w:rsidRPr="007449DF">
        <w:rPr>
          <w:noProof/>
        </w:rPr>
        <w:drawing>
          <wp:inline distT="0" distB="0" distL="0" distR="0" wp14:anchorId="53DE93AE" wp14:editId="0FA045D2">
            <wp:extent cx="5620534" cy="2686425"/>
            <wp:effectExtent l="19050" t="19050" r="18415" b="19050"/>
            <wp:docPr id="1981076504" name="Picture 1" descr="A map with black arrows pointing to a c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1076504" name="Picture 1" descr="A map with black arrows pointing to a city&#10;&#10;AI-generated content may be incorrect."/>
                    <pic:cNvPicPr/>
                  </pic:nvPicPr>
                  <pic:blipFill>
                    <a:blip r:embed="rId16"/>
                    <a:stretch>
                      <a:fillRect/>
                    </a:stretch>
                  </pic:blipFill>
                  <pic:spPr>
                    <a:xfrm>
                      <a:off x="0" y="0"/>
                      <a:ext cx="5620534" cy="2686425"/>
                    </a:xfrm>
                    <a:prstGeom prst="rect">
                      <a:avLst/>
                    </a:prstGeom>
                    <a:ln w="12700">
                      <a:solidFill>
                        <a:schemeClr val="tx1"/>
                      </a:solidFill>
                    </a:ln>
                  </pic:spPr>
                </pic:pic>
              </a:graphicData>
            </a:graphic>
          </wp:inline>
        </w:drawing>
      </w:r>
    </w:p>
    <w:p w14:paraId="3BB5B2D6" w14:textId="0D8CBA34" w:rsidR="007D002F" w:rsidRDefault="007D002F" w:rsidP="000152F0">
      <w:pPr>
        <w:ind w:left="567"/>
        <w:rPr>
          <w:rFonts w:ascii="Arial" w:hAnsi="Arial"/>
          <w:szCs w:val="20"/>
        </w:rPr>
      </w:pPr>
    </w:p>
    <w:p w14:paraId="59A0BC9C" w14:textId="77777777" w:rsidR="007D002F" w:rsidRDefault="007D002F" w:rsidP="000152F0">
      <w:pPr>
        <w:ind w:left="567"/>
        <w:rPr>
          <w:rFonts w:ascii="Arial" w:hAnsi="Arial"/>
          <w:szCs w:val="20"/>
        </w:rPr>
      </w:pPr>
    </w:p>
    <w:p w14:paraId="03405DD4" w14:textId="77777777" w:rsidR="007D002F" w:rsidRDefault="007D002F" w:rsidP="000152F0">
      <w:pPr>
        <w:ind w:left="567"/>
        <w:rPr>
          <w:rFonts w:ascii="Arial" w:hAnsi="Arial"/>
          <w:szCs w:val="20"/>
        </w:rPr>
      </w:pPr>
    </w:p>
    <w:p w14:paraId="0396FA4C" w14:textId="77777777" w:rsidR="007D002F" w:rsidRDefault="007D002F" w:rsidP="000152F0">
      <w:pPr>
        <w:ind w:left="567"/>
        <w:rPr>
          <w:rFonts w:ascii="Arial" w:hAnsi="Arial"/>
          <w:szCs w:val="20"/>
        </w:rPr>
      </w:pPr>
    </w:p>
    <w:p w14:paraId="7EAF5855" w14:textId="77777777" w:rsidR="007D002F" w:rsidRDefault="007D002F" w:rsidP="000152F0">
      <w:pPr>
        <w:ind w:left="567"/>
        <w:rPr>
          <w:rFonts w:ascii="Arial" w:hAnsi="Arial"/>
          <w:szCs w:val="20"/>
        </w:rPr>
      </w:pPr>
    </w:p>
    <w:p w14:paraId="23027F4E" w14:textId="77777777" w:rsidR="007D002F" w:rsidRDefault="007D002F" w:rsidP="000152F0">
      <w:pPr>
        <w:ind w:left="567"/>
        <w:rPr>
          <w:rFonts w:ascii="Arial" w:hAnsi="Arial"/>
          <w:szCs w:val="20"/>
        </w:rPr>
      </w:pPr>
    </w:p>
    <w:p w14:paraId="42E7BC9F" w14:textId="77777777" w:rsidR="007D002F" w:rsidRDefault="007D002F" w:rsidP="000152F0">
      <w:pPr>
        <w:ind w:left="567"/>
        <w:rPr>
          <w:rFonts w:ascii="Arial" w:hAnsi="Arial"/>
          <w:szCs w:val="20"/>
        </w:rPr>
      </w:pPr>
    </w:p>
    <w:p w14:paraId="7A5D5BA6" w14:textId="77777777" w:rsidR="007D002F" w:rsidRDefault="007D002F" w:rsidP="000152F0">
      <w:pPr>
        <w:ind w:left="567"/>
        <w:rPr>
          <w:rFonts w:ascii="Arial" w:hAnsi="Arial"/>
          <w:szCs w:val="20"/>
        </w:rPr>
      </w:pPr>
    </w:p>
    <w:p w14:paraId="794E8865" w14:textId="77777777" w:rsidR="007D002F" w:rsidRDefault="007D002F" w:rsidP="000152F0">
      <w:pPr>
        <w:ind w:left="567"/>
        <w:rPr>
          <w:rFonts w:ascii="Arial" w:hAnsi="Arial"/>
          <w:szCs w:val="20"/>
        </w:rPr>
      </w:pPr>
    </w:p>
    <w:p w14:paraId="4A042A99" w14:textId="1396357B" w:rsidR="007D002F" w:rsidRDefault="007449DF" w:rsidP="000152F0">
      <w:pPr>
        <w:ind w:left="567"/>
        <w:rPr>
          <w:rFonts w:ascii="Arial" w:hAnsi="Arial"/>
          <w:szCs w:val="20"/>
        </w:rPr>
      </w:pPr>
      <w:r w:rsidRPr="007449DF">
        <w:rPr>
          <w:rFonts w:ascii="Arial" w:hAnsi="Arial"/>
          <w:noProof/>
          <w:szCs w:val="20"/>
        </w:rPr>
        <w:drawing>
          <wp:inline distT="0" distB="0" distL="0" distR="0" wp14:anchorId="048E69FB" wp14:editId="34BE6BBE">
            <wp:extent cx="5496692" cy="3772426"/>
            <wp:effectExtent l="19050" t="19050" r="27940" b="19050"/>
            <wp:docPr id="1515650998" name="Picture 1" descr="A map of a fiel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5650998" name="Picture 1" descr="A map of a field&#10;&#10;AI-generated content may be incorrect."/>
                    <pic:cNvPicPr/>
                  </pic:nvPicPr>
                  <pic:blipFill>
                    <a:blip r:embed="rId17"/>
                    <a:stretch>
                      <a:fillRect/>
                    </a:stretch>
                  </pic:blipFill>
                  <pic:spPr>
                    <a:xfrm>
                      <a:off x="0" y="0"/>
                      <a:ext cx="5496692" cy="3772426"/>
                    </a:xfrm>
                    <a:prstGeom prst="rect">
                      <a:avLst/>
                    </a:prstGeom>
                    <a:ln w="12700">
                      <a:solidFill>
                        <a:schemeClr val="tx1"/>
                      </a:solidFill>
                    </a:ln>
                  </pic:spPr>
                </pic:pic>
              </a:graphicData>
            </a:graphic>
          </wp:inline>
        </w:drawing>
      </w:r>
    </w:p>
    <w:p w14:paraId="58387EE0" w14:textId="77777777" w:rsidR="00680947" w:rsidRDefault="00680947" w:rsidP="000152F0">
      <w:pPr>
        <w:ind w:left="567"/>
        <w:rPr>
          <w:rFonts w:ascii="Arial" w:hAnsi="Arial"/>
          <w:szCs w:val="20"/>
        </w:rPr>
      </w:pPr>
    </w:p>
    <w:p w14:paraId="1B1DD00A" w14:textId="39748756" w:rsidR="007D002F" w:rsidRDefault="007D002F" w:rsidP="000152F0">
      <w:pPr>
        <w:ind w:left="567"/>
        <w:rPr>
          <w:rFonts w:ascii="Arial" w:hAnsi="Arial"/>
          <w:szCs w:val="20"/>
        </w:rPr>
      </w:pPr>
    </w:p>
    <w:p w14:paraId="6BA62E01" w14:textId="54CA9821" w:rsidR="000152F0" w:rsidRPr="00815D01" w:rsidRDefault="000152F0" w:rsidP="000152F0">
      <w:pPr>
        <w:ind w:left="567"/>
        <w:rPr>
          <w:rFonts w:ascii="Arial" w:hAnsi="Arial"/>
          <w:szCs w:val="20"/>
        </w:rPr>
      </w:pPr>
      <w:r w:rsidRPr="00815D01">
        <w:rPr>
          <w:rFonts w:ascii="Arial" w:hAnsi="Arial"/>
          <w:szCs w:val="20"/>
        </w:rPr>
        <w:t>© Crown</w:t>
      </w:r>
      <w:r w:rsidR="00815D01" w:rsidRPr="00815D01">
        <w:rPr>
          <w:rFonts w:ascii="Arial" w:hAnsi="Arial"/>
          <w:szCs w:val="20"/>
        </w:rPr>
        <w:t xml:space="preserve"> Copyright and database right 20</w:t>
      </w:r>
      <w:r w:rsidR="001E28C1">
        <w:rPr>
          <w:rFonts w:ascii="Arial" w:hAnsi="Arial"/>
          <w:szCs w:val="20"/>
        </w:rPr>
        <w:t>2</w:t>
      </w:r>
      <w:r w:rsidR="009977AC">
        <w:rPr>
          <w:rFonts w:ascii="Arial" w:hAnsi="Arial"/>
          <w:szCs w:val="20"/>
        </w:rPr>
        <w:t>5</w:t>
      </w:r>
      <w:r w:rsidRPr="00815D01">
        <w:rPr>
          <w:rFonts w:ascii="Arial" w:hAnsi="Arial"/>
          <w:szCs w:val="20"/>
        </w:rPr>
        <w:t>. Ordnance Survey licence number 100019741.</w:t>
      </w:r>
    </w:p>
    <w:p w14:paraId="6A56947C" w14:textId="626A0175" w:rsidR="00926B5E" w:rsidRDefault="00926B5E" w:rsidP="00F756D7">
      <w:pPr>
        <w:spacing w:before="200"/>
        <w:ind w:left="567"/>
      </w:pPr>
      <w:r>
        <w:t>END OF PERMIT</w:t>
      </w:r>
    </w:p>
    <w:p w14:paraId="168B5A14" w14:textId="7D1E55FB" w:rsidR="00081CC9" w:rsidRDefault="00081CC9" w:rsidP="000848DA"/>
    <w:sectPr w:rsidR="00081CC9" w:rsidSect="00BC2C15">
      <w:footerReference w:type="default" r:id="rId18"/>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3DABED" w14:textId="77777777" w:rsidR="002F69D1" w:rsidRDefault="002F69D1" w:rsidP="00FF16FF">
      <w:pPr>
        <w:spacing w:before="0" w:after="0" w:line="240" w:lineRule="auto"/>
      </w:pPr>
      <w:r>
        <w:separator/>
      </w:r>
    </w:p>
  </w:endnote>
  <w:endnote w:type="continuationSeparator" w:id="0">
    <w:p w14:paraId="34071730" w14:textId="77777777" w:rsidR="002F69D1" w:rsidRDefault="002F69D1"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05167B" w14:textId="77777777" w:rsidR="00B873B4" w:rsidRDefault="00B873B4" w:rsidP="00B873B4">
    <w:pPr>
      <w:pStyle w:val="Footer"/>
    </w:pPr>
    <w:r>
      <w:t xml:space="preserve">Variation and consolidation </w:t>
    </w:r>
  </w:p>
  <w:p w14:paraId="341B42FE" w14:textId="0386B2CB" w:rsidR="002F400F" w:rsidRPr="00BC2C15" w:rsidRDefault="00B873B4" w:rsidP="00B873B4">
    <w:pPr>
      <w:pStyle w:val="Footer"/>
    </w:pPr>
    <w:r>
      <w:t xml:space="preserve">number: </w:t>
    </w:r>
    <w:r w:rsidR="00061A92" w:rsidRPr="00061A92">
      <w:t>PAN-02</w:t>
    </w:r>
    <w:r w:rsidR="00E93017">
      <w:t>9036</w:t>
    </w:r>
    <w:r w:rsidRPr="00B873B4">
      <w:ptab w:relativeTo="margin" w:alignment="center" w:leader="none"/>
    </w:r>
    <w:r>
      <w:t xml:space="preserve">Page </w:t>
    </w:r>
    <w:r>
      <w:fldChar w:fldCharType="begin"/>
    </w:r>
    <w:r>
      <w:instrText xml:space="preserve"> PAGE  \* roman  \* MERGEFORMAT </w:instrText>
    </w:r>
    <w:r>
      <w:fldChar w:fldCharType="separate"/>
    </w:r>
    <w:r>
      <w:rPr>
        <w:noProof/>
      </w:rPr>
      <w:t>i</w:t>
    </w:r>
    <w:r>
      <w:fldChar w:fldCharType="end"/>
    </w:r>
    <w:r w:rsidRPr="00B873B4">
      <w:ptab w:relativeTo="margin" w:alignment="right" w:leader="none"/>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57D7C1" w14:textId="1F5CA3FB" w:rsidR="00BC2C15" w:rsidRDefault="00BC2C15" w:rsidP="00BC2C15">
    <w:pPr>
      <w:pStyle w:val="Footer"/>
    </w:pPr>
    <w:r>
      <w:t>Permit number</w:t>
    </w:r>
    <w:r w:rsidR="00213FF7">
      <w:t>:</w:t>
    </w:r>
    <w:r>
      <w:t xml:space="preserve"> </w:t>
    </w:r>
  </w:p>
  <w:p w14:paraId="2AD60707" w14:textId="0F4AA7F9" w:rsidR="00BC2C15" w:rsidRPr="00BC2C15" w:rsidRDefault="00CF49AE" w:rsidP="00BC2C15">
    <w:pPr>
      <w:pStyle w:val="Footer"/>
    </w:pPr>
    <w:r w:rsidRPr="00CF49AE">
      <w:t>BP0296401</w:t>
    </w:r>
    <w:r w:rsidR="00BC2C15" w:rsidRPr="000B6B93">
      <w:ptab w:relativeTo="margin" w:alignment="center" w:leader="none"/>
    </w:r>
    <w:r w:rsidR="00BC2C15">
      <w:t xml:space="preserve">Page </w:t>
    </w:r>
    <w:r w:rsidR="00BC2C15">
      <w:fldChar w:fldCharType="begin"/>
    </w:r>
    <w:r w:rsidR="00BC2C15">
      <w:instrText xml:space="preserve"> PAGE  \* Arabic  \* MERGEFORMAT </w:instrText>
    </w:r>
    <w:r w:rsidR="00BC2C15">
      <w:fldChar w:fldCharType="separate"/>
    </w:r>
    <w:r w:rsidR="00BC2C15">
      <w:t>1</w:t>
    </w:r>
    <w:r w:rsidR="00BC2C15">
      <w:fldChar w:fldCharType="end"/>
    </w:r>
    <w:r w:rsidR="00BC2C15">
      <w:t xml:space="preserve"> of </w:t>
    </w:r>
    <w:fldSimple w:instr=" SECTIONPAGES  \* Arabic  \* MERGEFORMAT ">
      <w:r w:rsidR="005D6745">
        <w:rPr>
          <w:noProof/>
        </w:rPr>
        <w:t>19</w:t>
      </w:r>
    </w:fldSimple>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ACC715" w14:textId="77777777" w:rsidR="002F69D1" w:rsidRDefault="002F69D1" w:rsidP="00FF16FF">
      <w:pPr>
        <w:spacing w:before="0" w:after="0" w:line="240" w:lineRule="auto"/>
      </w:pPr>
      <w:r>
        <w:separator/>
      </w:r>
    </w:p>
  </w:footnote>
  <w:footnote w:type="continuationSeparator" w:id="0">
    <w:p w14:paraId="21E85D6C" w14:textId="77777777" w:rsidR="002F69D1" w:rsidRDefault="002F69D1"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1">
    <w:nsid w:val="1AA9067B"/>
    <w:multiLevelType w:val="hybridMultilevel"/>
    <w:tmpl w:val="6CC65D48"/>
    <w:lvl w:ilvl="0" w:tplc="F168BCBA">
      <w:start w:val="1"/>
      <w:numFmt w:val="lowerLetter"/>
      <w:lvlText w:val="(%1)"/>
      <w:lvlJc w:val="left"/>
      <w:pPr>
        <w:ind w:left="1856" w:hanging="360"/>
      </w:pPr>
      <w:rPr>
        <w:rFonts w:asciiTheme="majorHAnsi" w:hAnsiTheme="majorHAnsi" w:cstheme="majorHAnsi" w:hint="default"/>
        <w:sz w:val="18"/>
        <w:szCs w:val="18"/>
      </w:rPr>
    </w:lvl>
    <w:lvl w:ilvl="1" w:tplc="08090019">
      <w:start w:val="1"/>
      <w:numFmt w:val="lowerLetter"/>
      <w:lvlText w:val="%2."/>
      <w:lvlJc w:val="left"/>
      <w:pPr>
        <w:ind w:left="2576" w:hanging="360"/>
      </w:pPr>
    </w:lvl>
    <w:lvl w:ilvl="2" w:tplc="0809001B">
      <w:start w:val="1"/>
      <w:numFmt w:val="lowerRoman"/>
      <w:lvlText w:val="%3."/>
      <w:lvlJc w:val="right"/>
      <w:pPr>
        <w:ind w:left="3296" w:hanging="180"/>
      </w:pPr>
    </w:lvl>
    <w:lvl w:ilvl="3" w:tplc="0809000F">
      <w:start w:val="1"/>
      <w:numFmt w:val="decimal"/>
      <w:lvlText w:val="%4."/>
      <w:lvlJc w:val="left"/>
      <w:pPr>
        <w:ind w:left="4016" w:hanging="360"/>
      </w:pPr>
    </w:lvl>
    <w:lvl w:ilvl="4" w:tplc="08090019" w:tentative="1">
      <w:start w:val="1"/>
      <w:numFmt w:val="lowerLetter"/>
      <w:lvlText w:val="%5."/>
      <w:lvlJc w:val="left"/>
      <w:pPr>
        <w:ind w:left="4736" w:hanging="360"/>
      </w:pPr>
    </w:lvl>
    <w:lvl w:ilvl="5" w:tplc="0809001B" w:tentative="1">
      <w:start w:val="1"/>
      <w:numFmt w:val="lowerRoman"/>
      <w:lvlText w:val="%6."/>
      <w:lvlJc w:val="right"/>
      <w:pPr>
        <w:ind w:left="5456" w:hanging="180"/>
      </w:pPr>
    </w:lvl>
    <w:lvl w:ilvl="6" w:tplc="0809000F" w:tentative="1">
      <w:start w:val="1"/>
      <w:numFmt w:val="decimal"/>
      <w:lvlText w:val="%7."/>
      <w:lvlJc w:val="left"/>
      <w:pPr>
        <w:ind w:left="6176" w:hanging="360"/>
      </w:pPr>
    </w:lvl>
    <w:lvl w:ilvl="7" w:tplc="08090019" w:tentative="1">
      <w:start w:val="1"/>
      <w:numFmt w:val="lowerLetter"/>
      <w:lvlText w:val="%8."/>
      <w:lvlJc w:val="left"/>
      <w:pPr>
        <w:ind w:left="6896" w:hanging="360"/>
      </w:pPr>
    </w:lvl>
    <w:lvl w:ilvl="8" w:tplc="0809001B" w:tentative="1">
      <w:start w:val="1"/>
      <w:numFmt w:val="lowerRoman"/>
      <w:lvlText w:val="%9."/>
      <w:lvlJc w:val="right"/>
      <w:pPr>
        <w:ind w:left="7616" w:hanging="180"/>
      </w:pPr>
    </w:lvl>
  </w:abstractNum>
  <w:abstractNum w:abstractNumId="2" w15:restartNumberingAfterBreak="0">
    <w:nsid w:val="24174212"/>
    <w:multiLevelType w:val="multilevel"/>
    <w:tmpl w:val="55C835B8"/>
    <w:numStyleLink w:val="EATableBullets"/>
  </w:abstractNum>
  <w:abstractNum w:abstractNumId="3" w15:restartNumberingAfterBreak="0">
    <w:nsid w:val="25D87D00"/>
    <w:multiLevelType w:val="multilevel"/>
    <w:tmpl w:val="0BEC9BC2"/>
    <w:numStyleLink w:val="EANumBullets"/>
  </w:abstractNum>
  <w:abstractNum w:abstractNumId="4"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ED473BC"/>
    <w:multiLevelType w:val="multilevel"/>
    <w:tmpl w:val="0BEC9BC2"/>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0">
    <w:nsid w:val="5E757A1B"/>
    <w:multiLevelType w:val="multilevel"/>
    <w:tmpl w:val="C1D834F4"/>
    <w:numStyleLink w:val="EARoundBullets"/>
  </w:abstractNum>
  <w:num w:numId="1" w16cid:durableId="1784419301">
    <w:abstractNumId w:val="3"/>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asciiTheme="majorHAnsi" w:hAnsiTheme="majorHAnsi" w:cstheme="majorHAnsi" w:hint="default"/>
          <w:sz w:val="18"/>
          <w:szCs w:val="18"/>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16cid:durableId="1191069182">
    <w:abstractNumId w:val="6"/>
    <w:lvlOverride w:ilvl="1">
      <w:lvl w:ilvl="1">
        <w:start w:val="1"/>
        <w:numFmt w:val="decimal"/>
        <w:pStyle w:val="Bullet0"/>
        <w:lvlText w:val="%1.%2"/>
        <w:lvlJc w:val="left"/>
        <w:pPr>
          <w:tabs>
            <w:tab w:val="num" w:pos="680"/>
          </w:tabs>
          <w:ind w:left="680" w:hanging="680"/>
        </w:pPr>
        <w:rPr>
          <w:rFonts w:hint="default"/>
        </w:rPr>
      </w:lvl>
    </w:lvlOverride>
  </w:num>
  <w:num w:numId="3" w16cid:durableId="1235315795">
    <w:abstractNumId w:val="7"/>
  </w:num>
  <w:num w:numId="4" w16cid:durableId="1238053938">
    <w:abstractNumId w:val="4"/>
  </w:num>
  <w:num w:numId="5" w16cid:durableId="1933469576">
    <w:abstractNumId w:val="5"/>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16cid:durableId="50274818">
    <w:abstractNumId w:val="0"/>
  </w:num>
  <w:num w:numId="7" w16cid:durableId="605429539">
    <w:abstractNumId w:val="8"/>
  </w:num>
  <w:num w:numId="8" w16cid:durableId="1154877368">
    <w:abstractNumId w:val="2"/>
  </w:num>
  <w:num w:numId="9" w16cid:durableId="1608349532">
    <w:abstractNumId w:val="5"/>
  </w:num>
  <w:num w:numId="10" w16cid:durableId="688458392">
    <w:abstractNumId w:val="6"/>
  </w:num>
  <w:num w:numId="11" w16cid:durableId="1182476788">
    <w:abstractNumId w:val="6"/>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2" w16cid:durableId="1778403727">
    <w:abstractNumId w:val="1"/>
  </w:num>
  <w:num w:numId="13" w16cid:durableId="1191261877">
    <w:abstractNumId w:val="3"/>
    <w:lvlOverride w:ilvl="2">
      <w:lvl w:ilvl="2">
        <w:start w:val="1"/>
        <w:numFmt w:val="decimal"/>
        <w:pStyle w:val="Bullet1"/>
        <w:lvlText w:val="%1.%2.%3"/>
        <w:lvlJc w:val="left"/>
        <w:pPr>
          <w:tabs>
            <w:tab w:val="num" w:pos="680"/>
          </w:tabs>
          <w:ind w:left="680" w:hanging="680"/>
        </w:pPr>
        <w:rPr>
          <w:rFonts w:hint="default"/>
        </w:rPr>
      </w:lvl>
    </w:lvlOverride>
  </w:num>
  <w:num w:numId="14" w16cid:durableId="760446299">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280"/>
          </w:tabs>
          <w:ind w:left="1280" w:hanging="680"/>
        </w:p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5" w16cid:durableId="53357504">
    <w:abstractNumId w:val="3"/>
  </w:num>
  <w:num w:numId="16" w16cid:durableId="553738054">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7" w16cid:durableId="498425950">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8" w16cid:durableId="1794444326">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9" w16cid:durableId="688526673">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0" w16cid:durableId="2104254777">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1" w16cid:durableId="280459437">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2" w16cid:durableId="1899898208">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3" w16cid:durableId="2043509772">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4" w16cid:durableId="2010861782">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5" w16cid:durableId="1778522823">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16cid:durableId="1379891679">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16cid:durableId="1149008184">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16cid:durableId="1615941484">
    <w:abstractNumId w:val="3"/>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hideSpellingErrors/>
  <w:hideGrammatical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6DCD"/>
    <w:rsid w:val="00007F5D"/>
    <w:rsid w:val="00014C54"/>
    <w:rsid w:val="000150BB"/>
    <w:rsid w:val="000152F0"/>
    <w:rsid w:val="00015B11"/>
    <w:rsid w:val="00027249"/>
    <w:rsid w:val="00031911"/>
    <w:rsid w:val="00033714"/>
    <w:rsid w:val="000339D5"/>
    <w:rsid w:val="00034488"/>
    <w:rsid w:val="00037BF8"/>
    <w:rsid w:val="00044839"/>
    <w:rsid w:val="0004546E"/>
    <w:rsid w:val="00046ABB"/>
    <w:rsid w:val="0005121B"/>
    <w:rsid w:val="0005471E"/>
    <w:rsid w:val="00054D22"/>
    <w:rsid w:val="00061A92"/>
    <w:rsid w:val="00071EE3"/>
    <w:rsid w:val="00072163"/>
    <w:rsid w:val="00074E3C"/>
    <w:rsid w:val="00075663"/>
    <w:rsid w:val="00075B19"/>
    <w:rsid w:val="00080065"/>
    <w:rsid w:val="00081CC9"/>
    <w:rsid w:val="00083918"/>
    <w:rsid w:val="000842A8"/>
    <w:rsid w:val="000848DA"/>
    <w:rsid w:val="0008662E"/>
    <w:rsid w:val="000873B4"/>
    <w:rsid w:val="0009020A"/>
    <w:rsid w:val="00093EAC"/>
    <w:rsid w:val="00095A80"/>
    <w:rsid w:val="00096E6B"/>
    <w:rsid w:val="000A0711"/>
    <w:rsid w:val="000A07C9"/>
    <w:rsid w:val="000A5915"/>
    <w:rsid w:val="000A7D70"/>
    <w:rsid w:val="000C005B"/>
    <w:rsid w:val="000C2397"/>
    <w:rsid w:val="000C2E85"/>
    <w:rsid w:val="000C4CCC"/>
    <w:rsid w:val="000C7C7B"/>
    <w:rsid w:val="000C7D1F"/>
    <w:rsid w:val="000C7DB1"/>
    <w:rsid w:val="000D0C73"/>
    <w:rsid w:val="000D1D54"/>
    <w:rsid w:val="000E4AB2"/>
    <w:rsid w:val="000E7E30"/>
    <w:rsid w:val="000F2263"/>
    <w:rsid w:val="000F25C1"/>
    <w:rsid w:val="000F3832"/>
    <w:rsid w:val="000F4454"/>
    <w:rsid w:val="000F489D"/>
    <w:rsid w:val="000F4D84"/>
    <w:rsid w:val="000F4E63"/>
    <w:rsid w:val="000F7B49"/>
    <w:rsid w:val="00103E94"/>
    <w:rsid w:val="001043E4"/>
    <w:rsid w:val="0010777A"/>
    <w:rsid w:val="001104E9"/>
    <w:rsid w:val="0011174E"/>
    <w:rsid w:val="001121FC"/>
    <w:rsid w:val="00112C36"/>
    <w:rsid w:val="00112DC2"/>
    <w:rsid w:val="00120A8F"/>
    <w:rsid w:val="00121737"/>
    <w:rsid w:val="001237AD"/>
    <w:rsid w:val="00124430"/>
    <w:rsid w:val="00132859"/>
    <w:rsid w:val="00132DB4"/>
    <w:rsid w:val="001369DD"/>
    <w:rsid w:val="00137283"/>
    <w:rsid w:val="00141596"/>
    <w:rsid w:val="00141AB9"/>
    <w:rsid w:val="00142D4A"/>
    <w:rsid w:val="001468D4"/>
    <w:rsid w:val="00147932"/>
    <w:rsid w:val="001538B6"/>
    <w:rsid w:val="00154CE3"/>
    <w:rsid w:val="00155847"/>
    <w:rsid w:val="00156B9A"/>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6504"/>
    <w:rsid w:val="001767CA"/>
    <w:rsid w:val="00177D84"/>
    <w:rsid w:val="00180A18"/>
    <w:rsid w:val="00181B83"/>
    <w:rsid w:val="001822C0"/>
    <w:rsid w:val="00182957"/>
    <w:rsid w:val="00182D39"/>
    <w:rsid w:val="001831D2"/>
    <w:rsid w:val="001837F3"/>
    <w:rsid w:val="00187A2A"/>
    <w:rsid w:val="00191333"/>
    <w:rsid w:val="001937E8"/>
    <w:rsid w:val="00193C90"/>
    <w:rsid w:val="00194C09"/>
    <w:rsid w:val="00194ECF"/>
    <w:rsid w:val="00196F03"/>
    <w:rsid w:val="00197F73"/>
    <w:rsid w:val="001A1D61"/>
    <w:rsid w:val="001A6E3A"/>
    <w:rsid w:val="001A7BBD"/>
    <w:rsid w:val="001B3717"/>
    <w:rsid w:val="001B44D0"/>
    <w:rsid w:val="001B4AFB"/>
    <w:rsid w:val="001B4DCF"/>
    <w:rsid w:val="001C4F1D"/>
    <w:rsid w:val="001C5C00"/>
    <w:rsid w:val="001C6A0B"/>
    <w:rsid w:val="001D324A"/>
    <w:rsid w:val="001D423B"/>
    <w:rsid w:val="001D6A53"/>
    <w:rsid w:val="001E28C1"/>
    <w:rsid w:val="001F2280"/>
    <w:rsid w:val="001F4B89"/>
    <w:rsid w:val="001F73DB"/>
    <w:rsid w:val="0020172C"/>
    <w:rsid w:val="00202ED2"/>
    <w:rsid w:val="00204661"/>
    <w:rsid w:val="00206DEB"/>
    <w:rsid w:val="00207BD6"/>
    <w:rsid w:val="00213FF7"/>
    <w:rsid w:val="00215022"/>
    <w:rsid w:val="00217CBE"/>
    <w:rsid w:val="00222977"/>
    <w:rsid w:val="002256D6"/>
    <w:rsid w:val="00230911"/>
    <w:rsid w:val="00231AD0"/>
    <w:rsid w:val="00241DA4"/>
    <w:rsid w:val="00243129"/>
    <w:rsid w:val="0024340B"/>
    <w:rsid w:val="00246440"/>
    <w:rsid w:val="0024682C"/>
    <w:rsid w:val="002516D5"/>
    <w:rsid w:val="00254149"/>
    <w:rsid w:val="00255059"/>
    <w:rsid w:val="002554E8"/>
    <w:rsid w:val="00260A6C"/>
    <w:rsid w:val="00261EE0"/>
    <w:rsid w:val="00270028"/>
    <w:rsid w:val="00274226"/>
    <w:rsid w:val="002809B4"/>
    <w:rsid w:val="002819C7"/>
    <w:rsid w:val="00284C34"/>
    <w:rsid w:val="00292253"/>
    <w:rsid w:val="00293756"/>
    <w:rsid w:val="00297198"/>
    <w:rsid w:val="002A1427"/>
    <w:rsid w:val="002A4D6A"/>
    <w:rsid w:val="002B05E5"/>
    <w:rsid w:val="002B2ACB"/>
    <w:rsid w:val="002B2CA3"/>
    <w:rsid w:val="002B4FF5"/>
    <w:rsid w:val="002C0234"/>
    <w:rsid w:val="002C2622"/>
    <w:rsid w:val="002C4385"/>
    <w:rsid w:val="002C5C73"/>
    <w:rsid w:val="002C5C9D"/>
    <w:rsid w:val="002D13C8"/>
    <w:rsid w:val="002D2987"/>
    <w:rsid w:val="002D3620"/>
    <w:rsid w:val="002D3B58"/>
    <w:rsid w:val="002D3C83"/>
    <w:rsid w:val="002D3D59"/>
    <w:rsid w:val="002D792B"/>
    <w:rsid w:val="002D7BAA"/>
    <w:rsid w:val="002E76F1"/>
    <w:rsid w:val="002E7A03"/>
    <w:rsid w:val="002F400F"/>
    <w:rsid w:val="002F69D1"/>
    <w:rsid w:val="003004FA"/>
    <w:rsid w:val="003011B5"/>
    <w:rsid w:val="00301EA0"/>
    <w:rsid w:val="0030424F"/>
    <w:rsid w:val="00304CE3"/>
    <w:rsid w:val="00310BA3"/>
    <w:rsid w:val="00312211"/>
    <w:rsid w:val="00312866"/>
    <w:rsid w:val="00320E84"/>
    <w:rsid w:val="0032230A"/>
    <w:rsid w:val="00327B68"/>
    <w:rsid w:val="003338B5"/>
    <w:rsid w:val="0033391D"/>
    <w:rsid w:val="00334CEF"/>
    <w:rsid w:val="00336AF4"/>
    <w:rsid w:val="003371DA"/>
    <w:rsid w:val="003374F2"/>
    <w:rsid w:val="00341732"/>
    <w:rsid w:val="0034259E"/>
    <w:rsid w:val="003502F3"/>
    <w:rsid w:val="003503D1"/>
    <w:rsid w:val="00350B42"/>
    <w:rsid w:val="0035303C"/>
    <w:rsid w:val="00353515"/>
    <w:rsid w:val="00357B60"/>
    <w:rsid w:val="00360B68"/>
    <w:rsid w:val="003627D5"/>
    <w:rsid w:val="0036311F"/>
    <w:rsid w:val="00363BEE"/>
    <w:rsid w:val="00364922"/>
    <w:rsid w:val="00365F1B"/>
    <w:rsid w:val="00366286"/>
    <w:rsid w:val="00366BEA"/>
    <w:rsid w:val="00370861"/>
    <w:rsid w:val="00373961"/>
    <w:rsid w:val="0037511B"/>
    <w:rsid w:val="00376A6F"/>
    <w:rsid w:val="00380C0A"/>
    <w:rsid w:val="00380ED9"/>
    <w:rsid w:val="00381189"/>
    <w:rsid w:val="00381524"/>
    <w:rsid w:val="00383BBF"/>
    <w:rsid w:val="003908E2"/>
    <w:rsid w:val="00393090"/>
    <w:rsid w:val="00394B91"/>
    <w:rsid w:val="00396601"/>
    <w:rsid w:val="003B136C"/>
    <w:rsid w:val="003B2F1B"/>
    <w:rsid w:val="003B766F"/>
    <w:rsid w:val="003C0DEB"/>
    <w:rsid w:val="003D3347"/>
    <w:rsid w:val="003D66A0"/>
    <w:rsid w:val="003E0C20"/>
    <w:rsid w:val="003E22C7"/>
    <w:rsid w:val="003E44C6"/>
    <w:rsid w:val="003E57B8"/>
    <w:rsid w:val="003E7111"/>
    <w:rsid w:val="003E7BB0"/>
    <w:rsid w:val="003F3A62"/>
    <w:rsid w:val="003F423E"/>
    <w:rsid w:val="003F44AB"/>
    <w:rsid w:val="003F708B"/>
    <w:rsid w:val="003F73AF"/>
    <w:rsid w:val="004003F9"/>
    <w:rsid w:val="004006B8"/>
    <w:rsid w:val="00400B8E"/>
    <w:rsid w:val="00400FF6"/>
    <w:rsid w:val="0040154F"/>
    <w:rsid w:val="004036E7"/>
    <w:rsid w:val="00405260"/>
    <w:rsid w:val="00405E75"/>
    <w:rsid w:val="00406DA6"/>
    <w:rsid w:val="004079A9"/>
    <w:rsid w:val="00410292"/>
    <w:rsid w:val="00412AF0"/>
    <w:rsid w:val="004141B7"/>
    <w:rsid w:val="00414CDA"/>
    <w:rsid w:val="00414FE8"/>
    <w:rsid w:val="00415ABB"/>
    <w:rsid w:val="00420467"/>
    <w:rsid w:val="00420DE9"/>
    <w:rsid w:val="0042228E"/>
    <w:rsid w:val="00426068"/>
    <w:rsid w:val="004318A3"/>
    <w:rsid w:val="00437DB5"/>
    <w:rsid w:val="004404C8"/>
    <w:rsid w:val="004444A5"/>
    <w:rsid w:val="00446000"/>
    <w:rsid w:val="00447422"/>
    <w:rsid w:val="00451160"/>
    <w:rsid w:val="00452109"/>
    <w:rsid w:val="00453FE7"/>
    <w:rsid w:val="0045495C"/>
    <w:rsid w:val="00460A33"/>
    <w:rsid w:val="00462713"/>
    <w:rsid w:val="004645D2"/>
    <w:rsid w:val="00466AFD"/>
    <w:rsid w:val="0047000E"/>
    <w:rsid w:val="004707ED"/>
    <w:rsid w:val="00477004"/>
    <w:rsid w:val="00484F38"/>
    <w:rsid w:val="004851B4"/>
    <w:rsid w:val="00490297"/>
    <w:rsid w:val="004912F8"/>
    <w:rsid w:val="004921D8"/>
    <w:rsid w:val="00493928"/>
    <w:rsid w:val="00494751"/>
    <w:rsid w:val="004A1600"/>
    <w:rsid w:val="004A6EAC"/>
    <w:rsid w:val="004B0AA6"/>
    <w:rsid w:val="004B2752"/>
    <w:rsid w:val="004B421E"/>
    <w:rsid w:val="004B6383"/>
    <w:rsid w:val="004B7090"/>
    <w:rsid w:val="004C3465"/>
    <w:rsid w:val="004C4BE5"/>
    <w:rsid w:val="004D0287"/>
    <w:rsid w:val="004D614E"/>
    <w:rsid w:val="004D624E"/>
    <w:rsid w:val="004D655D"/>
    <w:rsid w:val="004D6F9A"/>
    <w:rsid w:val="004D7D56"/>
    <w:rsid w:val="004E4A73"/>
    <w:rsid w:val="004E5211"/>
    <w:rsid w:val="004E5F50"/>
    <w:rsid w:val="004F1ED8"/>
    <w:rsid w:val="004F23A3"/>
    <w:rsid w:val="00503E4C"/>
    <w:rsid w:val="00511143"/>
    <w:rsid w:val="0051465E"/>
    <w:rsid w:val="00514B05"/>
    <w:rsid w:val="00515111"/>
    <w:rsid w:val="005153E1"/>
    <w:rsid w:val="0052353C"/>
    <w:rsid w:val="0052400A"/>
    <w:rsid w:val="00524177"/>
    <w:rsid w:val="00524681"/>
    <w:rsid w:val="005267AA"/>
    <w:rsid w:val="0053053E"/>
    <w:rsid w:val="00532EF8"/>
    <w:rsid w:val="00536FA9"/>
    <w:rsid w:val="00537ED3"/>
    <w:rsid w:val="00541FDE"/>
    <w:rsid w:val="00544EAF"/>
    <w:rsid w:val="00551F8B"/>
    <w:rsid w:val="00553E83"/>
    <w:rsid w:val="00556C4B"/>
    <w:rsid w:val="00563124"/>
    <w:rsid w:val="00565E53"/>
    <w:rsid w:val="005672A2"/>
    <w:rsid w:val="00573BA9"/>
    <w:rsid w:val="005746DB"/>
    <w:rsid w:val="00577CE3"/>
    <w:rsid w:val="00577E33"/>
    <w:rsid w:val="00580228"/>
    <w:rsid w:val="005804D3"/>
    <w:rsid w:val="005865E3"/>
    <w:rsid w:val="0058734B"/>
    <w:rsid w:val="00590250"/>
    <w:rsid w:val="005919A4"/>
    <w:rsid w:val="005954C5"/>
    <w:rsid w:val="005B0E07"/>
    <w:rsid w:val="005B1D96"/>
    <w:rsid w:val="005B292D"/>
    <w:rsid w:val="005B2CA1"/>
    <w:rsid w:val="005B75CA"/>
    <w:rsid w:val="005B78CA"/>
    <w:rsid w:val="005B7B1E"/>
    <w:rsid w:val="005C03A7"/>
    <w:rsid w:val="005C25BC"/>
    <w:rsid w:val="005C381D"/>
    <w:rsid w:val="005C4640"/>
    <w:rsid w:val="005C4D3A"/>
    <w:rsid w:val="005C4DA1"/>
    <w:rsid w:val="005C7C4F"/>
    <w:rsid w:val="005D4F47"/>
    <w:rsid w:val="005D6745"/>
    <w:rsid w:val="005D72AF"/>
    <w:rsid w:val="005D7DE8"/>
    <w:rsid w:val="005E347B"/>
    <w:rsid w:val="005E3D82"/>
    <w:rsid w:val="005E4677"/>
    <w:rsid w:val="005E50C8"/>
    <w:rsid w:val="005E5A29"/>
    <w:rsid w:val="005F0190"/>
    <w:rsid w:val="005F1CB4"/>
    <w:rsid w:val="005F3B3E"/>
    <w:rsid w:val="005F41D0"/>
    <w:rsid w:val="005F4485"/>
    <w:rsid w:val="005F551E"/>
    <w:rsid w:val="006016C3"/>
    <w:rsid w:val="006122FC"/>
    <w:rsid w:val="006135FC"/>
    <w:rsid w:val="006143A9"/>
    <w:rsid w:val="006144C9"/>
    <w:rsid w:val="0062028E"/>
    <w:rsid w:val="00621953"/>
    <w:rsid w:val="006222CD"/>
    <w:rsid w:val="00622334"/>
    <w:rsid w:val="006247EA"/>
    <w:rsid w:val="0062645C"/>
    <w:rsid w:val="00632676"/>
    <w:rsid w:val="00635467"/>
    <w:rsid w:val="00635DF0"/>
    <w:rsid w:val="006405A5"/>
    <w:rsid w:val="006405F6"/>
    <w:rsid w:val="00641BD9"/>
    <w:rsid w:val="006425F9"/>
    <w:rsid w:val="00643070"/>
    <w:rsid w:val="00645B33"/>
    <w:rsid w:val="006518D2"/>
    <w:rsid w:val="00653993"/>
    <w:rsid w:val="0065568A"/>
    <w:rsid w:val="00657C76"/>
    <w:rsid w:val="006613E0"/>
    <w:rsid w:val="00661970"/>
    <w:rsid w:val="0066620B"/>
    <w:rsid w:val="00666A00"/>
    <w:rsid w:val="00666BC9"/>
    <w:rsid w:val="0066750B"/>
    <w:rsid w:val="00667CFF"/>
    <w:rsid w:val="00667DAD"/>
    <w:rsid w:val="006710E8"/>
    <w:rsid w:val="00671138"/>
    <w:rsid w:val="00671567"/>
    <w:rsid w:val="00673D0C"/>
    <w:rsid w:val="00676411"/>
    <w:rsid w:val="00677E8D"/>
    <w:rsid w:val="00680909"/>
    <w:rsid w:val="00680947"/>
    <w:rsid w:val="00681D34"/>
    <w:rsid w:val="00683E32"/>
    <w:rsid w:val="00691251"/>
    <w:rsid w:val="006928AB"/>
    <w:rsid w:val="00694F5D"/>
    <w:rsid w:val="00697114"/>
    <w:rsid w:val="006A4F2B"/>
    <w:rsid w:val="006A658E"/>
    <w:rsid w:val="006A6733"/>
    <w:rsid w:val="006A73AC"/>
    <w:rsid w:val="006B106F"/>
    <w:rsid w:val="006B2996"/>
    <w:rsid w:val="006B32F6"/>
    <w:rsid w:val="006B5637"/>
    <w:rsid w:val="006C0908"/>
    <w:rsid w:val="006C5F75"/>
    <w:rsid w:val="006D06E3"/>
    <w:rsid w:val="006D070D"/>
    <w:rsid w:val="006D2DA4"/>
    <w:rsid w:val="006D54B7"/>
    <w:rsid w:val="006E0BA6"/>
    <w:rsid w:val="006E329D"/>
    <w:rsid w:val="006E435E"/>
    <w:rsid w:val="006F628C"/>
    <w:rsid w:val="006F6E91"/>
    <w:rsid w:val="006F7093"/>
    <w:rsid w:val="006F745D"/>
    <w:rsid w:val="006F7E0E"/>
    <w:rsid w:val="007036FF"/>
    <w:rsid w:val="0070375D"/>
    <w:rsid w:val="0070449B"/>
    <w:rsid w:val="00704BDA"/>
    <w:rsid w:val="00705AC9"/>
    <w:rsid w:val="0070604B"/>
    <w:rsid w:val="00706195"/>
    <w:rsid w:val="00711231"/>
    <w:rsid w:val="00711394"/>
    <w:rsid w:val="00711DE1"/>
    <w:rsid w:val="007178DE"/>
    <w:rsid w:val="007179FE"/>
    <w:rsid w:val="00720D19"/>
    <w:rsid w:val="00721DC7"/>
    <w:rsid w:val="00722160"/>
    <w:rsid w:val="00722C3B"/>
    <w:rsid w:val="00723901"/>
    <w:rsid w:val="007240FC"/>
    <w:rsid w:val="00726B6D"/>
    <w:rsid w:val="007313FD"/>
    <w:rsid w:val="007315C3"/>
    <w:rsid w:val="00733BBF"/>
    <w:rsid w:val="0073581F"/>
    <w:rsid w:val="0073697B"/>
    <w:rsid w:val="007373EE"/>
    <w:rsid w:val="007411AE"/>
    <w:rsid w:val="00741406"/>
    <w:rsid w:val="007414DB"/>
    <w:rsid w:val="007449DF"/>
    <w:rsid w:val="00747757"/>
    <w:rsid w:val="007507C3"/>
    <w:rsid w:val="00753A78"/>
    <w:rsid w:val="00756D85"/>
    <w:rsid w:val="007636CC"/>
    <w:rsid w:val="00763CC4"/>
    <w:rsid w:val="007723E2"/>
    <w:rsid w:val="00773DB2"/>
    <w:rsid w:val="007743D7"/>
    <w:rsid w:val="00774910"/>
    <w:rsid w:val="00776D67"/>
    <w:rsid w:val="0078153E"/>
    <w:rsid w:val="00781A3D"/>
    <w:rsid w:val="007857E3"/>
    <w:rsid w:val="00787D8C"/>
    <w:rsid w:val="00794B9E"/>
    <w:rsid w:val="00794D6F"/>
    <w:rsid w:val="007976C5"/>
    <w:rsid w:val="007A2000"/>
    <w:rsid w:val="007A32CA"/>
    <w:rsid w:val="007A3D3B"/>
    <w:rsid w:val="007A4C04"/>
    <w:rsid w:val="007A628D"/>
    <w:rsid w:val="007B04E5"/>
    <w:rsid w:val="007B2109"/>
    <w:rsid w:val="007B2C70"/>
    <w:rsid w:val="007B5849"/>
    <w:rsid w:val="007C0058"/>
    <w:rsid w:val="007C0B45"/>
    <w:rsid w:val="007C2F09"/>
    <w:rsid w:val="007C3CF9"/>
    <w:rsid w:val="007C7C6A"/>
    <w:rsid w:val="007D002F"/>
    <w:rsid w:val="007D2F13"/>
    <w:rsid w:val="007D42FA"/>
    <w:rsid w:val="007D707A"/>
    <w:rsid w:val="007D7E87"/>
    <w:rsid w:val="007E021B"/>
    <w:rsid w:val="007E025E"/>
    <w:rsid w:val="007E173F"/>
    <w:rsid w:val="007E2803"/>
    <w:rsid w:val="007E35DE"/>
    <w:rsid w:val="007E36CE"/>
    <w:rsid w:val="007E5838"/>
    <w:rsid w:val="007E59FD"/>
    <w:rsid w:val="007E5C2F"/>
    <w:rsid w:val="007E7855"/>
    <w:rsid w:val="007F1184"/>
    <w:rsid w:val="007F2A9E"/>
    <w:rsid w:val="007F40C1"/>
    <w:rsid w:val="007F48D6"/>
    <w:rsid w:val="007F4B1F"/>
    <w:rsid w:val="007F7C79"/>
    <w:rsid w:val="008021E8"/>
    <w:rsid w:val="008073BC"/>
    <w:rsid w:val="00815D01"/>
    <w:rsid w:val="00817385"/>
    <w:rsid w:val="008203D9"/>
    <w:rsid w:val="008222AE"/>
    <w:rsid w:val="00825F85"/>
    <w:rsid w:val="00827ADC"/>
    <w:rsid w:val="0083221B"/>
    <w:rsid w:val="00837E57"/>
    <w:rsid w:val="00841B67"/>
    <w:rsid w:val="00841D30"/>
    <w:rsid w:val="00843652"/>
    <w:rsid w:val="008453AF"/>
    <w:rsid w:val="008518AD"/>
    <w:rsid w:val="0085535A"/>
    <w:rsid w:val="00856573"/>
    <w:rsid w:val="0085693B"/>
    <w:rsid w:val="008620D9"/>
    <w:rsid w:val="00862236"/>
    <w:rsid w:val="008658CD"/>
    <w:rsid w:val="00865985"/>
    <w:rsid w:val="008725B1"/>
    <w:rsid w:val="0087716F"/>
    <w:rsid w:val="008812B0"/>
    <w:rsid w:val="0088417E"/>
    <w:rsid w:val="008845BC"/>
    <w:rsid w:val="0088580F"/>
    <w:rsid w:val="0088582F"/>
    <w:rsid w:val="008A24E7"/>
    <w:rsid w:val="008A34B5"/>
    <w:rsid w:val="008A3E6B"/>
    <w:rsid w:val="008A7027"/>
    <w:rsid w:val="008A769F"/>
    <w:rsid w:val="008B065E"/>
    <w:rsid w:val="008B109F"/>
    <w:rsid w:val="008B1124"/>
    <w:rsid w:val="008B35E4"/>
    <w:rsid w:val="008B37A8"/>
    <w:rsid w:val="008B7E02"/>
    <w:rsid w:val="008C04D5"/>
    <w:rsid w:val="008C0CE4"/>
    <w:rsid w:val="008C233D"/>
    <w:rsid w:val="008C6A03"/>
    <w:rsid w:val="008C7B64"/>
    <w:rsid w:val="008D0D52"/>
    <w:rsid w:val="008D2310"/>
    <w:rsid w:val="008D2F86"/>
    <w:rsid w:val="008D3183"/>
    <w:rsid w:val="008D380C"/>
    <w:rsid w:val="008D4215"/>
    <w:rsid w:val="008D509A"/>
    <w:rsid w:val="008D6947"/>
    <w:rsid w:val="008D6B20"/>
    <w:rsid w:val="008E122C"/>
    <w:rsid w:val="008E559E"/>
    <w:rsid w:val="008E7F0A"/>
    <w:rsid w:val="008F3DE9"/>
    <w:rsid w:val="008F5D8C"/>
    <w:rsid w:val="008F6FFC"/>
    <w:rsid w:val="00900466"/>
    <w:rsid w:val="00900A78"/>
    <w:rsid w:val="00900ED2"/>
    <w:rsid w:val="0090101A"/>
    <w:rsid w:val="00902E52"/>
    <w:rsid w:val="00902FF6"/>
    <w:rsid w:val="0090650E"/>
    <w:rsid w:val="009110DA"/>
    <w:rsid w:val="00912C91"/>
    <w:rsid w:val="009156C1"/>
    <w:rsid w:val="009175C3"/>
    <w:rsid w:val="00917BBD"/>
    <w:rsid w:val="00926B5E"/>
    <w:rsid w:val="00930CBC"/>
    <w:rsid w:val="00936099"/>
    <w:rsid w:val="00937A29"/>
    <w:rsid w:val="00937AF6"/>
    <w:rsid w:val="00940C9C"/>
    <w:rsid w:val="00942B02"/>
    <w:rsid w:val="00943677"/>
    <w:rsid w:val="0095474E"/>
    <w:rsid w:val="009560EB"/>
    <w:rsid w:val="00957ADD"/>
    <w:rsid w:val="009630E4"/>
    <w:rsid w:val="009637EE"/>
    <w:rsid w:val="0096666C"/>
    <w:rsid w:val="00971A55"/>
    <w:rsid w:val="00972306"/>
    <w:rsid w:val="00975699"/>
    <w:rsid w:val="0097579C"/>
    <w:rsid w:val="00976000"/>
    <w:rsid w:val="00976D76"/>
    <w:rsid w:val="00980E80"/>
    <w:rsid w:val="00982C71"/>
    <w:rsid w:val="00986586"/>
    <w:rsid w:val="0099381E"/>
    <w:rsid w:val="00993A72"/>
    <w:rsid w:val="00996A0B"/>
    <w:rsid w:val="00996AB6"/>
    <w:rsid w:val="009977AC"/>
    <w:rsid w:val="009A204E"/>
    <w:rsid w:val="009A2AF5"/>
    <w:rsid w:val="009A6A80"/>
    <w:rsid w:val="009A6E55"/>
    <w:rsid w:val="009B1369"/>
    <w:rsid w:val="009B4DDC"/>
    <w:rsid w:val="009C496B"/>
    <w:rsid w:val="009C787F"/>
    <w:rsid w:val="009D15ED"/>
    <w:rsid w:val="009D1FC3"/>
    <w:rsid w:val="009D7AAD"/>
    <w:rsid w:val="009E0F19"/>
    <w:rsid w:val="009E1553"/>
    <w:rsid w:val="009E2F94"/>
    <w:rsid w:val="009E6008"/>
    <w:rsid w:val="009E625A"/>
    <w:rsid w:val="009E7D49"/>
    <w:rsid w:val="009F2011"/>
    <w:rsid w:val="009F5B5C"/>
    <w:rsid w:val="009F5ECF"/>
    <w:rsid w:val="009F6216"/>
    <w:rsid w:val="009F6AD6"/>
    <w:rsid w:val="009F798E"/>
    <w:rsid w:val="00A00BA4"/>
    <w:rsid w:val="00A0669B"/>
    <w:rsid w:val="00A11554"/>
    <w:rsid w:val="00A12E13"/>
    <w:rsid w:val="00A1455C"/>
    <w:rsid w:val="00A14DC7"/>
    <w:rsid w:val="00A16A2D"/>
    <w:rsid w:val="00A22664"/>
    <w:rsid w:val="00A2676D"/>
    <w:rsid w:val="00A27700"/>
    <w:rsid w:val="00A32516"/>
    <w:rsid w:val="00A325E8"/>
    <w:rsid w:val="00A35B16"/>
    <w:rsid w:val="00A4122D"/>
    <w:rsid w:val="00A4256B"/>
    <w:rsid w:val="00A428A4"/>
    <w:rsid w:val="00A4341F"/>
    <w:rsid w:val="00A43D9B"/>
    <w:rsid w:val="00A464D0"/>
    <w:rsid w:val="00A515BD"/>
    <w:rsid w:val="00A53DEE"/>
    <w:rsid w:val="00A545FB"/>
    <w:rsid w:val="00A56433"/>
    <w:rsid w:val="00A624B3"/>
    <w:rsid w:val="00A71CD9"/>
    <w:rsid w:val="00A72C71"/>
    <w:rsid w:val="00A76D1D"/>
    <w:rsid w:val="00A77D5E"/>
    <w:rsid w:val="00A77F43"/>
    <w:rsid w:val="00A818F1"/>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1BD6"/>
    <w:rsid w:val="00AC24D2"/>
    <w:rsid w:val="00AC2B82"/>
    <w:rsid w:val="00AC4519"/>
    <w:rsid w:val="00AC535D"/>
    <w:rsid w:val="00AD5C3E"/>
    <w:rsid w:val="00AD687B"/>
    <w:rsid w:val="00AE1785"/>
    <w:rsid w:val="00AE2C46"/>
    <w:rsid w:val="00AE3212"/>
    <w:rsid w:val="00AE36E0"/>
    <w:rsid w:val="00AF4ECB"/>
    <w:rsid w:val="00AF798D"/>
    <w:rsid w:val="00B00EC9"/>
    <w:rsid w:val="00B02934"/>
    <w:rsid w:val="00B0315E"/>
    <w:rsid w:val="00B0450E"/>
    <w:rsid w:val="00B05DC6"/>
    <w:rsid w:val="00B14C57"/>
    <w:rsid w:val="00B1515B"/>
    <w:rsid w:val="00B276D0"/>
    <w:rsid w:val="00B27A24"/>
    <w:rsid w:val="00B343E4"/>
    <w:rsid w:val="00B43B14"/>
    <w:rsid w:val="00B467FD"/>
    <w:rsid w:val="00B51A38"/>
    <w:rsid w:val="00B53666"/>
    <w:rsid w:val="00B542A9"/>
    <w:rsid w:val="00B563C4"/>
    <w:rsid w:val="00B57914"/>
    <w:rsid w:val="00B625C1"/>
    <w:rsid w:val="00B63021"/>
    <w:rsid w:val="00B671D1"/>
    <w:rsid w:val="00B671EB"/>
    <w:rsid w:val="00B72417"/>
    <w:rsid w:val="00B73099"/>
    <w:rsid w:val="00B7784A"/>
    <w:rsid w:val="00B77C8D"/>
    <w:rsid w:val="00B80CF2"/>
    <w:rsid w:val="00B826B0"/>
    <w:rsid w:val="00B8400E"/>
    <w:rsid w:val="00B84794"/>
    <w:rsid w:val="00B873B4"/>
    <w:rsid w:val="00B90BE0"/>
    <w:rsid w:val="00B9542C"/>
    <w:rsid w:val="00BA0AC8"/>
    <w:rsid w:val="00BA4FC0"/>
    <w:rsid w:val="00BA625F"/>
    <w:rsid w:val="00BB181D"/>
    <w:rsid w:val="00BC0082"/>
    <w:rsid w:val="00BC2C15"/>
    <w:rsid w:val="00BC41E7"/>
    <w:rsid w:val="00BC7208"/>
    <w:rsid w:val="00BC7C4D"/>
    <w:rsid w:val="00BD1F91"/>
    <w:rsid w:val="00BD3FA5"/>
    <w:rsid w:val="00BD4423"/>
    <w:rsid w:val="00BD7B0A"/>
    <w:rsid w:val="00BE1F97"/>
    <w:rsid w:val="00BF669E"/>
    <w:rsid w:val="00C005E6"/>
    <w:rsid w:val="00C00B57"/>
    <w:rsid w:val="00C02EEF"/>
    <w:rsid w:val="00C0308C"/>
    <w:rsid w:val="00C03337"/>
    <w:rsid w:val="00C03842"/>
    <w:rsid w:val="00C04141"/>
    <w:rsid w:val="00C056F9"/>
    <w:rsid w:val="00C07CE4"/>
    <w:rsid w:val="00C103B7"/>
    <w:rsid w:val="00C11DCD"/>
    <w:rsid w:val="00C1328D"/>
    <w:rsid w:val="00C177E7"/>
    <w:rsid w:val="00C2065A"/>
    <w:rsid w:val="00C20888"/>
    <w:rsid w:val="00C20D5A"/>
    <w:rsid w:val="00C22AC1"/>
    <w:rsid w:val="00C22B9F"/>
    <w:rsid w:val="00C2654A"/>
    <w:rsid w:val="00C26D02"/>
    <w:rsid w:val="00C30128"/>
    <w:rsid w:val="00C3124B"/>
    <w:rsid w:val="00C33BAF"/>
    <w:rsid w:val="00C3427C"/>
    <w:rsid w:val="00C34A7F"/>
    <w:rsid w:val="00C421A2"/>
    <w:rsid w:val="00C444E5"/>
    <w:rsid w:val="00C50CAA"/>
    <w:rsid w:val="00C528FF"/>
    <w:rsid w:val="00C52A90"/>
    <w:rsid w:val="00C53B94"/>
    <w:rsid w:val="00C54E19"/>
    <w:rsid w:val="00C57A89"/>
    <w:rsid w:val="00C60E72"/>
    <w:rsid w:val="00C61701"/>
    <w:rsid w:val="00C64441"/>
    <w:rsid w:val="00C66721"/>
    <w:rsid w:val="00C668E9"/>
    <w:rsid w:val="00C671C4"/>
    <w:rsid w:val="00C75569"/>
    <w:rsid w:val="00C8030E"/>
    <w:rsid w:val="00C82B77"/>
    <w:rsid w:val="00C83495"/>
    <w:rsid w:val="00C857E5"/>
    <w:rsid w:val="00C86D92"/>
    <w:rsid w:val="00C87813"/>
    <w:rsid w:val="00C907F2"/>
    <w:rsid w:val="00C943FD"/>
    <w:rsid w:val="00C96847"/>
    <w:rsid w:val="00CA09E2"/>
    <w:rsid w:val="00CA0F53"/>
    <w:rsid w:val="00CA35EF"/>
    <w:rsid w:val="00CB0F1E"/>
    <w:rsid w:val="00CB1CB8"/>
    <w:rsid w:val="00CB530A"/>
    <w:rsid w:val="00CB7743"/>
    <w:rsid w:val="00CB7AAE"/>
    <w:rsid w:val="00CC7980"/>
    <w:rsid w:val="00CD22C6"/>
    <w:rsid w:val="00CD6F9C"/>
    <w:rsid w:val="00CE14FB"/>
    <w:rsid w:val="00CE1735"/>
    <w:rsid w:val="00CE2714"/>
    <w:rsid w:val="00CE2C01"/>
    <w:rsid w:val="00CE4286"/>
    <w:rsid w:val="00CE468E"/>
    <w:rsid w:val="00CE52B8"/>
    <w:rsid w:val="00CE544F"/>
    <w:rsid w:val="00CE5C70"/>
    <w:rsid w:val="00CE793C"/>
    <w:rsid w:val="00CF028C"/>
    <w:rsid w:val="00CF1D49"/>
    <w:rsid w:val="00CF49AE"/>
    <w:rsid w:val="00CF4DB7"/>
    <w:rsid w:val="00CF79C2"/>
    <w:rsid w:val="00D044FD"/>
    <w:rsid w:val="00D11AA6"/>
    <w:rsid w:val="00D11EFC"/>
    <w:rsid w:val="00D13210"/>
    <w:rsid w:val="00D14B0E"/>
    <w:rsid w:val="00D1618A"/>
    <w:rsid w:val="00D17BDB"/>
    <w:rsid w:val="00D24FE2"/>
    <w:rsid w:val="00D3084A"/>
    <w:rsid w:val="00D324D3"/>
    <w:rsid w:val="00D32FF5"/>
    <w:rsid w:val="00D44E5B"/>
    <w:rsid w:val="00D457D3"/>
    <w:rsid w:val="00D51533"/>
    <w:rsid w:val="00D5296D"/>
    <w:rsid w:val="00D571F0"/>
    <w:rsid w:val="00D57A81"/>
    <w:rsid w:val="00D6025A"/>
    <w:rsid w:val="00D62693"/>
    <w:rsid w:val="00D62E5C"/>
    <w:rsid w:val="00D653C1"/>
    <w:rsid w:val="00D657AF"/>
    <w:rsid w:val="00D702E9"/>
    <w:rsid w:val="00D70FF7"/>
    <w:rsid w:val="00D716C9"/>
    <w:rsid w:val="00D74BBC"/>
    <w:rsid w:val="00D7792E"/>
    <w:rsid w:val="00D8131E"/>
    <w:rsid w:val="00D82845"/>
    <w:rsid w:val="00D84A00"/>
    <w:rsid w:val="00D870E1"/>
    <w:rsid w:val="00D90019"/>
    <w:rsid w:val="00D90141"/>
    <w:rsid w:val="00D944CB"/>
    <w:rsid w:val="00D94A85"/>
    <w:rsid w:val="00D952C6"/>
    <w:rsid w:val="00DA3B32"/>
    <w:rsid w:val="00DA59D3"/>
    <w:rsid w:val="00DA6EAF"/>
    <w:rsid w:val="00DA76EA"/>
    <w:rsid w:val="00DB0FD0"/>
    <w:rsid w:val="00DB41DE"/>
    <w:rsid w:val="00DB4A5A"/>
    <w:rsid w:val="00DC0586"/>
    <w:rsid w:val="00DC4C7F"/>
    <w:rsid w:val="00DC567F"/>
    <w:rsid w:val="00DC7410"/>
    <w:rsid w:val="00DD52A1"/>
    <w:rsid w:val="00DD58D3"/>
    <w:rsid w:val="00DD6C37"/>
    <w:rsid w:val="00DE4B72"/>
    <w:rsid w:val="00DE649D"/>
    <w:rsid w:val="00DE7E2F"/>
    <w:rsid w:val="00DF03FD"/>
    <w:rsid w:val="00DF5718"/>
    <w:rsid w:val="00DF628F"/>
    <w:rsid w:val="00DF781B"/>
    <w:rsid w:val="00E07E6E"/>
    <w:rsid w:val="00E1051D"/>
    <w:rsid w:val="00E25589"/>
    <w:rsid w:val="00E2702D"/>
    <w:rsid w:val="00E27039"/>
    <w:rsid w:val="00E32E45"/>
    <w:rsid w:val="00E3410A"/>
    <w:rsid w:val="00E35108"/>
    <w:rsid w:val="00E467CA"/>
    <w:rsid w:val="00E46E9B"/>
    <w:rsid w:val="00E527B7"/>
    <w:rsid w:val="00E52D8D"/>
    <w:rsid w:val="00E53DE4"/>
    <w:rsid w:val="00E54119"/>
    <w:rsid w:val="00E5470A"/>
    <w:rsid w:val="00E5530A"/>
    <w:rsid w:val="00E56BB3"/>
    <w:rsid w:val="00E6084B"/>
    <w:rsid w:val="00E64269"/>
    <w:rsid w:val="00E65E75"/>
    <w:rsid w:val="00E670D3"/>
    <w:rsid w:val="00E74783"/>
    <w:rsid w:val="00E75B27"/>
    <w:rsid w:val="00E76E6C"/>
    <w:rsid w:val="00E7768E"/>
    <w:rsid w:val="00E81B55"/>
    <w:rsid w:val="00E83C68"/>
    <w:rsid w:val="00E91475"/>
    <w:rsid w:val="00E92942"/>
    <w:rsid w:val="00E92A46"/>
    <w:rsid w:val="00E93017"/>
    <w:rsid w:val="00EA01BD"/>
    <w:rsid w:val="00EA6F0E"/>
    <w:rsid w:val="00EA75D2"/>
    <w:rsid w:val="00EB0A6C"/>
    <w:rsid w:val="00EB0D1B"/>
    <w:rsid w:val="00EB1AF9"/>
    <w:rsid w:val="00EB4850"/>
    <w:rsid w:val="00EB71F5"/>
    <w:rsid w:val="00EB7D00"/>
    <w:rsid w:val="00EC195E"/>
    <w:rsid w:val="00EC5BD8"/>
    <w:rsid w:val="00ED4D8B"/>
    <w:rsid w:val="00ED796D"/>
    <w:rsid w:val="00EE1EB6"/>
    <w:rsid w:val="00EE5F47"/>
    <w:rsid w:val="00EE6155"/>
    <w:rsid w:val="00EE686F"/>
    <w:rsid w:val="00EF2A6F"/>
    <w:rsid w:val="00EF2BCA"/>
    <w:rsid w:val="00EF7C0D"/>
    <w:rsid w:val="00F008E5"/>
    <w:rsid w:val="00F034AC"/>
    <w:rsid w:val="00F0575F"/>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4666D"/>
    <w:rsid w:val="00F51451"/>
    <w:rsid w:val="00F539EE"/>
    <w:rsid w:val="00F53D95"/>
    <w:rsid w:val="00F56B1D"/>
    <w:rsid w:val="00F6187E"/>
    <w:rsid w:val="00F6298B"/>
    <w:rsid w:val="00F661A1"/>
    <w:rsid w:val="00F67554"/>
    <w:rsid w:val="00F729AA"/>
    <w:rsid w:val="00F7315E"/>
    <w:rsid w:val="00F74AE5"/>
    <w:rsid w:val="00F756D7"/>
    <w:rsid w:val="00F80582"/>
    <w:rsid w:val="00F80CF7"/>
    <w:rsid w:val="00F80CFB"/>
    <w:rsid w:val="00F80D63"/>
    <w:rsid w:val="00F84E90"/>
    <w:rsid w:val="00F860BB"/>
    <w:rsid w:val="00F86C9E"/>
    <w:rsid w:val="00F940C1"/>
    <w:rsid w:val="00FA1A55"/>
    <w:rsid w:val="00FA4076"/>
    <w:rsid w:val="00FB03C2"/>
    <w:rsid w:val="00FB0DF2"/>
    <w:rsid w:val="00FB2130"/>
    <w:rsid w:val="00FB30C3"/>
    <w:rsid w:val="00FB3747"/>
    <w:rsid w:val="00FB7BEF"/>
    <w:rsid w:val="00FC03BA"/>
    <w:rsid w:val="00FC0AD7"/>
    <w:rsid w:val="00FC389C"/>
    <w:rsid w:val="00FC393E"/>
    <w:rsid w:val="00FC621A"/>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624D1A4"/>
  <w15:docId w15:val="{CB6EEFEE-8650-4AD0-9643-22D8D5FFC9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D8131E"/>
    <w:pPr>
      <w:numPr>
        <w:ilvl w:val="3"/>
      </w:numPr>
      <w:tabs>
        <w:tab w:val="clear" w:pos="1134"/>
        <w:tab w:val="num" w:pos="1731"/>
      </w:tabs>
      <w:ind w:left="1105" w:hanging="680"/>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40C9C"/>
    <w:pPr>
      <w:numPr>
        <w:ilvl w:val="1"/>
      </w:numPr>
      <w:spacing w:before="280" w:after="200"/>
      <w:ind w:left="1247"/>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0"/>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aliases w:val="Dot pt,No Spacing1,List Paragraph Char Char Char,Indicator Text,Numbered Para 1"/>
    <w:basedOn w:val="Normal"/>
    <w:link w:val="ListParagraphChar"/>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 w:type="character" w:customStyle="1" w:styleId="ListParagraphChar">
    <w:name w:val="List Paragraph Char"/>
    <w:aliases w:val="Dot pt Char,No Spacing1 Char,List Paragraph Char Char Char Char,Indicator Text Char,Numbered Para 1 Char"/>
    <w:link w:val="ListParagraph"/>
    <w:uiPriority w:val="34"/>
    <w:locked/>
    <w:rsid w:val="002E76F1"/>
    <w:rPr>
      <w:rFonts w:asciiTheme="minorHAnsi" w:hAnsiTheme="minorHAnsi"/>
      <w:szCs w:val="24"/>
      <w:lang w:eastAsia="en-US"/>
    </w:rPr>
  </w:style>
  <w:style w:type="character" w:customStyle="1" w:styleId="ui-provider">
    <w:name w:val="ui-provider"/>
    <w:basedOn w:val="DefaultParagraphFont"/>
    <w:rsid w:val="003F42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07838580">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025663984">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image" Target="media/image4.png"/><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84" ma:contentTypeDescription="Permitting &amp; Compliance Word Document" ma:contentTypeScope="" ma:versionID="d5f057548490dae7f069a25121e25c27">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29cb926bc1beb3d5254a0a0eafecdcca"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element name="MediaLengthInSeconds" ma:index="4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REGU-193-13540135</_dlc_DocId>
    <_dlc_DocIdUrl xmlns="9be56660-2c31-41ef-bc00-23e72f632f2a">
      <Url>https://cyfoethnaturiolcymru.sharepoint.com/teams/Regulatory/Permitting/_layouts/15/DocIdRedir.aspx?ID=REGU-193-13540135</Url>
      <Description>REGU-193-13540135</Description>
    </_dlc_DocIdUrl>
    <License_x002f_Activity_x0020_Type xmlns="859f7ad6-93f6-4205-b62b-a17f28acbbac">4. EPR Water Discharge</License_x002f_Activity_x0020_Type>
    <IconOverlay xmlns="http://schemas.microsoft.com/sharepoint/v4" xsi:nil="true"/>
    <TaxCatchAll xmlns="859f7ad6-93f6-4205-b62b-a17f28acbbac" xsi:nil="true"/>
    <lcf76f155ced4ddcb4097134ff3c332f xmlns="976c396e-0f13-4de6-8381-592a969a477d">
      <Terms xmlns="http://schemas.microsoft.com/office/infopath/2007/PartnerControls"/>
    </lcf76f155ced4ddcb4097134ff3c332f>
    <Site_x0020_Name xmlns="859f7ad6-93f6-4205-b62b-a17f28acbbac">CSO and EO at Cwm Sewage Pumping Station</Site_x0020_Name>
    <Internal_x002f_External xmlns="859f7ad6-93f6-4205-b62b-a17f28acbbac">Outgoing document</Internal_x002f_External>
    <Post_x0020_code xmlns="859f7ad6-93f6-4205-b62b-a17f28acbbac">SA42 0RX</Post_x0020_code>
    <Document_x0020_Type xmlns="859f7ad6-93f6-4205-b62b-a17f28acbbac">Permit</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2025-06-25T23:00:00+00:00</Document_x0020_Date>
    <Facility_x0020_Address xmlns="859f7ad6-93f6-4205-b62b-a17f28acbbac">Off Feidr Brenin, Parrog, Newport, Pembrokeshire</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651E905-EC4B-4308-B138-DAFA4C735A1F}">
  <ds:schemaRefs>
    <ds:schemaRef ds:uri="http://schemas.openxmlformats.org/officeDocument/2006/bibliography"/>
  </ds:schemaRefs>
</ds:datastoreItem>
</file>

<file path=customXml/itemProps2.xml><?xml version="1.0" encoding="utf-8"?>
<ds:datastoreItem xmlns:ds="http://schemas.openxmlformats.org/officeDocument/2006/customXml" ds:itemID="{105F8621-5660-4C86-9C0D-06CC2C28DB9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976c396e-0f13-4de6-8381-592a969a477d"/>
    <ds:schemaRef ds:uri="http://schemas.microsoft.com/sharepoint/v4"/>
    <ds:schemaRef ds:uri="005db27c-c37f-4c3b-898d-3fee1249b08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289BD83-D92A-4B08-861E-9296D951AF7F}">
  <ds:schemaRefs>
    <ds:schemaRef ds:uri="9be56660-2c31-41ef-bc00-23e72f632f2a"/>
    <ds:schemaRef ds:uri="http://purl.org/dc/elements/1.1/"/>
    <ds:schemaRef ds:uri="6e121689-de5b-41b9-a751-bfeda7fa2b07"/>
    <ds:schemaRef ds:uri="http://purl.org/dc/terms/"/>
    <ds:schemaRef ds:uri="http://schemas.microsoft.com/office/2006/metadata/properties"/>
    <ds:schemaRef ds:uri="http://schemas.microsoft.com/office/infopath/2007/PartnerControls"/>
    <ds:schemaRef ds:uri="976c396e-0f13-4de6-8381-592a969a477d"/>
    <ds:schemaRef ds:uri="http://schemas.openxmlformats.org/package/2006/metadata/core-properties"/>
    <ds:schemaRef ds:uri="http://schemas.microsoft.com/office/2006/documentManagement/types"/>
    <ds:schemaRef ds:uri="http://purl.org/dc/dcmitype/"/>
    <ds:schemaRef ds:uri="http://www.w3.org/XML/1998/namespace"/>
    <ds:schemaRef ds:uri="005db27c-c37f-4c3b-898d-3fee1249b087"/>
    <ds:schemaRef ds:uri="http://schemas.microsoft.com/sharepoint/v4"/>
    <ds:schemaRef ds:uri="859f7ad6-93f6-4205-b62b-a17f28acbbac"/>
  </ds:schemaRefs>
</ds:datastoreItem>
</file>

<file path=customXml/itemProps4.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5.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6.xml><?xml version="1.0" encoding="utf-8"?>
<ds:datastoreItem xmlns:ds="http://schemas.openxmlformats.org/officeDocument/2006/customXml" ds:itemID="{FAAACD6A-7D2D-41E3-940D-9EE59BFC7E1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4602</Words>
  <Characters>25868</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30410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lastModifiedBy>Bickerton, Steve</cp:lastModifiedBy>
  <cp:revision>3</cp:revision>
  <dcterms:created xsi:type="dcterms:W3CDTF">2025-06-26T09:12:00Z</dcterms:created>
  <dcterms:modified xsi:type="dcterms:W3CDTF">2025-06-26T09:43:00Z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d891d637-5ee8-4854-ab40-c7caf03b2a80</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MediaServiceImageTags">
    <vt:lpwstr/>
  </property>
  <property fmtid="{D5CDD505-2E9C-101B-9397-08002B2CF9AE}" pid="36" name="_docset_NoMedatataSyncRequired">
    <vt:lpwstr>False</vt:lpwstr>
  </property>
</Properties>
</file>