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2446D" w14:textId="38E22C06" w:rsidR="00BE5D6E" w:rsidRDefault="00BE5D6E" w:rsidP="00BE5D6E">
      <w:pPr>
        <w:pStyle w:val="BodyText"/>
      </w:pPr>
      <w:r>
        <w:t>To:</w:t>
      </w:r>
      <w:r>
        <w:tab/>
      </w:r>
      <w:r w:rsidR="00F82E3B">
        <w:t xml:space="preserve">Pete Morrison </w:t>
      </w:r>
      <w:r w:rsidR="00892104">
        <w:t xml:space="preserve">- </w:t>
      </w:r>
      <w:r>
        <w:t>Marine Licensing Team</w:t>
      </w:r>
    </w:p>
    <w:p w14:paraId="2188011C" w14:textId="1CBD4888" w:rsidR="00BE5D6E" w:rsidRDefault="00BE5D6E" w:rsidP="00BE5D6E">
      <w:pPr>
        <w:pStyle w:val="BodyText"/>
      </w:pPr>
      <w:r>
        <w:t>From:</w:t>
      </w:r>
      <w:r>
        <w:tab/>
      </w:r>
      <w:r w:rsidR="00F82E3B">
        <w:t>Rowland Sharp</w:t>
      </w:r>
      <w:r w:rsidR="00892104">
        <w:t xml:space="preserve"> - </w:t>
      </w:r>
      <w:r>
        <w:t>Marine Area Management and Advice Team</w:t>
      </w:r>
    </w:p>
    <w:p w14:paraId="799F5E38" w14:textId="1B76A184" w:rsidR="00BE5D6E" w:rsidRDefault="00BE5D6E" w:rsidP="00BE5D6E">
      <w:pPr>
        <w:pStyle w:val="BodyText"/>
      </w:pPr>
      <w:r>
        <w:t>Date:</w:t>
      </w:r>
      <w:r>
        <w:tab/>
      </w:r>
      <w:r w:rsidR="00F82E3B">
        <w:t>27</w:t>
      </w:r>
      <w:r w:rsidR="00892104" w:rsidRPr="00F82E3B">
        <w:t>/</w:t>
      </w:r>
      <w:r w:rsidR="00F82E3B">
        <w:t>06</w:t>
      </w:r>
      <w:r w:rsidR="00892104" w:rsidRPr="00F82E3B">
        <w:t>/</w:t>
      </w:r>
      <w:r w:rsidR="00F82E3B">
        <w:t>2025</w:t>
      </w:r>
      <w:r w:rsidR="00B41820">
        <w:t xml:space="preserve"> </w:t>
      </w:r>
    </w:p>
    <w:p w14:paraId="71EE7C62" w14:textId="785325B8" w:rsidR="00B41820" w:rsidRDefault="00B41820" w:rsidP="00BE5D6E">
      <w:pPr>
        <w:pStyle w:val="BodyText"/>
      </w:pPr>
      <w:r w:rsidRPr="00B41820">
        <w:t xml:space="preserve">Response to email from </w:t>
      </w:r>
      <w:r w:rsidR="00F82E3B">
        <w:t>MLT</w:t>
      </w:r>
      <w:r w:rsidRPr="00B41820">
        <w:t xml:space="preserve"> dated </w:t>
      </w:r>
      <w:r w:rsidR="00F82E3B">
        <w:t>04/06/2025</w:t>
      </w:r>
    </w:p>
    <w:p w14:paraId="6526A71F" w14:textId="4DC51A9A" w:rsidR="003A37E6" w:rsidRPr="009F06ED" w:rsidRDefault="00B41820" w:rsidP="00D65E46">
      <w:pPr>
        <w:pStyle w:val="Heading2"/>
      </w:pPr>
      <w:r w:rsidRPr="009F06ED">
        <w:t xml:space="preserve">Consultation: </w:t>
      </w:r>
      <w:r w:rsidR="00F82E3B" w:rsidRPr="009F06ED">
        <w:t>CML2493</w:t>
      </w:r>
    </w:p>
    <w:p w14:paraId="16E64348" w14:textId="714B1D97" w:rsidR="00B41820" w:rsidRPr="00F82E3B" w:rsidRDefault="00B41820" w:rsidP="00B41820">
      <w:pPr>
        <w:pStyle w:val="Heading4"/>
      </w:pPr>
      <w:r w:rsidRPr="00F82E3B">
        <w:t xml:space="preserve">Application Reference: </w:t>
      </w:r>
      <w:proofErr w:type="spellStart"/>
      <w:r w:rsidR="00F82E3B" w:rsidRPr="00F82E3B">
        <w:t>Ll</w:t>
      </w:r>
      <w:r w:rsidR="00F82E3B">
        <w:t>anfairfechan</w:t>
      </w:r>
      <w:proofErr w:type="spellEnd"/>
      <w:r w:rsidR="00F82E3B">
        <w:t xml:space="preserve"> seawall</w:t>
      </w:r>
    </w:p>
    <w:p w14:paraId="1AAFCDAB" w14:textId="64F9D875" w:rsidR="00B41820" w:rsidRPr="00F82E3B" w:rsidRDefault="00B41820" w:rsidP="00B41820">
      <w:pPr>
        <w:pStyle w:val="Heading4"/>
      </w:pPr>
      <w:r w:rsidRPr="00F82E3B">
        <w:t xml:space="preserve">Applicant: </w:t>
      </w:r>
      <w:r w:rsidR="00F82E3B" w:rsidRPr="00F82E3B">
        <w:t>Conwy Counc</w:t>
      </w:r>
      <w:r w:rsidR="00F82E3B">
        <w:t>il</w:t>
      </w:r>
    </w:p>
    <w:p w14:paraId="6571C88C" w14:textId="77777777" w:rsidR="00B41820" w:rsidRDefault="00B41820" w:rsidP="00B41820">
      <w:pPr>
        <w:pStyle w:val="Heading2"/>
      </w:pPr>
      <w:r>
        <w:t>NRW advisors consultation record</w:t>
      </w:r>
    </w:p>
    <w:tbl>
      <w:tblPr>
        <w:tblStyle w:val="TableGrid"/>
        <w:tblW w:w="0" w:type="auto"/>
        <w:tblLook w:val="04A0" w:firstRow="1" w:lastRow="0" w:firstColumn="1" w:lastColumn="0" w:noHBand="0" w:noVBand="1"/>
      </w:tblPr>
      <w:tblGrid>
        <w:gridCol w:w="4106"/>
        <w:gridCol w:w="1276"/>
      </w:tblGrid>
      <w:tr w:rsidR="00A33335" w:rsidRPr="00353378" w14:paraId="553FD7A3" w14:textId="77777777" w:rsidTr="006D1F4A">
        <w:trPr>
          <w:trHeight w:val="408"/>
        </w:trPr>
        <w:tc>
          <w:tcPr>
            <w:tcW w:w="4106" w:type="dxa"/>
          </w:tcPr>
          <w:p w14:paraId="5927A23C" w14:textId="77777777" w:rsidR="00A33335" w:rsidRPr="006D1F4A" w:rsidRDefault="00A33335" w:rsidP="00F82E3B">
            <w:pPr>
              <w:pStyle w:val="KRstyle"/>
            </w:pPr>
            <w:r w:rsidRPr="006D1F4A">
              <w:t>Specialism</w:t>
            </w:r>
          </w:p>
        </w:tc>
        <w:tc>
          <w:tcPr>
            <w:tcW w:w="1276" w:type="dxa"/>
          </w:tcPr>
          <w:p w14:paraId="6087CFE8" w14:textId="77777777" w:rsidR="00A33335" w:rsidRPr="006D1F4A" w:rsidRDefault="006D1F4A" w:rsidP="00F82E3B">
            <w:pPr>
              <w:pStyle w:val="KRstyle"/>
            </w:pPr>
            <w:r w:rsidRPr="006D1F4A">
              <w:t>Consulted</w:t>
            </w:r>
            <w:r w:rsidR="00A33335" w:rsidRPr="006D1F4A">
              <w:t xml:space="preserve"> </w:t>
            </w:r>
          </w:p>
        </w:tc>
      </w:tr>
      <w:tr w:rsidR="00A33335" w:rsidRPr="00353378" w14:paraId="4B48CAD9" w14:textId="77777777" w:rsidTr="006D1F4A">
        <w:trPr>
          <w:trHeight w:val="408"/>
        </w:trPr>
        <w:tc>
          <w:tcPr>
            <w:tcW w:w="4106" w:type="dxa"/>
          </w:tcPr>
          <w:p w14:paraId="0D4078B0" w14:textId="77777777" w:rsidR="00A33335" w:rsidRPr="00B41820" w:rsidRDefault="006D1F4A" w:rsidP="00F82E3B">
            <w:pPr>
              <w:pStyle w:val="KRstyle"/>
              <w:rPr>
                <w:b/>
              </w:rPr>
            </w:pPr>
            <w:r w:rsidRPr="006D1F4A">
              <w:t>Marine &amp; Coastal</w:t>
            </w:r>
            <w:r>
              <w:rPr>
                <w:b/>
              </w:rPr>
              <w:t xml:space="preserve"> </w:t>
            </w:r>
            <w:r w:rsidR="00A33335" w:rsidRPr="00B41820">
              <w:t>Physical Processes</w:t>
            </w:r>
            <w:r w:rsidR="00A33335">
              <w:t xml:space="preserve"> </w:t>
            </w:r>
          </w:p>
        </w:tc>
        <w:sdt>
          <w:sdtPr>
            <w:id w:val="1216089498"/>
            <w14:checkbox>
              <w14:checked w14:val="1"/>
              <w14:checkedState w14:val="2612" w14:font="MS Gothic"/>
              <w14:uncheckedState w14:val="2610" w14:font="MS Gothic"/>
            </w14:checkbox>
          </w:sdtPr>
          <w:sdtEndPr/>
          <w:sdtContent>
            <w:tc>
              <w:tcPr>
                <w:tcW w:w="1276" w:type="dxa"/>
              </w:tcPr>
              <w:p w14:paraId="7D629DB3" w14:textId="49555522" w:rsidR="00A33335" w:rsidRPr="00353378" w:rsidRDefault="00F82E3B" w:rsidP="00F82E3B">
                <w:pPr>
                  <w:pStyle w:val="KRstyle"/>
                </w:pPr>
                <w:r>
                  <w:rPr>
                    <w:rFonts w:ascii="MS Gothic" w:eastAsia="MS Gothic" w:hAnsi="MS Gothic" w:hint="eastAsia"/>
                  </w:rPr>
                  <w:t>☒</w:t>
                </w:r>
              </w:p>
            </w:tc>
          </w:sdtContent>
        </w:sdt>
      </w:tr>
      <w:tr w:rsidR="00A33335" w:rsidRPr="00353378" w14:paraId="74665B99" w14:textId="77777777" w:rsidTr="006D1F4A">
        <w:trPr>
          <w:trHeight w:val="408"/>
        </w:trPr>
        <w:tc>
          <w:tcPr>
            <w:tcW w:w="4106" w:type="dxa"/>
          </w:tcPr>
          <w:p w14:paraId="429AB32F" w14:textId="77777777" w:rsidR="00A33335" w:rsidRPr="00B41820" w:rsidRDefault="00A33335" w:rsidP="00F82E3B">
            <w:pPr>
              <w:pStyle w:val="KRstyle"/>
              <w:rPr>
                <w:b/>
              </w:rPr>
            </w:pPr>
            <w:r w:rsidRPr="00B41820">
              <w:t>Marine W</w:t>
            </w:r>
            <w:r>
              <w:t xml:space="preserve">ater </w:t>
            </w:r>
            <w:r w:rsidRPr="00B41820">
              <w:t>Q</w:t>
            </w:r>
            <w:r>
              <w:t xml:space="preserve">uality </w:t>
            </w:r>
          </w:p>
        </w:tc>
        <w:sdt>
          <w:sdtPr>
            <w:id w:val="840810900"/>
            <w14:checkbox>
              <w14:checked w14:val="1"/>
              <w14:checkedState w14:val="2612" w14:font="MS Gothic"/>
              <w14:uncheckedState w14:val="2610" w14:font="MS Gothic"/>
            </w14:checkbox>
          </w:sdtPr>
          <w:sdtEndPr/>
          <w:sdtContent>
            <w:tc>
              <w:tcPr>
                <w:tcW w:w="1276" w:type="dxa"/>
              </w:tcPr>
              <w:p w14:paraId="43D8EF6F" w14:textId="1AA76091" w:rsidR="00A33335" w:rsidRPr="00353378" w:rsidRDefault="00F82E3B" w:rsidP="00F82E3B">
                <w:pPr>
                  <w:pStyle w:val="KRstyle"/>
                </w:pPr>
                <w:r>
                  <w:rPr>
                    <w:rFonts w:ascii="MS Gothic" w:eastAsia="MS Gothic" w:hAnsi="MS Gothic" w:hint="eastAsia"/>
                  </w:rPr>
                  <w:t>☒</w:t>
                </w:r>
              </w:p>
            </w:tc>
          </w:sdtContent>
        </w:sdt>
      </w:tr>
      <w:tr w:rsidR="00A33335" w:rsidRPr="00353378" w14:paraId="651F9914" w14:textId="77777777" w:rsidTr="006D1F4A">
        <w:trPr>
          <w:trHeight w:val="408"/>
        </w:trPr>
        <w:tc>
          <w:tcPr>
            <w:tcW w:w="4106" w:type="dxa"/>
          </w:tcPr>
          <w:p w14:paraId="15D4FA77" w14:textId="77777777" w:rsidR="00A33335" w:rsidRPr="00B41820" w:rsidRDefault="00A33335" w:rsidP="00F82E3B">
            <w:pPr>
              <w:pStyle w:val="KRstyle"/>
              <w:rPr>
                <w:b/>
              </w:rPr>
            </w:pPr>
            <w:r w:rsidRPr="00B41820">
              <w:t>Benthic Ecology</w:t>
            </w:r>
            <w:r>
              <w:t xml:space="preserve"> </w:t>
            </w:r>
          </w:p>
        </w:tc>
        <w:sdt>
          <w:sdtPr>
            <w:id w:val="-1116365162"/>
            <w14:checkbox>
              <w14:checked w14:val="1"/>
              <w14:checkedState w14:val="2612" w14:font="MS Gothic"/>
              <w14:uncheckedState w14:val="2610" w14:font="MS Gothic"/>
            </w14:checkbox>
          </w:sdtPr>
          <w:sdtEndPr/>
          <w:sdtContent>
            <w:tc>
              <w:tcPr>
                <w:tcW w:w="1276" w:type="dxa"/>
              </w:tcPr>
              <w:p w14:paraId="269960B4" w14:textId="36A82C80" w:rsidR="00A33335" w:rsidRPr="00353378" w:rsidRDefault="00F82E3B" w:rsidP="00F82E3B">
                <w:pPr>
                  <w:pStyle w:val="KRstyle"/>
                </w:pPr>
                <w:r>
                  <w:rPr>
                    <w:rFonts w:ascii="MS Gothic" w:eastAsia="MS Gothic" w:hAnsi="MS Gothic" w:hint="eastAsia"/>
                  </w:rPr>
                  <w:t>☒</w:t>
                </w:r>
              </w:p>
            </w:tc>
          </w:sdtContent>
        </w:sdt>
      </w:tr>
      <w:tr w:rsidR="00A33335" w:rsidRPr="00353378" w14:paraId="12697CFD" w14:textId="77777777" w:rsidTr="006D1F4A">
        <w:trPr>
          <w:trHeight w:val="408"/>
        </w:trPr>
        <w:tc>
          <w:tcPr>
            <w:tcW w:w="4106" w:type="dxa"/>
          </w:tcPr>
          <w:p w14:paraId="08407D3E" w14:textId="77777777" w:rsidR="00A33335" w:rsidRPr="00B41820" w:rsidRDefault="00A33335" w:rsidP="00F82E3B">
            <w:pPr>
              <w:pStyle w:val="KRstyle"/>
              <w:rPr>
                <w:b/>
              </w:rPr>
            </w:pPr>
            <w:r w:rsidRPr="00B41820">
              <w:t>Marine Mammals</w:t>
            </w:r>
            <w:r>
              <w:t xml:space="preserve"> </w:t>
            </w:r>
          </w:p>
        </w:tc>
        <w:sdt>
          <w:sdtPr>
            <w:id w:val="-2009359397"/>
            <w14:checkbox>
              <w14:checked w14:val="0"/>
              <w14:checkedState w14:val="2612" w14:font="MS Gothic"/>
              <w14:uncheckedState w14:val="2610" w14:font="MS Gothic"/>
            </w14:checkbox>
          </w:sdtPr>
          <w:sdtEndPr/>
          <w:sdtContent>
            <w:tc>
              <w:tcPr>
                <w:tcW w:w="1276" w:type="dxa"/>
              </w:tcPr>
              <w:p w14:paraId="2D11795C" w14:textId="77777777" w:rsidR="00A33335" w:rsidRPr="00353378" w:rsidRDefault="006D1F4A" w:rsidP="00F82E3B">
                <w:pPr>
                  <w:pStyle w:val="KRstyle"/>
                </w:pPr>
                <w:r>
                  <w:rPr>
                    <w:rFonts w:ascii="MS Gothic" w:eastAsia="MS Gothic" w:hAnsi="MS Gothic" w:hint="eastAsia"/>
                  </w:rPr>
                  <w:t>☐</w:t>
                </w:r>
              </w:p>
            </w:tc>
          </w:sdtContent>
        </w:sdt>
      </w:tr>
      <w:tr w:rsidR="00A33335" w:rsidRPr="00353378" w14:paraId="23E8832E" w14:textId="77777777" w:rsidTr="006D1F4A">
        <w:trPr>
          <w:trHeight w:val="408"/>
        </w:trPr>
        <w:tc>
          <w:tcPr>
            <w:tcW w:w="4106" w:type="dxa"/>
          </w:tcPr>
          <w:p w14:paraId="73ECC315" w14:textId="77777777" w:rsidR="00A33335" w:rsidRPr="00B41820" w:rsidRDefault="00A33335" w:rsidP="00F82E3B">
            <w:pPr>
              <w:pStyle w:val="KRstyle"/>
              <w:rPr>
                <w:b/>
              </w:rPr>
            </w:pPr>
            <w:r w:rsidRPr="00B41820">
              <w:t xml:space="preserve">Marine </w:t>
            </w:r>
            <w:r>
              <w:t xml:space="preserve">Ornithology </w:t>
            </w:r>
          </w:p>
        </w:tc>
        <w:sdt>
          <w:sdtPr>
            <w:id w:val="313922140"/>
            <w14:checkbox>
              <w14:checked w14:val="1"/>
              <w14:checkedState w14:val="2612" w14:font="MS Gothic"/>
              <w14:uncheckedState w14:val="2610" w14:font="MS Gothic"/>
            </w14:checkbox>
          </w:sdtPr>
          <w:sdtEndPr/>
          <w:sdtContent>
            <w:tc>
              <w:tcPr>
                <w:tcW w:w="1276" w:type="dxa"/>
              </w:tcPr>
              <w:p w14:paraId="5D050047" w14:textId="19AA9ADD" w:rsidR="00A33335" w:rsidRPr="00353378" w:rsidRDefault="00F82E3B" w:rsidP="00F82E3B">
                <w:pPr>
                  <w:pStyle w:val="KRstyle"/>
                </w:pPr>
                <w:r>
                  <w:rPr>
                    <w:rFonts w:ascii="MS Gothic" w:eastAsia="MS Gothic" w:hAnsi="MS Gothic" w:hint="eastAsia"/>
                  </w:rPr>
                  <w:t>☒</w:t>
                </w:r>
              </w:p>
            </w:tc>
          </w:sdtContent>
        </w:sdt>
      </w:tr>
      <w:tr w:rsidR="00A33335" w:rsidRPr="00353378" w14:paraId="44736EC5" w14:textId="77777777" w:rsidTr="006D1F4A">
        <w:trPr>
          <w:trHeight w:val="408"/>
        </w:trPr>
        <w:tc>
          <w:tcPr>
            <w:tcW w:w="4106" w:type="dxa"/>
          </w:tcPr>
          <w:p w14:paraId="29FD37F4" w14:textId="77777777" w:rsidR="00A33335" w:rsidRPr="00B41820" w:rsidRDefault="006D1F4A" w:rsidP="00F82E3B">
            <w:pPr>
              <w:pStyle w:val="KRstyle"/>
            </w:pPr>
            <w:r>
              <w:t xml:space="preserve">Marine </w:t>
            </w:r>
            <w:r w:rsidR="00B57910">
              <w:t>F</w:t>
            </w:r>
            <w:r>
              <w:t>ish</w:t>
            </w:r>
            <w:r w:rsidR="00A33335">
              <w:t xml:space="preserve"> </w:t>
            </w:r>
          </w:p>
        </w:tc>
        <w:sdt>
          <w:sdtPr>
            <w:id w:val="-2014218851"/>
            <w14:checkbox>
              <w14:checked w14:val="0"/>
              <w14:checkedState w14:val="2612" w14:font="MS Gothic"/>
              <w14:uncheckedState w14:val="2610" w14:font="MS Gothic"/>
            </w14:checkbox>
          </w:sdtPr>
          <w:sdtEndPr/>
          <w:sdtContent>
            <w:tc>
              <w:tcPr>
                <w:tcW w:w="1276" w:type="dxa"/>
              </w:tcPr>
              <w:p w14:paraId="725866FA" w14:textId="77777777" w:rsidR="00A33335" w:rsidRPr="00353378" w:rsidRDefault="006D1F4A" w:rsidP="00F82E3B">
                <w:pPr>
                  <w:pStyle w:val="KRstyle"/>
                </w:pPr>
                <w:r>
                  <w:rPr>
                    <w:rFonts w:ascii="MS Gothic" w:eastAsia="MS Gothic" w:hAnsi="MS Gothic" w:hint="eastAsia"/>
                  </w:rPr>
                  <w:t>☐</w:t>
                </w:r>
              </w:p>
            </w:tc>
          </w:sdtContent>
        </w:sdt>
      </w:tr>
      <w:tr w:rsidR="006D1F4A" w:rsidRPr="00353378" w14:paraId="61514C46" w14:textId="77777777" w:rsidTr="00092941">
        <w:trPr>
          <w:trHeight w:val="341"/>
        </w:trPr>
        <w:tc>
          <w:tcPr>
            <w:tcW w:w="4106" w:type="dxa"/>
          </w:tcPr>
          <w:p w14:paraId="1B6D4F6A" w14:textId="22CEEB9E" w:rsidR="006D1F4A" w:rsidRPr="00F82E3B" w:rsidRDefault="00F82E3B" w:rsidP="00F82E3B">
            <w:pPr>
              <w:pStyle w:val="KRstyle"/>
            </w:pPr>
            <w:r w:rsidRPr="00F82E3B">
              <w:t>Development and Flood Risk</w:t>
            </w:r>
          </w:p>
        </w:tc>
        <w:sdt>
          <w:sdtPr>
            <w:id w:val="17595269"/>
            <w14:checkbox>
              <w14:checked w14:val="1"/>
              <w14:checkedState w14:val="2612" w14:font="MS Gothic"/>
              <w14:uncheckedState w14:val="2610" w14:font="MS Gothic"/>
            </w14:checkbox>
          </w:sdtPr>
          <w:sdtEndPr/>
          <w:sdtContent>
            <w:tc>
              <w:tcPr>
                <w:tcW w:w="1276" w:type="dxa"/>
              </w:tcPr>
              <w:p w14:paraId="4B8C52CC" w14:textId="71F09935" w:rsidR="006D1F4A" w:rsidRPr="00353378" w:rsidRDefault="00F82E3B" w:rsidP="00F82E3B">
                <w:pPr>
                  <w:pStyle w:val="KRstyle"/>
                </w:pPr>
                <w:r>
                  <w:rPr>
                    <w:rFonts w:ascii="MS Gothic" w:eastAsia="MS Gothic" w:hAnsi="MS Gothic" w:hint="eastAsia"/>
                  </w:rPr>
                  <w:t>☒</w:t>
                </w:r>
              </w:p>
            </w:tc>
          </w:sdtContent>
        </w:sdt>
      </w:tr>
      <w:tr w:rsidR="00F82E3B" w:rsidRPr="00353378" w14:paraId="46C02EEE" w14:textId="77777777" w:rsidTr="00092941">
        <w:trPr>
          <w:trHeight w:val="341"/>
        </w:trPr>
        <w:tc>
          <w:tcPr>
            <w:tcW w:w="4106" w:type="dxa"/>
          </w:tcPr>
          <w:p w14:paraId="0285D164" w14:textId="07AC24FE" w:rsidR="00F82E3B" w:rsidRPr="00F82E3B" w:rsidRDefault="00F82E3B" w:rsidP="00F82E3B">
            <w:pPr>
              <w:pStyle w:val="KRstyle"/>
            </w:pPr>
            <w:r w:rsidRPr="00F82E3B">
              <w:t>Conwy Environment Team</w:t>
            </w:r>
          </w:p>
        </w:tc>
        <w:sdt>
          <w:sdtPr>
            <w:id w:val="-2141490303"/>
            <w14:checkbox>
              <w14:checked w14:val="1"/>
              <w14:checkedState w14:val="2612" w14:font="MS Gothic"/>
              <w14:uncheckedState w14:val="2610" w14:font="MS Gothic"/>
            </w14:checkbox>
          </w:sdtPr>
          <w:sdtEndPr/>
          <w:sdtContent>
            <w:tc>
              <w:tcPr>
                <w:tcW w:w="1276" w:type="dxa"/>
              </w:tcPr>
              <w:p w14:paraId="62BEA4AB" w14:textId="3BDC5515" w:rsidR="00F82E3B" w:rsidRDefault="00F82E3B" w:rsidP="00F82E3B">
                <w:pPr>
                  <w:pStyle w:val="KRstyle"/>
                </w:pPr>
                <w:r>
                  <w:rPr>
                    <w:rFonts w:ascii="MS Gothic" w:eastAsia="MS Gothic" w:hAnsi="MS Gothic" w:hint="eastAsia"/>
                  </w:rPr>
                  <w:t>☒</w:t>
                </w:r>
              </w:p>
            </w:tc>
          </w:sdtContent>
        </w:sdt>
      </w:tr>
    </w:tbl>
    <w:p w14:paraId="06E8166A" w14:textId="36C0FCF1" w:rsidR="00397FE1" w:rsidRDefault="0010186A" w:rsidP="00397FE1">
      <w:pPr>
        <w:pStyle w:val="Heading1"/>
      </w:pPr>
      <w:r>
        <w:lastRenderedPageBreak/>
        <w:t xml:space="preserve">NRW Advisory </w:t>
      </w:r>
      <w:proofErr w:type="spellStart"/>
      <w:r>
        <w:t>comments:</w:t>
      </w:r>
      <w:r w:rsidR="004F71B3">
        <w:t>R</w:t>
      </w:r>
      <w:proofErr w:type="spellEnd"/>
    </w:p>
    <w:tbl>
      <w:tblPr>
        <w:tblStyle w:val="Table"/>
        <w:tblpPr w:leftFromText="180" w:rightFromText="180" w:vertAnchor="page" w:horzAnchor="margin" w:tblpY="2425"/>
        <w:tblW w:w="0" w:type="auto"/>
        <w:tblInd w:w="0" w:type="dxa"/>
        <w:tblLook w:val="04A0" w:firstRow="1" w:lastRow="0" w:firstColumn="1" w:lastColumn="0" w:noHBand="0" w:noVBand="1"/>
      </w:tblPr>
      <w:tblGrid>
        <w:gridCol w:w="1780"/>
        <w:gridCol w:w="6040"/>
        <w:gridCol w:w="1695"/>
      </w:tblGrid>
      <w:tr w:rsidR="00397FE1" w14:paraId="61077DC5" w14:textId="77777777" w:rsidTr="00397FE1">
        <w:trPr>
          <w:cnfStyle w:val="100000000000" w:firstRow="1" w:lastRow="0" w:firstColumn="0" w:lastColumn="0" w:oddVBand="0" w:evenVBand="0" w:oddHBand="0" w:evenHBand="0" w:firstRowFirstColumn="0" w:firstRowLastColumn="0" w:lastRowFirstColumn="0" w:lastRowLastColumn="0"/>
          <w:trHeight w:val="613"/>
        </w:trPr>
        <w:tc>
          <w:tcPr>
            <w:tcW w:w="9515" w:type="dxa"/>
            <w:gridSpan w:val="3"/>
          </w:tcPr>
          <w:p w14:paraId="10B09316" w14:textId="77777777" w:rsidR="00397FE1" w:rsidRPr="005805EF" w:rsidRDefault="00397FE1" w:rsidP="00397FE1">
            <w:pPr>
              <w:pStyle w:val="Heading2"/>
              <w:spacing w:before="0"/>
              <w:rPr>
                <w:rStyle w:val="Strong"/>
                <w:b w:val="0"/>
                <w:bCs/>
              </w:rPr>
            </w:pPr>
            <w:r w:rsidRPr="005805EF">
              <w:rPr>
                <w:b/>
                <w:bCs w:val="0"/>
                <w:color w:val="FFFFFF" w:themeColor="background1"/>
                <w:szCs w:val="24"/>
              </w:rPr>
              <w:t>Requires action</w:t>
            </w:r>
          </w:p>
        </w:tc>
      </w:tr>
      <w:tr w:rsidR="00397FE1" w14:paraId="0B5AFA01" w14:textId="77777777" w:rsidTr="00397FE1">
        <w:tc>
          <w:tcPr>
            <w:tcW w:w="9515" w:type="dxa"/>
            <w:gridSpan w:val="3"/>
          </w:tcPr>
          <w:p w14:paraId="32413A01" w14:textId="5673D922" w:rsidR="008A4DF4" w:rsidRPr="008A4DF4" w:rsidRDefault="008A4DF4" w:rsidP="00BC3448">
            <w:pPr>
              <w:pStyle w:val="BodyText"/>
              <w:ind w:left="720"/>
              <w:rPr>
                <w:rStyle w:val="Strong"/>
                <w:color w:val="FF0000"/>
                <w:sz w:val="22"/>
                <w:szCs w:val="22"/>
              </w:rPr>
            </w:pPr>
          </w:p>
        </w:tc>
      </w:tr>
      <w:tr w:rsidR="00397FE1" w14:paraId="6D915B0A" w14:textId="77777777" w:rsidTr="00397FE1">
        <w:tc>
          <w:tcPr>
            <w:tcW w:w="1780" w:type="dxa"/>
          </w:tcPr>
          <w:p w14:paraId="3C35B056" w14:textId="77777777" w:rsidR="00397FE1" w:rsidRPr="007E5922" w:rsidRDefault="00397FE1" w:rsidP="00397FE1">
            <w:pPr>
              <w:pStyle w:val="Heading4"/>
              <w:spacing w:before="0"/>
              <w:rPr>
                <w:rStyle w:val="Strong"/>
                <w:b/>
                <w:bCs/>
                <w:szCs w:val="22"/>
              </w:rPr>
            </w:pPr>
            <w:r w:rsidRPr="007E5922">
              <w:rPr>
                <w:rStyle w:val="Strong"/>
                <w:b/>
                <w:bCs/>
                <w:szCs w:val="22"/>
              </w:rPr>
              <w:t>Reference</w:t>
            </w:r>
          </w:p>
        </w:tc>
        <w:tc>
          <w:tcPr>
            <w:tcW w:w="6040" w:type="dxa"/>
          </w:tcPr>
          <w:p w14:paraId="72BAA104" w14:textId="77777777" w:rsidR="00397FE1" w:rsidRPr="007E5922" w:rsidRDefault="00397FE1" w:rsidP="00397FE1">
            <w:pPr>
              <w:pStyle w:val="Heading4"/>
              <w:spacing w:before="0"/>
              <w:rPr>
                <w:rStyle w:val="Strong"/>
                <w:b/>
                <w:bCs/>
                <w:szCs w:val="22"/>
              </w:rPr>
            </w:pPr>
            <w:r w:rsidRPr="007E5922">
              <w:rPr>
                <w:rStyle w:val="Strong"/>
                <w:b/>
                <w:bCs/>
                <w:szCs w:val="22"/>
              </w:rPr>
              <w:t>Summary</w:t>
            </w:r>
          </w:p>
        </w:tc>
        <w:tc>
          <w:tcPr>
            <w:tcW w:w="1695" w:type="dxa"/>
          </w:tcPr>
          <w:p w14:paraId="7CC0051E" w14:textId="77777777" w:rsidR="00397FE1" w:rsidRPr="007E5922" w:rsidRDefault="00397FE1" w:rsidP="00397FE1">
            <w:pPr>
              <w:pStyle w:val="Heading4"/>
              <w:spacing w:before="0"/>
              <w:rPr>
                <w:rStyle w:val="Strong"/>
                <w:b/>
                <w:bCs/>
                <w:szCs w:val="22"/>
              </w:rPr>
            </w:pPr>
            <w:r w:rsidRPr="007E5922">
              <w:rPr>
                <w:rStyle w:val="Strong"/>
                <w:b/>
                <w:bCs/>
                <w:szCs w:val="22"/>
              </w:rPr>
              <w:t>RAG</w:t>
            </w:r>
          </w:p>
        </w:tc>
      </w:tr>
      <w:tr w:rsidR="00C50113" w14:paraId="4EA0E745" w14:textId="77777777" w:rsidTr="006F39FD">
        <w:tc>
          <w:tcPr>
            <w:tcW w:w="9515" w:type="dxa"/>
            <w:gridSpan w:val="3"/>
          </w:tcPr>
          <w:p w14:paraId="7C5E744F" w14:textId="7957A719" w:rsidR="00C50113" w:rsidRPr="004A0946" w:rsidRDefault="00CC53BE" w:rsidP="00CC53BE">
            <w:pPr>
              <w:pStyle w:val="Heading4"/>
              <w:spacing w:before="0"/>
              <w:rPr>
                <w:b w:val="0"/>
                <w:bCs w:val="0"/>
                <w:color w:val="FF0000"/>
                <w:highlight w:val="black"/>
              </w:rPr>
            </w:pPr>
            <w:r w:rsidRPr="0086404D">
              <w:rPr>
                <w:rStyle w:val="Strong"/>
                <w:b/>
                <w:bCs/>
                <w:sz w:val="24"/>
                <w:szCs w:val="20"/>
              </w:rPr>
              <w:t xml:space="preserve">Receptor - </w:t>
            </w:r>
            <w:r w:rsidR="00D118FB" w:rsidRPr="0086404D">
              <w:rPr>
                <w:rStyle w:val="Strong"/>
                <w:b/>
                <w:bCs/>
                <w:sz w:val="24"/>
                <w:szCs w:val="20"/>
              </w:rPr>
              <w:t>O</w:t>
            </w:r>
            <w:r w:rsidR="00D118FB" w:rsidRPr="0086404D">
              <w:rPr>
                <w:rStyle w:val="Strong"/>
                <w:b/>
                <w:bCs/>
                <w:sz w:val="24"/>
              </w:rPr>
              <w:t>rn</w:t>
            </w:r>
            <w:r w:rsidR="009448DC" w:rsidRPr="0086404D">
              <w:rPr>
                <w:rStyle w:val="Strong"/>
                <w:b/>
                <w:bCs/>
                <w:sz w:val="24"/>
              </w:rPr>
              <w:t>ithology</w:t>
            </w:r>
            <w:r w:rsidRPr="0086404D">
              <w:rPr>
                <w:rStyle w:val="Strong"/>
                <w:b/>
                <w:bCs/>
                <w:sz w:val="24"/>
                <w:szCs w:val="20"/>
              </w:rPr>
              <w:t xml:space="preserve"> (</w:t>
            </w:r>
            <w:r w:rsidR="009448DC" w:rsidRPr="0086404D">
              <w:rPr>
                <w:rStyle w:val="Strong"/>
                <w:b/>
                <w:bCs/>
                <w:sz w:val="24"/>
                <w:szCs w:val="20"/>
              </w:rPr>
              <w:t>O1</w:t>
            </w:r>
            <w:r w:rsidRPr="004A0946">
              <w:rPr>
                <w:rStyle w:val="Strong"/>
                <w:b/>
                <w:bCs/>
                <w:sz w:val="24"/>
                <w:szCs w:val="20"/>
              </w:rPr>
              <w:t>)</w:t>
            </w:r>
          </w:p>
        </w:tc>
      </w:tr>
      <w:tr w:rsidR="00397FE1" w14:paraId="7EA03EBD" w14:textId="77777777" w:rsidTr="00397FE1">
        <w:tc>
          <w:tcPr>
            <w:tcW w:w="1780" w:type="dxa"/>
          </w:tcPr>
          <w:p w14:paraId="0DD5238D" w14:textId="3910B711" w:rsidR="00397FE1" w:rsidRDefault="009448DC" w:rsidP="00397FE1">
            <w:pPr>
              <w:pStyle w:val="BodyText"/>
              <w:rPr>
                <w:rStyle w:val="Strong"/>
              </w:rPr>
            </w:pPr>
            <w:bookmarkStart w:id="0" w:name="_Hlk177992900"/>
            <w:r>
              <w:rPr>
                <w:rStyle w:val="Strong"/>
              </w:rPr>
              <w:t>O1</w:t>
            </w:r>
          </w:p>
        </w:tc>
        <w:tc>
          <w:tcPr>
            <w:tcW w:w="6040" w:type="dxa"/>
          </w:tcPr>
          <w:p w14:paraId="44C197C3" w14:textId="08DBE80E" w:rsidR="00397FE1" w:rsidRPr="00BC3448" w:rsidRDefault="000B1272" w:rsidP="00397FE1">
            <w:pPr>
              <w:pStyle w:val="BodyText"/>
              <w:rPr>
                <w:rStyle w:val="Strong"/>
                <w:b w:val="0"/>
                <w:bCs w:val="0"/>
              </w:rPr>
            </w:pPr>
            <w:r w:rsidRPr="00BC3448">
              <w:t xml:space="preserve">NRW advises the work be completed outside of the wintering </w:t>
            </w:r>
            <w:proofErr w:type="spellStart"/>
            <w:r w:rsidRPr="00BC3448">
              <w:t>seaon</w:t>
            </w:r>
            <w:proofErr w:type="spellEnd"/>
          </w:p>
        </w:tc>
        <w:tc>
          <w:tcPr>
            <w:tcW w:w="1695" w:type="dxa"/>
          </w:tcPr>
          <w:p w14:paraId="49C3FBD0" w14:textId="4DC1B726" w:rsidR="00397FE1" w:rsidRDefault="000B1272" w:rsidP="00397FE1">
            <w:pPr>
              <w:pStyle w:val="BodyText"/>
              <w:rPr>
                <w:rStyle w:val="Strong"/>
              </w:rPr>
            </w:pPr>
            <w:r w:rsidRPr="00F92875">
              <w:rPr>
                <w:rStyle w:val="Strong"/>
                <w:color w:val="FC8604"/>
              </w:rPr>
              <w:t>AMBER</w:t>
            </w:r>
            <w:r>
              <w:rPr>
                <w:rStyle w:val="Strong"/>
              </w:rPr>
              <w:t xml:space="preserve"> </w:t>
            </w:r>
          </w:p>
        </w:tc>
      </w:tr>
      <w:bookmarkEnd w:id="0"/>
      <w:tr w:rsidR="0087316E" w14:paraId="7148A0B5" w14:textId="77777777" w:rsidTr="0087644D">
        <w:tc>
          <w:tcPr>
            <w:tcW w:w="9515" w:type="dxa"/>
            <w:gridSpan w:val="3"/>
          </w:tcPr>
          <w:p w14:paraId="4446F598" w14:textId="05DF6F96" w:rsidR="0087316E" w:rsidRDefault="0087316E" w:rsidP="00397FE1">
            <w:pPr>
              <w:pStyle w:val="BodyText"/>
              <w:rPr>
                <w:rStyle w:val="Strong"/>
              </w:rPr>
            </w:pPr>
            <w:r w:rsidRPr="0086404D">
              <w:rPr>
                <w:rStyle w:val="Strong"/>
                <w:color w:val="005546"/>
                <w:szCs w:val="20"/>
              </w:rPr>
              <w:t>Receptor – Benthic (</w:t>
            </w:r>
            <w:r w:rsidR="0086404D">
              <w:rPr>
                <w:rStyle w:val="Strong"/>
                <w:color w:val="005546"/>
                <w:szCs w:val="20"/>
              </w:rPr>
              <w:t xml:space="preserve">B1, </w:t>
            </w:r>
            <w:r w:rsidR="00E27D92">
              <w:rPr>
                <w:rStyle w:val="Strong"/>
                <w:color w:val="005546"/>
                <w:szCs w:val="20"/>
              </w:rPr>
              <w:t>B2)</w:t>
            </w:r>
          </w:p>
        </w:tc>
      </w:tr>
      <w:tr w:rsidR="007837E5" w14:paraId="386CC65E" w14:textId="77777777" w:rsidTr="00397FE1">
        <w:tc>
          <w:tcPr>
            <w:tcW w:w="1780" w:type="dxa"/>
          </w:tcPr>
          <w:p w14:paraId="6BF52DC6" w14:textId="70072984" w:rsidR="007837E5" w:rsidRDefault="00E27D92" w:rsidP="00397FE1">
            <w:pPr>
              <w:pStyle w:val="BodyText"/>
              <w:rPr>
                <w:rStyle w:val="Strong"/>
              </w:rPr>
            </w:pPr>
            <w:r>
              <w:rPr>
                <w:rStyle w:val="Strong"/>
              </w:rPr>
              <w:t>B1</w:t>
            </w:r>
          </w:p>
        </w:tc>
        <w:tc>
          <w:tcPr>
            <w:tcW w:w="6040" w:type="dxa"/>
          </w:tcPr>
          <w:p w14:paraId="0F3AAA81" w14:textId="36FA37D7" w:rsidR="0027622A" w:rsidRDefault="00C47A79" w:rsidP="00BE761E">
            <w:pPr>
              <w:pStyle w:val="BodyText"/>
            </w:pPr>
            <w:r w:rsidRPr="00C47A79">
              <w:t xml:space="preserve">NRW(A) agree with the conclusions of the HRA that </w:t>
            </w:r>
            <w:r w:rsidR="008336AF">
              <w:t xml:space="preserve">it has </w:t>
            </w:r>
            <w:r w:rsidR="00A63FA3" w:rsidRPr="00A63FA3">
              <w:rPr>
                <w:b/>
                <w:bCs/>
              </w:rPr>
              <w:t>not</w:t>
            </w:r>
            <w:r w:rsidR="00A63FA3">
              <w:t xml:space="preserve"> </w:t>
            </w:r>
            <w:r w:rsidR="008336AF">
              <w:t>been ascertained</w:t>
            </w:r>
            <w:r w:rsidR="00A63FA3">
              <w:t xml:space="preserve"> that the plan or project </w:t>
            </w:r>
            <w:r w:rsidR="006414A9">
              <w:t>will not adversely affect the integrity of the Menai Strait and Conwy Bay SAC</w:t>
            </w:r>
            <w:r w:rsidR="00BE761E">
              <w:t xml:space="preserve">, due to the </w:t>
            </w:r>
            <w:r w:rsidR="00020114">
              <w:t>loss of intertidal mudflat and sandflat feature due to coastal squ</w:t>
            </w:r>
            <w:r w:rsidR="00CB1503">
              <w:t>e</w:t>
            </w:r>
            <w:r w:rsidR="00020114">
              <w:t>eze</w:t>
            </w:r>
            <w:r w:rsidR="0027622A">
              <w:t>.</w:t>
            </w:r>
          </w:p>
          <w:p w14:paraId="37E9EF41" w14:textId="307089A8" w:rsidR="007837E5" w:rsidRPr="00C47A79" w:rsidRDefault="0027622A" w:rsidP="00BE761E">
            <w:pPr>
              <w:pStyle w:val="BodyText"/>
              <w:rPr>
                <w:rStyle w:val="Strong"/>
                <w:b w:val="0"/>
                <w:bCs w:val="0"/>
              </w:rPr>
            </w:pPr>
            <w:r>
              <w:t xml:space="preserve">Other than the loss of the intertidal mudflat and sandflat feature there will be no impact to any other </w:t>
            </w:r>
            <w:r w:rsidR="00FA6270">
              <w:t>benthic habitats or species.</w:t>
            </w:r>
          </w:p>
        </w:tc>
        <w:tc>
          <w:tcPr>
            <w:tcW w:w="1695" w:type="dxa"/>
          </w:tcPr>
          <w:p w14:paraId="71F4E994" w14:textId="77777777" w:rsidR="00FA6270" w:rsidRPr="00092941" w:rsidRDefault="00FA6270" w:rsidP="00FA6270">
            <w:pPr>
              <w:pStyle w:val="BodyText"/>
              <w:rPr>
                <w:b/>
                <w:bCs/>
                <w:color w:val="C00000"/>
              </w:rPr>
            </w:pPr>
            <w:r w:rsidRPr="00092941">
              <w:rPr>
                <w:b/>
                <w:bCs/>
                <w:color w:val="C00000"/>
              </w:rPr>
              <w:t>RED</w:t>
            </w:r>
          </w:p>
          <w:p w14:paraId="248C60DD" w14:textId="77777777" w:rsidR="007837E5" w:rsidRDefault="007837E5" w:rsidP="00397FE1">
            <w:pPr>
              <w:pStyle w:val="BodyText"/>
              <w:rPr>
                <w:rStyle w:val="Strong"/>
              </w:rPr>
            </w:pPr>
          </w:p>
        </w:tc>
      </w:tr>
      <w:tr w:rsidR="00E27D92" w14:paraId="5B665EEE" w14:textId="77777777" w:rsidTr="00397FE1">
        <w:tc>
          <w:tcPr>
            <w:tcW w:w="1780" w:type="dxa"/>
          </w:tcPr>
          <w:p w14:paraId="271E4477" w14:textId="30C4C5C3" w:rsidR="00E27D92" w:rsidRDefault="00B825FB" w:rsidP="00397FE1">
            <w:pPr>
              <w:pStyle w:val="BodyText"/>
              <w:rPr>
                <w:rStyle w:val="Strong"/>
              </w:rPr>
            </w:pPr>
            <w:r>
              <w:rPr>
                <w:rStyle w:val="Strong"/>
              </w:rPr>
              <w:t>B2</w:t>
            </w:r>
          </w:p>
        </w:tc>
        <w:tc>
          <w:tcPr>
            <w:tcW w:w="6040" w:type="dxa"/>
          </w:tcPr>
          <w:p w14:paraId="4F354865" w14:textId="7B398B01" w:rsidR="00E27D92" w:rsidRPr="006A1298" w:rsidRDefault="006A1298" w:rsidP="00397FE1">
            <w:pPr>
              <w:pStyle w:val="BodyText"/>
              <w:rPr>
                <w:rStyle w:val="Strong"/>
                <w:b w:val="0"/>
                <w:bCs w:val="0"/>
              </w:rPr>
            </w:pPr>
            <w:r w:rsidRPr="006A1298">
              <w:t xml:space="preserve">NRW (A) agree with the conclusion that the proposed works are unlikely to cause the deterioration of any </w:t>
            </w:r>
            <w:proofErr w:type="spellStart"/>
            <w:r w:rsidRPr="006A1298">
              <w:t>TRaC</w:t>
            </w:r>
            <w:proofErr w:type="spellEnd"/>
            <w:r w:rsidRPr="006A1298">
              <w:t xml:space="preserve"> waterbody or WFD Protected Area in terms of benthic aspects.</w:t>
            </w:r>
          </w:p>
        </w:tc>
        <w:tc>
          <w:tcPr>
            <w:tcW w:w="1695" w:type="dxa"/>
          </w:tcPr>
          <w:p w14:paraId="4A272940" w14:textId="61BCB4DE" w:rsidR="00E27D92" w:rsidRDefault="006A1298" w:rsidP="00397FE1">
            <w:pPr>
              <w:pStyle w:val="BodyText"/>
              <w:rPr>
                <w:rStyle w:val="Strong"/>
              </w:rPr>
            </w:pPr>
            <w:r w:rsidRPr="002B5D92">
              <w:rPr>
                <w:rStyle w:val="Strong"/>
                <w:color w:val="5AAA46" w:themeColor="accent2"/>
              </w:rPr>
              <w:t>GREEN</w:t>
            </w:r>
          </w:p>
        </w:tc>
      </w:tr>
      <w:tr w:rsidR="004A0946" w14:paraId="5ABE6B9E" w14:textId="77777777" w:rsidTr="00D349BA">
        <w:tc>
          <w:tcPr>
            <w:tcW w:w="9515" w:type="dxa"/>
            <w:gridSpan w:val="3"/>
          </w:tcPr>
          <w:p w14:paraId="0A4A2D74" w14:textId="77777777" w:rsidR="004A0946" w:rsidRDefault="004A0946" w:rsidP="00FB48BA">
            <w:pPr>
              <w:pStyle w:val="Heading4"/>
              <w:spacing w:before="0"/>
              <w:rPr>
                <w:rStyle w:val="Strong"/>
              </w:rPr>
            </w:pPr>
            <w:r w:rsidRPr="00FB48BA">
              <w:rPr>
                <w:rStyle w:val="Strong"/>
                <w:b/>
                <w:bCs/>
                <w:sz w:val="24"/>
                <w:szCs w:val="20"/>
              </w:rPr>
              <w:t>Receptor - Marine Water Quality (WQ1, WQ2 etc)</w:t>
            </w:r>
          </w:p>
        </w:tc>
      </w:tr>
      <w:tr w:rsidR="000719AF" w14:paraId="364DF119" w14:textId="77777777" w:rsidTr="00397FE1">
        <w:tc>
          <w:tcPr>
            <w:tcW w:w="1780" w:type="dxa"/>
          </w:tcPr>
          <w:p w14:paraId="56337A3E" w14:textId="4EDAE4F1" w:rsidR="000719AF" w:rsidRDefault="000719AF" w:rsidP="000719AF">
            <w:pPr>
              <w:pStyle w:val="BodyText"/>
              <w:rPr>
                <w:rStyle w:val="Strong"/>
              </w:rPr>
            </w:pPr>
            <w:r>
              <w:rPr>
                <w:rStyle w:val="Strong"/>
              </w:rPr>
              <w:t>W</w:t>
            </w:r>
            <w:r w:rsidR="00F9587C">
              <w:rPr>
                <w:rStyle w:val="Strong"/>
              </w:rPr>
              <w:t>&amp;S</w:t>
            </w:r>
            <w:r>
              <w:rPr>
                <w:rStyle w:val="Strong"/>
              </w:rPr>
              <w:t>Q</w:t>
            </w:r>
            <w:r w:rsidR="00F9587C">
              <w:rPr>
                <w:rStyle w:val="Strong"/>
              </w:rPr>
              <w:t>3</w:t>
            </w:r>
          </w:p>
        </w:tc>
        <w:tc>
          <w:tcPr>
            <w:tcW w:w="6040" w:type="dxa"/>
          </w:tcPr>
          <w:p w14:paraId="0FE5814E" w14:textId="3C096A28" w:rsidR="000719AF" w:rsidRPr="003959B8" w:rsidRDefault="003959B8" w:rsidP="000719AF">
            <w:pPr>
              <w:pStyle w:val="BodyText"/>
              <w:rPr>
                <w:rStyle w:val="Strong"/>
                <w:b w:val="0"/>
                <w:bCs w:val="0"/>
              </w:rPr>
            </w:pPr>
            <w:r w:rsidRPr="003959B8">
              <w:t>Consideration and assessment required of possible adverse effects of the resin to be used for sea defence repair.</w:t>
            </w:r>
          </w:p>
        </w:tc>
        <w:tc>
          <w:tcPr>
            <w:tcW w:w="1695" w:type="dxa"/>
          </w:tcPr>
          <w:p w14:paraId="3DEC88EE" w14:textId="09EF47C5" w:rsidR="000719AF" w:rsidRDefault="003959B8" w:rsidP="000719AF">
            <w:pPr>
              <w:pStyle w:val="BodyText"/>
              <w:rPr>
                <w:rStyle w:val="Strong"/>
              </w:rPr>
            </w:pPr>
            <w:r w:rsidRPr="00F92875">
              <w:rPr>
                <w:rStyle w:val="Strong"/>
                <w:color w:val="FC8604"/>
              </w:rPr>
              <w:t>AMBER</w:t>
            </w:r>
            <w:r>
              <w:rPr>
                <w:rStyle w:val="Strong"/>
              </w:rPr>
              <w:t xml:space="preserve"> </w:t>
            </w:r>
          </w:p>
        </w:tc>
      </w:tr>
      <w:tr w:rsidR="00803C57" w14:paraId="4249FDFB" w14:textId="77777777" w:rsidTr="00EE1EC9">
        <w:tc>
          <w:tcPr>
            <w:tcW w:w="9515" w:type="dxa"/>
            <w:gridSpan w:val="3"/>
          </w:tcPr>
          <w:p w14:paraId="7DABC8F9" w14:textId="025410B8" w:rsidR="00803C57" w:rsidRPr="00F92875" w:rsidRDefault="00803C57" w:rsidP="000719AF">
            <w:pPr>
              <w:pStyle w:val="BodyText"/>
              <w:rPr>
                <w:rStyle w:val="Strong"/>
                <w:color w:val="FC8604"/>
              </w:rPr>
            </w:pPr>
            <w:r w:rsidRPr="00803C57">
              <w:rPr>
                <w:rStyle w:val="Strong"/>
                <w:color w:val="005546"/>
                <w:szCs w:val="20"/>
              </w:rPr>
              <w:t>Receptor – Physical Processes</w:t>
            </w:r>
          </w:p>
        </w:tc>
      </w:tr>
      <w:tr w:rsidR="00803C57" w14:paraId="461E04D2" w14:textId="77777777" w:rsidTr="00397FE1">
        <w:tc>
          <w:tcPr>
            <w:tcW w:w="1780" w:type="dxa"/>
          </w:tcPr>
          <w:p w14:paraId="08508FBE" w14:textId="77777777" w:rsidR="00803C57" w:rsidRDefault="00803C57" w:rsidP="000719AF">
            <w:pPr>
              <w:pStyle w:val="BodyText"/>
              <w:rPr>
                <w:rStyle w:val="Strong"/>
              </w:rPr>
            </w:pPr>
          </w:p>
        </w:tc>
        <w:tc>
          <w:tcPr>
            <w:tcW w:w="6040" w:type="dxa"/>
          </w:tcPr>
          <w:p w14:paraId="3D0E2F00" w14:textId="77777777" w:rsidR="002B5D92" w:rsidRPr="002B5D92" w:rsidRDefault="002B5D92" w:rsidP="002B5D92">
            <w:pPr>
              <w:rPr>
                <w:rFonts w:eastAsia="Times New Roman"/>
              </w:rPr>
            </w:pPr>
            <w:r w:rsidRPr="002B5D92">
              <w:rPr>
                <w:rFonts w:ascii="Arial" w:eastAsia="Times New Roman" w:hAnsi="Arial" w:cs="Arial"/>
              </w:rPr>
              <w:t xml:space="preserve">From a physical processes perspective the project will not have any impact to physical processes given that all works will not impact on the intertidal and the main crux of the project is maintaining the seawall and raising its height which are all works carried out above MHWS. </w:t>
            </w:r>
          </w:p>
          <w:p w14:paraId="15A73262" w14:textId="2506AB8B" w:rsidR="00803C57" w:rsidRPr="002B5D92" w:rsidRDefault="00803C57" w:rsidP="004F71B3">
            <w:pPr>
              <w:rPr>
                <w:rStyle w:val="Strong"/>
                <w:b w:val="0"/>
                <w:bCs w:val="0"/>
              </w:rPr>
            </w:pPr>
          </w:p>
        </w:tc>
        <w:tc>
          <w:tcPr>
            <w:tcW w:w="1695" w:type="dxa"/>
          </w:tcPr>
          <w:p w14:paraId="4A44A295" w14:textId="7E42E1F2" w:rsidR="00803C57" w:rsidRPr="00F92875" w:rsidRDefault="002B5D92" w:rsidP="000719AF">
            <w:pPr>
              <w:pStyle w:val="BodyText"/>
              <w:rPr>
                <w:rStyle w:val="Strong"/>
                <w:color w:val="FC8604"/>
              </w:rPr>
            </w:pPr>
            <w:r w:rsidRPr="002B5D92">
              <w:rPr>
                <w:rStyle w:val="Strong"/>
                <w:color w:val="5AAA46" w:themeColor="accent2"/>
              </w:rPr>
              <w:t>GREEN</w:t>
            </w:r>
          </w:p>
        </w:tc>
      </w:tr>
      <w:tr w:rsidR="004F71B3" w14:paraId="5E15F500" w14:textId="77777777" w:rsidTr="00397FE1">
        <w:tc>
          <w:tcPr>
            <w:tcW w:w="1780" w:type="dxa"/>
          </w:tcPr>
          <w:p w14:paraId="364477D6" w14:textId="77777777" w:rsidR="004F71B3" w:rsidRDefault="004F71B3" w:rsidP="000719AF">
            <w:pPr>
              <w:pStyle w:val="BodyText"/>
              <w:rPr>
                <w:rStyle w:val="Strong"/>
              </w:rPr>
            </w:pPr>
          </w:p>
        </w:tc>
        <w:tc>
          <w:tcPr>
            <w:tcW w:w="6040" w:type="dxa"/>
          </w:tcPr>
          <w:p w14:paraId="2F821653" w14:textId="77777777" w:rsidR="004F71B3" w:rsidRPr="009F0D62" w:rsidRDefault="004F71B3" w:rsidP="004F71B3">
            <w:pPr>
              <w:rPr>
                <w:rFonts w:eastAsia="Times New Roman"/>
              </w:rPr>
            </w:pPr>
            <w:r w:rsidRPr="009F0D62">
              <w:rPr>
                <w:rStyle w:val="Strong"/>
                <w:rFonts w:asciiTheme="minorBidi" w:hAnsiTheme="minorBidi" w:cstheme="minorBidi"/>
                <w:b w:val="0"/>
                <w:bCs w:val="0"/>
              </w:rPr>
              <w:t xml:space="preserve">In respect of the </w:t>
            </w:r>
            <w:r w:rsidRPr="009F0D62">
              <w:rPr>
                <w:rFonts w:asciiTheme="minorBidi" w:eastAsia="Times New Roman" w:hAnsiTheme="minorBidi" w:cstheme="minorBidi"/>
              </w:rPr>
              <w:t>coastal</w:t>
            </w:r>
            <w:r w:rsidRPr="009F0D62">
              <w:rPr>
                <w:rFonts w:ascii="Arial" w:eastAsia="Times New Roman" w:hAnsi="Arial" w:cs="Arial"/>
              </w:rPr>
              <w:t xml:space="preserve"> squeeze assessment</w:t>
            </w:r>
            <w:r>
              <w:rPr>
                <w:rFonts w:ascii="Arial" w:eastAsia="Times New Roman" w:hAnsi="Arial" w:cs="Arial"/>
              </w:rPr>
              <w:t xml:space="preserve">, </w:t>
            </w:r>
            <w:r w:rsidRPr="009F0D62">
              <w:rPr>
                <w:rFonts w:ascii="Arial" w:eastAsia="Times New Roman" w:hAnsi="Arial" w:cs="Arial"/>
              </w:rPr>
              <w:t xml:space="preserve">the HRA and WFD, </w:t>
            </w:r>
            <w:r>
              <w:rPr>
                <w:rFonts w:ascii="Arial" w:eastAsia="Times New Roman" w:hAnsi="Arial" w:cs="Arial"/>
              </w:rPr>
              <w:t>we</w:t>
            </w:r>
            <w:r w:rsidRPr="009F0D62">
              <w:rPr>
                <w:rFonts w:ascii="Arial" w:eastAsia="Times New Roman" w:hAnsi="Arial" w:cs="Arial"/>
              </w:rPr>
              <w:t xml:space="preserve"> agree with the conclusions, Namely the conclusions of the HRA “It has not been ascertained that the plan or project, when considered alone will not adversely affect the integrity of one or more European Sites”.</w:t>
            </w:r>
          </w:p>
          <w:p w14:paraId="7BB61365" w14:textId="77777777" w:rsidR="004F71B3" w:rsidRPr="002B5D92" w:rsidRDefault="004F71B3" w:rsidP="002B5D92">
            <w:pPr>
              <w:rPr>
                <w:rFonts w:ascii="Arial" w:eastAsia="Times New Roman" w:hAnsi="Arial" w:cs="Arial"/>
              </w:rPr>
            </w:pPr>
          </w:p>
        </w:tc>
        <w:tc>
          <w:tcPr>
            <w:tcW w:w="1695" w:type="dxa"/>
          </w:tcPr>
          <w:p w14:paraId="0DBC3032" w14:textId="77777777" w:rsidR="004F71B3" w:rsidRPr="00092941" w:rsidRDefault="004F71B3" w:rsidP="004F71B3">
            <w:pPr>
              <w:pStyle w:val="BodyText"/>
              <w:rPr>
                <w:b/>
                <w:bCs/>
                <w:color w:val="C00000"/>
              </w:rPr>
            </w:pPr>
            <w:r w:rsidRPr="00092941">
              <w:rPr>
                <w:b/>
                <w:bCs/>
                <w:color w:val="C00000"/>
              </w:rPr>
              <w:t>RED</w:t>
            </w:r>
          </w:p>
          <w:p w14:paraId="131314E9" w14:textId="476BCD9F" w:rsidR="004F71B3" w:rsidRPr="002B5D92" w:rsidRDefault="004F71B3" w:rsidP="000719AF">
            <w:pPr>
              <w:pStyle w:val="BodyText"/>
              <w:rPr>
                <w:rStyle w:val="Strong"/>
                <w:color w:val="5AAA46" w:themeColor="accent2"/>
              </w:rPr>
            </w:pPr>
          </w:p>
        </w:tc>
      </w:tr>
      <w:tr w:rsidR="0031643A" w14:paraId="56847206" w14:textId="77777777" w:rsidTr="008E6A61">
        <w:tc>
          <w:tcPr>
            <w:tcW w:w="9515" w:type="dxa"/>
            <w:gridSpan w:val="3"/>
          </w:tcPr>
          <w:p w14:paraId="48D961A9" w14:textId="286526B2" w:rsidR="0031643A" w:rsidRPr="005955AF" w:rsidRDefault="0031643A" w:rsidP="004F71B3">
            <w:pPr>
              <w:pStyle w:val="BodyText"/>
              <w:rPr>
                <w:b/>
                <w:bCs/>
                <w:color w:val="C00000"/>
              </w:rPr>
            </w:pPr>
            <w:r w:rsidRPr="005955AF">
              <w:rPr>
                <w:b/>
                <w:bCs/>
                <w:color w:val="005546"/>
              </w:rPr>
              <w:t>Receptor – Development and F</w:t>
            </w:r>
            <w:r w:rsidR="005955AF" w:rsidRPr="005955AF">
              <w:rPr>
                <w:b/>
                <w:bCs/>
                <w:color w:val="005546"/>
              </w:rPr>
              <w:t>lood Risk</w:t>
            </w:r>
          </w:p>
        </w:tc>
      </w:tr>
      <w:tr w:rsidR="0031643A" w14:paraId="07F3A856" w14:textId="77777777" w:rsidTr="00397FE1">
        <w:tc>
          <w:tcPr>
            <w:tcW w:w="1780" w:type="dxa"/>
          </w:tcPr>
          <w:p w14:paraId="4004AC0F" w14:textId="77777777" w:rsidR="0031643A" w:rsidRDefault="0031643A" w:rsidP="000719AF">
            <w:pPr>
              <w:pStyle w:val="BodyText"/>
              <w:rPr>
                <w:rStyle w:val="Strong"/>
              </w:rPr>
            </w:pPr>
          </w:p>
        </w:tc>
        <w:tc>
          <w:tcPr>
            <w:tcW w:w="6040" w:type="dxa"/>
          </w:tcPr>
          <w:p w14:paraId="3BE2703A" w14:textId="77777777" w:rsidR="0031643A" w:rsidRDefault="005955AF" w:rsidP="004F71B3">
            <w:pPr>
              <w:rPr>
                <w:rFonts w:ascii="Arial" w:hAnsi="Arial" w:cs="Arial"/>
                <w:color w:val="242424"/>
                <w:shd w:val="clear" w:color="auto" w:fill="FFFFFF"/>
              </w:rPr>
            </w:pPr>
            <w:r>
              <w:rPr>
                <w:rFonts w:ascii="Arial" w:hAnsi="Arial" w:cs="Arial"/>
                <w:color w:val="242424"/>
                <w:shd w:val="clear" w:color="auto" w:fill="FFFFFF"/>
              </w:rPr>
              <w:t>In terms of flood risk, we are generally satisfied with what the ML application is seeking i.e. “…..</w:t>
            </w:r>
            <w:r>
              <w:rPr>
                <w:rFonts w:ascii="Arial" w:hAnsi="Arial" w:cs="Arial"/>
                <w:i/>
                <w:iCs/>
                <w:color w:val="242424"/>
                <w:shd w:val="clear" w:color="auto" w:fill="FFFFFF"/>
              </w:rPr>
              <w:t>for temporary scaffolding to allow us to undertake flood defence works</w:t>
            </w:r>
            <w:r>
              <w:rPr>
                <w:rFonts w:ascii="Arial" w:hAnsi="Arial" w:cs="Arial"/>
                <w:color w:val="242424"/>
                <w:shd w:val="clear" w:color="auto" w:fill="FFFFFF"/>
              </w:rPr>
              <w:t>…” (below MHWS).</w:t>
            </w:r>
          </w:p>
          <w:p w14:paraId="67B65A45" w14:textId="77777777" w:rsidR="00131FD8" w:rsidRDefault="00131FD8" w:rsidP="004F71B3">
            <w:pPr>
              <w:rPr>
                <w:rFonts w:ascii="Arial" w:hAnsi="Arial" w:cs="Arial"/>
                <w:color w:val="242424"/>
                <w:shd w:val="clear" w:color="auto" w:fill="FFFFFF"/>
              </w:rPr>
            </w:pPr>
          </w:p>
          <w:p w14:paraId="5B23C907" w14:textId="77777777" w:rsidR="00131FD8" w:rsidRPr="00131FD8" w:rsidRDefault="00131FD8" w:rsidP="00131FD8">
            <w:pPr>
              <w:rPr>
                <w:rFonts w:eastAsia="Times New Roman"/>
              </w:rPr>
            </w:pPr>
            <w:r w:rsidRPr="00131FD8">
              <w:rPr>
                <w:rFonts w:ascii="Arial" w:eastAsia="Times New Roman" w:hAnsi="Arial" w:cs="Arial"/>
              </w:rPr>
              <w:t>We requested additional information in terms of the terrestrial Town &amp; Country planning application, in the form of a limited Flood Consequence Assessment. I do not believe that this would apply to the ML application which you are considering/determining.</w:t>
            </w:r>
          </w:p>
          <w:p w14:paraId="0E498CD3" w14:textId="633273F4" w:rsidR="00131FD8" w:rsidRPr="009F0D62" w:rsidRDefault="00131FD8" w:rsidP="004F71B3">
            <w:pPr>
              <w:rPr>
                <w:rStyle w:val="Strong"/>
                <w:rFonts w:asciiTheme="minorBidi" w:hAnsiTheme="minorBidi" w:cstheme="minorBidi"/>
                <w:b w:val="0"/>
                <w:bCs w:val="0"/>
              </w:rPr>
            </w:pPr>
          </w:p>
        </w:tc>
        <w:tc>
          <w:tcPr>
            <w:tcW w:w="1695" w:type="dxa"/>
          </w:tcPr>
          <w:p w14:paraId="36AC382B" w14:textId="5D8FEF77" w:rsidR="0031643A" w:rsidRPr="00092941" w:rsidRDefault="00131FD8" w:rsidP="004F71B3">
            <w:pPr>
              <w:pStyle w:val="BodyText"/>
              <w:rPr>
                <w:b/>
                <w:bCs/>
                <w:color w:val="C00000"/>
              </w:rPr>
            </w:pPr>
            <w:r w:rsidRPr="00131FD8">
              <w:rPr>
                <w:b/>
                <w:bCs/>
                <w:color w:val="5AAA46" w:themeColor="accent2"/>
              </w:rPr>
              <w:t>GREEN</w:t>
            </w:r>
          </w:p>
        </w:tc>
      </w:tr>
    </w:tbl>
    <w:p w14:paraId="1FEEFE61" w14:textId="77777777" w:rsidR="00397FE1" w:rsidRPr="00397FE1" w:rsidRDefault="00397FE1" w:rsidP="00397FE1">
      <w:pPr>
        <w:pStyle w:val="BodyText"/>
      </w:pPr>
    </w:p>
    <w:p w14:paraId="2EA19586" w14:textId="77777777" w:rsidR="00B41820" w:rsidRDefault="0010186A" w:rsidP="00397FE1">
      <w:pPr>
        <w:pStyle w:val="Heading1"/>
      </w:pPr>
      <w:r>
        <w:t>Detailed Comments</w:t>
      </w:r>
      <w:r w:rsidR="00397FE1">
        <w:t>:</w:t>
      </w:r>
    </w:p>
    <w:p w14:paraId="07F1F7B2" w14:textId="36F9F52F" w:rsidR="00AA0683" w:rsidRPr="00AA0683" w:rsidRDefault="000F4C00" w:rsidP="00E375A3">
      <w:pPr>
        <w:pStyle w:val="Heading4"/>
      </w:pPr>
      <w:r>
        <w:t xml:space="preserve">Receptor – </w:t>
      </w:r>
      <w:r w:rsidR="00A16D71">
        <w:t xml:space="preserve">Ornithology </w:t>
      </w:r>
    </w:p>
    <w:p w14:paraId="5E3EA2A0" w14:textId="31EE4004" w:rsidR="006D1F4A" w:rsidRPr="00D02AFE" w:rsidRDefault="00D33F6F" w:rsidP="006D1F4A">
      <w:pPr>
        <w:pStyle w:val="BodyText"/>
        <w:rPr>
          <w:b/>
          <w:bCs/>
          <w:color w:val="FFC000"/>
        </w:rPr>
      </w:pPr>
      <w:r>
        <w:rPr>
          <w:b/>
          <w:bCs/>
          <w:color w:val="auto"/>
        </w:rPr>
        <w:t>O1</w:t>
      </w:r>
      <w:r w:rsidR="006D1F4A" w:rsidRPr="00C0261D">
        <w:rPr>
          <w:b/>
          <w:bCs/>
          <w:color w:val="auto"/>
        </w:rPr>
        <w:t xml:space="preserve">. </w:t>
      </w:r>
      <w:r w:rsidR="006D1F4A" w:rsidRPr="00D45E96">
        <w:rPr>
          <w:b/>
          <w:bCs/>
          <w:color w:val="FC8604"/>
        </w:rPr>
        <w:t>RAG = A</w:t>
      </w:r>
      <w:r w:rsidR="006D1F4A" w:rsidRPr="008C287C">
        <w:rPr>
          <w:b/>
          <w:bCs/>
          <w:color w:val="FC8604"/>
        </w:rPr>
        <w:t>MBER</w:t>
      </w:r>
    </w:p>
    <w:p w14:paraId="0C3B10EB" w14:textId="7D4040FB" w:rsidR="006D1F4A" w:rsidRDefault="00D33F6F" w:rsidP="006D1F4A">
      <w:pPr>
        <w:pStyle w:val="BodyText"/>
      </w:pPr>
      <w:r>
        <w:rPr>
          <w:sz w:val="27"/>
          <w:szCs w:val="27"/>
        </w:rPr>
        <w:t>Due to the number of species associated with the Lavan Sands and Liverpool Bay SPA recorded in the wintering bird surveys, NRW advices completing the work outside of the wintering season to avoid disturbance.</w:t>
      </w:r>
      <w:r w:rsidR="006D1F4A" w:rsidRPr="00A25D75">
        <w:t xml:space="preserve"> </w:t>
      </w:r>
    </w:p>
    <w:p w14:paraId="0FD0FD58" w14:textId="77777777" w:rsidR="00316113" w:rsidRPr="00AA0683" w:rsidRDefault="00316113" w:rsidP="00316113">
      <w:pPr>
        <w:pStyle w:val="Heading4"/>
      </w:pPr>
      <w:r>
        <w:t xml:space="preserve">Receptor – </w:t>
      </w:r>
      <w:r w:rsidR="002F2879">
        <w:t>Marine Water Quality</w:t>
      </w:r>
      <w:r w:rsidR="002F2879">
        <w:tab/>
      </w:r>
    </w:p>
    <w:p w14:paraId="46AEF6A5" w14:textId="77777777" w:rsidR="002C335D" w:rsidRDefault="002C335D" w:rsidP="002C335D">
      <w:pPr>
        <w:pStyle w:val="BodyText"/>
        <w:rPr>
          <w:b/>
          <w:bCs/>
          <w:u w:val="single"/>
        </w:rPr>
      </w:pPr>
      <w:r w:rsidRPr="00820B66">
        <w:rPr>
          <w:b/>
          <w:bCs/>
          <w:u w:val="single"/>
        </w:rPr>
        <w:t xml:space="preserve">CML2493 WFD Assessment </w:t>
      </w:r>
      <w:r>
        <w:rPr>
          <w:b/>
          <w:bCs/>
          <w:u w:val="single"/>
        </w:rPr>
        <w:t xml:space="preserve">/ </w:t>
      </w:r>
      <w:r w:rsidRPr="00820B66">
        <w:rPr>
          <w:b/>
          <w:bCs/>
          <w:u w:val="single"/>
        </w:rPr>
        <w:t>The Water Environment (Water Framework Directive) (England and Wales) Regulations 2017</w:t>
      </w:r>
    </w:p>
    <w:p w14:paraId="45EE6DE0" w14:textId="5FF42393" w:rsidR="001E3F5E" w:rsidRPr="00654CFA" w:rsidRDefault="001E3F5E" w:rsidP="001E3F5E">
      <w:pPr>
        <w:pStyle w:val="BodyText"/>
        <w:rPr>
          <w:b/>
          <w:bCs/>
          <w:color w:val="00B0F0"/>
        </w:rPr>
      </w:pPr>
      <w:r>
        <w:rPr>
          <w:b/>
          <w:bCs/>
          <w:color w:val="auto"/>
        </w:rPr>
        <w:t>W</w:t>
      </w:r>
      <w:r w:rsidR="001D0E64">
        <w:rPr>
          <w:b/>
          <w:bCs/>
          <w:color w:val="auto"/>
        </w:rPr>
        <w:t>&amp;S</w:t>
      </w:r>
      <w:r>
        <w:rPr>
          <w:b/>
          <w:bCs/>
          <w:color w:val="auto"/>
        </w:rPr>
        <w:t>Q1</w:t>
      </w:r>
      <w:r w:rsidRPr="00C0261D">
        <w:rPr>
          <w:b/>
          <w:bCs/>
          <w:color w:val="auto"/>
        </w:rPr>
        <w:t xml:space="preserve">. </w:t>
      </w:r>
      <w:r w:rsidR="001D0E64" w:rsidRPr="00C43BC6">
        <w:rPr>
          <w:b/>
          <w:bCs/>
          <w:color w:val="00B0F0"/>
        </w:rPr>
        <w:t>RAG = BLUE</w:t>
      </w:r>
    </w:p>
    <w:p w14:paraId="29CEB754" w14:textId="77777777" w:rsidR="00413757" w:rsidRDefault="00413757" w:rsidP="00413757">
      <w:pPr>
        <w:pStyle w:val="BodyText"/>
        <w:rPr>
          <w:u w:val="single"/>
        </w:rPr>
      </w:pPr>
      <w:r>
        <w:rPr>
          <w:u w:val="single"/>
        </w:rPr>
        <w:t>Stage 3 Detailed Assessment: Assessment Table –</w:t>
      </w:r>
      <w:r w:rsidRPr="00F17654">
        <w:rPr>
          <w:u w:val="single"/>
        </w:rPr>
        <w:t xml:space="preserve"> </w:t>
      </w:r>
      <w:r>
        <w:rPr>
          <w:u w:val="single"/>
        </w:rPr>
        <w:t xml:space="preserve">small edit required </w:t>
      </w:r>
    </w:p>
    <w:p w14:paraId="7A5BCBF5" w14:textId="77777777" w:rsidR="00413757" w:rsidRPr="00820B66" w:rsidRDefault="00413757" w:rsidP="00413757">
      <w:pPr>
        <w:pStyle w:val="BodyText"/>
      </w:pPr>
      <w:r>
        <w:t>We note that the proposed activity is SW (not NE) of the Conwy Bay WFD Water Body</w:t>
      </w:r>
    </w:p>
    <w:p w14:paraId="3C07D212" w14:textId="77777777" w:rsidR="00A57E68" w:rsidRDefault="001E3F5E" w:rsidP="00A57E68">
      <w:pPr>
        <w:pStyle w:val="BodyText"/>
        <w:rPr>
          <w:b/>
          <w:bCs/>
          <w:color w:val="00B050"/>
        </w:rPr>
      </w:pPr>
      <w:r w:rsidRPr="008D3B1F">
        <w:rPr>
          <w:b/>
          <w:bCs/>
          <w:color w:val="auto"/>
        </w:rPr>
        <w:t>W</w:t>
      </w:r>
      <w:r w:rsidR="002C335D">
        <w:rPr>
          <w:b/>
          <w:bCs/>
          <w:color w:val="auto"/>
        </w:rPr>
        <w:t>&amp;S</w:t>
      </w:r>
      <w:r w:rsidRPr="008D3B1F">
        <w:rPr>
          <w:b/>
          <w:bCs/>
          <w:color w:val="auto"/>
        </w:rPr>
        <w:t xml:space="preserve">Q2. </w:t>
      </w:r>
      <w:r w:rsidR="00A57E68" w:rsidRPr="00DE3D9F">
        <w:rPr>
          <w:b/>
          <w:bCs/>
          <w:color w:val="00B050"/>
        </w:rPr>
        <w:t xml:space="preserve">RAG = GREEN </w:t>
      </w:r>
    </w:p>
    <w:p w14:paraId="0284ED38" w14:textId="77777777" w:rsidR="002F2A65" w:rsidRDefault="002F2A65" w:rsidP="002F2A65">
      <w:pPr>
        <w:pStyle w:val="BodyText"/>
      </w:pPr>
      <w:r w:rsidRPr="00820B66">
        <w:t xml:space="preserve">Upon review of the WFD CA we are satisfied that the proposed survey works are unlikely to have a significant effect on the water quality of the general location or result in deterioration of the WFD classification status of the waterbodies in which the proposed </w:t>
      </w:r>
      <w:r w:rsidRPr="00820B66">
        <w:lastRenderedPageBreak/>
        <w:t xml:space="preserve">works are to be undertaken or within the zone of influence of the proposed works. Specifically, We agree with the WFD assessment that the proposed works have no potential to cause deterioration of any </w:t>
      </w:r>
      <w:proofErr w:type="spellStart"/>
      <w:r w:rsidRPr="00820B66">
        <w:t>TraC</w:t>
      </w:r>
      <w:proofErr w:type="spellEnd"/>
      <w:r w:rsidRPr="00820B66">
        <w:t xml:space="preserve"> water body or prevent a </w:t>
      </w:r>
      <w:proofErr w:type="spellStart"/>
      <w:r w:rsidRPr="00820B66">
        <w:t>TraC</w:t>
      </w:r>
      <w:proofErr w:type="spellEnd"/>
      <w:r w:rsidRPr="00820B66">
        <w:t xml:space="preserve"> water body or marine WFD Protected Area from meeting its objectives, taking into account the development and adherence to a suitable CEMP that satisfies the Competent Authority.</w:t>
      </w:r>
    </w:p>
    <w:p w14:paraId="4A5367F7" w14:textId="050CA5E9" w:rsidR="002F2A65" w:rsidRDefault="00F50149" w:rsidP="002F2A65">
      <w:pPr>
        <w:pStyle w:val="BodyText"/>
      </w:pPr>
      <w:hyperlink r:id="rId13" w:history="1">
        <w:r w:rsidRPr="00F50149">
          <w:rPr>
            <w:b/>
            <w:bCs/>
            <w:u w:val="single"/>
          </w:rPr>
          <w:t xml:space="preserve">CML2493 - DOC 7 ERFCF2305N </w:t>
        </w:r>
        <w:proofErr w:type="spellStart"/>
        <w:r w:rsidRPr="00F50149">
          <w:rPr>
            <w:b/>
            <w:bCs/>
            <w:u w:val="single"/>
          </w:rPr>
          <w:t>Llanfairfechan</w:t>
        </w:r>
        <w:proofErr w:type="spellEnd"/>
        <w:r w:rsidRPr="00F50149">
          <w:rPr>
            <w:b/>
            <w:bCs/>
            <w:u w:val="single"/>
          </w:rPr>
          <w:t xml:space="preserve"> HRA.pdf</w:t>
        </w:r>
      </w:hyperlink>
      <w:r w:rsidRPr="00F50149">
        <w:rPr>
          <w:b/>
          <w:bCs/>
          <w:u w:val="single"/>
        </w:rPr>
        <w:t xml:space="preserve"> /</w:t>
      </w:r>
      <w:r>
        <w:rPr>
          <w:b/>
          <w:bCs/>
          <w:u w:val="single"/>
        </w:rPr>
        <w:t xml:space="preserve"> </w:t>
      </w:r>
      <w:r w:rsidRPr="00CF2FBF">
        <w:rPr>
          <w:b/>
          <w:bCs/>
          <w:u w:val="single"/>
        </w:rPr>
        <w:t>Conservation of Habitats and Species Regulations 2017</w:t>
      </w:r>
    </w:p>
    <w:p w14:paraId="24F75577" w14:textId="77777777" w:rsidR="00881815" w:rsidRPr="00A626C0" w:rsidRDefault="00881815" w:rsidP="00881815">
      <w:pPr>
        <w:pStyle w:val="BodyText"/>
        <w:rPr>
          <w:b/>
          <w:bCs/>
          <w:color w:val="FC9204"/>
        </w:rPr>
      </w:pPr>
      <w:r>
        <w:rPr>
          <w:rStyle w:val="Strong"/>
        </w:rPr>
        <w:t>W&amp;SQ 3</w:t>
      </w:r>
      <w:r w:rsidRPr="00C0261D">
        <w:rPr>
          <w:b/>
          <w:bCs/>
          <w:color w:val="auto"/>
        </w:rPr>
        <w:t xml:space="preserve">. </w:t>
      </w:r>
      <w:r w:rsidRPr="00DE3D9F">
        <w:rPr>
          <w:b/>
          <w:bCs/>
          <w:color w:val="FC9204"/>
        </w:rPr>
        <w:t xml:space="preserve">RAG = AMBER </w:t>
      </w:r>
    </w:p>
    <w:p w14:paraId="0101BD63" w14:textId="77777777" w:rsidR="00294A81" w:rsidRPr="00F17654" w:rsidRDefault="00294A81" w:rsidP="00294A81">
      <w:pPr>
        <w:pStyle w:val="BodyText"/>
        <w:rPr>
          <w:u w:val="single"/>
        </w:rPr>
      </w:pPr>
      <w:r w:rsidRPr="00F17654">
        <w:rPr>
          <w:u w:val="single"/>
        </w:rPr>
        <w:t>Further assessment required</w:t>
      </w:r>
      <w:r>
        <w:rPr>
          <w:u w:val="single"/>
        </w:rPr>
        <w:t xml:space="preserve"> </w:t>
      </w:r>
    </w:p>
    <w:p w14:paraId="3ACB366A" w14:textId="77777777" w:rsidR="00294A81" w:rsidRDefault="00294A81" w:rsidP="00294A81">
      <w:pPr>
        <w:pStyle w:val="BodyText"/>
      </w:pPr>
      <w:r>
        <w:t xml:space="preserve">To assess the potential for adverse effect of the works, further information about the composition and ecotoxicological effects of the resin (e.g. </w:t>
      </w:r>
      <w:hyperlink r:id="rId14" w:history="1">
        <w:r w:rsidRPr="00AD0A2A">
          <w:rPr>
            <w:rStyle w:val="Hyperlink"/>
          </w:rPr>
          <w:t>Parex Epoxy Injection Grout</w:t>
        </w:r>
      </w:hyperlink>
      <w:r>
        <w:t>) to be used for filling cracks on the existing sea defences is required. Further, additional assessment of the impacts of these effects and any mitigation should be included for assessment in the HRA.</w:t>
      </w:r>
    </w:p>
    <w:p w14:paraId="7EC5850C" w14:textId="77777777" w:rsidR="008E666A" w:rsidRDefault="008E666A" w:rsidP="008E666A">
      <w:pPr>
        <w:pStyle w:val="BodyText"/>
        <w:rPr>
          <w:b/>
          <w:bCs/>
        </w:rPr>
      </w:pPr>
      <w:r w:rsidRPr="00F24F6E">
        <w:rPr>
          <w:b/>
          <w:bCs/>
        </w:rPr>
        <w:t>Recommendation</w:t>
      </w:r>
      <w:r>
        <w:rPr>
          <w:b/>
          <w:bCs/>
        </w:rPr>
        <w:t>:</w:t>
      </w:r>
    </w:p>
    <w:p w14:paraId="5F0DE8A5" w14:textId="77777777" w:rsidR="008A233C" w:rsidRPr="004D7324" w:rsidRDefault="008A233C" w:rsidP="008A233C">
      <w:pPr>
        <w:pStyle w:val="BodyText"/>
      </w:pPr>
      <w:r w:rsidRPr="004D7324">
        <w:t xml:space="preserve">Pollution from accidental spillage </w:t>
      </w:r>
      <w:r>
        <w:t xml:space="preserve">and interaction with sea water </w:t>
      </w:r>
      <w:r w:rsidRPr="004D7324">
        <w:t>may b</w:t>
      </w:r>
      <w:r>
        <w:t>e mitigated through an appropriate CEMP. The CEMP might also include consideration of the time required for the resin product to cure (with reference to likely environmental conditions at the time of the works), and initiatives to prevent contact of uncured product with sea water (see concrete mitigation for details).</w:t>
      </w:r>
    </w:p>
    <w:p w14:paraId="6AE577BD" w14:textId="4CE30749" w:rsidR="005B0BA2" w:rsidRPr="00AA0683" w:rsidRDefault="005B0BA2" w:rsidP="005B0BA2">
      <w:pPr>
        <w:pStyle w:val="Heading4"/>
      </w:pPr>
      <w:r>
        <w:t>Receptor – Benthic</w:t>
      </w:r>
      <w:r>
        <w:tab/>
      </w:r>
    </w:p>
    <w:p w14:paraId="2B0D9548" w14:textId="24D93604" w:rsidR="002F2A65" w:rsidRPr="00F66D55" w:rsidRDefault="00F66D55" w:rsidP="002F2A65">
      <w:pPr>
        <w:pStyle w:val="BodyText"/>
        <w:rPr>
          <w:b/>
          <w:bCs/>
          <w:u w:val="single"/>
        </w:rPr>
      </w:pPr>
      <w:r w:rsidRPr="00F66D55">
        <w:rPr>
          <w:b/>
          <w:bCs/>
          <w:u w:val="single"/>
        </w:rPr>
        <w:t xml:space="preserve">CML2493 - DOC 7 ERFCF2305N </w:t>
      </w:r>
      <w:proofErr w:type="spellStart"/>
      <w:r w:rsidRPr="00F66D55">
        <w:rPr>
          <w:b/>
          <w:bCs/>
          <w:u w:val="single"/>
        </w:rPr>
        <w:t>Llanfairfechan</w:t>
      </w:r>
      <w:proofErr w:type="spellEnd"/>
      <w:r w:rsidRPr="00F66D55">
        <w:rPr>
          <w:b/>
          <w:bCs/>
          <w:u w:val="single"/>
        </w:rPr>
        <w:t xml:space="preserve"> HRA, CML2493 HRA.docx:</w:t>
      </w:r>
    </w:p>
    <w:p w14:paraId="677BB71D" w14:textId="741D7D7B" w:rsidR="00C43BC6" w:rsidRPr="00CA2245" w:rsidRDefault="00C43BC6" w:rsidP="00C43BC6">
      <w:pPr>
        <w:pStyle w:val="BodyText"/>
        <w:rPr>
          <w:b/>
          <w:bCs/>
          <w:color w:val="C00000"/>
        </w:rPr>
      </w:pPr>
      <w:r w:rsidRPr="00CA2245">
        <w:rPr>
          <w:b/>
          <w:bCs/>
        </w:rPr>
        <w:t>B1.</w:t>
      </w:r>
      <w:r w:rsidRPr="00CA2245">
        <w:rPr>
          <w:b/>
          <w:bCs/>
          <w:color w:val="C00000"/>
        </w:rPr>
        <w:t xml:space="preserve"> R</w:t>
      </w:r>
      <w:r w:rsidR="00CA2245" w:rsidRPr="00CA2245">
        <w:rPr>
          <w:b/>
          <w:bCs/>
          <w:color w:val="C00000"/>
        </w:rPr>
        <w:t>AG = R</w:t>
      </w:r>
      <w:r w:rsidRPr="00CA2245">
        <w:rPr>
          <w:b/>
          <w:bCs/>
          <w:color w:val="C00000"/>
        </w:rPr>
        <w:t>ED</w:t>
      </w:r>
    </w:p>
    <w:p w14:paraId="407097DC" w14:textId="77777777" w:rsidR="00F7130E" w:rsidRDefault="0024734B" w:rsidP="00F92875">
      <w:pPr>
        <w:pStyle w:val="BodyText"/>
      </w:pPr>
      <w:r w:rsidRPr="0024734B">
        <w:t xml:space="preserve">NRW (A) have reviewed the information submitted for the Habitats Regulations assessment and agree that pollution should be screened into the assessment but that any adverse effects can be mitigated through the production of a CEMP and the implementation of the measures set out within. </w:t>
      </w:r>
    </w:p>
    <w:p w14:paraId="5E31E825" w14:textId="080DEF58" w:rsidR="00316113" w:rsidRDefault="00F7130E" w:rsidP="00F92875">
      <w:pPr>
        <w:pStyle w:val="BodyText"/>
      </w:pPr>
      <w:r>
        <w:t>W</w:t>
      </w:r>
      <w:r w:rsidR="0024734B" w:rsidRPr="0024734B">
        <w:t xml:space="preserve">e agree with the </w:t>
      </w:r>
      <w:r w:rsidRPr="00C47A79">
        <w:t xml:space="preserve">conclusions of the HRA that </w:t>
      </w:r>
      <w:r>
        <w:t xml:space="preserve">it has </w:t>
      </w:r>
      <w:r w:rsidRPr="00A63FA3">
        <w:rPr>
          <w:b/>
          <w:bCs/>
        </w:rPr>
        <w:t>not</w:t>
      </w:r>
      <w:r>
        <w:t xml:space="preserve"> been ascertained that the plan or project will not adversely affect the integrity of the Menai Strait and Conwy Bay SAC, due to the loss of intertidal mudflat and sandflat feature due to coastal squ</w:t>
      </w:r>
      <w:r w:rsidR="00CB1503">
        <w:t>e</w:t>
      </w:r>
      <w:r>
        <w:t>eze</w:t>
      </w:r>
      <w:r w:rsidR="0024734B" w:rsidRPr="0024734B">
        <w:t>.</w:t>
      </w:r>
    </w:p>
    <w:p w14:paraId="1FD9FF11" w14:textId="4060311E" w:rsidR="009365FD" w:rsidRDefault="009365FD" w:rsidP="00F92875">
      <w:pPr>
        <w:pStyle w:val="BodyText"/>
        <w:rPr>
          <w:b/>
          <w:bCs/>
          <w:u w:val="single"/>
        </w:rPr>
      </w:pPr>
      <w:r w:rsidRPr="009365FD">
        <w:rPr>
          <w:b/>
          <w:bCs/>
          <w:u w:val="single"/>
        </w:rPr>
        <w:t xml:space="preserve">CML2493 - DOC 8 ERFCF2305N </w:t>
      </w:r>
      <w:proofErr w:type="spellStart"/>
      <w:r w:rsidRPr="009365FD">
        <w:rPr>
          <w:b/>
          <w:bCs/>
          <w:u w:val="single"/>
        </w:rPr>
        <w:t>Llanfairfechan</w:t>
      </w:r>
      <w:proofErr w:type="spellEnd"/>
      <w:r w:rsidRPr="009365FD">
        <w:rPr>
          <w:b/>
          <w:bCs/>
          <w:u w:val="single"/>
        </w:rPr>
        <w:t xml:space="preserve"> WFD/ CML2493 WFD Assessment.docx</w:t>
      </w:r>
    </w:p>
    <w:p w14:paraId="3E02A192" w14:textId="208E3E69" w:rsidR="008A3A41" w:rsidRPr="008A3A41" w:rsidRDefault="008A3A41" w:rsidP="008A3A41">
      <w:pPr>
        <w:pStyle w:val="NormalWeb"/>
        <w:rPr>
          <w:rFonts w:asciiTheme="minorBidi" w:hAnsiTheme="minorBidi" w:cstheme="minorBidi"/>
          <w:b/>
          <w:bCs/>
          <w:color w:val="000000"/>
        </w:rPr>
      </w:pPr>
      <w:r w:rsidRPr="008A3A41">
        <w:rPr>
          <w:rFonts w:asciiTheme="minorBidi" w:hAnsiTheme="minorBidi" w:cstheme="minorBidi"/>
          <w:b/>
          <w:bCs/>
          <w:color w:val="000000"/>
        </w:rPr>
        <w:t xml:space="preserve">B2. </w:t>
      </w:r>
      <w:r w:rsidRPr="008A3A41">
        <w:rPr>
          <w:rFonts w:asciiTheme="minorBidi" w:hAnsiTheme="minorBidi" w:cstheme="minorBidi"/>
          <w:b/>
          <w:bCs/>
          <w:color w:val="00B050"/>
        </w:rPr>
        <w:t>RAG = GREEN</w:t>
      </w:r>
    </w:p>
    <w:p w14:paraId="05FD27B3" w14:textId="77777777" w:rsidR="008A3A41" w:rsidRPr="008A3A41" w:rsidRDefault="008A3A41" w:rsidP="008A3A41">
      <w:pPr>
        <w:pStyle w:val="NormalWeb"/>
        <w:rPr>
          <w:rFonts w:asciiTheme="majorBidi" w:hAnsiTheme="majorBidi" w:cstheme="majorBidi"/>
          <w:color w:val="000000"/>
        </w:rPr>
      </w:pPr>
      <w:r w:rsidRPr="008A3A41">
        <w:rPr>
          <w:rFonts w:asciiTheme="majorBidi" w:hAnsiTheme="majorBidi" w:cstheme="majorBidi"/>
          <w:color w:val="000000"/>
        </w:rPr>
        <w:t xml:space="preserve">NRW (A) have reviewed the WFD assessment and agree with the conclusion that the proposed works are unlikely to cause the deterioration of any </w:t>
      </w:r>
      <w:proofErr w:type="spellStart"/>
      <w:r w:rsidRPr="008A3A41">
        <w:rPr>
          <w:rFonts w:asciiTheme="majorBidi" w:hAnsiTheme="majorBidi" w:cstheme="majorBidi"/>
          <w:color w:val="000000"/>
        </w:rPr>
        <w:t>TRaC</w:t>
      </w:r>
      <w:proofErr w:type="spellEnd"/>
      <w:r w:rsidRPr="008A3A41">
        <w:rPr>
          <w:rFonts w:asciiTheme="majorBidi" w:hAnsiTheme="majorBidi" w:cstheme="majorBidi"/>
          <w:color w:val="000000"/>
        </w:rPr>
        <w:t xml:space="preserve"> waterbody or WFD Protected Area in terms of benthic aspects providing that a CEMP is produced and </w:t>
      </w:r>
      <w:r w:rsidRPr="008A3A41">
        <w:rPr>
          <w:rFonts w:asciiTheme="majorBidi" w:hAnsiTheme="majorBidi" w:cstheme="majorBidi"/>
          <w:color w:val="000000"/>
        </w:rPr>
        <w:lastRenderedPageBreak/>
        <w:t>followed. We defer to the Water Quality Specialist’s comments with regards to the proposed use of resin during these works.</w:t>
      </w:r>
    </w:p>
    <w:p w14:paraId="3BA3BEF7" w14:textId="77777777" w:rsidR="005C275A" w:rsidRPr="005C275A" w:rsidRDefault="005C275A" w:rsidP="005C275A"/>
    <w:p w14:paraId="59E7609A" w14:textId="4D68D01C" w:rsidR="005C275A" w:rsidRPr="004F209D" w:rsidRDefault="004F209D" w:rsidP="005C275A">
      <w:pPr>
        <w:rPr>
          <w:rFonts w:ascii="Arial" w:hAnsi="Arial"/>
          <w:sz w:val="22"/>
          <w:szCs w:val="22"/>
          <w:lang w:eastAsia="en-US"/>
        </w:rPr>
      </w:pPr>
      <w:r w:rsidRPr="004F209D">
        <w:rPr>
          <w:rFonts w:ascii="Arial" w:hAnsi="Arial"/>
          <w:lang w:eastAsia="en-US"/>
        </w:rPr>
        <w:t>Rowland Sharp</w:t>
      </w:r>
    </w:p>
    <w:p w14:paraId="1C71CDDD" w14:textId="22737086" w:rsidR="005C275A" w:rsidRPr="005C275A" w:rsidRDefault="004F209D" w:rsidP="005C275A">
      <w:pPr>
        <w:rPr>
          <w:rFonts w:ascii="Arial" w:hAnsi="Arial"/>
          <w:sz w:val="22"/>
          <w:szCs w:val="22"/>
          <w:lang w:eastAsia="en-US"/>
        </w:rPr>
      </w:pPr>
      <w:r>
        <w:rPr>
          <w:rFonts w:ascii="Arial" w:hAnsi="Arial"/>
          <w:lang w:eastAsia="en-US"/>
        </w:rPr>
        <w:t xml:space="preserve">Senior </w:t>
      </w:r>
      <w:r w:rsidR="005C275A" w:rsidRPr="005C275A">
        <w:rPr>
          <w:rFonts w:ascii="Arial" w:hAnsi="Arial"/>
          <w:lang w:eastAsia="en-US"/>
        </w:rPr>
        <w:t>Marine Advisor</w:t>
      </w:r>
    </w:p>
    <w:p w14:paraId="54F34990" w14:textId="77777777" w:rsidR="005C275A" w:rsidRPr="005C275A" w:rsidRDefault="005C275A" w:rsidP="005C275A">
      <w:pPr>
        <w:keepNext/>
        <w:keepLines/>
        <w:outlineLvl w:val="2"/>
        <w:rPr>
          <w:rFonts w:ascii="Arial" w:eastAsia="Times New Roman" w:hAnsi="Arial"/>
          <w:b/>
          <w:bCs/>
          <w:color w:val="3C3C41"/>
          <w:lang w:eastAsia="en-US"/>
        </w:rPr>
      </w:pPr>
      <w:r w:rsidRPr="005C275A">
        <w:rPr>
          <w:rFonts w:ascii="Arial" w:eastAsia="Times New Roman" w:hAnsi="Arial"/>
          <w:b/>
          <w:bCs/>
          <w:color w:val="3C3C41"/>
          <w:lang w:eastAsia="en-US"/>
        </w:rPr>
        <w:t>Marine Area Advice and Management Team</w:t>
      </w:r>
    </w:p>
    <w:p w14:paraId="1459EE95" w14:textId="77777777" w:rsidR="00E52A5F" w:rsidRDefault="00E52A5F">
      <w:r>
        <w:br w:type="page"/>
      </w:r>
    </w:p>
    <w:p w14:paraId="592298BA" w14:textId="77777777" w:rsidR="00E52A5F" w:rsidRPr="00801DE3" w:rsidRDefault="00E52A5F" w:rsidP="00801DE3">
      <w:pPr>
        <w:pStyle w:val="Heading3"/>
        <w:rPr>
          <w:rStyle w:val="Strong"/>
          <w:b/>
          <w:bCs/>
        </w:rPr>
      </w:pPr>
      <w:r w:rsidRPr="00801DE3">
        <w:rPr>
          <w:rStyle w:val="Strong"/>
          <w:b/>
          <w:bCs/>
        </w:rPr>
        <w:lastRenderedPageBreak/>
        <w:t>ANNEX 1 – RAG status definitions</w:t>
      </w:r>
    </w:p>
    <w:p w14:paraId="1F4A062B" w14:textId="77777777" w:rsidR="00E52A5F" w:rsidRPr="00092941" w:rsidRDefault="00E52A5F" w:rsidP="00E52A5F">
      <w:pPr>
        <w:pStyle w:val="BodyText"/>
        <w:rPr>
          <w:rStyle w:val="Strong"/>
          <w:color w:val="7030A0"/>
          <w:sz w:val="22"/>
          <w:szCs w:val="22"/>
        </w:rPr>
      </w:pPr>
      <w:r w:rsidRPr="00092941">
        <w:rPr>
          <w:rStyle w:val="Strong"/>
          <w:color w:val="7030A0"/>
          <w:sz w:val="22"/>
          <w:szCs w:val="22"/>
        </w:rPr>
        <w:t xml:space="preserve">NB – The difference between </w:t>
      </w:r>
      <w:r w:rsidRPr="00092941">
        <w:rPr>
          <w:rStyle w:val="Strong"/>
          <w:color w:val="C00000"/>
          <w:sz w:val="22"/>
          <w:szCs w:val="22"/>
        </w:rPr>
        <w:t>RED</w:t>
      </w:r>
      <w:r w:rsidRPr="00092941">
        <w:rPr>
          <w:rStyle w:val="Strong"/>
          <w:color w:val="7030A0"/>
          <w:sz w:val="22"/>
          <w:szCs w:val="22"/>
        </w:rPr>
        <w:t xml:space="preserve"> and </w:t>
      </w:r>
      <w:r w:rsidR="00092941" w:rsidRPr="004E1FAA">
        <w:rPr>
          <w:rStyle w:val="Strong"/>
          <w:color w:val="FF9900"/>
          <w:sz w:val="22"/>
          <w:szCs w:val="22"/>
        </w:rPr>
        <w:t>AMBER</w:t>
      </w:r>
      <w:r w:rsidR="00092941" w:rsidRPr="004E1FAA">
        <w:rPr>
          <w:rStyle w:val="Strong"/>
          <w:color w:val="auto"/>
          <w:sz w:val="22"/>
          <w:szCs w:val="22"/>
        </w:rPr>
        <w:t xml:space="preserve"> </w:t>
      </w:r>
      <w:r w:rsidRPr="00092941">
        <w:rPr>
          <w:rStyle w:val="Strong"/>
          <w:color w:val="7030A0"/>
          <w:sz w:val="22"/>
          <w:szCs w:val="22"/>
        </w:rPr>
        <w:t xml:space="preserve">categories is the scale/magnitude of the request. If a significant amount of additional work is required then this should always be identified as </w:t>
      </w:r>
      <w:r w:rsidRPr="00092941">
        <w:rPr>
          <w:rStyle w:val="Strong"/>
          <w:color w:val="C00000"/>
          <w:sz w:val="22"/>
          <w:szCs w:val="22"/>
        </w:rPr>
        <w:t>RED</w:t>
      </w:r>
      <w:r w:rsidRPr="00092941">
        <w:rPr>
          <w:rStyle w:val="Strong"/>
          <w:color w:val="7030A0"/>
          <w:sz w:val="22"/>
          <w:szCs w:val="22"/>
        </w:rPr>
        <w:t>.</w:t>
      </w:r>
    </w:p>
    <w:tbl>
      <w:tblPr>
        <w:tblStyle w:val="Table"/>
        <w:tblW w:w="0" w:type="auto"/>
        <w:tblLook w:val="04A0" w:firstRow="1" w:lastRow="0" w:firstColumn="1" w:lastColumn="0" w:noHBand="0" w:noVBand="1"/>
      </w:tblPr>
      <w:tblGrid>
        <w:gridCol w:w="9515"/>
      </w:tblGrid>
      <w:tr w:rsidR="00E52A5F" w14:paraId="7AA53107" w14:textId="77777777" w:rsidTr="006704E5">
        <w:trPr>
          <w:cnfStyle w:val="100000000000" w:firstRow="1" w:lastRow="0" w:firstColumn="0" w:lastColumn="0" w:oddVBand="0" w:evenVBand="0" w:oddHBand="0" w:evenHBand="0" w:firstRowFirstColumn="0" w:firstRowLastColumn="0" w:lastRowFirstColumn="0" w:lastRowLastColumn="0"/>
          <w:trHeight w:val="283"/>
        </w:trPr>
        <w:tc>
          <w:tcPr>
            <w:tcW w:w="0" w:type="auto"/>
            <w:shd w:val="clear" w:color="auto" w:fill="C00000"/>
          </w:tcPr>
          <w:p w14:paraId="75DB56FD" w14:textId="77777777" w:rsidR="00E52A5F" w:rsidRPr="00801DE3" w:rsidRDefault="00E52A5F" w:rsidP="006F3079">
            <w:pPr>
              <w:pStyle w:val="BodyText"/>
              <w:rPr>
                <w:rStyle w:val="Strong"/>
                <w:b/>
                <w:bCs w:val="0"/>
                <w:color w:val="FF0000"/>
                <w:sz w:val="22"/>
                <w:szCs w:val="22"/>
              </w:rPr>
            </w:pPr>
            <w:r w:rsidRPr="006704E5">
              <w:rPr>
                <w:rStyle w:val="Strong"/>
                <w:b/>
                <w:bCs w:val="0"/>
                <w:color w:val="auto"/>
              </w:rPr>
              <w:t>RED</w:t>
            </w:r>
          </w:p>
        </w:tc>
      </w:tr>
      <w:tr w:rsidR="00E52A5F" w14:paraId="383D01C9" w14:textId="77777777" w:rsidTr="006F3079">
        <w:tc>
          <w:tcPr>
            <w:tcW w:w="0" w:type="auto"/>
            <w:vAlign w:val="top"/>
          </w:tcPr>
          <w:p w14:paraId="2E56C2F8" w14:textId="77777777" w:rsidR="00E52A5F" w:rsidRDefault="00E52A5F" w:rsidP="006F3079">
            <w:pPr>
              <w:rPr>
                <w:rFonts w:ascii="Arial" w:hAnsi="Arial" w:cs="Arial"/>
              </w:rPr>
            </w:pPr>
            <w:r>
              <w:rPr>
                <w:rFonts w:ascii="Arial" w:hAnsi="Arial" w:cs="Arial"/>
              </w:rPr>
              <w:t xml:space="preserve">NRW (A) consider that </w:t>
            </w:r>
            <w:r w:rsidRPr="00EE08B3">
              <w:rPr>
                <w:rFonts w:ascii="Arial" w:hAnsi="Arial" w:cs="Arial"/>
              </w:rPr>
              <w:t>major issues have been identified with a potential significant risk of environmental impact.</w:t>
            </w:r>
            <w:r>
              <w:rPr>
                <w:rFonts w:ascii="Arial" w:hAnsi="Arial" w:cs="Arial"/>
              </w:rPr>
              <w:t xml:space="preserve"> In order to address this issue we may require provision of (no limited to):</w:t>
            </w:r>
          </w:p>
          <w:p w14:paraId="51826D73" w14:textId="77777777" w:rsidR="00E52A5F" w:rsidRDefault="00E52A5F" w:rsidP="006F3079">
            <w:pPr>
              <w:rPr>
                <w:rFonts w:ascii="Arial" w:hAnsi="Arial" w:cs="Arial"/>
              </w:rPr>
            </w:pPr>
          </w:p>
          <w:p w14:paraId="13ADA7F3"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 xml:space="preserve">new baseline or survey data; and/or </w:t>
            </w:r>
          </w:p>
          <w:p w14:paraId="0810E096" w14:textId="77777777" w:rsidR="00E52A5F" w:rsidRDefault="00E52A5F" w:rsidP="00E52A5F">
            <w:pPr>
              <w:pStyle w:val="ListParagraph"/>
              <w:numPr>
                <w:ilvl w:val="0"/>
                <w:numId w:val="23"/>
              </w:numPr>
              <w:rPr>
                <w:rFonts w:ascii="Arial" w:hAnsi="Arial" w:cs="Arial"/>
              </w:rPr>
            </w:pPr>
            <w:r w:rsidRPr="00BB7378">
              <w:rPr>
                <w:rFonts w:ascii="Arial" w:hAnsi="Arial" w:cs="Arial"/>
              </w:rPr>
              <w:t xml:space="preserve">significant revisions to baseline characterisation and/or </w:t>
            </w:r>
          </w:p>
          <w:p w14:paraId="0A847CAA" w14:textId="77777777" w:rsidR="00E52A5F" w:rsidRDefault="00E52A5F" w:rsidP="00E52A5F">
            <w:pPr>
              <w:pStyle w:val="ListParagraph"/>
              <w:numPr>
                <w:ilvl w:val="0"/>
                <w:numId w:val="23"/>
              </w:numPr>
              <w:rPr>
                <w:rFonts w:ascii="Arial" w:hAnsi="Arial" w:cs="Arial"/>
              </w:rPr>
            </w:pPr>
            <w:r>
              <w:rPr>
                <w:rFonts w:ascii="Arial" w:hAnsi="Arial" w:cs="Arial"/>
              </w:rPr>
              <w:t xml:space="preserve">significant revisions to </w:t>
            </w:r>
            <w:r w:rsidRPr="00BB7378">
              <w:rPr>
                <w:rFonts w:ascii="Arial" w:hAnsi="Arial" w:cs="Arial"/>
              </w:rPr>
              <w:t>impact modelling and/or</w:t>
            </w:r>
          </w:p>
          <w:p w14:paraId="17AF32A5" w14:textId="77777777" w:rsidR="00E52A5F" w:rsidRPr="00BB7378" w:rsidRDefault="00E52A5F" w:rsidP="00E52A5F">
            <w:pPr>
              <w:pStyle w:val="ListParagraph"/>
              <w:numPr>
                <w:ilvl w:val="0"/>
                <w:numId w:val="23"/>
              </w:numPr>
              <w:rPr>
                <w:rFonts w:ascii="Arial" w:hAnsi="Arial" w:cs="Arial"/>
              </w:rPr>
            </w:pPr>
            <w:r>
              <w:rPr>
                <w:rFonts w:ascii="Arial" w:hAnsi="Arial" w:cs="Arial"/>
              </w:rPr>
              <w:t>significant revisions to the environmental assessment and/or</w:t>
            </w:r>
          </w:p>
          <w:p w14:paraId="37368FDA"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 xml:space="preserve">significant design changes; and/or </w:t>
            </w:r>
          </w:p>
          <w:p w14:paraId="4339629B" w14:textId="77777777" w:rsidR="00E52A5F" w:rsidRPr="00BB7378" w:rsidRDefault="00E52A5F" w:rsidP="00E52A5F">
            <w:pPr>
              <w:pStyle w:val="ListParagraph"/>
              <w:numPr>
                <w:ilvl w:val="0"/>
                <w:numId w:val="23"/>
              </w:numPr>
              <w:rPr>
                <w:rFonts w:ascii="Arial" w:hAnsi="Arial" w:cs="Arial"/>
              </w:rPr>
            </w:pPr>
            <w:r w:rsidRPr="00BB7378">
              <w:rPr>
                <w:rFonts w:ascii="Arial" w:hAnsi="Arial" w:cs="Arial"/>
              </w:rPr>
              <w:t>significant mitigation</w:t>
            </w:r>
          </w:p>
          <w:p w14:paraId="0B88A7EF" w14:textId="77777777" w:rsidR="00E52A5F" w:rsidRDefault="00E52A5F" w:rsidP="006F3079">
            <w:pPr>
              <w:rPr>
                <w:rFonts w:ascii="Arial" w:hAnsi="Arial" w:cs="Arial"/>
              </w:rPr>
            </w:pPr>
          </w:p>
          <w:p w14:paraId="149F2437" w14:textId="77777777" w:rsidR="00E52A5F" w:rsidRDefault="000178C9" w:rsidP="006F3079">
            <w:pPr>
              <w:pStyle w:val="BodyText"/>
              <w:rPr>
                <w:rStyle w:val="Strong"/>
                <w:color w:val="FF0000"/>
                <w:sz w:val="22"/>
                <w:szCs w:val="22"/>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4A95F218" w14:textId="77777777" w:rsidTr="008C287C">
        <w:tc>
          <w:tcPr>
            <w:tcW w:w="0" w:type="auto"/>
            <w:shd w:val="clear" w:color="auto" w:fill="FC8604"/>
          </w:tcPr>
          <w:p w14:paraId="177A5184" w14:textId="77777777" w:rsidR="00E52A5F" w:rsidRDefault="00E52A5F" w:rsidP="006F3079">
            <w:pPr>
              <w:pStyle w:val="BodyText"/>
              <w:rPr>
                <w:rStyle w:val="Strong"/>
                <w:color w:val="FF0000"/>
                <w:sz w:val="22"/>
                <w:szCs w:val="22"/>
              </w:rPr>
            </w:pPr>
            <w:r w:rsidRPr="00801DE3">
              <w:rPr>
                <w:rStyle w:val="Strong"/>
                <w:color w:val="auto"/>
              </w:rPr>
              <w:t>AMBER</w:t>
            </w:r>
          </w:p>
        </w:tc>
      </w:tr>
      <w:tr w:rsidR="00E52A5F" w14:paraId="3A14FD56" w14:textId="77777777" w:rsidTr="006F3079">
        <w:tc>
          <w:tcPr>
            <w:tcW w:w="0" w:type="auto"/>
          </w:tcPr>
          <w:p w14:paraId="757564F2" w14:textId="77777777" w:rsidR="00E52A5F" w:rsidRDefault="00E52A5F" w:rsidP="006F3079">
            <w:pPr>
              <w:rPr>
                <w:rFonts w:ascii="Arial" w:hAnsi="Arial" w:cs="Arial"/>
              </w:rPr>
            </w:pPr>
            <w:r>
              <w:rPr>
                <w:rFonts w:ascii="Arial" w:hAnsi="Arial" w:cs="Arial"/>
              </w:rPr>
              <w:t xml:space="preserve">NRW (A) consider that </w:t>
            </w:r>
            <w:r w:rsidRPr="009000F6">
              <w:rPr>
                <w:rFonts w:ascii="Arial" w:hAnsi="Arial" w:cs="Arial"/>
              </w:rPr>
              <w:t>issues</w:t>
            </w:r>
            <w:r>
              <w:rPr>
                <w:rFonts w:ascii="Arial" w:hAnsi="Arial" w:cs="Arial"/>
              </w:rPr>
              <w:t xml:space="preserve"> have been identified</w:t>
            </w:r>
            <w:r w:rsidRPr="00BB7378">
              <w:rPr>
                <w:rFonts w:ascii="Arial" w:hAnsi="Arial" w:cs="Arial"/>
              </w:rPr>
              <w:t xml:space="preserve"> </w:t>
            </w:r>
            <w:r>
              <w:rPr>
                <w:rFonts w:ascii="Arial" w:hAnsi="Arial" w:cs="Arial"/>
              </w:rPr>
              <w:t>that</w:t>
            </w:r>
            <w:r w:rsidRPr="00BB7378">
              <w:rPr>
                <w:rFonts w:ascii="Arial" w:hAnsi="Arial" w:cs="Arial"/>
              </w:rPr>
              <w:t xml:space="preserve"> could make a </w:t>
            </w:r>
            <w:r w:rsidRPr="00EE08B3">
              <w:rPr>
                <w:rFonts w:ascii="Arial" w:hAnsi="Arial" w:cs="Arial"/>
              </w:rPr>
              <w:t>material difference</w:t>
            </w:r>
            <w:r w:rsidRPr="00BB7378">
              <w:rPr>
                <w:rFonts w:ascii="Arial" w:hAnsi="Arial" w:cs="Arial"/>
              </w:rPr>
              <w:t xml:space="preserve"> to the outcome of the decision-making process for this project.</w:t>
            </w:r>
            <w:r>
              <w:rPr>
                <w:rFonts w:ascii="Arial" w:hAnsi="Arial" w:cs="Arial"/>
              </w:rPr>
              <w:t xml:space="preserve"> NRW (A) </w:t>
            </w:r>
            <w:r w:rsidRPr="00BB7378">
              <w:rPr>
                <w:rFonts w:ascii="Arial" w:hAnsi="Arial" w:cs="Arial"/>
              </w:rPr>
              <w:t>considers that these matters may be resolved through:</w:t>
            </w:r>
          </w:p>
          <w:p w14:paraId="33AE9D23" w14:textId="77777777" w:rsidR="00E52A5F" w:rsidRDefault="00E52A5F" w:rsidP="006F3079">
            <w:pPr>
              <w:rPr>
                <w:rFonts w:ascii="Arial" w:hAnsi="Arial" w:cs="Arial"/>
              </w:rPr>
            </w:pPr>
          </w:p>
          <w:p w14:paraId="4CCF200E" w14:textId="77777777" w:rsidR="00E52A5F" w:rsidRPr="00BB7378" w:rsidRDefault="00E52A5F" w:rsidP="00E52A5F">
            <w:pPr>
              <w:pStyle w:val="ListParagraph"/>
              <w:numPr>
                <w:ilvl w:val="0"/>
                <w:numId w:val="24"/>
              </w:numPr>
              <w:rPr>
                <w:rFonts w:ascii="Arial" w:hAnsi="Arial" w:cs="Arial"/>
              </w:rPr>
            </w:pPr>
            <w:r>
              <w:rPr>
                <w:rFonts w:ascii="Arial" w:hAnsi="Arial" w:cs="Arial"/>
              </w:rPr>
              <w:t>P</w:t>
            </w:r>
            <w:r w:rsidRPr="00BB7378">
              <w:rPr>
                <w:rFonts w:ascii="Arial" w:hAnsi="Arial" w:cs="Arial"/>
              </w:rPr>
              <w:t xml:space="preserve">rovision of additional </w:t>
            </w:r>
            <w:r>
              <w:rPr>
                <w:rFonts w:ascii="Arial" w:hAnsi="Arial" w:cs="Arial"/>
              </w:rPr>
              <w:t>information, data or analysis</w:t>
            </w:r>
            <w:r w:rsidRPr="00BB7378">
              <w:rPr>
                <w:rFonts w:ascii="Arial" w:hAnsi="Arial" w:cs="Arial"/>
              </w:rPr>
              <w:t xml:space="preserve"> to support conclusions; and/or</w:t>
            </w:r>
          </w:p>
          <w:p w14:paraId="410D98D8" w14:textId="77777777" w:rsidR="00E52A5F" w:rsidRDefault="00E52A5F" w:rsidP="00E52A5F">
            <w:pPr>
              <w:pStyle w:val="ListParagraph"/>
              <w:numPr>
                <w:ilvl w:val="0"/>
                <w:numId w:val="24"/>
              </w:numPr>
              <w:rPr>
                <w:rFonts w:ascii="Arial" w:hAnsi="Arial" w:cs="Arial"/>
              </w:rPr>
            </w:pPr>
            <w:r>
              <w:rPr>
                <w:rFonts w:ascii="Arial" w:hAnsi="Arial" w:cs="Arial"/>
              </w:rPr>
              <w:t>Further justification or clarification to support conclusions</w:t>
            </w:r>
            <w:r w:rsidRPr="00BB7378">
              <w:rPr>
                <w:rFonts w:ascii="Arial" w:hAnsi="Arial" w:cs="Arial"/>
              </w:rPr>
              <w:t>; and/or</w:t>
            </w:r>
          </w:p>
          <w:p w14:paraId="41AD758E" w14:textId="77777777" w:rsidR="00E52A5F" w:rsidRPr="00BB7378" w:rsidRDefault="00E52A5F" w:rsidP="00E52A5F">
            <w:pPr>
              <w:pStyle w:val="ListParagraph"/>
              <w:numPr>
                <w:ilvl w:val="0"/>
                <w:numId w:val="24"/>
              </w:numPr>
              <w:rPr>
                <w:rFonts w:ascii="Arial" w:hAnsi="Arial" w:cs="Arial"/>
              </w:rPr>
            </w:pPr>
            <w:r>
              <w:rPr>
                <w:rFonts w:ascii="Arial" w:hAnsi="Arial" w:cs="Arial"/>
              </w:rPr>
              <w:t>R</w:t>
            </w:r>
            <w:r w:rsidRPr="00BB7378">
              <w:rPr>
                <w:rFonts w:ascii="Arial" w:hAnsi="Arial" w:cs="Arial"/>
              </w:rPr>
              <w:t>evisions to impact assessment methodology and/or assessment conclusions; and/or</w:t>
            </w:r>
          </w:p>
          <w:p w14:paraId="36838F52" w14:textId="77777777" w:rsidR="00E52A5F" w:rsidRPr="00BB7378" w:rsidRDefault="00E52A5F" w:rsidP="00E52A5F">
            <w:pPr>
              <w:pStyle w:val="ListParagraph"/>
              <w:numPr>
                <w:ilvl w:val="0"/>
                <w:numId w:val="24"/>
              </w:numPr>
              <w:rPr>
                <w:rFonts w:ascii="Arial" w:hAnsi="Arial" w:cs="Arial"/>
              </w:rPr>
            </w:pPr>
            <w:r>
              <w:rPr>
                <w:rFonts w:ascii="Arial" w:hAnsi="Arial" w:cs="Arial"/>
              </w:rPr>
              <w:t>M</w:t>
            </w:r>
            <w:r w:rsidRPr="00BB7378">
              <w:rPr>
                <w:rFonts w:ascii="Arial" w:hAnsi="Arial" w:cs="Arial"/>
              </w:rPr>
              <w:t>inor to moderate revisions to impact modelling; and/or</w:t>
            </w:r>
          </w:p>
          <w:p w14:paraId="701E023F" w14:textId="77777777" w:rsidR="00E52A5F" w:rsidRDefault="00E52A5F" w:rsidP="00E52A5F">
            <w:pPr>
              <w:pStyle w:val="ListParagraph"/>
              <w:numPr>
                <w:ilvl w:val="0"/>
                <w:numId w:val="24"/>
              </w:numPr>
              <w:rPr>
                <w:rFonts w:ascii="Arial" w:hAnsi="Arial" w:cs="Arial"/>
              </w:rPr>
            </w:pPr>
            <w:r>
              <w:rPr>
                <w:rFonts w:ascii="Arial" w:hAnsi="Arial" w:cs="Arial"/>
              </w:rPr>
              <w:t xml:space="preserve">Suitable </w:t>
            </w:r>
            <w:r w:rsidRPr="00BB7378">
              <w:rPr>
                <w:rFonts w:ascii="Arial" w:hAnsi="Arial" w:cs="Arial"/>
              </w:rPr>
              <w:t xml:space="preserve">mitigation measures that are adequately secured through any consent or </w:t>
            </w:r>
            <w:r w:rsidRPr="006D3FE4">
              <w:rPr>
                <w:rFonts w:ascii="Arial" w:hAnsi="Arial" w:cs="Arial"/>
              </w:rPr>
              <w:t>permission given</w:t>
            </w:r>
            <w:r>
              <w:rPr>
                <w:rFonts w:ascii="Arial" w:hAnsi="Arial" w:cs="Arial"/>
              </w:rPr>
              <w:t>.</w:t>
            </w:r>
          </w:p>
          <w:p w14:paraId="4A491356" w14:textId="77777777" w:rsidR="00E52A5F" w:rsidRDefault="00E52A5F" w:rsidP="006F3079">
            <w:pPr>
              <w:rPr>
                <w:rFonts w:ascii="Arial" w:hAnsi="Arial" w:cs="Arial"/>
              </w:rPr>
            </w:pPr>
          </w:p>
          <w:p w14:paraId="7077AC2C" w14:textId="77777777" w:rsidR="00E52A5F" w:rsidRPr="00A87508" w:rsidRDefault="000178C9" w:rsidP="006F3079">
            <w:pPr>
              <w:pStyle w:val="BodyText"/>
              <w:rPr>
                <w:rStyle w:val="Strong"/>
                <w:rFonts w:cs="Arial"/>
                <w:b w:val="0"/>
                <w:bCs w:val="0"/>
                <w:color w:val="auto"/>
              </w:rPr>
            </w:pPr>
            <w:r>
              <w:rPr>
                <w:rFonts w:cs="Arial"/>
              </w:rPr>
              <w:t>NRW (A) would expect all issues to be adequately resolved before being able to agree to the assessment. Please note that we may be unable to agree with the conclusion of the assessment even following the provision of additional information.</w:t>
            </w:r>
          </w:p>
        </w:tc>
      </w:tr>
      <w:tr w:rsidR="00E52A5F" w14:paraId="1E3A6DA7" w14:textId="77777777" w:rsidTr="008C287C">
        <w:tc>
          <w:tcPr>
            <w:tcW w:w="0" w:type="auto"/>
            <w:shd w:val="clear" w:color="auto" w:fill="FFC000"/>
          </w:tcPr>
          <w:p w14:paraId="52478EB4" w14:textId="77777777" w:rsidR="00E52A5F" w:rsidRDefault="00E52A5F" w:rsidP="006F3079">
            <w:pPr>
              <w:pStyle w:val="BodyText"/>
              <w:rPr>
                <w:rStyle w:val="Strong"/>
                <w:color w:val="FF0000"/>
                <w:sz w:val="22"/>
                <w:szCs w:val="22"/>
              </w:rPr>
            </w:pPr>
            <w:r w:rsidRPr="00801DE3">
              <w:rPr>
                <w:rStyle w:val="Strong"/>
                <w:color w:val="auto"/>
              </w:rPr>
              <w:t>YELLOW</w:t>
            </w:r>
          </w:p>
        </w:tc>
      </w:tr>
      <w:tr w:rsidR="00E52A5F" w14:paraId="224C97A3" w14:textId="77777777" w:rsidTr="006F3079">
        <w:tc>
          <w:tcPr>
            <w:tcW w:w="0" w:type="auto"/>
          </w:tcPr>
          <w:p w14:paraId="428D667A" w14:textId="77777777" w:rsidR="00E52A5F" w:rsidRDefault="00E52A5F" w:rsidP="006F3079">
            <w:pPr>
              <w:rPr>
                <w:rFonts w:ascii="Arial" w:hAnsi="Arial" w:cs="Arial"/>
              </w:rPr>
            </w:pPr>
            <w:r>
              <w:rPr>
                <w:rFonts w:ascii="Arial" w:hAnsi="Arial" w:cs="Arial"/>
              </w:rPr>
              <w:t xml:space="preserve">NRW (A) consider that </w:t>
            </w:r>
            <w:r w:rsidRPr="00EE08B3">
              <w:rPr>
                <w:rFonts w:ascii="Arial" w:hAnsi="Arial" w:cs="Arial"/>
              </w:rPr>
              <w:t>issues have been identified that would not make a material difference to the outcome of the decision-making process</w:t>
            </w:r>
            <w:r>
              <w:rPr>
                <w:rFonts w:ascii="Arial" w:hAnsi="Arial" w:cs="Arial"/>
              </w:rPr>
              <w:t xml:space="preserve"> but that a lack of information has been provided and/or an inadequate assessment. </w:t>
            </w:r>
          </w:p>
          <w:p w14:paraId="45A122BF" w14:textId="77777777" w:rsidR="00E52A5F" w:rsidRDefault="00E52A5F" w:rsidP="006F3079">
            <w:pPr>
              <w:rPr>
                <w:rFonts w:ascii="Arial" w:hAnsi="Arial" w:cs="Arial"/>
              </w:rPr>
            </w:pPr>
          </w:p>
          <w:p w14:paraId="51BEDDB7" w14:textId="77777777" w:rsidR="00E52A5F" w:rsidRPr="00A87508" w:rsidRDefault="00E52A5F" w:rsidP="006F3079">
            <w:pPr>
              <w:pStyle w:val="BodyText"/>
              <w:rPr>
                <w:rStyle w:val="Strong"/>
                <w:rFonts w:cs="Arial"/>
                <w:b w:val="0"/>
                <w:bCs w:val="0"/>
                <w:color w:val="auto"/>
              </w:rPr>
            </w:pPr>
            <w:r>
              <w:rPr>
                <w:rFonts w:cs="Arial"/>
              </w:rPr>
              <w:lastRenderedPageBreak/>
              <w:t>For future assessment we would expect these issues to be resolved. NRW (A) may not be of the same view with regards to significance or materiality in other cases or circumstances.</w:t>
            </w:r>
          </w:p>
        </w:tc>
      </w:tr>
      <w:tr w:rsidR="00E52A5F" w14:paraId="2276881F" w14:textId="77777777" w:rsidTr="006F3079">
        <w:tc>
          <w:tcPr>
            <w:tcW w:w="0" w:type="auto"/>
            <w:shd w:val="clear" w:color="auto" w:fill="00B050"/>
          </w:tcPr>
          <w:p w14:paraId="6F62201A" w14:textId="77777777" w:rsidR="00E52A5F" w:rsidRDefault="00E52A5F" w:rsidP="006F3079">
            <w:pPr>
              <w:pStyle w:val="BodyText"/>
              <w:rPr>
                <w:rStyle w:val="Strong"/>
                <w:color w:val="FF0000"/>
                <w:sz w:val="22"/>
                <w:szCs w:val="22"/>
              </w:rPr>
            </w:pPr>
            <w:r w:rsidRPr="00801DE3">
              <w:rPr>
                <w:rStyle w:val="Strong"/>
                <w:color w:val="auto"/>
              </w:rPr>
              <w:lastRenderedPageBreak/>
              <w:t>GREEN</w:t>
            </w:r>
          </w:p>
        </w:tc>
      </w:tr>
      <w:tr w:rsidR="00E52A5F" w14:paraId="117CB09B" w14:textId="77777777" w:rsidTr="006F3079">
        <w:tc>
          <w:tcPr>
            <w:tcW w:w="0" w:type="auto"/>
          </w:tcPr>
          <w:p w14:paraId="3850DEB6" w14:textId="77777777" w:rsidR="00E52A5F" w:rsidRDefault="00E52A5F" w:rsidP="006F3079">
            <w:pPr>
              <w:pStyle w:val="BodyText"/>
              <w:rPr>
                <w:rStyle w:val="Strong"/>
                <w:color w:val="FF0000"/>
                <w:sz w:val="22"/>
                <w:szCs w:val="22"/>
              </w:rPr>
            </w:pPr>
            <w:r>
              <w:rPr>
                <w:rFonts w:cs="Arial"/>
              </w:rPr>
              <w:t>NRW (A) has no significant outstanding concerns.</w:t>
            </w:r>
          </w:p>
        </w:tc>
      </w:tr>
      <w:tr w:rsidR="00E52A5F" w14:paraId="6558F865" w14:textId="77777777" w:rsidTr="006F3079">
        <w:tc>
          <w:tcPr>
            <w:tcW w:w="0" w:type="auto"/>
            <w:shd w:val="clear" w:color="auto" w:fill="00B0F0"/>
          </w:tcPr>
          <w:p w14:paraId="778FDE88" w14:textId="77777777" w:rsidR="00E52A5F" w:rsidRDefault="00E52A5F" w:rsidP="006F3079">
            <w:pPr>
              <w:pStyle w:val="BodyText"/>
              <w:rPr>
                <w:rStyle w:val="Strong"/>
                <w:color w:val="FF0000"/>
                <w:sz w:val="22"/>
                <w:szCs w:val="22"/>
              </w:rPr>
            </w:pPr>
            <w:r w:rsidRPr="00801DE3">
              <w:rPr>
                <w:rStyle w:val="Strong"/>
                <w:color w:val="auto"/>
              </w:rPr>
              <w:t>BLUE</w:t>
            </w:r>
          </w:p>
        </w:tc>
      </w:tr>
      <w:tr w:rsidR="00E52A5F" w14:paraId="6AE7BA8D" w14:textId="77777777" w:rsidTr="006F3079">
        <w:tc>
          <w:tcPr>
            <w:tcW w:w="0" w:type="auto"/>
          </w:tcPr>
          <w:p w14:paraId="213E3799" w14:textId="77777777" w:rsidR="00E52A5F" w:rsidRDefault="00E52A5F" w:rsidP="006F3079">
            <w:pPr>
              <w:pStyle w:val="BodyText"/>
              <w:rPr>
                <w:rStyle w:val="Strong"/>
                <w:color w:val="FF0000"/>
                <w:sz w:val="22"/>
                <w:szCs w:val="22"/>
              </w:rPr>
            </w:pPr>
            <w:r>
              <w:rPr>
                <w:rFonts w:cs="Arial"/>
              </w:rPr>
              <w:t>NRW (A) has identified minor editorial errors with the information provided which would benefit from amendment but make no material difference to the conclusions.</w:t>
            </w:r>
          </w:p>
        </w:tc>
      </w:tr>
    </w:tbl>
    <w:p w14:paraId="56ECA87C" w14:textId="77777777" w:rsidR="005C275A" w:rsidRPr="005C275A" w:rsidRDefault="00E52A5F" w:rsidP="005C275A">
      <w:r>
        <w:rPr>
          <w:rStyle w:val="Strong"/>
          <w:color w:val="FF0000"/>
          <w:sz w:val="22"/>
          <w:szCs w:val="22"/>
        </w:rPr>
        <w:t xml:space="preserve"> </w:t>
      </w:r>
    </w:p>
    <w:sectPr w:rsidR="005C275A" w:rsidRPr="005C275A" w:rsidSect="0063792A">
      <w:headerReference w:type="default" r:id="rId15"/>
      <w:headerReference w:type="first" r:id="rId16"/>
      <w:pgSz w:w="11906" w:h="16838" w:code="9"/>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313FAE" w14:textId="77777777" w:rsidR="00F82E3B" w:rsidRDefault="00F82E3B" w:rsidP="003B1B95">
      <w:r>
        <w:separator/>
      </w:r>
    </w:p>
  </w:endnote>
  <w:endnote w:type="continuationSeparator" w:id="0">
    <w:p w14:paraId="2741BCF3" w14:textId="77777777" w:rsidR="00F82E3B" w:rsidRDefault="00F82E3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526249" w14:textId="77777777" w:rsidR="00F82E3B" w:rsidRDefault="00F82E3B" w:rsidP="003B1B95">
      <w:r>
        <w:separator/>
      </w:r>
    </w:p>
  </w:footnote>
  <w:footnote w:type="continuationSeparator" w:id="0">
    <w:p w14:paraId="6B752217" w14:textId="77777777" w:rsidR="00F82E3B" w:rsidRDefault="00F82E3B"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AB21A" w14:textId="77777777" w:rsidR="00881C67" w:rsidRDefault="00881C67" w:rsidP="00580178">
    <w:pPr>
      <w:pStyle w:val="Header"/>
    </w:pPr>
  </w:p>
  <w:p w14:paraId="0EFF6E4F" w14:textId="77777777" w:rsidR="00881C67" w:rsidRDefault="00881C6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DD2DE" w14:textId="77777777" w:rsidR="0010186A" w:rsidRDefault="004F15CD" w:rsidP="0010186A">
    <w:pPr>
      <w:pStyle w:val="HeaderTitle"/>
    </w:pPr>
    <w:r w:rsidRPr="002D347F">
      <w:rPr>
        <w:noProof/>
      </w:rPr>
      <w:drawing>
        <wp:inline distT="0" distB="0" distL="0" distR="0" wp14:anchorId="3DAAEAB9" wp14:editId="60FB993E">
          <wp:extent cx="1357200" cy="96120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Logo - NRW stac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57200" cy="961200"/>
                  </a:xfrm>
                  <a:prstGeom prst="rect">
                    <a:avLst/>
                  </a:prstGeom>
                </pic:spPr>
              </pic:pic>
            </a:graphicData>
          </a:graphic>
        </wp:inline>
      </w:drawing>
    </w:r>
    <w:r w:rsidRPr="002D347F">
      <w:t xml:space="preserve"> </w:t>
    </w:r>
    <w:r w:rsidR="0010186A">
      <w:t>Marine Advi</w:t>
    </w:r>
    <w:r w:rsidR="001F5E6D">
      <w:t>c</w:t>
    </w:r>
    <w:r w:rsidR="0010186A">
      <w:t>e Memo</w:t>
    </w:r>
  </w:p>
  <w:p w14:paraId="3B8F4F9D" w14:textId="77777777" w:rsidR="00881C67" w:rsidRPr="002D347F" w:rsidRDefault="00881C67" w:rsidP="002D347F">
    <w:pPr>
      <w:pStyle w:val="BodyTex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0ED66BB5"/>
    <w:multiLevelType w:val="hybridMultilevel"/>
    <w:tmpl w:val="AFE45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0A03AB"/>
    <w:multiLevelType w:val="hybridMultilevel"/>
    <w:tmpl w:val="4EDCAFA0"/>
    <w:lvl w:ilvl="0" w:tplc="AC74748C">
      <w:start w:val="1"/>
      <w:numFmt w:val="bullet"/>
      <w:lvlText w:val=""/>
      <w:lvlJc w:val="left"/>
      <w:pPr>
        <w:ind w:left="360" w:hanging="360"/>
      </w:pPr>
      <w:rPr>
        <w:rFonts w:ascii="Symbol" w:hAnsi="Symbol" w:hint="default"/>
        <w:color w:val="005546"/>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 w15:restartNumberingAfterBreak="0">
    <w:nsid w:val="22277574"/>
    <w:multiLevelType w:val="hybridMultilevel"/>
    <w:tmpl w:val="4F40C98E"/>
    <w:lvl w:ilvl="0" w:tplc="04963A6C">
      <w:start w:val="1"/>
      <w:numFmt w:val="bullet"/>
      <w:lvlText w:val=""/>
      <w:lvlJc w:val="left"/>
      <w:pPr>
        <w:ind w:left="720" w:hanging="360"/>
      </w:pPr>
      <w:rPr>
        <w:rFonts w:ascii="Symbol" w:hAnsi="Symbol" w:hint="default"/>
        <w:color w:val="7030A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072F77"/>
    <w:multiLevelType w:val="hybridMultilevel"/>
    <w:tmpl w:val="42AE5BDA"/>
    <w:lvl w:ilvl="0" w:tplc="B8CCFC06">
      <w:numFmt w:val="bullet"/>
      <w:lvlText w:val="-"/>
      <w:lvlJc w:val="left"/>
      <w:pPr>
        <w:tabs>
          <w:tab w:val="num" w:pos="492"/>
        </w:tabs>
        <w:ind w:left="492" w:hanging="360"/>
      </w:pPr>
      <w:rPr>
        <w:rFonts w:ascii="Arial" w:eastAsia="Times New Roman" w:hAnsi="Arial" w:cs="Arial" w:hint="default"/>
      </w:rPr>
    </w:lvl>
    <w:lvl w:ilvl="1" w:tplc="08090001">
      <w:start w:val="1"/>
      <w:numFmt w:val="bullet"/>
      <w:lvlText w:val=""/>
      <w:lvlJc w:val="left"/>
      <w:pPr>
        <w:tabs>
          <w:tab w:val="num" w:pos="1212"/>
        </w:tabs>
        <w:ind w:left="1212" w:hanging="360"/>
      </w:pPr>
      <w:rPr>
        <w:rFonts w:ascii="Symbol" w:hAnsi="Symbol"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5" w15:restartNumberingAfterBreak="0">
    <w:nsid w:val="29B24108"/>
    <w:multiLevelType w:val="hybridMultilevel"/>
    <w:tmpl w:val="92DA5D6C"/>
    <w:lvl w:ilvl="0" w:tplc="3E62BF44">
      <w:start w:val="1"/>
      <w:numFmt w:val="decimal"/>
      <w:lvlText w:val="F%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F01E87"/>
    <w:multiLevelType w:val="multilevel"/>
    <w:tmpl w:val="995A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D12C3D56"/>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BC062DF"/>
    <w:multiLevelType w:val="multilevel"/>
    <w:tmpl w:val="BC689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11" w15:restartNumberingAfterBreak="0">
    <w:nsid w:val="4B4C6F74"/>
    <w:multiLevelType w:val="hybridMultilevel"/>
    <w:tmpl w:val="23A4A8C8"/>
    <w:lvl w:ilvl="0" w:tplc="B8CCFC06">
      <w:numFmt w:val="bullet"/>
      <w:lvlText w:val="-"/>
      <w:lvlJc w:val="left"/>
      <w:pPr>
        <w:tabs>
          <w:tab w:val="num" w:pos="624"/>
        </w:tabs>
        <w:ind w:left="624" w:hanging="360"/>
      </w:pPr>
      <w:rPr>
        <w:rFonts w:ascii="Arial" w:eastAsia="Times New Roman" w:hAnsi="Arial" w:cs="Arial" w:hint="default"/>
      </w:rPr>
    </w:lvl>
    <w:lvl w:ilvl="1" w:tplc="08090003" w:tentative="1">
      <w:start w:val="1"/>
      <w:numFmt w:val="bullet"/>
      <w:lvlText w:val="o"/>
      <w:lvlJc w:val="left"/>
      <w:pPr>
        <w:tabs>
          <w:tab w:val="num" w:pos="1572"/>
        </w:tabs>
        <w:ind w:left="1572" w:hanging="360"/>
      </w:pPr>
      <w:rPr>
        <w:rFonts w:ascii="Courier New" w:hAnsi="Courier New" w:cs="Courier New" w:hint="default"/>
      </w:rPr>
    </w:lvl>
    <w:lvl w:ilvl="2" w:tplc="08090005" w:tentative="1">
      <w:start w:val="1"/>
      <w:numFmt w:val="bullet"/>
      <w:lvlText w:val=""/>
      <w:lvlJc w:val="left"/>
      <w:pPr>
        <w:tabs>
          <w:tab w:val="num" w:pos="2292"/>
        </w:tabs>
        <w:ind w:left="2292" w:hanging="360"/>
      </w:pPr>
      <w:rPr>
        <w:rFonts w:ascii="Wingdings" w:hAnsi="Wingdings" w:hint="default"/>
      </w:rPr>
    </w:lvl>
    <w:lvl w:ilvl="3" w:tplc="08090001" w:tentative="1">
      <w:start w:val="1"/>
      <w:numFmt w:val="bullet"/>
      <w:lvlText w:val=""/>
      <w:lvlJc w:val="left"/>
      <w:pPr>
        <w:tabs>
          <w:tab w:val="num" w:pos="3012"/>
        </w:tabs>
        <w:ind w:left="3012" w:hanging="360"/>
      </w:pPr>
      <w:rPr>
        <w:rFonts w:ascii="Symbol" w:hAnsi="Symbol" w:hint="default"/>
      </w:rPr>
    </w:lvl>
    <w:lvl w:ilvl="4" w:tplc="08090003" w:tentative="1">
      <w:start w:val="1"/>
      <w:numFmt w:val="bullet"/>
      <w:lvlText w:val="o"/>
      <w:lvlJc w:val="left"/>
      <w:pPr>
        <w:tabs>
          <w:tab w:val="num" w:pos="3732"/>
        </w:tabs>
        <w:ind w:left="3732" w:hanging="360"/>
      </w:pPr>
      <w:rPr>
        <w:rFonts w:ascii="Courier New" w:hAnsi="Courier New" w:cs="Courier New" w:hint="default"/>
      </w:rPr>
    </w:lvl>
    <w:lvl w:ilvl="5" w:tplc="08090005" w:tentative="1">
      <w:start w:val="1"/>
      <w:numFmt w:val="bullet"/>
      <w:lvlText w:val=""/>
      <w:lvlJc w:val="left"/>
      <w:pPr>
        <w:tabs>
          <w:tab w:val="num" w:pos="4452"/>
        </w:tabs>
        <w:ind w:left="4452" w:hanging="360"/>
      </w:pPr>
      <w:rPr>
        <w:rFonts w:ascii="Wingdings" w:hAnsi="Wingdings" w:hint="default"/>
      </w:rPr>
    </w:lvl>
    <w:lvl w:ilvl="6" w:tplc="08090001" w:tentative="1">
      <w:start w:val="1"/>
      <w:numFmt w:val="bullet"/>
      <w:lvlText w:val=""/>
      <w:lvlJc w:val="left"/>
      <w:pPr>
        <w:tabs>
          <w:tab w:val="num" w:pos="5172"/>
        </w:tabs>
        <w:ind w:left="5172" w:hanging="360"/>
      </w:pPr>
      <w:rPr>
        <w:rFonts w:ascii="Symbol" w:hAnsi="Symbol" w:hint="default"/>
      </w:rPr>
    </w:lvl>
    <w:lvl w:ilvl="7" w:tplc="08090003" w:tentative="1">
      <w:start w:val="1"/>
      <w:numFmt w:val="bullet"/>
      <w:lvlText w:val="o"/>
      <w:lvlJc w:val="left"/>
      <w:pPr>
        <w:tabs>
          <w:tab w:val="num" w:pos="5892"/>
        </w:tabs>
        <w:ind w:left="5892" w:hanging="360"/>
      </w:pPr>
      <w:rPr>
        <w:rFonts w:ascii="Courier New" w:hAnsi="Courier New" w:cs="Courier New" w:hint="default"/>
      </w:rPr>
    </w:lvl>
    <w:lvl w:ilvl="8" w:tplc="08090005" w:tentative="1">
      <w:start w:val="1"/>
      <w:numFmt w:val="bullet"/>
      <w:lvlText w:val=""/>
      <w:lvlJc w:val="left"/>
      <w:pPr>
        <w:tabs>
          <w:tab w:val="num" w:pos="6612"/>
        </w:tabs>
        <w:ind w:left="6612" w:hanging="360"/>
      </w:pPr>
      <w:rPr>
        <w:rFonts w:ascii="Wingdings" w:hAnsi="Wingdings" w:hint="default"/>
      </w:rPr>
    </w:lvl>
  </w:abstractNum>
  <w:abstractNum w:abstractNumId="1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 w15:restartNumberingAfterBreak="0">
    <w:nsid w:val="535070B9"/>
    <w:multiLevelType w:val="hybridMultilevel"/>
    <w:tmpl w:val="5DC27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5820E2"/>
    <w:multiLevelType w:val="hybridMultilevel"/>
    <w:tmpl w:val="1C6A4D2E"/>
    <w:lvl w:ilvl="0" w:tplc="659A65C6">
      <w:numFmt w:val="bullet"/>
      <w:lvlText w:val="•"/>
      <w:lvlJc w:val="left"/>
      <w:pPr>
        <w:ind w:left="1080" w:hanging="360"/>
      </w:pPr>
      <w:rPr>
        <w:rFonts w:ascii="Arial" w:eastAsiaTheme="minorHAnsi" w:hAnsi="Arial" w:cs="Aria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5" w15:restartNumberingAfterBreak="0">
    <w:nsid w:val="5FF57324"/>
    <w:multiLevelType w:val="hybridMultilevel"/>
    <w:tmpl w:val="6832E72A"/>
    <w:lvl w:ilvl="0" w:tplc="7332CC96">
      <w:start w:val="1"/>
      <w:numFmt w:val="decimal"/>
      <w:lvlText w:val="WQ%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22575E3"/>
    <w:multiLevelType w:val="hybridMultilevel"/>
    <w:tmpl w:val="34143894"/>
    <w:lvl w:ilvl="0" w:tplc="659A65C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A705DD"/>
    <w:multiLevelType w:val="hybridMultilevel"/>
    <w:tmpl w:val="FB2C76E2"/>
    <w:lvl w:ilvl="0" w:tplc="2F2C2BDA">
      <w:start w:val="1"/>
      <w:numFmt w:val="decimal"/>
      <w:lvlText w:val="F%1."/>
      <w:lvlJc w:val="left"/>
      <w:pPr>
        <w:ind w:left="720" w:hanging="360"/>
      </w:pPr>
      <w:rPr>
        <w:rFonts w:hint="default"/>
        <w:color w:val="000000" w:themeColor="text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BF44D4E"/>
    <w:multiLevelType w:val="hybridMultilevel"/>
    <w:tmpl w:val="C45CB9B6"/>
    <w:lvl w:ilvl="0" w:tplc="B8CCFC06">
      <w:numFmt w:val="bullet"/>
      <w:lvlText w:val="-"/>
      <w:lvlJc w:val="left"/>
      <w:pPr>
        <w:tabs>
          <w:tab w:val="num" w:pos="492"/>
        </w:tabs>
        <w:ind w:left="492"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0" w15:restartNumberingAfterBreak="0">
    <w:nsid w:val="6F3519AD"/>
    <w:multiLevelType w:val="hybridMultilevel"/>
    <w:tmpl w:val="8C7E3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6302348">
    <w:abstractNumId w:val="10"/>
  </w:num>
  <w:num w:numId="2" w16cid:durableId="215819542">
    <w:abstractNumId w:val="7"/>
  </w:num>
  <w:num w:numId="3" w16cid:durableId="1398357552">
    <w:abstractNumId w:val="19"/>
  </w:num>
  <w:num w:numId="4" w16cid:durableId="4216107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6030615">
    <w:abstractNumId w:val="19"/>
  </w:num>
  <w:num w:numId="6" w16cid:durableId="835461562">
    <w:abstractNumId w:val="21"/>
  </w:num>
  <w:num w:numId="7" w16cid:durableId="397477178">
    <w:abstractNumId w:val="12"/>
  </w:num>
  <w:num w:numId="8" w16cid:durableId="715200123">
    <w:abstractNumId w:val="0"/>
  </w:num>
  <w:num w:numId="9" w16cid:durableId="120265432">
    <w:abstractNumId w:val="0"/>
  </w:num>
  <w:num w:numId="10" w16cid:durableId="1046293762">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333339214">
    <w:abstractNumId w:val="12"/>
  </w:num>
  <w:num w:numId="12" w16cid:durableId="1812670393">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883983065">
    <w:abstractNumId w:val="12"/>
  </w:num>
  <w:num w:numId="14" w16cid:durableId="838618639">
    <w:abstractNumId w:val="8"/>
    <w:lvlOverride w:ilvl="0">
      <w:lvl w:ilvl="0">
        <w:start w:val="1"/>
        <w:numFmt w:val="bullet"/>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282469123">
    <w:abstractNumId w:val="12"/>
  </w:num>
  <w:num w:numId="16" w16cid:durableId="1353264997">
    <w:abstractNumId w:val="4"/>
  </w:num>
  <w:num w:numId="17" w16cid:durableId="1459180716">
    <w:abstractNumId w:val="18"/>
  </w:num>
  <w:num w:numId="18" w16cid:durableId="1315573930">
    <w:abstractNumId w:val="11"/>
  </w:num>
  <w:num w:numId="19" w16cid:durableId="222063709">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0" w16cid:durableId="72363175">
    <w:abstractNumId w:val="8"/>
    <w:lvlOverride w:ilvl="0">
      <w:lvl w:ilvl="0">
        <w:start w:val="1"/>
        <w:numFmt w:val="bullet"/>
        <w:lvlText w:val=""/>
        <w:lvlJc w:val="left"/>
        <w:pPr>
          <w:ind w:left="360" w:hanging="360"/>
        </w:pPr>
        <w:rPr>
          <w:rFonts w:ascii="Symbol" w:hAnsi="Symbol" w:hint="default"/>
          <w:color w:val="005546"/>
        </w:rPr>
      </w:lvl>
    </w:lvlOverride>
    <w:lvlOverride w:ilvl="1">
      <w:lvl w:ilvl="1" w:tentative="1">
        <w:start w:val="1"/>
        <w:numFmt w:val="bullet"/>
        <w:lvlText w:val="o"/>
        <w:lvlJc w:val="left"/>
        <w:pPr>
          <w:ind w:left="1080" w:hanging="360"/>
        </w:pPr>
        <w:rPr>
          <w:rFonts w:ascii="Courier New" w:hAnsi="Courier New" w:cs="Courier New" w:hint="default"/>
        </w:rPr>
      </w:lvl>
    </w:lvlOverride>
    <w:lvlOverride w:ilvl="2">
      <w:lvl w:ilvl="2" w:tentative="1">
        <w:start w:val="1"/>
        <w:numFmt w:val="bullet"/>
        <w:lvlText w:val=""/>
        <w:lvlJc w:val="left"/>
        <w:pPr>
          <w:ind w:left="1800" w:hanging="360"/>
        </w:pPr>
        <w:rPr>
          <w:rFonts w:ascii="Wingdings" w:hAnsi="Wingdings" w:hint="default"/>
        </w:rPr>
      </w:lvl>
    </w:lvlOverride>
    <w:lvlOverride w:ilvl="3">
      <w:lvl w:ilvl="3" w:tentative="1">
        <w:start w:val="1"/>
        <w:numFmt w:val="bullet"/>
        <w:lvlText w:val=""/>
        <w:lvlJc w:val="left"/>
        <w:pPr>
          <w:ind w:left="2520" w:hanging="360"/>
        </w:pPr>
        <w:rPr>
          <w:rFonts w:ascii="Symbol" w:hAnsi="Symbol" w:hint="default"/>
        </w:rPr>
      </w:lvl>
    </w:lvlOverride>
    <w:lvlOverride w:ilvl="4">
      <w:lvl w:ilvl="4" w:tentative="1">
        <w:start w:val="1"/>
        <w:numFmt w:val="bullet"/>
        <w:lvlText w:val="o"/>
        <w:lvlJc w:val="left"/>
        <w:pPr>
          <w:ind w:left="3240" w:hanging="360"/>
        </w:pPr>
        <w:rPr>
          <w:rFonts w:ascii="Courier New" w:hAnsi="Courier New" w:cs="Courier New" w:hint="default"/>
        </w:rPr>
      </w:lvl>
    </w:lvlOverride>
    <w:lvlOverride w:ilvl="5">
      <w:lvl w:ilvl="5" w:tentative="1">
        <w:start w:val="1"/>
        <w:numFmt w:val="bullet"/>
        <w:lvlText w:val=""/>
        <w:lvlJc w:val="left"/>
        <w:pPr>
          <w:ind w:left="3960" w:hanging="360"/>
        </w:pPr>
        <w:rPr>
          <w:rFonts w:ascii="Wingdings" w:hAnsi="Wingdings" w:hint="default"/>
        </w:rPr>
      </w:lvl>
    </w:lvlOverride>
    <w:lvlOverride w:ilvl="6">
      <w:lvl w:ilvl="6" w:tentative="1">
        <w:start w:val="1"/>
        <w:numFmt w:val="bullet"/>
        <w:lvlText w:val=""/>
        <w:lvlJc w:val="left"/>
        <w:pPr>
          <w:ind w:left="4680" w:hanging="360"/>
        </w:pPr>
        <w:rPr>
          <w:rFonts w:ascii="Symbol" w:hAnsi="Symbol" w:hint="default"/>
        </w:rPr>
      </w:lvl>
    </w:lvlOverride>
    <w:lvlOverride w:ilvl="7">
      <w:lvl w:ilvl="7" w:tentative="1">
        <w:start w:val="1"/>
        <w:numFmt w:val="bullet"/>
        <w:lvlText w:val="o"/>
        <w:lvlJc w:val="left"/>
        <w:pPr>
          <w:ind w:left="5400" w:hanging="360"/>
        </w:pPr>
        <w:rPr>
          <w:rFonts w:ascii="Courier New" w:hAnsi="Courier New" w:cs="Courier New" w:hint="default"/>
        </w:rPr>
      </w:lvl>
    </w:lvlOverride>
    <w:lvlOverride w:ilvl="8">
      <w:lvl w:ilvl="8" w:tentative="1">
        <w:start w:val="1"/>
        <w:numFmt w:val="bullet"/>
        <w:lvlText w:val=""/>
        <w:lvlJc w:val="left"/>
        <w:pPr>
          <w:ind w:left="6120" w:hanging="360"/>
        </w:pPr>
        <w:rPr>
          <w:rFonts w:ascii="Wingdings" w:hAnsi="Wingdings" w:hint="default"/>
        </w:rPr>
      </w:lvl>
    </w:lvlOverride>
  </w:num>
  <w:num w:numId="21" w16cid:durableId="1764454340">
    <w:abstractNumId w:val="8"/>
    <w:lvlOverride w:ilvl="0">
      <w:lvl w:ilvl="0">
        <w:start w:val="1"/>
        <w:numFmt w:val="lowerLetter"/>
        <w:lvlText w:val="%1."/>
        <w:lvlJc w:val="left"/>
        <w:pPr>
          <w:ind w:left="360" w:hanging="360"/>
        </w:pPr>
        <w:rPr>
          <w:rFonts w:ascii="Arial" w:hAnsi="Arial" w:cs="Times New Roman" w:hint="default"/>
          <w:color w:val="0091A5"/>
          <w:sz w:val="24"/>
        </w:rPr>
      </w:lvl>
    </w:lvlOverride>
    <w:lvlOverride w:ilvl="1">
      <w:lvl w:ilvl="1">
        <w:start w:val="1"/>
        <w:numFmt w:val="lowerLetter"/>
        <w:lvlText w:val="%2."/>
        <w:lvlJc w:val="left"/>
        <w:pPr>
          <w:ind w:left="1080" w:hanging="360"/>
        </w:pPr>
        <w:rPr>
          <w:rFonts w:ascii="Courier New" w:hAnsi="Courier New" w:cs="Times New Roman" w:hint="default"/>
          <w:color w:val="3C3C41"/>
        </w:rPr>
      </w:lvl>
    </w:lvlOverride>
    <w:lvlOverride w:ilvl="2">
      <w:lvl w:ilvl="2">
        <w:start w:val="1"/>
        <w:numFmt w:val="lowerRoman"/>
        <w:lvlText w:val="%3."/>
        <w:lvlJc w:val="right"/>
        <w:pPr>
          <w:ind w:left="1800" w:hanging="180"/>
        </w:pPr>
        <w:rPr>
          <w:rFonts w:ascii="Wingdings" w:hAnsi="Wingdings" w:hint="default"/>
        </w:rPr>
      </w:lvl>
    </w:lvlOverride>
    <w:lvlOverride w:ilvl="3">
      <w:lvl w:ilvl="3">
        <w:start w:val="1"/>
        <w:numFmt w:val="decimal"/>
        <w:lvlText w:val="%4."/>
        <w:lvlJc w:val="left"/>
        <w:pPr>
          <w:ind w:left="2520" w:hanging="360"/>
        </w:pPr>
        <w:rPr>
          <w:rFonts w:ascii="Symbol" w:hAnsi="Symbol" w:hint="default"/>
        </w:rPr>
      </w:lvl>
    </w:lvlOverride>
    <w:lvlOverride w:ilvl="4">
      <w:lvl w:ilvl="4">
        <w:start w:val="1"/>
        <w:numFmt w:val="lowerLetter"/>
        <w:lvlText w:val="%5."/>
        <w:lvlJc w:val="left"/>
        <w:pPr>
          <w:ind w:left="3240" w:hanging="360"/>
        </w:pPr>
        <w:rPr>
          <w:rFonts w:ascii="Courier New" w:hAnsi="Courier New" w:cs="Courier New" w:hint="default"/>
        </w:rPr>
      </w:lvl>
    </w:lvlOverride>
    <w:lvlOverride w:ilvl="5">
      <w:lvl w:ilvl="5">
        <w:start w:val="1"/>
        <w:numFmt w:val="lowerRoman"/>
        <w:lvlText w:val="%6."/>
        <w:lvlJc w:val="right"/>
        <w:pPr>
          <w:ind w:left="3960" w:hanging="180"/>
        </w:pPr>
        <w:rPr>
          <w:rFonts w:ascii="Wingdings" w:hAnsi="Wingdings" w:hint="default"/>
        </w:rPr>
      </w:lvl>
    </w:lvlOverride>
    <w:lvlOverride w:ilvl="6">
      <w:lvl w:ilvl="6">
        <w:start w:val="1"/>
        <w:numFmt w:val="decimal"/>
        <w:lvlText w:val="%7."/>
        <w:lvlJc w:val="left"/>
        <w:pPr>
          <w:ind w:left="4680" w:hanging="360"/>
        </w:pPr>
        <w:rPr>
          <w:rFonts w:ascii="Symbol" w:hAnsi="Symbol" w:hint="default"/>
        </w:rPr>
      </w:lvl>
    </w:lvlOverride>
    <w:lvlOverride w:ilvl="7">
      <w:lvl w:ilvl="7">
        <w:start w:val="1"/>
        <w:numFmt w:val="lowerLetter"/>
        <w:lvlText w:val="%8."/>
        <w:lvlJc w:val="left"/>
        <w:pPr>
          <w:ind w:left="5400" w:hanging="360"/>
        </w:pPr>
        <w:rPr>
          <w:rFonts w:ascii="Courier New" w:hAnsi="Courier New" w:cs="Courier New" w:hint="default"/>
        </w:rPr>
      </w:lvl>
    </w:lvlOverride>
    <w:lvlOverride w:ilvl="8">
      <w:lvl w:ilvl="8">
        <w:start w:val="1"/>
        <w:numFmt w:val="lowerRoman"/>
        <w:lvlText w:val="%9."/>
        <w:lvlJc w:val="right"/>
        <w:pPr>
          <w:ind w:left="6120" w:hanging="180"/>
        </w:pPr>
        <w:rPr>
          <w:rFonts w:ascii="Wingdings" w:hAnsi="Wingdings" w:hint="default"/>
        </w:rPr>
      </w:lvl>
    </w:lvlOverride>
  </w:num>
  <w:num w:numId="22" w16cid:durableId="1788696469">
    <w:abstractNumId w:val="2"/>
  </w:num>
  <w:num w:numId="23" w16cid:durableId="421027960">
    <w:abstractNumId w:val="16"/>
  </w:num>
  <w:num w:numId="24" w16cid:durableId="970133518">
    <w:abstractNumId w:val="14"/>
  </w:num>
  <w:num w:numId="25" w16cid:durableId="944309812">
    <w:abstractNumId w:val="3"/>
  </w:num>
  <w:num w:numId="26" w16cid:durableId="1981811001">
    <w:abstractNumId w:val="20"/>
  </w:num>
  <w:num w:numId="27" w16cid:durableId="1890221575">
    <w:abstractNumId w:val="5"/>
  </w:num>
  <w:num w:numId="28" w16cid:durableId="671686801">
    <w:abstractNumId w:val="17"/>
  </w:num>
  <w:num w:numId="29" w16cid:durableId="1819033004">
    <w:abstractNumId w:val="15"/>
  </w:num>
  <w:num w:numId="30" w16cid:durableId="1761026200">
    <w:abstractNumId w:val="1"/>
  </w:num>
  <w:num w:numId="31" w16cid:durableId="2093549474">
    <w:abstractNumId w:val="6"/>
  </w:num>
  <w:num w:numId="32" w16cid:durableId="1466510650">
    <w:abstractNumId w:val="13"/>
  </w:num>
  <w:num w:numId="33" w16cid:durableId="6612060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50"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CD9701D0-4910-43F2-A402-F1ED45DCE4A5}"/>
    <w:docVar w:name="dgnword-eventsink" w:val="664370440"/>
  </w:docVars>
  <w:rsids>
    <w:rsidRoot w:val="00F82E3B"/>
    <w:rsid w:val="00002CB1"/>
    <w:rsid w:val="00005EA9"/>
    <w:rsid w:val="000154DC"/>
    <w:rsid w:val="000178C9"/>
    <w:rsid w:val="00020114"/>
    <w:rsid w:val="00032CA6"/>
    <w:rsid w:val="0003584B"/>
    <w:rsid w:val="00042E00"/>
    <w:rsid w:val="000538DE"/>
    <w:rsid w:val="0006469D"/>
    <w:rsid w:val="000719AF"/>
    <w:rsid w:val="00081B13"/>
    <w:rsid w:val="00082AFB"/>
    <w:rsid w:val="00092941"/>
    <w:rsid w:val="000A2142"/>
    <w:rsid w:val="000A5E0F"/>
    <w:rsid w:val="000B1272"/>
    <w:rsid w:val="000B7C09"/>
    <w:rsid w:val="000B7E8D"/>
    <w:rsid w:val="000D1041"/>
    <w:rsid w:val="000D42BC"/>
    <w:rsid w:val="000F47F1"/>
    <w:rsid w:val="000F4C00"/>
    <w:rsid w:val="0010023A"/>
    <w:rsid w:val="0010186A"/>
    <w:rsid w:val="00111C12"/>
    <w:rsid w:val="00124C2B"/>
    <w:rsid w:val="00131FD8"/>
    <w:rsid w:val="00150B7D"/>
    <w:rsid w:val="00151752"/>
    <w:rsid w:val="00163204"/>
    <w:rsid w:val="00195D97"/>
    <w:rsid w:val="001A41E4"/>
    <w:rsid w:val="001D0E64"/>
    <w:rsid w:val="001E34B7"/>
    <w:rsid w:val="001E3F5E"/>
    <w:rsid w:val="001F5E6D"/>
    <w:rsid w:val="00227FCF"/>
    <w:rsid w:val="002310C5"/>
    <w:rsid w:val="0024267B"/>
    <w:rsid w:val="0024550F"/>
    <w:rsid w:val="0024734B"/>
    <w:rsid w:val="0026328C"/>
    <w:rsid w:val="0027622A"/>
    <w:rsid w:val="00294A81"/>
    <w:rsid w:val="00295704"/>
    <w:rsid w:val="002A4AF1"/>
    <w:rsid w:val="002B0FE6"/>
    <w:rsid w:val="002B5D92"/>
    <w:rsid w:val="002C1957"/>
    <w:rsid w:val="002C335D"/>
    <w:rsid w:val="002C7D1B"/>
    <w:rsid w:val="002D1C88"/>
    <w:rsid w:val="002D1E23"/>
    <w:rsid w:val="002D347F"/>
    <w:rsid w:val="002F2879"/>
    <w:rsid w:val="002F2A65"/>
    <w:rsid w:val="002F3CF9"/>
    <w:rsid w:val="00300A43"/>
    <w:rsid w:val="00301855"/>
    <w:rsid w:val="00316113"/>
    <w:rsid w:val="0031643A"/>
    <w:rsid w:val="003201EE"/>
    <w:rsid w:val="00320877"/>
    <w:rsid w:val="00323656"/>
    <w:rsid w:val="00325394"/>
    <w:rsid w:val="00366E8B"/>
    <w:rsid w:val="0037188A"/>
    <w:rsid w:val="003866AA"/>
    <w:rsid w:val="003959B8"/>
    <w:rsid w:val="00397FE1"/>
    <w:rsid w:val="003A37E6"/>
    <w:rsid w:val="003A4B9C"/>
    <w:rsid w:val="003B1B95"/>
    <w:rsid w:val="003E31B8"/>
    <w:rsid w:val="004016C8"/>
    <w:rsid w:val="00407B03"/>
    <w:rsid w:val="00413757"/>
    <w:rsid w:val="00421C65"/>
    <w:rsid w:val="00436A14"/>
    <w:rsid w:val="004517DE"/>
    <w:rsid w:val="00463E59"/>
    <w:rsid w:val="00491598"/>
    <w:rsid w:val="00494251"/>
    <w:rsid w:val="004A0946"/>
    <w:rsid w:val="004A2C4D"/>
    <w:rsid w:val="004B4D3A"/>
    <w:rsid w:val="004B55D4"/>
    <w:rsid w:val="004C32EC"/>
    <w:rsid w:val="004D606F"/>
    <w:rsid w:val="004E070B"/>
    <w:rsid w:val="004E21FB"/>
    <w:rsid w:val="004F15CD"/>
    <w:rsid w:val="004F209D"/>
    <w:rsid w:val="004F71B3"/>
    <w:rsid w:val="00504C76"/>
    <w:rsid w:val="00505010"/>
    <w:rsid w:val="00507478"/>
    <w:rsid w:val="005118F5"/>
    <w:rsid w:val="0051775A"/>
    <w:rsid w:val="00523461"/>
    <w:rsid w:val="005364A1"/>
    <w:rsid w:val="00536AB2"/>
    <w:rsid w:val="00552D0B"/>
    <w:rsid w:val="00580178"/>
    <w:rsid w:val="0058536A"/>
    <w:rsid w:val="005856AF"/>
    <w:rsid w:val="005955AF"/>
    <w:rsid w:val="005A0D52"/>
    <w:rsid w:val="005B0BA2"/>
    <w:rsid w:val="005B301B"/>
    <w:rsid w:val="005C275A"/>
    <w:rsid w:val="005C5EE6"/>
    <w:rsid w:val="006118C0"/>
    <w:rsid w:val="0063792A"/>
    <w:rsid w:val="006414A9"/>
    <w:rsid w:val="00653542"/>
    <w:rsid w:val="00654CFA"/>
    <w:rsid w:val="0066120C"/>
    <w:rsid w:val="00666BB5"/>
    <w:rsid w:val="006704E5"/>
    <w:rsid w:val="00673229"/>
    <w:rsid w:val="006969DC"/>
    <w:rsid w:val="006A1298"/>
    <w:rsid w:val="006B620B"/>
    <w:rsid w:val="006D1F4A"/>
    <w:rsid w:val="006D6756"/>
    <w:rsid w:val="006E1121"/>
    <w:rsid w:val="006E4AA9"/>
    <w:rsid w:val="006E6741"/>
    <w:rsid w:val="006E7FA2"/>
    <w:rsid w:val="00707251"/>
    <w:rsid w:val="0075201E"/>
    <w:rsid w:val="00773040"/>
    <w:rsid w:val="00780D50"/>
    <w:rsid w:val="00783751"/>
    <w:rsid w:val="007837E5"/>
    <w:rsid w:val="00783CEA"/>
    <w:rsid w:val="00794C61"/>
    <w:rsid w:val="007A78C9"/>
    <w:rsid w:val="007B03D9"/>
    <w:rsid w:val="007B3D39"/>
    <w:rsid w:val="007C7F2F"/>
    <w:rsid w:val="007E5922"/>
    <w:rsid w:val="00801DE3"/>
    <w:rsid w:val="00803C57"/>
    <w:rsid w:val="00820898"/>
    <w:rsid w:val="00826287"/>
    <w:rsid w:val="00832030"/>
    <w:rsid w:val="008336AF"/>
    <w:rsid w:val="00842FC5"/>
    <w:rsid w:val="0084707A"/>
    <w:rsid w:val="0085223F"/>
    <w:rsid w:val="00861D04"/>
    <w:rsid w:val="0086266F"/>
    <w:rsid w:val="0086404D"/>
    <w:rsid w:val="0087316E"/>
    <w:rsid w:val="00875D8F"/>
    <w:rsid w:val="008805BB"/>
    <w:rsid w:val="00881815"/>
    <w:rsid w:val="00881C67"/>
    <w:rsid w:val="008837A9"/>
    <w:rsid w:val="00886DD4"/>
    <w:rsid w:val="00892104"/>
    <w:rsid w:val="00893313"/>
    <w:rsid w:val="00893C8A"/>
    <w:rsid w:val="00897388"/>
    <w:rsid w:val="008A0F5F"/>
    <w:rsid w:val="008A233C"/>
    <w:rsid w:val="008A28D6"/>
    <w:rsid w:val="008A3A41"/>
    <w:rsid w:val="008A4DF4"/>
    <w:rsid w:val="008A56C7"/>
    <w:rsid w:val="008B1A5D"/>
    <w:rsid w:val="008C27E7"/>
    <w:rsid w:val="008C287C"/>
    <w:rsid w:val="008D3B1F"/>
    <w:rsid w:val="008E666A"/>
    <w:rsid w:val="008E6805"/>
    <w:rsid w:val="008F0280"/>
    <w:rsid w:val="008F11CB"/>
    <w:rsid w:val="008F7083"/>
    <w:rsid w:val="00900F4A"/>
    <w:rsid w:val="009020F6"/>
    <w:rsid w:val="0091036C"/>
    <w:rsid w:val="0091603A"/>
    <w:rsid w:val="00930999"/>
    <w:rsid w:val="009365FD"/>
    <w:rsid w:val="009448DC"/>
    <w:rsid w:val="0094776F"/>
    <w:rsid w:val="00952223"/>
    <w:rsid w:val="0095246A"/>
    <w:rsid w:val="00966396"/>
    <w:rsid w:val="00966859"/>
    <w:rsid w:val="00967FB8"/>
    <w:rsid w:val="00976C13"/>
    <w:rsid w:val="00977CDE"/>
    <w:rsid w:val="009901AE"/>
    <w:rsid w:val="00995D9A"/>
    <w:rsid w:val="009A383A"/>
    <w:rsid w:val="009B0E8E"/>
    <w:rsid w:val="009B37B8"/>
    <w:rsid w:val="009B3C30"/>
    <w:rsid w:val="009F06ED"/>
    <w:rsid w:val="009F0D62"/>
    <w:rsid w:val="009F79F4"/>
    <w:rsid w:val="00A01782"/>
    <w:rsid w:val="00A15100"/>
    <w:rsid w:val="00A16D71"/>
    <w:rsid w:val="00A23E24"/>
    <w:rsid w:val="00A269D0"/>
    <w:rsid w:val="00A33335"/>
    <w:rsid w:val="00A36091"/>
    <w:rsid w:val="00A36583"/>
    <w:rsid w:val="00A57E68"/>
    <w:rsid w:val="00A63022"/>
    <w:rsid w:val="00A63FA3"/>
    <w:rsid w:val="00A64662"/>
    <w:rsid w:val="00A73E72"/>
    <w:rsid w:val="00A846FA"/>
    <w:rsid w:val="00A908E3"/>
    <w:rsid w:val="00A91F91"/>
    <w:rsid w:val="00AA0683"/>
    <w:rsid w:val="00AA54D9"/>
    <w:rsid w:val="00AB7169"/>
    <w:rsid w:val="00AE4565"/>
    <w:rsid w:val="00AF5EC2"/>
    <w:rsid w:val="00AF7309"/>
    <w:rsid w:val="00B02CD4"/>
    <w:rsid w:val="00B26F65"/>
    <w:rsid w:val="00B300B0"/>
    <w:rsid w:val="00B31B15"/>
    <w:rsid w:val="00B322A0"/>
    <w:rsid w:val="00B329CA"/>
    <w:rsid w:val="00B41820"/>
    <w:rsid w:val="00B54796"/>
    <w:rsid w:val="00B56355"/>
    <w:rsid w:val="00B57910"/>
    <w:rsid w:val="00B8223E"/>
    <w:rsid w:val="00B825FB"/>
    <w:rsid w:val="00B84A00"/>
    <w:rsid w:val="00B90A54"/>
    <w:rsid w:val="00BA4AE0"/>
    <w:rsid w:val="00BA56BA"/>
    <w:rsid w:val="00BC3448"/>
    <w:rsid w:val="00BC64D9"/>
    <w:rsid w:val="00BD3375"/>
    <w:rsid w:val="00BE5D6E"/>
    <w:rsid w:val="00BE761E"/>
    <w:rsid w:val="00BF4F83"/>
    <w:rsid w:val="00C2002D"/>
    <w:rsid w:val="00C31E03"/>
    <w:rsid w:val="00C332A7"/>
    <w:rsid w:val="00C37E1F"/>
    <w:rsid w:val="00C43BC6"/>
    <w:rsid w:val="00C44639"/>
    <w:rsid w:val="00C47A79"/>
    <w:rsid w:val="00C50113"/>
    <w:rsid w:val="00C55B14"/>
    <w:rsid w:val="00C70646"/>
    <w:rsid w:val="00C907AC"/>
    <w:rsid w:val="00C90ED7"/>
    <w:rsid w:val="00C91AB7"/>
    <w:rsid w:val="00CA2245"/>
    <w:rsid w:val="00CB0986"/>
    <w:rsid w:val="00CB1503"/>
    <w:rsid w:val="00CB18F5"/>
    <w:rsid w:val="00CC210B"/>
    <w:rsid w:val="00CC2942"/>
    <w:rsid w:val="00CC53BE"/>
    <w:rsid w:val="00CD0AA9"/>
    <w:rsid w:val="00CD4B48"/>
    <w:rsid w:val="00CE72E1"/>
    <w:rsid w:val="00CF05AD"/>
    <w:rsid w:val="00CF5800"/>
    <w:rsid w:val="00D00A29"/>
    <w:rsid w:val="00D111D9"/>
    <w:rsid w:val="00D1147D"/>
    <w:rsid w:val="00D118FB"/>
    <w:rsid w:val="00D17D06"/>
    <w:rsid w:val="00D2050C"/>
    <w:rsid w:val="00D22AA8"/>
    <w:rsid w:val="00D30CC0"/>
    <w:rsid w:val="00D33F6F"/>
    <w:rsid w:val="00D4293C"/>
    <w:rsid w:val="00D51822"/>
    <w:rsid w:val="00D56A48"/>
    <w:rsid w:val="00D61DAA"/>
    <w:rsid w:val="00D6513A"/>
    <w:rsid w:val="00D65E46"/>
    <w:rsid w:val="00DA28F1"/>
    <w:rsid w:val="00DB5EF1"/>
    <w:rsid w:val="00DC1791"/>
    <w:rsid w:val="00DD011E"/>
    <w:rsid w:val="00DF5AE1"/>
    <w:rsid w:val="00E12968"/>
    <w:rsid w:val="00E26B9D"/>
    <w:rsid w:val="00E27D92"/>
    <w:rsid w:val="00E3072A"/>
    <w:rsid w:val="00E375A3"/>
    <w:rsid w:val="00E52A5F"/>
    <w:rsid w:val="00E55024"/>
    <w:rsid w:val="00E77C42"/>
    <w:rsid w:val="00EA1E4A"/>
    <w:rsid w:val="00EA1F90"/>
    <w:rsid w:val="00EA5293"/>
    <w:rsid w:val="00EB4078"/>
    <w:rsid w:val="00EB592A"/>
    <w:rsid w:val="00ED5FFD"/>
    <w:rsid w:val="00ED79BC"/>
    <w:rsid w:val="00EE01DB"/>
    <w:rsid w:val="00EE6FB7"/>
    <w:rsid w:val="00EF38E7"/>
    <w:rsid w:val="00EF3A8A"/>
    <w:rsid w:val="00F25E50"/>
    <w:rsid w:val="00F4177D"/>
    <w:rsid w:val="00F44EB9"/>
    <w:rsid w:val="00F50149"/>
    <w:rsid w:val="00F63843"/>
    <w:rsid w:val="00F64E34"/>
    <w:rsid w:val="00F66D55"/>
    <w:rsid w:val="00F7130E"/>
    <w:rsid w:val="00F82E3B"/>
    <w:rsid w:val="00F87BAA"/>
    <w:rsid w:val="00F92875"/>
    <w:rsid w:val="00F9587C"/>
    <w:rsid w:val="00F97524"/>
    <w:rsid w:val="00FA6270"/>
    <w:rsid w:val="00FB48BA"/>
    <w:rsid w:val="00FB70DB"/>
    <w:rsid w:val="00FC39DE"/>
    <w:rsid w:val="00FD1780"/>
    <w:rsid w:val="00FD5E17"/>
    <w:rsid w:val="00FE1DF5"/>
    <w:rsid w:val="00FF5D1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0091a5">
      <v:stroke color="#0091a5" weight="1pt"/>
      <o:colormru v:ext="edit" colors="#0091a5"/>
    </o:shapedefaults>
    <o:shapelayout v:ext="edit">
      <o:idmap v:ext="edit" data="2"/>
    </o:shapelayout>
  </w:shapeDefaults>
  <w:decimalSymbol w:val="."/>
  <w:listSeparator w:val=","/>
  <w14:docId w14:val="47C1992C"/>
  <w15:chartTrackingRefBased/>
  <w15:docId w15:val="{D8C83449-7056-4FE2-9004-722B2A2B7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qFormat="1"/>
    <w:lsdException w:name="heading 4" w:qFormat="1"/>
    <w:lsdException w:name="heading 5" w:semiHidden="1" w:unhideWhenUsed="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annotation text" w:uiPriority="99"/>
    <w:lsdException w:name="caption" w:semiHidden="1" w:unhideWhenUsed="1" w:qFormat="1"/>
    <w:lsdException w:name="annotation reference" w:uiPriority="99"/>
    <w:lsdException w:name="Title" w:qFormat="1"/>
    <w:lsdException w:name="Body Text" w:qFormat="1"/>
    <w:lsdException w:name="Subtitle" w:qFormat="1"/>
    <w:lsdException w:name="Hyperlink" w:uiPriority="99"/>
    <w:lsdException w:name="Strong" w:qFormat="1"/>
    <w:lsdException w:name="Normal (Web)"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0A5E0F"/>
    <w:rPr>
      <w:rFonts w:ascii="Times New Roman" w:eastAsia="Calibri" w:hAnsi="Times New Roman"/>
      <w:sz w:val="24"/>
      <w:szCs w:val="24"/>
    </w:rPr>
  </w:style>
  <w:style w:type="paragraph" w:styleId="Heading1">
    <w:name w:val="heading 1"/>
    <w:basedOn w:val="PlainText"/>
    <w:next w:val="BodyText"/>
    <w:link w:val="Heading1Char"/>
    <w:qFormat/>
    <w:rsid w:val="000538DE"/>
    <w:pPr>
      <w:keepNext/>
      <w:keepLines/>
      <w:spacing w:before="240" w:after="240"/>
      <w:outlineLvl w:val="0"/>
    </w:pPr>
    <w:rPr>
      <w:rFonts w:ascii="Arial" w:hAnsi="Arial"/>
      <w:b/>
      <w:bCs/>
      <w:color w:val="005546"/>
      <w:sz w:val="40"/>
      <w:szCs w:val="28"/>
    </w:rPr>
  </w:style>
  <w:style w:type="paragraph" w:styleId="Heading2">
    <w:name w:val="heading 2"/>
    <w:basedOn w:val="Normal"/>
    <w:next w:val="BodyText"/>
    <w:link w:val="Heading2Char"/>
    <w:qFormat/>
    <w:rsid w:val="00D00A29"/>
    <w:pPr>
      <w:keepNext/>
      <w:keepLines/>
      <w:spacing w:before="360" w:after="120"/>
      <w:outlineLvl w:val="1"/>
    </w:pPr>
    <w:rPr>
      <w:rFonts w:ascii="Arial" w:hAnsi="Arial"/>
      <w:b/>
      <w:bCs/>
      <w:color w:val="005546"/>
      <w:sz w:val="36"/>
      <w:szCs w:val="26"/>
    </w:rPr>
  </w:style>
  <w:style w:type="paragraph" w:styleId="Heading3">
    <w:name w:val="heading 3"/>
    <w:basedOn w:val="Normal"/>
    <w:next w:val="BodyText"/>
    <w:link w:val="Heading3Char"/>
    <w:autoRedefine/>
    <w:qFormat/>
    <w:rsid w:val="00801DE3"/>
    <w:pPr>
      <w:keepNext/>
      <w:keepLines/>
      <w:spacing w:before="360" w:after="120"/>
      <w:outlineLvl w:val="2"/>
    </w:pPr>
    <w:rPr>
      <w:rFonts w:ascii="Arial" w:hAnsi="Arial"/>
      <w:b/>
      <w:bCs/>
      <w:color w:val="005546"/>
      <w:sz w:val="32"/>
    </w:rPr>
  </w:style>
  <w:style w:type="paragraph" w:styleId="Heading4">
    <w:name w:val="heading 4"/>
    <w:basedOn w:val="Normal"/>
    <w:next w:val="BodyText"/>
    <w:link w:val="Heading4Char"/>
    <w:qFormat/>
    <w:rsid w:val="00D00A29"/>
    <w:pPr>
      <w:keepNext/>
      <w:keepLines/>
      <w:spacing w:before="360" w:after="320"/>
      <w:outlineLvl w:val="3"/>
    </w:pPr>
    <w:rPr>
      <w:rFonts w:ascii="Arial" w:hAnsi="Arial"/>
      <w:b/>
      <w:bCs/>
      <w:iCs/>
      <w:color w:val="005546"/>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link w:val="Header"/>
    <w:rsid w:val="00504C76"/>
    <w:rPr>
      <w:rFonts w:ascii="Arial" w:hAnsi="Arial"/>
      <w:sz w:val="24"/>
      <w:szCs w:val="24"/>
      <w:lang w:val="en-GB" w:eastAsia="en-US" w:bidi="ar-SA"/>
    </w:rPr>
  </w:style>
  <w:style w:type="paragraph" w:styleId="Footer">
    <w:name w:val="footer"/>
    <w:basedOn w:val="Normal"/>
    <w:link w:val="FooterChar"/>
    <w:semiHidden/>
    <w:rsid w:val="00504C76"/>
    <w:pPr>
      <w:tabs>
        <w:tab w:val="center" w:pos="4513"/>
        <w:tab w:val="right" w:pos="9026"/>
      </w:tabs>
    </w:pPr>
  </w:style>
  <w:style w:type="character" w:customStyle="1" w:styleId="FooterChar">
    <w:name w:val="Footer Char"/>
    <w:link w:val="Footer"/>
    <w:rsid w:val="00504C76"/>
    <w:rPr>
      <w:rFonts w:ascii="Arial" w:hAnsi="Arial"/>
      <w:sz w:val="24"/>
      <w:szCs w:val="24"/>
      <w:lang w:val="en-GB" w:eastAsia="en-US" w:bidi="ar-SA"/>
    </w:rPr>
  </w:style>
  <w:style w:type="character" w:customStyle="1" w:styleId="Heading1Char">
    <w:name w:val="Heading 1 Char"/>
    <w:link w:val="Heading1"/>
    <w:rsid w:val="000538DE"/>
    <w:rPr>
      <w:rFonts w:eastAsia="Calibri"/>
      <w:b/>
      <w:bCs/>
      <w:color w:val="005546"/>
      <w:sz w:val="40"/>
      <w:szCs w:val="28"/>
    </w:rPr>
  </w:style>
  <w:style w:type="character" w:customStyle="1" w:styleId="Heading2Char">
    <w:name w:val="Heading 2 Char"/>
    <w:link w:val="Heading2"/>
    <w:rsid w:val="00D00A29"/>
    <w:rPr>
      <w:rFonts w:eastAsia="Calibri"/>
      <w:b/>
      <w:bCs/>
      <w:color w:val="005546"/>
      <w:sz w:val="36"/>
      <w:szCs w:val="26"/>
    </w:rPr>
  </w:style>
  <w:style w:type="paragraph" w:customStyle="1" w:styleId="Bullets">
    <w:name w:val="Bullets"/>
    <w:basedOn w:val="Normal"/>
    <w:qFormat/>
    <w:rsid w:val="00D00A29"/>
    <w:pPr>
      <w:ind w:left="360" w:hanging="360"/>
    </w:pPr>
    <w:rPr>
      <w:rFonts w:ascii="Arial" w:hAnsi="Arial"/>
      <w:color w:val="000000"/>
    </w:rPr>
  </w:style>
  <w:style w:type="paragraph" w:styleId="BodyText">
    <w:name w:val="Body Text"/>
    <w:basedOn w:val="Normal"/>
    <w:link w:val="BodyTextChar"/>
    <w:qFormat/>
    <w:rsid w:val="00D00A29"/>
    <w:pPr>
      <w:spacing w:before="120" w:after="240"/>
    </w:pPr>
    <w:rPr>
      <w:rFonts w:ascii="Arial" w:hAnsi="Arial"/>
      <w:color w:val="000000"/>
    </w:rPr>
  </w:style>
  <w:style w:type="character" w:customStyle="1" w:styleId="BodyTextChar">
    <w:name w:val="Body Text Char"/>
    <w:link w:val="BodyText"/>
    <w:rsid w:val="00D00A29"/>
    <w:rPr>
      <w:rFonts w:eastAsia="Calibri"/>
      <w:color w:val="000000"/>
      <w:sz w:val="24"/>
      <w:szCs w:val="24"/>
    </w:rPr>
  </w:style>
  <w:style w:type="character" w:customStyle="1" w:styleId="Heading3Char">
    <w:name w:val="Heading 3 Char"/>
    <w:link w:val="Heading3"/>
    <w:rsid w:val="00801DE3"/>
    <w:rPr>
      <w:rFonts w:eastAsia="Calibri"/>
      <w:b/>
      <w:bCs/>
      <w:color w:val="005546"/>
      <w:sz w:val="32"/>
      <w:szCs w:val="24"/>
    </w:rPr>
  </w:style>
  <w:style w:type="character" w:customStyle="1" w:styleId="Heading4Char">
    <w:name w:val="Heading 4 Char"/>
    <w:link w:val="Heading4"/>
    <w:rsid w:val="00D00A29"/>
    <w:rPr>
      <w:rFonts w:eastAsia="Calibri"/>
      <w:b/>
      <w:bCs/>
      <w:iCs/>
      <w:color w:val="005546"/>
      <w:sz w:val="28"/>
      <w:szCs w:val="24"/>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semiHidden/>
    <w:rsid w:val="000A5E0F"/>
    <w:rPr>
      <w:color w:val="0070C0"/>
      <w:u w:val="single"/>
    </w:rPr>
  </w:style>
  <w:style w:type="paragraph" w:customStyle="1" w:styleId="Contents">
    <w:name w:val="Contents"/>
    <w:basedOn w:val="TOC1"/>
    <w:semiHidden/>
    <w:qFormat/>
    <w:rsid w:val="00D00A29"/>
    <w:pPr>
      <w:tabs>
        <w:tab w:val="right" w:leader="dot" w:pos="9642"/>
      </w:tabs>
      <w:spacing w:after="100"/>
    </w:pPr>
    <w:rPr>
      <w:color w:val="0091A5"/>
      <w:sz w:val="32"/>
    </w:rPr>
  </w:style>
  <w:style w:type="paragraph" w:styleId="PlainText">
    <w:name w:val="Plain Text"/>
    <w:basedOn w:val="Normal"/>
    <w:link w:val="PlainTextChar"/>
    <w:rsid w:val="001E34B7"/>
    <w:rPr>
      <w:rFonts w:ascii="Consolas" w:hAnsi="Consolas"/>
      <w:sz w:val="21"/>
      <w:szCs w:val="21"/>
    </w:rPr>
  </w:style>
  <w:style w:type="character" w:customStyle="1" w:styleId="PlainTextChar">
    <w:name w:val="Plain Text Char"/>
    <w:basedOn w:val="DefaultParagraphFont"/>
    <w:link w:val="PlainText"/>
    <w:rsid w:val="001E34B7"/>
    <w:rPr>
      <w:rFonts w:ascii="Consolas" w:eastAsia="Calibri" w:hAnsi="Consolas"/>
      <w:sz w:val="21"/>
      <w:szCs w:val="21"/>
    </w:rPr>
  </w:style>
  <w:style w:type="paragraph" w:styleId="BlockText">
    <w:name w:val="Block Text"/>
    <w:basedOn w:val="Normal"/>
    <w:rsid w:val="003A4B9C"/>
    <w:pPr>
      <w:pBdr>
        <w:top w:val="single" w:sz="2" w:space="10" w:color="005546" w:themeColor="accent1" w:shadow="1" w:frame="1"/>
        <w:left w:val="single" w:sz="2" w:space="10" w:color="005546" w:themeColor="accent1" w:shadow="1" w:frame="1"/>
        <w:bottom w:val="single" w:sz="2" w:space="10" w:color="005546" w:themeColor="accent1" w:shadow="1" w:frame="1"/>
        <w:right w:val="single" w:sz="2" w:space="10" w:color="005546" w:themeColor="accent1" w:shadow="1" w:frame="1"/>
      </w:pBdr>
      <w:ind w:left="1152" w:right="1152"/>
    </w:pPr>
    <w:rPr>
      <w:rFonts w:asciiTheme="minorHAnsi" w:eastAsiaTheme="minorEastAsia" w:hAnsiTheme="minorHAnsi" w:cstheme="minorBidi"/>
      <w:i/>
      <w:iCs/>
      <w:color w:val="005546" w:themeColor="accent1"/>
    </w:rPr>
  </w:style>
  <w:style w:type="paragraph" w:styleId="Title">
    <w:name w:val="Title"/>
    <w:basedOn w:val="Normal"/>
    <w:next w:val="Normal"/>
    <w:link w:val="TitleChar"/>
    <w:qFormat/>
    <w:rsid w:val="00D00A29"/>
    <w:pPr>
      <w:contextualSpacing/>
    </w:pPr>
    <w:rPr>
      <w:rFonts w:ascii="Arial" w:eastAsiaTheme="majorEastAsia" w:hAnsi="Arial" w:cs="Arial"/>
      <w:b/>
      <w:color w:val="005546"/>
      <w:spacing w:val="-10"/>
      <w:kern w:val="28"/>
      <w:sz w:val="56"/>
      <w:szCs w:val="56"/>
    </w:rPr>
  </w:style>
  <w:style w:type="character" w:customStyle="1" w:styleId="TitleChar">
    <w:name w:val="Title Char"/>
    <w:basedOn w:val="DefaultParagraphFont"/>
    <w:link w:val="Title"/>
    <w:rsid w:val="00D00A29"/>
    <w:rPr>
      <w:rFonts w:eastAsiaTheme="majorEastAsia" w:cs="Arial"/>
      <w:b/>
      <w:color w:val="005546"/>
      <w:spacing w:val="-10"/>
      <w:kern w:val="28"/>
      <w:sz w:val="56"/>
      <w:szCs w:val="56"/>
    </w:rPr>
  </w:style>
  <w:style w:type="paragraph" w:customStyle="1" w:styleId="HeaderTitle">
    <w:name w:val="Header Title"/>
    <w:basedOn w:val="BodyText"/>
    <w:next w:val="BodyText"/>
    <w:link w:val="HeaderTitleChar"/>
    <w:qFormat/>
    <w:rsid w:val="00EF3A8A"/>
    <w:rPr>
      <w:b/>
      <w:color w:val="005546"/>
      <w:sz w:val="52"/>
    </w:rPr>
  </w:style>
  <w:style w:type="paragraph" w:styleId="Subtitle">
    <w:name w:val="Subtitle"/>
    <w:basedOn w:val="Normal"/>
    <w:next w:val="Normal"/>
    <w:link w:val="SubtitleChar"/>
    <w:qFormat/>
    <w:rsid w:val="00D00A29"/>
    <w:pPr>
      <w:numPr>
        <w:ilvl w:val="1"/>
      </w:numPr>
      <w:spacing w:after="160"/>
    </w:pPr>
    <w:rPr>
      <w:rFonts w:asciiTheme="minorHAnsi" w:eastAsiaTheme="minorEastAsia" w:hAnsiTheme="minorHAnsi" w:cstheme="minorBidi"/>
      <w:color w:val="5A5A5A"/>
      <w:spacing w:val="15"/>
      <w:sz w:val="28"/>
      <w:szCs w:val="22"/>
    </w:rPr>
  </w:style>
  <w:style w:type="character" w:customStyle="1" w:styleId="HeaderTitleChar">
    <w:name w:val="Header Title Char"/>
    <w:basedOn w:val="BodyTextChar"/>
    <w:link w:val="HeaderTitle"/>
    <w:rsid w:val="00EF3A8A"/>
    <w:rPr>
      <w:rFonts w:eastAsia="Calibri"/>
      <w:b/>
      <w:color w:val="005546"/>
      <w:sz w:val="52"/>
      <w:szCs w:val="24"/>
    </w:rPr>
  </w:style>
  <w:style w:type="character" w:customStyle="1" w:styleId="SubtitleChar">
    <w:name w:val="Subtitle Char"/>
    <w:basedOn w:val="DefaultParagraphFont"/>
    <w:link w:val="Subtitle"/>
    <w:rsid w:val="00D00A29"/>
    <w:rPr>
      <w:rFonts w:asciiTheme="minorHAnsi" w:eastAsiaTheme="minorEastAsia" w:hAnsiTheme="minorHAnsi" w:cstheme="minorBidi"/>
      <w:color w:val="5A5A5A"/>
      <w:spacing w:val="15"/>
      <w:sz w:val="28"/>
      <w:szCs w:val="22"/>
    </w:rPr>
  </w:style>
  <w:style w:type="paragraph" w:styleId="ListParagraph">
    <w:name w:val="List Paragraph"/>
    <w:basedOn w:val="Normal"/>
    <w:uiPriority w:val="34"/>
    <w:qFormat/>
    <w:rsid w:val="00A23E24"/>
    <w:pPr>
      <w:ind w:left="720"/>
      <w:contextualSpacing/>
    </w:pPr>
  </w:style>
  <w:style w:type="paragraph" w:customStyle="1" w:styleId="KRstyle">
    <w:name w:val="KR style"/>
    <w:basedOn w:val="Normal"/>
    <w:link w:val="KRstyleChar"/>
    <w:autoRedefine/>
    <w:qFormat/>
    <w:rsid w:val="00F82E3B"/>
    <w:rPr>
      <w:rFonts w:ascii="Arial" w:eastAsiaTheme="minorHAnsi" w:hAnsi="Arial" w:cstheme="minorBidi"/>
      <w:bCs/>
      <w:sz w:val="22"/>
      <w:szCs w:val="22"/>
      <w:lang w:eastAsia="en-US"/>
    </w:rPr>
  </w:style>
  <w:style w:type="character" w:customStyle="1" w:styleId="KRstyleChar">
    <w:name w:val="KR style Char"/>
    <w:basedOn w:val="DefaultParagraphFont"/>
    <w:link w:val="KRstyle"/>
    <w:rsid w:val="00F82E3B"/>
    <w:rPr>
      <w:rFonts w:eastAsiaTheme="minorHAnsi" w:cstheme="minorBidi"/>
      <w:bCs/>
      <w:sz w:val="22"/>
      <w:szCs w:val="22"/>
      <w:lang w:eastAsia="en-US"/>
    </w:rPr>
  </w:style>
  <w:style w:type="character" w:styleId="CommentReference">
    <w:name w:val="annotation reference"/>
    <w:basedOn w:val="DefaultParagraphFont"/>
    <w:uiPriority w:val="99"/>
    <w:rsid w:val="00D51822"/>
    <w:rPr>
      <w:sz w:val="16"/>
      <w:szCs w:val="16"/>
    </w:rPr>
  </w:style>
  <w:style w:type="paragraph" w:styleId="CommentText">
    <w:name w:val="annotation text"/>
    <w:basedOn w:val="Normal"/>
    <w:link w:val="CommentTextChar"/>
    <w:uiPriority w:val="99"/>
    <w:rsid w:val="00D51822"/>
    <w:rPr>
      <w:sz w:val="20"/>
      <w:szCs w:val="20"/>
    </w:rPr>
  </w:style>
  <w:style w:type="character" w:customStyle="1" w:styleId="CommentTextChar">
    <w:name w:val="Comment Text Char"/>
    <w:basedOn w:val="DefaultParagraphFont"/>
    <w:link w:val="CommentText"/>
    <w:uiPriority w:val="99"/>
    <w:rsid w:val="00D51822"/>
    <w:rPr>
      <w:rFonts w:ascii="Times New Roman" w:eastAsia="Calibri" w:hAnsi="Times New Roman"/>
    </w:rPr>
  </w:style>
  <w:style w:type="paragraph" w:styleId="CommentSubject">
    <w:name w:val="annotation subject"/>
    <w:basedOn w:val="CommentText"/>
    <w:next w:val="CommentText"/>
    <w:link w:val="CommentSubjectChar"/>
    <w:rsid w:val="00D51822"/>
    <w:rPr>
      <w:b/>
      <w:bCs/>
    </w:rPr>
  </w:style>
  <w:style w:type="character" w:customStyle="1" w:styleId="CommentSubjectChar">
    <w:name w:val="Comment Subject Char"/>
    <w:basedOn w:val="CommentTextChar"/>
    <w:link w:val="CommentSubject"/>
    <w:rsid w:val="00D51822"/>
    <w:rPr>
      <w:rFonts w:ascii="Times New Roman" w:eastAsia="Calibri" w:hAnsi="Times New Roman"/>
      <w:b/>
      <w:bCs/>
    </w:rPr>
  </w:style>
  <w:style w:type="character" w:styleId="Strong">
    <w:name w:val="Strong"/>
    <w:basedOn w:val="DefaultParagraphFont"/>
    <w:qFormat/>
    <w:rsid w:val="00E52A5F"/>
    <w:rPr>
      <w:b/>
      <w:bCs/>
    </w:rPr>
  </w:style>
  <w:style w:type="paragraph" w:customStyle="1" w:styleId="pf0">
    <w:name w:val="pf0"/>
    <w:basedOn w:val="Normal"/>
    <w:rsid w:val="008A4DF4"/>
    <w:pPr>
      <w:spacing w:before="100" w:beforeAutospacing="1" w:after="100" w:afterAutospacing="1"/>
      <w:ind w:left="720"/>
    </w:pPr>
    <w:rPr>
      <w:rFonts w:eastAsia="Times New Roman"/>
    </w:rPr>
  </w:style>
  <w:style w:type="character" w:customStyle="1" w:styleId="cf01">
    <w:name w:val="cf01"/>
    <w:basedOn w:val="DefaultParagraphFont"/>
    <w:rsid w:val="008A4DF4"/>
    <w:rPr>
      <w:rFonts w:ascii="Segoe UI" w:hAnsi="Segoe UI" w:cs="Segoe UI" w:hint="default"/>
      <w:sz w:val="18"/>
      <w:szCs w:val="18"/>
    </w:rPr>
  </w:style>
  <w:style w:type="paragraph" w:styleId="NormalWeb">
    <w:name w:val="Normal (Web)"/>
    <w:basedOn w:val="Normal"/>
    <w:uiPriority w:val="99"/>
    <w:unhideWhenUsed/>
    <w:rsid w:val="008A3A41"/>
    <w:pPr>
      <w:spacing w:before="100" w:beforeAutospacing="1" w:after="100" w:afterAutospacing="1"/>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3193">
      <w:bodyDiv w:val="1"/>
      <w:marLeft w:val="0"/>
      <w:marRight w:val="0"/>
      <w:marTop w:val="0"/>
      <w:marBottom w:val="0"/>
      <w:divBdr>
        <w:top w:val="none" w:sz="0" w:space="0" w:color="auto"/>
        <w:left w:val="none" w:sz="0" w:space="0" w:color="auto"/>
        <w:bottom w:val="none" w:sz="0" w:space="0" w:color="auto"/>
        <w:right w:val="none" w:sz="0" w:space="0" w:color="auto"/>
      </w:divBdr>
    </w:div>
    <w:div w:id="112017011">
      <w:bodyDiv w:val="1"/>
      <w:marLeft w:val="0"/>
      <w:marRight w:val="0"/>
      <w:marTop w:val="0"/>
      <w:marBottom w:val="0"/>
      <w:divBdr>
        <w:top w:val="none" w:sz="0" w:space="0" w:color="auto"/>
        <w:left w:val="none" w:sz="0" w:space="0" w:color="auto"/>
        <w:bottom w:val="none" w:sz="0" w:space="0" w:color="auto"/>
        <w:right w:val="none" w:sz="0" w:space="0" w:color="auto"/>
      </w:divBdr>
    </w:div>
    <w:div w:id="240414422">
      <w:bodyDiv w:val="1"/>
      <w:marLeft w:val="0"/>
      <w:marRight w:val="0"/>
      <w:marTop w:val="0"/>
      <w:marBottom w:val="0"/>
      <w:divBdr>
        <w:top w:val="none" w:sz="0" w:space="0" w:color="auto"/>
        <w:left w:val="none" w:sz="0" w:space="0" w:color="auto"/>
        <w:bottom w:val="none" w:sz="0" w:space="0" w:color="auto"/>
        <w:right w:val="none" w:sz="0" w:space="0" w:color="auto"/>
      </w:divBdr>
    </w:div>
    <w:div w:id="754940665">
      <w:bodyDiv w:val="1"/>
      <w:marLeft w:val="0"/>
      <w:marRight w:val="0"/>
      <w:marTop w:val="0"/>
      <w:marBottom w:val="0"/>
      <w:divBdr>
        <w:top w:val="none" w:sz="0" w:space="0" w:color="auto"/>
        <w:left w:val="none" w:sz="0" w:space="0" w:color="auto"/>
        <w:bottom w:val="none" w:sz="0" w:space="0" w:color="auto"/>
        <w:right w:val="none" w:sz="0" w:space="0" w:color="auto"/>
      </w:divBdr>
    </w:div>
    <w:div w:id="1164513500">
      <w:bodyDiv w:val="1"/>
      <w:marLeft w:val="0"/>
      <w:marRight w:val="0"/>
      <w:marTop w:val="0"/>
      <w:marBottom w:val="0"/>
      <w:divBdr>
        <w:top w:val="none" w:sz="0" w:space="0" w:color="auto"/>
        <w:left w:val="none" w:sz="0" w:space="0" w:color="auto"/>
        <w:bottom w:val="none" w:sz="0" w:space="0" w:color="auto"/>
        <w:right w:val="none" w:sz="0" w:space="0" w:color="auto"/>
      </w:divBdr>
    </w:div>
    <w:div w:id="1264805195">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929734708">
      <w:bodyDiv w:val="1"/>
      <w:marLeft w:val="0"/>
      <w:marRight w:val="0"/>
      <w:marTop w:val="0"/>
      <w:marBottom w:val="0"/>
      <w:divBdr>
        <w:top w:val="none" w:sz="0" w:space="0" w:color="auto"/>
        <w:left w:val="none" w:sz="0" w:space="0" w:color="auto"/>
        <w:bottom w:val="none" w:sz="0" w:space="0" w:color="auto"/>
        <w:right w:val="none" w:sz="0" w:space="0" w:color="auto"/>
      </w:divBdr>
    </w:div>
    <w:div w:id="19885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file:///C:/Users/timothy.ellis/Downloads/CML2493%20-%20DOC%207%20ERFCF2305N%20Llanfairfechan%20HRA.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s://gbr.sika.com/dam/dms/gb01/f/parex-epoxy-injectiongrout.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owland.Sharp\OneDrive%20-%20Natural%20Resources%20Wales\Desktop\Templates\2%20Marine%20advisory%20comments%20memo%20template_FINAL_2025.dotx" TargetMode="External"/></Relationships>
</file>

<file path=word/theme/theme1.xml><?xml version="1.0" encoding="utf-8"?>
<a:theme xmlns:a="http://schemas.openxmlformats.org/drawingml/2006/main" name="Office Theme">
  <a:themeElements>
    <a:clrScheme name="NRW_Brand">
      <a:dk1>
        <a:srgbClr val="000000"/>
      </a:dk1>
      <a:lt1>
        <a:sysClr val="window" lastClr="FFFFFF"/>
      </a:lt1>
      <a:dk2>
        <a:srgbClr val="262626"/>
      </a:dk2>
      <a:lt2>
        <a:srgbClr val="F2F2F2"/>
      </a:lt2>
      <a:accent1>
        <a:srgbClr val="005546"/>
      </a:accent1>
      <a:accent2>
        <a:srgbClr val="5AAA46"/>
      </a:accent2>
      <a:accent3>
        <a:srgbClr val="5A5A5A"/>
      </a:accent3>
      <a:accent4>
        <a:srgbClr val="00A046"/>
      </a:accent4>
      <a:accent5>
        <a:srgbClr val="1EC3F5"/>
      </a:accent5>
      <a:accent6>
        <a:srgbClr val="00A0AA"/>
      </a:accent6>
      <a:hlink>
        <a:srgbClr val="0070C0"/>
      </a:hlink>
      <a:folHlink>
        <a:srgbClr val="00A0AA"/>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8ADD3A693FD204A8C608C94A0597217" ma:contentTypeVersion="784" ma:contentTypeDescription="Permitting &amp; Compliance Word Document" ma:contentTypeScope="" ma:versionID="af6f5c2e2ffdf7d2df4f8e9d16439072">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fff8d369-e3d7-4ae3-8535-46c1db5b8fa9" targetNamespace="http://schemas.microsoft.com/office/2006/metadata/properties" ma:root="true" ma:fieldsID="b6b8de691f9667e45e68831097fa4e4b" ns2:_="" ns4:_="" ns5:_="" ns6:_="" ns7:_="">
    <xsd:import namespace="859f7ad6-93f6-4205-b62b-a17f28acbbac"/>
    <xsd:import namespace="9be56660-2c31-41ef-bc00-23e72f632f2a"/>
    <xsd:import namespace="622d3635-28fe-4580-8193-835172c5e96d"/>
    <xsd:import namespace="f4767c23-a9a6-4c65-9833-d699c4dbffae"/>
    <xsd:import namespace="fff8d369-e3d7-4ae3-8535-46c1db5b8fa9"/>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Case_x0020_Officer" minOccurs="0"/>
                <xsd:element ref="ns6:Licence_x0020_Issued_x003f_" minOccurs="0"/>
                <xsd:element ref="ns6:Licence_x0020_Length" minOccurs="0"/>
                <xsd:element ref="ns6:Date_x0020_Issued" minOccurs="0"/>
                <xsd:element ref="ns6:MediaServiceObjectDetectorVersions" minOccurs="0"/>
                <xsd:element ref="ns7: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Case_x0020_Officer" ma:index="37" nillable="true" ma:displayName="Case Officer" ma:hidden="true" ma:internalName="Case_x0020_Officer" ma:readOnly="false">
      <xsd:simpleType>
        <xsd:restriction base="dms:Text">
          <xsd:maxLength value="255"/>
        </xsd:restriction>
      </xsd:simpleType>
    </xsd:element>
    <xsd:element name="Licence_x0020_Issued_x003f_" ma:index="38" nillable="true" ma:displayName="Licence Issued?" ma:format="Dropdown" ma:hidden="true" ma:internalName="Licence_x0020_Issued_x003f_" ma:readOnly="false">
      <xsd:simpleType>
        <xsd:restriction base="dms:Choice">
          <xsd:enumeration value="Yes"/>
          <xsd:enumeration value="No"/>
          <xsd:enumeration value="Refused"/>
        </xsd:restriction>
      </xsd:simpleType>
    </xsd:element>
    <xsd:element name="Licence_x0020_Length" ma:index="39" nillable="true" ma:displayName="Licence Length" ma:hidden="true" ma:internalName="Licence_x0020_Length" ma:readOnly="false">
      <xsd:simpleType>
        <xsd:restriction base="dms:Text">
          <xsd:maxLength value="255"/>
        </xsd:restriction>
      </xsd:simpleType>
    </xsd:element>
    <xsd:element name="Date_x0020_Issued" ma:index="40" nillable="true" ma:displayName="Date Issued" ma:format="DateOnly" ma:hidden="true" ma:internalName="Date_x0020_Issued" ma:readOnly="false">
      <xsd:simpleType>
        <xsd:restriction base="dms:DateTim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f8d369-e3d7-4ae3-8535-46c1db5b8fa9" elementFormDefault="qualified">
    <xsd:import namespace="http://schemas.microsoft.com/office/2006/documentManagement/types"/>
    <xsd:import namespace="http://schemas.microsoft.com/office/infopath/2007/PartnerControls"/>
    <xsd:element name="MediaServiceSearchProperties" ma:index="4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REGU-349699048-5133</_dlc_DocId>
    <_dlc_DocIdUrl xmlns="9be56660-2c31-41ef-bc00-23e72f632f2a">
      <Url>https://cyfoethnaturiolcymru.sharepoint.com/teams/Regulatory/Permitting/ml/_layouts/15/DocIdRedir.aspx?ID=REGU-349699048-5133</Url>
      <Description>REGU-349699048-5133</Description>
    </_dlc_DocIdUrl>
    <Site_x0020_Name xmlns="859f7ad6-93f6-4205-b62b-a17f28acbbac">Llanfairfechan Coastal Defence</Site_x0020_Name>
    <Case_x0020_Officer xmlns="f4767c23-a9a6-4c65-9833-d699c4dbffae" xsi:nil="true"/>
    <Internal_x002f_External xmlns="859f7ad6-93f6-4205-b62b-a17f28acbbac">Incoming document</Internal_x002f_External>
    <Post_x0020_code xmlns="859f7ad6-93f6-4205-b62b-a17f28acbbac" xsi:nil="true"/>
    <TaxCatchAll xmlns="859f7ad6-93f6-4205-b62b-a17f28acbbac" xsi:nil="true"/>
    <Licence_x0020_Issued_x003f_ xmlns="f4767c23-a9a6-4c65-9833-d699c4dbffae" xsi:nil="true"/>
    <Marine_x0020_Licence_x0020_Type xmlns="f4767c23-a9a6-4c65-9833-d699c4dbffae" xsi:nil="true"/>
    <Document_x0020_Type xmlns="859f7ad6-93f6-4205-b62b-a17f28acbbac">Email</Document_x0020_Type>
    <Welsh_x0020_Local_x0020_Authority xmlns="859f7ad6-93f6-4205-b62b-a17f28acbbac">Conwy CBC</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Coed Pella, Conway Road, Colwyn Bay, LL29 7AZ</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Licence_x0020_Length xmlns="f4767c23-a9a6-4c65-9833-d699c4dbffae" xsi:nil="true"/>
    <Document_x0020_Date xmlns="859f7ad6-93f6-4205-b62b-a17f28acbbac">2025-06-29T23:00:00+00:00</Document_x0020_Date>
    <Facility_x0020_Address xmlns="859f7ad6-93f6-4205-b62b-a17f28acbbac">Llanfairfechan</Facility_x0020_Address>
    <Date_x0020_Issued xmlns="f4767c23-a9a6-4c65-9833-d699c4dbffae" xsi:nil="true"/>
    <Environment_x0020_Sub_x0020_Folder xmlns="859f7ad6-93f6-4205-b62b-a17f28acbbac">Licences applications</Environment_x0020_Sub_x0020_Folder>
    <Customer_x0020_Name xmlns="859f7ad6-93f6-4205-b62b-a17f28acbbac">Conwy County Borough Council</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41AA56E6-6787-4B7C-B056-CF8207E3C399}"/>
</file>

<file path=customXml/itemProps2.xml><?xml version="1.0" encoding="utf-8"?>
<ds:datastoreItem xmlns:ds="http://schemas.openxmlformats.org/officeDocument/2006/customXml" ds:itemID="{886265EB-4D6F-48D1-9C1E-04B273E98194}">
  <ds:schemaRefs>
    <ds:schemaRef ds:uri="http://schemas.microsoft.com/office/2006/metadata/longProperties"/>
  </ds:schemaRefs>
</ds:datastoreItem>
</file>

<file path=customXml/itemProps3.xml><?xml version="1.0" encoding="utf-8"?>
<ds:datastoreItem xmlns:ds="http://schemas.openxmlformats.org/officeDocument/2006/customXml" ds:itemID="{07FA397C-D7E9-48DF-9F51-C833A7CE14BB}"/>
</file>

<file path=customXml/itemProps4.xml><?xml version="1.0" encoding="utf-8"?>
<ds:datastoreItem xmlns:ds="http://schemas.openxmlformats.org/officeDocument/2006/customXml" ds:itemID="{74C9E8E3-4240-4A6C-B792-EAACB0328F5C}">
  <ds:schemaRefs>
    <ds:schemaRef ds:uri="http://schemas.microsoft.com/sharepoint/events"/>
  </ds:schemaRefs>
</ds:datastoreItem>
</file>

<file path=customXml/itemProps5.xml><?xml version="1.0" encoding="utf-8"?>
<ds:datastoreItem xmlns:ds="http://schemas.openxmlformats.org/officeDocument/2006/customXml" ds:itemID="{C65785AC-EF4C-42D7-B9B6-E5C1F5392661}">
  <ds:schemaRefs>
    <ds:schemaRef ds:uri="http://schemas.microsoft.com/sharepoint/v3/contenttype/forms"/>
  </ds:schemaRefs>
</ds:datastoreItem>
</file>

<file path=customXml/itemProps6.xml><?xml version="1.0" encoding="utf-8"?>
<ds:datastoreItem xmlns:ds="http://schemas.openxmlformats.org/officeDocument/2006/customXml" ds:itemID="{4978FF5E-8577-4FEA-AC9B-4931DCCBB348}">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2 Marine advisory comments memo template_FINAL_2025</Template>
  <TotalTime>0</TotalTime>
  <Pages>7</Pages>
  <Words>1315</Words>
  <Characters>7308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Sharp, Rowland</dc:creator>
  <cp:keywords/>
  <cp:lastModifiedBy>Sharp, Rowland</cp:lastModifiedBy>
  <cp:revision>73</cp:revision>
  <cp:lastPrinted>2013-10-01T07:52:00Z</cp:lastPrinted>
  <dcterms:created xsi:type="dcterms:W3CDTF">2025-06-27T11:27:00Z</dcterms:created>
  <dcterms:modified xsi:type="dcterms:W3CDTF">2025-06-30T08:06:00Z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sMyDocuments">
    <vt:lpwstr>1</vt:lpwstr>
  </property>
  <property fmtid="{D5CDD505-2E9C-101B-9397-08002B2CF9AE}" pid="3" name="_dlc_DocId">
    <vt:lpwstr>MANA-1849-30</vt:lpwstr>
  </property>
  <property fmtid="{D5CDD505-2E9C-101B-9397-08002B2CF9AE}" pid="4" name="_dlc_DocIdItemGuid">
    <vt:lpwstr>5dc39592-0080-4a01-99f0-e59ee7c5776f</vt:lpwstr>
  </property>
  <property fmtid="{D5CDD505-2E9C-101B-9397-08002B2CF9AE}" pid="5" name="_dlc_DocIdUrl">
    <vt:lpwstr>https://cyfoethnaturiolcymru.sharepoint.com/teams/manbus/odpm/peos/_layouts/15/DocIdRedir.aspx?ID=MANA-1849-30, MANA-1849-30</vt:lpwstr>
  </property>
  <property fmtid="{D5CDD505-2E9C-101B-9397-08002B2CF9AE}" pid="6" name="ContentTypeId">
    <vt:lpwstr>0x01010067EB80C5FE939D4A9B3D8BA62129B7F501020068ADD3A693FD204A8C608C94A0597217</vt:lpwstr>
  </property>
  <property fmtid="{D5CDD505-2E9C-101B-9397-08002B2CF9AE}" pid="7" name="SharedWithUsers">
    <vt:lpwstr>479;#Jenkins, Helen Sian</vt:lpwstr>
  </property>
  <property fmtid="{D5CDD505-2E9C-101B-9397-08002B2CF9AE}" pid="8" name="URL">
    <vt:lpwstr/>
  </property>
  <property fmtid="{D5CDD505-2E9C-101B-9397-08002B2CF9AE}" pid="9" name="From1">
    <vt:lpwstr/>
  </property>
  <property fmtid="{D5CDD505-2E9C-101B-9397-08002B2CF9AE}" pid="10" name="BCC">
    <vt:lpwstr/>
  </property>
  <property fmtid="{D5CDD505-2E9C-101B-9397-08002B2CF9AE}" pid="11" name="CC">
    <vt:lpwstr/>
  </property>
  <property fmtid="{D5CDD505-2E9C-101B-9397-08002B2CF9AE}" pid="12" name="To">
    <vt:lpwstr/>
  </property>
  <property fmtid="{D5CDD505-2E9C-101B-9397-08002B2CF9AE}" pid="13" name="MediaServiceImageTags">
    <vt:lpwstr/>
  </property>
</Properties>
</file>