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7C432557" w:rsidR="00D04424" w:rsidRPr="002B48D8" w:rsidRDefault="0014332B" w:rsidP="003719AD">
      <w:pPr>
        <w:pStyle w:val="Heading1"/>
        <w:spacing w:before="0" w:after="0"/>
        <w:jc w:val="left"/>
        <w:rPr>
          <w:bCs/>
          <w:color w:val="auto"/>
          <w:sz w:val="32"/>
        </w:rPr>
      </w:pPr>
      <w:r w:rsidRPr="002B48D8">
        <w:rPr>
          <w:bCs/>
          <w:color w:val="auto"/>
          <w:sz w:val="32"/>
        </w:rPr>
        <w:t>Bespoke p</w:t>
      </w:r>
      <w:r w:rsidR="00D04424" w:rsidRPr="002B48D8">
        <w:rPr>
          <w:bCs/>
          <w:color w:val="auto"/>
          <w:sz w:val="32"/>
        </w:rPr>
        <w:t>ermit</w:t>
      </w:r>
      <w:r w:rsidR="00B73ECB" w:rsidRPr="002B48D8">
        <w:rPr>
          <w:bCs/>
          <w:color w:val="auto"/>
          <w:sz w:val="32"/>
        </w:rPr>
        <w:t xml:space="preserve"> </w:t>
      </w:r>
    </w:p>
    <w:p w14:paraId="0FF1524F" w14:textId="77777777" w:rsidR="007820C3" w:rsidRPr="0014332B" w:rsidRDefault="007820C3" w:rsidP="00D04424">
      <w:pPr>
        <w:rPr>
          <w:rFonts w:ascii="Arial" w:hAnsi="Arial" w:cs="Arial"/>
          <w:szCs w:val="24"/>
        </w:rPr>
      </w:pPr>
    </w:p>
    <w:p w14:paraId="0FF15250" w14:textId="7E2A6424" w:rsidR="00D04424" w:rsidRPr="003921D1" w:rsidRDefault="0060457F" w:rsidP="006B0BFB">
      <w:pPr>
        <w:spacing w:after="120"/>
        <w:rPr>
          <w:rFonts w:ascii="Arial" w:hAnsi="Arial" w:cs="Arial"/>
          <w:szCs w:val="24"/>
        </w:rPr>
      </w:pPr>
      <w:r w:rsidRPr="0014332B">
        <w:rPr>
          <w:rFonts w:ascii="Arial" w:hAnsi="Arial" w:cs="Arial"/>
          <w:szCs w:val="24"/>
        </w:rPr>
        <w:t xml:space="preserve">We have decided to </w:t>
      </w:r>
      <w:r w:rsidR="00D2020E" w:rsidRPr="002B48D8">
        <w:rPr>
          <w:rFonts w:ascii="Arial" w:hAnsi="Arial" w:cs="Arial"/>
          <w:szCs w:val="24"/>
        </w:rPr>
        <w:t xml:space="preserve">grant </w:t>
      </w:r>
      <w:r w:rsidRPr="002B48D8">
        <w:rPr>
          <w:rFonts w:ascii="Arial" w:hAnsi="Arial" w:cs="Arial"/>
          <w:szCs w:val="24"/>
        </w:rPr>
        <w:t>the permit</w:t>
      </w:r>
      <w:r w:rsidR="002B48D8" w:rsidRPr="002B48D8">
        <w:rPr>
          <w:rFonts w:ascii="Arial" w:hAnsi="Arial" w:cs="Arial"/>
          <w:szCs w:val="24"/>
        </w:rPr>
        <w:t xml:space="preserve"> </w:t>
      </w:r>
      <w:r w:rsidRPr="002B48D8">
        <w:rPr>
          <w:rFonts w:ascii="Arial" w:hAnsi="Arial" w:cs="Arial"/>
          <w:szCs w:val="24"/>
        </w:rPr>
        <w:t>for</w:t>
      </w:r>
      <w:r w:rsidR="002B48D8">
        <w:rPr>
          <w:rFonts w:ascii="Arial" w:hAnsi="Arial" w:cs="Arial"/>
          <w:szCs w:val="24"/>
        </w:rPr>
        <w:t xml:space="preserve"> Plot D, </w:t>
      </w:r>
      <w:r w:rsidR="004F3CD9">
        <w:rPr>
          <w:rFonts w:ascii="Arial" w:hAnsi="Arial" w:cs="Arial"/>
          <w:szCs w:val="24"/>
        </w:rPr>
        <w:t>Former Airfield</w:t>
      </w:r>
      <w:r w:rsidRPr="0014332B">
        <w:rPr>
          <w:rFonts w:ascii="Arial" w:hAnsi="Arial" w:cs="Arial"/>
          <w:color w:val="FF00FF"/>
          <w:szCs w:val="24"/>
        </w:rPr>
        <w:t xml:space="preserve"> </w:t>
      </w:r>
      <w:r w:rsidRPr="0014332B">
        <w:rPr>
          <w:rFonts w:ascii="Arial" w:hAnsi="Arial" w:cs="Arial"/>
          <w:color w:val="000000"/>
          <w:szCs w:val="24"/>
        </w:rPr>
        <w:t>operated by</w:t>
      </w:r>
      <w:r w:rsidR="004F3CD9">
        <w:rPr>
          <w:rFonts w:ascii="Arial" w:hAnsi="Arial" w:cs="Arial"/>
          <w:color w:val="FF00FF"/>
          <w:szCs w:val="24"/>
        </w:rPr>
        <w:t xml:space="preserve"> </w:t>
      </w:r>
      <w:r w:rsidR="003921D1" w:rsidRPr="003921D1">
        <w:rPr>
          <w:rFonts w:ascii="Arial" w:hAnsi="Arial" w:cs="Arial"/>
          <w:szCs w:val="24"/>
        </w:rPr>
        <w:t>Marshall Construction (West Yorkshire) Limited</w:t>
      </w:r>
      <w:r w:rsidR="001034AC" w:rsidRPr="003921D1">
        <w:rPr>
          <w:rFonts w:ascii="Arial" w:hAnsi="Arial" w:cs="Arial"/>
          <w:szCs w:val="24"/>
        </w:rPr>
        <w:t>.</w:t>
      </w:r>
    </w:p>
    <w:p w14:paraId="178F17B4" w14:textId="6FDEBAFB"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is </w:t>
      </w:r>
      <w:r w:rsidRPr="003921D1">
        <w:rPr>
          <w:rFonts w:ascii="Arial" w:hAnsi="Arial"/>
          <w:szCs w:val="24"/>
        </w:rPr>
        <w:t>PAN</w:t>
      </w:r>
      <w:r w:rsidR="003921D1" w:rsidRPr="003921D1">
        <w:rPr>
          <w:rFonts w:ascii="Arial" w:hAnsi="Arial"/>
          <w:szCs w:val="24"/>
        </w:rPr>
        <w:t>-027475.</w:t>
      </w:r>
    </w:p>
    <w:p w14:paraId="0FF15251" w14:textId="4EDEB58D"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3921D1" w:rsidRPr="003921D1">
        <w:rPr>
          <w:rFonts w:ascii="Arial" w:hAnsi="Arial"/>
          <w:szCs w:val="24"/>
        </w:rPr>
        <w:t>EPR/</w:t>
      </w:r>
      <w:r w:rsidR="00CD3E57">
        <w:rPr>
          <w:rFonts w:ascii="Arial" w:hAnsi="Arial"/>
          <w:szCs w:val="24"/>
        </w:rPr>
        <w:t>DB3498FA</w:t>
      </w:r>
      <w:r w:rsidR="003921D1" w:rsidRPr="003921D1">
        <w:rPr>
          <w:rFonts w:ascii="Arial" w:hAnsi="Arial"/>
          <w:szCs w:val="24"/>
        </w:rPr>
        <w:t>.</w:t>
      </w:r>
    </w:p>
    <w:bookmarkEnd w:id="0"/>
    <w:bookmarkEnd w:id="1"/>
    <w:p w14:paraId="739ADB09" w14:textId="2CDED5B4" w:rsidR="003921D1" w:rsidRPr="003921D1" w:rsidRDefault="003921D1" w:rsidP="003921D1">
      <w:pPr>
        <w:spacing w:after="120"/>
        <w:rPr>
          <w:rFonts w:ascii="Arial" w:hAnsi="Arial"/>
          <w:color w:val="000000"/>
        </w:rPr>
      </w:pPr>
      <w:r w:rsidRPr="003921D1">
        <w:rPr>
          <w:rFonts w:ascii="Arial" w:hAnsi="Arial"/>
          <w:color w:val="000000"/>
        </w:rPr>
        <w:t>This permit regulates a temporary discharge of abstracted groundwater as a result of de-watering in order to commence a part of a commercial development at Plot D, consisting of proposed storage and distribution unit with ancillary offices, associated accesses, car parking, service yards, security gatehouse, electricity substation, pump house and landscaping. Another part of this commercial site: Plot B is served by permit EPR</w:t>
      </w:r>
      <w:r w:rsidR="00112A88">
        <w:rPr>
          <w:rFonts w:ascii="Arial" w:hAnsi="Arial"/>
          <w:color w:val="000000"/>
        </w:rPr>
        <w:t>-</w:t>
      </w:r>
      <w:r w:rsidRPr="003921D1">
        <w:rPr>
          <w:rFonts w:ascii="Arial" w:hAnsi="Arial"/>
          <w:color w:val="000000"/>
        </w:rPr>
        <w:t>DB3296CG, due to commence: 01/08/2025. A third site will also be developed in the future.</w:t>
      </w:r>
    </w:p>
    <w:p w14:paraId="16D1D24C" w14:textId="77777777" w:rsidR="003921D1" w:rsidRPr="003921D1" w:rsidRDefault="003921D1" w:rsidP="003921D1">
      <w:pPr>
        <w:spacing w:after="120"/>
        <w:rPr>
          <w:rFonts w:ascii="Arial" w:hAnsi="Arial"/>
          <w:color w:val="000000"/>
        </w:rPr>
      </w:pPr>
    </w:p>
    <w:p w14:paraId="0A7D61FD" w14:textId="1BE31A11" w:rsidR="003921D1" w:rsidRPr="003921D1" w:rsidRDefault="003921D1" w:rsidP="003921D1">
      <w:pPr>
        <w:spacing w:after="120"/>
        <w:rPr>
          <w:rFonts w:ascii="Arial" w:hAnsi="Arial"/>
          <w:color w:val="000000"/>
        </w:rPr>
      </w:pPr>
      <w:r w:rsidRPr="003921D1">
        <w:rPr>
          <w:rFonts w:ascii="Arial" w:hAnsi="Arial"/>
          <w:color w:val="000000"/>
        </w:rPr>
        <w:t xml:space="preserve">The abstracted groundwater will be pumped into temporary lined holding lagoons allowing for settlement and subsequently pumped through a silt buster. The abstracted groundwater is finally discharged into surface water drainage ditches at Headwalls 002 and 003 leading to </w:t>
      </w:r>
      <w:proofErr w:type="spellStart"/>
      <w:r w:rsidRPr="003921D1">
        <w:rPr>
          <w:rFonts w:ascii="Arial" w:hAnsi="Arial"/>
          <w:color w:val="000000"/>
        </w:rPr>
        <w:t>Shotwick</w:t>
      </w:r>
      <w:proofErr w:type="spellEnd"/>
      <w:r w:rsidRPr="003921D1">
        <w:rPr>
          <w:rFonts w:ascii="Arial" w:hAnsi="Arial"/>
          <w:color w:val="000000"/>
        </w:rPr>
        <w:t xml:space="preserve"> Brook, or </w:t>
      </w:r>
      <w:proofErr w:type="spellStart"/>
      <w:r w:rsidRPr="003921D1">
        <w:rPr>
          <w:rFonts w:ascii="Arial" w:hAnsi="Arial"/>
          <w:color w:val="000000"/>
        </w:rPr>
        <w:t>Shotwich</w:t>
      </w:r>
      <w:proofErr w:type="spellEnd"/>
      <w:r w:rsidRPr="003921D1">
        <w:rPr>
          <w:rFonts w:ascii="Arial" w:hAnsi="Arial"/>
          <w:color w:val="000000"/>
        </w:rPr>
        <w:t xml:space="preserve"> Brook directly, Points 001 and 004.</w:t>
      </w:r>
    </w:p>
    <w:p w14:paraId="475D89FD" w14:textId="7A2484B0" w:rsidR="003921D1" w:rsidRDefault="003921D1" w:rsidP="006B0BFB">
      <w:pPr>
        <w:spacing w:after="120"/>
        <w:rPr>
          <w:rFonts w:ascii="Arial" w:hAnsi="Arial"/>
          <w:color w:val="000000"/>
        </w:rPr>
      </w:pPr>
      <w:r w:rsidRPr="003921D1">
        <w:rPr>
          <w:rFonts w:ascii="Arial" w:hAnsi="Arial"/>
          <w:color w:val="000000"/>
        </w:rPr>
        <w:t>The discharge will have a maximum flow rate of 5 litres a second from 4 discharge points, with a maximum rate of 20 m3/day. Only one discharge will take place at any one time.</w:t>
      </w:r>
    </w:p>
    <w:p w14:paraId="0FF15253" w14:textId="62E00646"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322C36F7"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592CD2">
              <w:rPr>
                <w:rFonts w:ascii="Arial" w:hAnsi="Arial" w:cs="Arial"/>
                <w:b w:val="0"/>
                <w:szCs w:val="24"/>
              </w:rPr>
              <w:t xml:space="preserve">web publicising </w:t>
            </w:r>
          </w:p>
        </w:tc>
        <w:tc>
          <w:tcPr>
            <w:tcW w:w="6266" w:type="dxa"/>
            <w:tcBorders>
              <w:bottom w:val="single" w:sz="4" w:space="0" w:color="auto"/>
            </w:tcBorders>
          </w:tcPr>
          <w:p w14:paraId="7C95A0E6" w14:textId="65924D07" w:rsidR="0088344B" w:rsidRDefault="0088344B" w:rsidP="007820C3">
            <w:pPr>
              <w:spacing w:before="60"/>
              <w:rPr>
                <w:rFonts w:ascii="Arial" w:hAnsi="Arial" w:cs="Arial"/>
                <w:szCs w:val="24"/>
              </w:rPr>
            </w:pPr>
            <w:r>
              <w:rPr>
                <w:rFonts w:ascii="Arial" w:hAnsi="Arial" w:cs="Arial"/>
                <w:szCs w:val="24"/>
              </w:rPr>
              <w:t xml:space="preserve">The application was </w:t>
            </w:r>
            <w:proofErr w:type="spellStart"/>
            <w:r>
              <w:rPr>
                <w:rFonts w:ascii="Arial" w:hAnsi="Arial" w:cs="Arial"/>
                <w:szCs w:val="24"/>
              </w:rPr>
              <w:t>publicsed</w:t>
            </w:r>
            <w:proofErr w:type="spellEnd"/>
            <w:r>
              <w:rPr>
                <w:rFonts w:ascii="Arial" w:hAnsi="Arial" w:cs="Arial"/>
                <w:szCs w:val="24"/>
              </w:rPr>
              <w:t xml:space="preserve"> on our website</w:t>
            </w:r>
            <w:r w:rsidR="00592CD2">
              <w:rPr>
                <w:rFonts w:ascii="Arial" w:hAnsi="Arial" w:cs="Arial"/>
                <w:szCs w:val="24"/>
              </w:rPr>
              <w:t xml:space="preserve"> in accordance with our guidance</w:t>
            </w:r>
            <w:r>
              <w:rPr>
                <w:rFonts w:ascii="Arial" w:hAnsi="Arial" w:cs="Arial"/>
                <w:szCs w:val="24"/>
              </w:rPr>
              <w:t xml:space="preserve"> from </w:t>
            </w:r>
            <w:r w:rsidR="00592CD2">
              <w:rPr>
                <w:rFonts w:ascii="Arial" w:hAnsi="Arial" w:cs="Arial"/>
                <w:szCs w:val="24"/>
              </w:rPr>
              <w:t>16 January to 13 February 2025.</w:t>
            </w:r>
          </w:p>
          <w:p w14:paraId="2C096920" w14:textId="77777777" w:rsidR="0088344B" w:rsidRDefault="0088344B" w:rsidP="007820C3">
            <w:pPr>
              <w:spacing w:before="60"/>
              <w:rPr>
                <w:rFonts w:ascii="Arial" w:hAnsi="Arial" w:cs="Arial"/>
                <w:szCs w:val="24"/>
              </w:rPr>
            </w:pPr>
          </w:p>
          <w:p w14:paraId="0FF1529D" w14:textId="3B6C43EB" w:rsidR="007820C3" w:rsidRPr="00DA70FE" w:rsidRDefault="00592CD2" w:rsidP="00592CD2">
            <w:pPr>
              <w:spacing w:before="60"/>
              <w:rPr>
                <w:rFonts w:ascii="Arial" w:hAnsi="Arial" w:cs="Arial"/>
                <w:szCs w:val="24"/>
              </w:rPr>
            </w:pPr>
            <w:r>
              <w:rPr>
                <w:rFonts w:ascii="Arial" w:hAnsi="Arial" w:cs="Arial"/>
                <w:szCs w:val="24"/>
              </w:rPr>
              <w:t>No response were received.</w:t>
            </w: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56228054"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DE7D73">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D512DF" w:rsidRPr="007820C3" w14:paraId="1C781D8D" w14:textId="77777777" w:rsidTr="396B50C7">
        <w:trPr>
          <w:gridAfter w:val="1"/>
          <w:wAfter w:w="13" w:type="dxa"/>
        </w:trPr>
        <w:tc>
          <w:tcPr>
            <w:tcW w:w="1951" w:type="dxa"/>
          </w:tcPr>
          <w:p w14:paraId="20732F65" w14:textId="7F5BE50B" w:rsidR="00D512DF" w:rsidRPr="007820C3" w:rsidRDefault="00D512DF" w:rsidP="0016775A">
            <w:pPr>
              <w:rPr>
                <w:rFonts w:ascii="Arial" w:hAnsi="Arial" w:cs="Arial"/>
                <w:szCs w:val="24"/>
              </w:rPr>
            </w:pPr>
            <w:r>
              <w:rPr>
                <w:rFonts w:ascii="Arial" w:hAnsi="Arial" w:cs="Arial"/>
                <w:szCs w:val="24"/>
              </w:rPr>
              <w:t>WF</w:t>
            </w:r>
            <w:r w:rsidR="002967CA">
              <w:rPr>
                <w:rFonts w:ascii="Arial" w:hAnsi="Arial" w:cs="Arial"/>
                <w:szCs w:val="24"/>
              </w:rPr>
              <w:t>D</w:t>
            </w:r>
          </w:p>
        </w:tc>
        <w:tc>
          <w:tcPr>
            <w:tcW w:w="6266" w:type="dxa"/>
          </w:tcPr>
          <w:p w14:paraId="376B98BF" w14:textId="46D4FBA4" w:rsidR="000676D4" w:rsidRPr="00DE7D73" w:rsidRDefault="0086051F" w:rsidP="00644DC8">
            <w:pPr>
              <w:spacing w:before="60"/>
              <w:rPr>
                <w:rFonts w:ascii="Arial" w:hAnsi="Arial" w:cs="Arial"/>
              </w:rPr>
            </w:pPr>
            <w:r w:rsidRPr="00DE7D73">
              <w:rPr>
                <w:rFonts w:ascii="Arial" w:hAnsi="Arial" w:cs="Arial"/>
              </w:rPr>
              <w:t xml:space="preserve">WFD stage 2 scoping has been completed and the activity/project is considered as having </w:t>
            </w:r>
            <w:r w:rsidRPr="00DE7D73">
              <w:rPr>
                <w:rFonts w:ascii="Arial" w:hAnsi="Arial" w:cs="Arial"/>
                <w:b/>
                <w:bCs/>
              </w:rPr>
              <w:t>no risk of causing deterioration or preventing any water body or WFD Protected Area from reaching its objectives</w:t>
            </w:r>
            <w:r w:rsidRPr="00DE7D73">
              <w:rPr>
                <w:rFonts w:ascii="Arial" w:hAnsi="Arial" w:cs="Arial"/>
              </w:rPr>
              <w:t xml:space="preserve"> and taking account of the advice from technical officers - is considered compliant with the WFD Regulations 2017.</w:t>
            </w:r>
          </w:p>
          <w:p w14:paraId="7DEDFFF1" w14:textId="75D6F5CA" w:rsidR="002967CA" w:rsidRPr="007820C3" w:rsidRDefault="002967CA" w:rsidP="00DE7D73">
            <w:pPr>
              <w:spacing w:before="60"/>
              <w:rPr>
                <w:rFonts w:ascii="Arial" w:hAnsi="Arial" w:cs="Arial"/>
                <w:szCs w:val="24"/>
              </w:rPr>
            </w:pPr>
          </w:p>
        </w:tc>
        <w:tc>
          <w:tcPr>
            <w:tcW w:w="1072" w:type="dxa"/>
          </w:tcPr>
          <w:p w14:paraId="2E80C0FB" w14:textId="77777777" w:rsidR="00D512DF" w:rsidRPr="00FB30B4" w:rsidRDefault="00D512DF" w:rsidP="00792CEE">
            <w:pPr>
              <w:rPr>
                <w:rFonts w:ascii="Wingdings" w:eastAsia="Wingdings" w:hAnsi="Wingdings" w:cs="Wingdings"/>
                <w:color w:val="000000"/>
                <w:szCs w:val="24"/>
              </w:rPr>
            </w:pP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DE7D73">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396B50C7">
        <w:trPr>
          <w:gridAfter w:val="1"/>
          <w:wAfter w:w="13" w:type="dxa"/>
        </w:trPr>
        <w:tc>
          <w:tcPr>
            <w:tcW w:w="1951" w:type="dxa"/>
          </w:tcPr>
          <w:p w14:paraId="0FF152C5" w14:textId="00B5F69F" w:rsidR="007820C3" w:rsidRPr="007820C3" w:rsidRDefault="007820C3" w:rsidP="4E0B47CD">
            <w:pPr>
              <w:rPr>
                <w:rFonts w:ascii="Arial" w:hAnsi="Arial" w:cs="Arial"/>
                <w:color w:val="000000"/>
                <w:highlight w:val="yellow"/>
              </w:rPr>
            </w:pPr>
            <w:r w:rsidRPr="4E0B47CD">
              <w:rPr>
                <w:rFonts w:ascii="Arial" w:hAnsi="Arial" w:cs="Arial"/>
                <w:color w:val="000000" w:themeColor="text1"/>
              </w:rPr>
              <w:t>Biodiversity, Heritage, Landscape and Nature Conservation</w:t>
            </w:r>
            <w:r w:rsidR="00136717" w:rsidRPr="4E0B47CD">
              <w:rPr>
                <w:rFonts w:ascii="Arial" w:hAnsi="Arial" w:cs="Arial"/>
                <w:color w:val="000000" w:themeColor="text1"/>
              </w:rPr>
              <w:t xml:space="preserve"> </w:t>
            </w:r>
            <w:r w:rsidR="00136717" w:rsidRPr="4E0B47CD">
              <w:rPr>
                <w:rFonts w:ascii="Arial" w:hAnsi="Arial" w:cs="Arial"/>
                <w:color w:val="000000" w:themeColor="text1"/>
              </w:rPr>
              <w:lastRenderedPageBreak/>
              <w:t>and a designated site under the W</w:t>
            </w:r>
            <w:r w:rsidR="26A326B2" w:rsidRPr="4E0B47CD">
              <w:rPr>
                <w:rFonts w:ascii="Arial" w:hAnsi="Arial" w:cs="Arial"/>
                <w:color w:val="000000" w:themeColor="text1"/>
              </w:rPr>
              <w:t>ildlife and Countryside</w:t>
            </w:r>
            <w:r w:rsidR="00136717" w:rsidRPr="4E0B47CD">
              <w:rPr>
                <w:rFonts w:ascii="Arial" w:hAnsi="Arial" w:cs="Arial"/>
                <w:color w:val="000000" w:themeColor="text1"/>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lastRenderedPageBreak/>
              <w:t>The application is within the relevant distance criteria of a site of heritage,  landscape or nature conservation, and/or protected species or habitat .</w:t>
            </w:r>
          </w:p>
          <w:p w14:paraId="0FF152C7" w14:textId="77777777" w:rsidR="007820C3" w:rsidRPr="007820C3" w:rsidRDefault="007820C3" w:rsidP="00EF499E">
            <w:pPr>
              <w:rPr>
                <w:rFonts w:ascii="Arial" w:hAnsi="Arial" w:cs="Arial"/>
                <w:color w:val="000000"/>
                <w:szCs w:val="24"/>
              </w:rPr>
            </w:pPr>
          </w:p>
          <w:p w14:paraId="0FF152C8" w14:textId="5F131515" w:rsidR="007820C3" w:rsidRPr="00DE7D73" w:rsidRDefault="007820C3" w:rsidP="00EF499E">
            <w:pPr>
              <w:rPr>
                <w:rFonts w:ascii="Arial" w:hAnsi="Arial" w:cs="Arial"/>
                <w:szCs w:val="24"/>
              </w:rPr>
            </w:pPr>
            <w:r w:rsidRPr="00DE7D73">
              <w:rPr>
                <w:rFonts w:ascii="Arial" w:hAnsi="Arial" w:cs="Arial"/>
                <w:szCs w:val="24"/>
              </w:rPr>
              <w:lastRenderedPageBreak/>
              <w:t>A full assessment of the application and its potential to affect the sites has been carried out as part of the permitting process. We consider that the application will not affect the features of the site</w:t>
            </w:r>
            <w:r w:rsidR="00DE7D73" w:rsidRPr="00DE7D73">
              <w:rPr>
                <w:rFonts w:ascii="Arial" w:hAnsi="Arial" w:cs="Arial"/>
                <w:szCs w:val="24"/>
              </w:rPr>
              <w:t>s.</w:t>
            </w:r>
          </w:p>
          <w:p w14:paraId="0FF152CF" w14:textId="77777777" w:rsidR="00FB30B4" w:rsidRPr="007820C3" w:rsidRDefault="00FB30B4" w:rsidP="00DE7D73">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6296AEE4" w14:textId="30B4F3EA" w:rsidR="00136717" w:rsidRPr="00DE7D73" w:rsidRDefault="00136717" w:rsidP="00136717">
            <w:pPr>
              <w:spacing w:before="60"/>
              <w:rPr>
                <w:rFonts w:ascii="Arial" w:hAnsi="Arial" w:cs="Arial"/>
                <w:szCs w:val="24"/>
              </w:rPr>
            </w:pPr>
            <w:r w:rsidRPr="00DE7D73">
              <w:rPr>
                <w:rFonts w:ascii="Arial" w:hAnsi="Arial" w:cs="Arial"/>
                <w:szCs w:val="24"/>
              </w:rPr>
              <w:t>Assessment of Likely Significant Effect:</w:t>
            </w:r>
          </w:p>
          <w:p w14:paraId="49C04981" w14:textId="77777777" w:rsidR="00136717" w:rsidRPr="00DE7D73" w:rsidRDefault="00136717" w:rsidP="00136717">
            <w:pPr>
              <w:spacing w:before="60"/>
              <w:rPr>
                <w:rFonts w:ascii="Arial" w:hAnsi="Arial" w:cs="Arial"/>
                <w:szCs w:val="24"/>
              </w:rPr>
            </w:pPr>
          </w:p>
          <w:p w14:paraId="70D0AA2F" w14:textId="77777777" w:rsidR="00136717" w:rsidRPr="00DE7D73" w:rsidRDefault="00136717" w:rsidP="00136717">
            <w:pPr>
              <w:spacing w:before="60"/>
              <w:rPr>
                <w:rFonts w:ascii="Arial" w:hAnsi="Arial" w:cs="Arial"/>
                <w:szCs w:val="24"/>
              </w:rPr>
            </w:pPr>
            <w:r w:rsidRPr="00DE7D73">
              <w:rPr>
                <w:rFonts w:ascii="Arial" w:hAnsi="Arial" w:cs="Arial"/>
                <w:szCs w:val="24"/>
              </w:rPr>
              <w:t xml:space="preserve">The project has been screened for likelihood of significant effects and, taking account of the advice received from protected sites advisors, is considered not likely to have a significant effect on any Natura 2000/Ramsar site (As documented in section 3.2 of OGN 200 form 1, or section 5 if applicable) </w:t>
            </w:r>
          </w:p>
          <w:p w14:paraId="67AFC2B0" w14:textId="332E1CD1" w:rsidR="00136717" w:rsidRPr="007820C3" w:rsidRDefault="00136717" w:rsidP="00DE7D73">
            <w:pPr>
              <w:spacing w:before="60"/>
              <w:rPr>
                <w:rFonts w:ascii="Arial" w:hAnsi="Arial" w:cs="Arial"/>
                <w:color w:val="000000"/>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5F725B41"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694290" w:rsidRDefault="007820C3" w:rsidP="00A60F17">
            <w:pPr>
              <w:rPr>
                <w:rFonts w:ascii="Arial" w:hAnsi="Arial" w:cs="Arial"/>
                <w:szCs w:val="24"/>
              </w:rPr>
            </w:pPr>
            <w:r w:rsidRPr="00694290">
              <w:rPr>
                <w:rFonts w:ascii="Arial" w:hAnsi="Arial" w:cs="Arial"/>
                <w:szCs w:val="24"/>
              </w:rPr>
              <w:t xml:space="preserve">The operator considers this risk assessment is satisfactory. </w:t>
            </w:r>
          </w:p>
          <w:p w14:paraId="0FF152E7" w14:textId="77777777" w:rsidR="007820C3" w:rsidRPr="007820C3" w:rsidRDefault="007820C3" w:rsidP="00A60F17">
            <w:pPr>
              <w:rPr>
                <w:rFonts w:ascii="Arial" w:hAnsi="Arial" w:cs="Arial"/>
                <w:szCs w:val="24"/>
              </w:rPr>
            </w:pPr>
          </w:p>
          <w:p w14:paraId="0FF152E8" w14:textId="124AA412" w:rsidR="007820C3" w:rsidRPr="00694290" w:rsidRDefault="007820C3" w:rsidP="00A60F17">
            <w:pPr>
              <w:pStyle w:val="BodyText"/>
              <w:rPr>
                <w:rFonts w:ascii="Arial" w:hAnsi="Arial" w:cs="Arial"/>
                <w:color w:val="auto"/>
                <w:szCs w:val="24"/>
              </w:rPr>
            </w:pPr>
            <w:r w:rsidRPr="00694290">
              <w:rPr>
                <w:rFonts w:ascii="Arial" w:hAnsi="Arial" w:cs="Arial"/>
                <w:color w:val="auto"/>
                <w:szCs w:val="24"/>
              </w:rPr>
              <w:t xml:space="preserve">The assessment shows that, applying the conservative criteria in our guidance on Environmental Risk Assessment, all emissions may be categorised as environmentally insignificant.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636DDD95" w14:textId="77777777" w:rsidR="00694290" w:rsidRDefault="00694290" w:rsidP="00792CEE">
            <w:pPr>
              <w:pStyle w:val="BodyText"/>
              <w:rPr>
                <w:rFonts w:ascii="Arial" w:hAnsi="Arial" w:cs="Arial"/>
                <w:color w:val="FF00FF"/>
                <w:szCs w:val="24"/>
              </w:rPr>
            </w:pPr>
          </w:p>
          <w:p w14:paraId="0FF152EF" w14:textId="6ABC2C9C" w:rsidR="007820C3" w:rsidRPr="00694290" w:rsidRDefault="007820C3" w:rsidP="00792CEE">
            <w:pPr>
              <w:pStyle w:val="BodyText"/>
              <w:rPr>
                <w:rFonts w:ascii="Arial" w:hAnsi="Arial" w:cs="Arial"/>
                <w:color w:val="auto"/>
                <w:szCs w:val="24"/>
              </w:rPr>
            </w:pPr>
            <w:r w:rsidRPr="00694290">
              <w:rPr>
                <w:rFonts w:ascii="Arial" w:hAnsi="Arial" w:cs="Arial"/>
                <w:color w:val="auto"/>
                <w:szCs w:val="24"/>
              </w:rPr>
              <w:t>The proposed techniques / emission levels for priorities for control are in line with the benchmark levels contained in the TGN</w:t>
            </w:r>
            <w:r w:rsidR="00694290">
              <w:rPr>
                <w:rFonts w:ascii="Arial" w:hAnsi="Arial" w:cs="Arial"/>
                <w:color w:val="auto"/>
                <w:szCs w:val="24"/>
              </w:rPr>
              <w:t xml:space="preserve"> “How to Comply </w:t>
            </w:r>
            <w:proofErr w:type="spellStart"/>
            <w:r w:rsidR="00694290">
              <w:rPr>
                <w:rFonts w:ascii="Arial" w:hAnsi="Arial" w:cs="Arial"/>
                <w:color w:val="auto"/>
                <w:szCs w:val="24"/>
              </w:rPr>
              <w:t>withYour</w:t>
            </w:r>
            <w:proofErr w:type="spellEnd"/>
            <w:r w:rsidR="00694290">
              <w:rPr>
                <w:rFonts w:ascii="Arial" w:hAnsi="Arial" w:cs="Arial"/>
                <w:color w:val="auto"/>
                <w:szCs w:val="24"/>
              </w:rPr>
              <w:t xml:space="preserve"> environmental Permit”</w:t>
            </w:r>
            <w:r w:rsidRPr="00694290">
              <w:rPr>
                <w:rFonts w:ascii="Arial" w:hAnsi="Arial" w:cs="Arial"/>
                <w:color w:val="auto"/>
                <w:szCs w:val="24"/>
              </w:rPr>
              <w:t xml:space="preserve"> and we consider them to represent appropriate techniques for the facility. </w:t>
            </w:r>
          </w:p>
          <w:p w14:paraId="0FF152F4" w14:textId="77777777" w:rsidR="00FB30B4" w:rsidRPr="007820C3" w:rsidRDefault="00FB30B4" w:rsidP="00694290">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31" w14:textId="77777777" w:rsidTr="396B50C7">
        <w:trPr>
          <w:gridAfter w:val="1"/>
          <w:wAfter w:w="13" w:type="dxa"/>
        </w:trPr>
        <w:tc>
          <w:tcPr>
            <w:tcW w:w="1951" w:type="dxa"/>
          </w:tcPr>
          <w:p w14:paraId="0FF1532B"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Emission limits</w:t>
            </w:r>
          </w:p>
        </w:tc>
        <w:tc>
          <w:tcPr>
            <w:tcW w:w="6266" w:type="dxa"/>
          </w:tcPr>
          <w:p w14:paraId="0FF1532C" w14:textId="77777777" w:rsidR="007820C3" w:rsidRPr="007820C3" w:rsidRDefault="007820C3" w:rsidP="007E3284">
            <w:pPr>
              <w:rPr>
                <w:rFonts w:ascii="Arial" w:hAnsi="Arial" w:cs="Arial"/>
                <w:szCs w:val="24"/>
              </w:rPr>
            </w:pPr>
            <w:r w:rsidRPr="007820C3">
              <w:rPr>
                <w:rFonts w:ascii="Arial" w:hAnsi="Arial" w:cs="Arial"/>
                <w:szCs w:val="24"/>
              </w:rPr>
              <w:t xml:space="preserve">We have decided that emission limits should be set for the parameters listed in the permit.   </w:t>
            </w:r>
          </w:p>
          <w:p w14:paraId="0FF1532D" w14:textId="77777777" w:rsidR="007820C3" w:rsidRPr="007820C3" w:rsidRDefault="007820C3" w:rsidP="00792CEE">
            <w:pPr>
              <w:rPr>
                <w:rFonts w:ascii="Arial" w:hAnsi="Arial" w:cs="Arial"/>
                <w:szCs w:val="24"/>
              </w:rPr>
            </w:pPr>
          </w:p>
          <w:p w14:paraId="1371DE3C" w14:textId="77777777" w:rsidR="00FB30B4" w:rsidRDefault="007820C3" w:rsidP="00B97362">
            <w:pPr>
              <w:rPr>
                <w:rFonts w:ascii="Arial" w:hAnsi="Arial" w:cs="Arial"/>
                <w:color w:val="FF00FF"/>
                <w:szCs w:val="24"/>
              </w:rPr>
            </w:pPr>
            <w:r w:rsidRPr="00694290">
              <w:rPr>
                <w:rFonts w:ascii="Arial" w:hAnsi="Arial" w:cs="Arial"/>
                <w:szCs w:val="24"/>
              </w:rPr>
              <w:t>It is considered that the numeric limits described below will prevent significant deterioration of receiving waters.  We have imposed numeric limits because either a relevant environmental quality or operational standard requires this.</w:t>
            </w:r>
            <w:r w:rsidRPr="007820C3">
              <w:rPr>
                <w:rFonts w:ascii="Arial" w:hAnsi="Arial" w:cs="Arial"/>
                <w:color w:val="FF0000"/>
                <w:szCs w:val="24"/>
              </w:rPr>
              <w:t xml:space="preserve"> </w:t>
            </w:r>
          </w:p>
          <w:p w14:paraId="2EE4448A" w14:textId="77777777" w:rsidR="00B97362" w:rsidRPr="00B97362" w:rsidRDefault="00B97362" w:rsidP="00B97362">
            <w:pPr>
              <w:pStyle w:val="ListParagraph"/>
              <w:numPr>
                <w:ilvl w:val="0"/>
                <w:numId w:val="20"/>
              </w:numPr>
              <w:rPr>
                <w:rFonts w:ascii="Arial" w:hAnsi="Arial" w:cs="Arial"/>
                <w:szCs w:val="24"/>
              </w:rPr>
            </w:pPr>
            <w:r w:rsidRPr="00B97362">
              <w:rPr>
                <w:rFonts w:ascii="Arial" w:hAnsi="Arial" w:cs="Arial"/>
                <w:szCs w:val="24"/>
              </w:rPr>
              <w:lastRenderedPageBreak/>
              <w:t>Suspended Solids (measured after drying at 105oC) – 50 mg/l</w:t>
            </w:r>
          </w:p>
          <w:p w14:paraId="062636CE" w14:textId="77777777" w:rsidR="00B97362" w:rsidRPr="00B97362" w:rsidRDefault="00B97362" w:rsidP="00B97362">
            <w:pPr>
              <w:rPr>
                <w:rFonts w:ascii="Arial" w:hAnsi="Arial" w:cs="Arial"/>
                <w:szCs w:val="24"/>
              </w:rPr>
            </w:pPr>
            <w:r w:rsidRPr="00B97362">
              <w:rPr>
                <w:rFonts w:ascii="Arial" w:hAnsi="Arial" w:cs="Arial"/>
                <w:szCs w:val="24"/>
              </w:rPr>
              <w:t>•</w:t>
            </w:r>
            <w:r w:rsidRPr="00B97362">
              <w:rPr>
                <w:rFonts w:ascii="Arial" w:hAnsi="Arial" w:cs="Arial"/>
                <w:szCs w:val="24"/>
              </w:rPr>
              <w:tab/>
              <w:t>pH between 6 -9</w:t>
            </w:r>
          </w:p>
          <w:p w14:paraId="03113A0E" w14:textId="77777777" w:rsidR="00B97362" w:rsidRPr="00B97362" w:rsidRDefault="00B97362" w:rsidP="00B97362">
            <w:pPr>
              <w:rPr>
                <w:rFonts w:ascii="Arial" w:hAnsi="Arial" w:cs="Arial"/>
                <w:szCs w:val="24"/>
              </w:rPr>
            </w:pPr>
          </w:p>
          <w:p w14:paraId="0FF1532F" w14:textId="46ECEDEC" w:rsidR="00B97362" w:rsidRPr="007820C3" w:rsidRDefault="00B97362" w:rsidP="00B97362">
            <w:pPr>
              <w:rPr>
                <w:rFonts w:ascii="Arial" w:hAnsi="Arial" w:cs="Arial"/>
                <w:szCs w:val="24"/>
              </w:rPr>
            </w:pPr>
            <w:r w:rsidRPr="00B97362">
              <w:rPr>
                <w:rFonts w:ascii="Arial" w:hAnsi="Arial" w:cs="Arial"/>
                <w:szCs w:val="24"/>
              </w:rPr>
              <w:t>The suspended solids limits has been set at the Water Quality Standard of 50mg/l in order to protect the receiving watercourse.</w:t>
            </w:r>
          </w:p>
        </w:tc>
        <w:tc>
          <w:tcPr>
            <w:tcW w:w="1072" w:type="dxa"/>
          </w:tcPr>
          <w:p w14:paraId="0FF15330"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D05784">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41DA32BB"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for a </w:t>
            </w:r>
            <w:proofErr w:type="spellStart"/>
            <w:r w:rsidRPr="00D05784">
              <w:rPr>
                <w:rFonts w:ascii="Arial" w:eastAsia="Arial" w:hAnsi="Arial" w:cs="Arial"/>
              </w:rPr>
              <w:t>stand alone</w:t>
            </w:r>
            <w:proofErr w:type="spellEnd"/>
            <w:r w:rsidRPr="00D05784">
              <w:rPr>
                <w:rFonts w:ascii="Arial" w:eastAsia="Arial" w:hAnsi="Arial" w:cs="Arial"/>
              </w:rPr>
              <w:t xml:space="preserve"> water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5" w14:textId="75B7D5BF" w:rsidR="00C44B7E" w:rsidRDefault="00C44B7E" w:rsidP="00D05784">
      <w:pPr>
        <w:pStyle w:val="Heading1"/>
        <w:jc w:val="left"/>
        <w:rPr>
          <w:b w:val="0"/>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A58FC9" w14:textId="77777777" w:rsidR="00AE48D5" w:rsidRDefault="00AE48D5">
      <w:r>
        <w:separator/>
      </w:r>
    </w:p>
  </w:endnote>
  <w:endnote w:type="continuationSeparator" w:id="0">
    <w:p w14:paraId="55927D7D" w14:textId="77777777" w:rsidR="00AE48D5" w:rsidRDefault="00AE48D5">
      <w:r>
        <w:continuationSeparator/>
      </w:r>
    </w:p>
  </w:endnote>
  <w:endnote w:type="continuationNotice" w:id="1">
    <w:p w14:paraId="41FD0C43" w14:textId="77777777" w:rsidR="00AE48D5" w:rsidRDefault="00AE48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F383D4" w14:textId="77777777" w:rsidR="00AE48D5" w:rsidRDefault="00AE48D5">
      <w:r>
        <w:separator/>
      </w:r>
    </w:p>
  </w:footnote>
  <w:footnote w:type="continuationSeparator" w:id="0">
    <w:p w14:paraId="4140BBE2" w14:textId="77777777" w:rsidR="00AE48D5" w:rsidRDefault="00AE48D5">
      <w:r>
        <w:continuationSeparator/>
      </w:r>
    </w:p>
  </w:footnote>
  <w:footnote w:type="continuationNotice" w:id="1">
    <w:p w14:paraId="7232DFE1" w14:textId="77777777" w:rsidR="00AE48D5" w:rsidRDefault="00AE48D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B832CB"/>
    <w:multiLevelType w:val="hybridMultilevel"/>
    <w:tmpl w:val="B1A0F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99841452">
    <w:abstractNumId w:val="2"/>
  </w:num>
  <w:num w:numId="2" w16cid:durableId="1232698675">
    <w:abstractNumId w:val="16"/>
  </w:num>
  <w:num w:numId="3" w16cid:durableId="2043434883">
    <w:abstractNumId w:val="13"/>
  </w:num>
  <w:num w:numId="4" w16cid:durableId="322782009">
    <w:abstractNumId w:val="3"/>
  </w:num>
  <w:num w:numId="5" w16cid:durableId="1292400511">
    <w:abstractNumId w:val="5"/>
  </w:num>
  <w:num w:numId="6" w16cid:durableId="800001585">
    <w:abstractNumId w:val="4"/>
  </w:num>
  <w:num w:numId="7" w16cid:durableId="316494637">
    <w:abstractNumId w:val="8"/>
  </w:num>
  <w:num w:numId="8" w16cid:durableId="952596399">
    <w:abstractNumId w:val="15"/>
  </w:num>
  <w:num w:numId="9" w16cid:durableId="143468657">
    <w:abstractNumId w:val="19"/>
  </w:num>
  <w:num w:numId="10" w16cid:durableId="108135245">
    <w:abstractNumId w:val="11"/>
  </w:num>
  <w:num w:numId="11" w16cid:durableId="614597063">
    <w:abstractNumId w:val="14"/>
  </w:num>
  <w:num w:numId="12" w16cid:durableId="525749870">
    <w:abstractNumId w:val="18"/>
  </w:num>
  <w:num w:numId="13" w16cid:durableId="392197441">
    <w:abstractNumId w:val="17"/>
  </w:num>
  <w:num w:numId="14" w16cid:durableId="1179469564">
    <w:abstractNumId w:val="10"/>
  </w:num>
  <w:num w:numId="15" w16cid:durableId="856238395">
    <w:abstractNumId w:val="12"/>
  </w:num>
  <w:num w:numId="16" w16cid:durableId="955017569">
    <w:abstractNumId w:val="6"/>
  </w:num>
  <w:num w:numId="17" w16cid:durableId="1135828958">
    <w:abstractNumId w:val="1"/>
  </w:num>
  <w:num w:numId="18" w16cid:durableId="741220673">
    <w:abstractNumId w:val="9"/>
  </w:num>
  <w:num w:numId="19" w16cid:durableId="1574387529">
    <w:abstractNumId w:val="7"/>
  </w:num>
  <w:num w:numId="20" w16cid:durableId="2014601585">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activeWritingStyle w:appName="MSWord" w:lang="en-GB"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6D4"/>
    <w:rsid w:val="00067A5C"/>
    <w:rsid w:val="000771BE"/>
    <w:rsid w:val="00077908"/>
    <w:rsid w:val="00081421"/>
    <w:rsid w:val="00084A01"/>
    <w:rsid w:val="00087AFD"/>
    <w:rsid w:val="00094448"/>
    <w:rsid w:val="000A6110"/>
    <w:rsid w:val="000B0C2A"/>
    <w:rsid w:val="000C3151"/>
    <w:rsid w:val="000D0EAE"/>
    <w:rsid w:val="000D4FFB"/>
    <w:rsid w:val="000E2BCE"/>
    <w:rsid w:val="000E54AC"/>
    <w:rsid w:val="000E686D"/>
    <w:rsid w:val="000F3D3D"/>
    <w:rsid w:val="001034AC"/>
    <w:rsid w:val="00107C27"/>
    <w:rsid w:val="00112A88"/>
    <w:rsid w:val="00112F82"/>
    <w:rsid w:val="00120FD3"/>
    <w:rsid w:val="00124B9A"/>
    <w:rsid w:val="00136717"/>
    <w:rsid w:val="00141DD3"/>
    <w:rsid w:val="0014332B"/>
    <w:rsid w:val="00147725"/>
    <w:rsid w:val="001648C3"/>
    <w:rsid w:val="0016775A"/>
    <w:rsid w:val="0017110E"/>
    <w:rsid w:val="00171565"/>
    <w:rsid w:val="00175981"/>
    <w:rsid w:val="0019078A"/>
    <w:rsid w:val="001A0126"/>
    <w:rsid w:val="001A2522"/>
    <w:rsid w:val="001A47AE"/>
    <w:rsid w:val="001A5072"/>
    <w:rsid w:val="001A79EC"/>
    <w:rsid w:val="001B000A"/>
    <w:rsid w:val="001B22BC"/>
    <w:rsid w:val="001B5BD3"/>
    <w:rsid w:val="001B6DD1"/>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66F0"/>
    <w:rsid w:val="002B0D8B"/>
    <w:rsid w:val="002B2C72"/>
    <w:rsid w:val="002B3FAA"/>
    <w:rsid w:val="002B48D8"/>
    <w:rsid w:val="002C2D76"/>
    <w:rsid w:val="002C41CA"/>
    <w:rsid w:val="002D0A0C"/>
    <w:rsid w:val="002E35D0"/>
    <w:rsid w:val="002E57A2"/>
    <w:rsid w:val="002F090A"/>
    <w:rsid w:val="002F2FAB"/>
    <w:rsid w:val="002F41D1"/>
    <w:rsid w:val="00325ED9"/>
    <w:rsid w:val="003405D9"/>
    <w:rsid w:val="00340EEB"/>
    <w:rsid w:val="00343BA5"/>
    <w:rsid w:val="00346CF0"/>
    <w:rsid w:val="00351A0A"/>
    <w:rsid w:val="00352859"/>
    <w:rsid w:val="00362687"/>
    <w:rsid w:val="003719AD"/>
    <w:rsid w:val="0038174A"/>
    <w:rsid w:val="00382F62"/>
    <w:rsid w:val="003869DE"/>
    <w:rsid w:val="003921D1"/>
    <w:rsid w:val="00393524"/>
    <w:rsid w:val="00393D8E"/>
    <w:rsid w:val="003A1935"/>
    <w:rsid w:val="003A7D0B"/>
    <w:rsid w:val="003B4BCB"/>
    <w:rsid w:val="003C0DE9"/>
    <w:rsid w:val="003C3084"/>
    <w:rsid w:val="003C6618"/>
    <w:rsid w:val="003D0088"/>
    <w:rsid w:val="003D1803"/>
    <w:rsid w:val="003D19D2"/>
    <w:rsid w:val="003E395A"/>
    <w:rsid w:val="003E6841"/>
    <w:rsid w:val="003F3681"/>
    <w:rsid w:val="003F4346"/>
    <w:rsid w:val="003F691C"/>
    <w:rsid w:val="0040420C"/>
    <w:rsid w:val="00404B8A"/>
    <w:rsid w:val="00406AF4"/>
    <w:rsid w:val="00412510"/>
    <w:rsid w:val="00416EA2"/>
    <w:rsid w:val="004237EA"/>
    <w:rsid w:val="00430B48"/>
    <w:rsid w:val="004334C5"/>
    <w:rsid w:val="004373C9"/>
    <w:rsid w:val="0044196C"/>
    <w:rsid w:val="00444D3F"/>
    <w:rsid w:val="00455E3C"/>
    <w:rsid w:val="004709A1"/>
    <w:rsid w:val="00475B36"/>
    <w:rsid w:val="00476B14"/>
    <w:rsid w:val="00481C68"/>
    <w:rsid w:val="004844DC"/>
    <w:rsid w:val="00484E8F"/>
    <w:rsid w:val="00486C2B"/>
    <w:rsid w:val="004A02F0"/>
    <w:rsid w:val="004A4BD9"/>
    <w:rsid w:val="004B3156"/>
    <w:rsid w:val="004C16AD"/>
    <w:rsid w:val="004C6B19"/>
    <w:rsid w:val="004D3B21"/>
    <w:rsid w:val="004E4418"/>
    <w:rsid w:val="004E7719"/>
    <w:rsid w:val="004F3CD9"/>
    <w:rsid w:val="0053399B"/>
    <w:rsid w:val="0053589C"/>
    <w:rsid w:val="00564C6D"/>
    <w:rsid w:val="005761B2"/>
    <w:rsid w:val="00580008"/>
    <w:rsid w:val="005910D1"/>
    <w:rsid w:val="00591847"/>
    <w:rsid w:val="00591E64"/>
    <w:rsid w:val="00592CD2"/>
    <w:rsid w:val="005B36D9"/>
    <w:rsid w:val="005B6A95"/>
    <w:rsid w:val="005D0E13"/>
    <w:rsid w:val="005E1031"/>
    <w:rsid w:val="005F3989"/>
    <w:rsid w:val="0060457F"/>
    <w:rsid w:val="00605855"/>
    <w:rsid w:val="00607AB7"/>
    <w:rsid w:val="00607B2A"/>
    <w:rsid w:val="00614A77"/>
    <w:rsid w:val="00617D59"/>
    <w:rsid w:val="00624F6B"/>
    <w:rsid w:val="00631CDF"/>
    <w:rsid w:val="00641913"/>
    <w:rsid w:val="006420BA"/>
    <w:rsid w:val="00644D45"/>
    <w:rsid w:val="00644DC8"/>
    <w:rsid w:val="00646BEE"/>
    <w:rsid w:val="00646DEF"/>
    <w:rsid w:val="00653B2E"/>
    <w:rsid w:val="00657C89"/>
    <w:rsid w:val="00673F3D"/>
    <w:rsid w:val="00674E70"/>
    <w:rsid w:val="006765AE"/>
    <w:rsid w:val="0067678C"/>
    <w:rsid w:val="00680A19"/>
    <w:rsid w:val="006817A9"/>
    <w:rsid w:val="00681CCF"/>
    <w:rsid w:val="006926EA"/>
    <w:rsid w:val="006933D4"/>
    <w:rsid w:val="00694290"/>
    <w:rsid w:val="00695D92"/>
    <w:rsid w:val="006B0BFB"/>
    <w:rsid w:val="006B1FC3"/>
    <w:rsid w:val="006B4555"/>
    <w:rsid w:val="006C735F"/>
    <w:rsid w:val="006F3A65"/>
    <w:rsid w:val="006F4CBC"/>
    <w:rsid w:val="0070056C"/>
    <w:rsid w:val="00711CD7"/>
    <w:rsid w:val="0071226D"/>
    <w:rsid w:val="00712437"/>
    <w:rsid w:val="00713293"/>
    <w:rsid w:val="0072381C"/>
    <w:rsid w:val="007257E9"/>
    <w:rsid w:val="007335DF"/>
    <w:rsid w:val="007369A1"/>
    <w:rsid w:val="007676FA"/>
    <w:rsid w:val="00771574"/>
    <w:rsid w:val="00773847"/>
    <w:rsid w:val="00775165"/>
    <w:rsid w:val="007755AF"/>
    <w:rsid w:val="007820C3"/>
    <w:rsid w:val="00792990"/>
    <w:rsid w:val="00792CEE"/>
    <w:rsid w:val="007A055E"/>
    <w:rsid w:val="007A1244"/>
    <w:rsid w:val="007B4377"/>
    <w:rsid w:val="007B7F61"/>
    <w:rsid w:val="007C0D90"/>
    <w:rsid w:val="007C391D"/>
    <w:rsid w:val="007D1C17"/>
    <w:rsid w:val="007D2A88"/>
    <w:rsid w:val="007D2C10"/>
    <w:rsid w:val="007E1C67"/>
    <w:rsid w:val="007E3284"/>
    <w:rsid w:val="007E5AD7"/>
    <w:rsid w:val="007F1354"/>
    <w:rsid w:val="0080028E"/>
    <w:rsid w:val="008146E9"/>
    <w:rsid w:val="00844046"/>
    <w:rsid w:val="008524F0"/>
    <w:rsid w:val="008557BC"/>
    <w:rsid w:val="0086051F"/>
    <w:rsid w:val="008632BF"/>
    <w:rsid w:val="008642DA"/>
    <w:rsid w:val="008743F4"/>
    <w:rsid w:val="00882814"/>
    <w:rsid w:val="008828A9"/>
    <w:rsid w:val="0088344B"/>
    <w:rsid w:val="00885742"/>
    <w:rsid w:val="00887285"/>
    <w:rsid w:val="0089254B"/>
    <w:rsid w:val="00894A3E"/>
    <w:rsid w:val="008A5911"/>
    <w:rsid w:val="008A5C1D"/>
    <w:rsid w:val="008D0A1D"/>
    <w:rsid w:val="008D1489"/>
    <w:rsid w:val="008D4796"/>
    <w:rsid w:val="008E0382"/>
    <w:rsid w:val="008E03A3"/>
    <w:rsid w:val="008E417C"/>
    <w:rsid w:val="009027F9"/>
    <w:rsid w:val="00903A56"/>
    <w:rsid w:val="009047F4"/>
    <w:rsid w:val="009070E1"/>
    <w:rsid w:val="0092357D"/>
    <w:rsid w:val="009271E0"/>
    <w:rsid w:val="00930ABE"/>
    <w:rsid w:val="00930E1C"/>
    <w:rsid w:val="009344C0"/>
    <w:rsid w:val="00940D7D"/>
    <w:rsid w:val="00945712"/>
    <w:rsid w:val="0096635C"/>
    <w:rsid w:val="009779C1"/>
    <w:rsid w:val="009802DC"/>
    <w:rsid w:val="009837ED"/>
    <w:rsid w:val="009864F9"/>
    <w:rsid w:val="00992AD4"/>
    <w:rsid w:val="00995381"/>
    <w:rsid w:val="00996808"/>
    <w:rsid w:val="009A341D"/>
    <w:rsid w:val="009A3F85"/>
    <w:rsid w:val="009A4B66"/>
    <w:rsid w:val="009B0C2B"/>
    <w:rsid w:val="009B4CE8"/>
    <w:rsid w:val="009B7411"/>
    <w:rsid w:val="009C6433"/>
    <w:rsid w:val="009D2730"/>
    <w:rsid w:val="009D4D88"/>
    <w:rsid w:val="009D7E0E"/>
    <w:rsid w:val="009E4BDC"/>
    <w:rsid w:val="00A0243B"/>
    <w:rsid w:val="00A06754"/>
    <w:rsid w:val="00A07EDB"/>
    <w:rsid w:val="00A142AB"/>
    <w:rsid w:val="00A17A2A"/>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1099"/>
    <w:rsid w:val="00AB3610"/>
    <w:rsid w:val="00AB6ED2"/>
    <w:rsid w:val="00AC5963"/>
    <w:rsid w:val="00AC66F9"/>
    <w:rsid w:val="00AD2646"/>
    <w:rsid w:val="00AD4B61"/>
    <w:rsid w:val="00AD4DCA"/>
    <w:rsid w:val="00AD731D"/>
    <w:rsid w:val="00AE48D5"/>
    <w:rsid w:val="00AE6B54"/>
    <w:rsid w:val="00AE70BF"/>
    <w:rsid w:val="00AF4C00"/>
    <w:rsid w:val="00AF517E"/>
    <w:rsid w:val="00B00ABD"/>
    <w:rsid w:val="00B00F7A"/>
    <w:rsid w:val="00B050A8"/>
    <w:rsid w:val="00B10601"/>
    <w:rsid w:val="00B13426"/>
    <w:rsid w:val="00B14CBC"/>
    <w:rsid w:val="00B31727"/>
    <w:rsid w:val="00B36EE5"/>
    <w:rsid w:val="00B504CE"/>
    <w:rsid w:val="00B62C2D"/>
    <w:rsid w:val="00B73ECB"/>
    <w:rsid w:val="00B82F37"/>
    <w:rsid w:val="00B837E8"/>
    <w:rsid w:val="00B86FD5"/>
    <w:rsid w:val="00B97362"/>
    <w:rsid w:val="00BB1620"/>
    <w:rsid w:val="00BB408D"/>
    <w:rsid w:val="00BB4528"/>
    <w:rsid w:val="00BD176A"/>
    <w:rsid w:val="00BE370B"/>
    <w:rsid w:val="00BE7950"/>
    <w:rsid w:val="00BF24F6"/>
    <w:rsid w:val="00C05011"/>
    <w:rsid w:val="00C052C4"/>
    <w:rsid w:val="00C07952"/>
    <w:rsid w:val="00C24149"/>
    <w:rsid w:val="00C43A22"/>
    <w:rsid w:val="00C44B7E"/>
    <w:rsid w:val="00C57F82"/>
    <w:rsid w:val="00C8353B"/>
    <w:rsid w:val="00C85FD5"/>
    <w:rsid w:val="00C91798"/>
    <w:rsid w:val="00C920B9"/>
    <w:rsid w:val="00C93F6F"/>
    <w:rsid w:val="00CA3222"/>
    <w:rsid w:val="00CA35B5"/>
    <w:rsid w:val="00CA4E7D"/>
    <w:rsid w:val="00CA62D3"/>
    <w:rsid w:val="00CD3E57"/>
    <w:rsid w:val="00CF0436"/>
    <w:rsid w:val="00CF77A9"/>
    <w:rsid w:val="00CF79FA"/>
    <w:rsid w:val="00D04424"/>
    <w:rsid w:val="00D05784"/>
    <w:rsid w:val="00D07410"/>
    <w:rsid w:val="00D2020E"/>
    <w:rsid w:val="00D25E80"/>
    <w:rsid w:val="00D26B49"/>
    <w:rsid w:val="00D3022B"/>
    <w:rsid w:val="00D33D23"/>
    <w:rsid w:val="00D33DE9"/>
    <w:rsid w:val="00D4673F"/>
    <w:rsid w:val="00D512DF"/>
    <w:rsid w:val="00D540FD"/>
    <w:rsid w:val="00D5690F"/>
    <w:rsid w:val="00D57A4B"/>
    <w:rsid w:val="00D61AB7"/>
    <w:rsid w:val="00D61B94"/>
    <w:rsid w:val="00D61F3F"/>
    <w:rsid w:val="00D63230"/>
    <w:rsid w:val="00D7711B"/>
    <w:rsid w:val="00D7760F"/>
    <w:rsid w:val="00D8193B"/>
    <w:rsid w:val="00D825C3"/>
    <w:rsid w:val="00D96438"/>
    <w:rsid w:val="00DA0194"/>
    <w:rsid w:val="00DA7802"/>
    <w:rsid w:val="00DB74B1"/>
    <w:rsid w:val="00DC16D7"/>
    <w:rsid w:val="00DC28B8"/>
    <w:rsid w:val="00DC3714"/>
    <w:rsid w:val="00DD068A"/>
    <w:rsid w:val="00DE09DD"/>
    <w:rsid w:val="00DE395A"/>
    <w:rsid w:val="00DE632F"/>
    <w:rsid w:val="00DE7D73"/>
    <w:rsid w:val="00DF13FA"/>
    <w:rsid w:val="00E00BE1"/>
    <w:rsid w:val="00E12083"/>
    <w:rsid w:val="00E22C8C"/>
    <w:rsid w:val="00E244F7"/>
    <w:rsid w:val="00E25A5B"/>
    <w:rsid w:val="00E35F5D"/>
    <w:rsid w:val="00E450D5"/>
    <w:rsid w:val="00E4525E"/>
    <w:rsid w:val="00E512FF"/>
    <w:rsid w:val="00E6621A"/>
    <w:rsid w:val="00E71881"/>
    <w:rsid w:val="00E723B6"/>
    <w:rsid w:val="00E72E6C"/>
    <w:rsid w:val="00E874B8"/>
    <w:rsid w:val="00E907C6"/>
    <w:rsid w:val="00E96702"/>
    <w:rsid w:val="00EA3AB8"/>
    <w:rsid w:val="00EA4DEE"/>
    <w:rsid w:val="00EB010F"/>
    <w:rsid w:val="00EC07DD"/>
    <w:rsid w:val="00EC6B7A"/>
    <w:rsid w:val="00ED1D92"/>
    <w:rsid w:val="00ED50CB"/>
    <w:rsid w:val="00EE5639"/>
    <w:rsid w:val="00EF499E"/>
    <w:rsid w:val="00F0619C"/>
    <w:rsid w:val="00F15231"/>
    <w:rsid w:val="00F22A07"/>
    <w:rsid w:val="00F25F85"/>
    <w:rsid w:val="00F2779C"/>
    <w:rsid w:val="00F37C15"/>
    <w:rsid w:val="00F41FA5"/>
    <w:rsid w:val="00F44625"/>
    <w:rsid w:val="00F65963"/>
    <w:rsid w:val="00F6632F"/>
    <w:rsid w:val="00F84220"/>
    <w:rsid w:val="00F852AC"/>
    <w:rsid w:val="00F87A6E"/>
    <w:rsid w:val="00F92B78"/>
    <w:rsid w:val="00F97A77"/>
    <w:rsid w:val="00FB10D0"/>
    <w:rsid w:val="00FB1111"/>
    <w:rsid w:val="00FB30B4"/>
    <w:rsid w:val="00FB3A29"/>
    <w:rsid w:val="00FC0269"/>
    <w:rsid w:val="00FC29AE"/>
    <w:rsid w:val="00FD235E"/>
    <w:rsid w:val="00FD55E6"/>
    <w:rsid w:val="00FD6F39"/>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styleId="ListParagraph">
    <w:name w:val="List Paragraph"/>
    <w:basedOn w:val="Normal"/>
    <w:uiPriority w:val="34"/>
    <w:qFormat/>
    <w:rsid w:val="00B9736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REGU-369-2759201</_dlc_DocId>
    <_dlc_DocIdUrl xmlns="9be56660-2c31-41ef-bc00-23e72f632f2a">
      <Url>https://cyfoethnaturiolcymru.sharepoint.com/teams/Regulatory/Permitting/_layouts/15/DocIdRedir.aspx?ID=REGU-369-2759201</Url>
      <Description>REGU-369-2759201</Description>
    </_dlc_DocIdUrl>
    <License_x002f_Activity_x0020_Type xmlns="859f7ad6-93f6-4205-b62b-a17f28acbbac">4. EPR Water Discharge</License_x002f_Activity_x0020_Type>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Plot D, The Airfields</Site_x0020_Name>
    <Internal_x002f_External xmlns="859f7ad6-93f6-4205-b62b-a17f28acbbac">Internal document</Internal_x002f_External>
    <Post_x0020_code xmlns="859f7ad6-93f6-4205-b62b-a17f28acbbac">CH5 2HJ</Post_x0020_code>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Marshall House, Huddersfield Road, Elland, HX5 9BW</Addressee>
    <Process_x0020_Type xmlns="859f7ad6-93f6-4205-b62b-a17f28acbbac">Application</Process_x0020_Type>
    <Surrendered_x002f_Expired xmlns="859f7ad6-93f6-4205-b62b-a17f28acbbac" xsi:nil="true"/>
    <Document_x0020_Date xmlns="859f7ad6-93f6-4205-b62b-a17f28acbbac">2025-03-30T23:00:00+00:00</Document_x0020_Date>
    <Facility_x0020_Address xmlns="859f7ad6-93f6-4205-b62b-a17f28acbbac">Deeside</Facility_x0020_Address>
    <Environment_x0020_Sub_x0020_Folder xmlns="859f7ad6-93f6-4205-b62b-a17f28acbbac">Licences applications</Environment_x0020_Sub_x0020_Folder>
    <Customer_x0020_Name xmlns="859f7ad6-93f6-4205-b62b-a17f28acbbac">Marshall Construction (West Yorkshire) Limited</Customer_x0020_Name>
    <Surrendered_x002f_Expired_x0020_Date xmlns="859f7ad6-93f6-4205-b62b-a17f28acbba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02ad024b8c47729050c48470ea2cdb">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bd56a37bf97cfb9711d2fae0157fffe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2.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3.xml><?xml version="1.0" encoding="utf-8"?>
<ds:datastoreItem xmlns:ds="http://schemas.openxmlformats.org/officeDocument/2006/customXml" ds:itemID="{BEB58C00-7464-409B-9F05-E719EA22DD2E}">
  <ds:schemaRefs>
    <ds:schemaRef ds:uri="http://www.w3.org/XML/1998/namespace"/>
    <ds:schemaRef ds:uri="9be56660-2c31-41ef-bc00-23e72f632f2a"/>
    <ds:schemaRef ds:uri="http://schemas.microsoft.com/office/2006/documentManagement/types"/>
    <ds:schemaRef ds:uri="http://schemas.microsoft.com/office/2006/metadata/properties"/>
    <ds:schemaRef ds:uri="6e121689-de5b-41b9-a751-bfeda7fa2b07"/>
    <ds:schemaRef ds:uri="http://purl.org/dc/terms/"/>
    <ds:schemaRef ds:uri="http://purl.org/dc/elements/1.1/"/>
    <ds:schemaRef ds:uri="http://schemas.microsoft.com/office/infopath/2007/PartnerControls"/>
    <ds:schemaRef ds:uri="http://purl.org/dc/dcmitype/"/>
    <ds:schemaRef ds:uri="http://schemas.openxmlformats.org/package/2006/metadata/core-properties"/>
    <ds:schemaRef ds:uri="cd6faf52-b12f-444c-a3fc-1f0e7a71d996"/>
    <ds:schemaRef ds:uri="859f7ad6-93f6-4205-b62b-a17f28acbbac"/>
  </ds:schemaRefs>
</ds:datastoreItem>
</file>

<file path=customXml/itemProps4.xml><?xml version="1.0" encoding="utf-8"?>
<ds:datastoreItem xmlns:ds="http://schemas.openxmlformats.org/officeDocument/2006/customXml" ds:itemID="{8E0A57F1-3C1A-434A-AF2E-845F6E97C1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1103</Words>
  <Characters>6106</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7195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PAN-027475 Decision Document - Standalone Water discharge -amended</dc:title>
  <dc:subject/>
  <dc:creator>Asta Smith</dc:creator>
  <cp:keywords>23308SD92, 233 08 SD92, 233-08-SD92</cp:keywords>
  <dc:description>233_08_SD92, Version 3_x000d_
Issue date: 19/07/2011</dc:description>
  <cp:lastModifiedBy>Smith, Asta</cp:lastModifiedBy>
  <cp:revision>20</cp:revision>
  <cp:lastPrinted>2008-01-30T13:54:00Z</cp:lastPrinted>
  <dcterms:created xsi:type="dcterms:W3CDTF">2025-03-31T13:44:00Z</dcterms:created>
  <dcterms:modified xsi:type="dcterms:W3CDTF">2025-04-17T10:26:00Z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fb2e9488-4d2c-4af6-ae25-2f4831f00e25</vt:lpwstr>
  </property>
  <property fmtid="{D5CDD505-2E9C-101B-9397-08002B2CF9AE}" pid="11" name="SharedWithUsers">
    <vt:lpwstr/>
  </property>
  <property fmtid="{D5CDD505-2E9C-101B-9397-08002B2CF9AE}" pid="12" name="MediaServiceImageTags">
    <vt:lpwstr/>
  </property>
</Properties>
</file>