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4CF4F742">
            <wp:simplePos x="0" y="0"/>
            <wp:positionH relativeFrom="column">
              <wp:posOffset>-941429</wp:posOffset>
            </wp:positionH>
            <wp:positionV relativeFrom="paragraph">
              <wp:posOffset>-12783</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A54715" w:rsidRDefault="00F41335" w:rsidP="00DF16C8">
      <w:pPr>
        <w:pStyle w:val="a"/>
        <w:ind w:left="851"/>
        <w:rPr>
          <w:rFonts w:cs="Arial"/>
          <w:szCs w:val="24"/>
        </w:rPr>
      </w:pPr>
      <w:r w:rsidRPr="00A54715">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7CFBA75D" w14:textId="77777777" w:rsidR="008360BF" w:rsidRPr="003E7026" w:rsidRDefault="008360BF" w:rsidP="008360BF">
      <w:pPr>
        <w:pStyle w:val="coverLicenceHolder"/>
        <w:pBdr>
          <w:top w:val="single" w:sz="4" w:space="25" w:color="auto"/>
        </w:pBdr>
        <w:ind w:left="3261"/>
        <w:rPr>
          <w:color w:val="000000" w:themeColor="text1"/>
          <w:sz w:val="22"/>
          <w:szCs w:val="22"/>
        </w:rPr>
      </w:pPr>
      <w:r>
        <w:rPr>
          <w:color w:val="000000" w:themeColor="text1"/>
          <w:sz w:val="22"/>
          <w:szCs w:val="22"/>
        </w:rPr>
        <w:t>Hafren Dyfrdwy Cyfyngedig</w:t>
      </w:r>
    </w:p>
    <w:p w14:paraId="1D57689A" w14:textId="77777777" w:rsidR="005B73A2" w:rsidRPr="00054643" w:rsidRDefault="005B73A2" w:rsidP="0082402C">
      <w:pPr>
        <w:pStyle w:val="coverLicenceHolder"/>
        <w:pBdr>
          <w:top w:val="single" w:sz="4" w:space="25" w:color="auto"/>
        </w:pBdr>
        <w:ind w:left="3261"/>
        <w:rPr>
          <w:color w:val="000000" w:themeColor="text1"/>
          <w:sz w:val="22"/>
          <w:szCs w:val="22"/>
        </w:rPr>
      </w:pPr>
    </w:p>
    <w:p w14:paraId="3D54993D" w14:textId="50208479" w:rsidR="005B73A2"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Site_Name </w:instrText>
      </w:r>
      <w:r w:rsidRPr="00054643">
        <w:rPr>
          <w:color w:val="000000" w:themeColor="text1"/>
          <w:sz w:val="22"/>
          <w:szCs w:val="22"/>
        </w:rPr>
        <w:fldChar w:fldCharType="separate"/>
      </w:r>
      <w:r w:rsidR="00054643" w:rsidRPr="00054643">
        <w:rPr>
          <w:noProof/>
          <w:color w:val="000000" w:themeColor="text1"/>
          <w:sz w:val="22"/>
          <w:szCs w:val="22"/>
        </w:rPr>
        <w:t>Welshpool Sewage Treatment Works</w:t>
      </w:r>
      <w:r w:rsidRPr="00054643">
        <w:rPr>
          <w:color w:val="000000" w:themeColor="text1"/>
          <w:sz w:val="22"/>
          <w:szCs w:val="22"/>
        </w:rPr>
        <w:fldChar w:fldCharType="end"/>
      </w:r>
      <w:r w:rsidR="005B73A2" w:rsidRPr="00054643">
        <w:rPr>
          <w:color w:val="000000" w:themeColor="text1"/>
          <w:sz w:val="22"/>
          <w:szCs w:val="22"/>
        </w:rPr>
        <w:t xml:space="preserve"> </w:t>
      </w:r>
    </w:p>
    <w:p w14:paraId="718782F6" w14:textId="6145F6E1" w:rsidR="00717300"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DSI_ADD2 </w:instrText>
      </w:r>
      <w:r w:rsidRPr="00054643">
        <w:rPr>
          <w:color w:val="000000" w:themeColor="text1"/>
          <w:sz w:val="22"/>
          <w:szCs w:val="22"/>
        </w:rPr>
        <w:fldChar w:fldCharType="separate"/>
      </w:r>
      <w:r w:rsidR="00054643" w:rsidRPr="00054643">
        <w:rPr>
          <w:noProof/>
          <w:color w:val="000000" w:themeColor="text1"/>
          <w:sz w:val="22"/>
          <w:szCs w:val="22"/>
        </w:rPr>
        <w:t>Henfaes Lane</w:t>
      </w:r>
      <w:r w:rsidRPr="00054643">
        <w:rPr>
          <w:color w:val="000000" w:themeColor="text1"/>
          <w:sz w:val="22"/>
          <w:szCs w:val="22"/>
        </w:rPr>
        <w:fldChar w:fldCharType="end"/>
      </w:r>
    </w:p>
    <w:p w14:paraId="76B81458" w14:textId="4AA7F425" w:rsidR="00717300"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DSI_ADD3 </w:instrText>
      </w:r>
      <w:r w:rsidRPr="00054643">
        <w:rPr>
          <w:color w:val="000000" w:themeColor="text1"/>
          <w:sz w:val="22"/>
          <w:szCs w:val="22"/>
        </w:rPr>
        <w:fldChar w:fldCharType="separate"/>
      </w:r>
      <w:r w:rsidR="00054643" w:rsidRPr="00054643">
        <w:rPr>
          <w:noProof/>
          <w:color w:val="000000" w:themeColor="text1"/>
          <w:sz w:val="22"/>
          <w:szCs w:val="22"/>
        </w:rPr>
        <w:t>Welshpool</w:t>
      </w:r>
      <w:r w:rsidRPr="00054643">
        <w:rPr>
          <w:color w:val="000000" w:themeColor="text1"/>
          <w:sz w:val="22"/>
          <w:szCs w:val="22"/>
        </w:rPr>
        <w:fldChar w:fldCharType="end"/>
      </w:r>
    </w:p>
    <w:p w14:paraId="0EF17346" w14:textId="4CAF8B0E" w:rsidR="00717300"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DSI_ADD4 </w:instrText>
      </w:r>
      <w:r w:rsidRPr="00054643">
        <w:rPr>
          <w:color w:val="000000" w:themeColor="text1"/>
          <w:sz w:val="22"/>
          <w:szCs w:val="22"/>
        </w:rPr>
        <w:fldChar w:fldCharType="separate"/>
      </w:r>
      <w:r w:rsidR="00054643" w:rsidRPr="00054643">
        <w:rPr>
          <w:noProof/>
          <w:color w:val="000000" w:themeColor="text1"/>
          <w:sz w:val="22"/>
          <w:szCs w:val="22"/>
        </w:rPr>
        <w:t>Powys</w:t>
      </w:r>
      <w:r w:rsidRPr="00054643">
        <w:rPr>
          <w:color w:val="000000" w:themeColor="text1"/>
          <w:sz w:val="22"/>
          <w:szCs w:val="22"/>
        </w:rPr>
        <w:fldChar w:fldCharType="end"/>
      </w:r>
    </w:p>
    <w:p w14:paraId="5FE00F48" w14:textId="4FEBB3BC" w:rsidR="005B73A2" w:rsidRPr="00054643" w:rsidRDefault="00717300" w:rsidP="0082402C">
      <w:pPr>
        <w:pStyle w:val="coverLicenceHolder"/>
        <w:pBdr>
          <w:top w:val="single" w:sz="4" w:space="25" w:color="auto"/>
        </w:pBdr>
        <w:ind w:left="3261"/>
        <w:rPr>
          <w:color w:val="000000" w:themeColor="text1"/>
          <w:sz w:val="22"/>
          <w:szCs w:val="22"/>
        </w:rPr>
      </w:pPr>
      <w:r w:rsidRPr="00054643">
        <w:rPr>
          <w:color w:val="000000" w:themeColor="text1"/>
          <w:sz w:val="22"/>
          <w:szCs w:val="22"/>
        </w:rPr>
        <w:fldChar w:fldCharType="begin"/>
      </w:r>
      <w:r w:rsidRPr="00054643">
        <w:rPr>
          <w:color w:val="000000" w:themeColor="text1"/>
          <w:sz w:val="22"/>
          <w:szCs w:val="22"/>
        </w:rPr>
        <w:instrText xml:space="preserve"> MERGEFIELD DSI_POST_CODE </w:instrText>
      </w:r>
      <w:r w:rsidRPr="00054643">
        <w:rPr>
          <w:color w:val="000000" w:themeColor="text1"/>
          <w:sz w:val="22"/>
          <w:szCs w:val="22"/>
        </w:rPr>
        <w:fldChar w:fldCharType="separate"/>
      </w:r>
      <w:r w:rsidR="00054643" w:rsidRPr="00054643">
        <w:rPr>
          <w:noProof/>
          <w:color w:val="000000" w:themeColor="text1"/>
          <w:sz w:val="22"/>
          <w:szCs w:val="22"/>
        </w:rPr>
        <w:t>SY21 7BE</w:t>
      </w:r>
      <w:r w:rsidRPr="00054643">
        <w:rPr>
          <w:color w:val="000000" w:themeColor="text1"/>
          <w:sz w:val="22"/>
          <w:szCs w:val="22"/>
        </w:rPr>
        <w:fldChar w:fldCharType="end"/>
      </w:r>
    </w:p>
    <w:p w14:paraId="31B7289B" w14:textId="77777777" w:rsidR="005B73A2" w:rsidRPr="00054643"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054643"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054643"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054643">
        <w:rPr>
          <w:rFonts w:cs="Arial"/>
          <w:color w:val="000000" w:themeColor="text1"/>
          <w:sz w:val="22"/>
          <w:szCs w:val="22"/>
        </w:rPr>
        <w:t>Variation</w:t>
      </w:r>
      <w:r w:rsidR="003F2D1E" w:rsidRPr="00054643">
        <w:rPr>
          <w:rFonts w:cs="Arial"/>
          <w:color w:val="000000" w:themeColor="text1"/>
          <w:sz w:val="22"/>
          <w:szCs w:val="22"/>
        </w:rPr>
        <w:t xml:space="preserve"> </w:t>
      </w:r>
      <w:r w:rsidRPr="00054643">
        <w:rPr>
          <w:rFonts w:cs="Arial"/>
          <w:color w:val="000000" w:themeColor="text1"/>
          <w:sz w:val="22"/>
          <w:szCs w:val="22"/>
        </w:rPr>
        <w:t>number</w:t>
      </w:r>
    </w:p>
    <w:p w14:paraId="47F2863B" w14:textId="347892A9" w:rsidR="003370AB" w:rsidRPr="00054643" w:rsidRDefault="00D56239" w:rsidP="0082402C">
      <w:pPr>
        <w:pStyle w:val="coverLicenceHolder"/>
        <w:pBdr>
          <w:top w:val="single" w:sz="4" w:space="25" w:color="auto"/>
        </w:pBdr>
        <w:spacing w:before="120" w:line="270" w:lineRule="exact"/>
        <w:ind w:left="3261"/>
        <w:rPr>
          <w:rFonts w:cs="Arial"/>
          <w:color w:val="000000" w:themeColor="text1"/>
          <w:sz w:val="22"/>
          <w:szCs w:val="22"/>
        </w:rPr>
      </w:pPr>
      <w:r>
        <w:rPr>
          <w:rFonts w:cs="Arial"/>
          <w:color w:val="000000" w:themeColor="text1"/>
          <w:sz w:val="22"/>
          <w:szCs w:val="22"/>
        </w:rPr>
        <w:t>PAN-029941</w:t>
      </w:r>
    </w:p>
    <w:p w14:paraId="3E146199" w14:textId="77777777" w:rsidR="00E84C8B" w:rsidRPr="00054643" w:rsidRDefault="004F05BF" w:rsidP="0082402C">
      <w:pPr>
        <w:pStyle w:val="coverAuthNos"/>
        <w:spacing w:before="480"/>
        <w:ind w:left="3261"/>
        <w:rPr>
          <w:rFonts w:cs="Arial"/>
          <w:color w:val="000000" w:themeColor="text1"/>
          <w:sz w:val="22"/>
          <w:szCs w:val="22"/>
          <w:lang w:val="de-DE"/>
        </w:rPr>
      </w:pPr>
      <w:r w:rsidRPr="00054643">
        <w:rPr>
          <w:rFonts w:cs="Arial"/>
          <w:color w:val="000000" w:themeColor="text1"/>
          <w:sz w:val="22"/>
          <w:szCs w:val="22"/>
          <w:lang w:val="de-DE"/>
        </w:rPr>
        <w:t>P</w:t>
      </w:r>
      <w:r w:rsidR="00E84C8B" w:rsidRPr="00054643">
        <w:rPr>
          <w:rFonts w:cs="Arial"/>
          <w:color w:val="000000" w:themeColor="text1"/>
          <w:sz w:val="22"/>
          <w:szCs w:val="22"/>
          <w:lang w:val="de-DE"/>
        </w:rPr>
        <w:t xml:space="preserve">ermit </w:t>
      </w:r>
      <w:proofErr w:type="spellStart"/>
      <w:r w:rsidR="00E84C8B" w:rsidRPr="00054643">
        <w:rPr>
          <w:rFonts w:cs="Arial"/>
          <w:color w:val="000000" w:themeColor="text1"/>
          <w:sz w:val="22"/>
          <w:szCs w:val="22"/>
          <w:lang w:val="de-DE"/>
        </w:rPr>
        <w:t>number</w:t>
      </w:r>
      <w:proofErr w:type="spellEnd"/>
    </w:p>
    <w:p w14:paraId="2EF0EE18" w14:textId="57271E9B" w:rsidR="00E84C8B" w:rsidRPr="00054643" w:rsidRDefault="006C214E" w:rsidP="0082402C">
      <w:pPr>
        <w:pStyle w:val="coverAuthNos"/>
        <w:ind w:left="3261"/>
        <w:rPr>
          <w:rFonts w:cs="Arial"/>
          <w:color w:val="000000" w:themeColor="text1"/>
          <w:sz w:val="22"/>
          <w:szCs w:val="22"/>
          <w:lang w:val="de-DE"/>
        </w:rPr>
      </w:pPr>
      <w:r w:rsidRPr="00054643">
        <w:rPr>
          <w:rFonts w:cs="Arial"/>
          <w:color w:val="000000" w:themeColor="text1"/>
          <w:sz w:val="22"/>
          <w:szCs w:val="22"/>
          <w:lang w:val="de-DE"/>
        </w:rPr>
        <w:fldChar w:fldCharType="begin"/>
      </w:r>
      <w:r w:rsidRPr="00054643">
        <w:rPr>
          <w:rFonts w:cs="Arial"/>
          <w:color w:val="000000" w:themeColor="text1"/>
          <w:sz w:val="22"/>
          <w:szCs w:val="22"/>
          <w:lang w:val="de-DE"/>
        </w:rPr>
        <w:instrText xml:space="preserve"> MERGEFIELD "FE_Permit_Number" </w:instrText>
      </w:r>
      <w:r w:rsidRPr="00054643">
        <w:rPr>
          <w:rFonts w:cs="Arial"/>
          <w:color w:val="000000" w:themeColor="text1"/>
          <w:sz w:val="22"/>
          <w:szCs w:val="22"/>
          <w:lang w:val="de-DE"/>
        </w:rPr>
        <w:fldChar w:fldCharType="separate"/>
      </w:r>
      <w:r w:rsidR="00054643" w:rsidRPr="00054643">
        <w:rPr>
          <w:rFonts w:cs="Arial"/>
          <w:noProof/>
          <w:color w:val="000000" w:themeColor="text1"/>
          <w:sz w:val="22"/>
          <w:szCs w:val="22"/>
          <w:lang w:val="de-DE"/>
        </w:rPr>
        <w:t>S/01/55969/R</w:t>
      </w:r>
      <w:r w:rsidRPr="00054643">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2EC1796" w:rsidR="00AC41E4" w:rsidRPr="00F8733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87338">
        <w:rPr>
          <w:b/>
          <w:color w:val="000000" w:themeColor="text1"/>
          <w:sz w:val="36"/>
          <w:szCs w:val="36"/>
        </w:rPr>
        <w:lastRenderedPageBreak/>
        <w:fldChar w:fldCharType="begin"/>
      </w:r>
      <w:r w:rsidR="00717300" w:rsidRPr="00F87338">
        <w:rPr>
          <w:b/>
          <w:color w:val="000000" w:themeColor="text1"/>
          <w:sz w:val="36"/>
          <w:szCs w:val="36"/>
        </w:rPr>
        <w:instrText xml:space="preserve"> MERGEFIELD Site_Name </w:instrText>
      </w:r>
      <w:r w:rsidR="00717300" w:rsidRPr="00F87338">
        <w:rPr>
          <w:b/>
          <w:color w:val="000000" w:themeColor="text1"/>
          <w:sz w:val="36"/>
          <w:szCs w:val="36"/>
        </w:rPr>
        <w:fldChar w:fldCharType="separate"/>
      </w:r>
      <w:r w:rsidR="00054643" w:rsidRPr="00F87338">
        <w:rPr>
          <w:b/>
          <w:noProof/>
          <w:color w:val="000000" w:themeColor="text1"/>
          <w:sz w:val="36"/>
          <w:szCs w:val="36"/>
        </w:rPr>
        <w:t>Welshpool Sewage Treatment Works</w:t>
      </w:r>
      <w:r w:rsidR="00717300" w:rsidRPr="00F87338">
        <w:rPr>
          <w:b/>
          <w:color w:val="000000" w:themeColor="text1"/>
          <w:sz w:val="36"/>
          <w:szCs w:val="36"/>
        </w:rPr>
        <w:fldChar w:fldCharType="end"/>
      </w:r>
    </w:p>
    <w:p w14:paraId="2E34D8F8" w14:textId="26B0CF2C" w:rsidR="003370AB" w:rsidRPr="00F87338" w:rsidRDefault="00AF08C3" w:rsidP="003370AB">
      <w:pPr>
        <w:pStyle w:val="Heading1nonum"/>
        <w:spacing w:before="80" w:after="0" w:line="240" w:lineRule="auto"/>
        <w:jc w:val="center"/>
        <w:rPr>
          <w:color w:val="000000" w:themeColor="text1"/>
          <w:szCs w:val="36"/>
        </w:rPr>
      </w:pPr>
      <w:r w:rsidRPr="00F87338">
        <w:rPr>
          <w:color w:val="000000" w:themeColor="text1"/>
          <w:szCs w:val="36"/>
        </w:rPr>
        <w:t>P</w:t>
      </w:r>
      <w:r w:rsidR="003370AB" w:rsidRPr="00F87338">
        <w:rPr>
          <w:color w:val="000000" w:themeColor="text1"/>
          <w:szCs w:val="36"/>
        </w:rPr>
        <w:t xml:space="preserve">ermit </w:t>
      </w:r>
      <w:r w:rsidR="00BE5E02" w:rsidRPr="00F87338">
        <w:rPr>
          <w:color w:val="000000" w:themeColor="text1"/>
          <w:szCs w:val="36"/>
        </w:rPr>
        <w:t>n</w:t>
      </w:r>
      <w:r w:rsidR="003370AB" w:rsidRPr="00F87338">
        <w:rPr>
          <w:color w:val="000000" w:themeColor="text1"/>
          <w:szCs w:val="36"/>
        </w:rPr>
        <w:t xml:space="preserve">umber </w:t>
      </w:r>
      <w:r w:rsidR="00CC5CC5" w:rsidRPr="00F87338">
        <w:rPr>
          <w:color w:val="000000" w:themeColor="text1"/>
          <w:szCs w:val="36"/>
        </w:rPr>
        <w:fldChar w:fldCharType="begin"/>
      </w:r>
      <w:r w:rsidR="00CC5CC5" w:rsidRPr="00F87338">
        <w:rPr>
          <w:color w:val="000000" w:themeColor="text1"/>
          <w:szCs w:val="36"/>
        </w:rPr>
        <w:instrText xml:space="preserve"> MERGEFIELD FE_Permit_Number </w:instrText>
      </w:r>
      <w:r w:rsidR="00CC5CC5" w:rsidRPr="00F87338">
        <w:rPr>
          <w:color w:val="000000" w:themeColor="text1"/>
          <w:szCs w:val="36"/>
        </w:rPr>
        <w:fldChar w:fldCharType="separate"/>
      </w:r>
      <w:r w:rsidR="00054643" w:rsidRPr="00F87338">
        <w:rPr>
          <w:noProof/>
          <w:color w:val="000000" w:themeColor="text1"/>
          <w:szCs w:val="36"/>
        </w:rPr>
        <w:t>S/01/55969/R</w:t>
      </w:r>
      <w:r w:rsidR="00CC5CC5" w:rsidRPr="00F87338">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7FBBC454" w:rsidR="008872C9"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no</w:t>
      </w:r>
      <w:r w:rsidR="0010272E" w:rsidRPr="00100807">
        <w:rPr>
          <w:rFonts w:cs="Arial"/>
          <w:color w:val="000000" w:themeColor="text1"/>
          <w:sz w:val="22"/>
          <w:szCs w:val="22"/>
        </w:rPr>
        <w:t xml:space="preserve">tice </w:t>
      </w:r>
      <w:r w:rsidR="00E84C8B" w:rsidRPr="00100807">
        <w:rPr>
          <w:rFonts w:cs="Arial"/>
          <w:color w:val="000000" w:themeColor="text1"/>
          <w:sz w:val="22"/>
          <w:szCs w:val="22"/>
        </w:rPr>
        <w:t>gives notice of the variation</w:t>
      </w:r>
      <w:r w:rsidR="004F05BF" w:rsidRPr="00100807">
        <w:rPr>
          <w:rFonts w:cs="Arial"/>
          <w:color w:val="000000" w:themeColor="text1"/>
          <w:sz w:val="22"/>
          <w:szCs w:val="22"/>
        </w:rPr>
        <w:t xml:space="preserve"> and consolidation</w:t>
      </w:r>
      <w:r w:rsidR="00E84C8B" w:rsidRPr="00100807">
        <w:rPr>
          <w:rFonts w:cs="Arial"/>
          <w:color w:val="000000" w:themeColor="text1"/>
          <w:sz w:val="22"/>
          <w:szCs w:val="22"/>
        </w:rPr>
        <w:t xml:space="preserve"> </w:t>
      </w:r>
      <w:r w:rsidR="00952C06" w:rsidRPr="00100807">
        <w:rPr>
          <w:rFonts w:cs="Arial"/>
          <w:color w:val="000000" w:themeColor="text1"/>
          <w:sz w:val="22"/>
          <w:szCs w:val="22"/>
        </w:rPr>
        <w:t xml:space="preserve">of </w:t>
      </w:r>
      <w:r w:rsidR="008872C9" w:rsidRPr="00100807">
        <w:rPr>
          <w:rFonts w:cs="Arial"/>
          <w:color w:val="000000" w:themeColor="text1"/>
          <w:sz w:val="22"/>
          <w:szCs w:val="22"/>
        </w:rPr>
        <w:t>environmental permit</w:t>
      </w:r>
      <w:r w:rsidR="00CC5CC5" w:rsidRPr="00100807">
        <w:rPr>
          <w:rFonts w:cs="Arial"/>
          <w:color w:val="000000" w:themeColor="text1"/>
          <w:sz w:val="22"/>
          <w:szCs w:val="22"/>
        </w:rPr>
        <w:t xml:space="preserve"> </w:t>
      </w:r>
      <w:r w:rsidR="00CC5CC5" w:rsidRPr="00100807">
        <w:rPr>
          <w:rFonts w:cs="Arial"/>
          <w:color w:val="000000" w:themeColor="text1"/>
          <w:sz w:val="22"/>
          <w:szCs w:val="22"/>
        </w:rPr>
        <w:fldChar w:fldCharType="begin"/>
      </w:r>
      <w:r w:rsidR="00CC5CC5" w:rsidRPr="00100807">
        <w:rPr>
          <w:rFonts w:cs="Arial"/>
          <w:color w:val="000000" w:themeColor="text1"/>
          <w:sz w:val="22"/>
          <w:szCs w:val="22"/>
        </w:rPr>
        <w:instrText xml:space="preserve"> MERGEFIELD FE_Permit_Number </w:instrText>
      </w:r>
      <w:r w:rsidR="00CC5CC5" w:rsidRPr="00100807">
        <w:rPr>
          <w:rFonts w:cs="Arial"/>
          <w:color w:val="000000" w:themeColor="text1"/>
          <w:sz w:val="22"/>
          <w:szCs w:val="22"/>
        </w:rPr>
        <w:fldChar w:fldCharType="separate"/>
      </w:r>
      <w:r w:rsidR="00054643" w:rsidRPr="00100807">
        <w:rPr>
          <w:rFonts w:cs="Arial"/>
          <w:noProof/>
          <w:color w:val="000000" w:themeColor="text1"/>
          <w:sz w:val="22"/>
          <w:szCs w:val="22"/>
        </w:rPr>
        <w:t>S/01/55969/R</w:t>
      </w:r>
      <w:r w:rsidR="00CC5CC5" w:rsidRPr="00100807">
        <w:rPr>
          <w:rFonts w:cs="Arial"/>
          <w:color w:val="000000" w:themeColor="text1"/>
          <w:sz w:val="22"/>
          <w:szCs w:val="22"/>
        </w:rPr>
        <w:fldChar w:fldCharType="end"/>
      </w:r>
      <w:r w:rsidR="00100807" w:rsidRPr="00100807">
        <w:rPr>
          <w:rFonts w:cs="Arial"/>
          <w:color w:val="000000" w:themeColor="text1"/>
          <w:sz w:val="22"/>
          <w:szCs w:val="22"/>
        </w:rPr>
        <w: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0B90A872" w14:textId="13FDE0BB" w:rsidR="00167FFA" w:rsidRDefault="008669B6" w:rsidP="00167FFA">
      <w:pPr>
        <w:pStyle w:val="Draftingnote"/>
        <w:spacing w:before="0"/>
        <w:rPr>
          <w:rFonts w:cs="Arial"/>
          <w:i w:val="0"/>
          <w:color w:val="000000"/>
          <w:sz w:val="22"/>
          <w:szCs w:val="22"/>
        </w:rPr>
      </w:pPr>
      <w:r>
        <w:rPr>
          <w:rFonts w:cs="Arial"/>
          <w:i w:val="0"/>
          <w:color w:val="000000"/>
          <w:sz w:val="22"/>
          <w:szCs w:val="22"/>
        </w:rPr>
        <w:t>T</w:t>
      </w:r>
      <w:r w:rsidRPr="004D57A3">
        <w:rPr>
          <w:rFonts w:cs="Arial"/>
          <w:i w:val="0"/>
          <w:color w:val="000000"/>
          <w:sz w:val="22"/>
          <w:szCs w:val="22"/>
        </w:rPr>
        <w:t>h</w:t>
      </w:r>
      <w:r w:rsidR="00C23DA6">
        <w:rPr>
          <w:rFonts w:cs="Arial"/>
          <w:i w:val="0"/>
          <w:color w:val="000000"/>
          <w:sz w:val="22"/>
          <w:szCs w:val="22"/>
        </w:rPr>
        <w:t>is</w:t>
      </w:r>
      <w:r w:rsidRPr="004D57A3">
        <w:rPr>
          <w:rFonts w:cs="Arial"/>
          <w:i w:val="0"/>
          <w:color w:val="000000"/>
          <w:sz w:val="22"/>
          <w:szCs w:val="22"/>
        </w:rPr>
        <w:t xml:space="preserve"> permit </w:t>
      </w:r>
      <w:r w:rsidR="00C16536">
        <w:rPr>
          <w:rFonts w:cs="Arial"/>
          <w:i w:val="0"/>
          <w:color w:val="000000"/>
          <w:sz w:val="22"/>
          <w:szCs w:val="22"/>
        </w:rPr>
        <w:t xml:space="preserve">has been varied to rectify an error in the permit issued 17/06/2024. The total phosphorus limit </w:t>
      </w:r>
      <w:r w:rsidR="00DA4B3D">
        <w:rPr>
          <w:rFonts w:cs="Arial"/>
          <w:i w:val="0"/>
          <w:color w:val="000000"/>
          <w:sz w:val="22"/>
          <w:szCs w:val="22"/>
        </w:rPr>
        <w:t>was added to OSM rather than UWW</w:t>
      </w:r>
      <w:r w:rsidR="00D94C3C">
        <w:rPr>
          <w:rFonts w:cs="Arial"/>
          <w:i w:val="0"/>
          <w:color w:val="000000"/>
          <w:sz w:val="22"/>
          <w:szCs w:val="22"/>
        </w:rPr>
        <w:t xml:space="preserve"> as required by the IMP2 AMP7 driver</w:t>
      </w:r>
      <w:r w:rsidR="00DA4B3D">
        <w:rPr>
          <w:rFonts w:cs="Arial"/>
          <w:i w:val="0"/>
          <w:color w:val="000000"/>
          <w:sz w:val="22"/>
          <w:szCs w:val="22"/>
        </w:rPr>
        <w:t xml:space="preserve">. This variation has removed the OSM P limit and added </w:t>
      </w:r>
      <w:r w:rsidR="00825BB9">
        <w:rPr>
          <w:rFonts w:cs="Arial"/>
          <w:i w:val="0"/>
          <w:color w:val="000000"/>
          <w:sz w:val="22"/>
          <w:szCs w:val="22"/>
        </w:rPr>
        <w:t>it to UWWTR.</w:t>
      </w:r>
    </w:p>
    <w:p w14:paraId="3DD67991" w14:textId="77777777" w:rsidR="008669B6" w:rsidRDefault="008669B6"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2554490F"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272D25">
              <w:rPr>
                <w:rFonts w:ascii="Arial" w:hAnsi="Arial" w:cs="Arial"/>
                <w:color w:val="FFFFFF"/>
                <w:sz w:val="22"/>
                <w:szCs w:val="22"/>
              </w:rPr>
              <w:t>the permit</w:t>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F7D0B" w:rsidRPr="008016C5" w14:paraId="05128D71" w14:textId="77777777" w:rsidTr="00B520B7">
        <w:tc>
          <w:tcPr>
            <w:tcW w:w="2660" w:type="dxa"/>
            <w:tcBorders>
              <w:left w:val="nil"/>
              <w:right w:val="nil"/>
            </w:tcBorders>
          </w:tcPr>
          <w:p w14:paraId="6B022634" w14:textId="0355D7A0" w:rsidR="00BF7D0B" w:rsidRPr="008016C5" w:rsidRDefault="00BF7D0B" w:rsidP="00BF7D0B">
            <w:pPr>
              <w:pStyle w:val="Tablebody"/>
              <w:spacing w:before="40" w:after="40" w:line="270" w:lineRule="exact"/>
              <w:rPr>
                <w:rFonts w:ascii="Arial" w:hAnsi="Arial" w:cs="Arial"/>
                <w:sz w:val="22"/>
                <w:szCs w:val="22"/>
              </w:rPr>
            </w:pPr>
            <w:r w:rsidRPr="003E2163">
              <w:rPr>
                <w:rFonts w:ascii="Arial" w:hAnsi="Arial"/>
                <w:color w:val="auto"/>
                <w:sz w:val="22"/>
                <w:szCs w:val="22"/>
              </w:rPr>
              <w:t xml:space="preserve">Transfer notification </w:t>
            </w:r>
            <w:r w:rsidRPr="00422CE2">
              <w:rPr>
                <w:rFonts w:ascii="Arial" w:hAnsi="Arial"/>
                <w:color w:val="auto"/>
                <w:sz w:val="22"/>
                <w:szCs w:val="22"/>
              </w:rPr>
              <w:t>S/01/55969/R</w:t>
            </w:r>
            <w:r w:rsidRPr="003E2163">
              <w:rPr>
                <w:rFonts w:ascii="Arial" w:hAnsi="Arial"/>
                <w:color w:val="auto"/>
                <w:sz w:val="22"/>
                <w:szCs w:val="22"/>
              </w:rPr>
              <w:t>/T002</w:t>
            </w:r>
          </w:p>
        </w:tc>
        <w:tc>
          <w:tcPr>
            <w:tcW w:w="1559" w:type="dxa"/>
            <w:tcBorders>
              <w:left w:val="nil"/>
              <w:right w:val="nil"/>
            </w:tcBorders>
          </w:tcPr>
          <w:p w14:paraId="0F3DCE00" w14:textId="77777777" w:rsidR="00BF7D0B" w:rsidRPr="003E2163" w:rsidRDefault="00BF7D0B" w:rsidP="00BF7D0B">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Duly made</w:t>
            </w:r>
          </w:p>
          <w:p w14:paraId="4C808ED4" w14:textId="5114844E" w:rsidR="00BF7D0B" w:rsidRPr="008016C5" w:rsidRDefault="00BF7D0B" w:rsidP="00BF7D0B">
            <w:pPr>
              <w:pStyle w:val="Tablebody"/>
              <w:spacing w:before="40" w:after="40" w:line="270" w:lineRule="exact"/>
              <w:rPr>
                <w:rFonts w:ascii="Arial" w:hAnsi="Arial" w:cs="Arial"/>
                <w:sz w:val="22"/>
                <w:szCs w:val="22"/>
              </w:rPr>
            </w:pPr>
            <w:r w:rsidRPr="003E2163">
              <w:rPr>
                <w:rFonts w:ascii="Arial" w:hAnsi="Arial" w:cs="Arial"/>
                <w:color w:val="auto"/>
                <w:sz w:val="22"/>
                <w:szCs w:val="22"/>
              </w:rPr>
              <w:t>04/12/2018</w:t>
            </w:r>
          </w:p>
        </w:tc>
        <w:tc>
          <w:tcPr>
            <w:tcW w:w="3827" w:type="dxa"/>
            <w:tcBorders>
              <w:left w:val="nil"/>
              <w:right w:val="nil"/>
            </w:tcBorders>
          </w:tcPr>
          <w:p w14:paraId="7AF43141" w14:textId="1B2487EB" w:rsidR="00BF7D0B" w:rsidRPr="008016C5" w:rsidRDefault="00BF7D0B" w:rsidP="00BF7D0B">
            <w:pPr>
              <w:pStyle w:val="Tablebody"/>
              <w:spacing w:before="40" w:after="40" w:line="270" w:lineRule="exact"/>
              <w:rPr>
                <w:rFonts w:ascii="Arial" w:hAnsi="Arial" w:cs="Arial"/>
                <w:sz w:val="22"/>
                <w:szCs w:val="22"/>
              </w:rPr>
            </w:pPr>
            <w:r w:rsidRPr="003E2163">
              <w:rPr>
                <w:rFonts w:ascii="Arial" w:hAnsi="Arial" w:cs="Arial"/>
                <w:color w:val="auto"/>
                <w:sz w:val="22"/>
                <w:szCs w:val="22"/>
              </w:rPr>
              <w:t>Application to transfer the permit in full to Hafren Dyfrdwy Cyfyngedig.</w:t>
            </w:r>
          </w:p>
        </w:tc>
      </w:tr>
      <w:tr w:rsidR="00BF7D0B" w:rsidRPr="008016C5" w14:paraId="2D14B17F" w14:textId="77777777" w:rsidTr="00B520B7">
        <w:tc>
          <w:tcPr>
            <w:tcW w:w="2660" w:type="dxa"/>
            <w:tcBorders>
              <w:left w:val="nil"/>
              <w:right w:val="nil"/>
            </w:tcBorders>
          </w:tcPr>
          <w:p w14:paraId="637F0535" w14:textId="77777777" w:rsidR="00BF7D0B" w:rsidRPr="00B71428" w:rsidRDefault="00BF7D0B" w:rsidP="00BF7D0B">
            <w:pPr>
              <w:pStyle w:val="Tablebody"/>
              <w:spacing w:before="0" w:after="0" w:line="270" w:lineRule="exact"/>
              <w:rPr>
                <w:rFonts w:ascii="Arial" w:hAnsi="Arial"/>
                <w:color w:val="auto"/>
                <w:sz w:val="22"/>
                <w:szCs w:val="22"/>
              </w:rPr>
            </w:pPr>
            <w:r w:rsidRPr="00B71428">
              <w:rPr>
                <w:rFonts w:ascii="Arial" w:hAnsi="Arial"/>
                <w:color w:val="auto"/>
                <w:sz w:val="22"/>
                <w:szCs w:val="22"/>
              </w:rPr>
              <w:t>Transfer determined</w:t>
            </w:r>
          </w:p>
          <w:p w14:paraId="6C07C9DB" w14:textId="1AF79CFF" w:rsidR="00BF7D0B" w:rsidRPr="008016C5" w:rsidRDefault="00BF7D0B" w:rsidP="00BF7D0B">
            <w:pPr>
              <w:pStyle w:val="Tablebody"/>
              <w:spacing w:before="40" w:after="40" w:line="270" w:lineRule="exact"/>
              <w:rPr>
                <w:rFonts w:ascii="Arial" w:hAnsi="Arial" w:cs="Arial"/>
                <w:sz w:val="22"/>
                <w:szCs w:val="22"/>
              </w:rPr>
            </w:pPr>
            <w:r w:rsidRPr="00B71428">
              <w:rPr>
                <w:rFonts w:ascii="Arial" w:hAnsi="Arial"/>
                <w:color w:val="auto"/>
                <w:sz w:val="22"/>
                <w:szCs w:val="22"/>
              </w:rPr>
              <w:t>S/01/55969/R</w:t>
            </w:r>
          </w:p>
        </w:tc>
        <w:tc>
          <w:tcPr>
            <w:tcW w:w="1559" w:type="dxa"/>
            <w:tcBorders>
              <w:left w:val="nil"/>
              <w:right w:val="nil"/>
            </w:tcBorders>
          </w:tcPr>
          <w:p w14:paraId="01D7B98B" w14:textId="284E94D7" w:rsidR="00BF7D0B" w:rsidRPr="008016C5" w:rsidRDefault="00BF7D0B" w:rsidP="00BF7D0B">
            <w:pPr>
              <w:pStyle w:val="Tablebody"/>
              <w:spacing w:before="40" w:after="40" w:line="270" w:lineRule="exact"/>
              <w:rPr>
                <w:rFonts w:ascii="Arial" w:hAnsi="Arial" w:cs="Arial"/>
                <w:sz w:val="22"/>
                <w:szCs w:val="22"/>
              </w:rPr>
            </w:pPr>
            <w:r w:rsidRPr="00B71428">
              <w:rPr>
                <w:rFonts w:ascii="Arial" w:hAnsi="Arial" w:cs="Arial"/>
                <w:color w:val="auto"/>
                <w:sz w:val="22"/>
                <w:szCs w:val="22"/>
              </w:rPr>
              <w:t>19/12/2018</w:t>
            </w:r>
          </w:p>
        </w:tc>
        <w:tc>
          <w:tcPr>
            <w:tcW w:w="3827" w:type="dxa"/>
            <w:tcBorders>
              <w:left w:val="nil"/>
              <w:right w:val="nil"/>
            </w:tcBorders>
          </w:tcPr>
          <w:p w14:paraId="4BF5BB06" w14:textId="69B0CA67" w:rsidR="00BF7D0B" w:rsidRPr="008016C5" w:rsidRDefault="00BF7D0B" w:rsidP="00BF7D0B">
            <w:pPr>
              <w:pStyle w:val="Tablebody"/>
              <w:spacing w:before="40" w:after="40" w:line="270" w:lineRule="exact"/>
              <w:rPr>
                <w:rFonts w:ascii="Arial" w:hAnsi="Arial" w:cs="Arial"/>
                <w:sz w:val="22"/>
                <w:szCs w:val="22"/>
              </w:rPr>
            </w:pPr>
            <w:r w:rsidRPr="003E2163">
              <w:rPr>
                <w:rFonts w:ascii="Arial" w:hAnsi="Arial" w:cs="Arial"/>
                <w:color w:val="auto"/>
                <w:sz w:val="22"/>
                <w:szCs w:val="22"/>
              </w:rPr>
              <w:t>Full transfer of permit complete.</w:t>
            </w:r>
          </w:p>
        </w:tc>
      </w:tr>
      <w:tr w:rsidR="00A40593" w:rsidRPr="008016C5" w14:paraId="3CB0A51C" w14:textId="77777777" w:rsidTr="00B520B7">
        <w:tc>
          <w:tcPr>
            <w:tcW w:w="2660" w:type="dxa"/>
            <w:tcBorders>
              <w:left w:val="nil"/>
              <w:right w:val="nil"/>
            </w:tcBorders>
          </w:tcPr>
          <w:p w14:paraId="390DF6C3" w14:textId="77777777" w:rsidR="006108A0" w:rsidRPr="006B539D" w:rsidRDefault="00A40593"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Application</w:t>
            </w:r>
          </w:p>
          <w:p w14:paraId="5F841B84" w14:textId="1C8BC4EA" w:rsidR="00A40593" w:rsidRPr="006B539D" w:rsidRDefault="006108A0"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PAN-010017</w:t>
            </w:r>
          </w:p>
        </w:tc>
        <w:tc>
          <w:tcPr>
            <w:tcW w:w="1559" w:type="dxa"/>
            <w:tcBorders>
              <w:left w:val="nil"/>
              <w:right w:val="nil"/>
            </w:tcBorders>
          </w:tcPr>
          <w:p w14:paraId="059220A9" w14:textId="77777777" w:rsidR="00A40593" w:rsidRPr="006B539D" w:rsidRDefault="00A40593"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Duly made</w:t>
            </w:r>
          </w:p>
          <w:p w14:paraId="6A207D3A" w14:textId="401319B5" w:rsidR="006108A0" w:rsidRPr="006B539D" w:rsidRDefault="006108A0"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03/03/2020</w:t>
            </w:r>
          </w:p>
        </w:tc>
        <w:tc>
          <w:tcPr>
            <w:tcW w:w="3827" w:type="dxa"/>
            <w:tcBorders>
              <w:left w:val="nil"/>
              <w:right w:val="nil"/>
            </w:tcBorders>
          </w:tcPr>
          <w:p w14:paraId="7B7117F2" w14:textId="17B9CD8B" w:rsidR="00A40593" w:rsidRPr="006B539D" w:rsidRDefault="006108A0"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Application to vary the permit to include event duration monitoring</w:t>
            </w:r>
            <w:r w:rsidR="00F34526" w:rsidRPr="006B539D">
              <w:rPr>
                <w:rFonts w:ascii="Arial" w:hAnsi="Arial" w:cs="Arial"/>
                <w:color w:val="000000" w:themeColor="text1"/>
                <w:sz w:val="22"/>
                <w:szCs w:val="22"/>
              </w:rPr>
              <w:t>.</w:t>
            </w:r>
          </w:p>
        </w:tc>
      </w:tr>
      <w:tr w:rsidR="00A40593" w:rsidRPr="008016C5" w14:paraId="2CB30BAA" w14:textId="77777777" w:rsidTr="00B520B7">
        <w:tc>
          <w:tcPr>
            <w:tcW w:w="2660" w:type="dxa"/>
            <w:tcBorders>
              <w:left w:val="nil"/>
              <w:right w:val="nil"/>
            </w:tcBorders>
          </w:tcPr>
          <w:p w14:paraId="5FBB094C" w14:textId="1C2CCF4D" w:rsidR="00A40593" w:rsidRPr="006B539D" w:rsidRDefault="00F34526"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Variation</w:t>
            </w:r>
            <w:r w:rsidR="00A40593" w:rsidRPr="006B539D">
              <w:rPr>
                <w:rFonts w:ascii="Arial" w:hAnsi="Arial" w:cs="Arial"/>
                <w:color w:val="000000" w:themeColor="text1"/>
                <w:sz w:val="22"/>
                <w:szCs w:val="22"/>
              </w:rPr>
              <w:t xml:space="preserve"> determined </w:t>
            </w:r>
          </w:p>
          <w:p w14:paraId="2560988E" w14:textId="277CCE1E" w:rsidR="00A40593" w:rsidRPr="006B539D" w:rsidRDefault="00F34526"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S/01/55959/R</w:t>
            </w:r>
            <w:r w:rsidR="00A40593" w:rsidRPr="006B539D">
              <w:rPr>
                <w:rFonts w:ascii="Arial" w:hAnsi="Arial" w:cs="Arial"/>
                <w:color w:val="000000" w:themeColor="text1"/>
                <w:sz w:val="22"/>
                <w:szCs w:val="22"/>
              </w:rPr>
              <w:t xml:space="preserve"> </w:t>
            </w:r>
          </w:p>
        </w:tc>
        <w:tc>
          <w:tcPr>
            <w:tcW w:w="1559" w:type="dxa"/>
            <w:tcBorders>
              <w:left w:val="nil"/>
              <w:right w:val="nil"/>
            </w:tcBorders>
          </w:tcPr>
          <w:p w14:paraId="05C9414D" w14:textId="47349116" w:rsidR="00A40593" w:rsidRPr="006B539D" w:rsidRDefault="00AB28E2"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12/05/2020</w:t>
            </w:r>
          </w:p>
        </w:tc>
        <w:tc>
          <w:tcPr>
            <w:tcW w:w="3827" w:type="dxa"/>
            <w:tcBorders>
              <w:left w:val="nil"/>
              <w:right w:val="nil"/>
            </w:tcBorders>
          </w:tcPr>
          <w:p w14:paraId="14DAE5EA" w14:textId="5BB4E015" w:rsidR="00A40593" w:rsidRPr="006B539D" w:rsidRDefault="00AB28E2" w:rsidP="00E1303A">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Varied and consolidated permit issued in modern condition format.</w:t>
            </w:r>
          </w:p>
        </w:tc>
      </w:tr>
      <w:tr w:rsidR="008106FC" w:rsidRPr="008016C5" w14:paraId="1D783F48" w14:textId="77777777" w:rsidTr="006B539D">
        <w:trPr>
          <w:trHeight w:val="1205"/>
        </w:trPr>
        <w:tc>
          <w:tcPr>
            <w:tcW w:w="2660" w:type="dxa"/>
            <w:tcBorders>
              <w:left w:val="nil"/>
              <w:right w:val="nil"/>
            </w:tcBorders>
          </w:tcPr>
          <w:p w14:paraId="228246DF" w14:textId="032DA6A4" w:rsidR="008106FC" w:rsidRPr="006B539D" w:rsidRDefault="008106FC" w:rsidP="008106FC">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 xml:space="preserve">Regulator-initiated variation </w:t>
            </w:r>
            <w:r w:rsidRPr="006B539D">
              <w:rPr>
                <w:rFonts w:ascii="Arial" w:hAnsi="Arial" w:cs="Arial"/>
                <w:color w:val="000000" w:themeColor="text1"/>
                <w:sz w:val="22"/>
                <w:szCs w:val="22"/>
              </w:rPr>
              <w:fldChar w:fldCharType="begin"/>
            </w:r>
            <w:r w:rsidRPr="006B539D">
              <w:rPr>
                <w:rFonts w:ascii="Arial" w:hAnsi="Arial" w:cs="Arial"/>
                <w:color w:val="000000" w:themeColor="text1"/>
                <w:sz w:val="22"/>
                <w:szCs w:val="22"/>
              </w:rPr>
              <w:instrText xml:space="preserve"> MERGEFIELD PAN </w:instrText>
            </w:r>
            <w:r w:rsidRPr="006B539D">
              <w:rPr>
                <w:rFonts w:ascii="Arial" w:hAnsi="Arial" w:cs="Arial"/>
                <w:color w:val="000000" w:themeColor="text1"/>
                <w:sz w:val="22"/>
                <w:szCs w:val="22"/>
              </w:rPr>
              <w:fldChar w:fldCharType="separate"/>
            </w:r>
            <w:r w:rsidR="00054643" w:rsidRPr="006B539D">
              <w:rPr>
                <w:rFonts w:ascii="Arial" w:hAnsi="Arial" w:cs="Arial"/>
                <w:noProof/>
                <w:color w:val="000000" w:themeColor="text1"/>
                <w:sz w:val="22"/>
                <w:szCs w:val="22"/>
              </w:rPr>
              <w:t>PAN-025521</w:t>
            </w:r>
            <w:r w:rsidRPr="006B539D">
              <w:rPr>
                <w:rFonts w:ascii="Arial" w:hAnsi="Arial" w:cs="Arial"/>
                <w:color w:val="000000" w:themeColor="text1"/>
                <w:sz w:val="22"/>
                <w:szCs w:val="22"/>
              </w:rPr>
              <w:fldChar w:fldCharType="end"/>
            </w:r>
          </w:p>
        </w:tc>
        <w:tc>
          <w:tcPr>
            <w:tcW w:w="1559" w:type="dxa"/>
            <w:tcBorders>
              <w:left w:val="nil"/>
              <w:right w:val="nil"/>
            </w:tcBorders>
          </w:tcPr>
          <w:p w14:paraId="56AF8206" w14:textId="28228BD0" w:rsidR="008106FC" w:rsidRPr="006B539D" w:rsidRDefault="00A8216B" w:rsidP="008106FC">
            <w:pPr>
              <w:pStyle w:val="Tablebody"/>
              <w:spacing w:before="40" w:after="40" w:line="270" w:lineRule="exact"/>
              <w:rPr>
                <w:rFonts w:ascii="Arial" w:hAnsi="Arial" w:cs="Arial"/>
                <w:color w:val="000000" w:themeColor="text1"/>
                <w:sz w:val="22"/>
                <w:szCs w:val="22"/>
              </w:rPr>
            </w:pPr>
            <w:r w:rsidRPr="006B539D">
              <w:rPr>
                <w:rFonts w:ascii="Arial" w:hAnsi="Arial" w:cs="Arial"/>
                <w:color w:val="000000" w:themeColor="text1"/>
                <w:sz w:val="22"/>
                <w:szCs w:val="22"/>
              </w:rPr>
              <w:t>11/06/2024</w:t>
            </w:r>
          </w:p>
        </w:tc>
        <w:tc>
          <w:tcPr>
            <w:tcW w:w="3827" w:type="dxa"/>
            <w:tcBorders>
              <w:left w:val="nil"/>
              <w:right w:val="nil"/>
            </w:tcBorders>
          </w:tcPr>
          <w:p w14:paraId="261C0F00" w14:textId="715B6137" w:rsidR="004D23D9" w:rsidRPr="00CE57D2" w:rsidRDefault="00A8216B" w:rsidP="004D23D9">
            <w:pPr>
              <w:pStyle w:val="Tablebody"/>
              <w:spacing w:before="40" w:after="40" w:line="270" w:lineRule="exact"/>
              <w:rPr>
                <w:rFonts w:ascii="Arial" w:hAnsi="Arial" w:cs="Arial"/>
                <w:color w:val="auto"/>
                <w:sz w:val="22"/>
                <w:szCs w:val="22"/>
              </w:rPr>
            </w:pPr>
            <w:r>
              <w:rPr>
                <w:rFonts w:ascii="Arial" w:hAnsi="Arial" w:cs="Arial"/>
                <w:color w:val="auto"/>
                <w:sz w:val="22"/>
                <w:szCs w:val="22"/>
              </w:rPr>
              <w:t>A Total Phosphorus limit</w:t>
            </w:r>
            <w:r w:rsidR="00845420">
              <w:rPr>
                <w:rFonts w:ascii="Arial" w:hAnsi="Arial" w:cs="Arial"/>
                <w:color w:val="auto"/>
                <w:sz w:val="22"/>
                <w:szCs w:val="22"/>
              </w:rPr>
              <w:t xml:space="preserve"> has been added, effective from 22/12/2024. Iron limits added to allow for iron dosing</w:t>
            </w:r>
            <w:r w:rsidR="006B539D">
              <w:rPr>
                <w:rFonts w:ascii="Arial" w:hAnsi="Arial" w:cs="Arial"/>
                <w:color w:val="auto"/>
                <w:sz w:val="22"/>
                <w:szCs w:val="22"/>
              </w:rPr>
              <w:t>.</w:t>
            </w:r>
          </w:p>
        </w:tc>
      </w:tr>
      <w:tr w:rsidR="00A40593" w:rsidRPr="008016C5" w14:paraId="151D4571" w14:textId="77777777" w:rsidTr="00B520B7">
        <w:tc>
          <w:tcPr>
            <w:tcW w:w="2660" w:type="dxa"/>
            <w:tcBorders>
              <w:left w:val="nil"/>
              <w:right w:val="nil"/>
            </w:tcBorders>
          </w:tcPr>
          <w:p w14:paraId="29205D30" w14:textId="7C27F07F" w:rsidR="00A40593" w:rsidRPr="00AB1EFD" w:rsidRDefault="00A40593" w:rsidP="00E1303A">
            <w:pPr>
              <w:pStyle w:val="Tablebody"/>
              <w:spacing w:before="40" w:after="40" w:line="270" w:lineRule="exact"/>
              <w:rPr>
                <w:rFonts w:ascii="Arial" w:hAnsi="Arial" w:cs="Arial"/>
                <w:color w:val="000000" w:themeColor="text1"/>
                <w:sz w:val="22"/>
                <w:szCs w:val="22"/>
              </w:rPr>
            </w:pPr>
            <w:r w:rsidRPr="00AB1EFD">
              <w:rPr>
                <w:rFonts w:ascii="Arial" w:hAnsi="Arial" w:cs="Arial"/>
                <w:color w:val="000000" w:themeColor="text1"/>
                <w:sz w:val="22"/>
                <w:szCs w:val="22"/>
              </w:rPr>
              <w:t xml:space="preserve">Variation determined </w:t>
            </w:r>
            <w:r w:rsidR="00CC5CC5" w:rsidRPr="00AB1EFD">
              <w:rPr>
                <w:rFonts w:ascii="Arial" w:hAnsi="Arial" w:cs="Arial"/>
                <w:color w:val="000000" w:themeColor="text1"/>
                <w:sz w:val="22"/>
                <w:szCs w:val="22"/>
              </w:rPr>
              <w:fldChar w:fldCharType="begin"/>
            </w:r>
            <w:r w:rsidR="00CC5CC5" w:rsidRPr="00AB1EFD">
              <w:rPr>
                <w:rFonts w:ascii="Arial" w:hAnsi="Arial" w:cs="Arial"/>
                <w:color w:val="000000" w:themeColor="text1"/>
                <w:sz w:val="22"/>
                <w:szCs w:val="22"/>
              </w:rPr>
              <w:instrText xml:space="preserve"> MERGEFIELD FE_Permit_Number </w:instrText>
            </w:r>
            <w:r w:rsidR="00CC5CC5" w:rsidRPr="00AB1EFD">
              <w:rPr>
                <w:rFonts w:ascii="Arial" w:hAnsi="Arial" w:cs="Arial"/>
                <w:color w:val="000000" w:themeColor="text1"/>
                <w:sz w:val="22"/>
                <w:szCs w:val="22"/>
              </w:rPr>
              <w:fldChar w:fldCharType="separate"/>
            </w:r>
            <w:r w:rsidR="00054643" w:rsidRPr="00AB1EFD">
              <w:rPr>
                <w:rFonts w:ascii="Arial" w:hAnsi="Arial" w:cs="Arial"/>
                <w:noProof/>
                <w:color w:val="000000" w:themeColor="text1"/>
                <w:sz w:val="22"/>
                <w:szCs w:val="22"/>
              </w:rPr>
              <w:t>S/01/55969/R</w:t>
            </w:r>
            <w:r w:rsidR="00CC5CC5" w:rsidRPr="00AB1EFD">
              <w:rPr>
                <w:rFonts w:ascii="Arial" w:hAnsi="Arial" w:cs="Arial"/>
                <w:color w:val="000000" w:themeColor="text1"/>
                <w:sz w:val="22"/>
                <w:szCs w:val="22"/>
              </w:rPr>
              <w:fldChar w:fldCharType="end"/>
            </w:r>
            <w:r w:rsidRPr="00AB1EFD">
              <w:rPr>
                <w:rFonts w:ascii="Arial" w:hAnsi="Arial" w:cs="Arial"/>
                <w:color w:val="000000" w:themeColor="text1"/>
                <w:sz w:val="22"/>
                <w:szCs w:val="22"/>
              </w:rPr>
              <w:t xml:space="preserve"> </w:t>
            </w:r>
          </w:p>
        </w:tc>
        <w:tc>
          <w:tcPr>
            <w:tcW w:w="1559" w:type="dxa"/>
            <w:tcBorders>
              <w:left w:val="nil"/>
              <w:right w:val="nil"/>
            </w:tcBorders>
          </w:tcPr>
          <w:p w14:paraId="59A3BE79" w14:textId="074C7C7A" w:rsidR="00A40593" w:rsidRPr="00AB1EFD" w:rsidRDefault="00AB1EFD" w:rsidP="00E1303A">
            <w:pPr>
              <w:pStyle w:val="Tablebody"/>
              <w:spacing w:before="40" w:after="40" w:line="270" w:lineRule="exact"/>
              <w:rPr>
                <w:rFonts w:ascii="Arial" w:hAnsi="Arial" w:cs="Arial"/>
                <w:color w:val="000000" w:themeColor="text1"/>
                <w:sz w:val="22"/>
                <w:szCs w:val="22"/>
              </w:rPr>
            </w:pPr>
            <w:r w:rsidRPr="00AB1EFD">
              <w:rPr>
                <w:rFonts w:ascii="Arial" w:hAnsi="Arial" w:cs="Arial"/>
                <w:color w:val="000000" w:themeColor="text1"/>
                <w:sz w:val="22"/>
                <w:szCs w:val="22"/>
              </w:rPr>
              <w:t>17/06/2024</w:t>
            </w:r>
          </w:p>
        </w:tc>
        <w:tc>
          <w:tcPr>
            <w:tcW w:w="3827" w:type="dxa"/>
            <w:tcBorders>
              <w:left w:val="nil"/>
              <w:right w:val="nil"/>
            </w:tcBorders>
          </w:tcPr>
          <w:p w14:paraId="79CEFF18" w14:textId="63FC67F4" w:rsidR="00A40593" w:rsidRPr="00AB1EFD" w:rsidRDefault="00A40593" w:rsidP="00E1303A">
            <w:pPr>
              <w:pStyle w:val="Tablebody"/>
              <w:spacing w:before="40" w:after="40" w:line="270" w:lineRule="exact"/>
              <w:rPr>
                <w:rFonts w:ascii="Arial" w:hAnsi="Arial" w:cs="Arial"/>
                <w:color w:val="000000" w:themeColor="text1"/>
                <w:sz w:val="22"/>
                <w:szCs w:val="22"/>
              </w:rPr>
            </w:pPr>
            <w:r w:rsidRPr="00AB1EFD">
              <w:rPr>
                <w:rFonts w:ascii="Arial" w:hAnsi="Arial" w:cs="Arial"/>
                <w:color w:val="000000" w:themeColor="text1"/>
                <w:sz w:val="22"/>
                <w:szCs w:val="22"/>
              </w:rPr>
              <w:t>Varied and consolidated permit issued</w:t>
            </w:r>
            <w:r w:rsidR="00FB2CFC" w:rsidRPr="00AB1EFD">
              <w:rPr>
                <w:rFonts w:ascii="Arial" w:hAnsi="Arial" w:cs="Arial"/>
                <w:color w:val="000000" w:themeColor="text1"/>
                <w:sz w:val="22"/>
                <w:szCs w:val="22"/>
              </w:rPr>
              <w:t xml:space="preserve"> to </w:t>
            </w:r>
            <w:r w:rsidR="00EE45D0" w:rsidRPr="00AB1EFD">
              <w:rPr>
                <w:rFonts w:ascii="Arial" w:hAnsi="Arial" w:cs="Arial"/>
                <w:color w:val="000000" w:themeColor="text1"/>
                <w:sz w:val="22"/>
                <w:szCs w:val="22"/>
              </w:rPr>
              <w:t>Hafren Dyfrdwy Cyfyngedig.</w:t>
            </w:r>
          </w:p>
        </w:tc>
      </w:tr>
      <w:tr w:rsidR="00825BB9" w:rsidRPr="008016C5" w14:paraId="0AFD9789" w14:textId="77777777" w:rsidTr="00B520B7">
        <w:tc>
          <w:tcPr>
            <w:tcW w:w="2660" w:type="dxa"/>
            <w:tcBorders>
              <w:left w:val="nil"/>
              <w:right w:val="nil"/>
            </w:tcBorders>
          </w:tcPr>
          <w:p w14:paraId="6D71D660" w14:textId="47D4E110" w:rsidR="00825BB9" w:rsidRPr="00AB1EFD" w:rsidRDefault="00825BB9"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Regulator-initiated variation PAN</w:t>
            </w:r>
            <w:r w:rsidR="00B13492">
              <w:rPr>
                <w:rFonts w:ascii="Arial" w:hAnsi="Arial" w:cs="Arial"/>
                <w:color w:val="000000" w:themeColor="text1"/>
                <w:sz w:val="22"/>
                <w:szCs w:val="22"/>
              </w:rPr>
              <w:t>-</w:t>
            </w:r>
            <w:r w:rsidR="00B13492" w:rsidRPr="00B13492">
              <w:rPr>
                <w:rFonts w:ascii="Arial" w:hAnsi="Arial" w:cs="Arial"/>
                <w:color w:val="000000" w:themeColor="text1"/>
                <w:sz w:val="22"/>
                <w:szCs w:val="22"/>
              </w:rPr>
              <w:t>029941</w:t>
            </w:r>
          </w:p>
        </w:tc>
        <w:tc>
          <w:tcPr>
            <w:tcW w:w="1559" w:type="dxa"/>
            <w:tcBorders>
              <w:left w:val="nil"/>
              <w:right w:val="nil"/>
            </w:tcBorders>
          </w:tcPr>
          <w:p w14:paraId="433A23DA" w14:textId="25654158" w:rsidR="00825BB9" w:rsidRPr="00AB1EFD" w:rsidRDefault="00B13492"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15/07/2025</w:t>
            </w:r>
          </w:p>
        </w:tc>
        <w:tc>
          <w:tcPr>
            <w:tcW w:w="3827" w:type="dxa"/>
            <w:tcBorders>
              <w:left w:val="nil"/>
              <w:right w:val="nil"/>
            </w:tcBorders>
          </w:tcPr>
          <w:p w14:paraId="287E2927" w14:textId="2B78CF58" w:rsidR="00825BB9" w:rsidRPr="00AB1EFD" w:rsidRDefault="00D56239"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Variation to remove OSM P and add UWWTR P.</w:t>
            </w:r>
          </w:p>
        </w:tc>
      </w:tr>
      <w:tr w:rsidR="00825BB9" w:rsidRPr="008016C5" w14:paraId="7EAD7217" w14:textId="77777777" w:rsidTr="00B520B7">
        <w:tc>
          <w:tcPr>
            <w:tcW w:w="2660" w:type="dxa"/>
            <w:tcBorders>
              <w:left w:val="nil"/>
              <w:right w:val="nil"/>
            </w:tcBorders>
          </w:tcPr>
          <w:p w14:paraId="098100B2" w14:textId="2ED71219" w:rsidR="00825BB9" w:rsidRPr="003C356F" w:rsidRDefault="00D56239" w:rsidP="00E1303A">
            <w:pPr>
              <w:pStyle w:val="Tablebody"/>
              <w:spacing w:before="40" w:after="40" w:line="270" w:lineRule="exact"/>
              <w:rPr>
                <w:rFonts w:ascii="Arial" w:hAnsi="Arial" w:cs="Arial"/>
                <w:color w:val="000000" w:themeColor="text1"/>
                <w:sz w:val="22"/>
                <w:szCs w:val="22"/>
              </w:rPr>
            </w:pPr>
            <w:r w:rsidRPr="003C356F">
              <w:rPr>
                <w:rFonts w:ascii="Arial" w:hAnsi="Arial" w:cs="Arial"/>
                <w:color w:val="000000" w:themeColor="text1"/>
                <w:sz w:val="22"/>
                <w:szCs w:val="22"/>
              </w:rPr>
              <w:t>Variation determined S/01/55969/R</w:t>
            </w:r>
          </w:p>
        </w:tc>
        <w:tc>
          <w:tcPr>
            <w:tcW w:w="1559" w:type="dxa"/>
            <w:tcBorders>
              <w:left w:val="nil"/>
              <w:right w:val="nil"/>
            </w:tcBorders>
          </w:tcPr>
          <w:p w14:paraId="35045E1E" w14:textId="3A295D24" w:rsidR="00825BB9" w:rsidRPr="003C356F" w:rsidRDefault="003C356F" w:rsidP="00E1303A">
            <w:pPr>
              <w:pStyle w:val="Tablebody"/>
              <w:spacing w:before="40" w:after="40" w:line="270" w:lineRule="exact"/>
              <w:rPr>
                <w:rFonts w:ascii="Arial" w:hAnsi="Arial" w:cs="Arial"/>
                <w:color w:val="000000" w:themeColor="text1"/>
                <w:sz w:val="22"/>
                <w:szCs w:val="22"/>
              </w:rPr>
            </w:pPr>
            <w:r w:rsidRPr="003C356F">
              <w:rPr>
                <w:rFonts w:ascii="Arial" w:hAnsi="Arial" w:cs="Arial"/>
                <w:color w:val="000000" w:themeColor="text1"/>
                <w:sz w:val="22"/>
                <w:szCs w:val="22"/>
              </w:rPr>
              <w:t>23/07/2025</w:t>
            </w:r>
          </w:p>
        </w:tc>
        <w:tc>
          <w:tcPr>
            <w:tcW w:w="3827" w:type="dxa"/>
            <w:tcBorders>
              <w:left w:val="nil"/>
              <w:right w:val="nil"/>
            </w:tcBorders>
          </w:tcPr>
          <w:p w14:paraId="039B7A3F" w14:textId="4FC8CAEC" w:rsidR="00825BB9" w:rsidRPr="00AB1EFD" w:rsidRDefault="00D56239" w:rsidP="00E1303A">
            <w:pPr>
              <w:pStyle w:val="Tablebody"/>
              <w:spacing w:before="40" w:after="40" w:line="270" w:lineRule="exact"/>
              <w:rPr>
                <w:rFonts w:ascii="Arial" w:hAnsi="Arial" w:cs="Arial"/>
                <w:color w:val="000000" w:themeColor="text1"/>
                <w:sz w:val="22"/>
                <w:szCs w:val="22"/>
              </w:rPr>
            </w:pPr>
            <w:r w:rsidRPr="00D56239">
              <w:rPr>
                <w:rFonts w:ascii="Arial" w:hAnsi="Arial" w:cs="Arial"/>
                <w:color w:val="000000" w:themeColor="text1"/>
                <w:sz w:val="22"/>
                <w:szCs w:val="22"/>
              </w:rPr>
              <w:t>Varied and consolidated permit issued to Hafren Dyfrdwy Cyfyngedig.</w:t>
            </w:r>
          </w:p>
        </w:tc>
      </w:tr>
    </w:tbl>
    <w:p w14:paraId="08A8E450" w14:textId="4FBE8A2F" w:rsidR="004F05BF" w:rsidRDefault="00DF16C8" w:rsidP="00CF5B41">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CF5B41">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D56239">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D962ADD"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33CCC127" w:rsidR="00A40593" w:rsidRPr="006B539D" w:rsidRDefault="00CE57D2" w:rsidP="00A40593">
      <w:pPr>
        <w:pStyle w:val="Heading3nonum"/>
        <w:spacing w:before="0"/>
        <w:ind w:right="1701"/>
        <w:rPr>
          <w:rFonts w:cs="Arial"/>
          <w:bCs/>
          <w:color w:val="000000" w:themeColor="text1"/>
          <w:sz w:val="22"/>
          <w:szCs w:val="22"/>
        </w:rPr>
      </w:pPr>
      <w:r w:rsidRPr="006B539D">
        <w:rPr>
          <w:rFonts w:cs="Arial"/>
          <w:bCs/>
          <w:color w:val="000000" w:themeColor="text1"/>
          <w:sz w:val="22"/>
          <w:szCs w:val="22"/>
        </w:rPr>
        <w:t>p</w:t>
      </w:r>
      <w:r w:rsidR="00A40593" w:rsidRPr="006B539D">
        <w:rPr>
          <w:rFonts w:cs="Arial"/>
          <w:bCs/>
          <w:color w:val="000000" w:themeColor="text1"/>
          <w:sz w:val="22"/>
          <w:szCs w:val="22"/>
        </w:rPr>
        <w:t>ermit number</w:t>
      </w:r>
    </w:p>
    <w:p w14:paraId="0FDB94C2" w14:textId="46DCB08F" w:rsidR="00093C7B" w:rsidRPr="006B539D" w:rsidRDefault="00093C7B" w:rsidP="00A40593">
      <w:pPr>
        <w:pStyle w:val="Data"/>
        <w:ind w:right="1701"/>
        <w:rPr>
          <w:rStyle w:val="licenceno"/>
          <w:rFonts w:cs="Arial"/>
          <w:color w:val="000000" w:themeColor="text1"/>
          <w:sz w:val="22"/>
          <w:szCs w:val="22"/>
        </w:rPr>
      </w:pPr>
      <w:r w:rsidRPr="006B539D">
        <w:rPr>
          <w:rStyle w:val="licenceno"/>
          <w:rFonts w:cs="Arial"/>
          <w:color w:val="000000" w:themeColor="text1"/>
          <w:sz w:val="22"/>
          <w:szCs w:val="22"/>
        </w:rPr>
        <w:fldChar w:fldCharType="begin"/>
      </w:r>
      <w:r w:rsidRPr="006B539D">
        <w:rPr>
          <w:rStyle w:val="licenceno"/>
          <w:rFonts w:cs="Arial"/>
          <w:color w:val="000000" w:themeColor="text1"/>
          <w:sz w:val="22"/>
          <w:szCs w:val="22"/>
        </w:rPr>
        <w:instrText xml:space="preserve"> MERGEFIELD FE_Permit_Number </w:instrText>
      </w:r>
      <w:r w:rsidRPr="006B539D">
        <w:rPr>
          <w:rStyle w:val="licenceno"/>
          <w:rFonts w:cs="Arial"/>
          <w:color w:val="000000" w:themeColor="text1"/>
          <w:sz w:val="22"/>
          <w:szCs w:val="22"/>
        </w:rPr>
        <w:fldChar w:fldCharType="separate"/>
      </w:r>
      <w:r w:rsidR="00054643" w:rsidRPr="006B539D">
        <w:rPr>
          <w:rStyle w:val="licenceno"/>
          <w:rFonts w:cs="Arial"/>
          <w:noProof/>
          <w:color w:val="000000" w:themeColor="text1"/>
          <w:sz w:val="22"/>
          <w:szCs w:val="22"/>
        </w:rPr>
        <w:t>S/01/55969/R</w:t>
      </w:r>
      <w:r w:rsidRPr="006B539D">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5506913D" w14:textId="77777777" w:rsidR="00063E33" w:rsidRPr="00420953" w:rsidRDefault="00063E33" w:rsidP="00063E33">
      <w:pPr>
        <w:pStyle w:val="Heading3nonum"/>
        <w:spacing w:before="0"/>
        <w:rPr>
          <w:b/>
          <w:color w:val="auto"/>
          <w:sz w:val="22"/>
          <w:szCs w:val="22"/>
        </w:rPr>
      </w:pPr>
      <w:r>
        <w:rPr>
          <w:b/>
          <w:color w:val="auto"/>
          <w:sz w:val="22"/>
          <w:szCs w:val="22"/>
        </w:rPr>
        <w:t>Hafren Dyfrdwy Cyfyngedig</w:t>
      </w:r>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3DCC069F" w14:textId="77777777" w:rsidR="001256F5" w:rsidRDefault="001256F5" w:rsidP="001256F5">
      <w:pPr>
        <w:pStyle w:val="Data"/>
        <w:ind w:right="1701"/>
        <w:rPr>
          <w:rStyle w:val="licenceno"/>
          <w:rFonts w:cs="Arial"/>
          <w:sz w:val="22"/>
          <w:szCs w:val="22"/>
        </w:rPr>
      </w:pPr>
      <w:r w:rsidRPr="00081D00">
        <w:rPr>
          <w:rStyle w:val="licenceno"/>
          <w:rFonts w:cs="Arial"/>
          <w:sz w:val="22"/>
          <w:szCs w:val="22"/>
        </w:rPr>
        <w:t>Packsaddle</w:t>
      </w:r>
    </w:p>
    <w:p w14:paraId="5726DD53" w14:textId="77777777" w:rsidR="001256F5" w:rsidRDefault="001256F5" w:rsidP="001256F5">
      <w:pPr>
        <w:pStyle w:val="Data"/>
        <w:ind w:right="1701"/>
        <w:rPr>
          <w:rStyle w:val="licenceno"/>
          <w:rFonts w:cs="Arial"/>
          <w:sz w:val="22"/>
          <w:szCs w:val="22"/>
        </w:rPr>
      </w:pPr>
      <w:r w:rsidRPr="00081D00">
        <w:rPr>
          <w:rStyle w:val="licenceno"/>
          <w:rFonts w:cs="Arial"/>
          <w:sz w:val="22"/>
          <w:szCs w:val="22"/>
        </w:rPr>
        <w:t>Wrexham Road</w:t>
      </w:r>
    </w:p>
    <w:p w14:paraId="090591A5" w14:textId="77777777" w:rsidR="001256F5" w:rsidRDefault="001256F5" w:rsidP="001256F5">
      <w:pPr>
        <w:pStyle w:val="Data"/>
        <w:ind w:right="1701"/>
        <w:rPr>
          <w:rStyle w:val="licenceno"/>
          <w:rFonts w:cs="Arial"/>
          <w:sz w:val="22"/>
          <w:szCs w:val="22"/>
        </w:rPr>
      </w:pPr>
      <w:r w:rsidRPr="00081D00">
        <w:rPr>
          <w:rStyle w:val="licenceno"/>
          <w:rFonts w:cs="Arial"/>
          <w:sz w:val="22"/>
          <w:szCs w:val="22"/>
        </w:rPr>
        <w:t>Rhostyllen</w:t>
      </w:r>
    </w:p>
    <w:p w14:paraId="35B12E46" w14:textId="77777777" w:rsidR="001256F5" w:rsidRDefault="001256F5" w:rsidP="001256F5">
      <w:pPr>
        <w:pStyle w:val="Data"/>
        <w:ind w:right="1701"/>
        <w:rPr>
          <w:rStyle w:val="licenceno"/>
          <w:rFonts w:cs="Arial"/>
          <w:sz w:val="22"/>
          <w:szCs w:val="22"/>
        </w:rPr>
      </w:pPr>
      <w:r w:rsidRPr="00081D00">
        <w:rPr>
          <w:rStyle w:val="licenceno"/>
          <w:rFonts w:cs="Arial"/>
          <w:sz w:val="22"/>
          <w:szCs w:val="22"/>
        </w:rPr>
        <w:t>Wrexham</w:t>
      </w:r>
    </w:p>
    <w:p w14:paraId="69490A45" w14:textId="77777777" w:rsidR="001256F5" w:rsidRDefault="001256F5" w:rsidP="001256F5">
      <w:pPr>
        <w:pStyle w:val="Heading3nonum"/>
        <w:spacing w:before="0"/>
        <w:rPr>
          <w:rStyle w:val="licenceno"/>
          <w:rFonts w:cs="Arial"/>
          <w:b/>
          <w:sz w:val="22"/>
          <w:szCs w:val="22"/>
        </w:rPr>
      </w:pPr>
      <w:r w:rsidRPr="00081D00">
        <w:rPr>
          <w:rStyle w:val="licenceno"/>
          <w:rFonts w:cs="Arial"/>
          <w:b/>
          <w:sz w:val="22"/>
          <w:szCs w:val="22"/>
        </w:rPr>
        <w:t>LL14 4EH</w:t>
      </w:r>
    </w:p>
    <w:p w14:paraId="34E76785" w14:textId="77777777" w:rsidR="00420953" w:rsidRDefault="00420953" w:rsidP="008C471F">
      <w:pPr>
        <w:pStyle w:val="Heading3nonum"/>
        <w:spacing w:before="0"/>
        <w:rPr>
          <w:rFonts w:cs="Arial"/>
          <w:color w:val="FF0000"/>
          <w:sz w:val="22"/>
          <w:szCs w:val="22"/>
        </w:rPr>
      </w:pPr>
    </w:p>
    <w:p w14:paraId="2C7B28F7" w14:textId="7427E103"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00364AB1" w:rsidRPr="00364AB1">
        <w:rPr>
          <w:rStyle w:val="change"/>
          <w:rFonts w:cs="Arial"/>
          <w:color w:val="auto"/>
          <w:sz w:val="22"/>
          <w:szCs w:val="22"/>
        </w:rPr>
        <w:t>03527628</w:t>
      </w:r>
    </w:p>
    <w:p w14:paraId="0BDF68CB" w14:textId="77777777" w:rsidR="00DF6316" w:rsidRPr="00DF6316" w:rsidRDefault="00DF6316" w:rsidP="00167FFA">
      <w:pPr>
        <w:pStyle w:val="Data"/>
        <w:ind w:right="1701"/>
        <w:rPr>
          <w:b w:val="0"/>
          <w:sz w:val="22"/>
          <w:szCs w:val="22"/>
        </w:rPr>
      </w:pPr>
    </w:p>
    <w:p w14:paraId="14C3FE27" w14:textId="77777777" w:rsidR="00420953" w:rsidRPr="006B539D" w:rsidRDefault="00420953" w:rsidP="00420953">
      <w:pPr>
        <w:pStyle w:val="Data"/>
        <w:spacing w:line="276" w:lineRule="auto"/>
        <w:ind w:right="23"/>
        <w:rPr>
          <w:b w:val="0"/>
          <w:color w:val="000000" w:themeColor="text1"/>
          <w:sz w:val="22"/>
          <w:szCs w:val="22"/>
        </w:rPr>
      </w:pPr>
      <w:r w:rsidRPr="006B539D">
        <w:rPr>
          <w:b w:val="0"/>
          <w:color w:val="000000" w:themeColor="text1"/>
          <w:sz w:val="22"/>
          <w:szCs w:val="22"/>
        </w:rPr>
        <w:t xml:space="preserve">to operate </w:t>
      </w:r>
      <w:r w:rsidRPr="006B539D">
        <w:rPr>
          <w:rFonts w:cs="Arial"/>
          <w:b w:val="0"/>
          <w:color w:val="000000" w:themeColor="text1"/>
          <w:sz w:val="22"/>
          <w:szCs w:val="22"/>
        </w:rPr>
        <w:t>a water discharge activity</w:t>
      </w:r>
      <w:r w:rsidRPr="006B539D">
        <w:rPr>
          <w:b w:val="0"/>
          <w:color w:val="000000" w:themeColor="text1"/>
          <w:sz w:val="22"/>
          <w:szCs w:val="22"/>
        </w:rPr>
        <w:t xml:space="preserve"> at</w:t>
      </w:r>
    </w:p>
    <w:p w14:paraId="3DF9DFCE" w14:textId="5E35DD84" w:rsidR="00CE57D2" w:rsidRPr="006B539D" w:rsidRDefault="00CE57D2" w:rsidP="00420953">
      <w:pPr>
        <w:pStyle w:val="Data"/>
        <w:spacing w:line="276" w:lineRule="auto"/>
        <w:ind w:right="23"/>
        <w:rPr>
          <w:rStyle w:val="change"/>
          <w:rFonts w:cs="Arial"/>
          <w:bCs/>
          <w:color w:val="000000" w:themeColor="text1"/>
          <w:sz w:val="22"/>
          <w:szCs w:val="22"/>
        </w:rPr>
      </w:pPr>
      <w:r w:rsidRPr="006B539D">
        <w:rPr>
          <w:bCs/>
          <w:color w:val="000000" w:themeColor="text1"/>
          <w:sz w:val="22"/>
          <w:szCs w:val="22"/>
        </w:rPr>
        <w:fldChar w:fldCharType="begin"/>
      </w:r>
      <w:r w:rsidRPr="006B539D">
        <w:rPr>
          <w:bCs/>
          <w:color w:val="000000" w:themeColor="text1"/>
          <w:sz w:val="22"/>
          <w:szCs w:val="22"/>
        </w:rPr>
        <w:instrText xml:space="preserve"> MERGEFIELD Site_Name </w:instrText>
      </w:r>
      <w:r w:rsidRPr="006B539D">
        <w:rPr>
          <w:bCs/>
          <w:color w:val="000000" w:themeColor="text1"/>
          <w:sz w:val="22"/>
          <w:szCs w:val="22"/>
        </w:rPr>
        <w:fldChar w:fldCharType="separate"/>
      </w:r>
      <w:r w:rsidR="00054643" w:rsidRPr="006B539D">
        <w:rPr>
          <w:bCs/>
          <w:noProof/>
          <w:color w:val="000000" w:themeColor="text1"/>
          <w:sz w:val="22"/>
          <w:szCs w:val="22"/>
        </w:rPr>
        <w:t>Welshpool Sewage Treatment Works</w:t>
      </w:r>
      <w:r w:rsidRPr="006B539D">
        <w:rPr>
          <w:bCs/>
          <w:color w:val="000000" w:themeColor="text1"/>
          <w:sz w:val="22"/>
          <w:szCs w:val="22"/>
        </w:rPr>
        <w:fldChar w:fldCharType="end"/>
      </w:r>
    </w:p>
    <w:p w14:paraId="360BC02C" w14:textId="447DC4B8" w:rsidR="00E84C8B" w:rsidRPr="006B539D" w:rsidRDefault="00CE57D2" w:rsidP="00167FFA">
      <w:pPr>
        <w:pStyle w:val="Data"/>
        <w:rPr>
          <w:rStyle w:val="change"/>
          <w:rFonts w:cs="Arial"/>
          <w:color w:val="000000" w:themeColor="text1"/>
          <w:sz w:val="22"/>
          <w:szCs w:val="22"/>
        </w:rPr>
      </w:pPr>
      <w:r w:rsidRPr="006B539D">
        <w:rPr>
          <w:rStyle w:val="change"/>
          <w:rFonts w:cs="Arial"/>
          <w:color w:val="000000" w:themeColor="text1"/>
          <w:sz w:val="22"/>
          <w:szCs w:val="22"/>
        </w:rPr>
        <w:fldChar w:fldCharType="begin"/>
      </w:r>
      <w:r w:rsidRPr="006B539D">
        <w:rPr>
          <w:rStyle w:val="change"/>
          <w:rFonts w:cs="Arial"/>
          <w:color w:val="000000" w:themeColor="text1"/>
          <w:sz w:val="22"/>
          <w:szCs w:val="22"/>
        </w:rPr>
        <w:instrText xml:space="preserve"> MERGEFIELD DSI_ADD2 </w:instrText>
      </w:r>
      <w:r w:rsidRPr="006B539D">
        <w:rPr>
          <w:rStyle w:val="change"/>
          <w:rFonts w:cs="Arial"/>
          <w:color w:val="000000" w:themeColor="text1"/>
          <w:sz w:val="22"/>
          <w:szCs w:val="22"/>
        </w:rPr>
        <w:fldChar w:fldCharType="separate"/>
      </w:r>
      <w:r w:rsidR="00054643" w:rsidRPr="006B539D">
        <w:rPr>
          <w:rStyle w:val="change"/>
          <w:rFonts w:cs="Arial"/>
          <w:noProof/>
          <w:color w:val="000000" w:themeColor="text1"/>
          <w:sz w:val="22"/>
          <w:szCs w:val="22"/>
        </w:rPr>
        <w:t>Henfaes Lane</w:t>
      </w:r>
      <w:r w:rsidRPr="006B539D">
        <w:rPr>
          <w:rStyle w:val="change"/>
          <w:rFonts w:cs="Arial"/>
          <w:color w:val="000000" w:themeColor="text1"/>
          <w:sz w:val="22"/>
          <w:szCs w:val="22"/>
        </w:rPr>
        <w:fldChar w:fldCharType="end"/>
      </w:r>
    </w:p>
    <w:p w14:paraId="7BD825C2" w14:textId="4413FBDE" w:rsidR="00E84C8B" w:rsidRPr="006B539D" w:rsidRDefault="00CE57D2" w:rsidP="00167FFA">
      <w:pPr>
        <w:pStyle w:val="Data"/>
        <w:rPr>
          <w:rStyle w:val="change"/>
          <w:rFonts w:cs="Arial"/>
          <w:color w:val="000000" w:themeColor="text1"/>
          <w:sz w:val="22"/>
          <w:szCs w:val="22"/>
        </w:rPr>
      </w:pPr>
      <w:r w:rsidRPr="006B539D">
        <w:rPr>
          <w:rStyle w:val="change"/>
          <w:rFonts w:cs="Arial"/>
          <w:color w:val="000000" w:themeColor="text1"/>
          <w:sz w:val="22"/>
          <w:szCs w:val="22"/>
        </w:rPr>
        <w:fldChar w:fldCharType="begin"/>
      </w:r>
      <w:r w:rsidRPr="006B539D">
        <w:rPr>
          <w:rStyle w:val="change"/>
          <w:rFonts w:cs="Arial"/>
          <w:color w:val="000000" w:themeColor="text1"/>
          <w:sz w:val="22"/>
          <w:szCs w:val="22"/>
        </w:rPr>
        <w:instrText xml:space="preserve"> MERGEFIELD DSI_ADD3 </w:instrText>
      </w:r>
      <w:r w:rsidRPr="006B539D">
        <w:rPr>
          <w:rStyle w:val="change"/>
          <w:rFonts w:cs="Arial"/>
          <w:color w:val="000000" w:themeColor="text1"/>
          <w:sz w:val="22"/>
          <w:szCs w:val="22"/>
        </w:rPr>
        <w:fldChar w:fldCharType="separate"/>
      </w:r>
      <w:r w:rsidR="00054643" w:rsidRPr="006B539D">
        <w:rPr>
          <w:rStyle w:val="change"/>
          <w:rFonts w:cs="Arial"/>
          <w:noProof/>
          <w:color w:val="000000" w:themeColor="text1"/>
          <w:sz w:val="22"/>
          <w:szCs w:val="22"/>
        </w:rPr>
        <w:t>Welshpool</w:t>
      </w:r>
      <w:r w:rsidRPr="006B539D">
        <w:rPr>
          <w:rStyle w:val="change"/>
          <w:rFonts w:cs="Arial"/>
          <w:color w:val="000000" w:themeColor="text1"/>
          <w:sz w:val="22"/>
          <w:szCs w:val="22"/>
        </w:rPr>
        <w:fldChar w:fldCharType="end"/>
      </w:r>
    </w:p>
    <w:p w14:paraId="2E2D7226" w14:textId="2AD6C768" w:rsidR="00E84C8B" w:rsidRPr="006B539D" w:rsidRDefault="00CE57D2" w:rsidP="00167FFA">
      <w:pPr>
        <w:pStyle w:val="Data"/>
        <w:rPr>
          <w:rStyle w:val="change"/>
          <w:rFonts w:cs="Arial"/>
          <w:color w:val="000000" w:themeColor="text1"/>
          <w:sz w:val="22"/>
          <w:szCs w:val="22"/>
        </w:rPr>
      </w:pPr>
      <w:r w:rsidRPr="006B539D">
        <w:rPr>
          <w:rStyle w:val="change"/>
          <w:rFonts w:cs="Arial"/>
          <w:color w:val="000000" w:themeColor="text1"/>
          <w:sz w:val="22"/>
          <w:szCs w:val="22"/>
        </w:rPr>
        <w:fldChar w:fldCharType="begin"/>
      </w:r>
      <w:r w:rsidRPr="006B539D">
        <w:rPr>
          <w:rStyle w:val="change"/>
          <w:rFonts w:cs="Arial"/>
          <w:color w:val="000000" w:themeColor="text1"/>
          <w:sz w:val="22"/>
          <w:szCs w:val="22"/>
        </w:rPr>
        <w:instrText xml:space="preserve"> MERGEFIELD DSI_ADD4 </w:instrText>
      </w:r>
      <w:r w:rsidRPr="006B539D">
        <w:rPr>
          <w:rStyle w:val="change"/>
          <w:rFonts w:cs="Arial"/>
          <w:color w:val="000000" w:themeColor="text1"/>
          <w:sz w:val="22"/>
          <w:szCs w:val="22"/>
        </w:rPr>
        <w:fldChar w:fldCharType="separate"/>
      </w:r>
      <w:r w:rsidR="00054643" w:rsidRPr="006B539D">
        <w:rPr>
          <w:rStyle w:val="change"/>
          <w:rFonts w:cs="Arial"/>
          <w:noProof/>
          <w:color w:val="000000" w:themeColor="text1"/>
          <w:sz w:val="22"/>
          <w:szCs w:val="22"/>
        </w:rPr>
        <w:t>Powys</w:t>
      </w:r>
      <w:r w:rsidRPr="006B539D">
        <w:rPr>
          <w:rStyle w:val="change"/>
          <w:rFonts w:cs="Arial"/>
          <w:color w:val="000000" w:themeColor="text1"/>
          <w:sz w:val="22"/>
          <w:szCs w:val="22"/>
        </w:rPr>
        <w:fldChar w:fldCharType="end"/>
      </w:r>
    </w:p>
    <w:p w14:paraId="2080DA39" w14:textId="055493B9" w:rsidR="00E84C8B" w:rsidRPr="006B539D" w:rsidRDefault="00CE57D2" w:rsidP="00167FFA">
      <w:pPr>
        <w:pStyle w:val="Data"/>
        <w:rPr>
          <w:rStyle w:val="change"/>
          <w:rFonts w:cs="Arial"/>
          <w:color w:val="000000" w:themeColor="text1"/>
          <w:sz w:val="22"/>
          <w:szCs w:val="22"/>
        </w:rPr>
      </w:pPr>
      <w:r w:rsidRPr="006B539D">
        <w:rPr>
          <w:rStyle w:val="change"/>
          <w:rFonts w:cs="Arial"/>
          <w:color w:val="000000" w:themeColor="text1"/>
          <w:sz w:val="22"/>
          <w:szCs w:val="22"/>
        </w:rPr>
        <w:fldChar w:fldCharType="begin"/>
      </w:r>
      <w:r w:rsidRPr="006B539D">
        <w:rPr>
          <w:rStyle w:val="change"/>
          <w:rFonts w:cs="Arial"/>
          <w:color w:val="000000" w:themeColor="text1"/>
          <w:sz w:val="22"/>
          <w:szCs w:val="22"/>
        </w:rPr>
        <w:instrText xml:space="preserve"> MERGEFIELD DSI_POST_CODE </w:instrText>
      </w:r>
      <w:r w:rsidRPr="006B539D">
        <w:rPr>
          <w:rStyle w:val="change"/>
          <w:rFonts w:cs="Arial"/>
          <w:color w:val="000000" w:themeColor="text1"/>
          <w:sz w:val="22"/>
          <w:szCs w:val="22"/>
        </w:rPr>
        <w:fldChar w:fldCharType="separate"/>
      </w:r>
      <w:r w:rsidR="00054643" w:rsidRPr="006B539D">
        <w:rPr>
          <w:rStyle w:val="change"/>
          <w:rFonts w:cs="Arial"/>
          <w:noProof/>
          <w:color w:val="000000" w:themeColor="text1"/>
          <w:sz w:val="22"/>
          <w:szCs w:val="22"/>
        </w:rPr>
        <w:t>SY21 7BE</w:t>
      </w:r>
      <w:r w:rsidRPr="006B539D">
        <w:rPr>
          <w:rStyle w:val="change"/>
          <w:rFonts w:cs="Arial"/>
          <w:color w:val="000000" w:themeColor="text1"/>
          <w:sz w:val="22"/>
          <w:szCs w:val="22"/>
        </w:rPr>
        <w:fldChar w:fldCharType="end"/>
      </w:r>
    </w:p>
    <w:p w14:paraId="0A407BF3" w14:textId="77777777" w:rsidR="00167FFA" w:rsidRPr="006B539D"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6B539D">
        <w:rPr>
          <w:rFonts w:cs="Arial"/>
          <w:color w:val="000000" w:themeColor="text1"/>
          <w:sz w:val="22"/>
          <w:szCs w:val="22"/>
        </w:rPr>
        <w:t>to the extent s</w:t>
      </w:r>
      <w:r w:rsidRPr="00C31D2C">
        <w:rPr>
          <w:rFonts w:cs="Arial"/>
          <w:sz w:val="22"/>
          <w:szCs w:val="22"/>
        </w:rPr>
        <w:t xml:space="preserve">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FD56B17" w:rsidR="00E84C8B" w:rsidRDefault="00E84C8B" w:rsidP="00167FFA">
      <w:pPr>
        <w:pStyle w:val="Heading3nonum"/>
        <w:spacing w:before="0"/>
        <w:rPr>
          <w:rFonts w:cs="Arial"/>
          <w:color w:val="FF0000"/>
          <w:sz w:val="22"/>
          <w:szCs w:val="22"/>
        </w:rPr>
      </w:pPr>
      <w:r w:rsidRPr="00C31D2C">
        <w:rPr>
          <w:rFonts w:cs="Arial"/>
          <w:sz w:val="22"/>
          <w:szCs w:val="22"/>
        </w:rPr>
        <w:t>The notice shall take effect</w:t>
      </w:r>
      <w:r w:rsidRPr="00AB1EFD">
        <w:rPr>
          <w:rFonts w:cs="Arial"/>
          <w:color w:val="000000" w:themeColor="text1"/>
          <w:sz w:val="22"/>
          <w:szCs w:val="22"/>
        </w:rPr>
        <w:t xml:space="preserve"> </w:t>
      </w:r>
      <w:r w:rsidRPr="003C356F">
        <w:rPr>
          <w:rFonts w:cs="Arial"/>
          <w:color w:val="000000" w:themeColor="text1"/>
          <w:sz w:val="22"/>
          <w:szCs w:val="22"/>
        </w:rPr>
        <w:t xml:space="preserve">from </w:t>
      </w:r>
      <w:r w:rsidR="003C356F" w:rsidRPr="003C356F">
        <w:rPr>
          <w:rFonts w:cs="Arial"/>
          <w:b/>
          <w:bCs/>
          <w:color w:val="000000" w:themeColor="text1"/>
          <w:sz w:val="22"/>
          <w:szCs w:val="22"/>
        </w:rPr>
        <w:t>23/07/2025</w:t>
      </w:r>
    </w:p>
    <w:p w14:paraId="0216E301" w14:textId="77777777" w:rsidR="00643A32"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126CC053" w:rsidR="005B73A2" w:rsidRPr="003C356F" w:rsidRDefault="003C356F" w:rsidP="003842F1">
            <w:pPr>
              <w:pStyle w:val="Heading3nonum"/>
              <w:spacing w:before="0"/>
              <w:ind w:right="-135"/>
              <w:jc w:val="center"/>
              <w:rPr>
                <w:rFonts w:cs="Arial"/>
                <w:b/>
                <w:color w:val="000000" w:themeColor="text1"/>
                <w:sz w:val="22"/>
                <w:szCs w:val="22"/>
              </w:rPr>
            </w:pPr>
            <w:r w:rsidRPr="003C356F">
              <w:rPr>
                <w:rFonts w:cs="Arial"/>
                <w:b/>
                <w:color w:val="000000" w:themeColor="text1"/>
                <w:sz w:val="22"/>
                <w:szCs w:val="22"/>
              </w:rPr>
              <w:t>Joanne Fitton</w:t>
            </w:r>
          </w:p>
        </w:tc>
        <w:tc>
          <w:tcPr>
            <w:tcW w:w="2835" w:type="dxa"/>
            <w:vAlign w:val="center"/>
          </w:tcPr>
          <w:p w14:paraId="2B127805" w14:textId="63A5FC06" w:rsidR="00E84C8B" w:rsidRPr="003C356F" w:rsidRDefault="003C356F" w:rsidP="003842F1">
            <w:pPr>
              <w:pStyle w:val="Heading3nonum"/>
              <w:spacing w:before="0"/>
              <w:ind w:right="34"/>
              <w:jc w:val="center"/>
              <w:rPr>
                <w:rFonts w:cs="Arial"/>
                <w:b/>
                <w:color w:val="000000" w:themeColor="text1"/>
                <w:sz w:val="22"/>
                <w:szCs w:val="22"/>
              </w:rPr>
            </w:pPr>
            <w:r w:rsidRPr="003C356F">
              <w:rPr>
                <w:rFonts w:cs="Arial"/>
                <w:b/>
                <w:bCs/>
                <w:color w:val="000000" w:themeColor="text1"/>
                <w:sz w:val="22"/>
                <w:szCs w:val="22"/>
              </w:rPr>
              <w:t>23/07/2025</w:t>
            </w:r>
          </w:p>
        </w:tc>
      </w:tr>
    </w:tbl>
    <w:p w14:paraId="4FCEBD03" w14:textId="742244AF" w:rsidR="00E84C8B" w:rsidRPr="00C31D2C" w:rsidRDefault="00E84C8B" w:rsidP="00CF5B41">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F5B41">
        <w:rPr>
          <w:rFonts w:cs="Arial"/>
          <w:sz w:val="22"/>
          <w:szCs w:val="22"/>
        </w:rPr>
        <w:t>.</w:t>
      </w:r>
    </w:p>
    <w:p w14:paraId="1B133939" w14:textId="77777777" w:rsidR="001447B2" w:rsidRPr="002B17A5"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2B17A5">
        <w:rPr>
          <w:b/>
          <w:i w:val="0"/>
          <w:color w:val="000000" w:themeColor="text1"/>
          <w:sz w:val="22"/>
          <w:szCs w:val="22"/>
        </w:rPr>
        <w:lastRenderedPageBreak/>
        <w:t xml:space="preserve">Schedule 1 </w:t>
      </w:r>
    </w:p>
    <w:p w14:paraId="02816BCB" w14:textId="3169E9A6" w:rsidR="006C6EA9" w:rsidRPr="00734C97" w:rsidRDefault="00C76154" w:rsidP="006C6EA9">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No</w:t>
      </w:r>
      <w:r w:rsidR="006C6EA9" w:rsidRPr="002B17A5">
        <w:rPr>
          <w:rFonts w:ascii="Arial" w:hAnsi="Arial" w:cs="Arial"/>
          <w:color w:val="000000" w:themeColor="text1"/>
          <w:sz w:val="22"/>
          <w:szCs w:val="22"/>
        </w:rPr>
        <w:t xml:space="preserve"> conditions </w:t>
      </w:r>
      <w:r w:rsidR="00734C97">
        <w:rPr>
          <w:rFonts w:ascii="Arial" w:hAnsi="Arial" w:cs="Arial"/>
          <w:color w:val="000000" w:themeColor="text1"/>
          <w:sz w:val="22"/>
          <w:szCs w:val="22"/>
        </w:rPr>
        <w:t xml:space="preserve">have been </w:t>
      </w:r>
      <w:r w:rsidR="006C6EA9" w:rsidRPr="002B17A5">
        <w:rPr>
          <w:rFonts w:ascii="Arial" w:hAnsi="Arial" w:cs="Arial"/>
          <w:color w:val="000000" w:themeColor="text1"/>
          <w:sz w:val="22"/>
          <w:szCs w:val="22"/>
        </w:rPr>
        <w:t xml:space="preserve">varied as a result of a </w:t>
      </w:r>
      <w:r w:rsidR="00E4680B" w:rsidRPr="002B17A5">
        <w:rPr>
          <w:rFonts w:ascii="Arial" w:hAnsi="Arial" w:cs="Arial"/>
          <w:color w:val="000000" w:themeColor="text1"/>
          <w:sz w:val="22"/>
          <w:szCs w:val="22"/>
        </w:rPr>
        <w:t xml:space="preserve">Natural Resources Wales </w:t>
      </w:r>
      <w:r w:rsidR="006C6EA9" w:rsidRPr="002B17A5">
        <w:rPr>
          <w:rFonts w:ascii="Arial" w:hAnsi="Arial" w:cs="Arial"/>
          <w:color w:val="000000" w:themeColor="text1"/>
          <w:sz w:val="22"/>
          <w:szCs w:val="22"/>
        </w:rPr>
        <w:t xml:space="preserve">initiated </w:t>
      </w:r>
      <w:r w:rsidR="006C6EA9" w:rsidRPr="00734C97">
        <w:rPr>
          <w:rFonts w:ascii="Arial" w:hAnsi="Arial" w:cs="Arial"/>
          <w:color w:val="000000" w:themeColor="text1"/>
          <w:sz w:val="22"/>
          <w:szCs w:val="22"/>
        </w:rPr>
        <w:t>variation</w:t>
      </w:r>
      <w:r w:rsidR="00734C97" w:rsidRPr="00734C97">
        <w:rPr>
          <w:rFonts w:ascii="Arial" w:hAnsi="Arial" w:cs="Arial"/>
          <w:color w:val="000000" w:themeColor="text1"/>
          <w:sz w:val="22"/>
          <w:szCs w:val="22"/>
        </w:rPr>
        <w:t>, however the following tables have been varied</w:t>
      </w:r>
      <w:r w:rsidR="006C6EA9" w:rsidRPr="00734C97">
        <w:rPr>
          <w:rFonts w:ascii="Arial" w:hAnsi="Arial" w:cs="Arial"/>
          <w:color w:val="000000" w:themeColor="text1"/>
          <w:sz w:val="22"/>
          <w:szCs w:val="22"/>
        </w:rPr>
        <w:t>:</w:t>
      </w:r>
    </w:p>
    <w:p w14:paraId="3A11086A" w14:textId="333A212C" w:rsidR="006C6EA9" w:rsidRPr="00734C97" w:rsidRDefault="00D94C3C" w:rsidP="006C6EA9">
      <w:pPr>
        <w:spacing w:before="120" w:line="270" w:lineRule="exact"/>
        <w:rPr>
          <w:rFonts w:ascii="Arial" w:hAnsi="Arial" w:cs="Arial"/>
          <w:color w:val="000000" w:themeColor="text1"/>
          <w:sz w:val="22"/>
          <w:szCs w:val="22"/>
        </w:rPr>
      </w:pPr>
      <w:r w:rsidRPr="00734C97">
        <w:rPr>
          <w:rFonts w:ascii="Arial" w:hAnsi="Arial" w:cs="Arial"/>
          <w:color w:val="000000" w:themeColor="text1"/>
          <w:sz w:val="22"/>
          <w:szCs w:val="22"/>
        </w:rPr>
        <w:t xml:space="preserve">Table S3.1, table </w:t>
      </w:r>
      <w:r w:rsidR="00C427BB" w:rsidRPr="00734C97">
        <w:rPr>
          <w:rFonts w:ascii="Arial" w:hAnsi="Arial" w:cs="Arial"/>
          <w:color w:val="000000" w:themeColor="text1"/>
          <w:sz w:val="22"/>
          <w:szCs w:val="22"/>
        </w:rPr>
        <w:t xml:space="preserve">S4.1 and </w:t>
      </w:r>
      <w:r w:rsidR="00734C97" w:rsidRPr="00734C97">
        <w:rPr>
          <w:rFonts w:ascii="Arial" w:hAnsi="Arial" w:cs="Arial"/>
          <w:color w:val="000000" w:themeColor="text1"/>
          <w:sz w:val="22"/>
          <w:szCs w:val="22"/>
        </w:rPr>
        <w:t xml:space="preserve">table </w:t>
      </w:r>
      <w:r w:rsidR="00C427BB" w:rsidRPr="00734C97">
        <w:rPr>
          <w:rFonts w:ascii="Arial" w:hAnsi="Arial" w:cs="Arial"/>
          <w:color w:val="000000" w:themeColor="text1"/>
          <w:sz w:val="22"/>
          <w:szCs w:val="22"/>
        </w:rPr>
        <w:t>S4.2</w:t>
      </w:r>
      <w:r w:rsidR="00734C97" w:rsidRPr="00734C97">
        <w:rPr>
          <w:rFonts w:ascii="Arial" w:hAnsi="Arial" w:cs="Arial"/>
          <w:color w:val="000000" w:themeColor="text1"/>
          <w:sz w:val="22"/>
          <w:szCs w:val="22"/>
        </w:rPr>
        <w:t>.</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D56239">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D459BA" w:rsidRDefault="008321E6" w:rsidP="00597064">
      <w:pPr>
        <w:pStyle w:val="Act"/>
        <w:ind w:left="567"/>
        <w:rPr>
          <w:bCs/>
          <w:color w:val="000000" w:themeColor="text1"/>
          <w:sz w:val="22"/>
          <w:szCs w:val="22"/>
        </w:rPr>
      </w:pPr>
      <w:r w:rsidRPr="00D459BA">
        <w:rPr>
          <w:bCs/>
          <w:color w:val="000000" w:themeColor="text1"/>
          <w:sz w:val="22"/>
          <w:szCs w:val="22"/>
        </w:rPr>
        <w:t xml:space="preserve">Permit number </w:t>
      </w:r>
    </w:p>
    <w:p w14:paraId="64EE5CD4" w14:textId="105F6AD2" w:rsidR="008321E6" w:rsidRPr="00D459BA" w:rsidRDefault="00093C7B" w:rsidP="00597064">
      <w:pPr>
        <w:pStyle w:val="Data"/>
        <w:ind w:left="567" w:right="1701"/>
        <w:rPr>
          <w:rStyle w:val="licenceno"/>
          <w:color w:val="000000" w:themeColor="text1"/>
          <w:sz w:val="22"/>
          <w:szCs w:val="22"/>
        </w:rPr>
      </w:pPr>
      <w:r w:rsidRPr="00D459BA">
        <w:rPr>
          <w:rStyle w:val="licenceno"/>
          <w:color w:val="000000" w:themeColor="text1"/>
          <w:sz w:val="22"/>
          <w:szCs w:val="22"/>
        </w:rPr>
        <w:fldChar w:fldCharType="begin"/>
      </w:r>
      <w:r w:rsidRPr="00D459BA">
        <w:rPr>
          <w:rStyle w:val="licenceno"/>
          <w:color w:val="000000" w:themeColor="text1"/>
          <w:sz w:val="22"/>
          <w:szCs w:val="22"/>
        </w:rPr>
        <w:instrText xml:space="preserve"> MERGEFIELD FE_Permit_Number </w:instrText>
      </w:r>
      <w:r w:rsidRPr="00D459BA">
        <w:rPr>
          <w:rStyle w:val="licenceno"/>
          <w:color w:val="000000" w:themeColor="text1"/>
          <w:sz w:val="22"/>
          <w:szCs w:val="22"/>
        </w:rPr>
        <w:fldChar w:fldCharType="separate"/>
      </w:r>
      <w:r w:rsidR="00054643" w:rsidRPr="00D459BA">
        <w:rPr>
          <w:rStyle w:val="licenceno"/>
          <w:noProof/>
          <w:color w:val="000000" w:themeColor="text1"/>
          <w:sz w:val="22"/>
          <w:szCs w:val="22"/>
        </w:rPr>
        <w:t>S/01/55969/R</w:t>
      </w:r>
      <w:r w:rsidRPr="00D459BA">
        <w:rPr>
          <w:rStyle w:val="licenceno"/>
          <w:color w:val="000000" w:themeColor="text1"/>
          <w:sz w:val="22"/>
          <w:szCs w:val="22"/>
        </w:rPr>
        <w:fldChar w:fldCharType="end"/>
      </w:r>
    </w:p>
    <w:p w14:paraId="276C14AC" w14:textId="5A2A64EA" w:rsidR="008321E6" w:rsidRPr="0049139F" w:rsidRDefault="008321E6" w:rsidP="00597064">
      <w:pPr>
        <w:pStyle w:val="Heading3nonum"/>
        <w:ind w:left="567"/>
        <w:rPr>
          <w:color w:val="FF0000"/>
          <w:sz w:val="22"/>
          <w:szCs w:val="22"/>
        </w:rPr>
      </w:pPr>
      <w:r w:rsidRPr="00D459BA">
        <w:rPr>
          <w:color w:val="000000" w:themeColor="text1"/>
          <w:sz w:val="22"/>
          <w:szCs w:val="22"/>
        </w:rPr>
        <w:t xml:space="preserve">This is the consolidated permit referred to in the variation and consolidation notice for </w:t>
      </w:r>
      <w:r w:rsidR="00E53F84" w:rsidRPr="00D459BA">
        <w:rPr>
          <w:color w:val="000000" w:themeColor="text1"/>
          <w:sz w:val="22"/>
          <w:szCs w:val="22"/>
        </w:rPr>
        <w:t>variation</w:t>
      </w:r>
      <w:r w:rsidRPr="00D459BA">
        <w:rPr>
          <w:color w:val="000000" w:themeColor="text1"/>
          <w:sz w:val="22"/>
          <w:szCs w:val="22"/>
        </w:rPr>
        <w:t xml:space="preserve"> </w:t>
      </w:r>
      <w:r w:rsidR="00736AEE">
        <w:rPr>
          <w:color w:val="000000" w:themeColor="text1"/>
          <w:sz w:val="22"/>
          <w:szCs w:val="22"/>
        </w:rPr>
        <w:t xml:space="preserve">PAN-029941 </w:t>
      </w:r>
      <w:r w:rsidRPr="00D459BA">
        <w:rPr>
          <w:color w:val="000000" w:themeColor="text1"/>
          <w:sz w:val="22"/>
          <w:szCs w:val="22"/>
        </w:rPr>
        <w:t>autho</w:t>
      </w:r>
      <w:r w:rsidRPr="0049139F">
        <w:rPr>
          <w:sz w:val="22"/>
          <w:szCs w:val="22"/>
        </w:rPr>
        <w:t>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0F2AB128" w:rsidR="003842F1" w:rsidRDefault="006A6C8A" w:rsidP="003842F1">
      <w:pPr>
        <w:pStyle w:val="Data"/>
        <w:spacing w:line="276" w:lineRule="auto"/>
        <w:ind w:left="567"/>
        <w:rPr>
          <w:b w:val="0"/>
          <w:sz w:val="22"/>
          <w:szCs w:val="22"/>
        </w:rPr>
      </w:pPr>
      <w:r w:rsidRPr="006A6C8A">
        <w:rPr>
          <w:rStyle w:val="change"/>
          <w:color w:val="auto"/>
          <w:sz w:val="22"/>
          <w:szCs w:val="22"/>
        </w:rPr>
        <w:t>Hafren Dyfrdwy Cyfyngedig</w:t>
      </w:r>
      <w:r w:rsidR="003842F1" w:rsidRPr="0049139F">
        <w:rPr>
          <w:sz w:val="22"/>
          <w:szCs w:val="22"/>
        </w:rPr>
        <w:t xml:space="preserve"> </w:t>
      </w:r>
      <w:r w:rsidR="003842F1"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0A61F781" w14:textId="77777777" w:rsidR="008E3497" w:rsidRPr="008E3497" w:rsidRDefault="008E3497" w:rsidP="008E3497">
      <w:pPr>
        <w:pStyle w:val="Data"/>
        <w:ind w:left="567"/>
        <w:rPr>
          <w:bCs/>
          <w:sz w:val="22"/>
          <w:szCs w:val="22"/>
        </w:rPr>
      </w:pPr>
      <w:r w:rsidRPr="008E3497">
        <w:rPr>
          <w:bCs/>
          <w:sz w:val="22"/>
          <w:szCs w:val="22"/>
        </w:rPr>
        <w:t>Packsaddle</w:t>
      </w:r>
    </w:p>
    <w:p w14:paraId="6B60CAD4" w14:textId="77777777" w:rsidR="008E3497" w:rsidRPr="008E3497" w:rsidRDefault="008E3497" w:rsidP="008E3497">
      <w:pPr>
        <w:pStyle w:val="Data"/>
        <w:ind w:left="567"/>
        <w:rPr>
          <w:bCs/>
          <w:sz w:val="22"/>
          <w:szCs w:val="22"/>
        </w:rPr>
      </w:pPr>
      <w:r w:rsidRPr="008E3497">
        <w:rPr>
          <w:bCs/>
          <w:sz w:val="22"/>
          <w:szCs w:val="22"/>
        </w:rPr>
        <w:t>Wrexham Road</w:t>
      </w:r>
    </w:p>
    <w:p w14:paraId="7B522557" w14:textId="77777777" w:rsidR="008E3497" w:rsidRPr="008E3497" w:rsidRDefault="008E3497" w:rsidP="008E3497">
      <w:pPr>
        <w:pStyle w:val="Data"/>
        <w:ind w:left="567"/>
        <w:rPr>
          <w:bCs/>
          <w:sz w:val="22"/>
          <w:szCs w:val="22"/>
        </w:rPr>
      </w:pPr>
      <w:r w:rsidRPr="008E3497">
        <w:rPr>
          <w:bCs/>
          <w:sz w:val="22"/>
          <w:szCs w:val="22"/>
        </w:rPr>
        <w:t>Rhostyllen</w:t>
      </w:r>
    </w:p>
    <w:p w14:paraId="196F8467" w14:textId="77777777" w:rsidR="008E3497" w:rsidRPr="008E3497" w:rsidRDefault="008E3497" w:rsidP="008E3497">
      <w:pPr>
        <w:pStyle w:val="Data"/>
        <w:ind w:left="567"/>
        <w:rPr>
          <w:bCs/>
          <w:sz w:val="22"/>
          <w:szCs w:val="22"/>
        </w:rPr>
      </w:pPr>
      <w:r w:rsidRPr="008E3497">
        <w:rPr>
          <w:bCs/>
          <w:sz w:val="22"/>
          <w:szCs w:val="22"/>
        </w:rPr>
        <w:t>Wrexham</w:t>
      </w:r>
    </w:p>
    <w:p w14:paraId="64A0C45D" w14:textId="66371864" w:rsidR="008321E6" w:rsidRDefault="008E3497" w:rsidP="008E3497">
      <w:pPr>
        <w:pStyle w:val="Data"/>
        <w:ind w:left="567"/>
        <w:rPr>
          <w:bCs/>
          <w:sz w:val="22"/>
          <w:szCs w:val="22"/>
        </w:rPr>
      </w:pPr>
      <w:r w:rsidRPr="008E3497">
        <w:rPr>
          <w:bCs/>
          <w:sz w:val="22"/>
          <w:szCs w:val="22"/>
        </w:rPr>
        <w:t>LL14 4EH</w:t>
      </w:r>
    </w:p>
    <w:p w14:paraId="1E8E8028" w14:textId="77777777" w:rsidR="008E3497" w:rsidRDefault="008E3497" w:rsidP="008E3497">
      <w:pPr>
        <w:pStyle w:val="Data"/>
        <w:ind w:left="567"/>
        <w:rPr>
          <w:rStyle w:val="change"/>
          <w:i/>
          <w:sz w:val="22"/>
          <w:szCs w:val="22"/>
        </w:rPr>
      </w:pPr>
    </w:p>
    <w:p w14:paraId="069A171B" w14:textId="0CE73E58"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w:t>
      </w:r>
      <w:r w:rsidR="00FB5980" w:rsidRPr="00FB5980">
        <w:rPr>
          <w:rFonts w:ascii="Arial" w:hAnsi="Arial"/>
          <w:b/>
          <w:bCs/>
          <w:color w:val="000000"/>
          <w:sz w:val="22"/>
          <w:szCs w:val="22"/>
          <w:lang w:eastAsia="en-US"/>
        </w:rPr>
        <w:t>03527628</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5F75C34C" w:rsidR="003842F1" w:rsidRPr="00D459B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D459BA">
        <w:rPr>
          <w:rFonts w:ascii="Arial" w:hAnsi="Arial"/>
          <w:color w:val="000000" w:themeColor="text1"/>
          <w:sz w:val="22"/>
          <w:szCs w:val="22"/>
          <w:lang w:eastAsia="en-US"/>
        </w:rPr>
        <w:t>operate a water discharge activity</w:t>
      </w:r>
      <w:r w:rsidR="0032788F" w:rsidRPr="00D459BA">
        <w:rPr>
          <w:rFonts w:ascii="Arial" w:hAnsi="Arial"/>
          <w:color w:val="000000" w:themeColor="text1"/>
          <w:sz w:val="22"/>
          <w:szCs w:val="22"/>
          <w:lang w:eastAsia="en-US"/>
        </w:rPr>
        <w:t xml:space="preserve"> at</w:t>
      </w:r>
    </w:p>
    <w:p w14:paraId="318EB4AB" w14:textId="549797DF" w:rsidR="008321E6" w:rsidRPr="00D459BA" w:rsidRDefault="00CE57D2" w:rsidP="00597064">
      <w:pPr>
        <w:pStyle w:val="Data"/>
        <w:ind w:left="567" w:right="1701"/>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Site_Name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Welshpool Sewage Treatment Works</w:t>
      </w:r>
      <w:r w:rsidRPr="00D459BA">
        <w:rPr>
          <w:rStyle w:val="change"/>
          <w:color w:val="000000" w:themeColor="text1"/>
          <w:sz w:val="22"/>
          <w:szCs w:val="22"/>
        </w:rPr>
        <w:fldChar w:fldCharType="end"/>
      </w:r>
    </w:p>
    <w:p w14:paraId="4AB5C7C8" w14:textId="52E1674F" w:rsidR="008321E6" w:rsidRPr="00D459BA" w:rsidRDefault="00CE57D2" w:rsidP="00597064">
      <w:pPr>
        <w:pStyle w:val="Data"/>
        <w:ind w:left="567"/>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DSI_ADD2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Henfaes Lane</w:t>
      </w:r>
      <w:r w:rsidRPr="00D459BA">
        <w:rPr>
          <w:rStyle w:val="change"/>
          <w:color w:val="000000" w:themeColor="text1"/>
          <w:sz w:val="22"/>
          <w:szCs w:val="22"/>
        </w:rPr>
        <w:fldChar w:fldCharType="end"/>
      </w:r>
    </w:p>
    <w:p w14:paraId="3ABE1E52" w14:textId="4E111209" w:rsidR="008321E6" w:rsidRPr="00D459BA" w:rsidRDefault="00CE57D2" w:rsidP="00597064">
      <w:pPr>
        <w:pStyle w:val="Data"/>
        <w:ind w:left="567"/>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DSI_ADD3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Welshpool</w:t>
      </w:r>
      <w:r w:rsidRPr="00D459BA">
        <w:rPr>
          <w:rStyle w:val="change"/>
          <w:color w:val="000000" w:themeColor="text1"/>
          <w:sz w:val="22"/>
          <w:szCs w:val="22"/>
        </w:rPr>
        <w:fldChar w:fldCharType="end"/>
      </w:r>
    </w:p>
    <w:p w14:paraId="2A9E0163" w14:textId="56D9D5F4" w:rsidR="008321E6" w:rsidRPr="00D459BA" w:rsidRDefault="00CE57D2" w:rsidP="00597064">
      <w:pPr>
        <w:pStyle w:val="Data"/>
        <w:ind w:left="567"/>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DSI_ADD4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Powys</w:t>
      </w:r>
      <w:r w:rsidRPr="00D459BA">
        <w:rPr>
          <w:rStyle w:val="change"/>
          <w:color w:val="000000" w:themeColor="text1"/>
          <w:sz w:val="22"/>
          <w:szCs w:val="22"/>
        </w:rPr>
        <w:fldChar w:fldCharType="end"/>
      </w:r>
    </w:p>
    <w:p w14:paraId="0AA80564" w14:textId="4390ABFB" w:rsidR="008321E6" w:rsidRPr="00D459BA" w:rsidRDefault="00CE57D2" w:rsidP="00597064">
      <w:pPr>
        <w:pStyle w:val="Data"/>
        <w:ind w:left="567"/>
        <w:rPr>
          <w:rStyle w:val="change"/>
          <w:color w:val="000000" w:themeColor="text1"/>
          <w:sz w:val="22"/>
          <w:szCs w:val="22"/>
        </w:rPr>
      </w:pPr>
      <w:r w:rsidRPr="00D459BA">
        <w:rPr>
          <w:rStyle w:val="change"/>
          <w:color w:val="000000" w:themeColor="text1"/>
          <w:sz w:val="22"/>
          <w:szCs w:val="22"/>
        </w:rPr>
        <w:fldChar w:fldCharType="begin"/>
      </w:r>
      <w:r w:rsidRPr="00D459BA">
        <w:rPr>
          <w:rStyle w:val="change"/>
          <w:color w:val="000000" w:themeColor="text1"/>
          <w:sz w:val="22"/>
          <w:szCs w:val="22"/>
        </w:rPr>
        <w:instrText xml:space="preserve"> MERGEFIELD DSI_POST_CODE </w:instrText>
      </w:r>
      <w:r w:rsidRPr="00D459BA">
        <w:rPr>
          <w:rStyle w:val="change"/>
          <w:color w:val="000000" w:themeColor="text1"/>
          <w:sz w:val="22"/>
          <w:szCs w:val="22"/>
        </w:rPr>
        <w:fldChar w:fldCharType="separate"/>
      </w:r>
      <w:r w:rsidR="00054643" w:rsidRPr="00D459BA">
        <w:rPr>
          <w:rStyle w:val="change"/>
          <w:noProof/>
          <w:color w:val="000000" w:themeColor="text1"/>
          <w:sz w:val="22"/>
          <w:szCs w:val="22"/>
        </w:rPr>
        <w:t>SY21 7BE</w:t>
      </w:r>
      <w:r w:rsidRPr="00D459BA">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6AE3794F" w14:textId="40B9FE18"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3A55B380" w14:textId="01344F52" w:rsidR="005E2FB6" w:rsidRDefault="005E2FB6" w:rsidP="005E2FB6">
      <w:pPr>
        <w:pStyle w:val="Heading3nonum"/>
        <w:spacing w:before="0"/>
        <w:ind w:left="567"/>
        <w:rPr>
          <w:sz w:val="22"/>
          <w:szCs w:val="22"/>
        </w:rPr>
      </w:pPr>
    </w:p>
    <w:p w14:paraId="609B0271" w14:textId="612EF023" w:rsidR="005E2FB6" w:rsidRDefault="005E2FB6" w:rsidP="005E2FB6">
      <w:pPr>
        <w:pStyle w:val="Heading3nonum"/>
        <w:spacing w:before="0"/>
        <w:ind w:left="567"/>
        <w:rPr>
          <w:sz w:val="22"/>
          <w:szCs w:val="22"/>
        </w:rPr>
      </w:pPr>
      <w:r>
        <w:rPr>
          <w:sz w:val="22"/>
          <w:szCs w:val="22"/>
        </w:rPr>
        <w:t xml:space="preserve">The permit variation and consolidation shall take effect </w:t>
      </w:r>
      <w:r w:rsidRPr="003C356F">
        <w:rPr>
          <w:color w:val="000000" w:themeColor="text1"/>
          <w:sz w:val="22"/>
          <w:szCs w:val="22"/>
        </w:rPr>
        <w:t xml:space="preserve">from </w:t>
      </w:r>
      <w:r w:rsidR="003C356F" w:rsidRPr="003C356F">
        <w:rPr>
          <w:rFonts w:cs="Arial"/>
          <w:b/>
          <w:bCs/>
          <w:color w:val="000000" w:themeColor="text1"/>
          <w:sz w:val="22"/>
          <w:szCs w:val="22"/>
        </w:rPr>
        <w:t>23/07/2025</w:t>
      </w:r>
    </w:p>
    <w:p w14:paraId="4ED3AB9E" w14:textId="77777777" w:rsidR="005E2FB6" w:rsidRPr="0049139F" w:rsidRDefault="005E2FB6" w:rsidP="009A5897">
      <w:pPr>
        <w:pStyle w:val="Heading3nonum"/>
        <w:spacing w:before="0"/>
        <w:ind w:left="567"/>
        <w:rPr>
          <w:sz w:val="22"/>
          <w:szCs w:val="22"/>
        </w:rPr>
      </w:pP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3C356F" w:rsidRPr="0049139F" w14:paraId="770649E1" w14:textId="77777777" w:rsidTr="00597064">
        <w:trPr>
          <w:trHeight w:hRule="exact" w:val="977"/>
        </w:trPr>
        <w:tc>
          <w:tcPr>
            <w:tcW w:w="5387" w:type="dxa"/>
            <w:vAlign w:val="center"/>
          </w:tcPr>
          <w:p w14:paraId="7D3BF979" w14:textId="3248A07B" w:rsidR="003C356F" w:rsidRPr="00950D58" w:rsidRDefault="003C356F" w:rsidP="003C356F">
            <w:pPr>
              <w:pStyle w:val="Heading3nonum"/>
              <w:spacing w:before="0"/>
              <w:ind w:left="-108" w:right="34"/>
              <w:jc w:val="center"/>
              <w:rPr>
                <w:sz w:val="22"/>
                <w:szCs w:val="22"/>
              </w:rPr>
            </w:pPr>
            <w:r w:rsidRPr="003C356F">
              <w:rPr>
                <w:rFonts w:cs="Arial"/>
                <w:b/>
                <w:color w:val="000000" w:themeColor="text1"/>
                <w:sz w:val="22"/>
                <w:szCs w:val="22"/>
              </w:rPr>
              <w:t>Joanne Fitton</w:t>
            </w:r>
          </w:p>
        </w:tc>
        <w:tc>
          <w:tcPr>
            <w:tcW w:w="2551" w:type="dxa"/>
            <w:vAlign w:val="center"/>
          </w:tcPr>
          <w:p w14:paraId="00DE9BA9" w14:textId="142B44A8" w:rsidR="003C356F" w:rsidRPr="00950D58" w:rsidRDefault="003C356F" w:rsidP="003C356F">
            <w:pPr>
              <w:pStyle w:val="Heading3nonum"/>
              <w:spacing w:before="0" w:line="240" w:lineRule="auto"/>
              <w:ind w:left="-108"/>
              <w:jc w:val="center"/>
              <w:rPr>
                <w:b/>
                <w:color w:val="FF0000"/>
                <w:sz w:val="22"/>
                <w:szCs w:val="22"/>
              </w:rPr>
            </w:pPr>
            <w:r w:rsidRPr="003C356F">
              <w:rPr>
                <w:rFonts w:cs="Arial"/>
                <w:b/>
                <w:bCs/>
                <w:color w:val="000000" w:themeColor="text1"/>
                <w:sz w:val="22"/>
                <w:szCs w:val="22"/>
              </w:rPr>
              <w:t>23/07/2025</w:t>
            </w:r>
          </w:p>
        </w:tc>
      </w:tr>
    </w:tbl>
    <w:p w14:paraId="474D3260" w14:textId="59DD866D"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F5B4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2775F6">
      <w:pPr>
        <w:pStyle w:val="Bullet"/>
        <w:tabs>
          <w:tab w:val="num" w:pos="1134"/>
        </w:tabs>
        <w:spacing w:before="12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C0238"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th</w:t>
      </w:r>
      <w:r w:rsidRPr="008C0238">
        <w:rPr>
          <w:rFonts w:cs="Arial"/>
          <w:color w:val="000000" w:themeColor="text1"/>
          <w:sz w:val="18"/>
          <w:szCs w:val="18"/>
        </w:rPr>
        <w:t>e activit</w:t>
      </w:r>
      <w:r w:rsidRPr="008C0238">
        <w:rPr>
          <w:rStyle w:val="Red"/>
          <w:rFonts w:cs="Arial"/>
          <w:color w:val="000000" w:themeColor="text1"/>
          <w:sz w:val="18"/>
          <w:szCs w:val="18"/>
        </w:rPr>
        <w:t>ies</w:t>
      </w:r>
      <w:r w:rsidRPr="008C0238">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2775F6">
      <w:pPr>
        <w:pStyle w:val="Bullet"/>
        <w:tabs>
          <w:tab w:val="num" w:pos="1134"/>
        </w:tabs>
        <w:spacing w:before="12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8C0238">
        <w:rPr>
          <w:rFonts w:cs="Arial"/>
          <w:color w:val="000000" w:themeColor="text1"/>
          <w:sz w:val="18"/>
          <w:szCs w:val="18"/>
        </w:rPr>
        <w:t>ctivit</w:t>
      </w:r>
      <w:r w:rsidRPr="008C0238">
        <w:rPr>
          <w:rStyle w:val="Red"/>
          <w:rFonts w:cs="Arial"/>
          <w:color w:val="000000" w:themeColor="text1"/>
          <w:sz w:val="18"/>
          <w:szCs w:val="18"/>
        </w:rPr>
        <w:t>ies</w:t>
      </w:r>
      <w:r w:rsidRPr="008C0238">
        <w:rPr>
          <w:rFonts w:cs="Arial"/>
          <w:color w:val="000000" w:themeColor="text1"/>
          <w:sz w:val="18"/>
          <w:szCs w:val="18"/>
        </w:rPr>
        <w:t xml:space="preserve"> authorised by the permit </w:t>
      </w:r>
      <w:r w:rsidRPr="008C0238">
        <w:rPr>
          <w:rStyle w:val="Red"/>
          <w:rFonts w:cs="Arial"/>
          <w:color w:val="000000" w:themeColor="text1"/>
          <w:sz w:val="18"/>
          <w:szCs w:val="18"/>
        </w:rPr>
        <w:t>are</w:t>
      </w:r>
      <w:r w:rsidRPr="008C0238">
        <w:rPr>
          <w:rFonts w:cs="Arial"/>
          <w:color w:val="000000" w:themeColor="text1"/>
          <w:sz w:val="18"/>
          <w:szCs w:val="18"/>
        </w:rPr>
        <w:t xml:space="preserve"> the activit</w:t>
      </w:r>
      <w:r w:rsidRPr="008C0238">
        <w:rPr>
          <w:rStyle w:val="Red"/>
          <w:rFonts w:cs="Arial"/>
          <w:color w:val="000000" w:themeColor="text1"/>
          <w:sz w:val="18"/>
          <w:szCs w:val="18"/>
        </w:rPr>
        <w:t>ies</w:t>
      </w:r>
      <w:r w:rsidRPr="008C0238">
        <w:rPr>
          <w:rFonts w:cs="Arial"/>
          <w:color w:val="000000" w:themeColor="text1"/>
          <w:sz w:val="18"/>
          <w:szCs w:val="18"/>
        </w:rPr>
        <w:t xml:space="preserve"> specifi</w:t>
      </w:r>
      <w:r w:rsidRPr="0078668B">
        <w:rPr>
          <w:rFonts w:cs="Arial"/>
          <w:sz w:val="18"/>
          <w:szCs w:val="18"/>
        </w:rPr>
        <w:t>ed in schedule 1 table S1.1.</w:t>
      </w:r>
    </w:p>
    <w:p w14:paraId="68AC704E" w14:textId="77777777" w:rsidR="00821962" w:rsidRPr="008C0238" w:rsidRDefault="00821962" w:rsidP="002775F6">
      <w:pPr>
        <w:pStyle w:val="Bullet0"/>
        <w:tabs>
          <w:tab w:val="num" w:pos="1134"/>
        </w:tabs>
        <w:spacing w:before="120" w:after="120"/>
        <w:ind w:hanging="113"/>
        <w:rPr>
          <w:rFonts w:cs="Arial"/>
          <w:color w:val="000000" w:themeColor="text1"/>
        </w:rPr>
      </w:pPr>
      <w:r w:rsidRPr="0078668B">
        <w:rPr>
          <w:rFonts w:cs="Arial"/>
        </w:rPr>
        <w:t>The</w:t>
      </w:r>
      <w:r w:rsidRPr="008C0238">
        <w:rPr>
          <w:rFonts w:cs="Arial"/>
          <w:color w:val="000000" w:themeColor="text1"/>
        </w:rPr>
        <w:t xml:space="preserve"> site </w:t>
      </w:r>
    </w:p>
    <w:p w14:paraId="3A5D512E" w14:textId="4DAC09A5" w:rsidR="00821962" w:rsidRPr="008C0238" w:rsidRDefault="00821962" w:rsidP="000558BB">
      <w:pPr>
        <w:pStyle w:val="Bullet1"/>
        <w:tabs>
          <w:tab w:val="num" w:pos="1134"/>
        </w:tabs>
        <w:spacing w:before="0"/>
        <w:ind w:left="1134" w:hanging="567"/>
        <w:rPr>
          <w:rFonts w:cs="Arial"/>
          <w:color w:val="000000" w:themeColor="text1"/>
          <w:sz w:val="18"/>
          <w:szCs w:val="18"/>
        </w:rPr>
      </w:pPr>
      <w:r w:rsidRPr="008C0238">
        <w:rPr>
          <w:rFonts w:cs="Arial"/>
          <w:color w:val="000000" w:themeColor="text1"/>
          <w:sz w:val="18"/>
          <w:szCs w:val="18"/>
        </w:rPr>
        <w:t>The discharge activit</w:t>
      </w:r>
      <w:r w:rsidRPr="008C0238">
        <w:rPr>
          <w:rStyle w:val="Red"/>
          <w:rFonts w:cs="Arial"/>
          <w:color w:val="000000" w:themeColor="text1"/>
          <w:sz w:val="18"/>
          <w:szCs w:val="18"/>
        </w:rPr>
        <w:t>ies</w:t>
      </w:r>
      <w:r w:rsidRPr="008C0238">
        <w:rPr>
          <w:rFonts w:cs="Arial"/>
          <w:color w:val="000000" w:themeColor="text1"/>
          <w:sz w:val="18"/>
          <w:szCs w:val="18"/>
        </w:rPr>
        <w:t xml:space="preserve"> shall take place at the discharge point</w:t>
      </w:r>
      <w:r w:rsidRPr="008C0238">
        <w:rPr>
          <w:rStyle w:val="Red"/>
          <w:rFonts w:cs="Arial"/>
          <w:color w:val="000000" w:themeColor="text1"/>
          <w:sz w:val="18"/>
          <w:szCs w:val="18"/>
        </w:rPr>
        <w:t>s</w:t>
      </w:r>
      <w:r w:rsidRPr="008C0238">
        <w:rPr>
          <w:rFonts w:cs="Arial"/>
          <w:color w:val="000000" w:themeColor="text1"/>
          <w:sz w:val="18"/>
          <w:szCs w:val="18"/>
        </w:rPr>
        <w:t xml:space="preserve"> marked on the site plan at schedule 7 to this permit, and as listed in table S3.2</w:t>
      </w:r>
      <w:r w:rsidRPr="008C0238">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8C0238">
        <w:rPr>
          <w:rFonts w:cs="Arial"/>
          <w:color w:val="000000" w:themeColor="text1"/>
          <w:sz w:val="18"/>
          <w:szCs w:val="18"/>
        </w:rPr>
        <w:t>.</w:t>
      </w:r>
    </w:p>
    <w:p w14:paraId="03FE6FA5" w14:textId="77777777" w:rsidR="00821962" w:rsidRPr="002775F6" w:rsidRDefault="00821962" w:rsidP="007704A9">
      <w:pPr>
        <w:pStyle w:val="Bullet0"/>
        <w:tabs>
          <w:tab w:val="num" w:pos="1134"/>
        </w:tabs>
        <w:spacing w:before="120"/>
        <w:ind w:hanging="113"/>
        <w:rPr>
          <w:rStyle w:val="Red"/>
          <w:rFonts w:cs="Arial"/>
          <w:color w:val="000000" w:themeColor="text1"/>
        </w:rPr>
      </w:pPr>
      <w:r w:rsidRPr="008C0238">
        <w:rPr>
          <w:rStyle w:val="Red"/>
          <w:rFonts w:cs="Arial"/>
          <w:color w:val="000000" w:themeColor="text1"/>
        </w:rPr>
        <w:t>O</w:t>
      </w:r>
      <w:r w:rsidRPr="002775F6">
        <w:rPr>
          <w:rStyle w:val="Red"/>
          <w:rFonts w:cs="Arial"/>
          <w:color w:val="000000" w:themeColor="text1"/>
        </w:rPr>
        <w:t>perating techniques</w:t>
      </w:r>
    </w:p>
    <w:p w14:paraId="2FCEE6A9" w14:textId="054E46DE" w:rsidR="00821962" w:rsidRPr="002775F6" w:rsidRDefault="00821962" w:rsidP="000558BB">
      <w:pPr>
        <w:pStyle w:val="Bullet1"/>
        <w:tabs>
          <w:tab w:val="num" w:pos="1134"/>
        </w:tabs>
        <w:spacing w:before="0"/>
        <w:ind w:left="1134" w:hanging="567"/>
        <w:rPr>
          <w:rStyle w:val="Red"/>
          <w:rFonts w:cs="Arial"/>
          <w:color w:val="000000" w:themeColor="text1"/>
          <w:sz w:val="18"/>
          <w:szCs w:val="18"/>
        </w:rPr>
      </w:pPr>
      <w:r w:rsidRPr="002775F6">
        <w:rPr>
          <w:rStyle w:val="Red"/>
          <w:rFonts w:cs="Arial"/>
          <w:color w:val="000000" w:themeColor="text1"/>
          <w:sz w:val="18"/>
          <w:szCs w:val="18"/>
        </w:rPr>
        <w:t>For the activit</w:t>
      </w:r>
      <w:r w:rsidR="00744FD6" w:rsidRPr="002775F6">
        <w:rPr>
          <w:rStyle w:val="Red"/>
          <w:rFonts w:cs="Arial"/>
          <w:color w:val="000000" w:themeColor="text1"/>
          <w:sz w:val="18"/>
          <w:szCs w:val="18"/>
        </w:rPr>
        <w:t>y</w:t>
      </w:r>
      <w:r w:rsidR="008C0238" w:rsidRPr="002775F6">
        <w:rPr>
          <w:rStyle w:val="Red"/>
          <w:rFonts w:cs="Arial"/>
          <w:color w:val="000000" w:themeColor="text1"/>
          <w:sz w:val="18"/>
          <w:szCs w:val="18"/>
        </w:rPr>
        <w:t xml:space="preserve"> </w:t>
      </w:r>
      <w:r w:rsidRPr="002775F6">
        <w:rPr>
          <w:rStyle w:val="Red"/>
          <w:rFonts w:cs="Arial"/>
          <w:color w:val="000000" w:themeColor="text1"/>
          <w:sz w:val="18"/>
          <w:szCs w:val="18"/>
        </w:rPr>
        <w:t>A1</w:t>
      </w:r>
      <w:r w:rsidR="00744FD6" w:rsidRPr="002775F6">
        <w:rPr>
          <w:rStyle w:val="Red"/>
          <w:rFonts w:cs="Arial"/>
          <w:color w:val="000000" w:themeColor="text1"/>
          <w:sz w:val="18"/>
          <w:szCs w:val="18"/>
        </w:rPr>
        <w:t>,</w:t>
      </w:r>
      <w:r w:rsidRPr="002775F6">
        <w:rPr>
          <w:rStyle w:val="Red"/>
          <w:rFonts w:cs="Arial"/>
          <w:color w:val="000000" w:themeColor="text1"/>
          <w:sz w:val="18"/>
          <w:szCs w:val="18"/>
        </w:rPr>
        <w:t xml:space="preserve"> referenced in schedule 1, table S1.1</w:t>
      </w:r>
      <w:r w:rsidR="00744FD6" w:rsidRPr="002775F6">
        <w:rPr>
          <w:rStyle w:val="Red"/>
          <w:rFonts w:cs="Arial"/>
          <w:color w:val="000000" w:themeColor="text1"/>
          <w:sz w:val="18"/>
          <w:szCs w:val="18"/>
        </w:rPr>
        <w:t>,</w:t>
      </w:r>
      <w:r w:rsidRPr="002775F6">
        <w:rPr>
          <w:rStyle w:val="Red"/>
          <w:rFonts w:cs="Arial"/>
          <w:color w:val="000000" w:themeColor="text1"/>
          <w:sz w:val="18"/>
          <w:szCs w:val="18"/>
        </w:rPr>
        <w:t xml:space="preserve"> </w:t>
      </w:r>
      <w:r w:rsidR="00744FD6" w:rsidRPr="002775F6">
        <w:rPr>
          <w:rStyle w:val="Red"/>
          <w:rFonts w:cs="Arial"/>
          <w:color w:val="000000" w:themeColor="text1"/>
          <w:sz w:val="18"/>
          <w:szCs w:val="18"/>
        </w:rPr>
        <w:t>t</w:t>
      </w:r>
      <w:r w:rsidRPr="002775F6">
        <w:rPr>
          <w:rStyle w:val="Red"/>
          <w:rFonts w:cs="Arial"/>
          <w:color w:val="000000" w:themeColor="text1"/>
          <w:sz w:val="18"/>
          <w:szCs w:val="18"/>
        </w:rPr>
        <w:t>he operator shall comply with the relevant requirements of the Urban Waste Water Treatment (England and Wales) Regulations 1994.</w:t>
      </w:r>
    </w:p>
    <w:p w14:paraId="73FD36C1" w14:textId="6C6C40B0" w:rsidR="00821962" w:rsidRPr="002775F6" w:rsidRDefault="00821962" w:rsidP="000558BB">
      <w:pPr>
        <w:pStyle w:val="Bullet1"/>
        <w:tabs>
          <w:tab w:val="num" w:pos="1134"/>
        </w:tabs>
        <w:spacing w:before="0"/>
        <w:ind w:left="1134" w:hanging="567"/>
        <w:rPr>
          <w:rFonts w:cs="Arial"/>
          <w:color w:val="000000" w:themeColor="text1"/>
          <w:sz w:val="18"/>
          <w:szCs w:val="18"/>
        </w:rPr>
      </w:pPr>
      <w:r w:rsidRPr="002775F6">
        <w:rPr>
          <w:rFonts w:cs="Arial"/>
          <w:color w:val="000000" w:themeColor="text1"/>
          <w:sz w:val="18"/>
          <w:szCs w:val="18"/>
        </w:rPr>
        <w:t>For the discharge</w:t>
      </w:r>
      <w:r w:rsidR="00CD52A0">
        <w:rPr>
          <w:rFonts w:cs="Arial"/>
          <w:color w:val="000000" w:themeColor="text1"/>
          <w:sz w:val="18"/>
          <w:szCs w:val="18"/>
        </w:rPr>
        <w:t>s</w:t>
      </w:r>
      <w:r w:rsidRPr="002775F6">
        <w:rPr>
          <w:rFonts w:cs="Arial"/>
          <w:color w:val="000000" w:themeColor="text1"/>
          <w:sz w:val="18"/>
          <w:szCs w:val="18"/>
        </w:rPr>
        <w:t xml:space="preserve"> specified in table S3.3:</w:t>
      </w:r>
    </w:p>
    <w:p w14:paraId="542A8AC4" w14:textId="77777777" w:rsidR="00821962" w:rsidRPr="002775F6" w:rsidRDefault="00821962" w:rsidP="000558BB">
      <w:pPr>
        <w:pStyle w:val="aBullet"/>
        <w:tabs>
          <w:tab w:val="num" w:pos="1701"/>
        </w:tabs>
        <w:spacing w:before="0"/>
        <w:ind w:left="1701" w:hanging="567"/>
        <w:rPr>
          <w:rFonts w:cs="Arial"/>
          <w:color w:val="000000" w:themeColor="text1"/>
          <w:sz w:val="18"/>
          <w:szCs w:val="18"/>
        </w:rPr>
      </w:pPr>
      <w:r w:rsidRPr="002775F6">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2775F6" w:rsidRDefault="00DA7542" w:rsidP="000558BB">
      <w:pPr>
        <w:pStyle w:val="aBullet"/>
        <w:tabs>
          <w:tab w:val="num" w:pos="1701"/>
        </w:tabs>
        <w:spacing w:before="0"/>
        <w:ind w:left="1701" w:hanging="567"/>
        <w:rPr>
          <w:color w:val="000000" w:themeColor="text1"/>
          <w:sz w:val="18"/>
          <w:szCs w:val="18"/>
        </w:rPr>
      </w:pPr>
      <w:r w:rsidRPr="002775F6">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2775F6" w:rsidRDefault="00DA7542" w:rsidP="000558BB">
      <w:pPr>
        <w:pStyle w:val="aBullet"/>
        <w:tabs>
          <w:tab w:val="num" w:pos="1701"/>
        </w:tabs>
        <w:spacing w:before="0"/>
        <w:ind w:left="1701" w:hanging="567"/>
        <w:rPr>
          <w:color w:val="000000" w:themeColor="text1"/>
          <w:sz w:val="18"/>
          <w:szCs w:val="18"/>
        </w:rPr>
      </w:pPr>
      <w:r w:rsidRPr="002775F6">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2775F6" w:rsidRDefault="00821962" w:rsidP="000558BB">
      <w:pPr>
        <w:pStyle w:val="aBullet"/>
        <w:tabs>
          <w:tab w:val="num" w:pos="1701"/>
        </w:tabs>
        <w:spacing w:before="0"/>
        <w:ind w:left="1701" w:hanging="567"/>
        <w:rPr>
          <w:rStyle w:val="Red"/>
          <w:rFonts w:cs="Arial"/>
          <w:color w:val="000000" w:themeColor="text1"/>
          <w:sz w:val="18"/>
          <w:szCs w:val="18"/>
        </w:rPr>
      </w:pPr>
      <w:r w:rsidRPr="002775F6">
        <w:rPr>
          <w:rStyle w:val="Red"/>
          <w:rFonts w:cs="Arial"/>
          <w:color w:val="000000" w:themeColor="text1"/>
          <w:sz w:val="18"/>
          <w:szCs w:val="18"/>
        </w:rPr>
        <w:t>The discharge shall not be comminuted or macerated and shall have passed through screens as specified</w:t>
      </w:r>
      <w:r w:rsidR="006A07E0" w:rsidRPr="002775F6">
        <w:rPr>
          <w:rStyle w:val="Red"/>
          <w:rFonts w:cs="Arial"/>
          <w:color w:val="000000" w:themeColor="text1"/>
          <w:sz w:val="18"/>
          <w:szCs w:val="18"/>
        </w:rPr>
        <w:t xml:space="preserve"> </w:t>
      </w:r>
      <w:r w:rsidRPr="002775F6">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2775F6" w:rsidRDefault="00821962" w:rsidP="000558BB">
      <w:pPr>
        <w:pStyle w:val="aBullet"/>
        <w:tabs>
          <w:tab w:val="num" w:pos="1701"/>
        </w:tabs>
        <w:spacing w:before="0"/>
        <w:ind w:left="1701" w:hanging="567"/>
        <w:rPr>
          <w:rStyle w:val="Red"/>
          <w:rFonts w:cs="Arial"/>
          <w:color w:val="000000" w:themeColor="text1"/>
          <w:sz w:val="18"/>
          <w:szCs w:val="18"/>
        </w:rPr>
      </w:pPr>
      <w:r w:rsidRPr="002775F6">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2775F6" w:rsidRDefault="00821962" w:rsidP="007704A9">
      <w:pPr>
        <w:pStyle w:val="Bullet0"/>
        <w:tabs>
          <w:tab w:val="num" w:pos="1134"/>
        </w:tabs>
        <w:spacing w:before="120"/>
        <w:ind w:hanging="113"/>
        <w:rPr>
          <w:rFonts w:cs="Arial"/>
          <w:color w:val="000000" w:themeColor="text1"/>
        </w:rPr>
      </w:pPr>
      <w:r w:rsidRPr="002775F6">
        <w:rPr>
          <w:rFonts w:cs="Arial"/>
          <w:color w:val="000000" w:themeColor="text1"/>
        </w:rPr>
        <w:t>Emissions to water</w:t>
      </w:r>
    </w:p>
    <w:p w14:paraId="21B27BDA" w14:textId="77777777" w:rsidR="00821962" w:rsidRPr="002775F6" w:rsidRDefault="00821962" w:rsidP="0033116C">
      <w:pPr>
        <w:pStyle w:val="Bullet1"/>
        <w:tabs>
          <w:tab w:val="num" w:pos="1134"/>
        </w:tabs>
        <w:spacing w:before="0"/>
        <w:ind w:left="1134" w:hanging="567"/>
        <w:rPr>
          <w:rFonts w:cs="Arial"/>
          <w:color w:val="000000" w:themeColor="text1"/>
          <w:sz w:val="18"/>
          <w:szCs w:val="18"/>
        </w:rPr>
      </w:pPr>
      <w:r w:rsidRPr="002775F6">
        <w:rPr>
          <w:rFonts w:cs="Arial"/>
          <w:color w:val="000000" w:themeColor="text1"/>
          <w:sz w:val="18"/>
          <w:szCs w:val="18"/>
        </w:rPr>
        <w:t>The limits given in schedule 3 table S3.1 shall not be exceeded.</w:t>
      </w:r>
    </w:p>
    <w:p w14:paraId="57461EC1" w14:textId="767D7D81" w:rsidR="00821962" w:rsidRPr="002775F6" w:rsidRDefault="00821962" w:rsidP="0033116C">
      <w:pPr>
        <w:pStyle w:val="Bullet1"/>
        <w:tabs>
          <w:tab w:val="num" w:pos="1134"/>
        </w:tabs>
        <w:spacing w:before="0"/>
        <w:ind w:left="1134" w:hanging="567"/>
        <w:rPr>
          <w:rStyle w:val="Red"/>
          <w:rFonts w:cs="Arial"/>
          <w:color w:val="000000" w:themeColor="text1"/>
          <w:sz w:val="18"/>
          <w:szCs w:val="18"/>
        </w:rPr>
      </w:pPr>
      <w:r w:rsidRPr="002775F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0647900E" w:rsidR="00821962" w:rsidRPr="002775F6"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2775F6">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w:t>
      </w:r>
      <w:r w:rsidRPr="00B428E7">
        <w:rPr>
          <w:rStyle w:val="Red"/>
          <w:rFonts w:cs="Arial"/>
          <w:color w:val="auto"/>
          <w:sz w:val="18"/>
          <w:szCs w:val="18"/>
        </w:rPr>
        <w:t>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2775F6"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2775F6">
        <w:rPr>
          <w:rStyle w:val="Red"/>
          <w:rFonts w:cs="Arial"/>
          <w:color w:val="000000" w:themeColor="text1"/>
          <w:sz w:val="18"/>
          <w:szCs w:val="18"/>
        </w:rPr>
        <w:t>that an emission limit has been exceeded. That notification shall include a full description of the unusual weather conditions and their impact on the operation of the works.</w:t>
      </w:r>
    </w:p>
    <w:p w14:paraId="659D4142" w14:textId="77777777" w:rsidR="00821962" w:rsidRPr="002775F6"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2775F6" w:rsidRDefault="00821962" w:rsidP="0033116C">
      <w:pPr>
        <w:pStyle w:val="aBullet"/>
        <w:tabs>
          <w:tab w:val="num" w:pos="1701"/>
        </w:tabs>
        <w:spacing w:before="0"/>
        <w:ind w:left="1701" w:hanging="567"/>
        <w:rPr>
          <w:rStyle w:val="Red"/>
          <w:rFonts w:cs="Arial"/>
          <w:color w:val="000000" w:themeColor="text1"/>
          <w:sz w:val="18"/>
          <w:szCs w:val="18"/>
        </w:rPr>
      </w:pPr>
      <w:r w:rsidRPr="002775F6">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2775F6">
        <w:rPr>
          <w:rStyle w:val="Red"/>
          <w:rFonts w:cs="Arial"/>
          <w:color w:val="000000" w:themeColor="text1"/>
          <w:sz w:val="18"/>
          <w:szCs w:val="18"/>
        </w:rPr>
        <w:t>operation of the waste water treatment works, shall be taken into account in deciding whether or not the emission limit has been complied with.</w:t>
      </w:r>
    </w:p>
    <w:p w14:paraId="342B2781" w14:textId="77777777" w:rsidR="00821962" w:rsidRPr="002775F6" w:rsidRDefault="00821962" w:rsidP="0033116C">
      <w:pPr>
        <w:pStyle w:val="aBullet"/>
        <w:tabs>
          <w:tab w:val="num" w:pos="1701"/>
        </w:tabs>
        <w:spacing w:before="0"/>
        <w:ind w:left="1701" w:hanging="567"/>
        <w:rPr>
          <w:rStyle w:val="Red"/>
          <w:rFonts w:cs="Arial"/>
          <w:color w:val="000000" w:themeColor="text1"/>
          <w:sz w:val="18"/>
          <w:szCs w:val="18"/>
        </w:rPr>
      </w:pPr>
      <w:r w:rsidRPr="002775F6">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2775F6" w:rsidRDefault="00821962" w:rsidP="0033116C">
      <w:pPr>
        <w:pStyle w:val="aBullet"/>
        <w:tabs>
          <w:tab w:val="num" w:pos="1701"/>
        </w:tabs>
        <w:spacing w:before="0"/>
        <w:ind w:left="1701" w:hanging="567"/>
        <w:rPr>
          <w:rStyle w:val="Red"/>
          <w:rFonts w:cs="Arial"/>
          <w:color w:val="000000" w:themeColor="text1"/>
          <w:sz w:val="18"/>
          <w:szCs w:val="18"/>
        </w:rPr>
      </w:pPr>
      <w:r w:rsidRPr="002775F6">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2F441E">
      <w:pPr>
        <w:pStyle w:val="Bullet1"/>
        <w:tabs>
          <w:tab w:val="num" w:pos="1134"/>
        </w:tabs>
        <w:ind w:left="1134" w:hanging="567"/>
        <w:rPr>
          <w:rStyle w:val="Red"/>
          <w:rFonts w:cs="Arial"/>
          <w:color w:val="auto"/>
          <w:sz w:val="18"/>
          <w:szCs w:val="18"/>
        </w:rPr>
      </w:pPr>
      <w:r w:rsidRPr="002775F6">
        <w:rPr>
          <w:rStyle w:val="Red"/>
          <w:rFonts w:cs="Arial"/>
          <w:color w:val="000000" w:themeColor="text1"/>
          <w:sz w:val="18"/>
          <w:szCs w:val="18"/>
        </w:rPr>
        <w:t>The permitted Dry Weather Flow limit in schedule 3 table S3.1 is set at the operator</w:t>
      </w:r>
      <w:r w:rsidR="006A07E0" w:rsidRPr="002775F6">
        <w:rPr>
          <w:rStyle w:val="Red"/>
          <w:rFonts w:cs="Arial"/>
          <w:color w:val="000000" w:themeColor="text1"/>
          <w:sz w:val="18"/>
          <w:szCs w:val="18"/>
        </w:rPr>
        <w:t>’</w:t>
      </w:r>
      <w:r w:rsidRPr="002775F6">
        <w:rPr>
          <w:rStyle w:val="Red"/>
          <w:rFonts w:cs="Arial"/>
          <w:color w:val="000000" w:themeColor="text1"/>
          <w:sz w:val="18"/>
          <w:szCs w:val="18"/>
        </w:rPr>
        <w:t>s</w:t>
      </w:r>
      <w:r w:rsidR="006A07E0" w:rsidRPr="002775F6">
        <w:rPr>
          <w:rStyle w:val="Red"/>
          <w:rFonts w:cs="Arial"/>
          <w:color w:val="000000" w:themeColor="text1"/>
          <w:sz w:val="18"/>
          <w:szCs w:val="18"/>
        </w:rPr>
        <w:t xml:space="preserve"> </w:t>
      </w:r>
      <w:r w:rsidRPr="002775F6">
        <w:rPr>
          <w:rStyle w:val="Red"/>
          <w:rFonts w:cs="Arial"/>
          <w:color w:val="000000" w:themeColor="text1"/>
          <w:sz w:val="18"/>
          <w:szCs w:val="18"/>
        </w:rPr>
        <w:t>planned annual 80% exceed</w:t>
      </w:r>
      <w:r w:rsidRPr="00B428E7">
        <w:rPr>
          <w:rStyle w:val="Red"/>
          <w:rFonts w:cs="Arial"/>
          <w:color w:val="auto"/>
          <w:sz w:val="18"/>
          <w:szCs w:val="18"/>
        </w:rPr>
        <w:t xml:space="preserve">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26EBE7EA"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U</w:t>
      </w:r>
      <w:r w:rsidR="00041AF7">
        <w:rPr>
          <w:rStyle w:val="Red"/>
          <w:rFonts w:cs="Arial"/>
          <w:color w:val="auto"/>
          <w:sz w:val="18"/>
          <w:szCs w:val="18"/>
        </w:rPr>
        <w:t>p to and including 31 December 2025</w:t>
      </w:r>
      <w:r w:rsidRPr="00B428E7">
        <w:rPr>
          <w:rStyle w:val="Red"/>
          <w:rFonts w:cs="Arial"/>
          <w:color w:val="auto"/>
          <w:sz w:val="18"/>
          <w:szCs w:val="18"/>
        </w:rPr>
        <w:t xml:space="preserve">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2F441E">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2F441E">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2F441E">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2F441E">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467BE86" w14:textId="77777777" w:rsidR="00821962" w:rsidRPr="002F441E" w:rsidRDefault="00821962" w:rsidP="007704A9">
      <w:pPr>
        <w:pStyle w:val="Bullet0"/>
        <w:keepNext/>
        <w:tabs>
          <w:tab w:val="num" w:pos="1134"/>
        </w:tabs>
        <w:spacing w:before="120"/>
        <w:ind w:hanging="113"/>
        <w:rPr>
          <w:rFonts w:cs="Arial"/>
          <w:color w:val="000000" w:themeColor="text1"/>
        </w:rPr>
      </w:pPr>
      <w:r w:rsidRPr="00BE5551">
        <w:rPr>
          <w:rFonts w:cs="Arial"/>
        </w:rPr>
        <w:t>Emissions of substanc</w:t>
      </w:r>
      <w:r w:rsidRPr="002F441E">
        <w:rPr>
          <w:rFonts w:cs="Arial"/>
          <w:color w:val="000000" w:themeColor="text1"/>
        </w:rPr>
        <w:t>es not controlled by emission limits</w:t>
      </w:r>
    </w:p>
    <w:p w14:paraId="4B0522D3" w14:textId="045E9F57" w:rsidR="00821962" w:rsidRPr="00BE5551" w:rsidRDefault="00821962" w:rsidP="00BE5551">
      <w:pPr>
        <w:pStyle w:val="Bullet1"/>
        <w:tabs>
          <w:tab w:val="num" w:pos="1134"/>
        </w:tabs>
        <w:spacing w:before="0"/>
        <w:ind w:left="1134" w:hanging="567"/>
        <w:rPr>
          <w:rFonts w:cs="Arial"/>
          <w:sz w:val="18"/>
          <w:szCs w:val="18"/>
        </w:rPr>
      </w:pPr>
      <w:r w:rsidRPr="002F441E">
        <w:rPr>
          <w:rStyle w:val="Red"/>
          <w:rFonts w:cs="Arial"/>
          <w:color w:val="000000" w:themeColor="text1"/>
          <w:sz w:val="18"/>
          <w:szCs w:val="18"/>
        </w:rPr>
        <w:t>For the activity</w:t>
      </w:r>
      <w:r w:rsidR="002F441E" w:rsidRPr="002F441E">
        <w:rPr>
          <w:rStyle w:val="Red"/>
          <w:rFonts w:cs="Arial"/>
          <w:color w:val="000000" w:themeColor="text1"/>
          <w:sz w:val="18"/>
          <w:szCs w:val="18"/>
        </w:rPr>
        <w:t xml:space="preserve"> </w:t>
      </w:r>
      <w:r w:rsidRPr="002F441E">
        <w:rPr>
          <w:rStyle w:val="Red"/>
          <w:rFonts w:cs="Arial"/>
          <w:color w:val="000000" w:themeColor="text1"/>
          <w:sz w:val="18"/>
          <w:szCs w:val="18"/>
        </w:rPr>
        <w:t>A1</w:t>
      </w:r>
      <w:r w:rsidR="00D95C24" w:rsidRPr="002F441E">
        <w:rPr>
          <w:rStyle w:val="Red"/>
          <w:rFonts w:cs="Arial"/>
          <w:color w:val="000000" w:themeColor="text1"/>
          <w:sz w:val="18"/>
          <w:szCs w:val="18"/>
        </w:rPr>
        <w:t>,</w:t>
      </w:r>
      <w:r w:rsidRPr="002F441E">
        <w:rPr>
          <w:rStyle w:val="Red"/>
          <w:rFonts w:cs="Arial"/>
          <w:color w:val="000000" w:themeColor="text1"/>
          <w:sz w:val="18"/>
          <w:szCs w:val="18"/>
        </w:rPr>
        <w:t xml:space="preserve"> referenced in schedule 1, table S1.1</w:t>
      </w:r>
      <w:r w:rsidR="00D92686" w:rsidRPr="002F441E">
        <w:rPr>
          <w:rStyle w:val="Red"/>
          <w:rFonts w:cs="Arial"/>
          <w:color w:val="000000" w:themeColor="text1"/>
          <w:sz w:val="18"/>
          <w:szCs w:val="18"/>
        </w:rPr>
        <w:t>,</w:t>
      </w:r>
      <w:r w:rsidRPr="002F441E">
        <w:rPr>
          <w:rFonts w:cs="Arial"/>
          <w:color w:val="000000" w:themeColor="text1"/>
          <w:sz w:val="18"/>
          <w:szCs w:val="18"/>
        </w:rPr>
        <w:t xml:space="preserve"> </w:t>
      </w:r>
      <w:r w:rsidR="00D92686" w:rsidRPr="002F441E">
        <w:rPr>
          <w:rFonts w:cs="Arial"/>
          <w:color w:val="000000" w:themeColor="text1"/>
          <w:sz w:val="18"/>
          <w:szCs w:val="18"/>
        </w:rPr>
        <w:t>t</w:t>
      </w:r>
      <w:r w:rsidRPr="002F441E">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w:t>
      </w:r>
      <w:r w:rsidRPr="00BE5551">
        <w:rPr>
          <w:rFonts w:cs="Arial"/>
          <w:sz w:val="18"/>
          <w:szCs w:val="18"/>
        </w:rPr>
        <w:t xml:space="preserve">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2F441E">
        <w:rPr>
          <w:rStyle w:val="Red"/>
          <w:rFonts w:cs="Arial"/>
          <w:color w:val="000000" w:themeColor="text1"/>
          <w:sz w:val="18"/>
          <w:szCs w:val="18"/>
        </w:rPr>
        <w:t>unless otherwise agreed in writing by Natural Resources Wales.</w:t>
      </w:r>
    </w:p>
    <w:p w14:paraId="6C2B1516" w14:textId="040421E3"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2F441E">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2F441E">
        <w:rPr>
          <w:rStyle w:val="Red"/>
          <w:rFonts w:cs="Arial"/>
          <w:color w:val="000000" w:themeColor="text1"/>
          <w:sz w:val="18"/>
          <w:szCs w:val="18"/>
        </w:rPr>
        <w:t>The monitoring programme for the parameters subject to schedule 3B shall be:</w:t>
      </w:r>
    </w:p>
    <w:p w14:paraId="41EA47DB" w14:textId="77777777" w:rsidR="00821962" w:rsidRPr="002F441E" w:rsidRDefault="00821962" w:rsidP="0033116C">
      <w:pPr>
        <w:pStyle w:val="aBullet"/>
        <w:tabs>
          <w:tab w:val="num" w:pos="1701"/>
        </w:tabs>
        <w:spacing w:before="0"/>
        <w:ind w:left="1701" w:hanging="567"/>
        <w:rPr>
          <w:rStyle w:val="Red"/>
          <w:rFonts w:cs="Arial"/>
          <w:color w:val="000000" w:themeColor="text1"/>
          <w:sz w:val="18"/>
          <w:szCs w:val="18"/>
        </w:rPr>
      </w:pPr>
      <w:r w:rsidRPr="002F441E">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F441E" w:rsidRDefault="00821962" w:rsidP="0033116C">
      <w:pPr>
        <w:pStyle w:val="aBullet"/>
        <w:tabs>
          <w:tab w:val="num" w:pos="1701"/>
        </w:tabs>
        <w:spacing w:before="0"/>
        <w:ind w:left="1701" w:hanging="567"/>
        <w:rPr>
          <w:rStyle w:val="Red"/>
          <w:rFonts w:cs="Arial"/>
          <w:color w:val="000000" w:themeColor="text1"/>
          <w:sz w:val="18"/>
          <w:szCs w:val="18"/>
        </w:rPr>
      </w:pPr>
      <w:r w:rsidRPr="002F441E">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2F441E">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2F441E" w:rsidRDefault="00821962" w:rsidP="0033116C">
      <w:pPr>
        <w:pStyle w:val="Bullet1"/>
        <w:tabs>
          <w:tab w:val="num" w:pos="1134"/>
        </w:tabs>
        <w:spacing w:before="0"/>
        <w:ind w:left="1134" w:hanging="567"/>
        <w:rPr>
          <w:rStyle w:val="Red"/>
          <w:rFonts w:cs="Arial"/>
          <w:color w:val="000000" w:themeColor="text1"/>
          <w:sz w:val="18"/>
          <w:szCs w:val="18"/>
        </w:rPr>
      </w:pPr>
      <w:r w:rsidRPr="002F441E">
        <w:rPr>
          <w:rStyle w:val="Red"/>
          <w:rFonts w:cs="Arial"/>
          <w:color w:val="000000" w:themeColor="text1"/>
          <w:sz w:val="18"/>
          <w:szCs w:val="18"/>
        </w:rPr>
        <w:t xml:space="preserve">The monitoring programme for the parameters subject to schedule 3C shall be: </w:t>
      </w:r>
    </w:p>
    <w:p w14:paraId="4EB37E90" w14:textId="77777777" w:rsidR="00821962" w:rsidRPr="002F441E" w:rsidRDefault="00821962" w:rsidP="0091033F">
      <w:pPr>
        <w:pStyle w:val="aBullet"/>
        <w:numPr>
          <w:ilvl w:val="0"/>
          <w:numId w:val="12"/>
        </w:numPr>
        <w:spacing w:before="0"/>
        <w:ind w:left="1843" w:hanging="567"/>
        <w:rPr>
          <w:rStyle w:val="Red"/>
          <w:rFonts w:cs="Arial"/>
          <w:color w:val="000000" w:themeColor="text1"/>
          <w:sz w:val="18"/>
          <w:szCs w:val="18"/>
        </w:rPr>
      </w:pPr>
      <w:r w:rsidRPr="002F441E">
        <w:rPr>
          <w:rStyle w:val="Red"/>
          <w:rFonts w:cs="Arial"/>
          <w:color w:val="000000" w:themeColor="text1"/>
          <w:sz w:val="18"/>
          <w:szCs w:val="18"/>
        </w:rPr>
        <w:t xml:space="preserve">pre-scheduled before each calendar year; </w:t>
      </w:r>
    </w:p>
    <w:p w14:paraId="570B42B0" w14:textId="77777777" w:rsidR="00821962" w:rsidRPr="002F441E" w:rsidRDefault="00821962" w:rsidP="0091033F">
      <w:pPr>
        <w:pStyle w:val="Bullet1"/>
        <w:numPr>
          <w:ilvl w:val="0"/>
          <w:numId w:val="12"/>
        </w:numPr>
        <w:spacing w:before="0"/>
        <w:ind w:left="1843" w:hanging="567"/>
        <w:rPr>
          <w:rStyle w:val="Red"/>
          <w:color w:val="000000" w:themeColor="text1"/>
          <w:sz w:val="18"/>
          <w:szCs w:val="18"/>
        </w:rPr>
      </w:pPr>
      <w:r w:rsidRPr="002F441E">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2F441E" w:rsidRDefault="00821962" w:rsidP="0091033F">
      <w:pPr>
        <w:pStyle w:val="Bullet1"/>
        <w:numPr>
          <w:ilvl w:val="0"/>
          <w:numId w:val="12"/>
        </w:numPr>
        <w:spacing w:before="0"/>
        <w:ind w:left="1843" w:hanging="567"/>
        <w:rPr>
          <w:rStyle w:val="Red"/>
          <w:rFonts w:cs="Arial"/>
          <w:color w:val="000000" w:themeColor="text1"/>
          <w:sz w:val="18"/>
          <w:szCs w:val="18"/>
        </w:rPr>
      </w:pPr>
      <w:r w:rsidRPr="002F441E">
        <w:rPr>
          <w:rStyle w:val="Red"/>
          <w:color w:val="000000" w:themeColor="text1"/>
          <w:sz w:val="18"/>
          <w:szCs w:val="18"/>
        </w:rPr>
        <w:t xml:space="preserve">samples must be collected at approximately equal intervals during the year from different days of </w:t>
      </w:r>
      <w:r w:rsidRPr="002F441E">
        <w:rPr>
          <w:rStyle w:val="Red"/>
          <w:rFonts w:cs="Arial"/>
          <w:color w:val="000000" w:themeColor="text1"/>
          <w:sz w:val="18"/>
          <w:szCs w:val="18"/>
        </w:rPr>
        <w:t>the week and approximately 10% of sampl</w:t>
      </w:r>
      <w:r w:rsidR="00E61407" w:rsidRPr="002F441E">
        <w:rPr>
          <w:rStyle w:val="Red"/>
          <w:rFonts w:cs="Arial"/>
          <w:color w:val="000000" w:themeColor="text1"/>
          <w:sz w:val="18"/>
          <w:szCs w:val="18"/>
        </w:rPr>
        <w:t xml:space="preserve">es should be taken at weekends. </w:t>
      </w:r>
    </w:p>
    <w:p w14:paraId="30968949" w14:textId="54471010" w:rsidR="00821962" w:rsidRPr="002F441E" w:rsidRDefault="00821962" w:rsidP="0033116C">
      <w:pPr>
        <w:pStyle w:val="Bullet1"/>
        <w:spacing w:before="0"/>
        <w:ind w:hanging="539"/>
        <w:rPr>
          <w:rStyle w:val="Red"/>
          <w:rFonts w:cs="Arial"/>
          <w:color w:val="000000" w:themeColor="text1"/>
          <w:sz w:val="18"/>
          <w:szCs w:val="18"/>
        </w:rPr>
      </w:pPr>
      <w:r w:rsidRPr="002F441E">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2F441E">
        <w:rPr>
          <w:rStyle w:val="Red"/>
          <w:rFonts w:cs="Arial"/>
          <w:color w:val="000000" w:themeColor="text1"/>
          <w:sz w:val="18"/>
          <w:szCs w:val="18"/>
        </w:rPr>
        <w:t>t</w:t>
      </w:r>
      <w:r w:rsidRPr="002F441E">
        <w:rPr>
          <w:rStyle w:val="Red"/>
          <w:rFonts w:cs="Arial"/>
          <w:color w:val="000000" w:themeColor="text1"/>
          <w:sz w:val="18"/>
          <w:szCs w:val="18"/>
        </w:rPr>
        <w:t xml:space="preserve"> and the reschedule date as soon as reasonably practicable. </w:t>
      </w:r>
    </w:p>
    <w:p w14:paraId="640894F5" w14:textId="04D5E651"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2F441E">
      <w:pPr>
        <w:pStyle w:val="Bullet1"/>
        <w:keepNext/>
        <w:keepLines/>
        <w:tabs>
          <w:tab w:val="num" w:pos="1878"/>
        </w:tabs>
        <w:spacing w:before="0"/>
        <w:ind w:left="1020" w:hanging="453"/>
        <w:rPr>
          <w:sz w:val="18"/>
          <w:szCs w:val="22"/>
        </w:rPr>
      </w:pPr>
    </w:p>
    <w:p w14:paraId="62BBF189" w14:textId="77777777" w:rsidR="00DE1513" w:rsidRPr="00175B8E" w:rsidRDefault="00DE1513" w:rsidP="002F441E">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2F441E">
      <w:pPr>
        <w:keepNext/>
        <w:keepLines/>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2F441E">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2F441E">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2F441E" w:rsidRDefault="00821962" w:rsidP="002F441E">
      <w:pPr>
        <w:pStyle w:val="AlphaBulletL3"/>
        <w:keepNext/>
        <w:keepLines/>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2F441E" w:rsidRDefault="00821962" w:rsidP="00107B87">
      <w:pPr>
        <w:pStyle w:val="AlphaBulletL3"/>
        <w:tabs>
          <w:tab w:val="clear" w:pos="2160"/>
          <w:tab w:val="num" w:pos="1701"/>
        </w:tabs>
        <w:spacing w:before="0"/>
        <w:ind w:left="1701" w:hanging="567"/>
        <w:rPr>
          <w:color w:val="000000" w:themeColor="text1"/>
          <w:sz w:val="18"/>
          <w:szCs w:val="18"/>
        </w:rPr>
      </w:pPr>
      <w:r w:rsidRPr="002F441E">
        <w:rPr>
          <w:color w:val="000000" w:themeColor="text1"/>
          <w:sz w:val="18"/>
          <w:szCs w:val="18"/>
        </w:rPr>
        <w:t xml:space="preserve">any breach of a limit specified in schedule 3 table S3.1 </w:t>
      </w:r>
      <w:r w:rsidRPr="002F441E">
        <w:rPr>
          <w:rStyle w:val="Red"/>
          <w:color w:val="000000" w:themeColor="text1"/>
          <w:sz w:val="18"/>
          <w:szCs w:val="18"/>
        </w:rPr>
        <w:t>(including individual exceedances of limits which are covered by condition 3.1.2)</w:t>
      </w:r>
      <w:r w:rsidRPr="002F441E">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2F441E" w:rsidRDefault="00821962" w:rsidP="00107B87">
      <w:pPr>
        <w:pStyle w:val="Bullet1"/>
        <w:tabs>
          <w:tab w:val="num" w:pos="1134"/>
        </w:tabs>
        <w:spacing w:before="0"/>
        <w:ind w:left="1134" w:hanging="567"/>
        <w:rPr>
          <w:color w:val="000000" w:themeColor="text1"/>
          <w:sz w:val="18"/>
          <w:szCs w:val="18"/>
        </w:rPr>
      </w:pPr>
      <w:r w:rsidRPr="003375BF">
        <w:rPr>
          <w:sz w:val="18"/>
          <w:szCs w:val="18"/>
        </w:rPr>
        <w:t>Th</w:t>
      </w:r>
      <w:r w:rsidRPr="002F441E">
        <w:rPr>
          <w:color w:val="000000" w:themeColor="text1"/>
          <w:sz w:val="18"/>
          <w:szCs w:val="18"/>
        </w:rPr>
        <w:t>e information provided under condition 4.3.1 shall be supported by sending the information listed in schedule 5 to this permit within the time period specified in that schedule.</w:t>
      </w:r>
    </w:p>
    <w:p w14:paraId="66B0DCB3" w14:textId="44CDB545" w:rsidR="00821962" w:rsidRPr="002F441E" w:rsidRDefault="00821962" w:rsidP="00107B87">
      <w:pPr>
        <w:pStyle w:val="Bullet1"/>
        <w:tabs>
          <w:tab w:val="num" w:pos="1134"/>
        </w:tabs>
        <w:spacing w:before="0"/>
        <w:ind w:left="1134" w:hanging="567"/>
        <w:rPr>
          <w:rStyle w:val="Red"/>
          <w:color w:val="000000" w:themeColor="text1"/>
          <w:sz w:val="18"/>
          <w:szCs w:val="18"/>
        </w:rPr>
      </w:pPr>
      <w:r w:rsidRPr="002F441E">
        <w:rPr>
          <w:rStyle w:val="Red"/>
          <w:color w:val="000000" w:themeColor="text1"/>
          <w:sz w:val="18"/>
          <w:szCs w:val="18"/>
        </w:rPr>
        <w:t>Where Natural Resources Wales has requested in writing that it shall be notified when the operator is to undertake monitoring and/or spot sampling specified in schedule</w:t>
      </w:r>
      <w:r w:rsidR="002F441E" w:rsidRPr="002F441E">
        <w:rPr>
          <w:rStyle w:val="Red"/>
          <w:color w:val="000000" w:themeColor="text1"/>
          <w:sz w:val="18"/>
          <w:szCs w:val="18"/>
        </w:rPr>
        <w:t>s</w:t>
      </w:r>
      <w:r w:rsidRPr="002F441E">
        <w:rPr>
          <w:rStyle w:val="Red"/>
          <w:color w:val="000000" w:themeColor="text1"/>
          <w:sz w:val="18"/>
          <w:szCs w:val="18"/>
        </w:rPr>
        <w:t xml:space="preserve"> 3B</w:t>
      </w:r>
      <w:r w:rsidR="002F441E" w:rsidRPr="002F441E">
        <w:rPr>
          <w:rStyle w:val="Red"/>
          <w:color w:val="000000" w:themeColor="text1"/>
          <w:sz w:val="18"/>
          <w:szCs w:val="18"/>
        </w:rPr>
        <w:t xml:space="preserve"> &amp; </w:t>
      </w:r>
      <w:r w:rsidRPr="002F441E">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2F441E" w:rsidRDefault="00821962" w:rsidP="0091033F">
      <w:pPr>
        <w:pStyle w:val="aBullet"/>
        <w:numPr>
          <w:ilvl w:val="3"/>
          <w:numId w:val="15"/>
        </w:numPr>
        <w:ind w:left="1588"/>
        <w:rPr>
          <w:color w:val="000000" w:themeColor="text1"/>
          <w:sz w:val="18"/>
          <w:szCs w:val="18"/>
        </w:rPr>
      </w:pPr>
      <w:r w:rsidRPr="0091033F">
        <w:rPr>
          <w:sz w:val="18"/>
          <w:szCs w:val="18"/>
        </w:rPr>
        <w:t>any ch</w:t>
      </w:r>
      <w:r w:rsidRPr="002F441E">
        <w:rPr>
          <w:color w:val="000000" w:themeColor="text1"/>
          <w:sz w:val="18"/>
          <w:szCs w:val="18"/>
        </w:rPr>
        <w:t>ange in the operator’s name or address; and</w:t>
      </w:r>
    </w:p>
    <w:p w14:paraId="0E5A87C9" w14:textId="77777777" w:rsidR="00821962" w:rsidRPr="002F441E" w:rsidRDefault="00821962" w:rsidP="00393D51">
      <w:pPr>
        <w:pStyle w:val="aBullet"/>
        <w:tabs>
          <w:tab w:val="num" w:pos="1560"/>
        </w:tabs>
        <w:spacing w:before="0"/>
        <w:ind w:left="1701" w:hanging="567"/>
        <w:rPr>
          <w:color w:val="000000" w:themeColor="text1"/>
          <w:sz w:val="18"/>
          <w:szCs w:val="18"/>
        </w:rPr>
      </w:pPr>
      <w:r w:rsidRPr="002F441E">
        <w:rPr>
          <w:color w:val="000000" w:themeColor="text1"/>
          <w:sz w:val="18"/>
          <w:szCs w:val="18"/>
        </w:rPr>
        <w:t>any steps taken with a view to the dissolution of the operator.</w:t>
      </w:r>
    </w:p>
    <w:p w14:paraId="4217D63A" w14:textId="6942D0CA" w:rsidR="00821962" w:rsidRPr="003375BF" w:rsidRDefault="00821962" w:rsidP="00107B87">
      <w:pPr>
        <w:pStyle w:val="Bullet1"/>
        <w:tabs>
          <w:tab w:val="num" w:pos="1134"/>
        </w:tabs>
        <w:spacing w:before="0"/>
        <w:ind w:left="1134" w:hanging="567"/>
        <w:rPr>
          <w:sz w:val="18"/>
          <w:szCs w:val="18"/>
        </w:rPr>
      </w:pPr>
      <w:r w:rsidRPr="002F441E">
        <w:rPr>
          <w:rStyle w:val="Red"/>
          <w:color w:val="000000" w:themeColor="text1"/>
          <w:sz w:val="18"/>
          <w:szCs w:val="18"/>
        </w:rPr>
        <w:t>For the activity</w:t>
      </w:r>
      <w:r w:rsidR="002F441E" w:rsidRPr="002F441E">
        <w:rPr>
          <w:rStyle w:val="Red"/>
          <w:color w:val="000000" w:themeColor="text1"/>
          <w:sz w:val="18"/>
          <w:szCs w:val="18"/>
        </w:rPr>
        <w:t xml:space="preserve"> </w:t>
      </w:r>
      <w:r w:rsidRPr="002F441E">
        <w:rPr>
          <w:rStyle w:val="Red"/>
          <w:color w:val="000000" w:themeColor="text1"/>
          <w:sz w:val="18"/>
          <w:szCs w:val="18"/>
        </w:rPr>
        <w:t>A1</w:t>
      </w:r>
      <w:r w:rsidR="00B04DA6" w:rsidRPr="002F441E">
        <w:rPr>
          <w:rStyle w:val="Red"/>
          <w:color w:val="000000" w:themeColor="text1"/>
          <w:sz w:val="18"/>
          <w:szCs w:val="18"/>
        </w:rPr>
        <w:t>,</w:t>
      </w:r>
      <w:r w:rsidRPr="002F441E">
        <w:rPr>
          <w:rStyle w:val="Red"/>
          <w:color w:val="000000" w:themeColor="text1"/>
          <w:sz w:val="18"/>
          <w:szCs w:val="18"/>
        </w:rPr>
        <w:t xml:space="preserve"> referenced in schedule 1, table S1.1</w:t>
      </w:r>
      <w:r w:rsidR="00B04DA6" w:rsidRPr="002F441E">
        <w:rPr>
          <w:rStyle w:val="Red"/>
          <w:color w:val="000000" w:themeColor="text1"/>
          <w:sz w:val="18"/>
          <w:szCs w:val="18"/>
        </w:rPr>
        <w:t>,</w:t>
      </w:r>
      <w:r w:rsidRPr="002F441E">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w:t>
      </w:r>
      <w:r w:rsidRPr="003375BF">
        <w:rPr>
          <w:sz w:val="18"/>
          <w:szCs w:val="18"/>
        </w:rPr>
        <w:t>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250D6D" w:rsidRDefault="00821962" w:rsidP="00107B87">
      <w:pPr>
        <w:pStyle w:val="aBullet"/>
        <w:tabs>
          <w:tab w:val="num" w:pos="1701"/>
        </w:tabs>
        <w:spacing w:before="0"/>
        <w:ind w:left="1701" w:hanging="567"/>
        <w:rPr>
          <w:color w:val="000000" w:themeColor="text1"/>
          <w:sz w:val="18"/>
          <w:szCs w:val="18"/>
        </w:rPr>
      </w:pPr>
      <w:r w:rsidRPr="003375BF">
        <w:rPr>
          <w:sz w:val="18"/>
          <w:szCs w:val="18"/>
        </w:rPr>
        <w:t>the no</w:t>
      </w:r>
      <w:r w:rsidRPr="00250D6D">
        <w:rPr>
          <w:color w:val="000000" w:themeColor="text1"/>
          <w:sz w:val="18"/>
          <w:szCs w:val="18"/>
        </w:rPr>
        <w:t>tification shall contain a description of the proposed change.</w:t>
      </w:r>
    </w:p>
    <w:p w14:paraId="48E426E8" w14:textId="0A8704C0" w:rsidR="00821962" w:rsidRPr="00250D6D" w:rsidRDefault="00821962" w:rsidP="00107B87">
      <w:pPr>
        <w:pStyle w:val="Bullet1"/>
        <w:tabs>
          <w:tab w:val="num" w:pos="1134"/>
        </w:tabs>
        <w:spacing w:before="0"/>
        <w:ind w:left="1134" w:hanging="567"/>
        <w:rPr>
          <w:rStyle w:val="Red"/>
          <w:color w:val="000000" w:themeColor="text1"/>
          <w:sz w:val="18"/>
          <w:szCs w:val="18"/>
        </w:rPr>
      </w:pPr>
      <w:r w:rsidRPr="00250D6D">
        <w:rPr>
          <w:rStyle w:val="Red"/>
          <w:color w:val="000000" w:themeColor="text1"/>
          <w:sz w:val="18"/>
          <w:szCs w:val="18"/>
        </w:rPr>
        <w:t>For the activity</w:t>
      </w:r>
      <w:r w:rsidR="00250D6D" w:rsidRPr="00250D6D">
        <w:rPr>
          <w:rStyle w:val="Red"/>
          <w:color w:val="000000" w:themeColor="text1"/>
          <w:sz w:val="18"/>
          <w:szCs w:val="18"/>
        </w:rPr>
        <w:t xml:space="preserve"> </w:t>
      </w:r>
      <w:r w:rsidRPr="00250D6D">
        <w:rPr>
          <w:rStyle w:val="Red"/>
          <w:color w:val="000000" w:themeColor="text1"/>
          <w:sz w:val="18"/>
          <w:szCs w:val="18"/>
        </w:rPr>
        <w:t>A1</w:t>
      </w:r>
      <w:r w:rsidR="00B04DA6" w:rsidRPr="00250D6D">
        <w:rPr>
          <w:rStyle w:val="Red"/>
          <w:color w:val="000000" w:themeColor="text1"/>
          <w:sz w:val="18"/>
          <w:szCs w:val="18"/>
        </w:rPr>
        <w:t>,</w:t>
      </w:r>
      <w:r w:rsidRPr="00250D6D">
        <w:rPr>
          <w:rStyle w:val="Red"/>
          <w:color w:val="000000" w:themeColor="text1"/>
          <w:sz w:val="18"/>
          <w:szCs w:val="18"/>
        </w:rPr>
        <w:t xml:space="preserve"> referenced in schedule 1, table S1.1</w:t>
      </w:r>
      <w:r w:rsidR="00B04DA6" w:rsidRPr="00250D6D">
        <w:rPr>
          <w:rStyle w:val="Red"/>
          <w:color w:val="000000" w:themeColor="text1"/>
          <w:sz w:val="18"/>
          <w:szCs w:val="18"/>
        </w:rPr>
        <w:t>,</w:t>
      </w:r>
      <w:r w:rsidRPr="00250D6D">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250D6D">
        <w:rPr>
          <w:rStyle w:val="Red"/>
          <w:color w:val="000000" w:themeColor="text1"/>
          <w:sz w:val="18"/>
          <w:szCs w:val="18"/>
        </w:rPr>
        <w:t>Natural</w:t>
      </w:r>
      <w:r w:rsidRPr="00250D6D">
        <w:rPr>
          <w:rStyle w:val="Red"/>
          <w:color w:val="000000" w:themeColor="text1"/>
          <w:sz w:val="18"/>
          <w:szCs w:val="18"/>
        </w:rPr>
        <w:t xml:space="preserve"> Resources Wales in writing of the actual population equivalent. </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A1</w:t>
            </w:r>
          </w:p>
        </w:tc>
        <w:tc>
          <w:tcPr>
            <w:tcW w:w="3163" w:type="pct"/>
            <w:shd w:val="clear" w:color="auto" w:fill="auto"/>
          </w:tcPr>
          <w:p w14:paraId="05F3C92E" w14:textId="4EFFDAA7"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 xml:space="preserve">Discharge of secondary treated sewage effluent with nutrient removal via </w:t>
            </w:r>
            <w:r w:rsidR="002D50FC" w:rsidRPr="00250D6D">
              <w:rPr>
                <w:rStyle w:val="Blue"/>
                <w:color w:val="000000" w:themeColor="text1"/>
                <w:sz w:val="18"/>
                <w:szCs w:val="18"/>
              </w:rPr>
              <w:t>Final Effluent Discharge Point</w:t>
            </w:r>
          </w:p>
        </w:tc>
        <w:tc>
          <w:tcPr>
            <w:tcW w:w="1171" w:type="pct"/>
            <w:shd w:val="clear" w:color="auto" w:fill="auto"/>
          </w:tcPr>
          <w:p w14:paraId="7479940B" w14:textId="0BCAA873" w:rsidR="00821962" w:rsidRPr="00250D6D" w:rsidRDefault="00D56820" w:rsidP="00821962">
            <w:pPr>
              <w:pStyle w:val="TableText"/>
              <w:rPr>
                <w:rStyle w:val="Red"/>
                <w:color w:val="000000" w:themeColor="text1"/>
                <w:sz w:val="18"/>
                <w:szCs w:val="18"/>
              </w:rPr>
            </w:pPr>
            <w:r w:rsidRPr="00250D6D">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A2</w:t>
            </w:r>
          </w:p>
        </w:tc>
        <w:tc>
          <w:tcPr>
            <w:tcW w:w="3163" w:type="pct"/>
            <w:shd w:val="clear" w:color="auto" w:fill="auto"/>
          </w:tcPr>
          <w:p w14:paraId="5B8C94E0" w14:textId="3135F021"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 xml:space="preserve">Discharge of settled storm sewage via </w:t>
            </w:r>
            <w:r w:rsidR="002D50FC" w:rsidRPr="00250D6D">
              <w:rPr>
                <w:rStyle w:val="Blue"/>
                <w:color w:val="000000" w:themeColor="text1"/>
                <w:sz w:val="18"/>
                <w:szCs w:val="18"/>
              </w:rPr>
              <w:t>Settled Storm Discharge Point</w:t>
            </w:r>
          </w:p>
        </w:tc>
        <w:tc>
          <w:tcPr>
            <w:tcW w:w="1171" w:type="pct"/>
            <w:shd w:val="clear" w:color="auto" w:fill="auto"/>
          </w:tcPr>
          <w:p w14:paraId="3B382FBD" w14:textId="184F1619" w:rsidR="00821962" w:rsidRPr="00250D6D" w:rsidRDefault="00D56820" w:rsidP="00821962">
            <w:pPr>
              <w:pStyle w:val="TableText"/>
              <w:rPr>
                <w:color w:val="000000" w:themeColor="text1"/>
                <w:sz w:val="18"/>
                <w:szCs w:val="18"/>
              </w:rPr>
            </w:pPr>
            <w:r w:rsidRPr="00250D6D">
              <w:rPr>
                <w:color w:val="000000" w:themeColor="text1"/>
                <w:sz w:val="18"/>
                <w:szCs w:val="18"/>
              </w:rPr>
              <w:t>N/A</w:t>
            </w:r>
          </w:p>
        </w:tc>
      </w:tr>
      <w:tr w:rsidR="00821962" w:rsidRPr="003375BF" w14:paraId="7C39E36A" w14:textId="77777777" w:rsidTr="00D56820">
        <w:trPr>
          <w:cantSplit/>
        </w:trPr>
        <w:tc>
          <w:tcPr>
            <w:tcW w:w="666" w:type="pct"/>
            <w:shd w:val="clear" w:color="auto" w:fill="auto"/>
          </w:tcPr>
          <w:p w14:paraId="20C31F4B" w14:textId="77777777"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A3</w:t>
            </w:r>
          </w:p>
        </w:tc>
        <w:tc>
          <w:tcPr>
            <w:tcW w:w="3163" w:type="pct"/>
            <w:shd w:val="clear" w:color="auto" w:fill="auto"/>
          </w:tcPr>
          <w:p w14:paraId="78945117" w14:textId="1B308EFF" w:rsidR="00821962" w:rsidRPr="00250D6D" w:rsidRDefault="00821962" w:rsidP="00821962">
            <w:pPr>
              <w:pStyle w:val="TableText"/>
              <w:rPr>
                <w:rStyle w:val="Blue"/>
                <w:color w:val="000000" w:themeColor="text1"/>
                <w:sz w:val="18"/>
                <w:szCs w:val="18"/>
              </w:rPr>
            </w:pPr>
            <w:r w:rsidRPr="00250D6D">
              <w:rPr>
                <w:rStyle w:val="Blue"/>
                <w:color w:val="000000" w:themeColor="text1"/>
                <w:sz w:val="18"/>
                <w:szCs w:val="18"/>
              </w:rPr>
              <w:t xml:space="preserve">Discharge of storm sewage via </w:t>
            </w:r>
            <w:r w:rsidR="002D50FC" w:rsidRPr="00250D6D">
              <w:rPr>
                <w:rStyle w:val="Blue"/>
                <w:color w:val="000000" w:themeColor="text1"/>
                <w:sz w:val="18"/>
                <w:szCs w:val="18"/>
              </w:rPr>
              <w:t>Storm Discharge Point</w:t>
            </w:r>
          </w:p>
        </w:tc>
        <w:tc>
          <w:tcPr>
            <w:tcW w:w="1171" w:type="pct"/>
            <w:shd w:val="clear" w:color="auto" w:fill="auto"/>
          </w:tcPr>
          <w:p w14:paraId="6CF7DF2E" w14:textId="508A3C9E" w:rsidR="00821962" w:rsidRPr="00250D6D" w:rsidRDefault="00D56820" w:rsidP="00821962">
            <w:pPr>
              <w:pStyle w:val="TableText"/>
              <w:rPr>
                <w:color w:val="000000" w:themeColor="text1"/>
                <w:sz w:val="18"/>
                <w:szCs w:val="18"/>
              </w:rPr>
            </w:pPr>
            <w:r w:rsidRPr="00250D6D">
              <w:rPr>
                <w:color w:val="000000" w:themeColor="text1"/>
                <w:sz w:val="18"/>
                <w:szCs w:val="18"/>
              </w:rPr>
              <w:t>N/A</w:t>
            </w:r>
          </w:p>
        </w:tc>
      </w:tr>
    </w:tbl>
    <w:p w14:paraId="06FCDF94" w14:textId="77777777" w:rsidR="00250D6D" w:rsidRDefault="00250D6D" w:rsidP="00117092">
      <w:pPr>
        <w:pStyle w:val="Heading1"/>
        <w:spacing w:after="400"/>
        <w:ind w:left="567"/>
        <w:rPr>
          <w:sz w:val="36"/>
        </w:rPr>
      </w:pPr>
    </w:p>
    <w:p w14:paraId="30CF01C9" w14:textId="77777777" w:rsidR="00250D6D" w:rsidRDefault="00250D6D">
      <w:pPr>
        <w:rPr>
          <w:rFonts w:ascii="Arial" w:hAnsi="Arial"/>
          <w:b/>
          <w:kern w:val="28"/>
          <w:sz w:val="36"/>
        </w:rPr>
      </w:pPr>
      <w:r>
        <w:rPr>
          <w:sz w:val="36"/>
        </w:rPr>
        <w:br w:type="page"/>
      </w:r>
    </w:p>
    <w:p w14:paraId="7867BDD9" w14:textId="2E19DA0D"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65"/>
        <w:gridCol w:w="1128"/>
        <w:gridCol w:w="1359"/>
        <w:gridCol w:w="1343"/>
        <w:gridCol w:w="1274"/>
        <w:gridCol w:w="1278"/>
      </w:tblGrid>
      <w:tr w:rsidR="00CD2224" w:rsidRPr="00C25946" w14:paraId="6B409086" w14:textId="77777777" w:rsidTr="0011631E">
        <w:trPr>
          <w:cantSplit/>
          <w:tblHeader/>
        </w:trPr>
        <w:tc>
          <w:tcPr>
            <w:tcW w:w="5000" w:type="pct"/>
            <w:gridSpan w:val="7"/>
            <w:shd w:val="clear" w:color="auto" w:fill="000000"/>
          </w:tcPr>
          <w:p w14:paraId="4A81A916" w14:textId="24AFCAF4" w:rsidR="00CD2224" w:rsidRPr="00D061DC" w:rsidRDefault="00CD2224" w:rsidP="00D061DC">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CD2224" w:rsidRPr="00C25946" w14:paraId="17908554" w14:textId="77777777" w:rsidTr="00035E9B">
        <w:trPr>
          <w:cantSplit/>
          <w:tblHeader/>
        </w:trPr>
        <w:tc>
          <w:tcPr>
            <w:tcW w:w="592" w:type="pct"/>
            <w:shd w:val="clear" w:color="auto" w:fill="auto"/>
          </w:tcPr>
          <w:p w14:paraId="26F55539" w14:textId="77777777" w:rsidR="00CD2224" w:rsidRPr="001F4EC0" w:rsidRDefault="00CD2224" w:rsidP="0011631E">
            <w:pPr>
              <w:pStyle w:val="TableText"/>
              <w:rPr>
                <w:b/>
                <w:sz w:val="18"/>
                <w:szCs w:val="18"/>
              </w:rPr>
            </w:pPr>
            <w:r w:rsidRPr="001F4EC0">
              <w:rPr>
                <w:b/>
                <w:sz w:val="18"/>
                <w:szCs w:val="18"/>
              </w:rPr>
              <w:t>Effluents and discharge points</w:t>
            </w:r>
          </w:p>
        </w:tc>
        <w:tc>
          <w:tcPr>
            <w:tcW w:w="777" w:type="pct"/>
            <w:shd w:val="clear" w:color="auto" w:fill="auto"/>
          </w:tcPr>
          <w:p w14:paraId="2CD33EF4" w14:textId="77777777" w:rsidR="00CD2224" w:rsidRPr="001F4EC0" w:rsidRDefault="00CD2224" w:rsidP="0011631E">
            <w:pPr>
              <w:pStyle w:val="TableText"/>
              <w:rPr>
                <w:b/>
                <w:sz w:val="18"/>
                <w:szCs w:val="18"/>
              </w:rPr>
            </w:pPr>
            <w:r w:rsidRPr="001F4EC0">
              <w:rPr>
                <w:b/>
                <w:sz w:val="18"/>
                <w:szCs w:val="18"/>
              </w:rPr>
              <w:t xml:space="preserve">Parameter  </w:t>
            </w:r>
          </w:p>
        </w:tc>
        <w:tc>
          <w:tcPr>
            <w:tcW w:w="642" w:type="pct"/>
            <w:shd w:val="clear" w:color="auto" w:fill="auto"/>
          </w:tcPr>
          <w:p w14:paraId="3F22E8EA" w14:textId="77777777" w:rsidR="00CD2224" w:rsidRPr="001F4EC0" w:rsidRDefault="00CD2224" w:rsidP="0011631E">
            <w:pPr>
              <w:pStyle w:val="TableText"/>
              <w:rPr>
                <w:b/>
                <w:sz w:val="18"/>
                <w:szCs w:val="18"/>
              </w:rPr>
            </w:pPr>
            <w:r w:rsidRPr="001F4EC0">
              <w:rPr>
                <w:b/>
                <w:sz w:val="18"/>
                <w:szCs w:val="18"/>
              </w:rPr>
              <w:t>Limit (including unit)</w:t>
            </w:r>
          </w:p>
        </w:tc>
        <w:tc>
          <w:tcPr>
            <w:tcW w:w="773" w:type="pct"/>
            <w:shd w:val="clear" w:color="auto" w:fill="auto"/>
          </w:tcPr>
          <w:p w14:paraId="394E1D6B" w14:textId="77777777" w:rsidR="00CD2224" w:rsidRPr="001F4EC0" w:rsidRDefault="00CD2224" w:rsidP="0011631E">
            <w:pPr>
              <w:pStyle w:val="TableText"/>
              <w:rPr>
                <w:b/>
                <w:sz w:val="18"/>
                <w:szCs w:val="18"/>
              </w:rPr>
            </w:pPr>
            <w:r w:rsidRPr="001F4EC0">
              <w:rPr>
                <w:b/>
                <w:sz w:val="18"/>
                <w:szCs w:val="18"/>
              </w:rPr>
              <w:t>Reference Period</w:t>
            </w:r>
          </w:p>
        </w:tc>
        <w:tc>
          <w:tcPr>
            <w:tcW w:w="764" w:type="pct"/>
            <w:shd w:val="clear" w:color="auto" w:fill="auto"/>
          </w:tcPr>
          <w:p w14:paraId="04CB657F" w14:textId="77777777" w:rsidR="00CD2224" w:rsidRPr="001F4EC0" w:rsidRDefault="00CD2224" w:rsidP="0011631E">
            <w:pPr>
              <w:pStyle w:val="TableText"/>
              <w:rPr>
                <w:b/>
                <w:sz w:val="18"/>
                <w:szCs w:val="18"/>
              </w:rPr>
            </w:pPr>
            <w:r w:rsidRPr="001F4EC0">
              <w:rPr>
                <w:b/>
                <w:sz w:val="18"/>
                <w:szCs w:val="18"/>
              </w:rPr>
              <w:t>Limit of effective range</w:t>
            </w:r>
          </w:p>
        </w:tc>
        <w:tc>
          <w:tcPr>
            <w:tcW w:w="725" w:type="pct"/>
            <w:shd w:val="clear" w:color="auto" w:fill="auto"/>
          </w:tcPr>
          <w:p w14:paraId="0A016187" w14:textId="77777777" w:rsidR="00CD2224" w:rsidRPr="001F4EC0" w:rsidRDefault="00CD2224" w:rsidP="0011631E">
            <w:pPr>
              <w:pStyle w:val="TableText"/>
              <w:rPr>
                <w:b/>
                <w:sz w:val="18"/>
                <w:szCs w:val="18"/>
              </w:rPr>
            </w:pPr>
            <w:r w:rsidRPr="001F4EC0">
              <w:rPr>
                <w:b/>
                <w:sz w:val="18"/>
                <w:szCs w:val="18"/>
              </w:rPr>
              <w:t>Monitoring frequency</w:t>
            </w:r>
          </w:p>
        </w:tc>
        <w:tc>
          <w:tcPr>
            <w:tcW w:w="727" w:type="pct"/>
            <w:shd w:val="clear" w:color="auto" w:fill="auto"/>
          </w:tcPr>
          <w:p w14:paraId="720727D8" w14:textId="77777777" w:rsidR="00CD2224" w:rsidRPr="001F4EC0" w:rsidRDefault="00CD2224" w:rsidP="0011631E">
            <w:pPr>
              <w:pStyle w:val="TableText"/>
              <w:rPr>
                <w:b/>
                <w:sz w:val="18"/>
                <w:szCs w:val="18"/>
              </w:rPr>
            </w:pPr>
            <w:r w:rsidRPr="001F4EC0">
              <w:rPr>
                <w:b/>
                <w:sz w:val="18"/>
                <w:szCs w:val="18"/>
              </w:rPr>
              <w:t>Compliance Statistic</w:t>
            </w:r>
          </w:p>
        </w:tc>
      </w:tr>
      <w:tr w:rsidR="001F19A7" w:rsidRPr="00C25946" w14:paraId="3EC02E51" w14:textId="77777777" w:rsidTr="00035E9B">
        <w:trPr>
          <w:cantSplit/>
        </w:trPr>
        <w:tc>
          <w:tcPr>
            <w:tcW w:w="592" w:type="pct"/>
            <w:vMerge w:val="restart"/>
            <w:shd w:val="clear" w:color="auto" w:fill="auto"/>
          </w:tcPr>
          <w:p w14:paraId="1E57A4BC" w14:textId="77777777" w:rsidR="001F19A7" w:rsidRPr="00373295" w:rsidRDefault="001F19A7" w:rsidP="0011631E">
            <w:pPr>
              <w:pStyle w:val="TableText"/>
              <w:rPr>
                <w:rStyle w:val="Blue"/>
                <w:color w:val="000000" w:themeColor="text1"/>
                <w:sz w:val="18"/>
                <w:szCs w:val="18"/>
              </w:rPr>
            </w:pPr>
            <w:r w:rsidRPr="00373295">
              <w:rPr>
                <w:rStyle w:val="Blue"/>
                <w:color w:val="000000" w:themeColor="text1"/>
                <w:sz w:val="18"/>
                <w:szCs w:val="18"/>
              </w:rPr>
              <w:t>A1 Secondary treated sewage effluent with nutrient removal via Final Effluent Discharge Point</w:t>
            </w:r>
          </w:p>
        </w:tc>
        <w:tc>
          <w:tcPr>
            <w:tcW w:w="777" w:type="pct"/>
            <w:shd w:val="clear" w:color="auto" w:fill="auto"/>
          </w:tcPr>
          <w:p w14:paraId="23578323"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Dry weather flow</w:t>
            </w:r>
          </w:p>
        </w:tc>
        <w:tc>
          <w:tcPr>
            <w:tcW w:w="642" w:type="pct"/>
            <w:shd w:val="clear" w:color="auto" w:fill="auto"/>
          </w:tcPr>
          <w:p w14:paraId="6F4E8A16"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2021 m</w:t>
            </w:r>
            <w:r w:rsidRPr="00373295">
              <w:rPr>
                <w:rStyle w:val="Blue"/>
                <w:rFonts w:cs="Calibri"/>
                <w:color w:val="000000" w:themeColor="text1"/>
                <w:sz w:val="18"/>
                <w:szCs w:val="18"/>
                <w:vertAlign w:val="superscript"/>
              </w:rPr>
              <w:t>3</w:t>
            </w:r>
            <w:r w:rsidRPr="00373295">
              <w:rPr>
                <w:rStyle w:val="Blue"/>
                <w:rFonts w:cs="Calibri"/>
                <w:color w:val="000000" w:themeColor="text1"/>
                <w:sz w:val="18"/>
                <w:szCs w:val="18"/>
              </w:rPr>
              <w:t>/day</w:t>
            </w:r>
          </w:p>
          <w:p w14:paraId="33146CEC" w14:textId="77777777" w:rsidR="001F19A7" w:rsidRPr="00373295" w:rsidRDefault="001F19A7" w:rsidP="0011631E">
            <w:pPr>
              <w:pStyle w:val="TableText"/>
              <w:rPr>
                <w:rStyle w:val="Blue"/>
                <w:rFonts w:cs="Calibri"/>
                <w:color w:val="000000" w:themeColor="text1"/>
                <w:sz w:val="18"/>
                <w:szCs w:val="18"/>
              </w:rPr>
            </w:pPr>
          </w:p>
          <w:p w14:paraId="31A3682F" w14:textId="77777777" w:rsidR="001F19A7" w:rsidRPr="00373295" w:rsidRDefault="001F19A7" w:rsidP="0011631E">
            <w:pPr>
              <w:pStyle w:val="TableText"/>
              <w:rPr>
                <w:rStyle w:val="Blue"/>
                <w:rFonts w:cs="Calibri"/>
                <w:color w:val="000000" w:themeColor="text1"/>
                <w:sz w:val="18"/>
                <w:szCs w:val="18"/>
              </w:rPr>
            </w:pPr>
          </w:p>
        </w:tc>
        <w:tc>
          <w:tcPr>
            <w:tcW w:w="773" w:type="pct"/>
            <w:shd w:val="clear" w:color="auto" w:fill="auto"/>
          </w:tcPr>
          <w:p w14:paraId="64E0B3BB"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Total daily volume</w:t>
            </w:r>
          </w:p>
        </w:tc>
        <w:tc>
          <w:tcPr>
            <w:tcW w:w="764" w:type="pct"/>
            <w:shd w:val="clear" w:color="auto" w:fill="auto"/>
          </w:tcPr>
          <w:p w14:paraId="1B5BF2EA"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 xml:space="preserve">N/A                                                                </w:t>
            </w:r>
          </w:p>
        </w:tc>
        <w:tc>
          <w:tcPr>
            <w:tcW w:w="725" w:type="pct"/>
            <w:shd w:val="clear" w:color="auto" w:fill="auto"/>
          </w:tcPr>
          <w:p w14:paraId="3182B6A7"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Continuous</w:t>
            </w:r>
          </w:p>
        </w:tc>
        <w:tc>
          <w:tcPr>
            <w:tcW w:w="727" w:type="pct"/>
            <w:shd w:val="clear" w:color="auto" w:fill="auto"/>
          </w:tcPr>
          <w:p w14:paraId="7EA5EE9E"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Conditions 3.1.5 and 3.3.10 apply</w:t>
            </w:r>
          </w:p>
        </w:tc>
      </w:tr>
      <w:tr w:rsidR="001F19A7" w:rsidRPr="00C25946" w14:paraId="52DDF581" w14:textId="77777777" w:rsidTr="00035E9B">
        <w:trPr>
          <w:cantSplit/>
        </w:trPr>
        <w:tc>
          <w:tcPr>
            <w:tcW w:w="592" w:type="pct"/>
            <w:vMerge/>
            <w:shd w:val="clear" w:color="auto" w:fill="auto"/>
          </w:tcPr>
          <w:p w14:paraId="6DBDAA45" w14:textId="77777777" w:rsidR="001F19A7" w:rsidRPr="00373295" w:rsidRDefault="001F19A7" w:rsidP="0011631E">
            <w:pPr>
              <w:pStyle w:val="TableText"/>
              <w:rPr>
                <w:rStyle w:val="Blue"/>
                <w:color w:val="000000" w:themeColor="text1"/>
                <w:sz w:val="18"/>
                <w:szCs w:val="18"/>
              </w:rPr>
            </w:pPr>
          </w:p>
        </w:tc>
        <w:tc>
          <w:tcPr>
            <w:tcW w:w="777" w:type="pct"/>
            <w:shd w:val="clear" w:color="auto" w:fill="auto"/>
          </w:tcPr>
          <w:p w14:paraId="203A18E5"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15-minute instantaneous or averaged flow</w:t>
            </w:r>
          </w:p>
        </w:tc>
        <w:tc>
          <w:tcPr>
            <w:tcW w:w="642" w:type="pct"/>
            <w:shd w:val="clear" w:color="auto" w:fill="auto"/>
          </w:tcPr>
          <w:p w14:paraId="6FD9DE88"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No limit set. Record as l/s</w:t>
            </w:r>
          </w:p>
        </w:tc>
        <w:tc>
          <w:tcPr>
            <w:tcW w:w="773" w:type="pct"/>
            <w:shd w:val="clear" w:color="auto" w:fill="auto"/>
          </w:tcPr>
          <w:p w14:paraId="143B0357"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15-minute</w:t>
            </w:r>
          </w:p>
        </w:tc>
        <w:tc>
          <w:tcPr>
            <w:tcW w:w="764" w:type="pct"/>
            <w:shd w:val="clear" w:color="auto" w:fill="auto"/>
          </w:tcPr>
          <w:p w14:paraId="36FBE4DE"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N/A</w:t>
            </w:r>
          </w:p>
        </w:tc>
        <w:tc>
          <w:tcPr>
            <w:tcW w:w="725" w:type="pct"/>
            <w:shd w:val="clear" w:color="auto" w:fill="auto"/>
          </w:tcPr>
          <w:p w14:paraId="7887DE54"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Continuous</w:t>
            </w:r>
          </w:p>
        </w:tc>
        <w:tc>
          <w:tcPr>
            <w:tcW w:w="727" w:type="pct"/>
            <w:shd w:val="clear" w:color="auto" w:fill="auto"/>
          </w:tcPr>
          <w:p w14:paraId="0F6939E0" w14:textId="77777777" w:rsidR="001F19A7" w:rsidRPr="00373295" w:rsidRDefault="001F19A7" w:rsidP="0011631E">
            <w:pPr>
              <w:pStyle w:val="TableText"/>
              <w:rPr>
                <w:rStyle w:val="Blue"/>
                <w:rFonts w:cs="Calibri"/>
                <w:color w:val="000000" w:themeColor="text1"/>
                <w:sz w:val="18"/>
                <w:szCs w:val="18"/>
              </w:rPr>
            </w:pPr>
            <w:r w:rsidRPr="00373295">
              <w:rPr>
                <w:rStyle w:val="Blue"/>
                <w:rFonts w:cs="Calibri"/>
                <w:color w:val="000000" w:themeColor="text1"/>
                <w:sz w:val="18"/>
                <w:szCs w:val="18"/>
              </w:rPr>
              <w:t>N/A</w:t>
            </w:r>
          </w:p>
        </w:tc>
      </w:tr>
      <w:tr w:rsidR="001F19A7" w:rsidRPr="00C25946" w14:paraId="0BB8F65E" w14:textId="77777777" w:rsidTr="00035E9B">
        <w:trPr>
          <w:cantSplit/>
        </w:trPr>
        <w:tc>
          <w:tcPr>
            <w:tcW w:w="592" w:type="pct"/>
            <w:vMerge/>
            <w:shd w:val="clear" w:color="auto" w:fill="auto"/>
          </w:tcPr>
          <w:p w14:paraId="2820395F" w14:textId="77777777" w:rsidR="001F19A7" w:rsidRPr="001F4EC0" w:rsidRDefault="001F19A7" w:rsidP="0011631E">
            <w:pPr>
              <w:pStyle w:val="TableText"/>
              <w:rPr>
                <w:rStyle w:val="Blue"/>
                <w:sz w:val="18"/>
                <w:szCs w:val="18"/>
              </w:rPr>
            </w:pPr>
          </w:p>
        </w:tc>
        <w:tc>
          <w:tcPr>
            <w:tcW w:w="777" w:type="pct"/>
            <w:shd w:val="clear" w:color="auto" w:fill="auto"/>
          </w:tcPr>
          <w:p w14:paraId="7745AD60"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ATU-BOD as O</w:t>
            </w:r>
            <w:r w:rsidRPr="00391872">
              <w:rPr>
                <w:rStyle w:val="Blue"/>
                <w:rFonts w:cs="Calibri"/>
                <w:color w:val="000000" w:themeColor="text1"/>
                <w:sz w:val="18"/>
                <w:szCs w:val="18"/>
                <w:vertAlign w:val="subscript"/>
              </w:rPr>
              <w:t>2</w:t>
            </w:r>
          </w:p>
        </w:tc>
        <w:tc>
          <w:tcPr>
            <w:tcW w:w="642" w:type="pct"/>
            <w:shd w:val="clear" w:color="auto" w:fill="auto"/>
          </w:tcPr>
          <w:p w14:paraId="47194119"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25 mg/l</w:t>
            </w:r>
          </w:p>
        </w:tc>
        <w:tc>
          <w:tcPr>
            <w:tcW w:w="773" w:type="pct"/>
            <w:shd w:val="clear" w:color="auto" w:fill="auto"/>
          </w:tcPr>
          <w:p w14:paraId="2EE3346D"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4" w:type="pct"/>
            <w:shd w:val="clear" w:color="auto" w:fill="auto"/>
          </w:tcPr>
          <w:p w14:paraId="5D5EF2FE"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1E9CD95C"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7" w:type="pct"/>
            <w:shd w:val="clear" w:color="auto" w:fill="auto"/>
          </w:tcPr>
          <w:p w14:paraId="024B6529"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Look up table</w:t>
            </w:r>
          </w:p>
          <w:p w14:paraId="217474FE"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(Conditions 3.1.2 and 3.1.3 apply)</w:t>
            </w:r>
          </w:p>
        </w:tc>
      </w:tr>
      <w:tr w:rsidR="001F19A7" w:rsidRPr="00C25946" w14:paraId="3E15D211" w14:textId="77777777" w:rsidTr="00035E9B">
        <w:trPr>
          <w:cantSplit/>
        </w:trPr>
        <w:tc>
          <w:tcPr>
            <w:tcW w:w="592" w:type="pct"/>
            <w:vMerge/>
            <w:shd w:val="clear" w:color="auto" w:fill="auto"/>
          </w:tcPr>
          <w:p w14:paraId="51D02035" w14:textId="77777777" w:rsidR="001F19A7" w:rsidRPr="001F4EC0" w:rsidRDefault="001F19A7" w:rsidP="0011631E">
            <w:pPr>
              <w:pStyle w:val="TableText"/>
              <w:rPr>
                <w:rStyle w:val="Blue"/>
                <w:sz w:val="18"/>
                <w:szCs w:val="18"/>
              </w:rPr>
            </w:pPr>
          </w:p>
        </w:tc>
        <w:tc>
          <w:tcPr>
            <w:tcW w:w="777" w:type="pct"/>
            <w:shd w:val="clear" w:color="auto" w:fill="auto"/>
          </w:tcPr>
          <w:p w14:paraId="3870639A"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ATU-BOD as O</w:t>
            </w:r>
            <w:r w:rsidRPr="00391872">
              <w:rPr>
                <w:rStyle w:val="Blue"/>
                <w:rFonts w:cs="Calibri"/>
                <w:color w:val="000000" w:themeColor="text1"/>
                <w:sz w:val="18"/>
                <w:szCs w:val="18"/>
                <w:vertAlign w:val="subscript"/>
              </w:rPr>
              <w:t>2</w:t>
            </w:r>
          </w:p>
        </w:tc>
        <w:tc>
          <w:tcPr>
            <w:tcW w:w="642" w:type="pct"/>
            <w:shd w:val="clear" w:color="auto" w:fill="auto"/>
          </w:tcPr>
          <w:p w14:paraId="4AA9D653"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60 mg/l</w:t>
            </w:r>
          </w:p>
        </w:tc>
        <w:tc>
          <w:tcPr>
            <w:tcW w:w="773" w:type="pct"/>
            <w:shd w:val="clear" w:color="auto" w:fill="auto"/>
          </w:tcPr>
          <w:p w14:paraId="708FFDA6"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4" w:type="pct"/>
            <w:shd w:val="clear" w:color="auto" w:fill="auto"/>
          </w:tcPr>
          <w:p w14:paraId="5F02BECA"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075E4465"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7" w:type="pct"/>
            <w:shd w:val="clear" w:color="auto" w:fill="auto"/>
          </w:tcPr>
          <w:p w14:paraId="46729794"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Maximum</w:t>
            </w:r>
          </w:p>
          <w:p w14:paraId="352DEE25"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(Condition 3.1.3 applies)</w:t>
            </w:r>
          </w:p>
        </w:tc>
      </w:tr>
      <w:tr w:rsidR="001F19A7" w:rsidRPr="00C25946" w14:paraId="0506BC24" w14:textId="77777777" w:rsidTr="00035E9B">
        <w:trPr>
          <w:cantSplit/>
        </w:trPr>
        <w:tc>
          <w:tcPr>
            <w:tcW w:w="592" w:type="pct"/>
            <w:vMerge/>
            <w:shd w:val="clear" w:color="auto" w:fill="auto"/>
          </w:tcPr>
          <w:p w14:paraId="66289ABC" w14:textId="77777777" w:rsidR="001F19A7" w:rsidRPr="001F4EC0" w:rsidRDefault="001F19A7" w:rsidP="0011631E">
            <w:pPr>
              <w:pStyle w:val="TableText"/>
              <w:rPr>
                <w:rStyle w:val="Blue"/>
                <w:sz w:val="18"/>
                <w:szCs w:val="18"/>
              </w:rPr>
            </w:pPr>
          </w:p>
        </w:tc>
        <w:tc>
          <w:tcPr>
            <w:tcW w:w="777" w:type="pct"/>
            <w:shd w:val="clear" w:color="auto" w:fill="auto"/>
          </w:tcPr>
          <w:p w14:paraId="3EC4FFDB"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Ammoniacal nitrogen (expressed as N)</w:t>
            </w:r>
          </w:p>
        </w:tc>
        <w:tc>
          <w:tcPr>
            <w:tcW w:w="642" w:type="pct"/>
            <w:shd w:val="clear" w:color="auto" w:fill="auto"/>
          </w:tcPr>
          <w:p w14:paraId="26983B11"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20 mg/l</w:t>
            </w:r>
          </w:p>
        </w:tc>
        <w:tc>
          <w:tcPr>
            <w:tcW w:w="773" w:type="pct"/>
            <w:shd w:val="clear" w:color="auto" w:fill="auto"/>
          </w:tcPr>
          <w:p w14:paraId="391ED218"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4" w:type="pct"/>
            <w:shd w:val="clear" w:color="auto" w:fill="auto"/>
          </w:tcPr>
          <w:p w14:paraId="6E6EB12B"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278F9F48"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7" w:type="pct"/>
            <w:shd w:val="clear" w:color="auto" w:fill="auto"/>
          </w:tcPr>
          <w:p w14:paraId="4BDE4CEB"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Look up table</w:t>
            </w:r>
          </w:p>
          <w:p w14:paraId="2A39C351"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(Conditions 3.1.2 and 3.1.3 apply)</w:t>
            </w:r>
          </w:p>
        </w:tc>
      </w:tr>
      <w:tr w:rsidR="001F19A7" w:rsidRPr="00C25946" w14:paraId="0705E8F5" w14:textId="77777777" w:rsidTr="00035E9B">
        <w:trPr>
          <w:cantSplit/>
        </w:trPr>
        <w:tc>
          <w:tcPr>
            <w:tcW w:w="592" w:type="pct"/>
            <w:vMerge/>
            <w:shd w:val="clear" w:color="auto" w:fill="auto"/>
          </w:tcPr>
          <w:p w14:paraId="6E6C7004" w14:textId="77777777" w:rsidR="001F19A7" w:rsidRPr="001F4EC0" w:rsidRDefault="001F19A7" w:rsidP="0011631E">
            <w:pPr>
              <w:pStyle w:val="TableText"/>
              <w:rPr>
                <w:rStyle w:val="Blue"/>
                <w:sz w:val="18"/>
                <w:szCs w:val="18"/>
              </w:rPr>
            </w:pPr>
          </w:p>
        </w:tc>
        <w:tc>
          <w:tcPr>
            <w:tcW w:w="777" w:type="pct"/>
            <w:shd w:val="clear" w:color="auto" w:fill="auto"/>
          </w:tcPr>
          <w:p w14:paraId="51123978"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Ammoniacal nitrogen (expressed as N)</w:t>
            </w:r>
          </w:p>
        </w:tc>
        <w:tc>
          <w:tcPr>
            <w:tcW w:w="642" w:type="pct"/>
            <w:shd w:val="clear" w:color="auto" w:fill="auto"/>
          </w:tcPr>
          <w:p w14:paraId="43339FB6"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48 mg/l</w:t>
            </w:r>
          </w:p>
        </w:tc>
        <w:tc>
          <w:tcPr>
            <w:tcW w:w="773" w:type="pct"/>
            <w:shd w:val="clear" w:color="auto" w:fill="auto"/>
          </w:tcPr>
          <w:p w14:paraId="2E82F145"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Instantaneous (spot sample)</w:t>
            </w:r>
          </w:p>
        </w:tc>
        <w:tc>
          <w:tcPr>
            <w:tcW w:w="764" w:type="pct"/>
            <w:shd w:val="clear" w:color="auto" w:fill="auto"/>
          </w:tcPr>
          <w:p w14:paraId="706EA9F9"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N/A</w:t>
            </w:r>
          </w:p>
        </w:tc>
        <w:tc>
          <w:tcPr>
            <w:tcW w:w="725" w:type="pct"/>
            <w:shd w:val="clear" w:color="auto" w:fill="auto"/>
          </w:tcPr>
          <w:p w14:paraId="607BA15A"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As specified in schedule 3B</w:t>
            </w:r>
          </w:p>
        </w:tc>
        <w:tc>
          <w:tcPr>
            <w:tcW w:w="727" w:type="pct"/>
            <w:shd w:val="clear" w:color="auto" w:fill="auto"/>
          </w:tcPr>
          <w:p w14:paraId="01E9E91E"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Maximum</w:t>
            </w:r>
          </w:p>
          <w:p w14:paraId="05A0DB33" w14:textId="77777777" w:rsidR="001F19A7" w:rsidRPr="00391872" w:rsidRDefault="001F19A7" w:rsidP="0011631E">
            <w:pPr>
              <w:pStyle w:val="TableText"/>
              <w:rPr>
                <w:rStyle w:val="Blue"/>
                <w:rFonts w:cs="Calibri"/>
                <w:color w:val="000000" w:themeColor="text1"/>
                <w:sz w:val="18"/>
                <w:szCs w:val="18"/>
              </w:rPr>
            </w:pPr>
            <w:r w:rsidRPr="00391872">
              <w:rPr>
                <w:rStyle w:val="Blue"/>
                <w:rFonts w:cs="Calibri"/>
                <w:color w:val="000000" w:themeColor="text1"/>
                <w:sz w:val="18"/>
                <w:szCs w:val="18"/>
              </w:rPr>
              <w:t>(Condition 3.1.3 applies)</w:t>
            </w:r>
          </w:p>
        </w:tc>
      </w:tr>
      <w:tr w:rsidR="001F19A7" w:rsidRPr="00C25946" w14:paraId="417C1AA5" w14:textId="77777777" w:rsidTr="00035E9B">
        <w:trPr>
          <w:cantSplit/>
        </w:trPr>
        <w:tc>
          <w:tcPr>
            <w:tcW w:w="592" w:type="pct"/>
            <w:vMerge/>
            <w:shd w:val="clear" w:color="auto" w:fill="auto"/>
          </w:tcPr>
          <w:p w14:paraId="08C6B6AC" w14:textId="77777777" w:rsidR="001F19A7" w:rsidRPr="001F4EC0" w:rsidRDefault="001F19A7" w:rsidP="0011631E">
            <w:pPr>
              <w:pStyle w:val="TableText"/>
              <w:rPr>
                <w:rStyle w:val="Blue"/>
                <w:sz w:val="18"/>
                <w:szCs w:val="18"/>
              </w:rPr>
            </w:pPr>
          </w:p>
        </w:tc>
        <w:tc>
          <w:tcPr>
            <w:tcW w:w="777" w:type="pct"/>
            <w:shd w:val="clear" w:color="auto" w:fill="auto"/>
          </w:tcPr>
          <w:p w14:paraId="4A5A8721" w14:textId="77777777" w:rsidR="001F19A7" w:rsidRPr="0036310F" w:rsidRDefault="001F19A7"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Suspended solids (measured after drying at 105°C)</w:t>
            </w:r>
          </w:p>
        </w:tc>
        <w:tc>
          <w:tcPr>
            <w:tcW w:w="642" w:type="pct"/>
            <w:shd w:val="clear" w:color="auto" w:fill="auto"/>
          </w:tcPr>
          <w:p w14:paraId="0DFEDB18" w14:textId="77777777" w:rsidR="001F19A7" w:rsidRPr="0036310F" w:rsidRDefault="001F19A7"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45 mg/l</w:t>
            </w:r>
          </w:p>
        </w:tc>
        <w:tc>
          <w:tcPr>
            <w:tcW w:w="773" w:type="pct"/>
            <w:shd w:val="clear" w:color="auto" w:fill="auto"/>
          </w:tcPr>
          <w:p w14:paraId="0527D14F" w14:textId="77777777" w:rsidR="001F19A7" w:rsidRPr="0036310F" w:rsidRDefault="001F19A7"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Instantaneous (spot sample)</w:t>
            </w:r>
          </w:p>
        </w:tc>
        <w:tc>
          <w:tcPr>
            <w:tcW w:w="764" w:type="pct"/>
            <w:shd w:val="clear" w:color="auto" w:fill="auto"/>
          </w:tcPr>
          <w:p w14:paraId="63956FE8" w14:textId="77777777" w:rsidR="001F19A7" w:rsidRPr="0036310F" w:rsidRDefault="001F19A7"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N/A</w:t>
            </w:r>
          </w:p>
        </w:tc>
        <w:tc>
          <w:tcPr>
            <w:tcW w:w="725" w:type="pct"/>
            <w:shd w:val="clear" w:color="auto" w:fill="auto"/>
          </w:tcPr>
          <w:p w14:paraId="76F2F790" w14:textId="77777777" w:rsidR="001F19A7" w:rsidRPr="0036310F" w:rsidRDefault="001F19A7"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As specified in schedule 3B</w:t>
            </w:r>
          </w:p>
        </w:tc>
        <w:tc>
          <w:tcPr>
            <w:tcW w:w="727" w:type="pct"/>
            <w:shd w:val="clear" w:color="auto" w:fill="auto"/>
          </w:tcPr>
          <w:p w14:paraId="621038CF" w14:textId="77777777" w:rsidR="001F19A7" w:rsidRPr="0036310F" w:rsidRDefault="001F19A7"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Look up table</w:t>
            </w:r>
          </w:p>
          <w:p w14:paraId="236053D0" w14:textId="77777777" w:rsidR="001F19A7" w:rsidRPr="0036310F" w:rsidRDefault="001F19A7" w:rsidP="0011631E">
            <w:pPr>
              <w:pStyle w:val="TableText"/>
              <w:rPr>
                <w:rStyle w:val="Blue"/>
                <w:rFonts w:cs="Calibri"/>
                <w:color w:val="000000" w:themeColor="text1"/>
                <w:sz w:val="18"/>
                <w:szCs w:val="18"/>
              </w:rPr>
            </w:pPr>
            <w:r w:rsidRPr="0036310F">
              <w:rPr>
                <w:rStyle w:val="Blue"/>
                <w:rFonts w:cs="Calibri"/>
                <w:color w:val="000000" w:themeColor="text1"/>
                <w:sz w:val="18"/>
                <w:szCs w:val="18"/>
              </w:rPr>
              <w:t>(Conditions 3.1.2 and 3.1.3 apply)</w:t>
            </w:r>
          </w:p>
        </w:tc>
      </w:tr>
      <w:tr w:rsidR="001F19A7" w:rsidRPr="00C25946" w14:paraId="7FE1CC5A" w14:textId="77777777" w:rsidTr="00035E9B">
        <w:trPr>
          <w:cantSplit/>
        </w:trPr>
        <w:tc>
          <w:tcPr>
            <w:tcW w:w="592" w:type="pct"/>
            <w:vMerge/>
            <w:shd w:val="clear" w:color="auto" w:fill="auto"/>
          </w:tcPr>
          <w:p w14:paraId="5116FBBD" w14:textId="77777777" w:rsidR="001F19A7" w:rsidRPr="00FC55D1" w:rsidRDefault="001F19A7" w:rsidP="00DA7536">
            <w:pPr>
              <w:pStyle w:val="TableText"/>
              <w:rPr>
                <w:rStyle w:val="Blue"/>
              </w:rPr>
            </w:pPr>
          </w:p>
        </w:tc>
        <w:tc>
          <w:tcPr>
            <w:tcW w:w="777" w:type="pct"/>
            <w:shd w:val="clear" w:color="auto" w:fill="auto"/>
          </w:tcPr>
          <w:p w14:paraId="79C46CA8"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Total iron as Fe</w:t>
            </w:r>
          </w:p>
        </w:tc>
        <w:tc>
          <w:tcPr>
            <w:tcW w:w="642" w:type="pct"/>
            <w:shd w:val="clear" w:color="auto" w:fill="auto"/>
          </w:tcPr>
          <w:p w14:paraId="7F89518D"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 xml:space="preserve">4000 </w:t>
            </w:r>
            <w:r w:rsidRPr="0036310F">
              <w:rPr>
                <w:rStyle w:val="Blue"/>
                <w:rFonts w:cs="Calibri"/>
                <w:color w:val="000000" w:themeColor="text1"/>
                <w:sz w:val="18"/>
                <w:szCs w:val="18"/>
              </w:rPr>
              <w:t>µ</w:t>
            </w:r>
            <w:r w:rsidRPr="0036310F">
              <w:rPr>
                <w:rStyle w:val="Blue"/>
                <w:color w:val="000000" w:themeColor="text1"/>
                <w:sz w:val="18"/>
                <w:szCs w:val="18"/>
              </w:rPr>
              <w:t>g/l</w:t>
            </w:r>
          </w:p>
        </w:tc>
        <w:tc>
          <w:tcPr>
            <w:tcW w:w="773" w:type="pct"/>
            <w:shd w:val="clear" w:color="auto" w:fill="auto"/>
          </w:tcPr>
          <w:p w14:paraId="520A9D69"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Instantaneous (spot sample)</w:t>
            </w:r>
          </w:p>
        </w:tc>
        <w:tc>
          <w:tcPr>
            <w:tcW w:w="764" w:type="pct"/>
            <w:shd w:val="clear" w:color="auto" w:fill="auto"/>
          </w:tcPr>
          <w:p w14:paraId="7C45A37A"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N/A</w:t>
            </w:r>
          </w:p>
        </w:tc>
        <w:tc>
          <w:tcPr>
            <w:tcW w:w="725" w:type="pct"/>
            <w:shd w:val="clear" w:color="auto" w:fill="auto"/>
          </w:tcPr>
          <w:p w14:paraId="169D7376"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As specified in schedule 3B</w:t>
            </w:r>
          </w:p>
        </w:tc>
        <w:tc>
          <w:tcPr>
            <w:tcW w:w="727" w:type="pct"/>
            <w:shd w:val="clear" w:color="auto" w:fill="auto"/>
          </w:tcPr>
          <w:p w14:paraId="31633E53"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Look up table</w:t>
            </w:r>
          </w:p>
          <w:p w14:paraId="475AC26E"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(Conditions 3.1.2 and 3.1.3 apply)</w:t>
            </w:r>
          </w:p>
        </w:tc>
      </w:tr>
      <w:tr w:rsidR="001F19A7" w:rsidRPr="00C25946" w14:paraId="2DD2C5E8" w14:textId="77777777" w:rsidTr="00035E9B">
        <w:trPr>
          <w:cantSplit/>
        </w:trPr>
        <w:tc>
          <w:tcPr>
            <w:tcW w:w="592" w:type="pct"/>
            <w:vMerge/>
            <w:shd w:val="clear" w:color="auto" w:fill="auto"/>
          </w:tcPr>
          <w:p w14:paraId="14698319" w14:textId="77777777" w:rsidR="001F19A7" w:rsidRPr="00FC55D1" w:rsidRDefault="001F19A7" w:rsidP="00DA7536">
            <w:pPr>
              <w:pStyle w:val="TableText"/>
              <w:rPr>
                <w:rStyle w:val="Blue"/>
              </w:rPr>
            </w:pPr>
          </w:p>
        </w:tc>
        <w:tc>
          <w:tcPr>
            <w:tcW w:w="777" w:type="pct"/>
            <w:shd w:val="clear" w:color="auto" w:fill="auto"/>
          </w:tcPr>
          <w:p w14:paraId="2ED706DD"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Total iron as Fe</w:t>
            </w:r>
          </w:p>
        </w:tc>
        <w:tc>
          <w:tcPr>
            <w:tcW w:w="642" w:type="pct"/>
            <w:shd w:val="clear" w:color="auto" w:fill="auto"/>
          </w:tcPr>
          <w:p w14:paraId="0A2F0948"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 xml:space="preserve">8000 </w:t>
            </w:r>
            <w:r w:rsidRPr="0036310F">
              <w:rPr>
                <w:rStyle w:val="Blue"/>
                <w:rFonts w:cs="Calibri"/>
                <w:color w:val="000000" w:themeColor="text1"/>
                <w:sz w:val="18"/>
                <w:szCs w:val="18"/>
              </w:rPr>
              <w:t>µ</w:t>
            </w:r>
            <w:r w:rsidRPr="0036310F">
              <w:rPr>
                <w:rStyle w:val="Blue"/>
                <w:color w:val="000000" w:themeColor="text1"/>
                <w:sz w:val="18"/>
                <w:szCs w:val="18"/>
              </w:rPr>
              <w:t>g/l</w:t>
            </w:r>
          </w:p>
        </w:tc>
        <w:tc>
          <w:tcPr>
            <w:tcW w:w="773" w:type="pct"/>
            <w:shd w:val="clear" w:color="auto" w:fill="auto"/>
          </w:tcPr>
          <w:p w14:paraId="4983BD16"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Instantaneous (spot sample)</w:t>
            </w:r>
          </w:p>
        </w:tc>
        <w:tc>
          <w:tcPr>
            <w:tcW w:w="764" w:type="pct"/>
            <w:shd w:val="clear" w:color="auto" w:fill="auto"/>
          </w:tcPr>
          <w:p w14:paraId="5DF9DC18"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N/A</w:t>
            </w:r>
          </w:p>
        </w:tc>
        <w:tc>
          <w:tcPr>
            <w:tcW w:w="725" w:type="pct"/>
            <w:shd w:val="clear" w:color="auto" w:fill="auto"/>
          </w:tcPr>
          <w:p w14:paraId="557D5C29"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As specified in schedule 3B</w:t>
            </w:r>
          </w:p>
        </w:tc>
        <w:tc>
          <w:tcPr>
            <w:tcW w:w="727" w:type="pct"/>
            <w:shd w:val="clear" w:color="auto" w:fill="auto"/>
          </w:tcPr>
          <w:p w14:paraId="454569C2"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Maximum</w:t>
            </w:r>
          </w:p>
          <w:p w14:paraId="12F721A7"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(Condition 3.1.3 applies)</w:t>
            </w:r>
          </w:p>
        </w:tc>
      </w:tr>
      <w:tr w:rsidR="001F19A7" w:rsidRPr="00C25946" w14:paraId="3A3B1366" w14:textId="77777777" w:rsidTr="00035E9B">
        <w:trPr>
          <w:cantSplit/>
        </w:trPr>
        <w:tc>
          <w:tcPr>
            <w:tcW w:w="592" w:type="pct"/>
            <w:vMerge/>
            <w:shd w:val="clear" w:color="auto" w:fill="auto"/>
          </w:tcPr>
          <w:p w14:paraId="09FF1EA4" w14:textId="77777777" w:rsidR="001F19A7" w:rsidRPr="00FC55D1" w:rsidRDefault="001F19A7" w:rsidP="00DA7536">
            <w:pPr>
              <w:pStyle w:val="TableText"/>
              <w:rPr>
                <w:rStyle w:val="Blue"/>
              </w:rPr>
            </w:pPr>
          </w:p>
        </w:tc>
        <w:tc>
          <w:tcPr>
            <w:tcW w:w="777" w:type="pct"/>
            <w:shd w:val="clear" w:color="auto" w:fill="auto"/>
          </w:tcPr>
          <w:p w14:paraId="1B472663"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Visible oil or grease</w:t>
            </w:r>
          </w:p>
        </w:tc>
        <w:tc>
          <w:tcPr>
            <w:tcW w:w="642" w:type="pct"/>
            <w:shd w:val="clear" w:color="auto" w:fill="auto"/>
          </w:tcPr>
          <w:p w14:paraId="13986F45"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No significant trace present so far as is reasonably practicable</w:t>
            </w:r>
          </w:p>
        </w:tc>
        <w:tc>
          <w:tcPr>
            <w:tcW w:w="773" w:type="pct"/>
            <w:shd w:val="clear" w:color="auto" w:fill="auto"/>
          </w:tcPr>
          <w:p w14:paraId="59F17299"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Instantaneous (visual examination)</w:t>
            </w:r>
          </w:p>
        </w:tc>
        <w:tc>
          <w:tcPr>
            <w:tcW w:w="764" w:type="pct"/>
            <w:shd w:val="clear" w:color="auto" w:fill="auto"/>
          </w:tcPr>
          <w:p w14:paraId="1EC62AD4"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N/A</w:t>
            </w:r>
          </w:p>
        </w:tc>
        <w:tc>
          <w:tcPr>
            <w:tcW w:w="725" w:type="pct"/>
            <w:shd w:val="clear" w:color="auto" w:fill="auto"/>
          </w:tcPr>
          <w:p w14:paraId="3365D94A"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N/A</w:t>
            </w:r>
          </w:p>
        </w:tc>
        <w:tc>
          <w:tcPr>
            <w:tcW w:w="727" w:type="pct"/>
            <w:shd w:val="clear" w:color="auto" w:fill="auto"/>
          </w:tcPr>
          <w:p w14:paraId="654DB04A"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No significant trace</w:t>
            </w:r>
          </w:p>
          <w:p w14:paraId="707100DD"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(Condition 3.1.3 applies)</w:t>
            </w:r>
          </w:p>
        </w:tc>
      </w:tr>
      <w:tr w:rsidR="001F19A7" w:rsidRPr="00C25946" w14:paraId="1682FF06" w14:textId="77777777" w:rsidTr="00035E9B">
        <w:trPr>
          <w:cantSplit/>
        </w:trPr>
        <w:tc>
          <w:tcPr>
            <w:tcW w:w="592" w:type="pct"/>
            <w:vMerge/>
            <w:shd w:val="clear" w:color="auto" w:fill="auto"/>
          </w:tcPr>
          <w:p w14:paraId="0764064D" w14:textId="77777777" w:rsidR="001F19A7" w:rsidRPr="00FC55D1" w:rsidRDefault="001F19A7" w:rsidP="00DA7536">
            <w:pPr>
              <w:pStyle w:val="TableText"/>
              <w:rPr>
                <w:rStyle w:val="Blue"/>
              </w:rPr>
            </w:pPr>
          </w:p>
        </w:tc>
        <w:tc>
          <w:tcPr>
            <w:tcW w:w="777" w:type="pct"/>
            <w:shd w:val="clear" w:color="auto" w:fill="auto"/>
          </w:tcPr>
          <w:p w14:paraId="23526E13"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ATU-BOD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2C5587ED"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Minimum of 70 % removal compared to influent</w:t>
            </w:r>
          </w:p>
        </w:tc>
        <w:tc>
          <w:tcPr>
            <w:tcW w:w="773" w:type="pct"/>
            <w:vMerge w:val="restart"/>
            <w:shd w:val="clear" w:color="auto" w:fill="auto"/>
          </w:tcPr>
          <w:p w14:paraId="684C4B56"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24-hour composite</w:t>
            </w:r>
          </w:p>
        </w:tc>
        <w:tc>
          <w:tcPr>
            <w:tcW w:w="764" w:type="pct"/>
            <w:vMerge w:val="restart"/>
            <w:shd w:val="clear" w:color="auto" w:fill="auto"/>
          </w:tcPr>
          <w:p w14:paraId="51F323F1"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 xml:space="preserve">To be compliant a sample has to meet the 70% removal </w:t>
            </w:r>
            <w:r w:rsidRPr="0036310F">
              <w:rPr>
                <w:rStyle w:val="Blue"/>
                <w:color w:val="000000" w:themeColor="text1"/>
                <w:sz w:val="18"/>
                <w:szCs w:val="18"/>
              </w:rPr>
              <w:lastRenderedPageBreak/>
              <w:t xml:space="preserve">standard or the 25 mg/l limit not both </w:t>
            </w:r>
          </w:p>
        </w:tc>
        <w:tc>
          <w:tcPr>
            <w:tcW w:w="725" w:type="pct"/>
            <w:vMerge w:val="restart"/>
            <w:shd w:val="clear" w:color="auto" w:fill="auto"/>
          </w:tcPr>
          <w:p w14:paraId="77B6BE7F"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lastRenderedPageBreak/>
              <w:t xml:space="preserve">As specified in schedule 3C </w:t>
            </w:r>
          </w:p>
        </w:tc>
        <w:tc>
          <w:tcPr>
            <w:tcW w:w="727" w:type="pct"/>
            <w:vMerge w:val="restart"/>
            <w:shd w:val="clear" w:color="auto" w:fill="auto"/>
          </w:tcPr>
          <w:p w14:paraId="38B70832"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Look up table</w:t>
            </w:r>
          </w:p>
          <w:p w14:paraId="60C23BF5"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 xml:space="preserve">(Conditions 3.1.2 and 3.1.4 apply) </w:t>
            </w:r>
          </w:p>
        </w:tc>
      </w:tr>
      <w:tr w:rsidR="001F19A7" w:rsidRPr="00C25946" w14:paraId="2C660B7E" w14:textId="77777777" w:rsidTr="00035E9B">
        <w:trPr>
          <w:cantSplit/>
        </w:trPr>
        <w:tc>
          <w:tcPr>
            <w:tcW w:w="592" w:type="pct"/>
            <w:vMerge/>
            <w:shd w:val="clear" w:color="auto" w:fill="auto"/>
          </w:tcPr>
          <w:p w14:paraId="3A7E3490" w14:textId="77777777" w:rsidR="001F19A7" w:rsidRPr="00FC55D1" w:rsidRDefault="001F19A7" w:rsidP="00DA7536">
            <w:pPr>
              <w:pStyle w:val="TableText"/>
              <w:rPr>
                <w:rStyle w:val="Blue"/>
              </w:rPr>
            </w:pPr>
          </w:p>
        </w:tc>
        <w:tc>
          <w:tcPr>
            <w:tcW w:w="777" w:type="pct"/>
            <w:shd w:val="clear" w:color="auto" w:fill="auto"/>
          </w:tcPr>
          <w:p w14:paraId="16B358AC"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ATU-BOD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795D8896"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25 mg/l</w:t>
            </w:r>
          </w:p>
        </w:tc>
        <w:tc>
          <w:tcPr>
            <w:tcW w:w="773" w:type="pct"/>
            <w:vMerge/>
            <w:shd w:val="clear" w:color="auto" w:fill="auto"/>
          </w:tcPr>
          <w:p w14:paraId="144DD4FC" w14:textId="77777777" w:rsidR="001F19A7" w:rsidRPr="0036310F" w:rsidRDefault="001F19A7" w:rsidP="00DA7536">
            <w:pPr>
              <w:pStyle w:val="TableText"/>
              <w:rPr>
                <w:rStyle w:val="Blue"/>
                <w:color w:val="000000" w:themeColor="text1"/>
                <w:sz w:val="18"/>
                <w:szCs w:val="18"/>
              </w:rPr>
            </w:pPr>
          </w:p>
        </w:tc>
        <w:tc>
          <w:tcPr>
            <w:tcW w:w="764" w:type="pct"/>
            <w:vMerge/>
            <w:shd w:val="clear" w:color="auto" w:fill="auto"/>
          </w:tcPr>
          <w:p w14:paraId="08F09002" w14:textId="77777777" w:rsidR="001F19A7" w:rsidRPr="0036310F" w:rsidRDefault="001F19A7" w:rsidP="00DA7536">
            <w:pPr>
              <w:pStyle w:val="TableText"/>
              <w:rPr>
                <w:rStyle w:val="Blue"/>
                <w:color w:val="000000" w:themeColor="text1"/>
                <w:sz w:val="18"/>
                <w:szCs w:val="18"/>
              </w:rPr>
            </w:pPr>
          </w:p>
        </w:tc>
        <w:tc>
          <w:tcPr>
            <w:tcW w:w="725" w:type="pct"/>
            <w:vMerge/>
            <w:shd w:val="clear" w:color="auto" w:fill="auto"/>
          </w:tcPr>
          <w:p w14:paraId="0FD142A5" w14:textId="77777777" w:rsidR="001F19A7" w:rsidRPr="0036310F" w:rsidRDefault="001F19A7" w:rsidP="00DA7536">
            <w:pPr>
              <w:pStyle w:val="TableText"/>
              <w:rPr>
                <w:rStyle w:val="Blue"/>
                <w:color w:val="000000" w:themeColor="text1"/>
                <w:sz w:val="18"/>
                <w:szCs w:val="18"/>
              </w:rPr>
            </w:pPr>
          </w:p>
        </w:tc>
        <w:tc>
          <w:tcPr>
            <w:tcW w:w="727" w:type="pct"/>
            <w:vMerge/>
            <w:shd w:val="clear" w:color="auto" w:fill="auto"/>
          </w:tcPr>
          <w:p w14:paraId="69F663F8" w14:textId="77777777" w:rsidR="001F19A7" w:rsidRPr="0036310F" w:rsidRDefault="001F19A7" w:rsidP="00DA7536">
            <w:pPr>
              <w:pStyle w:val="TableText"/>
              <w:rPr>
                <w:rStyle w:val="Blue"/>
                <w:color w:val="000000" w:themeColor="text1"/>
                <w:sz w:val="18"/>
                <w:szCs w:val="18"/>
              </w:rPr>
            </w:pPr>
          </w:p>
        </w:tc>
      </w:tr>
      <w:tr w:rsidR="001F19A7" w:rsidRPr="00C25946" w14:paraId="7C2A6B1D" w14:textId="77777777" w:rsidTr="00035E9B">
        <w:trPr>
          <w:cantSplit/>
        </w:trPr>
        <w:tc>
          <w:tcPr>
            <w:tcW w:w="592" w:type="pct"/>
            <w:vMerge/>
            <w:shd w:val="clear" w:color="auto" w:fill="auto"/>
          </w:tcPr>
          <w:p w14:paraId="61D3B7EA" w14:textId="77777777" w:rsidR="001F19A7" w:rsidRPr="00FC55D1" w:rsidRDefault="001F19A7" w:rsidP="00DA7536">
            <w:pPr>
              <w:pStyle w:val="TableText"/>
              <w:rPr>
                <w:rStyle w:val="Blue"/>
              </w:rPr>
            </w:pPr>
          </w:p>
        </w:tc>
        <w:tc>
          <w:tcPr>
            <w:tcW w:w="777" w:type="pct"/>
            <w:shd w:val="clear" w:color="auto" w:fill="auto"/>
          </w:tcPr>
          <w:p w14:paraId="12436F5E"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ATU-BOD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40141714"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50 mg/l</w:t>
            </w:r>
          </w:p>
        </w:tc>
        <w:tc>
          <w:tcPr>
            <w:tcW w:w="773" w:type="pct"/>
            <w:shd w:val="clear" w:color="auto" w:fill="auto"/>
          </w:tcPr>
          <w:p w14:paraId="5DC6415E"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24-hour composite</w:t>
            </w:r>
          </w:p>
        </w:tc>
        <w:tc>
          <w:tcPr>
            <w:tcW w:w="764" w:type="pct"/>
            <w:shd w:val="clear" w:color="auto" w:fill="auto"/>
          </w:tcPr>
          <w:p w14:paraId="19C68A98"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This limit does not apply if a sample has met the 70% removal standard</w:t>
            </w:r>
          </w:p>
        </w:tc>
        <w:tc>
          <w:tcPr>
            <w:tcW w:w="725" w:type="pct"/>
            <w:shd w:val="clear" w:color="auto" w:fill="auto"/>
          </w:tcPr>
          <w:p w14:paraId="70BF9BB8"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As specified in schedule 3C</w:t>
            </w:r>
          </w:p>
          <w:p w14:paraId="01C5CC05" w14:textId="77777777" w:rsidR="001F19A7" w:rsidRPr="0036310F" w:rsidRDefault="001F19A7" w:rsidP="00DA7536">
            <w:pPr>
              <w:pStyle w:val="TableText"/>
              <w:rPr>
                <w:rStyle w:val="Blue"/>
                <w:color w:val="000000" w:themeColor="text1"/>
                <w:sz w:val="18"/>
                <w:szCs w:val="18"/>
              </w:rPr>
            </w:pPr>
          </w:p>
        </w:tc>
        <w:tc>
          <w:tcPr>
            <w:tcW w:w="727" w:type="pct"/>
            <w:shd w:val="clear" w:color="auto" w:fill="auto"/>
          </w:tcPr>
          <w:p w14:paraId="1C309E21"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Maximum</w:t>
            </w:r>
          </w:p>
          <w:p w14:paraId="102F2851"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(Condition 3.1.4 applies)</w:t>
            </w:r>
          </w:p>
        </w:tc>
      </w:tr>
      <w:tr w:rsidR="001F19A7" w:rsidRPr="00C25946" w14:paraId="0E7E1C6A" w14:textId="77777777" w:rsidTr="00035E9B">
        <w:trPr>
          <w:cantSplit/>
        </w:trPr>
        <w:tc>
          <w:tcPr>
            <w:tcW w:w="592" w:type="pct"/>
            <w:vMerge/>
            <w:shd w:val="clear" w:color="auto" w:fill="auto"/>
          </w:tcPr>
          <w:p w14:paraId="025C2084" w14:textId="77777777" w:rsidR="001F19A7" w:rsidRPr="00FC55D1" w:rsidRDefault="001F19A7" w:rsidP="00DA7536">
            <w:pPr>
              <w:pStyle w:val="TableText"/>
              <w:rPr>
                <w:rStyle w:val="Blue"/>
              </w:rPr>
            </w:pPr>
          </w:p>
        </w:tc>
        <w:tc>
          <w:tcPr>
            <w:tcW w:w="777" w:type="pct"/>
            <w:shd w:val="clear" w:color="auto" w:fill="auto"/>
          </w:tcPr>
          <w:p w14:paraId="23580780"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COD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03247F0A"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Minimum of 75 % removal compared to influent</w:t>
            </w:r>
          </w:p>
        </w:tc>
        <w:tc>
          <w:tcPr>
            <w:tcW w:w="773" w:type="pct"/>
            <w:vMerge w:val="restart"/>
            <w:shd w:val="clear" w:color="auto" w:fill="auto"/>
          </w:tcPr>
          <w:p w14:paraId="2A2A5C54"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24-hour composite</w:t>
            </w:r>
          </w:p>
        </w:tc>
        <w:tc>
          <w:tcPr>
            <w:tcW w:w="764" w:type="pct"/>
            <w:vMerge w:val="restart"/>
            <w:shd w:val="clear" w:color="auto" w:fill="auto"/>
          </w:tcPr>
          <w:p w14:paraId="3624D71D"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 xml:space="preserve">To be compliant a sample has to meet the 75% removal standard or the 125 mg/l limit not both </w:t>
            </w:r>
          </w:p>
        </w:tc>
        <w:tc>
          <w:tcPr>
            <w:tcW w:w="725" w:type="pct"/>
            <w:vMerge w:val="restart"/>
            <w:shd w:val="clear" w:color="auto" w:fill="auto"/>
          </w:tcPr>
          <w:p w14:paraId="3E5D40C9"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As specified in schedule 3C</w:t>
            </w:r>
          </w:p>
        </w:tc>
        <w:tc>
          <w:tcPr>
            <w:tcW w:w="727" w:type="pct"/>
            <w:vMerge w:val="restart"/>
            <w:shd w:val="clear" w:color="auto" w:fill="auto"/>
          </w:tcPr>
          <w:p w14:paraId="1A8B4347"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Look up table</w:t>
            </w:r>
          </w:p>
          <w:p w14:paraId="6BA0AF9D"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 xml:space="preserve">(Conditions 3.1.2 and 3.1.4 apply) </w:t>
            </w:r>
          </w:p>
        </w:tc>
      </w:tr>
      <w:tr w:rsidR="001F19A7" w:rsidRPr="00C25946" w14:paraId="3637C4ED" w14:textId="77777777" w:rsidTr="00035E9B">
        <w:trPr>
          <w:cantSplit/>
        </w:trPr>
        <w:tc>
          <w:tcPr>
            <w:tcW w:w="592" w:type="pct"/>
            <w:vMerge/>
            <w:shd w:val="clear" w:color="auto" w:fill="auto"/>
          </w:tcPr>
          <w:p w14:paraId="1714C416" w14:textId="77777777" w:rsidR="001F19A7" w:rsidRPr="00FC55D1" w:rsidRDefault="001F19A7" w:rsidP="00DA7536">
            <w:pPr>
              <w:pStyle w:val="TableText"/>
              <w:rPr>
                <w:rStyle w:val="Blue"/>
              </w:rPr>
            </w:pPr>
          </w:p>
        </w:tc>
        <w:tc>
          <w:tcPr>
            <w:tcW w:w="777" w:type="pct"/>
            <w:shd w:val="clear" w:color="auto" w:fill="auto"/>
          </w:tcPr>
          <w:p w14:paraId="12B32E9A"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COD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7F0F7CAB"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125 mg/l</w:t>
            </w:r>
          </w:p>
        </w:tc>
        <w:tc>
          <w:tcPr>
            <w:tcW w:w="773" w:type="pct"/>
            <w:vMerge/>
            <w:shd w:val="clear" w:color="auto" w:fill="auto"/>
          </w:tcPr>
          <w:p w14:paraId="102EAB34" w14:textId="77777777" w:rsidR="001F19A7" w:rsidRPr="0036310F" w:rsidRDefault="001F19A7" w:rsidP="00DA7536">
            <w:pPr>
              <w:pStyle w:val="TableText"/>
              <w:rPr>
                <w:rStyle w:val="Blue"/>
                <w:color w:val="000000" w:themeColor="text1"/>
                <w:sz w:val="18"/>
                <w:szCs w:val="18"/>
              </w:rPr>
            </w:pPr>
          </w:p>
        </w:tc>
        <w:tc>
          <w:tcPr>
            <w:tcW w:w="764" w:type="pct"/>
            <w:vMerge/>
            <w:shd w:val="clear" w:color="auto" w:fill="auto"/>
          </w:tcPr>
          <w:p w14:paraId="696A9FC3" w14:textId="77777777" w:rsidR="001F19A7" w:rsidRPr="0036310F" w:rsidRDefault="001F19A7" w:rsidP="00DA7536">
            <w:pPr>
              <w:pStyle w:val="TableText"/>
              <w:rPr>
                <w:rStyle w:val="Blue"/>
                <w:color w:val="000000" w:themeColor="text1"/>
                <w:sz w:val="18"/>
                <w:szCs w:val="18"/>
              </w:rPr>
            </w:pPr>
          </w:p>
        </w:tc>
        <w:tc>
          <w:tcPr>
            <w:tcW w:w="725" w:type="pct"/>
            <w:vMerge/>
            <w:shd w:val="clear" w:color="auto" w:fill="auto"/>
          </w:tcPr>
          <w:p w14:paraId="3A7FECAF" w14:textId="77777777" w:rsidR="001F19A7" w:rsidRPr="0036310F" w:rsidRDefault="001F19A7" w:rsidP="00DA7536">
            <w:pPr>
              <w:pStyle w:val="TableText"/>
              <w:rPr>
                <w:rStyle w:val="Blue"/>
                <w:color w:val="000000" w:themeColor="text1"/>
                <w:sz w:val="18"/>
                <w:szCs w:val="18"/>
              </w:rPr>
            </w:pPr>
          </w:p>
        </w:tc>
        <w:tc>
          <w:tcPr>
            <w:tcW w:w="727" w:type="pct"/>
            <w:vMerge/>
            <w:shd w:val="clear" w:color="auto" w:fill="auto"/>
          </w:tcPr>
          <w:p w14:paraId="58A7BE2E" w14:textId="77777777" w:rsidR="001F19A7" w:rsidRPr="0036310F" w:rsidRDefault="001F19A7" w:rsidP="00DA7536">
            <w:pPr>
              <w:pStyle w:val="TableText"/>
              <w:rPr>
                <w:rStyle w:val="Blue"/>
                <w:color w:val="000000" w:themeColor="text1"/>
                <w:sz w:val="18"/>
                <w:szCs w:val="18"/>
              </w:rPr>
            </w:pPr>
          </w:p>
        </w:tc>
      </w:tr>
      <w:tr w:rsidR="001F19A7" w:rsidRPr="00C25946" w14:paraId="4BCD7CC6" w14:textId="77777777" w:rsidTr="00035E9B">
        <w:trPr>
          <w:cantSplit/>
        </w:trPr>
        <w:tc>
          <w:tcPr>
            <w:tcW w:w="592" w:type="pct"/>
            <w:vMerge/>
            <w:shd w:val="clear" w:color="auto" w:fill="auto"/>
          </w:tcPr>
          <w:p w14:paraId="148A8640" w14:textId="77777777" w:rsidR="001F19A7" w:rsidRPr="00FC55D1" w:rsidRDefault="001F19A7" w:rsidP="00DA7536">
            <w:pPr>
              <w:pStyle w:val="TableText"/>
              <w:rPr>
                <w:rStyle w:val="Blue"/>
              </w:rPr>
            </w:pPr>
          </w:p>
        </w:tc>
        <w:tc>
          <w:tcPr>
            <w:tcW w:w="777" w:type="pct"/>
            <w:shd w:val="clear" w:color="auto" w:fill="auto"/>
          </w:tcPr>
          <w:p w14:paraId="214D0A09"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COD as O</w:t>
            </w:r>
            <w:r w:rsidRPr="0036310F">
              <w:rPr>
                <w:rStyle w:val="Blue"/>
                <w:color w:val="000000" w:themeColor="text1"/>
                <w:sz w:val="18"/>
                <w:szCs w:val="18"/>
                <w:vertAlign w:val="subscript"/>
              </w:rPr>
              <w:t>2</w:t>
            </w:r>
            <w:r w:rsidRPr="0036310F">
              <w:rPr>
                <w:rStyle w:val="Blue"/>
                <w:color w:val="000000" w:themeColor="text1"/>
                <w:sz w:val="18"/>
                <w:szCs w:val="18"/>
              </w:rPr>
              <w:t xml:space="preserve"> (UWWTR)</w:t>
            </w:r>
          </w:p>
        </w:tc>
        <w:tc>
          <w:tcPr>
            <w:tcW w:w="642" w:type="pct"/>
            <w:shd w:val="clear" w:color="auto" w:fill="auto"/>
          </w:tcPr>
          <w:p w14:paraId="2386CB5F"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250 mg/l</w:t>
            </w:r>
          </w:p>
        </w:tc>
        <w:tc>
          <w:tcPr>
            <w:tcW w:w="773" w:type="pct"/>
            <w:shd w:val="clear" w:color="auto" w:fill="auto"/>
          </w:tcPr>
          <w:p w14:paraId="0534B5A9"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24-hour composite</w:t>
            </w:r>
          </w:p>
        </w:tc>
        <w:tc>
          <w:tcPr>
            <w:tcW w:w="764" w:type="pct"/>
            <w:shd w:val="clear" w:color="auto" w:fill="auto"/>
          </w:tcPr>
          <w:p w14:paraId="5229C612"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 xml:space="preserve">This limit does not apply if a sample has met the 75% removal standard </w:t>
            </w:r>
          </w:p>
        </w:tc>
        <w:tc>
          <w:tcPr>
            <w:tcW w:w="725" w:type="pct"/>
            <w:shd w:val="clear" w:color="auto" w:fill="auto"/>
          </w:tcPr>
          <w:p w14:paraId="27A08ACA"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As specified in schedule 3C</w:t>
            </w:r>
          </w:p>
          <w:p w14:paraId="54F93096" w14:textId="77777777" w:rsidR="001F19A7" w:rsidRPr="0036310F" w:rsidRDefault="001F19A7" w:rsidP="00DA7536">
            <w:pPr>
              <w:pStyle w:val="TableText"/>
              <w:rPr>
                <w:rStyle w:val="Blue"/>
                <w:color w:val="000000" w:themeColor="text1"/>
                <w:sz w:val="18"/>
                <w:szCs w:val="18"/>
              </w:rPr>
            </w:pPr>
          </w:p>
        </w:tc>
        <w:tc>
          <w:tcPr>
            <w:tcW w:w="727" w:type="pct"/>
            <w:shd w:val="clear" w:color="auto" w:fill="auto"/>
          </w:tcPr>
          <w:p w14:paraId="76C9D616"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Maximum</w:t>
            </w:r>
          </w:p>
          <w:p w14:paraId="382703E7" w14:textId="77777777" w:rsidR="001F19A7" w:rsidRPr="0036310F" w:rsidRDefault="001F19A7" w:rsidP="00DA7536">
            <w:pPr>
              <w:pStyle w:val="TableText"/>
              <w:rPr>
                <w:rStyle w:val="Blue"/>
                <w:color w:val="000000" w:themeColor="text1"/>
                <w:sz w:val="18"/>
                <w:szCs w:val="18"/>
              </w:rPr>
            </w:pPr>
            <w:r w:rsidRPr="0036310F">
              <w:rPr>
                <w:rStyle w:val="Blue"/>
                <w:color w:val="000000" w:themeColor="text1"/>
                <w:sz w:val="18"/>
                <w:szCs w:val="18"/>
              </w:rPr>
              <w:t>(Condition 3.1.4 applies)</w:t>
            </w:r>
          </w:p>
        </w:tc>
      </w:tr>
      <w:tr w:rsidR="00555CEA" w:rsidRPr="00C25946" w14:paraId="0909A867" w14:textId="77777777" w:rsidTr="00035E9B">
        <w:trPr>
          <w:cantSplit/>
        </w:trPr>
        <w:tc>
          <w:tcPr>
            <w:tcW w:w="592" w:type="pct"/>
            <w:vMerge/>
            <w:shd w:val="clear" w:color="auto" w:fill="auto"/>
          </w:tcPr>
          <w:p w14:paraId="0058ACC6" w14:textId="77777777" w:rsidR="00555CEA" w:rsidRPr="00FC55D1" w:rsidRDefault="00555CEA" w:rsidP="00555CEA">
            <w:pPr>
              <w:pStyle w:val="TableText"/>
              <w:rPr>
                <w:rStyle w:val="Blue"/>
              </w:rPr>
            </w:pPr>
          </w:p>
        </w:tc>
        <w:tc>
          <w:tcPr>
            <w:tcW w:w="777" w:type="pct"/>
            <w:shd w:val="clear" w:color="auto" w:fill="auto"/>
          </w:tcPr>
          <w:p w14:paraId="64E8D1BD" w14:textId="0F982453" w:rsidR="00555CEA" w:rsidRPr="00155BFA" w:rsidRDefault="00555CEA" w:rsidP="00555CEA">
            <w:pPr>
              <w:pStyle w:val="TableText"/>
              <w:rPr>
                <w:rStyle w:val="Blue"/>
                <w:color w:val="000000" w:themeColor="text1"/>
                <w:sz w:val="18"/>
                <w:szCs w:val="18"/>
              </w:rPr>
            </w:pPr>
            <w:r w:rsidRPr="00155BFA">
              <w:rPr>
                <w:rStyle w:val="Blue"/>
                <w:color w:val="000000" w:themeColor="text1"/>
                <w:sz w:val="18"/>
                <w:szCs w:val="18"/>
              </w:rPr>
              <w:t>Total phosphorus as P (UWWTR)</w:t>
            </w:r>
          </w:p>
        </w:tc>
        <w:tc>
          <w:tcPr>
            <w:tcW w:w="642" w:type="pct"/>
            <w:shd w:val="clear" w:color="auto" w:fill="auto"/>
          </w:tcPr>
          <w:p w14:paraId="52C32723" w14:textId="5ED99D0F" w:rsidR="00555CEA" w:rsidRPr="00155BFA" w:rsidRDefault="00555CEA" w:rsidP="00555CEA">
            <w:pPr>
              <w:pStyle w:val="TableText"/>
              <w:rPr>
                <w:rStyle w:val="Blue"/>
                <w:color w:val="000000" w:themeColor="text1"/>
                <w:sz w:val="18"/>
                <w:szCs w:val="18"/>
              </w:rPr>
            </w:pPr>
            <w:r w:rsidRPr="00155BFA">
              <w:rPr>
                <w:rStyle w:val="Blue"/>
                <w:color w:val="000000" w:themeColor="text1"/>
                <w:sz w:val="18"/>
                <w:szCs w:val="18"/>
              </w:rPr>
              <w:t>2</w:t>
            </w:r>
            <w:r w:rsidR="00155BFA" w:rsidRPr="00155BFA">
              <w:rPr>
                <w:rStyle w:val="Blue"/>
                <w:color w:val="000000" w:themeColor="text1"/>
                <w:sz w:val="18"/>
                <w:szCs w:val="18"/>
              </w:rPr>
              <w:t xml:space="preserve"> </w:t>
            </w:r>
            <w:r w:rsidRPr="00155BFA">
              <w:rPr>
                <w:rStyle w:val="Blue"/>
                <w:color w:val="000000" w:themeColor="text1"/>
                <w:sz w:val="18"/>
                <w:szCs w:val="18"/>
              </w:rPr>
              <w:t>mg/l</w:t>
            </w:r>
          </w:p>
        </w:tc>
        <w:tc>
          <w:tcPr>
            <w:tcW w:w="773" w:type="pct"/>
            <w:vMerge w:val="restart"/>
            <w:shd w:val="clear" w:color="auto" w:fill="auto"/>
          </w:tcPr>
          <w:p w14:paraId="23C14C06" w14:textId="214B3C6A" w:rsidR="00555CEA" w:rsidRPr="00155BFA" w:rsidRDefault="00555CEA" w:rsidP="00555CEA">
            <w:pPr>
              <w:pStyle w:val="TableText"/>
              <w:rPr>
                <w:rStyle w:val="Blue"/>
                <w:color w:val="000000" w:themeColor="text1"/>
                <w:sz w:val="18"/>
                <w:szCs w:val="18"/>
              </w:rPr>
            </w:pPr>
            <w:r w:rsidRPr="00155BFA">
              <w:rPr>
                <w:rStyle w:val="Blue"/>
                <w:color w:val="000000" w:themeColor="text1"/>
                <w:sz w:val="18"/>
                <w:szCs w:val="18"/>
              </w:rPr>
              <w:t>24-hour composite</w:t>
            </w:r>
          </w:p>
        </w:tc>
        <w:tc>
          <w:tcPr>
            <w:tcW w:w="764" w:type="pct"/>
            <w:vMerge w:val="restart"/>
            <w:shd w:val="clear" w:color="auto" w:fill="auto"/>
          </w:tcPr>
          <w:p w14:paraId="498E41A5" w14:textId="02957831" w:rsidR="00555CEA" w:rsidRPr="00155BFA" w:rsidRDefault="00555CEA" w:rsidP="00555CEA">
            <w:pPr>
              <w:pStyle w:val="TableText"/>
              <w:rPr>
                <w:rStyle w:val="Blue"/>
                <w:color w:val="000000" w:themeColor="text1"/>
                <w:sz w:val="18"/>
                <w:szCs w:val="18"/>
              </w:rPr>
            </w:pPr>
            <w:r w:rsidRPr="00155BFA">
              <w:rPr>
                <w:rStyle w:val="Blue"/>
                <w:color w:val="000000" w:themeColor="text1"/>
                <w:sz w:val="18"/>
                <w:szCs w:val="18"/>
              </w:rPr>
              <w:t>To be compliant the discharge has to meet the 80% removal standard or the 2 mg/l limit not both</w:t>
            </w:r>
          </w:p>
        </w:tc>
        <w:tc>
          <w:tcPr>
            <w:tcW w:w="725" w:type="pct"/>
            <w:vMerge w:val="restart"/>
            <w:shd w:val="clear" w:color="auto" w:fill="auto"/>
          </w:tcPr>
          <w:p w14:paraId="71792B02" w14:textId="2ED3F7CA" w:rsidR="00555CEA" w:rsidRPr="00155BFA" w:rsidRDefault="00555CEA" w:rsidP="00555CEA">
            <w:pPr>
              <w:pStyle w:val="TableText"/>
              <w:rPr>
                <w:rStyle w:val="Blue"/>
                <w:color w:val="000000" w:themeColor="text1"/>
                <w:sz w:val="18"/>
                <w:szCs w:val="18"/>
              </w:rPr>
            </w:pPr>
            <w:r w:rsidRPr="00155BFA">
              <w:rPr>
                <w:rStyle w:val="Blue"/>
                <w:color w:val="000000" w:themeColor="text1"/>
                <w:sz w:val="18"/>
                <w:szCs w:val="18"/>
              </w:rPr>
              <w:t>As specified in schedule 3C</w:t>
            </w:r>
          </w:p>
        </w:tc>
        <w:tc>
          <w:tcPr>
            <w:tcW w:w="727" w:type="pct"/>
            <w:vMerge w:val="restart"/>
            <w:shd w:val="clear" w:color="auto" w:fill="auto"/>
          </w:tcPr>
          <w:p w14:paraId="14D5DD72" w14:textId="77777777" w:rsidR="00555CEA" w:rsidRPr="00155BFA" w:rsidRDefault="00555CEA" w:rsidP="00555CEA">
            <w:pPr>
              <w:pStyle w:val="TableText"/>
              <w:rPr>
                <w:rStyle w:val="Blue"/>
                <w:color w:val="000000" w:themeColor="text1"/>
                <w:sz w:val="18"/>
                <w:szCs w:val="18"/>
              </w:rPr>
            </w:pPr>
            <w:r w:rsidRPr="00155BFA">
              <w:rPr>
                <w:rStyle w:val="Blue"/>
                <w:color w:val="000000" w:themeColor="text1"/>
                <w:sz w:val="18"/>
                <w:szCs w:val="18"/>
              </w:rPr>
              <w:t xml:space="preserve">Annual mean </w:t>
            </w:r>
          </w:p>
          <w:p w14:paraId="5073E449" w14:textId="6B9D28D1" w:rsidR="00555CEA" w:rsidRPr="00155BFA" w:rsidRDefault="00555CEA" w:rsidP="00555CEA">
            <w:pPr>
              <w:pStyle w:val="TableText"/>
              <w:rPr>
                <w:rStyle w:val="Blue"/>
                <w:color w:val="000000" w:themeColor="text1"/>
                <w:sz w:val="18"/>
                <w:szCs w:val="18"/>
              </w:rPr>
            </w:pPr>
            <w:r w:rsidRPr="00155BFA">
              <w:rPr>
                <w:rStyle w:val="Blue"/>
                <w:color w:val="000000" w:themeColor="text1"/>
                <w:sz w:val="18"/>
                <w:szCs w:val="18"/>
              </w:rPr>
              <w:t>(Condition 3.1.4 applies)</w:t>
            </w:r>
          </w:p>
        </w:tc>
      </w:tr>
      <w:tr w:rsidR="00766C22" w:rsidRPr="00C25946" w14:paraId="7DDDE58B" w14:textId="77777777" w:rsidTr="00035E9B">
        <w:trPr>
          <w:cantSplit/>
        </w:trPr>
        <w:tc>
          <w:tcPr>
            <w:tcW w:w="592" w:type="pct"/>
            <w:vMerge/>
            <w:shd w:val="clear" w:color="auto" w:fill="auto"/>
          </w:tcPr>
          <w:p w14:paraId="76C54851" w14:textId="77777777" w:rsidR="00766C22" w:rsidRPr="00FC55D1" w:rsidRDefault="00766C22" w:rsidP="00511C63">
            <w:pPr>
              <w:pStyle w:val="TableText"/>
              <w:rPr>
                <w:rStyle w:val="Blue"/>
              </w:rPr>
            </w:pPr>
          </w:p>
        </w:tc>
        <w:tc>
          <w:tcPr>
            <w:tcW w:w="777" w:type="pct"/>
            <w:shd w:val="clear" w:color="auto" w:fill="auto"/>
          </w:tcPr>
          <w:p w14:paraId="09743FCB" w14:textId="5AB62CC3" w:rsidR="00766C22" w:rsidRPr="00155BFA" w:rsidRDefault="00766C22" w:rsidP="00511C63">
            <w:pPr>
              <w:pStyle w:val="TableText"/>
              <w:rPr>
                <w:rStyle w:val="Blue"/>
                <w:color w:val="000000" w:themeColor="text1"/>
                <w:sz w:val="18"/>
                <w:szCs w:val="18"/>
              </w:rPr>
            </w:pPr>
            <w:r w:rsidRPr="00155BFA">
              <w:rPr>
                <w:rStyle w:val="Blue"/>
                <w:color w:val="000000" w:themeColor="text1"/>
                <w:sz w:val="18"/>
                <w:szCs w:val="18"/>
              </w:rPr>
              <w:t>Total phosphorus as P (UWWTR)</w:t>
            </w:r>
          </w:p>
        </w:tc>
        <w:tc>
          <w:tcPr>
            <w:tcW w:w="642" w:type="pct"/>
            <w:shd w:val="clear" w:color="auto" w:fill="auto"/>
          </w:tcPr>
          <w:p w14:paraId="4BC005AB" w14:textId="5D75DE24" w:rsidR="00766C22" w:rsidRPr="00155BFA" w:rsidRDefault="00766C22" w:rsidP="00511C63">
            <w:pPr>
              <w:pStyle w:val="TableText"/>
              <w:rPr>
                <w:rStyle w:val="Blue"/>
                <w:color w:val="000000" w:themeColor="text1"/>
                <w:sz w:val="18"/>
                <w:szCs w:val="18"/>
              </w:rPr>
            </w:pPr>
            <w:r w:rsidRPr="00155BFA">
              <w:rPr>
                <w:rStyle w:val="Blue"/>
                <w:color w:val="000000" w:themeColor="text1"/>
                <w:sz w:val="18"/>
                <w:szCs w:val="18"/>
              </w:rPr>
              <w:t>Minimum of 80% removal compared to influent</w:t>
            </w:r>
          </w:p>
        </w:tc>
        <w:tc>
          <w:tcPr>
            <w:tcW w:w="773" w:type="pct"/>
            <w:vMerge/>
            <w:shd w:val="clear" w:color="auto" w:fill="auto"/>
          </w:tcPr>
          <w:p w14:paraId="20A6506F" w14:textId="77777777" w:rsidR="00766C22" w:rsidRPr="0036310F" w:rsidRDefault="00766C22" w:rsidP="00511C63">
            <w:pPr>
              <w:pStyle w:val="TableText"/>
              <w:rPr>
                <w:rStyle w:val="Blue"/>
                <w:color w:val="000000" w:themeColor="text1"/>
                <w:sz w:val="18"/>
                <w:szCs w:val="18"/>
              </w:rPr>
            </w:pPr>
          </w:p>
        </w:tc>
        <w:tc>
          <w:tcPr>
            <w:tcW w:w="764" w:type="pct"/>
            <w:vMerge/>
            <w:shd w:val="clear" w:color="auto" w:fill="auto"/>
          </w:tcPr>
          <w:p w14:paraId="2768679A" w14:textId="77777777" w:rsidR="00766C22" w:rsidRPr="0036310F" w:rsidRDefault="00766C22" w:rsidP="00511C63">
            <w:pPr>
              <w:pStyle w:val="TableText"/>
              <w:rPr>
                <w:rStyle w:val="Blue"/>
                <w:color w:val="000000" w:themeColor="text1"/>
                <w:sz w:val="18"/>
                <w:szCs w:val="18"/>
              </w:rPr>
            </w:pPr>
          </w:p>
        </w:tc>
        <w:tc>
          <w:tcPr>
            <w:tcW w:w="725" w:type="pct"/>
            <w:vMerge/>
            <w:shd w:val="clear" w:color="auto" w:fill="auto"/>
          </w:tcPr>
          <w:p w14:paraId="6B5B380A" w14:textId="77777777" w:rsidR="00766C22" w:rsidRPr="0036310F" w:rsidRDefault="00766C22" w:rsidP="00511C63">
            <w:pPr>
              <w:pStyle w:val="TableText"/>
              <w:rPr>
                <w:rStyle w:val="Blue"/>
                <w:color w:val="000000" w:themeColor="text1"/>
                <w:sz w:val="18"/>
                <w:szCs w:val="18"/>
              </w:rPr>
            </w:pPr>
          </w:p>
        </w:tc>
        <w:tc>
          <w:tcPr>
            <w:tcW w:w="727" w:type="pct"/>
            <w:vMerge/>
            <w:shd w:val="clear" w:color="auto" w:fill="auto"/>
          </w:tcPr>
          <w:p w14:paraId="2581C135" w14:textId="77777777" w:rsidR="00766C22" w:rsidRPr="0036310F" w:rsidRDefault="00766C22" w:rsidP="00511C63">
            <w:pPr>
              <w:pStyle w:val="TableText"/>
              <w:rPr>
                <w:rStyle w:val="Blue"/>
                <w:color w:val="000000" w:themeColor="text1"/>
                <w:sz w:val="18"/>
                <w:szCs w:val="18"/>
              </w:rPr>
            </w:pPr>
          </w:p>
        </w:tc>
      </w:tr>
      <w:tr w:rsidR="00DA7536" w:rsidRPr="00C25946" w14:paraId="062598A7" w14:textId="77777777" w:rsidTr="00035E9B">
        <w:trPr>
          <w:cantSplit/>
        </w:trPr>
        <w:tc>
          <w:tcPr>
            <w:tcW w:w="592" w:type="pct"/>
            <w:vMerge w:val="restart"/>
            <w:shd w:val="clear" w:color="auto" w:fill="auto"/>
          </w:tcPr>
          <w:p w14:paraId="25389930"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A2 Settled storm sewage via Settled Storm Discharge Point</w:t>
            </w:r>
          </w:p>
          <w:p w14:paraId="07599770" w14:textId="77777777" w:rsidR="00DA7536" w:rsidRPr="002C7DC2" w:rsidRDefault="00DA7536" w:rsidP="00DA7536">
            <w:pPr>
              <w:pStyle w:val="TableText"/>
              <w:rPr>
                <w:rStyle w:val="Blue"/>
                <w:color w:val="000000" w:themeColor="text1"/>
                <w:sz w:val="18"/>
                <w:szCs w:val="18"/>
              </w:rPr>
            </w:pPr>
          </w:p>
          <w:p w14:paraId="131364BA" w14:textId="77777777" w:rsidR="00DA7536" w:rsidRPr="002C7DC2" w:rsidRDefault="00DA7536" w:rsidP="00DA7536">
            <w:pPr>
              <w:pStyle w:val="TableText"/>
              <w:rPr>
                <w:rStyle w:val="Blue"/>
                <w:color w:val="000000" w:themeColor="text1"/>
                <w:sz w:val="18"/>
                <w:szCs w:val="18"/>
              </w:rPr>
            </w:pPr>
          </w:p>
        </w:tc>
        <w:tc>
          <w:tcPr>
            <w:tcW w:w="777" w:type="pct"/>
            <w:shd w:val="clear" w:color="auto" w:fill="auto"/>
          </w:tcPr>
          <w:p w14:paraId="6A0C0085"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Discharge start and end times</w:t>
            </w:r>
          </w:p>
        </w:tc>
        <w:tc>
          <w:tcPr>
            <w:tcW w:w="642" w:type="pct"/>
            <w:shd w:val="clear" w:color="auto" w:fill="auto"/>
          </w:tcPr>
          <w:p w14:paraId="697CDD0F" w14:textId="77777777" w:rsidR="00DA7536" w:rsidRPr="002C7DC2" w:rsidRDefault="00DA7536" w:rsidP="00DA7536">
            <w:pPr>
              <w:pStyle w:val="TableText"/>
              <w:rPr>
                <w:rFonts w:cs="Arial"/>
                <w:color w:val="000000" w:themeColor="text1"/>
                <w:sz w:val="18"/>
                <w:szCs w:val="18"/>
              </w:rPr>
            </w:pPr>
            <w:r w:rsidRPr="002C7DC2">
              <w:rPr>
                <w:rFonts w:cs="Arial"/>
                <w:color w:val="000000" w:themeColor="text1"/>
                <w:sz w:val="18"/>
                <w:szCs w:val="18"/>
              </w:rPr>
              <w:t>N/A</w:t>
            </w:r>
          </w:p>
          <w:p w14:paraId="7639741E" w14:textId="77777777" w:rsidR="00DA7536" w:rsidRPr="002C7DC2" w:rsidRDefault="00DA7536" w:rsidP="00DA7536">
            <w:pPr>
              <w:pStyle w:val="TableText"/>
              <w:rPr>
                <w:rFonts w:cs="Arial"/>
                <w:color w:val="000000" w:themeColor="text1"/>
                <w:sz w:val="18"/>
                <w:szCs w:val="18"/>
              </w:rPr>
            </w:pPr>
          </w:p>
          <w:p w14:paraId="1528A3C7" w14:textId="77777777" w:rsidR="00DA7536" w:rsidRPr="002C7DC2" w:rsidRDefault="00DA7536" w:rsidP="00DA7536">
            <w:pPr>
              <w:pStyle w:val="TableText"/>
              <w:rPr>
                <w:rStyle w:val="Blue"/>
                <w:color w:val="000000" w:themeColor="text1"/>
                <w:sz w:val="18"/>
                <w:szCs w:val="18"/>
              </w:rPr>
            </w:pPr>
          </w:p>
        </w:tc>
        <w:tc>
          <w:tcPr>
            <w:tcW w:w="773" w:type="pct"/>
            <w:shd w:val="clear" w:color="auto" w:fill="auto"/>
          </w:tcPr>
          <w:p w14:paraId="531FCCF4" w14:textId="77777777" w:rsidR="00DA7536" w:rsidRPr="002C7DC2" w:rsidRDefault="00DA7536" w:rsidP="00DA7536">
            <w:pPr>
              <w:pStyle w:val="TableText"/>
              <w:rPr>
                <w:rFonts w:cs="Arial"/>
                <w:color w:val="000000" w:themeColor="text1"/>
                <w:sz w:val="18"/>
                <w:szCs w:val="18"/>
              </w:rPr>
            </w:pPr>
            <w:r w:rsidRPr="002C7DC2">
              <w:rPr>
                <w:rFonts w:cs="Arial"/>
                <w:color w:val="000000" w:themeColor="text1"/>
                <w:sz w:val="18"/>
                <w:szCs w:val="18"/>
              </w:rPr>
              <w:t>N/A</w:t>
            </w:r>
          </w:p>
          <w:p w14:paraId="0606874F" w14:textId="77777777" w:rsidR="00DA7536" w:rsidRPr="002C7DC2" w:rsidRDefault="00DA7536" w:rsidP="00DA7536">
            <w:pPr>
              <w:pStyle w:val="TableText"/>
              <w:rPr>
                <w:rFonts w:cs="Arial"/>
                <w:color w:val="000000" w:themeColor="text1"/>
                <w:sz w:val="18"/>
                <w:szCs w:val="18"/>
              </w:rPr>
            </w:pPr>
          </w:p>
          <w:p w14:paraId="43818CEF" w14:textId="77777777" w:rsidR="00DA7536" w:rsidRPr="002C7DC2" w:rsidRDefault="00DA7536" w:rsidP="00DA7536">
            <w:pPr>
              <w:pStyle w:val="TableText"/>
              <w:rPr>
                <w:rStyle w:val="Blue"/>
                <w:color w:val="000000" w:themeColor="text1"/>
                <w:sz w:val="18"/>
                <w:szCs w:val="18"/>
              </w:rPr>
            </w:pPr>
          </w:p>
        </w:tc>
        <w:tc>
          <w:tcPr>
            <w:tcW w:w="764" w:type="pct"/>
            <w:shd w:val="clear" w:color="auto" w:fill="auto"/>
          </w:tcPr>
          <w:p w14:paraId="5C087F3E"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Condition 3.3.3 does not apply</w:t>
            </w:r>
            <w:r w:rsidRPr="002C7DC2">
              <w:rPr>
                <w:rStyle w:val="Blue"/>
                <w:rFonts w:cs="Arial"/>
                <w:color w:val="000000" w:themeColor="text1"/>
                <w:sz w:val="18"/>
                <w:szCs w:val="18"/>
              </w:rPr>
              <w:t xml:space="preserve"> </w:t>
            </w:r>
          </w:p>
        </w:tc>
        <w:tc>
          <w:tcPr>
            <w:tcW w:w="725" w:type="pct"/>
            <w:shd w:val="clear" w:color="auto" w:fill="auto"/>
          </w:tcPr>
          <w:p w14:paraId="4D06663C"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Whenever a discharge occurs</w:t>
            </w:r>
          </w:p>
        </w:tc>
        <w:tc>
          <w:tcPr>
            <w:tcW w:w="727" w:type="pct"/>
            <w:shd w:val="clear" w:color="auto" w:fill="auto"/>
          </w:tcPr>
          <w:p w14:paraId="098CD72E" w14:textId="77777777" w:rsidR="00DA7536" w:rsidRPr="002C7DC2" w:rsidRDefault="00DA7536" w:rsidP="00DA7536">
            <w:pPr>
              <w:pStyle w:val="TableText"/>
              <w:rPr>
                <w:rFonts w:cs="Arial"/>
                <w:color w:val="000000" w:themeColor="text1"/>
                <w:sz w:val="18"/>
                <w:szCs w:val="18"/>
              </w:rPr>
            </w:pPr>
            <w:r w:rsidRPr="002C7DC2">
              <w:rPr>
                <w:rFonts w:cs="Arial"/>
                <w:color w:val="000000" w:themeColor="text1"/>
                <w:sz w:val="18"/>
                <w:szCs w:val="18"/>
              </w:rPr>
              <w:t>N/A</w:t>
            </w:r>
          </w:p>
          <w:p w14:paraId="7B27A8D8" w14:textId="77777777" w:rsidR="00DA7536" w:rsidRPr="002C7DC2" w:rsidRDefault="00DA7536" w:rsidP="00DA7536">
            <w:pPr>
              <w:pStyle w:val="TableText"/>
              <w:rPr>
                <w:rFonts w:cs="Arial"/>
                <w:color w:val="000000" w:themeColor="text1"/>
                <w:sz w:val="18"/>
                <w:szCs w:val="18"/>
              </w:rPr>
            </w:pPr>
          </w:p>
          <w:p w14:paraId="3B855BF5" w14:textId="77777777" w:rsidR="00DA7536" w:rsidRPr="002C7DC2" w:rsidRDefault="00DA7536" w:rsidP="00DA7536">
            <w:pPr>
              <w:pStyle w:val="TableText"/>
              <w:rPr>
                <w:rStyle w:val="Blue"/>
                <w:color w:val="000000" w:themeColor="text1"/>
                <w:sz w:val="18"/>
                <w:szCs w:val="18"/>
              </w:rPr>
            </w:pPr>
          </w:p>
        </w:tc>
      </w:tr>
      <w:tr w:rsidR="00DA7536" w:rsidRPr="00C25946" w14:paraId="5883EB58" w14:textId="77777777" w:rsidTr="00035E9B">
        <w:trPr>
          <w:cantSplit/>
        </w:trPr>
        <w:tc>
          <w:tcPr>
            <w:tcW w:w="592" w:type="pct"/>
            <w:vMerge/>
            <w:shd w:val="clear" w:color="auto" w:fill="auto"/>
          </w:tcPr>
          <w:p w14:paraId="6B5DFF8E" w14:textId="77777777" w:rsidR="00DA7536" w:rsidRPr="002C7DC2" w:rsidRDefault="00DA7536" w:rsidP="00DA7536">
            <w:pPr>
              <w:pStyle w:val="TableText"/>
              <w:rPr>
                <w:rStyle w:val="Blue"/>
                <w:color w:val="000000" w:themeColor="text1"/>
                <w:sz w:val="18"/>
                <w:szCs w:val="18"/>
              </w:rPr>
            </w:pPr>
          </w:p>
        </w:tc>
        <w:tc>
          <w:tcPr>
            <w:tcW w:w="777" w:type="pct"/>
            <w:shd w:val="clear" w:color="auto" w:fill="auto"/>
          </w:tcPr>
          <w:p w14:paraId="1021CFF8"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 xml:space="preserve">Block-counted spills </w:t>
            </w:r>
          </w:p>
        </w:tc>
        <w:tc>
          <w:tcPr>
            <w:tcW w:w="642" w:type="pct"/>
            <w:shd w:val="clear" w:color="auto" w:fill="auto"/>
          </w:tcPr>
          <w:p w14:paraId="7C34076D"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c>
          <w:tcPr>
            <w:tcW w:w="773" w:type="pct"/>
            <w:shd w:val="clear" w:color="auto" w:fill="auto"/>
          </w:tcPr>
          <w:p w14:paraId="730DD27C"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1</w:t>
            </w:r>
            <w:r w:rsidRPr="002C7DC2">
              <w:rPr>
                <w:rFonts w:cs="Arial"/>
                <w:color w:val="000000" w:themeColor="text1"/>
                <w:sz w:val="18"/>
                <w:szCs w:val="18"/>
                <w:vertAlign w:val="superscript"/>
              </w:rPr>
              <w:t>st</w:t>
            </w:r>
            <w:r w:rsidRPr="002C7DC2">
              <w:rPr>
                <w:rFonts w:cs="Arial"/>
                <w:color w:val="000000" w:themeColor="text1"/>
                <w:sz w:val="18"/>
                <w:szCs w:val="18"/>
              </w:rPr>
              <w:t xml:space="preserve"> January to 31</w:t>
            </w:r>
            <w:r w:rsidRPr="002C7DC2">
              <w:rPr>
                <w:rFonts w:cs="Arial"/>
                <w:color w:val="000000" w:themeColor="text1"/>
                <w:sz w:val="18"/>
                <w:szCs w:val="18"/>
                <w:vertAlign w:val="superscript"/>
              </w:rPr>
              <w:t>st</w:t>
            </w:r>
            <w:r w:rsidRPr="002C7DC2">
              <w:rPr>
                <w:rFonts w:cs="Arial"/>
                <w:color w:val="000000" w:themeColor="text1"/>
                <w:sz w:val="18"/>
                <w:szCs w:val="18"/>
              </w:rPr>
              <w:t xml:space="preserve"> December inclusive </w:t>
            </w:r>
          </w:p>
        </w:tc>
        <w:tc>
          <w:tcPr>
            <w:tcW w:w="764" w:type="pct"/>
            <w:shd w:val="clear" w:color="auto" w:fill="auto"/>
          </w:tcPr>
          <w:p w14:paraId="7450E2D8"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Condition 3.3.3 does not apply</w:t>
            </w:r>
          </w:p>
        </w:tc>
        <w:tc>
          <w:tcPr>
            <w:tcW w:w="725" w:type="pct"/>
            <w:shd w:val="clear" w:color="auto" w:fill="auto"/>
          </w:tcPr>
          <w:p w14:paraId="5E1B65CA"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15 minutes</w:t>
            </w:r>
          </w:p>
        </w:tc>
        <w:tc>
          <w:tcPr>
            <w:tcW w:w="727" w:type="pct"/>
            <w:shd w:val="clear" w:color="auto" w:fill="auto"/>
          </w:tcPr>
          <w:p w14:paraId="5C1CD0D2"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r>
      <w:tr w:rsidR="00DA7536" w:rsidRPr="00C25946" w14:paraId="30E33C50" w14:textId="77777777" w:rsidTr="00035E9B">
        <w:trPr>
          <w:cantSplit/>
        </w:trPr>
        <w:tc>
          <w:tcPr>
            <w:tcW w:w="592" w:type="pct"/>
            <w:vMerge/>
            <w:shd w:val="clear" w:color="auto" w:fill="auto"/>
          </w:tcPr>
          <w:p w14:paraId="57E86DC0" w14:textId="77777777" w:rsidR="00DA7536" w:rsidRPr="002C7DC2" w:rsidRDefault="00DA7536" w:rsidP="00DA7536">
            <w:pPr>
              <w:pStyle w:val="TableText"/>
              <w:rPr>
                <w:rStyle w:val="Blue"/>
                <w:color w:val="000000" w:themeColor="text1"/>
                <w:sz w:val="18"/>
                <w:szCs w:val="18"/>
              </w:rPr>
            </w:pPr>
          </w:p>
        </w:tc>
        <w:tc>
          <w:tcPr>
            <w:tcW w:w="777" w:type="pct"/>
            <w:shd w:val="clear" w:color="auto" w:fill="auto"/>
          </w:tcPr>
          <w:p w14:paraId="0AC75657" w14:textId="77777777" w:rsidR="00DA7536" w:rsidRPr="002C7DC2" w:rsidRDefault="00DA7536" w:rsidP="00DA7536">
            <w:pPr>
              <w:pStyle w:val="TableText"/>
              <w:rPr>
                <w:rStyle w:val="Blue"/>
                <w:color w:val="000000" w:themeColor="text1"/>
              </w:rPr>
            </w:pPr>
            <w:r w:rsidRPr="002C7DC2">
              <w:rPr>
                <w:rFonts w:cs="Arial"/>
                <w:color w:val="000000" w:themeColor="text1"/>
                <w:sz w:val="18"/>
                <w:szCs w:val="18"/>
              </w:rPr>
              <w:t>Event duration monitoring status (operational / not operational)</w:t>
            </w:r>
          </w:p>
        </w:tc>
        <w:tc>
          <w:tcPr>
            <w:tcW w:w="642" w:type="pct"/>
            <w:shd w:val="clear" w:color="auto" w:fill="auto"/>
          </w:tcPr>
          <w:p w14:paraId="1C47F730" w14:textId="77777777" w:rsidR="00DA7536" w:rsidRPr="002C7DC2" w:rsidRDefault="00DA7536" w:rsidP="00DA7536">
            <w:pPr>
              <w:pStyle w:val="TableText"/>
              <w:rPr>
                <w:rStyle w:val="Blue"/>
                <w:color w:val="000000" w:themeColor="text1"/>
              </w:rPr>
            </w:pPr>
            <w:r w:rsidRPr="002C7DC2">
              <w:rPr>
                <w:rStyle w:val="Blue"/>
                <w:color w:val="000000" w:themeColor="text1"/>
                <w:sz w:val="18"/>
                <w:szCs w:val="18"/>
              </w:rPr>
              <w:t>N/A</w:t>
            </w:r>
          </w:p>
        </w:tc>
        <w:tc>
          <w:tcPr>
            <w:tcW w:w="773" w:type="pct"/>
            <w:shd w:val="clear" w:color="auto" w:fill="auto"/>
          </w:tcPr>
          <w:p w14:paraId="0FE2AD07" w14:textId="77777777" w:rsidR="00DA7536" w:rsidRPr="002C7DC2" w:rsidRDefault="00DA7536" w:rsidP="00DA7536">
            <w:pPr>
              <w:pStyle w:val="TableText"/>
              <w:rPr>
                <w:rStyle w:val="Blue"/>
                <w:color w:val="000000" w:themeColor="text1"/>
              </w:rPr>
            </w:pPr>
            <w:r w:rsidRPr="002C7DC2">
              <w:rPr>
                <w:rStyle w:val="Blue"/>
                <w:color w:val="000000" w:themeColor="text1"/>
                <w:sz w:val="18"/>
                <w:szCs w:val="18"/>
              </w:rPr>
              <w:t>N/A</w:t>
            </w:r>
          </w:p>
        </w:tc>
        <w:tc>
          <w:tcPr>
            <w:tcW w:w="764" w:type="pct"/>
            <w:shd w:val="clear" w:color="auto" w:fill="auto"/>
          </w:tcPr>
          <w:p w14:paraId="0614AF0D" w14:textId="77777777" w:rsidR="00DA7536" w:rsidRPr="002C7DC2" w:rsidRDefault="00DA7536" w:rsidP="00DA7536">
            <w:pPr>
              <w:pStyle w:val="TableText"/>
              <w:rPr>
                <w:rStyle w:val="Blue"/>
                <w:color w:val="000000" w:themeColor="text1"/>
              </w:rPr>
            </w:pPr>
            <w:r w:rsidRPr="002C7DC2">
              <w:rPr>
                <w:rFonts w:cs="Arial"/>
                <w:color w:val="000000" w:themeColor="text1"/>
                <w:sz w:val="18"/>
                <w:szCs w:val="18"/>
              </w:rPr>
              <w:t>Condition 3.3.3 does not apply</w:t>
            </w:r>
          </w:p>
        </w:tc>
        <w:tc>
          <w:tcPr>
            <w:tcW w:w="725" w:type="pct"/>
            <w:shd w:val="clear" w:color="auto" w:fill="auto"/>
          </w:tcPr>
          <w:p w14:paraId="628C4077" w14:textId="77777777" w:rsidR="00DA7536" w:rsidRPr="002C7DC2" w:rsidRDefault="00DA7536" w:rsidP="00DA7536">
            <w:pPr>
              <w:pStyle w:val="TableText"/>
              <w:rPr>
                <w:rStyle w:val="Blue"/>
                <w:rFonts w:cs="Arial"/>
                <w:color w:val="000000" w:themeColor="text1"/>
                <w:sz w:val="18"/>
                <w:szCs w:val="18"/>
              </w:rPr>
            </w:pPr>
            <w:r w:rsidRPr="002C7DC2">
              <w:rPr>
                <w:rStyle w:val="Blue"/>
                <w:color w:val="000000" w:themeColor="text1"/>
                <w:sz w:val="18"/>
                <w:szCs w:val="18"/>
              </w:rPr>
              <w:t>15 minutes</w:t>
            </w:r>
          </w:p>
        </w:tc>
        <w:tc>
          <w:tcPr>
            <w:tcW w:w="727" w:type="pct"/>
            <w:shd w:val="clear" w:color="auto" w:fill="auto"/>
          </w:tcPr>
          <w:p w14:paraId="3991FEA8" w14:textId="77777777" w:rsidR="00DA7536" w:rsidRPr="002C7DC2" w:rsidRDefault="00DA7536" w:rsidP="00DA7536">
            <w:pPr>
              <w:pStyle w:val="TableText"/>
              <w:rPr>
                <w:rStyle w:val="Blue"/>
                <w:color w:val="000000" w:themeColor="text1"/>
              </w:rPr>
            </w:pPr>
            <w:r w:rsidRPr="002C7DC2">
              <w:rPr>
                <w:rStyle w:val="Blue"/>
                <w:color w:val="000000" w:themeColor="text1"/>
                <w:sz w:val="18"/>
                <w:szCs w:val="18"/>
              </w:rPr>
              <w:t>N/A</w:t>
            </w:r>
          </w:p>
        </w:tc>
      </w:tr>
      <w:tr w:rsidR="00DA7536" w:rsidRPr="00C25946" w14:paraId="282EE35A" w14:textId="77777777" w:rsidTr="00035E9B">
        <w:trPr>
          <w:cantSplit/>
        </w:trPr>
        <w:tc>
          <w:tcPr>
            <w:tcW w:w="592" w:type="pct"/>
            <w:vMerge w:val="restart"/>
            <w:shd w:val="clear" w:color="auto" w:fill="auto"/>
          </w:tcPr>
          <w:p w14:paraId="188D9544"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A3 Storm sewage via Storm Discharge Point</w:t>
            </w:r>
          </w:p>
        </w:tc>
        <w:tc>
          <w:tcPr>
            <w:tcW w:w="777" w:type="pct"/>
            <w:shd w:val="clear" w:color="auto" w:fill="auto"/>
          </w:tcPr>
          <w:p w14:paraId="0AA42121"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Discharge start and end times</w:t>
            </w:r>
          </w:p>
        </w:tc>
        <w:tc>
          <w:tcPr>
            <w:tcW w:w="642" w:type="pct"/>
            <w:shd w:val="clear" w:color="auto" w:fill="auto"/>
          </w:tcPr>
          <w:p w14:paraId="5597B725"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N/A</w:t>
            </w:r>
          </w:p>
        </w:tc>
        <w:tc>
          <w:tcPr>
            <w:tcW w:w="773" w:type="pct"/>
            <w:shd w:val="clear" w:color="auto" w:fill="auto"/>
          </w:tcPr>
          <w:p w14:paraId="3859DD36"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N/A</w:t>
            </w:r>
          </w:p>
        </w:tc>
        <w:tc>
          <w:tcPr>
            <w:tcW w:w="764" w:type="pct"/>
            <w:shd w:val="clear" w:color="auto" w:fill="auto"/>
          </w:tcPr>
          <w:p w14:paraId="6A882121"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Condition 3.3.3 does not apply</w:t>
            </w:r>
          </w:p>
        </w:tc>
        <w:tc>
          <w:tcPr>
            <w:tcW w:w="725" w:type="pct"/>
            <w:shd w:val="clear" w:color="auto" w:fill="auto"/>
          </w:tcPr>
          <w:p w14:paraId="036BD7E4"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Whenever a discharge occurs</w:t>
            </w:r>
          </w:p>
        </w:tc>
        <w:tc>
          <w:tcPr>
            <w:tcW w:w="727" w:type="pct"/>
            <w:shd w:val="clear" w:color="auto" w:fill="auto"/>
          </w:tcPr>
          <w:p w14:paraId="5B4604B1"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N/A</w:t>
            </w:r>
          </w:p>
        </w:tc>
      </w:tr>
      <w:tr w:rsidR="00DA7536" w:rsidRPr="00C25946" w14:paraId="12F131EB" w14:textId="77777777" w:rsidTr="00035E9B">
        <w:trPr>
          <w:cantSplit/>
        </w:trPr>
        <w:tc>
          <w:tcPr>
            <w:tcW w:w="592" w:type="pct"/>
            <w:vMerge/>
            <w:shd w:val="clear" w:color="auto" w:fill="auto"/>
          </w:tcPr>
          <w:p w14:paraId="29D4C080" w14:textId="77777777" w:rsidR="00DA7536" w:rsidRPr="002C7DC2" w:rsidRDefault="00DA7536" w:rsidP="00DA7536">
            <w:pPr>
              <w:pStyle w:val="TableText"/>
              <w:rPr>
                <w:rStyle w:val="Blue"/>
                <w:color w:val="000000" w:themeColor="text1"/>
                <w:sz w:val="18"/>
                <w:szCs w:val="18"/>
              </w:rPr>
            </w:pPr>
          </w:p>
        </w:tc>
        <w:tc>
          <w:tcPr>
            <w:tcW w:w="777" w:type="pct"/>
            <w:shd w:val="clear" w:color="auto" w:fill="auto"/>
          </w:tcPr>
          <w:p w14:paraId="61E9A8F1"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Block-counted spills</w:t>
            </w:r>
          </w:p>
        </w:tc>
        <w:tc>
          <w:tcPr>
            <w:tcW w:w="642" w:type="pct"/>
            <w:shd w:val="clear" w:color="auto" w:fill="auto"/>
          </w:tcPr>
          <w:p w14:paraId="5C031977"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c>
          <w:tcPr>
            <w:tcW w:w="773" w:type="pct"/>
            <w:shd w:val="clear" w:color="auto" w:fill="auto"/>
          </w:tcPr>
          <w:p w14:paraId="7DF4C3FE"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1</w:t>
            </w:r>
            <w:r w:rsidRPr="002C7DC2">
              <w:rPr>
                <w:rFonts w:cs="Arial"/>
                <w:color w:val="000000" w:themeColor="text1"/>
                <w:sz w:val="18"/>
                <w:szCs w:val="18"/>
                <w:vertAlign w:val="superscript"/>
              </w:rPr>
              <w:t>st</w:t>
            </w:r>
            <w:r w:rsidRPr="002C7DC2">
              <w:rPr>
                <w:rFonts w:cs="Arial"/>
                <w:color w:val="000000" w:themeColor="text1"/>
                <w:sz w:val="18"/>
                <w:szCs w:val="18"/>
              </w:rPr>
              <w:t xml:space="preserve"> January to 31</w:t>
            </w:r>
            <w:r w:rsidRPr="002C7DC2">
              <w:rPr>
                <w:rFonts w:cs="Arial"/>
                <w:color w:val="000000" w:themeColor="text1"/>
                <w:sz w:val="18"/>
                <w:szCs w:val="18"/>
                <w:vertAlign w:val="superscript"/>
              </w:rPr>
              <w:t>st</w:t>
            </w:r>
            <w:r w:rsidRPr="002C7DC2">
              <w:rPr>
                <w:rFonts w:cs="Arial"/>
                <w:color w:val="000000" w:themeColor="text1"/>
                <w:sz w:val="18"/>
                <w:szCs w:val="18"/>
              </w:rPr>
              <w:t xml:space="preserve"> December inclusive </w:t>
            </w:r>
          </w:p>
        </w:tc>
        <w:tc>
          <w:tcPr>
            <w:tcW w:w="764" w:type="pct"/>
            <w:shd w:val="clear" w:color="auto" w:fill="auto"/>
          </w:tcPr>
          <w:p w14:paraId="320FD857"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Condition 3.3.3 does not apply</w:t>
            </w:r>
          </w:p>
        </w:tc>
        <w:tc>
          <w:tcPr>
            <w:tcW w:w="725" w:type="pct"/>
            <w:shd w:val="clear" w:color="auto" w:fill="auto"/>
          </w:tcPr>
          <w:p w14:paraId="24EB5F31"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15 minutes</w:t>
            </w:r>
          </w:p>
        </w:tc>
        <w:tc>
          <w:tcPr>
            <w:tcW w:w="727" w:type="pct"/>
            <w:shd w:val="clear" w:color="auto" w:fill="auto"/>
          </w:tcPr>
          <w:p w14:paraId="74AFAF9E"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r>
      <w:tr w:rsidR="00DA7536" w:rsidRPr="00C25946" w14:paraId="25C011D4" w14:textId="77777777" w:rsidTr="00035E9B">
        <w:trPr>
          <w:cantSplit/>
        </w:trPr>
        <w:tc>
          <w:tcPr>
            <w:tcW w:w="592" w:type="pct"/>
            <w:vMerge/>
            <w:shd w:val="clear" w:color="auto" w:fill="auto"/>
          </w:tcPr>
          <w:p w14:paraId="4A14BF0A" w14:textId="77777777" w:rsidR="00DA7536" w:rsidRPr="001F4EC0" w:rsidRDefault="00DA7536" w:rsidP="00DA7536">
            <w:pPr>
              <w:pStyle w:val="TableText"/>
              <w:rPr>
                <w:rStyle w:val="Blue"/>
                <w:sz w:val="18"/>
                <w:szCs w:val="18"/>
              </w:rPr>
            </w:pPr>
          </w:p>
        </w:tc>
        <w:tc>
          <w:tcPr>
            <w:tcW w:w="777" w:type="pct"/>
            <w:shd w:val="clear" w:color="auto" w:fill="auto"/>
          </w:tcPr>
          <w:p w14:paraId="18F1C517" w14:textId="77777777" w:rsidR="00DA7536" w:rsidRPr="002C7DC2" w:rsidRDefault="00DA7536" w:rsidP="00DA7536">
            <w:pPr>
              <w:pStyle w:val="TableText"/>
              <w:rPr>
                <w:rStyle w:val="Blue"/>
                <w:rFonts w:cs="Arial"/>
                <w:color w:val="000000" w:themeColor="text1"/>
                <w:sz w:val="18"/>
                <w:szCs w:val="18"/>
              </w:rPr>
            </w:pPr>
            <w:r w:rsidRPr="002C7DC2">
              <w:rPr>
                <w:rFonts w:cs="Arial"/>
                <w:color w:val="000000" w:themeColor="text1"/>
                <w:sz w:val="18"/>
                <w:szCs w:val="18"/>
              </w:rPr>
              <w:t xml:space="preserve">Event duration monitoring status (operational / not operational) </w:t>
            </w:r>
          </w:p>
        </w:tc>
        <w:tc>
          <w:tcPr>
            <w:tcW w:w="642" w:type="pct"/>
            <w:shd w:val="clear" w:color="auto" w:fill="auto"/>
          </w:tcPr>
          <w:p w14:paraId="0E22D0C2"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c>
          <w:tcPr>
            <w:tcW w:w="773" w:type="pct"/>
            <w:shd w:val="clear" w:color="auto" w:fill="auto"/>
          </w:tcPr>
          <w:p w14:paraId="68AF6E4D"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c>
          <w:tcPr>
            <w:tcW w:w="764" w:type="pct"/>
            <w:shd w:val="clear" w:color="auto" w:fill="auto"/>
          </w:tcPr>
          <w:p w14:paraId="2D277948"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Condition 3.3.3 does not apply</w:t>
            </w:r>
          </w:p>
        </w:tc>
        <w:tc>
          <w:tcPr>
            <w:tcW w:w="725" w:type="pct"/>
            <w:shd w:val="clear" w:color="auto" w:fill="auto"/>
          </w:tcPr>
          <w:p w14:paraId="5E649BEA" w14:textId="77777777" w:rsidR="00DA7536" w:rsidRPr="002C7DC2" w:rsidRDefault="00DA7536" w:rsidP="00DA7536">
            <w:pPr>
              <w:pStyle w:val="TableText"/>
              <w:rPr>
                <w:rStyle w:val="Blue"/>
                <w:color w:val="000000" w:themeColor="text1"/>
                <w:sz w:val="18"/>
                <w:szCs w:val="18"/>
              </w:rPr>
            </w:pPr>
            <w:r w:rsidRPr="002C7DC2">
              <w:rPr>
                <w:rStyle w:val="Blue"/>
                <w:color w:val="000000" w:themeColor="text1"/>
                <w:sz w:val="18"/>
                <w:szCs w:val="18"/>
              </w:rPr>
              <w:t>15 minutes</w:t>
            </w:r>
          </w:p>
        </w:tc>
        <w:tc>
          <w:tcPr>
            <w:tcW w:w="727" w:type="pct"/>
            <w:shd w:val="clear" w:color="auto" w:fill="auto"/>
          </w:tcPr>
          <w:p w14:paraId="54BE5B44" w14:textId="77777777" w:rsidR="00DA7536" w:rsidRPr="002C7DC2" w:rsidRDefault="00DA7536" w:rsidP="00DA7536">
            <w:pPr>
              <w:pStyle w:val="TableText"/>
              <w:rPr>
                <w:rStyle w:val="Blue"/>
                <w:color w:val="000000" w:themeColor="text1"/>
                <w:sz w:val="18"/>
                <w:szCs w:val="18"/>
              </w:rPr>
            </w:pPr>
            <w:r w:rsidRPr="002C7DC2">
              <w:rPr>
                <w:rFonts w:cs="Arial"/>
                <w:color w:val="000000" w:themeColor="text1"/>
                <w:sz w:val="18"/>
                <w:szCs w:val="18"/>
              </w:rPr>
              <w:t>N/A</w:t>
            </w:r>
          </w:p>
        </w:tc>
      </w:tr>
    </w:tbl>
    <w:p w14:paraId="79CBBF1B" w14:textId="77777777" w:rsidR="006818E4" w:rsidRDefault="006818E4">
      <w:pPr>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408"/>
        <w:gridCol w:w="1844"/>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1F32DB">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0"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049" w:type="pct"/>
            <w:shd w:val="clear" w:color="auto" w:fill="auto"/>
          </w:tcPr>
          <w:p w14:paraId="02907386" w14:textId="22D8AC68" w:rsidR="00821962" w:rsidRPr="001F4EC0" w:rsidRDefault="00821962" w:rsidP="00821962">
            <w:pPr>
              <w:pStyle w:val="TableText"/>
              <w:rPr>
                <w:b/>
                <w:sz w:val="18"/>
                <w:szCs w:val="18"/>
              </w:rPr>
            </w:pPr>
            <w:r w:rsidRPr="001F4EC0">
              <w:rPr>
                <w:b/>
                <w:sz w:val="18"/>
                <w:szCs w:val="18"/>
              </w:rPr>
              <w:t>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1F32DB" w:rsidRPr="00C25946" w14:paraId="2787901F" w14:textId="77777777" w:rsidTr="001F32DB">
        <w:trPr>
          <w:cantSplit/>
        </w:trPr>
        <w:tc>
          <w:tcPr>
            <w:tcW w:w="1533" w:type="pct"/>
            <w:shd w:val="clear" w:color="auto" w:fill="auto"/>
          </w:tcPr>
          <w:p w14:paraId="1E24E62B" w14:textId="4E9D4AFC"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A1 Secondary treated sewage effluent with nutrient removal</w:t>
            </w:r>
          </w:p>
        </w:tc>
        <w:tc>
          <w:tcPr>
            <w:tcW w:w="1370" w:type="pct"/>
            <w:shd w:val="clear" w:color="auto" w:fill="auto"/>
          </w:tcPr>
          <w:p w14:paraId="089EC9A7" w14:textId="1C3819A5"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Final Effluent Discharge Point</w:t>
            </w:r>
          </w:p>
        </w:tc>
        <w:tc>
          <w:tcPr>
            <w:tcW w:w="1049" w:type="pct"/>
            <w:shd w:val="clear" w:color="auto" w:fill="auto"/>
          </w:tcPr>
          <w:p w14:paraId="4EAAD0D4" w14:textId="04062923"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SJ 23519 07259</w:t>
            </w:r>
          </w:p>
        </w:tc>
        <w:tc>
          <w:tcPr>
            <w:tcW w:w="1048" w:type="pct"/>
            <w:vMerge w:val="restart"/>
            <w:shd w:val="clear" w:color="auto" w:fill="auto"/>
          </w:tcPr>
          <w:p w14:paraId="0A1A2199" w14:textId="73BB8C85"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River Severn</w:t>
            </w:r>
          </w:p>
        </w:tc>
      </w:tr>
      <w:tr w:rsidR="001F32DB" w:rsidRPr="00C25946" w14:paraId="30E1B04B" w14:textId="77777777" w:rsidTr="001F32DB">
        <w:trPr>
          <w:cantSplit/>
        </w:trPr>
        <w:tc>
          <w:tcPr>
            <w:tcW w:w="1533" w:type="pct"/>
            <w:shd w:val="clear" w:color="auto" w:fill="auto"/>
          </w:tcPr>
          <w:p w14:paraId="16B0CF2E" w14:textId="77777777"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A2 Settled storm sewage</w:t>
            </w:r>
          </w:p>
        </w:tc>
        <w:tc>
          <w:tcPr>
            <w:tcW w:w="1370" w:type="pct"/>
            <w:shd w:val="clear" w:color="auto" w:fill="auto"/>
          </w:tcPr>
          <w:p w14:paraId="1808C9FE" w14:textId="49E3EB78"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Settled Storm Discharge Point</w:t>
            </w:r>
          </w:p>
        </w:tc>
        <w:tc>
          <w:tcPr>
            <w:tcW w:w="1049" w:type="pct"/>
            <w:shd w:val="clear" w:color="auto" w:fill="auto"/>
          </w:tcPr>
          <w:p w14:paraId="2439C42E" w14:textId="5CD61C42"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SJ 23519 07259</w:t>
            </w:r>
          </w:p>
        </w:tc>
        <w:tc>
          <w:tcPr>
            <w:tcW w:w="1048" w:type="pct"/>
            <w:vMerge/>
            <w:shd w:val="clear" w:color="auto" w:fill="auto"/>
          </w:tcPr>
          <w:p w14:paraId="5727E74F" w14:textId="75985439" w:rsidR="001F32DB" w:rsidRPr="00362E32" w:rsidRDefault="001F32DB" w:rsidP="00821962">
            <w:pPr>
              <w:pStyle w:val="TableText"/>
              <w:rPr>
                <w:rStyle w:val="Blue"/>
                <w:color w:val="FF0000"/>
                <w:sz w:val="18"/>
                <w:szCs w:val="18"/>
              </w:rPr>
            </w:pPr>
          </w:p>
        </w:tc>
      </w:tr>
      <w:tr w:rsidR="001F32DB" w:rsidRPr="00C25946" w14:paraId="64E4B0D8" w14:textId="77777777" w:rsidTr="001F32DB">
        <w:trPr>
          <w:cantSplit/>
        </w:trPr>
        <w:tc>
          <w:tcPr>
            <w:tcW w:w="1533" w:type="pct"/>
            <w:shd w:val="clear" w:color="auto" w:fill="auto"/>
          </w:tcPr>
          <w:p w14:paraId="5D350AFB" w14:textId="77777777"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A3 Storm sewage</w:t>
            </w:r>
          </w:p>
        </w:tc>
        <w:tc>
          <w:tcPr>
            <w:tcW w:w="1370" w:type="pct"/>
            <w:shd w:val="clear" w:color="auto" w:fill="auto"/>
          </w:tcPr>
          <w:p w14:paraId="56F321F0" w14:textId="42B1371F"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Storm Discharge Point</w:t>
            </w:r>
          </w:p>
        </w:tc>
        <w:tc>
          <w:tcPr>
            <w:tcW w:w="1049" w:type="pct"/>
            <w:shd w:val="clear" w:color="auto" w:fill="auto"/>
          </w:tcPr>
          <w:p w14:paraId="4869DD76" w14:textId="06662741" w:rsidR="001F32DB" w:rsidRPr="001F32DB" w:rsidRDefault="001F32DB" w:rsidP="00821962">
            <w:pPr>
              <w:pStyle w:val="TableText"/>
              <w:rPr>
                <w:rStyle w:val="Blue"/>
                <w:color w:val="000000" w:themeColor="text1"/>
                <w:sz w:val="18"/>
                <w:szCs w:val="18"/>
              </w:rPr>
            </w:pPr>
            <w:r w:rsidRPr="001F32DB">
              <w:rPr>
                <w:rStyle w:val="Blue"/>
                <w:color w:val="000000" w:themeColor="text1"/>
                <w:sz w:val="18"/>
                <w:szCs w:val="18"/>
              </w:rPr>
              <w:t>SJ 23519 07259</w:t>
            </w:r>
          </w:p>
        </w:tc>
        <w:tc>
          <w:tcPr>
            <w:tcW w:w="1048" w:type="pct"/>
            <w:vMerge/>
            <w:shd w:val="clear" w:color="auto" w:fill="auto"/>
          </w:tcPr>
          <w:p w14:paraId="2061D993" w14:textId="6990AB3A" w:rsidR="001F32DB" w:rsidRPr="00362E32" w:rsidRDefault="001F32DB" w:rsidP="00821962">
            <w:pPr>
              <w:pStyle w:val="TableText"/>
              <w:rPr>
                <w:rStyle w:val="Blue"/>
                <w:color w:val="FF0000"/>
                <w:sz w:val="18"/>
                <w:szCs w:val="18"/>
              </w:rPr>
            </w:pP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1"/>
        <w:gridCol w:w="1274"/>
        <w:gridCol w:w="1135"/>
        <w:gridCol w:w="1700"/>
        <w:gridCol w:w="1418"/>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27313" w:rsidRPr="0073697B" w14:paraId="1617DCD7" w14:textId="77777777" w:rsidTr="00FE4C7E">
        <w:trPr>
          <w:cantSplit/>
          <w:tblHeader/>
        </w:trPr>
        <w:tc>
          <w:tcPr>
            <w:tcW w:w="888" w:type="pct"/>
            <w:shd w:val="clear" w:color="auto" w:fill="auto"/>
          </w:tcPr>
          <w:p w14:paraId="5DE376BF" w14:textId="5EDCF7ED" w:rsidR="00627313" w:rsidRPr="00FE4C7E" w:rsidRDefault="00627313" w:rsidP="00BB22EC">
            <w:pPr>
              <w:pStyle w:val="TableText"/>
              <w:keepNext/>
              <w:rPr>
                <w:b/>
                <w:color w:val="000000" w:themeColor="text1"/>
                <w:sz w:val="18"/>
                <w:szCs w:val="18"/>
              </w:rPr>
            </w:pPr>
            <w:r w:rsidRPr="00FE4C7E">
              <w:rPr>
                <w:b/>
                <w:color w:val="000000" w:themeColor="text1"/>
                <w:sz w:val="18"/>
                <w:szCs w:val="18"/>
              </w:rPr>
              <w:t>Effluents and discharge points</w:t>
            </w:r>
          </w:p>
        </w:tc>
        <w:tc>
          <w:tcPr>
            <w:tcW w:w="725" w:type="pct"/>
            <w:shd w:val="clear" w:color="auto" w:fill="auto"/>
          </w:tcPr>
          <w:p w14:paraId="7A4F6323" w14:textId="77777777" w:rsidR="00627313" w:rsidRPr="00FE4C7E" w:rsidRDefault="00627313" w:rsidP="00BB22EC">
            <w:pPr>
              <w:pStyle w:val="TableText"/>
              <w:keepNext/>
              <w:rPr>
                <w:b/>
                <w:color w:val="000000" w:themeColor="text1"/>
                <w:sz w:val="18"/>
                <w:szCs w:val="18"/>
              </w:rPr>
            </w:pPr>
            <w:r w:rsidRPr="00FE4C7E">
              <w:rPr>
                <w:b/>
                <w:color w:val="000000" w:themeColor="text1"/>
                <w:sz w:val="18"/>
                <w:szCs w:val="18"/>
              </w:rPr>
              <w:t>Description of discharge</w:t>
            </w:r>
          </w:p>
        </w:tc>
        <w:tc>
          <w:tcPr>
            <w:tcW w:w="646" w:type="pct"/>
            <w:shd w:val="clear" w:color="auto" w:fill="auto"/>
          </w:tcPr>
          <w:p w14:paraId="529B292E" w14:textId="77777777" w:rsidR="00627313" w:rsidRPr="00FE4C7E" w:rsidRDefault="00627313" w:rsidP="00BB22EC">
            <w:pPr>
              <w:pStyle w:val="TableText"/>
              <w:keepNext/>
              <w:rPr>
                <w:b/>
                <w:color w:val="000000" w:themeColor="text1"/>
                <w:sz w:val="18"/>
                <w:szCs w:val="18"/>
              </w:rPr>
            </w:pPr>
            <w:r w:rsidRPr="00FE4C7E">
              <w:rPr>
                <w:b/>
                <w:color w:val="000000" w:themeColor="text1"/>
                <w:sz w:val="18"/>
                <w:szCs w:val="18"/>
              </w:rPr>
              <w:t>Overflow setting l/s</w:t>
            </w:r>
          </w:p>
        </w:tc>
        <w:tc>
          <w:tcPr>
            <w:tcW w:w="967" w:type="pct"/>
            <w:shd w:val="clear" w:color="auto" w:fill="auto"/>
          </w:tcPr>
          <w:p w14:paraId="2587A01B" w14:textId="77777777" w:rsidR="00627313" w:rsidRPr="00FE4C7E" w:rsidRDefault="00627313" w:rsidP="00BB22EC">
            <w:pPr>
              <w:pStyle w:val="TableText"/>
              <w:keepNext/>
              <w:rPr>
                <w:rStyle w:val="Red"/>
                <w:b/>
                <w:color w:val="000000" w:themeColor="text1"/>
                <w:sz w:val="18"/>
                <w:szCs w:val="18"/>
              </w:rPr>
            </w:pPr>
            <w:r w:rsidRPr="00FE4C7E">
              <w:rPr>
                <w:rStyle w:val="Red"/>
                <w:b/>
                <w:color w:val="000000" w:themeColor="text1"/>
                <w:sz w:val="18"/>
                <w:szCs w:val="18"/>
              </w:rPr>
              <w:t>Maximum size of solid matter</w:t>
            </w:r>
          </w:p>
        </w:tc>
        <w:tc>
          <w:tcPr>
            <w:tcW w:w="807" w:type="pct"/>
            <w:shd w:val="clear" w:color="auto" w:fill="auto"/>
          </w:tcPr>
          <w:p w14:paraId="5F15EFD8" w14:textId="77777777" w:rsidR="00627313" w:rsidRPr="00FE4C7E" w:rsidRDefault="00627313" w:rsidP="00BB22EC">
            <w:pPr>
              <w:pStyle w:val="TableText"/>
              <w:keepNext/>
              <w:rPr>
                <w:rStyle w:val="Red"/>
                <w:b/>
                <w:color w:val="000000" w:themeColor="text1"/>
                <w:sz w:val="18"/>
                <w:szCs w:val="18"/>
              </w:rPr>
            </w:pPr>
            <w:r w:rsidRPr="00FE4C7E">
              <w:rPr>
                <w:rStyle w:val="Red"/>
                <w:b/>
                <w:color w:val="000000" w:themeColor="text1"/>
                <w:sz w:val="18"/>
                <w:szCs w:val="18"/>
              </w:rPr>
              <w:t>Screen aperture size</w:t>
            </w:r>
          </w:p>
        </w:tc>
        <w:tc>
          <w:tcPr>
            <w:tcW w:w="967" w:type="pct"/>
            <w:shd w:val="clear" w:color="auto" w:fill="auto"/>
          </w:tcPr>
          <w:p w14:paraId="5B1A2C07" w14:textId="276A073A" w:rsidR="00627313" w:rsidRPr="00FE4C7E" w:rsidRDefault="00627313" w:rsidP="001F32DB">
            <w:pPr>
              <w:pStyle w:val="TableText"/>
              <w:keepNext/>
              <w:rPr>
                <w:b/>
                <w:color w:val="000000" w:themeColor="text1"/>
                <w:sz w:val="18"/>
                <w:szCs w:val="18"/>
              </w:rPr>
            </w:pPr>
            <w:r w:rsidRPr="00FE4C7E">
              <w:rPr>
                <w:b/>
                <w:color w:val="000000" w:themeColor="text1"/>
                <w:sz w:val="18"/>
                <w:szCs w:val="18"/>
              </w:rPr>
              <w:t>Minimum storage capacity m</w:t>
            </w:r>
            <w:r w:rsidRPr="00FE4C7E">
              <w:rPr>
                <w:b/>
                <w:color w:val="000000" w:themeColor="text1"/>
                <w:sz w:val="18"/>
                <w:szCs w:val="18"/>
                <w:vertAlign w:val="superscript"/>
              </w:rPr>
              <w:t>3</w:t>
            </w:r>
          </w:p>
        </w:tc>
      </w:tr>
      <w:tr w:rsidR="00627313" w:rsidRPr="004B2752" w14:paraId="3F792841" w14:textId="77777777" w:rsidTr="00FE4C7E">
        <w:trPr>
          <w:cantSplit/>
        </w:trPr>
        <w:tc>
          <w:tcPr>
            <w:tcW w:w="888" w:type="pct"/>
            <w:shd w:val="clear" w:color="auto" w:fill="auto"/>
          </w:tcPr>
          <w:p w14:paraId="2C7FE4D8" w14:textId="038CD33C"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A2 Settled storm sewage via Settled Storm Discharge Point</w:t>
            </w:r>
          </w:p>
        </w:tc>
        <w:tc>
          <w:tcPr>
            <w:tcW w:w="725" w:type="pct"/>
            <w:shd w:val="clear" w:color="auto" w:fill="auto"/>
          </w:tcPr>
          <w:p w14:paraId="417B09E9" w14:textId="77777777"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Settled storm sewage</w:t>
            </w:r>
          </w:p>
        </w:tc>
        <w:tc>
          <w:tcPr>
            <w:tcW w:w="646" w:type="pct"/>
            <w:shd w:val="clear" w:color="auto" w:fill="auto"/>
          </w:tcPr>
          <w:p w14:paraId="28380883" w14:textId="2B84AEFD"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60.4</w:t>
            </w:r>
          </w:p>
        </w:tc>
        <w:tc>
          <w:tcPr>
            <w:tcW w:w="967" w:type="pct"/>
            <w:shd w:val="clear" w:color="auto" w:fill="auto"/>
          </w:tcPr>
          <w:p w14:paraId="014A6706" w14:textId="54416261" w:rsidR="00627313" w:rsidRPr="00FE4C7E" w:rsidRDefault="00627313" w:rsidP="00627313">
            <w:pPr>
              <w:pStyle w:val="TableText"/>
              <w:rPr>
                <w:rStyle w:val="Pink"/>
                <w:color w:val="000000" w:themeColor="text1"/>
                <w:sz w:val="18"/>
                <w:szCs w:val="18"/>
              </w:rPr>
            </w:pPr>
            <w:r w:rsidRPr="00FE4C7E">
              <w:rPr>
                <w:rStyle w:val="Blue"/>
                <w:color w:val="000000" w:themeColor="text1"/>
                <w:sz w:val="18"/>
                <w:szCs w:val="18"/>
              </w:rPr>
              <w:t>No greater than 6 mm in more than 1 dimension</w:t>
            </w:r>
          </w:p>
        </w:tc>
        <w:tc>
          <w:tcPr>
            <w:tcW w:w="807" w:type="pct"/>
            <w:shd w:val="clear" w:color="auto" w:fill="auto"/>
          </w:tcPr>
          <w:p w14:paraId="4A3C9429" w14:textId="7C04B8B0" w:rsidR="00627313" w:rsidRPr="00FE4C7E" w:rsidRDefault="00627313" w:rsidP="00627313">
            <w:pPr>
              <w:pStyle w:val="TableText"/>
              <w:rPr>
                <w:rStyle w:val="Pink"/>
                <w:color w:val="000000" w:themeColor="text1"/>
                <w:sz w:val="18"/>
                <w:szCs w:val="18"/>
              </w:rPr>
            </w:pPr>
            <w:r w:rsidRPr="00FE4C7E">
              <w:rPr>
                <w:rStyle w:val="Blue"/>
                <w:color w:val="000000" w:themeColor="text1"/>
                <w:sz w:val="18"/>
                <w:szCs w:val="18"/>
              </w:rPr>
              <w:t>6 mm x 6 mm</w:t>
            </w:r>
          </w:p>
        </w:tc>
        <w:tc>
          <w:tcPr>
            <w:tcW w:w="967" w:type="pct"/>
            <w:shd w:val="clear" w:color="auto" w:fill="auto"/>
          </w:tcPr>
          <w:p w14:paraId="3C77154E" w14:textId="62877ABC" w:rsidR="00627313" w:rsidRPr="00FE4C7E" w:rsidRDefault="00627313" w:rsidP="00627313">
            <w:pPr>
              <w:pStyle w:val="TableText"/>
              <w:rPr>
                <w:rStyle w:val="Blue"/>
                <w:color w:val="000000" w:themeColor="text1"/>
                <w:sz w:val="18"/>
                <w:szCs w:val="18"/>
              </w:rPr>
            </w:pPr>
            <w:r w:rsidRPr="00FE4C7E">
              <w:rPr>
                <w:rStyle w:val="Blue"/>
                <w:color w:val="000000" w:themeColor="text1"/>
                <w:sz w:val="18"/>
                <w:szCs w:val="18"/>
              </w:rPr>
              <w:t>645</w:t>
            </w:r>
          </w:p>
        </w:tc>
      </w:tr>
      <w:tr w:rsidR="00627313" w:rsidRPr="004B2752" w14:paraId="56DF08E7" w14:textId="77777777" w:rsidTr="00FE4C7E">
        <w:trPr>
          <w:cantSplit/>
        </w:trPr>
        <w:tc>
          <w:tcPr>
            <w:tcW w:w="888" w:type="pct"/>
            <w:shd w:val="clear" w:color="auto" w:fill="auto"/>
          </w:tcPr>
          <w:p w14:paraId="260A1411" w14:textId="360F8C7F"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A3 Storm sewage via Storm Discharge Point</w:t>
            </w:r>
          </w:p>
        </w:tc>
        <w:tc>
          <w:tcPr>
            <w:tcW w:w="725" w:type="pct"/>
            <w:shd w:val="clear" w:color="auto" w:fill="auto"/>
          </w:tcPr>
          <w:p w14:paraId="6BB08A78" w14:textId="77777777" w:rsidR="00627313" w:rsidRPr="00FE4C7E" w:rsidRDefault="00627313" w:rsidP="00821962">
            <w:pPr>
              <w:pStyle w:val="TableText"/>
              <w:rPr>
                <w:rStyle w:val="Blue"/>
                <w:color w:val="000000" w:themeColor="text1"/>
                <w:sz w:val="18"/>
                <w:szCs w:val="18"/>
              </w:rPr>
            </w:pPr>
            <w:r w:rsidRPr="00FE4C7E">
              <w:rPr>
                <w:rStyle w:val="Blue"/>
                <w:color w:val="000000" w:themeColor="text1"/>
                <w:sz w:val="18"/>
                <w:szCs w:val="18"/>
              </w:rPr>
              <w:t>Storm sewage</w:t>
            </w:r>
          </w:p>
        </w:tc>
        <w:tc>
          <w:tcPr>
            <w:tcW w:w="646" w:type="pct"/>
            <w:shd w:val="clear" w:color="auto" w:fill="auto"/>
          </w:tcPr>
          <w:p w14:paraId="643EDA1E" w14:textId="15955088" w:rsidR="00627313" w:rsidRPr="00FE4C7E" w:rsidRDefault="00FE4C7E" w:rsidP="00FE4C7E">
            <w:pPr>
              <w:pStyle w:val="NormalWeb"/>
              <w:ind w:left="85" w:right="85"/>
              <w:rPr>
                <w:rStyle w:val="Blue"/>
                <w:rFonts w:ascii="Arial" w:hAnsi="Arial" w:cs="Arial"/>
                <w:color w:val="000000" w:themeColor="text1"/>
                <w:sz w:val="18"/>
                <w:szCs w:val="18"/>
              </w:rPr>
            </w:pPr>
            <w:r w:rsidRPr="00FE4C7E">
              <w:rPr>
                <w:rStyle w:val="Blue"/>
                <w:rFonts w:ascii="Arial" w:hAnsi="Arial" w:cs="Arial"/>
                <w:color w:val="000000" w:themeColor="text1"/>
                <w:sz w:val="18"/>
                <w:szCs w:val="18"/>
              </w:rPr>
              <w:t>155</w:t>
            </w:r>
          </w:p>
        </w:tc>
        <w:tc>
          <w:tcPr>
            <w:tcW w:w="967" w:type="pct"/>
            <w:shd w:val="clear" w:color="auto" w:fill="auto"/>
          </w:tcPr>
          <w:p w14:paraId="5F18092E" w14:textId="541370E5" w:rsidR="00627313" w:rsidRPr="00FE4C7E" w:rsidRDefault="00627313" w:rsidP="00FE4C7E">
            <w:pPr>
              <w:pStyle w:val="TableText"/>
              <w:rPr>
                <w:rStyle w:val="Pink"/>
                <w:color w:val="000000" w:themeColor="text1"/>
                <w:sz w:val="18"/>
                <w:szCs w:val="18"/>
              </w:rPr>
            </w:pPr>
            <w:r w:rsidRPr="00FE4C7E">
              <w:rPr>
                <w:rStyle w:val="Blue"/>
                <w:color w:val="000000" w:themeColor="text1"/>
                <w:sz w:val="18"/>
                <w:szCs w:val="18"/>
              </w:rPr>
              <w:t>No greater than 6 mm in more than 1 dimension</w:t>
            </w:r>
          </w:p>
        </w:tc>
        <w:tc>
          <w:tcPr>
            <w:tcW w:w="807" w:type="pct"/>
            <w:shd w:val="clear" w:color="auto" w:fill="auto"/>
          </w:tcPr>
          <w:p w14:paraId="2B2CE18F" w14:textId="4E0D5F7B" w:rsidR="00627313" w:rsidRPr="00FE4C7E" w:rsidRDefault="00627313" w:rsidP="00627313">
            <w:pPr>
              <w:pStyle w:val="TableText"/>
              <w:rPr>
                <w:rStyle w:val="Pink"/>
                <w:color w:val="000000" w:themeColor="text1"/>
                <w:sz w:val="18"/>
                <w:szCs w:val="18"/>
              </w:rPr>
            </w:pPr>
            <w:r w:rsidRPr="00FE4C7E">
              <w:rPr>
                <w:rStyle w:val="Blue"/>
                <w:color w:val="000000" w:themeColor="text1"/>
                <w:sz w:val="18"/>
                <w:szCs w:val="18"/>
              </w:rPr>
              <w:t>6 mm x 6 mm</w:t>
            </w:r>
          </w:p>
        </w:tc>
        <w:tc>
          <w:tcPr>
            <w:tcW w:w="967" w:type="pct"/>
            <w:shd w:val="clear" w:color="auto" w:fill="auto"/>
          </w:tcPr>
          <w:p w14:paraId="425F236E" w14:textId="351EC2C3" w:rsidR="00627313" w:rsidRPr="00FE4C7E" w:rsidRDefault="00627313" w:rsidP="001F4EC0">
            <w:pPr>
              <w:pStyle w:val="NormalWeb"/>
              <w:ind w:left="85" w:right="85"/>
              <w:rPr>
                <w:rStyle w:val="Blue"/>
                <w:rFonts w:ascii="Arial" w:hAnsi="Arial"/>
                <w:color w:val="000000" w:themeColor="text1"/>
                <w:sz w:val="18"/>
                <w:szCs w:val="18"/>
              </w:rPr>
            </w:pPr>
            <w:r w:rsidRPr="00FE4C7E">
              <w:rPr>
                <w:rStyle w:val="Blue"/>
                <w:rFonts w:ascii="Arial" w:hAnsi="Arial"/>
                <w:color w:val="000000" w:themeColor="text1"/>
                <w:sz w:val="18"/>
                <w:szCs w:val="18"/>
              </w:rPr>
              <w:t>N/A</w:t>
            </w:r>
          </w:p>
        </w:tc>
      </w:tr>
    </w:tbl>
    <w:p w14:paraId="5F0E7084" w14:textId="44A08BA9"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A42B12F" w14:textId="77777777" w:rsidTr="00416CD0">
        <w:trPr>
          <w:cantSplit/>
          <w:trHeight w:val="174"/>
        </w:trPr>
        <w:tc>
          <w:tcPr>
            <w:tcW w:w="888" w:type="pct"/>
            <w:vMerge w:val="restart"/>
            <w:shd w:val="clear" w:color="auto" w:fill="auto"/>
          </w:tcPr>
          <w:p w14:paraId="62668F7B" w14:textId="7F2117DF"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A1 Secondary treated sewage effluent</w:t>
            </w:r>
            <w:r w:rsidR="00B85E30" w:rsidRPr="00416CD0">
              <w:rPr>
                <w:rStyle w:val="Blue"/>
                <w:color w:val="000000" w:themeColor="text1"/>
                <w:sz w:val="18"/>
                <w:szCs w:val="18"/>
              </w:rPr>
              <w:t xml:space="preserve"> </w:t>
            </w:r>
            <w:r w:rsidRPr="00416CD0">
              <w:rPr>
                <w:rStyle w:val="Blue"/>
                <w:color w:val="000000" w:themeColor="text1"/>
                <w:sz w:val="18"/>
                <w:szCs w:val="18"/>
              </w:rPr>
              <w:t>with nutrient removal via Final Effluent Discharge Point</w:t>
            </w:r>
          </w:p>
        </w:tc>
        <w:tc>
          <w:tcPr>
            <w:tcW w:w="1533" w:type="pct"/>
            <w:shd w:val="clear" w:color="auto" w:fill="auto"/>
          </w:tcPr>
          <w:p w14:paraId="46FC41B2" w14:textId="3CBFCA7D"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UWWTR inlet sampling</w:t>
            </w:r>
          </w:p>
        </w:tc>
        <w:tc>
          <w:tcPr>
            <w:tcW w:w="1129" w:type="pct"/>
            <w:shd w:val="clear" w:color="auto" w:fill="auto"/>
          </w:tcPr>
          <w:p w14:paraId="56711677" w14:textId="7F4EF6D6" w:rsidR="00471AAA" w:rsidRPr="00416CD0" w:rsidRDefault="00D21325" w:rsidP="00821962">
            <w:pPr>
              <w:pStyle w:val="TableText"/>
              <w:rPr>
                <w:rStyle w:val="Blue"/>
                <w:color w:val="000000" w:themeColor="text1"/>
                <w:sz w:val="18"/>
                <w:szCs w:val="18"/>
              </w:rPr>
            </w:pPr>
            <w:r w:rsidRPr="00416CD0">
              <w:rPr>
                <w:rStyle w:val="Blue"/>
                <w:color w:val="000000" w:themeColor="text1"/>
                <w:sz w:val="18"/>
                <w:szCs w:val="18"/>
              </w:rPr>
              <w:t>SJ 23385 07252</w:t>
            </w:r>
          </w:p>
        </w:tc>
        <w:tc>
          <w:tcPr>
            <w:tcW w:w="1450" w:type="pct"/>
            <w:shd w:val="clear" w:color="auto" w:fill="auto"/>
          </w:tcPr>
          <w:p w14:paraId="4B77B40A" w14:textId="7B8D7EE2"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UWWTR Inlet Sample Point</w:t>
            </w:r>
          </w:p>
        </w:tc>
      </w:tr>
      <w:tr w:rsidR="00471AAA" w:rsidRPr="00C25946" w14:paraId="2E4EA721" w14:textId="77777777" w:rsidTr="00416CD0">
        <w:trPr>
          <w:cantSplit/>
          <w:trHeight w:val="263"/>
        </w:trPr>
        <w:tc>
          <w:tcPr>
            <w:tcW w:w="888" w:type="pct"/>
            <w:vMerge/>
            <w:shd w:val="clear" w:color="auto" w:fill="auto"/>
          </w:tcPr>
          <w:p w14:paraId="7B9431D6" w14:textId="77777777" w:rsidR="00471AAA" w:rsidRPr="00416CD0" w:rsidRDefault="00471AAA" w:rsidP="00821962">
            <w:pPr>
              <w:pStyle w:val="TableText"/>
              <w:rPr>
                <w:rStyle w:val="Blue"/>
                <w:color w:val="000000" w:themeColor="text1"/>
                <w:sz w:val="18"/>
                <w:szCs w:val="18"/>
              </w:rPr>
            </w:pPr>
          </w:p>
        </w:tc>
        <w:tc>
          <w:tcPr>
            <w:tcW w:w="1533" w:type="pct"/>
            <w:shd w:val="clear" w:color="auto" w:fill="auto"/>
          </w:tcPr>
          <w:p w14:paraId="7F48CFCE" w14:textId="34D7D09A"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Final effluent sampling</w:t>
            </w:r>
          </w:p>
        </w:tc>
        <w:tc>
          <w:tcPr>
            <w:tcW w:w="1129" w:type="pct"/>
            <w:shd w:val="clear" w:color="auto" w:fill="auto"/>
          </w:tcPr>
          <w:p w14:paraId="275915C9" w14:textId="7320D40E" w:rsidR="00471AAA" w:rsidRPr="00416CD0" w:rsidRDefault="00D21325" w:rsidP="00821962">
            <w:pPr>
              <w:pStyle w:val="TableText"/>
              <w:rPr>
                <w:rStyle w:val="Blue"/>
                <w:color w:val="000000" w:themeColor="text1"/>
                <w:sz w:val="18"/>
                <w:szCs w:val="18"/>
              </w:rPr>
            </w:pPr>
            <w:r w:rsidRPr="00416CD0">
              <w:rPr>
                <w:rStyle w:val="Blue"/>
                <w:color w:val="000000" w:themeColor="text1"/>
                <w:sz w:val="18"/>
                <w:szCs w:val="18"/>
              </w:rPr>
              <w:t>SJ 23447 07270</w:t>
            </w:r>
          </w:p>
        </w:tc>
        <w:tc>
          <w:tcPr>
            <w:tcW w:w="1450" w:type="pct"/>
            <w:shd w:val="clear" w:color="auto" w:fill="auto"/>
          </w:tcPr>
          <w:p w14:paraId="1FA594EA" w14:textId="4D26F78E"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Final Effluent Sample Point</w:t>
            </w:r>
          </w:p>
        </w:tc>
      </w:tr>
      <w:tr w:rsidR="00471AAA" w:rsidRPr="00C25946" w14:paraId="53F44489" w14:textId="77777777" w:rsidTr="00416CD0">
        <w:trPr>
          <w:cantSplit/>
          <w:trHeight w:val="567"/>
        </w:trPr>
        <w:tc>
          <w:tcPr>
            <w:tcW w:w="888" w:type="pct"/>
            <w:vMerge/>
            <w:shd w:val="clear" w:color="auto" w:fill="auto"/>
          </w:tcPr>
          <w:p w14:paraId="1A6E79D4" w14:textId="77777777" w:rsidR="00471AAA" w:rsidRPr="00416CD0" w:rsidRDefault="00471AAA" w:rsidP="00821962">
            <w:pPr>
              <w:pStyle w:val="TableText"/>
              <w:rPr>
                <w:rStyle w:val="Blue"/>
                <w:color w:val="000000" w:themeColor="text1"/>
                <w:sz w:val="18"/>
                <w:szCs w:val="18"/>
              </w:rPr>
            </w:pPr>
          </w:p>
        </w:tc>
        <w:tc>
          <w:tcPr>
            <w:tcW w:w="1533" w:type="pct"/>
            <w:shd w:val="clear" w:color="auto" w:fill="auto"/>
          </w:tcPr>
          <w:p w14:paraId="1B446F84" w14:textId="1B55BADC"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MCERTS continuous flow monitoring</w:t>
            </w:r>
          </w:p>
        </w:tc>
        <w:tc>
          <w:tcPr>
            <w:tcW w:w="1129" w:type="pct"/>
            <w:shd w:val="clear" w:color="auto" w:fill="auto"/>
          </w:tcPr>
          <w:p w14:paraId="2B76E8F4" w14:textId="0462A562" w:rsidR="00471AAA" w:rsidRPr="00416CD0" w:rsidRDefault="00D21325" w:rsidP="00821962">
            <w:pPr>
              <w:pStyle w:val="TableText"/>
              <w:rPr>
                <w:rStyle w:val="Blue"/>
                <w:color w:val="000000" w:themeColor="text1"/>
                <w:sz w:val="18"/>
                <w:szCs w:val="18"/>
              </w:rPr>
            </w:pPr>
            <w:r w:rsidRPr="00416CD0">
              <w:rPr>
                <w:rStyle w:val="Blue"/>
                <w:color w:val="000000" w:themeColor="text1"/>
                <w:sz w:val="18"/>
                <w:szCs w:val="18"/>
              </w:rPr>
              <w:t>SJ 23402 07253</w:t>
            </w:r>
          </w:p>
        </w:tc>
        <w:tc>
          <w:tcPr>
            <w:tcW w:w="1450" w:type="pct"/>
            <w:shd w:val="clear" w:color="auto" w:fill="auto"/>
          </w:tcPr>
          <w:p w14:paraId="0BD3B5DB" w14:textId="35DA93D9" w:rsidR="00471AAA" w:rsidRPr="00416CD0" w:rsidRDefault="00471AAA" w:rsidP="00821962">
            <w:pPr>
              <w:pStyle w:val="TableText"/>
              <w:rPr>
                <w:rStyle w:val="Blue"/>
                <w:color w:val="000000" w:themeColor="text1"/>
                <w:sz w:val="18"/>
                <w:szCs w:val="18"/>
              </w:rPr>
            </w:pPr>
            <w:r w:rsidRPr="00416CD0">
              <w:rPr>
                <w:rStyle w:val="Blue"/>
                <w:color w:val="000000" w:themeColor="text1"/>
                <w:sz w:val="18"/>
                <w:szCs w:val="18"/>
              </w:rPr>
              <w:t>MCERTS Flow Monitoring Point</w:t>
            </w:r>
          </w:p>
        </w:tc>
      </w:tr>
      <w:tr w:rsidR="00471AAA" w:rsidRPr="00C25946" w14:paraId="1F9AD5CF" w14:textId="77777777" w:rsidTr="00416CD0">
        <w:trPr>
          <w:cantSplit/>
          <w:trHeight w:val="277"/>
        </w:trPr>
        <w:tc>
          <w:tcPr>
            <w:tcW w:w="888" w:type="pct"/>
            <w:vMerge/>
            <w:shd w:val="clear" w:color="auto" w:fill="auto"/>
          </w:tcPr>
          <w:p w14:paraId="6A7F7603" w14:textId="77777777" w:rsidR="00471AAA" w:rsidRPr="00416CD0" w:rsidRDefault="00471AAA" w:rsidP="00471AAA">
            <w:pPr>
              <w:pStyle w:val="TableText"/>
              <w:rPr>
                <w:rStyle w:val="Blue"/>
                <w:color w:val="000000" w:themeColor="text1"/>
                <w:sz w:val="18"/>
                <w:szCs w:val="18"/>
              </w:rPr>
            </w:pPr>
          </w:p>
        </w:tc>
        <w:tc>
          <w:tcPr>
            <w:tcW w:w="1533" w:type="pct"/>
            <w:shd w:val="clear" w:color="auto" w:fill="auto"/>
          </w:tcPr>
          <w:p w14:paraId="36DF4FB8" w14:textId="52BC5BF9" w:rsidR="00471AAA" w:rsidRPr="00416CD0" w:rsidRDefault="00471AAA" w:rsidP="00471AAA">
            <w:pPr>
              <w:pStyle w:val="TableText"/>
              <w:rPr>
                <w:rStyle w:val="Blue"/>
                <w:color w:val="000000" w:themeColor="text1"/>
                <w:sz w:val="18"/>
                <w:szCs w:val="18"/>
              </w:rPr>
            </w:pPr>
            <w:r w:rsidRPr="00416CD0">
              <w:rPr>
                <w:rStyle w:val="Blue"/>
                <w:color w:val="000000" w:themeColor="text1"/>
                <w:sz w:val="18"/>
                <w:szCs w:val="18"/>
              </w:rPr>
              <w:t>UWWTR sampling</w:t>
            </w:r>
          </w:p>
        </w:tc>
        <w:tc>
          <w:tcPr>
            <w:tcW w:w="1129" w:type="pct"/>
            <w:shd w:val="clear" w:color="auto" w:fill="auto"/>
          </w:tcPr>
          <w:p w14:paraId="30021EA3" w14:textId="7866268A" w:rsidR="00471AAA" w:rsidRPr="00416CD0" w:rsidRDefault="00D21325" w:rsidP="00471AAA">
            <w:pPr>
              <w:pStyle w:val="TableText"/>
              <w:rPr>
                <w:rStyle w:val="Blue"/>
                <w:color w:val="000000" w:themeColor="text1"/>
                <w:sz w:val="18"/>
                <w:szCs w:val="18"/>
              </w:rPr>
            </w:pPr>
            <w:r w:rsidRPr="00416CD0">
              <w:rPr>
                <w:rStyle w:val="Blue"/>
                <w:color w:val="000000" w:themeColor="text1"/>
                <w:sz w:val="18"/>
                <w:szCs w:val="18"/>
              </w:rPr>
              <w:t>SJ 23447 07270</w:t>
            </w:r>
          </w:p>
        </w:tc>
        <w:tc>
          <w:tcPr>
            <w:tcW w:w="1450" w:type="pct"/>
            <w:shd w:val="clear" w:color="auto" w:fill="auto"/>
          </w:tcPr>
          <w:p w14:paraId="5C5E100E" w14:textId="58694CBD" w:rsidR="00471AAA" w:rsidRPr="00416CD0" w:rsidRDefault="00471AAA" w:rsidP="00471AAA">
            <w:pPr>
              <w:pStyle w:val="TableText"/>
              <w:rPr>
                <w:rStyle w:val="Blue"/>
                <w:color w:val="000000" w:themeColor="text1"/>
                <w:sz w:val="18"/>
                <w:szCs w:val="18"/>
              </w:rPr>
            </w:pPr>
            <w:r w:rsidRPr="00416CD0">
              <w:rPr>
                <w:rStyle w:val="Blue"/>
                <w:color w:val="000000" w:themeColor="text1"/>
                <w:sz w:val="18"/>
                <w:szCs w:val="18"/>
              </w:rPr>
              <w:t>UWWTR Sample Point</w:t>
            </w:r>
          </w:p>
        </w:tc>
      </w:tr>
      <w:tr w:rsidR="001B6005" w:rsidRPr="00C25946" w14:paraId="48A32C09" w14:textId="77777777" w:rsidTr="00416CD0">
        <w:trPr>
          <w:cantSplit/>
          <w:trHeight w:val="437"/>
        </w:trPr>
        <w:tc>
          <w:tcPr>
            <w:tcW w:w="888" w:type="pct"/>
            <w:vMerge w:val="restart"/>
            <w:shd w:val="clear" w:color="auto" w:fill="auto"/>
          </w:tcPr>
          <w:p w14:paraId="688AE920" w14:textId="3D5D1D6A" w:rsidR="001B6005" w:rsidRPr="00416CD0" w:rsidRDefault="001B6005" w:rsidP="007A2C4F">
            <w:pPr>
              <w:pStyle w:val="TableText"/>
              <w:rPr>
                <w:rStyle w:val="Blue"/>
                <w:color w:val="000000" w:themeColor="text1"/>
                <w:sz w:val="18"/>
                <w:szCs w:val="18"/>
              </w:rPr>
            </w:pPr>
            <w:r w:rsidRPr="00416CD0">
              <w:rPr>
                <w:rStyle w:val="Blue"/>
                <w:color w:val="000000" w:themeColor="text1"/>
                <w:sz w:val="18"/>
                <w:szCs w:val="18"/>
              </w:rPr>
              <w:t xml:space="preserve">A2 Settled storm sewage via </w:t>
            </w:r>
            <w:r w:rsidR="002D50FC" w:rsidRPr="00416CD0">
              <w:rPr>
                <w:rStyle w:val="Blue"/>
                <w:color w:val="000000" w:themeColor="text1"/>
                <w:sz w:val="18"/>
                <w:szCs w:val="18"/>
              </w:rPr>
              <w:t>Settled Storm Discharge Point</w:t>
            </w:r>
          </w:p>
        </w:tc>
        <w:tc>
          <w:tcPr>
            <w:tcW w:w="1533" w:type="pct"/>
            <w:shd w:val="clear" w:color="auto" w:fill="auto"/>
          </w:tcPr>
          <w:p w14:paraId="341E5DB9" w14:textId="581D6563" w:rsidR="001B6005" w:rsidRPr="00416CD0" w:rsidRDefault="00BE604E" w:rsidP="00821962">
            <w:pPr>
              <w:pStyle w:val="TableText"/>
              <w:rPr>
                <w:rStyle w:val="Blue"/>
                <w:color w:val="000000" w:themeColor="text1"/>
                <w:sz w:val="18"/>
                <w:szCs w:val="18"/>
              </w:rPr>
            </w:pPr>
            <w:r w:rsidRPr="00416CD0">
              <w:rPr>
                <w:rStyle w:val="Blue"/>
                <w:color w:val="000000" w:themeColor="text1"/>
                <w:sz w:val="18"/>
                <w:szCs w:val="18"/>
              </w:rPr>
              <w:t>Settled s</w:t>
            </w:r>
            <w:r w:rsidR="001B6005" w:rsidRPr="00416CD0">
              <w:rPr>
                <w:rStyle w:val="Blue"/>
                <w:color w:val="000000" w:themeColor="text1"/>
                <w:sz w:val="18"/>
                <w:szCs w:val="18"/>
              </w:rPr>
              <w:t xml:space="preserve">torm </w:t>
            </w:r>
            <w:r w:rsidR="00322FF4" w:rsidRPr="00416CD0">
              <w:rPr>
                <w:rStyle w:val="Blue"/>
                <w:color w:val="000000" w:themeColor="text1"/>
                <w:sz w:val="18"/>
                <w:szCs w:val="18"/>
              </w:rPr>
              <w:t>e</w:t>
            </w:r>
            <w:r w:rsidR="001B6005" w:rsidRPr="00416CD0">
              <w:rPr>
                <w:rStyle w:val="Blue"/>
                <w:color w:val="000000" w:themeColor="text1"/>
                <w:sz w:val="18"/>
                <w:szCs w:val="18"/>
              </w:rPr>
              <w:t>ffluent sampling</w:t>
            </w:r>
          </w:p>
        </w:tc>
        <w:tc>
          <w:tcPr>
            <w:tcW w:w="1129" w:type="pct"/>
            <w:shd w:val="clear" w:color="auto" w:fill="auto"/>
          </w:tcPr>
          <w:p w14:paraId="0BFE47AB" w14:textId="6980BBB2" w:rsidR="001B6005" w:rsidRPr="00416CD0" w:rsidRDefault="00416CD0" w:rsidP="00821962">
            <w:pPr>
              <w:pStyle w:val="TableText"/>
              <w:rPr>
                <w:rStyle w:val="Blue"/>
                <w:color w:val="000000" w:themeColor="text1"/>
                <w:sz w:val="18"/>
                <w:szCs w:val="18"/>
              </w:rPr>
            </w:pPr>
            <w:r w:rsidRPr="00416CD0">
              <w:rPr>
                <w:rStyle w:val="Blue"/>
                <w:color w:val="000000" w:themeColor="text1"/>
                <w:sz w:val="18"/>
                <w:szCs w:val="18"/>
              </w:rPr>
              <w:t>SJ 23395 07223</w:t>
            </w:r>
          </w:p>
        </w:tc>
        <w:tc>
          <w:tcPr>
            <w:tcW w:w="1450" w:type="pct"/>
            <w:shd w:val="clear" w:color="auto" w:fill="auto"/>
          </w:tcPr>
          <w:p w14:paraId="35102D35" w14:textId="5FEA3EF8" w:rsidR="00A42161" w:rsidRPr="00416CD0" w:rsidRDefault="008453FF" w:rsidP="00821962">
            <w:pPr>
              <w:pStyle w:val="TableText"/>
              <w:rPr>
                <w:rStyle w:val="Blue"/>
                <w:color w:val="000000" w:themeColor="text1"/>
                <w:sz w:val="18"/>
                <w:szCs w:val="18"/>
              </w:rPr>
            </w:pPr>
            <w:r w:rsidRPr="00416CD0">
              <w:rPr>
                <w:rStyle w:val="Blue"/>
                <w:color w:val="000000" w:themeColor="text1"/>
                <w:sz w:val="18"/>
                <w:szCs w:val="18"/>
              </w:rPr>
              <w:t>Settled Storm Sample Point</w:t>
            </w:r>
          </w:p>
        </w:tc>
      </w:tr>
      <w:tr w:rsidR="00C065A1" w:rsidRPr="00C25946" w14:paraId="664435DE" w14:textId="77777777" w:rsidTr="00C065A1">
        <w:trPr>
          <w:cantSplit/>
        </w:trPr>
        <w:tc>
          <w:tcPr>
            <w:tcW w:w="888" w:type="pct"/>
            <w:vMerge/>
            <w:shd w:val="clear" w:color="auto" w:fill="auto"/>
          </w:tcPr>
          <w:p w14:paraId="6E1B0862" w14:textId="77777777" w:rsidR="00C065A1" w:rsidRPr="00416CD0" w:rsidRDefault="00C065A1" w:rsidP="00C065A1">
            <w:pPr>
              <w:pStyle w:val="TableText"/>
              <w:rPr>
                <w:rStyle w:val="Blue"/>
                <w:color w:val="000000" w:themeColor="text1"/>
                <w:sz w:val="18"/>
                <w:szCs w:val="18"/>
              </w:rPr>
            </w:pPr>
          </w:p>
        </w:tc>
        <w:tc>
          <w:tcPr>
            <w:tcW w:w="1533" w:type="pct"/>
            <w:shd w:val="clear" w:color="auto" w:fill="auto"/>
          </w:tcPr>
          <w:p w14:paraId="1E1D7C89" w14:textId="3250D342" w:rsidR="00C065A1" w:rsidRPr="00416CD0" w:rsidRDefault="00C065A1" w:rsidP="00ED20B3">
            <w:pPr>
              <w:pStyle w:val="TableText"/>
              <w:rPr>
                <w:rStyle w:val="Blue"/>
                <w:color w:val="000000" w:themeColor="text1"/>
                <w:sz w:val="18"/>
                <w:szCs w:val="18"/>
              </w:rPr>
            </w:pPr>
            <w:r w:rsidRPr="00416CD0">
              <w:rPr>
                <w:rStyle w:val="Blue"/>
                <w:color w:val="000000" w:themeColor="text1"/>
                <w:sz w:val="18"/>
                <w:szCs w:val="18"/>
              </w:rPr>
              <w:t>Event duration monitoring</w:t>
            </w:r>
          </w:p>
        </w:tc>
        <w:tc>
          <w:tcPr>
            <w:tcW w:w="1129" w:type="pct"/>
            <w:shd w:val="clear" w:color="auto" w:fill="auto"/>
          </w:tcPr>
          <w:p w14:paraId="6C3F4632" w14:textId="55500CEA" w:rsidR="00C065A1" w:rsidRPr="00416CD0" w:rsidRDefault="00416CD0" w:rsidP="00C065A1">
            <w:pPr>
              <w:pStyle w:val="TableText"/>
              <w:rPr>
                <w:rStyle w:val="Blue"/>
                <w:color w:val="000000" w:themeColor="text1"/>
                <w:sz w:val="18"/>
                <w:szCs w:val="18"/>
              </w:rPr>
            </w:pPr>
            <w:r w:rsidRPr="00416CD0">
              <w:rPr>
                <w:rStyle w:val="Blue"/>
                <w:color w:val="000000" w:themeColor="text1"/>
                <w:sz w:val="18"/>
                <w:szCs w:val="18"/>
              </w:rPr>
              <w:t>SJ 23395 07223</w:t>
            </w:r>
          </w:p>
        </w:tc>
        <w:tc>
          <w:tcPr>
            <w:tcW w:w="1450" w:type="pct"/>
            <w:shd w:val="clear" w:color="auto" w:fill="auto"/>
          </w:tcPr>
          <w:p w14:paraId="5274CF5E" w14:textId="199B3EA3"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Settled Storm to Environment EDM Monitoring Point</w:t>
            </w:r>
          </w:p>
        </w:tc>
      </w:tr>
      <w:tr w:rsidR="00C065A1" w:rsidRPr="00C25946" w14:paraId="1CB8FE3D" w14:textId="77777777" w:rsidTr="00C065A1">
        <w:trPr>
          <w:cantSplit/>
        </w:trPr>
        <w:tc>
          <w:tcPr>
            <w:tcW w:w="888" w:type="pct"/>
            <w:vMerge w:val="restart"/>
            <w:shd w:val="clear" w:color="auto" w:fill="auto"/>
          </w:tcPr>
          <w:p w14:paraId="28277ED6" w14:textId="08EEA036"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A3 Storm sewage via Storm Discharge Point</w:t>
            </w:r>
          </w:p>
        </w:tc>
        <w:tc>
          <w:tcPr>
            <w:tcW w:w="1533" w:type="pct"/>
            <w:shd w:val="clear" w:color="auto" w:fill="auto"/>
          </w:tcPr>
          <w:p w14:paraId="0E398F1E" w14:textId="500B5230"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Storm effluent sampling</w:t>
            </w:r>
          </w:p>
        </w:tc>
        <w:tc>
          <w:tcPr>
            <w:tcW w:w="1129" w:type="pct"/>
            <w:shd w:val="clear" w:color="auto" w:fill="auto"/>
          </w:tcPr>
          <w:p w14:paraId="51342E4A" w14:textId="5C23B855" w:rsidR="00C065A1" w:rsidRPr="00416CD0" w:rsidRDefault="00416CD0" w:rsidP="00C065A1">
            <w:pPr>
              <w:pStyle w:val="TableText"/>
              <w:rPr>
                <w:rStyle w:val="Blue"/>
                <w:color w:val="000000" w:themeColor="text1"/>
                <w:sz w:val="18"/>
                <w:szCs w:val="18"/>
              </w:rPr>
            </w:pPr>
            <w:r w:rsidRPr="00416CD0">
              <w:rPr>
                <w:rStyle w:val="Blue"/>
                <w:color w:val="000000" w:themeColor="text1"/>
                <w:sz w:val="18"/>
                <w:szCs w:val="18"/>
              </w:rPr>
              <w:t>SJ 23375 07260</w:t>
            </w:r>
          </w:p>
        </w:tc>
        <w:tc>
          <w:tcPr>
            <w:tcW w:w="1450" w:type="pct"/>
            <w:shd w:val="clear" w:color="auto" w:fill="auto"/>
          </w:tcPr>
          <w:p w14:paraId="59E0B628" w14:textId="29A38BC2"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Storm Sample Point</w:t>
            </w:r>
          </w:p>
        </w:tc>
      </w:tr>
      <w:tr w:rsidR="00C065A1" w:rsidRPr="00C25946" w14:paraId="6B9613E9" w14:textId="77777777" w:rsidTr="00C065A1">
        <w:trPr>
          <w:cantSplit/>
        </w:trPr>
        <w:tc>
          <w:tcPr>
            <w:tcW w:w="888" w:type="pct"/>
            <w:vMerge/>
            <w:shd w:val="clear" w:color="auto" w:fill="auto"/>
          </w:tcPr>
          <w:p w14:paraId="7FFE3E9A" w14:textId="77777777" w:rsidR="00C065A1" w:rsidRPr="00416CD0" w:rsidRDefault="00C065A1" w:rsidP="00C065A1">
            <w:pPr>
              <w:pStyle w:val="TableText"/>
              <w:rPr>
                <w:rStyle w:val="Blue"/>
                <w:color w:val="000000" w:themeColor="text1"/>
                <w:sz w:val="18"/>
                <w:szCs w:val="18"/>
              </w:rPr>
            </w:pPr>
          </w:p>
        </w:tc>
        <w:tc>
          <w:tcPr>
            <w:tcW w:w="1533" w:type="pct"/>
            <w:shd w:val="clear" w:color="auto" w:fill="auto"/>
          </w:tcPr>
          <w:p w14:paraId="57B48EFB" w14:textId="77777777"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Event duration monitoring</w:t>
            </w:r>
          </w:p>
        </w:tc>
        <w:tc>
          <w:tcPr>
            <w:tcW w:w="1129" w:type="pct"/>
            <w:shd w:val="clear" w:color="auto" w:fill="auto"/>
          </w:tcPr>
          <w:p w14:paraId="44DE28E5" w14:textId="0B6111CF" w:rsidR="00C065A1" w:rsidRPr="00416CD0" w:rsidRDefault="00416CD0" w:rsidP="00C065A1">
            <w:pPr>
              <w:pStyle w:val="TableText"/>
              <w:rPr>
                <w:rStyle w:val="Blue"/>
                <w:color w:val="000000" w:themeColor="text1"/>
                <w:sz w:val="18"/>
                <w:szCs w:val="18"/>
              </w:rPr>
            </w:pPr>
            <w:r w:rsidRPr="00416CD0">
              <w:rPr>
                <w:rStyle w:val="Blue"/>
                <w:color w:val="000000" w:themeColor="text1"/>
                <w:sz w:val="18"/>
                <w:szCs w:val="18"/>
              </w:rPr>
              <w:t>SJ 23375 07260</w:t>
            </w:r>
          </w:p>
        </w:tc>
        <w:tc>
          <w:tcPr>
            <w:tcW w:w="1450" w:type="pct"/>
            <w:shd w:val="clear" w:color="auto" w:fill="auto"/>
          </w:tcPr>
          <w:p w14:paraId="19D3C0BF" w14:textId="67D09164" w:rsidR="00C065A1" w:rsidRPr="00416CD0" w:rsidRDefault="00C065A1" w:rsidP="00C065A1">
            <w:pPr>
              <w:pStyle w:val="TableText"/>
              <w:rPr>
                <w:rStyle w:val="Blue"/>
                <w:color w:val="000000" w:themeColor="text1"/>
                <w:sz w:val="18"/>
                <w:szCs w:val="18"/>
              </w:rPr>
            </w:pPr>
            <w:r w:rsidRPr="00416CD0">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416CD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416CD0" w:rsidRDefault="00821962" w:rsidP="00821962">
            <w:pPr>
              <w:pStyle w:val="TableText"/>
              <w:rPr>
                <w:rStyle w:val="Red"/>
                <w:b/>
                <w:color w:val="000000" w:themeColor="text1"/>
                <w:sz w:val="18"/>
                <w:szCs w:val="18"/>
              </w:rPr>
            </w:pPr>
            <w:r w:rsidRPr="00416CD0">
              <w:rPr>
                <w:rStyle w:val="Red"/>
                <w:b/>
                <w:color w:val="000000" w:themeColor="text1"/>
                <w:sz w:val="18"/>
                <w:szCs w:val="18"/>
              </w:rPr>
              <w:t>Number of s</w:t>
            </w:r>
            <w:bookmarkStart w:id="7" w:name="_Hlt511551491"/>
            <w:bookmarkEnd w:id="7"/>
            <w:r w:rsidRPr="00416CD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416CD0" w:rsidRDefault="00821962" w:rsidP="00821962">
            <w:pPr>
              <w:pStyle w:val="TableText"/>
              <w:rPr>
                <w:rStyle w:val="Red"/>
                <w:b/>
                <w:color w:val="000000" w:themeColor="text1"/>
                <w:sz w:val="18"/>
                <w:szCs w:val="18"/>
              </w:rPr>
            </w:pPr>
            <w:r w:rsidRPr="00416CD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4–7  </w:t>
            </w:r>
          </w:p>
        </w:tc>
        <w:tc>
          <w:tcPr>
            <w:tcW w:w="2660" w:type="pct"/>
            <w:shd w:val="clear" w:color="auto" w:fill="auto"/>
          </w:tcPr>
          <w:p w14:paraId="42B64EF4"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8–16</w:t>
            </w:r>
          </w:p>
        </w:tc>
        <w:tc>
          <w:tcPr>
            <w:tcW w:w="2660" w:type="pct"/>
            <w:shd w:val="clear" w:color="auto" w:fill="auto"/>
          </w:tcPr>
          <w:p w14:paraId="553C9E2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17–28 </w:t>
            </w:r>
          </w:p>
        </w:tc>
        <w:tc>
          <w:tcPr>
            <w:tcW w:w="2660" w:type="pct"/>
            <w:shd w:val="clear" w:color="auto" w:fill="auto"/>
          </w:tcPr>
          <w:p w14:paraId="1FA9AC3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29–40 </w:t>
            </w:r>
          </w:p>
        </w:tc>
        <w:tc>
          <w:tcPr>
            <w:tcW w:w="2660" w:type="pct"/>
            <w:shd w:val="clear" w:color="auto" w:fill="auto"/>
          </w:tcPr>
          <w:p w14:paraId="737B05C8"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41–53  </w:t>
            </w:r>
          </w:p>
        </w:tc>
        <w:tc>
          <w:tcPr>
            <w:tcW w:w="2660" w:type="pct"/>
            <w:shd w:val="clear" w:color="auto" w:fill="auto"/>
          </w:tcPr>
          <w:p w14:paraId="27663C2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54–67  </w:t>
            </w:r>
          </w:p>
        </w:tc>
        <w:tc>
          <w:tcPr>
            <w:tcW w:w="2660" w:type="pct"/>
            <w:shd w:val="clear" w:color="auto" w:fill="auto"/>
          </w:tcPr>
          <w:p w14:paraId="2BB8AE66"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68–81  </w:t>
            </w:r>
          </w:p>
        </w:tc>
        <w:tc>
          <w:tcPr>
            <w:tcW w:w="2660" w:type="pct"/>
            <w:shd w:val="clear" w:color="auto" w:fill="auto"/>
          </w:tcPr>
          <w:p w14:paraId="0CE70478"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82–95 </w:t>
            </w:r>
          </w:p>
        </w:tc>
        <w:tc>
          <w:tcPr>
            <w:tcW w:w="2660" w:type="pct"/>
            <w:shd w:val="clear" w:color="auto" w:fill="auto"/>
          </w:tcPr>
          <w:p w14:paraId="1E5AD8F5"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96–110 </w:t>
            </w:r>
          </w:p>
        </w:tc>
        <w:tc>
          <w:tcPr>
            <w:tcW w:w="2660" w:type="pct"/>
            <w:shd w:val="clear" w:color="auto" w:fill="auto"/>
          </w:tcPr>
          <w:p w14:paraId="6CD2DE18"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111–125  </w:t>
            </w:r>
          </w:p>
        </w:tc>
        <w:tc>
          <w:tcPr>
            <w:tcW w:w="2660" w:type="pct"/>
            <w:shd w:val="clear" w:color="auto" w:fill="auto"/>
          </w:tcPr>
          <w:p w14:paraId="158ED14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126–140  </w:t>
            </w:r>
          </w:p>
        </w:tc>
        <w:tc>
          <w:tcPr>
            <w:tcW w:w="2660" w:type="pct"/>
            <w:shd w:val="clear" w:color="auto" w:fill="auto"/>
          </w:tcPr>
          <w:p w14:paraId="27B678A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141–155  </w:t>
            </w:r>
          </w:p>
        </w:tc>
        <w:tc>
          <w:tcPr>
            <w:tcW w:w="2660" w:type="pct"/>
            <w:shd w:val="clear" w:color="auto" w:fill="auto"/>
          </w:tcPr>
          <w:p w14:paraId="52E83AA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156–171  </w:t>
            </w:r>
          </w:p>
        </w:tc>
        <w:tc>
          <w:tcPr>
            <w:tcW w:w="2660" w:type="pct"/>
            <w:shd w:val="clear" w:color="auto" w:fill="auto"/>
          </w:tcPr>
          <w:p w14:paraId="25E3973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172–187 </w:t>
            </w:r>
          </w:p>
        </w:tc>
        <w:tc>
          <w:tcPr>
            <w:tcW w:w="2660" w:type="pct"/>
            <w:shd w:val="clear" w:color="auto" w:fill="auto"/>
          </w:tcPr>
          <w:p w14:paraId="3966E173"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188–203  </w:t>
            </w:r>
          </w:p>
        </w:tc>
        <w:tc>
          <w:tcPr>
            <w:tcW w:w="2660" w:type="pct"/>
            <w:shd w:val="clear" w:color="auto" w:fill="auto"/>
          </w:tcPr>
          <w:p w14:paraId="2ABFDEF0"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204–219  </w:t>
            </w:r>
          </w:p>
        </w:tc>
        <w:tc>
          <w:tcPr>
            <w:tcW w:w="2660" w:type="pct"/>
            <w:shd w:val="clear" w:color="auto" w:fill="auto"/>
          </w:tcPr>
          <w:p w14:paraId="353C256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220–235  </w:t>
            </w:r>
          </w:p>
        </w:tc>
        <w:tc>
          <w:tcPr>
            <w:tcW w:w="2660" w:type="pct"/>
            <w:shd w:val="clear" w:color="auto" w:fill="auto"/>
          </w:tcPr>
          <w:p w14:paraId="218D44CA"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236–251 </w:t>
            </w:r>
          </w:p>
        </w:tc>
        <w:tc>
          <w:tcPr>
            <w:tcW w:w="2660" w:type="pct"/>
            <w:shd w:val="clear" w:color="auto" w:fill="auto"/>
          </w:tcPr>
          <w:p w14:paraId="31593D2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252–268 </w:t>
            </w:r>
          </w:p>
        </w:tc>
        <w:tc>
          <w:tcPr>
            <w:tcW w:w="2660" w:type="pct"/>
            <w:shd w:val="clear" w:color="auto" w:fill="auto"/>
          </w:tcPr>
          <w:p w14:paraId="3636FFC5"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269–284  </w:t>
            </w:r>
          </w:p>
        </w:tc>
        <w:tc>
          <w:tcPr>
            <w:tcW w:w="2660" w:type="pct"/>
            <w:shd w:val="clear" w:color="auto" w:fill="auto"/>
          </w:tcPr>
          <w:p w14:paraId="4B0FF9BE"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285–300  </w:t>
            </w:r>
          </w:p>
        </w:tc>
        <w:tc>
          <w:tcPr>
            <w:tcW w:w="2660" w:type="pct"/>
            <w:shd w:val="clear" w:color="auto" w:fill="auto"/>
          </w:tcPr>
          <w:p w14:paraId="7A66DB6F"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301–317 </w:t>
            </w:r>
          </w:p>
        </w:tc>
        <w:tc>
          <w:tcPr>
            <w:tcW w:w="2660" w:type="pct"/>
            <w:shd w:val="clear" w:color="auto" w:fill="auto"/>
          </w:tcPr>
          <w:p w14:paraId="6637C2EC"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318–334  </w:t>
            </w:r>
          </w:p>
        </w:tc>
        <w:tc>
          <w:tcPr>
            <w:tcW w:w="2660" w:type="pct"/>
            <w:shd w:val="clear" w:color="auto" w:fill="auto"/>
          </w:tcPr>
          <w:p w14:paraId="72661C33"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335–350 </w:t>
            </w:r>
          </w:p>
        </w:tc>
        <w:tc>
          <w:tcPr>
            <w:tcW w:w="2660" w:type="pct"/>
            <w:shd w:val="clear" w:color="auto" w:fill="auto"/>
          </w:tcPr>
          <w:p w14:paraId="0B6064EA"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351–365 </w:t>
            </w:r>
          </w:p>
        </w:tc>
        <w:tc>
          <w:tcPr>
            <w:tcW w:w="2660" w:type="pct"/>
            <w:shd w:val="clear" w:color="auto" w:fill="auto"/>
          </w:tcPr>
          <w:p w14:paraId="47E295A7" w14:textId="77777777" w:rsidR="00821962" w:rsidRPr="00416CD0" w:rsidRDefault="00821962" w:rsidP="00821962">
            <w:pPr>
              <w:pStyle w:val="TableText"/>
              <w:rPr>
                <w:rStyle w:val="Red"/>
                <w:color w:val="000000" w:themeColor="text1"/>
                <w:sz w:val="18"/>
                <w:szCs w:val="18"/>
              </w:rPr>
            </w:pPr>
            <w:r w:rsidRPr="00416CD0">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77777777" w:rsidR="00821962" w:rsidRPr="00416CD0" w:rsidRDefault="005D2F25" w:rsidP="00821962">
      <w:pPr>
        <w:pStyle w:val="Heading1NotIndexed"/>
        <w:ind w:left="567"/>
        <w:rPr>
          <w:rStyle w:val="Red"/>
          <w:color w:val="000000" w:themeColor="text1"/>
        </w:rPr>
      </w:pPr>
      <w:r>
        <w:rPr>
          <w:rStyle w:val="Red"/>
        </w:rPr>
        <w:br w:type="page"/>
      </w:r>
      <w:r w:rsidR="00821962" w:rsidRPr="00416CD0">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416CD0" w:rsidRPr="00416CD0" w14:paraId="716031BF" w14:textId="77777777" w:rsidTr="001F4EC0">
        <w:trPr>
          <w:cantSplit/>
          <w:tblHeader/>
        </w:trPr>
        <w:tc>
          <w:tcPr>
            <w:tcW w:w="1010" w:type="pct"/>
            <w:shd w:val="clear" w:color="auto" w:fill="auto"/>
          </w:tcPr>
          <w:p w14:paraId="2D916AF9" w14:textId="77777777" w:rsidR="00821962" w:rsidRPr="00416CD0" w:rsidRDefault="00821962" w:rsidP="00821962">
            <w:pPr>
              <w:pStyle w:val="TableText"/>
              <w:rPr>
                <w:rStyle w:val="Red"/>
                <w:rFonts w:eastAsia="Calibri"/>
                <w:b/>
                <w:color w:val="000000" w:themeColor="text1"/>
                <w:sz w:val="18"/>
                <w:szCs w:val="18"/>
              </w:rPr>
            </w:pPr>
            <w:r w:rsidRPr="00416CD0">
              <w:rPr>
                <w:rStyle w:val="Red"/>
                <w:b/>
                <w:color w:val="000000" w:themeColor="text1"/>
                <w:sz w:val="18"/>
                <w:szCs w:val="18"/>
              </w:rPr>
              <w:t>Population equivalent</w:t>
            </w:r>
          </w:p>
        </w:tc>
        <w:tc>
          <w:tcPr>
            <w:tcW w:w="1330" w:type="pct"/>
            <w:shd w:val="clear" w:color="auto" w:fill="auto"/>
          </w:tcPr>
          <w:p w14:paraId="3EC19DC3" w14:textId="77777777" w:rsidR="00821962" w:rsidRPr="00416CD0" w:rsidRDefault="00821962" w:rsidP="00821962">
            <w:pPr>
              <w:pStyle w:val="TableText"/>
              <w:rPr>
                <w:rStyle w:val="Red"/>
                <w:rFonts w:eastAsia="Calibri"/>
                <w:b/>
                <w:color w:val="000000" w:themeColor="text1"/>
                <w:sz w:val="18"/>
                <w:szCs w:val="18"/>
              </w:rPr>
            </w:pPr>
            <w:r w:rsidRPr="00416CD0">
              <w:rPr>
                <w:rStyle w:val="Red"/>
                <w:b/>
                <w:color w:val="000000" w:themeColor="text1"/>
                <w:sz w:val="18"/>
                <w:szCs w:val="18"/>
              </w:rPr>
              <w:t>Samples per year</w:t>
            </w:r>
          </w:p>
        </w:tc>
        <w:tc>
          <w:tcPr>
            <w:tcW w:w="1330" w:type="pct"/>
            <w:shd w:val="clear" w:color="auto" w:fill="auto"/>
          </w:tcPr>
          <w:p w14:paraId="24CE0A5F" w14:textId="77777777" w:rsidR="00821962" w:rsidRPr="00416CD0" w:rsidRDefault="00821962" w:rsidP="00821962">
            <w:pPr>
              <w:pStyle w:val="TableText"/>
              <w:rPr>
                <w:rStyle w:val="Red"/>
                <w:rFonts w:eastAsia="Calibri"/>
                <w:b/>
                <w:color w:val="000000" w:themeColor="text1"/>
                <w:sz w:val="18"/>
                <w:szCs w:val="18"/>
              </w:rPr>
            </w:pPr>
            <w:r w:rsidRPr="00416CD0">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416CD0" w:rsidRDefault="00821962" w:rsidP="00821962">
            <w:pPr>
              <w:pStyle w:val="TableText"/>
              <w:rPr>
                <w:rStyle w:val="Red"/>
                <w:rFonts w:eastAsia="Calibri"/>
                <w:b/>
                <w:color w:val="000000" w:themeColor="text1"/>
                <w:sz w:val="18"/>
                <w:szCs w:val="18"/>
              </w:rPr>
            </w:pPr>
            <w:r w:rsidRPr="00416CD0">
              <w:rPr>
                <w:rStyle w:val="Red"/>
                <w:b/>
                <w:color w:val="000000" w:themeColor="text1"/>
                <w:sz w:val="18"/>
                <w:szCs w:val="18"/>
              </w:rPr>
              <w:t>Following an UWWTR exceedance or failure return to the higher frequency in the year that follows, samples per year</w:t>
            </w:r>
          </w:p>
        </w:tc>
      </w:tr>
      <w:tr w:rsidR="00416CD0" w:rsidRPr="00416CD0" w14:paraId="375358CC" w14:textId="77777777" w:rsidTr="001F4EC0">
        <w:trPr>
          <w:cantSplit/>
        </w:trPr>
        <w:tc>
          <w:tcPr>
            <w:tcW w:w="1010" w:type="pct"/>
            <w:shd w:val="clear" w:color="auto" w:fill="auto"/>
          </w:tcPr>
          <w:p w14:paraId="1261572A"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2,000 to 9,999</w:t>
            </w:r>
          </w:p>
          <w:p w14:paraId="3B599397" w14:textId="77777777" w:rsidR="00821962" w:rsidRPr="00416CD0"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12</w:t>
            </w:r>
          </w:p>
        </w:tc>
        <w:tc>
          <w:tcPr>
            <w:tcW w:w="1330" w:type="pct"/>
            <w:shd w:val="clear" w:color="auto" w:fill="auto"/>
          </w:tcPr>
          <w:p w14:paraId="22642273"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4</w:t>
            </w:r>
          </w:p>
        </w:tc>
        <w:tc>
          <w:tcPr>
            <w:tcW w:w="1330" w:type="pct"/>
            <w:shd w:val="clear" w:color="auto" w:fill="auto"/>
          </w:tcPr>
          <w:p w14:paraId="768A6BB8"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12</w:t>
            </w:r>
          </w:p>
        </w:tc>
      </w:tr>
      <w:tr w:rsidR="00416CD0" w:rsidRPr="00416CD0" w14:paraId="3A5A7D2E" w14:textId="77777777" w:rsidTr="001F4EC0">
        <w:trPr>
          <w:cantSplit/>
        </w:trPr>
        <w:tc>
          <w:tcPr>
            <w:tcW w:w="1010" w:type="pct"/>
            <w:shd w:val="clear" w:color="auto" w:fill="auto"/>
          </w:tcPr>
          <w:p w14:paraId="138253C4"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10,000 to 49,999</w:t>
            </w:r>
          </w:p>
          <w:p w14:paraId="09D44EE3" w14:textId="77777777" w:rsidR="00821962" w:rsidRPr="00416CD0"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12</w:t>
            </w:r>
          </w:p>
        </w:tc>
        <w:tc>
          <w:tcPr>
            <w:tcW w:w="1330" w:type="pct"/>
            <w:shd w:val="clear" w:color="auto" w:fill="auto"/>
          </w:tcPr>
          <w:p w14:paraId="12B45B8D"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N/A</w:t>
            </w:r>
          </w:p>
        </w:tc>
        <w:tc>
          <w:tcPr>
            <w:tcW w:w="1330" w:type="pct"/>
            <w:shd w:val="clear" w:color="auto" w:fill="auto"/>
          </w:tcPr>
          <w:p w14:paraId="2C28F562"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N/A</w:t>
            </w:r>
          </w:p>
        </w:tc>
      </w:tr>
      <w:tr w:rsidR="00416CD0" w:rsidRPr="00416CD0" w14:paraId="4E8281F1" w14:textId="77777777" w:rsidTr="001F4EC0">
        <w:trPr>
          <w:cantSplit/>
        </w:trPr>
        <w:tc>
          <w:tcPr>
            <w:tcW w:w="1010" w:type="pct"/>
            <w:shd w:val="clear" w:color="auto" w:fill="auto"/>
          </w:tcPr>
          <w:p w14:paraId="3C81199D"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50,000 or over</w:t>
            </w:r>
          </w:p>
          <w:p w14:paraId="3FC075F3" w14:textId="77777777" w:rsidR="00821962" w:rsidRPr="00416CD0"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24</w:t>
            </w:r>
          </w:p>
        </w:tc>
        <w:tc>
          <w:tcPr>
            <w:tcW w:w="1330" w:type="pct"/>
            <w:shd w:val="clear" w:color="auto" w:fill="auto"/>
          </w:tcPr>
          <w:p w14:paraId="3B5DE3A4"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N/A</w:t>
            </w:r>
          </w:p>
        </w:tc>
        <w:tc>
          <w:tcPr>
            <w:tcW w:w="1330" w:type="pct"/>
            <w:shd w:val="clear" w:color="auto" w:fill="auto"/>
          </w:tcPr>
          <w:p w14:paraId="1BF2D92E" w14:textId="77777777" w:rsidR="00821962" w:rsidRPr="00416CD0" w:rsidRDefault="00821962" w:rsidP="00821962">
            <w:pPr>
              <w:pStyle w:val="TableText"/>
              <w:rPr>
                <w:rStyle w:val="Red"/>
                <w:rFonts w:eastAsia="Calibri"/>
                <w:color w:val="000000" w:themeColor="text1"/>
                <w:sz w:val="18"/>
                <w:szCs w:val="18"/>
              </w:rPr>
            </w:pPr>
            <w:r w:rsidRPr="00416CD0">
              <w:rPr>
                <w:rStyle w:val="Red"/>
                <w:color w:val="000000" w:themeColor="text1"/>
                <w:sz w:val="18"/>
                <w:szCs w:val="18"/>
              </w:rPr>
              <w:t>N/A</w:t>
            </w:r>
          </w:p>
        </w:tc>
      </w:tr>
    </w:tbl>
    <w:p w14:paraId="4756CF7A" w14:textId="77777777" w:rsidR="00821962" w:rsidRPr="00796C48" w:rsidRDefault="005D2F25" w:rsidP="005534A7">
      <w:pPr>
        <w:pStyle w:val="Heading1"/>
        <w:spacing w:before="0"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632B42C" w:rsidR="004B69F2" w:rsidRPr="00F42845" w:rsidRDefault="00D55C1F" w:rsidP="00CD392D">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D92FCD9" w:rsidR="00F42845" w:rsidRPr="001F4EC0" w:rsidRDefault="00D55C1F" w:rsidP="00CD392D">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D48D52D"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 xml:space="preserve">A1 Discharge of secondary treated sewage effluent with nutrient removal via </w:t>
            </w:r>
            <w:r w:rsidR="002D50FC" w:rsidRPr="00CD392D">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CD392D" w:rsidRDefault="00385ED6" w:rsidP="00821962">
            <w:pPr>
              <w:pStyle w:val="TableText"/>
              <w:rPr>
                <w:rStyle w:val="Blue"/>
                <w:rFonts w:cs="Arial"/>
                <w:color w:val="000000" w:themeColor="text1"/>
                <w:sz w:val="18"/>
                <w:szCs w:val="18"/>
              </w:rPr>
            </w:pPr>
            <w:r w:rsidRPr="00CD392D">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CD392D"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15-minute flow</w:t>
            </w:r>
          </w:p>
        </w:tc>
        <w:tc>
          <w:tcPr>
            <w:tcW w:w="1000" w:type="pct"/>
            <w:shd w:val="clear" w:color="auto" w:fill="auto"/>
          </w:tcPr>
          <w:p w14:paraId="75EA6844" w14:textId="148AE55C" w:rsidR="00D55C1F" w:rsidRPr="00CD392D" w:rsidRDefault="00385ED6" w:rsidP="00821962">
            <w:pPr>
              <w:pStyle w:val="TableText"/>
              <w:rPr>
                <w:rStyle w:val="Blue"/>
                <w:rFonts w:cs="Arial"/>
                <w:color w:val="000000" w:themeColor="text1"/>
                <w:sz w:val="18"/>
                <w:szCs w:val="18"/>
              </w:rPr>
            </w:pPr>
            <w:r w:rsidRPr="00CD392D">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11E66C00" w:rsidR="00D55C1F" w:rsidRPr="00ED0CA3" w:rsidRDefault="00D55C1F" w:rsidP="00821962">
            <w:pPr>
              <w:pStyle w:val="TableText"/>
              <w:rPr>
                <w:rStyle w:val="Blue"/>
                <w:rFonts w:cs="Arial"/>
                <w:color w:val="000000" w:themeColor="text1"/>
                <w:sz w:val="18"/>
                <w:szCs w:val="18"/>
              </w:rPr>
            </w:pPr>
            <w:r w:rsidRPr="00ED0CA3">
              <w:rPr>
                <w:rStyle w:val="Blue"/>
                <w:rFonts w:cs="Arial"/>
                <w:color w:val="000000" w:themeColor="text1"/>
                <w:sz w:val="18"/>
                <w:szCs w:val="18"/>
              </w:rPr>
              <w:t>UWWTR - ATU-BOD as O</w:t>
            </w:r>
            <w:r w:rsidRPr="00ED0CA3">
              <w:rPr>
                <w:rStyle w:val="Blue"/>
                <w:rFonts w:cs="Arial"/>
                <w:color w:val="000000" w:themeColor="text1"/>
                <w:sz w:val="18"/>
                <w:szCs w:val="18"/>
                <w:vertAlign w:val="subscript"/>
              </w:rPr>
              <w:t>2</w:t>
            </w:r>
            <w:r w:rsidRPr="00ED0CA3">
              <w:rPr>
                <w:rStyle w:val="Blue"/>
                <w:rFonts w:cs="Arial"/>
                <w:color w:val="000000" w:themeColor="text1"/>
                <w:sz w:val="18"/>
                <w:szCs w:val="18"/>
              </w:rPr>
              <w:t>, COD as O</w:t>
            </w:r>
            <w:r w:rsidRPr="00ED0CA3">
              <w:rPr>
                <w:rStyle w:val="Blue"/>
                <w:rFonts w:cs="Arial"/>
                <w:color w:val="000000" w:themeColor="text1"/>
                <w:sz w:val="18"/>
                <w:szCs w:val="18"/>
                <w:vertAlign w:val="subscript"/>
              </w:rPr>
              <w:t>2</w:t>
            </w:r>
            <w:r w:rsidR="00ED0CA3" w:rsidRPr="00ED0CA3">
              <w:rPr>
                <w:rStyle w:val="Blue"/>
                <w:rFonts w:cs="Arial"/>
                <w:color w:val="000000" w:themeColor="text1"/>
                <w:sz w:val="18"/>
                <w:szCs w:val="18"/>
              </w:rPr>
              <w:t xml:space="preserve">, </w:t>
            </w:r>
            <w:r w:rsidR="000140AA">
              <w:rPr>
                <w:rStyle w:val="Blue"/>
                <w:rFonts w:cs="Arial"/>
                <w:color w:val="000000" w:themeColor="text1"/>
                <w:sz w:val="18"/>
                <w:szCs w:val="18"/>
              </w:rPr>
              <w:t>t</w:t>
            </w:r>
            <w:r w:rsidR="00ED0CA3" w:rsidRPr="00ED0CA3">
              <w:rPr>
                <w:rStyle w:val="Blue"/>
                <w:rFonts w:cs="Arial"/>
                <w:color w:val="000000" w:themeColor="text1"/>
                <w:sz w:val="18"/>
                <w:szCs w:val="18"/>
              </w:rPr>
              <w:t>otal phosphorus as P</w:t>
            </w:r>
          </w:p>
        </w:tc>
        <w:tc>
          <w:tcPr>
            <w:tcW w:w="1000" w:type="pct"/>
            <w:shd w:val="clear" w:color="auto" w:fill="auto"/>
          </w:tcPr>
          <w:p w14:paraId="2F66B2A7" w14:textId="2AA74E4B" w:rsidR="00385ED6" w:rsidRPr="00CD392D" w:rsidRDefault="00385ED6" w:rsidP="00385ED6">
            <w:pPr>
              <w:pStyle w:val="TableText"/>
              <w:rPr>
                <w:rStyle w:val="Blue"/>
                <w:rFonts w:cs="Arial"/>
                <w:color w:val="000000" w:themeColor="text1"/>
                <w:sz w:val="18"/>
                <w:szCs w:val="18"/>
              </w:rPr>
            </w:pPr>
            <w:r w:rsidRPr="00CD392D">
              <w:rPr>
                <w:rStyle w:val="Blue"/>
                <w:rFonts w:cs="Arial"/>
                <w:color w:val="000000" w:themeColor="text1"/>
                <w:sz w:val="18"/>
                <w:szCs w:val="18"/>
              </w:rPr>
              <w:t>UWWTR Inlet Sample Point</w:t>
            </w:r>
          </w:p>
          <w:p w14:paraId="11E06A5E" w14:textId="77777777" w:rsidR="00385ED6" w:rsidRPr="00CD392D" w:rsidRDefault="00385ED6" w:rsidP="00385ED6">
            <w:pPr>
              <w:pStyle w:val="TableText"/>
              <w:rPr>
                <w:rStyle w:val="Blue"/>
                <w:rFonts w:cs="Arial"/>
                <w:color w:val="000000" w:themeColor="text1"/>
                <w:sz w:val="18"/>
                <w:szCs w:val="18"/>
              </w:rPr>
            </w:pPr>
            <w:r w:rsidRPr="00CD392D">
              <w:rPr>
                <w:rStyle w:val="Blue"/>
                <w:rFonts w:cs="Arial"/>
                <w:color w:val="000000" w:themeColor="text1"/>
                <w:sz w:val="18"/>
                <w:szCs w:val="18"/>
              </w:rPr>
              <w:t>and</w:t>
            </w:r>
          </w:p>
          <w:p w14:paraId="515A9C00" w14:textId="695D4661" w:rsidR="00D55C1F" w:rsidRPr="00CD392D" w:rsidRDefault="00385ED6" w:rsidP="00385ED6">
            <w:pPr>
              <w:pStyle w:val="TableText"/>
              <w:rPr>
                <w:rStyle w:val="Blue"/>
                <w:rFonts w:cs="Arial"/>
                <w:color w:val="000000" w:themeColor="text1"/>
                <w:sz w:val="18"/>
                <w:szCs w:val="18"/>
              </w:rPr>
            </w:pPr>
            <w:r w:rsidRPr="00CD392D">
              <w:rPr>
                <w:rStyle w:val="Blue"/>
                <w:rFonts w:cs="Arial"/>
                <w:color w:val="000000" w:themeColor="text1"/>
                <w:sz w:val="18"/>
                <w:szCs w:val="18"/>
              </w:rPr>
              <w:t>UWWTR Sample Point</w:t>
            </w:r>
          </w:p>
        </w:tc>
        <w:tc>
          <w:tcPr>
            <w:tcW w:w="1082" w:type="pct"/>
            <w:shd w:val="clear" w:color="auto" w:fill="auto"/>
          </w:tcPr>
          <w:p w14:paraId="1C1F7B0D"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Monthly</w:t>
            </w:r>
          </w:p>
          <w:p w14:paraId="7EC06D66"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Report to be submitted within 28 days</w:t>
            </w:r>
          </w:p>
        </w:tc>
        <w:tc>
          <w:tcPr>
            <w:tcW w:w="915" w:type="pct"/>
            <w:shd w:val="clear" w:color="auto" w:fill="auto"/>
          </w:tcPr>
          <w:p w14:paraId="3731CD6E" w14:textId="630217F2" w:rsidR="00D55C1F" w:rsidRPr="00CD392D" w:rsidRDefault="0061607B" w:rsidP="00CD392D">
            <w:pPr>
              <w:pStyle w:val="TableText"/>
              <w:rPr>
                <w:rStyle w:val="Blue"/>
                <w:rFonts w:cs="Arial"/>
                <w:color w:val="000000" w:themeColor="text1"/>
                <w:sz w:val="18"/>
                <w:szCs w:val="18"/>
              </w:rPr>
            </w:pPr>
            <w:r w:rsidRPr="00CD392D">
              <w:rPr>
                <w:rStyle w:val="Blue"/>
                <w:rFonts w:cs="Arial"/>
                <w:color w:val="000000" w:themeColor="text1"/>
                <w:sz w:val="18"/>
                <w:szCs w:val="18"/>
              </w:rPr>
              <w:t>1</w:t>
            </w:r>
            <w:r w:rsidRPr="00CD392D">
              <w:rPr>
                <w:rStyle w:val="Blue"/>
                <w:rFonts w:cs="Arial"/>
                <w:color w:val="000000" w:themeColor="text1"/>
                <w:sz w:val="18"/>
                <w:szCs w:val="18"/>
                <w:vertAlign w:val="superscript"/>
              </w:rPr>
              <w:t>st</w:t>
            </w:r>
            <w:r w:rsidRPr="00CD392D">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08DFC65"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Operator Self</w:t>
            </w:r>
            <w:r w:rsidR="005B1FFD" w:rsidRPr="00CD392D">
              <w:rPr>
                <w:rStyle w:val="Blue"/>
                <w:rFonts w:cs="Arial"/>
                <w:color w:val="000000" w:themeColor="text1"/>
                <w:sz w:val="18"/>
                <w:szCs w:val="18"/>
              </w:rPr>
              <w:t>-</w:t>
            </w:r>
            <w:r w:rsidRPr="00CD392D">
              <w:rPr>
                <w:rStyle w:val="Blue"/>
                <w:rFonts w:cs="Arial"/>
                <w:color w:val="000000" w:themeColor="text1"/>
                <w:sz w:val="18"/>
                <w:szCs w:val="18"/>
              </w:rPr>
              <w:t>Monitoring - ATU-BOD as O</w:t>
            </w:r>
            <w:r w:rsidRPr="00CD392D">
              <w:rPr>
                <w:rStyle w:val="Blue"/>
                <w:rFonts w:cs="Arial"/>
                <w:color w:val="000000" w:themeColor="text1"/>
                <w:sz w:val="18"/>
                <w:szCs w:val="18"/>
                <w:vertAlign w:val="subscript"/>
              </w:rPr>
              <w:t>2</w:t>
            </w:r>
            <w:r w:rsidRPr="00CD392D">
              <w:rPr>
                <w:rStyle w:val="Blue"/>
                <w:rFonts w:cs="Arial"/>
                <w:color w:val="000000" w:themeColor="text1"/>
                <w:sz w:val="18"/>
                <w:szCs w:val="18"/>
              </w:rPr>
              <w:t>, ammoniacal nitrogen (expressed as N), suspended solids (measured after drying at 105</w:t>
            </w:r>
            <w:r w:rsidR="005B1FFD" w:rsidRPr="00CD392D">
              <w:rPr>
                <w:rStyle w:val="Blue"/>
                <w:rFonts w:cs="Arial"/>
                <w:color w:val="000000" w:themeColor="text1"/>
                <w:sz w:val="18"/>
                <w:szCs w:val="18"/>
              </w:rPr>
              <w:t>°</w:t>
            </w:r>
            <w:r w:rsidRPr="00CD392D">
              <w:rPr>
                <w:rStyle w:val="Blue"/>
                <w:rFonts w:cs="Arial"/>
                <w:color w:val="000000" w:themeColor="text1"/>
                <w:sz w:val="18"/>
                <w:szCs w:val="18"/>
              </w:rPr>
              <w:t>C),total iron as Fe</w:t>
            </w:r>
          </w:p>
        </w:tc>
        <w:tc>
          <w:tcPr>
            <w:tcW w:w="1000" w:type="pct"/>
            <w:shd w:val="clear" w:color="auto" w:fill="auto"/>
          </w:tcPr>
          <w:p w14:paraId="2BF90434" w14:textId="1F1C65D0" w:rsidR="00D55C1F" w:rsidRPr="00CD392D" w:rsidRDefault="00385ED6" w:rsidP="00821962">
            <w:pPr>
              <w:pStyle w:val="TableText"/>
              <w:rPr>
                <w:rStyle w:val="Blue"/>
                <w:rFonts w:cs="Arial"/>
                <w:color w:val="000000" w:themeColor="text1"/>
                <w:sz w:val="18"/>
                <w:szCs w:val="18"/>
              </w:rPr>
            </w:pPr>
            <w:r w:rsidRPr="00CD392D">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CD392D" w:rsidRDefault="00D55C1F" w:rsidP="00821962">
            <w:pPr>
              <w:pStyle w:val="TableText"/>
              <w:rPr>
                <w:rStyle w:val="Blue"/>
                <w:rFonts w:cs="Arial"/>
                <w:color w:val="000000" w:themeColor="text1"/>
                <w:sz w:val="18"/>
                <w:szCs w:val="18"/>
              </w:rPr>
            </w:pPr>
            <w:r w:rsidRPr="00CD392D">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CD392D" w:rsidRDefault="00385ED6" w:rsidP="00821962">
            <w:pPr>
              <w:pStyle w:val="TableText"/>
              <w:rPr>
                <w:rStyle w:val="Blue"/>
                <w:rFonts w:cs="Arial"/>
                <w:color w:val="000000" w:themeColor="text1"/>
                <w:sz w:val="18"/>
                <w:szCs w:val="18"/>
              </w:rPr>
            </w:pPr>
            <w:r w:rsidRPr="00CD392D">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1566BD" w:rsidRDefault="00B85E30" w:rsidP="00B85E30">
            <w:pPr>
              <w:pStyle w:val="TableText"/>
              <w:rPr>
                <w:rStyle w:val="Blue"/>
                <w:rFonts w:cs="Arial"/>
                <w:sz w:val="18"/>
                <w:szCs w:val="18"/>
                <w:highlight w:val="green"/>
              </w:rPr>
            </w:pPr>
            <w:r w:rsidRPr="00CD392D">
              <w:rPr>
                <w:rStyle w:val="Blue"/>
                <w:rFonts w:cs="Arial"/>
                <w:color w:val="000000" w:themeColor="text1"/>
                <w:sz w:val="18"/>
                <w:szCs w:val="18"/>
              </w:rPr>
              <w:t>A2 Settled storm sewage via Settled Storm Discharge Point</w:t>
            </w:r>
          </w:p>
        </w:tc>
        <w:tc>
          <w:tcPr>
            <w:tcW w:w="1166" w:type="pct"/>
            <w:shd w:val="clear" w:color="auto" w:fill="auto"/>
          </w:tcPr>
          <w:p w14:paraId="3106362D" w14:textId="279D904D" w:rsidR="00B85E30" w:rsidRPr="006F72B8" w:rsidRDefault="00B85E30" w:rsidP="006F72B8">
            <w:pPr>
              <w:pStyle w:val="TableText"/>
              <w:rPr>
                <w:rStyle w:val="Blue"/>
                <w:rFonts w:cs="Arial"/>
                <w:color w:val="000000" w:themeColor="text1"/>
                <w:sz w:val="18"/>
                <w:szCs w:val="18"/>
              </w:rPr>
            </w:pPr>
            <w:r w:rsidRPr="006F72B8">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78482A" w:rsidRDefault="00B85E30" w:rsidP="00B85E30">
            <w:pPr>
              <w:pStyle w:val="TableText"/>
              <w:rPr>
                <w:rStyle w:val="Blue"/>
                <w:rFonts w:cs="Arial"/>
                <w:color w:val="000000" w:themeColor="text1"/>
                <w:sz w:val="18"/>
                <w:szCs w:val="18"/>
              </w:rPr>
            </w:pPr>
            <w:r w:rsidRPr="0078482A">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61467988" w:rsidR="002B3F38" w:rsidRPr="001566BD" w:rsidRDefault="002B3F38" w:rsidP="002B3F38">
            <w:pPr>
              <w:pStyle w:val="TableText"/>
              <w:rPr>
                <w:rFonts w:cs="Arial"/>
                <w:sz w:val="18"/>
                <w:szCs w:val="18"/>
              </w:rPr>
            </w:pPr>
            <w:r w:rsidRPr="001566BD">
              <w:rPr>
                <w:rFonts w:cs="Arial"/>
                <w:sz w:val="18"/>
                <w:szCs w:val="18"/>
              </w:rPr>
              <w:t>Settled storm overflow performance, including</w:t>
            </w:r>
            <w:r w:rsidR="001830A4">
              <w:rPr>
                <w:rFonts w:cs="Arial"/>
                <w:sz w:val="18"/>
                <w:szCs w:val="18"/>
              </w:rPr>
              <w:t xml:space="preserve"> total number of</w:t>
            </w:r>
            <w:r w:rsidRPr="001566BD">
              <w:rPr>
                <w:rFonts w:cs="Arial"/>
                <w:sz w:val="18"/>
                <w:szCs w:val="18"/>
              </w:rPr>
              <w:t xml:space="preserve"> block-counted spills</w:t>
            </w:r>
          </w:p>
        </w:tc>
        <w:tc>
          <w:tcPr>
            <w:tcW w:w="1000" w:type="pct"/>
            <w:shd w:val="clear" w:color="auto" w:fill="auto"/>
          </w:tcPr>
          <w:p w14:paraId="47EA0BD5" w14:textId="77777777" w:rsidR="000E39B6" w:rsidRPr="0078482A" w:rsidRDefault="000E39B6" w:rsidP="002B3F38">
            <w:pPr>
              <w:pStyle w:val="TableText"/>
              <w:rPr>
                <w:rStyle w:val="Blue"/>
                <w:rFonts w:cs="Arial"/>
                <w:color w:val="000000" w:themeColor="text1"/>
                <w:sz w:val="18"/>
                <w:szCs w:val="18"/>
              </w:rPr>
            </w:pPr>
            <w:r w:rsidRPr="0078482A">
              <w:rPr>
                <w:rStyle w:val="Blue"/>
                <w:rFonts w:cs="Arial"/>
                <w:color w:val="000000" w:themeColor="text1"/>
                <w:sz w:val="18"/>
                <w:szCs w:val="18"/>
              </w:rPr>
              <w:t>Settled Storm Sample Point</w:t>
            </w:r>
          </w:p>
          <w:p w14:paraId="4A7E7283" w14:textId="315AE8A7" w:rsidR="000E39B6" w:rsidRPr="0078482A" w:rsidRDefault="000E39B6" w:rsidP="002B3F38">
            <w:pPr>
              <w:pStyle w:val="TableText"/>
              <w:rPr>
                <w:rStyle w:val="Blue"/>
                <w:rFonts w:cs="Arial"/>
                <w:color w:val="000000" w:themeColor="text1"/>
                <w:sz w:val="18"/>
                <w:szCs w:val="18"/>
              </w:rPr>
            </w:pPr>
            <w:r w:rsidRPr="0078482A">
              <w:rPr>
                <w:rStyle w:val="Blue"/>
                <w:rFonts w:cs="Arial"/>
                <w:color w:val="000000" w:themeColor="text1"/>
                <w:sz w:val="18"/>
                <w:szCs w:val="18"/>
              </w:rPr>
              <w:t>and</w:t>
            </w:r>
          </w:p>
          <w:p w14:paraId="18452865" w14:textId="0F158709" w:rsidR="002B3F38" w:rsidRPr="0078482A" w:rsidRDefault="00045012" w:rsidP="002B3F38">
            <w:pPr>
              <w:pStyle w:val="TableText"/>
              <w:rPr>
                <w:rStyle w:val="Blue"/>
                <w:rFonts w:cs="Arial"/>
                <w:color w:val="000000" w:themeColor="text1"/>
                <w:sz w:val="18"/>
                <w:szCs w:val="18"/>
              </w:rPr>
            </w:pPr>
            <w:r w:rsidRPr="0078482A">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2B3F38" w:rsidRPr="0078482A" w:rsidRDefault="00045012" w:rsidP="002B3F38">
            <w:pPr>
              <w:pStyle w:val="TableText"/>
              <w:rPr>
                <w:rStyle w:val="Blue"/>
                <w:rFonts w:cs="Arial"/>
                <w:color w:val="000000" w:themeColor="text1"/>
                <w:sz w:val="18"/>
                <w:szCs w:val="18"/>
              </w:rPr>
            </w:pPr>
            <w:r w:rsidRPr="0078482A">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2BA323C1" w:rsidR="002B3F38" w:rsidRPr="0078482A" w:rsidRDefault="002B3F38" w:rsidP="006F72B8">
            <w:pPr>
              <w:pStyle w:val="TableText"/>
              <w:rPr>
                <w:rStyle w:val="Blue"/>
                <w:rFonts w:cs="Arial"/>
                <w:color w:val="000000" w:themeColor="text1"/>
                <w:sz w:val="18"/>
                <w:szCs w:val="18"/>
              </w:rPr>
            </w:pPr>
            <w:r w:rsidRPr="0078482A">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78482A" w:rsidRDefault="00C601A6" w:rsidP="002B3F38">
            <w:pPr>
              <w:pStyle w:val="TableText"/>
              <w:rPr>
                <w:rStyle w:val="Blue"/>
                <w:rFonts w:cs="Arial"/>
                <w:color w:val="000000" w:themeColor="text1"/>
                <w:sz w:val="18"/>
                <w:szCs w:val="18"/>
              </w:rPr>
            </w:pPr>
            <w:r w:rsidRPr="0078482A">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r w:rsidR="00202A87" w:rsidRPr="00C25946" w14:paraId="390B263B" w14:textId="77777777" w:rsidTr="00D55C1F">
        <w:trPr>
          <w:cantSplit/>
        </w:trPr>
        <w:tc>
          <w:tcPr>
            <w:tcW w:w="837" w:type="pct"/>
            <w:vMerge w:val="restart"/>
          </w:tcPr>
          <w:p w14:paraId="6ABF9EF3" w14:textId="0D0D175A" w:rsidR="00202A87" w:rsidRPr="00EB1475" w:rsidRDefault="00202A87" w:rsidP="00202A87">
            <w:pPr>
              <w:pStyle w:val="TableText"/>
              <w:rPr>
                <w:rStyle w:val="Blue"/>
                <w:rFonts w:cs="Arial"/>
                <w:color w:val="000000" w:themeColor="text1"/>
                <w:sz w:val="18"/>
                <w:szCs w:val="18"/>
                <w:highlight w:val="cyan"/>
              </w:rPr>
            </w:pPr>
            <w:r w:rsidRPr="00EB1475">
              <w:rPr>
                <w:rStyle w:val="Blue"/>
                <w:rFonts w:cs="Arial"/>
                <w:color w:val="000000" w:themeColor="text1"/>
                <w:sz w:val="18"/>
                <w:szCs w:val="18"/>
              </w:rPr>
              <w:t>A3 Storm sewage via Storm Discharge Point</w:t>
            </w:r>
          </w:p>
        </w:tc>
        <w:tc>
          <w:tcPr>
            <w:tcW w:w="1166" w:type="pct"/>
            <w:shd w:val="clear" w:color="auto" w:fill="auto"/>
          </w:tcPr>
          <w:p w14:paraId="7B9A4AD9" w14:textId="6C53AE23" w:rsidR="00202A87" w:rsidRPr="00EB1475" w:rsidRDefault="00923B96" w:rsidP="00202A87">
            <w:pPr>
              <w:pStyle w:val="TableText"/>
              <w:rPr>
                <w:rStyle w:val="Blue"/>
                <w:rFonts w:cs="Arial"/>
                <w:color w:val="000000" w:themeColor="text1"/>
                <w:sz w:val="18"/>
                <w:szCs w:val="18"/>
              </w:rPr>
            </w:pPr>
            <w:r w:rsidRPr="00EB1475">
              <w:rPr>
                <w:rStyle w:val="Blue"/>
                <w:rFonts w:cs="Calibri"/>
                <w:color w:val="000000" w:themeColor="text1"/>
                <w:sz w:val="18"/>
                <w:szCs w:val="18"/>
              </w:rPr>
              <w:t>Storm overflow e</w:t>
            </w:r>
            <w:r w:rsidR="00202A87" w:rsidRPr="00EB1475">
              <w:rPr>
                <w:rStyle w:val="Blue"/>
                <w:rFonts w:cs="Calibri"/>
                <w:color w:val="000000" w:themeColor="text1"/>
                <w:sz w:val="18"/>
                <w:szCs w:val="18"/>
              </w:rPr>
              <w:t>vent recorder status operational</w:t>
            </w:r>
            <w:r w:rsidR="00202A87" w:rsidRPr="00EB1475">
              <w:rPr>
                <w:rStyle w:val="BlueBold"/>
                <w:rFonts w:cs="Arial"/>
                <w:color w:val="000000" w:themeColor="text1"/>
                <w:sz w:val="18"/>
                <w:szCs w:val="18"/>
              </w:rPr>
              <w:t xml:space="preserve"> </w:t>
            </w:r>
          </w:p>
        </w:tc>
        <w:tc>
          <w:tcPr>
            <w:tcW w:w="1000" w:type="pct"/>
            <w:shd w:val="clear" w:color="auto" w:fill="auto"/>
          </w:tcPr>
          <w:p w14:paraId="693659B2" w14:textId="5385B05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Storm to Environment EDM Monitoring Point</w:t>
            </w:r>
          </w:p>
        </w:tc>
        <w:tc>
          <w:tcPr>
            <w:tcW w:w="1082" w:type="pct"/>
            <w:shd w:val="clear" w:color="auto" w:fill="auto"/>
          </w:tcPr>
          <w:p w14:paraId="623B4CCA" w14:textId="7777777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Annually</w:t>
            </w:r>
          </w:p>
          <w:p w14:paraId="7B615745" w14:textId="17FDDE4B"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Report to be submitted within 2 months</w:t>
            </w:r>
          </w:p>
        </w:tc>
        <w:tc>
          <w:tcPr>
            <w:tcW w:w="915" w:type="pct"/>
            <w:shd w:val="clear" w:color="auto" w:fill="auto"/>
          </w:tcPr>
          <w:p w14:paraId="0E499CA5" w14:textId="01458EDC"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1</w:t>
            </w:r>
            <w:r w:rsidRPr="00EB1475">
              <w:rPr>
                <w:rStyle w:val="Blue"/>
                <w:rFonts w:cs="Calibri"/>
                <w:color w:val="000000" w:themeColor="text1"/>
                <w:sz w:val="18"/>
                <w:szCs w:val="18"/>
                <w:vertAlign w:val="superscript"/>
              </w:rPr>
              <w:t>st</w:t>
            </w:r>
            <w:r w:rsidRPr="00EB1475">
              <w:rPr>
                <w:rStyle w:val="Blue"/>
                <w:rFonts w:cs="Calibri"/>
                <w:color w:val="000000" w:themeColor="text1"/>
                <w:sz w:val="18"/>
                <w:szCs w:val="18"/>
              </w:rPr>
              <w:t xml:space="preserve"> January</w:t>
            </w:r>
          </w:p>
        </w:tc>
      </w:tr>
      <w:tr w:rsidR="00202A87" w:rsidRPr="00C25946" w14:paraId="402B0098" w14:textId="77777777" w:rsidTr="00D55C1F">
        <w:trPr>
          <w:cantSplit/>
        </w:trPr>
        <w:tc>
          <w:tcPr>
            <w:tcW w:w="837" w:type="pct"/>
            <w:vMerge/>
          </w:tcPr>
          <w:p w14:paraId="7BC6796D" w14:textId="77777777" w:rsidR="00202A87" w:rsidRPr="00EB1475" w:rsidRDefault="00202A87" w:rsidP="00202A87">
            <w:pPr>
              <w:pStyle w:val="TableText"/>
              <w:rPr>
                <w:rStyle w:val="Blue"/>
                <w:rFonts w:cs="Arial"/>
                <w:color w:val="000000" w:themeColor="text1"/>
                <w:sz w:val="18"/>
                <w:szCs w:val="18"/>
                <w:highlight w:val="cyan"/>
              </w:rPr>
            </w:pPr>
          </w:p>
        </w:tc>
        <w:tc>
          <w:tcPr>
            <w:tcW w:w="1166" w:type="pct"/>
            <w:shd w:val="clear" w:color="auto" w:fill="auto"/>
          </w:tcPr>
          <w:p w14:paraId="4A6AE55D" w14:textId="64863675"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 xml:space="preserve">Storm overflow performance, including total number of </w:t>
            </w:r>
            <w:r w:rsidRPr="00EB1475">
              <w:rPr>
                <w:rStyle w:val="Blue"/>
                <w:color w:val="000000" w:themeColor="text1"/>
                <w:sz w:val="18"/>
                <w:szCs w:val="18"/>
              </w:rPr>
              <w:t xml:space="preserve">block-counted spills </w:t>
            </w:r>
          </w:p>
        </w:tc>
        <w:tc>
          <w:tcPr>
            <w:tcW w:w="1000" w:type="pct"/>
            <w:shd w:val="clear" w:color="auto" w:fill="auto"/>
          </w:tcPr>
          <w:p w14:paraId="4677DB63" w14:textId="7777777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Storm Sample Point</w:t>
            </w:r>
          </w:p>
          <w:p w14:paraId="6223898D" w14:textId="7118D5AC" w:rsidR="000E39B6" w:rsidRPr="00EB1475" w:rsidRDefault="000E39B6"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and</w:t>
            </w:r>
          </w:p>
          <w:p w14:paraId="01EDF828" w14:textId="7F284133"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Storm to Environment EDM Monitoring Point</w:t>
            </w:r>
          </w:p>
        </w:tc>
        <w:tc>
          <w:tcPr>
            <w:tcW w:w="1082" w:type="pct"/>
            <w:shd w:val="clear" w:color="auto" w:fill="auto"/>
          </w:tcPr>
          <w:p w14:paraId="0D4B2F45" w14:textId="7777777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Annually</w:t>
            </w:r>
          </w:p>
          <w:p w14:paraId="7202CE1B" w14:textId="18612BDB"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Report to be submitted within 2 months</w:t>
            </w:r>
          </w:p>
        </w:tc>
        <w:tc>
          <w:tcPr>
            <w:tcW w:w="915" w:type="pct"/>
            <w:shd w:val="clear" w:color="auto" w:fill="auto"/>
          </w:tcPr>
          <w:p w14:paraId="70A9E109" w14:textId="35225F21"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1</w:t>
            </w:r>
            <w:r w:rsidRPr="00EB1475">
              <w:rPr>
                <w:rStyle w:val="Blue"/>
                <w:rFonts w:cs="Calibri"/>
                <w:color w:val="000000" w:themeColor="text1"/>
                <w:sz w:val="18"/>
                <w:szCs w:val="18"/>
                <w:vertAlign w:val="superscript"/>
              </w:rPr>
              <w:t>st</w:t>
            </w:r>
            <w:r w:rsidRPr="00EB1475">
              <w:rPr>
                <w:rStyle w:val="Blue"/>
                <w:rFonts w:cs="Calibri"/>
                <w:color w:val="000000" w:themeColor="text1"/>
                <w:sz w:val="18"/>
                <w:szCs w:val="18"/>
              </w:rPr>
              <w:t xml:space="preserve"> January</w:t>
            </w:r>
          </w:p>
        </w:tc>
      </w:tr>
      <w:tr w:rsidR="00202A87" w:rsidRPr="00C25946" w14:paraId="641BDEF0" w14:textId="77777777" w:rsidTr="00D55C1F">
        <w:trPr>
          <w:cantSplit/>
        </w:trPr>
        <w:tc>
          <w:tcPr>
            <w:tcW w:w="837" w:type="pct"/>
            <w:vMerge/>
          </w:tcPr>
          <w:p w14:paraId="4CC29777" w14:textId="77777777" w:rsidR="00202A87" w:rsidRPr="00EB1475" w:rsidRDefault="00202A87" w:rsidP="00202A87">
            <w:pPr>
              <w:pStyle w:val="TableText"/>
              <w:rPr>
                <w:rStyle w:val="Blue"/>
                <w:rFonts w:cs="Arial"/>
                <w:color w:val="000000" w:themeColor="text1"/>
                <w:sz w:val="18"/>
                <w:szCs w:val="18"/>
                <w:highlight w:val="cyan"/>
              </w:rPr>
            </w:pPr>
          </w:p>
        </w:tc>
        <w:tc>
          <w:tcPr>
            <w:tcW w:w="1166" w:type="pct"/>
            <w:shd w:val="clear" w:color="auto" w:fill="auto"/>
          </w:tcPr>
          <w:p w14:paraId="60399EAC" w14:textId="0B6109A9"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Duration of total spills</w:t>
            </w:r>
          </w:p>
        </w:tc>
        <w:tc>
          <w:tcPr>
            <w:tcW w:w="1000" w:type="pct"/>
            <w:shd w:val="clear" w:color="auto" w:fill="auto"/>
          </w:tcPr>
          <w:p w14:paraId="1D8922A6" w14:textId="67024F50" w:rsidR="00202A87" w:rsidRPr="00EB1475" w:rsidRDefault="00202A87" w:rsidP="00202A87">
            <w:pPr>
              <w:pStyle w:val="TableText"/>
              <w:rPr>
                <w:rStyle w:val="Blue"/>
                <w:color w:val="000000" w:themeColor="text1"/>
                <w:sz w:val="18"/>
                <w:szCs w:val="18"/>
              </w:rPr>
            </w:pPr>
            <w:r w:rsidRPr="00EB1475">
              <w:rPr>
                <w:rStyle w:val="Blue"/>
                <w:rFonts w:cs="Calibri"/>
                <w:color w:val="000000" w:themeColor="text1"/>
                <w:sz w:val="18"/>
                <w:szCs w:val="18"/>
              </w:rPr>
              <w:t>Storm to Environment EDM Monitoring Point</w:t>
            </w:r>
          </w:p>
        </w:tc>
        <w:tc>
          <w:tcPr>
            <w:tcW w:w="1082" w:type="pct"/>
            <w:shd w:val="clear" w:color="auto" w:fill="auto"/>
          </w:tcPr>
          <w:p w14:paraId="2C569F73" w14:textId="77777777" w:rsidR="00202A87" w:rsidRPr="00EB1475" w:rsidRDefault="00202A87" w:rsidP="00202A87">
            <w:pPr>
              <w:pStyle w:val="TableText"/>
              <w:rPr>
                <w:rStyle w:val="Blue"/>
                <w:rFonts w:cs="Calibri"/>
                <w:color w:val="000000" w:themeColor="text1"/>
                <w:sz w:val="18"/>
                <w:szCs w:val="18"/>
              </w:rPr>
            </w:pPr>
            <w:r w:rsidRPr="00EB1475">
              <w:rPr>
                <w:rStyle w:val="Blue"/>
                <w:rFonts w:cs="Calibri"/>
                <w:color w:val="000000" w:themeColor="text1"/>
                <w:sz w:val="18"/>
                <w:szCs w:val="18"/>
              </w:rPr>
              <w:t>Annually</w:t>
            </w:r>
          </w:p>
          <w:p w14:paraId="5AFB25B6" w14:textId="122FB9C0"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Report to be submitted within 2 months</w:t>
            </w:r>
          </w:p>
        </w:tc>
        <w:tc>
          <w:tcPr>
            <w:tcW w:w="915" w:type="pct"/>
            <w:shd w:val="clear" w:color="auto" w:fill="auto"/>
          </w:tcPr>
          <w:p w14:paraId="6FE29FDD" w14:textId="2AE1DBFA" w:rsidR="00202A87" w:rsidRPr="00EB1475" w:rsidRDefault="00202A87" w:rsidP="00202A87">
            <w:pPr>
              <w:pStyle w:val="TableText"/>
              <w:rPr>
                <w:rStyle w:val="Blue"/>
                <w:rFonts w:cs="Arial"/>
                <w:color w:val="000000" w:themeColor="text1"/>
                <w:sz w:val="18"/>
                <w:szCs w:val="18"/>
              </w:rPr>
            </w:pPr>
            <w:r w:rsidRPr="00EB1475">
              <w:rPr>
                <w:rStyle w:val="Blue"/>
                <w:rFonts w:cs="Calibri"/>
                <w:color w:val="000000" w:themeColor="text1"/>
                <w:sz w:val="18"/>
                <w:szCs w:val="18"/>
              </w:rPr>
              <w:t>1</w:t>
            </w:r>
            <w:r w:rsidRPr="00EB1475">
              <w:rPr>
                <w:rStyle w:val="Blue"/>
                <w:rFonts w:cs="Calibri"/>
                <w:color w:val="000000" w:themeColor="text1"/>
                <w:sz w:val="18"/>
                <w:szCs w:val="18"/>
                <w:vertAlign w:val="superscript"/>
              </w:rPr>
              <w:t>st</w:t>
            </w:r>
            <w:r w:rsidRPr="00EB1475">
              <w:rPr>
                <w:rStyle w:val="Blue"/>
                <w:rFonts w:cs="Calibri"/>
                <w:color w:val="000000" w:themeColor="text1"/>
                <w:sz w:val="18"/>
                <w:szCs w:val="18"/>
              </w:rPr>
              <w:t xml:space="preserve"> January</w:t>
            </w:r>
          </w:p>
        </w:tc>
      </w:tr>
      <w:tr w:rsidR="00202A87" w:rsidRPr="00C25946" w14:paraId="000333D7" w14:textId="77777777" w:rsidTr="007C6ED4">
        <w:trPr>
          <w:cantSplit/>
          <w:trHeight w:val="834"/>
        </w:trPr>
        <w:tc>
          <w:tcPr>
            <w:tcW w:w="837" w:type="pct"/>
            <w:vMerge/>
          </w:tcPr>
          <w:p w14:paraId="1C448E8E" w14:textId="77777777" w:rsidR="00202A87" w:rsidRPr="00EB1475" w:rsidRDefault="00202A87" w:rsidP="00202A87">
            <w:pPr>
              <w:pStyle w:val="TableText"/>
              <w:rPr>
                <w:rStyle w:val="Blue"/>
                <w:rFonts w:cs="Arial"/>
                <w:color w:val="000000" w:themeColor="text1"/>
                <w:sz w:val="18"/>
                <w:szCs w:val="18"/>
                <w:highlight w:val="cyan"/>
              </w:rPr>
            </w:pPr>
          </w:p>
        </w:tc>
        <w:tc>
          <w:tcPr>
            <w:tcW w:w="1166" w:type="pct"/>
            <w:shd w:val="clear" w:color="auto" w:fill="auto"/>
          </w:tcPr>
          <w:p w14:paraId="470D0E0A" w14:textId="72EB6CF8" w:rsidR="00202A87" w:rsidRPr="00EB1475" w:rsidRDefault="00202A87" w:rsidP="007C6ED4">
            <w:pPr>
              <w:pStyle w:val="TableText"/>
              <w:rPr>
                <w:rStyle w:val="Blue"/>
                <w:rFonts w:cs="Arial"/>
                <w:color w:val="000000" w:themeColor="text1"/>
                <w:sz w:val="18"/>
                <w:szCs w:val="18"/>
              </w:rPr>
            </w:pPr>
            <w:r w:rsidRPr="00EB1475">
              <w:rPr>
                <w:rStyle w:val="Blue"/>
                <w:rFonts w:cs="Arial"/>
                <w:color w:val="000000" w:themeColor="text1"/>
                <w:sz w:val="18"/>
                <w:szCs w:val="18"/>
              </w:rPr>
              <w:t>Storm sewage discharge start and end times</w:t>
            </w:r>
          </w:p>
        </w:tc>
        <w:tc>
          <w:tcPr>
            <w:tcW w:w="1000" w:type="pct"/>
            <w:shd w:val="clear" w:color="auto" w:fill="auto"/>
          </w:tcPr>
          <w:p w14:paraId="5AE06667" w14:textId="23E1D5D4" w:rsidR="00202A87" w:rsidRPr="00EB1475" w:rsidRDefault="00FB7A22" w:rsidP="00202A87">
            <w:pPr>
              <w:pStyle w:val="TableText"/>
              <w:rPr>
                <w:rStyle w:val="Blue"/>
                <w:color w:val="000000" w:themeColor="text1"/>
                <w:sz w:val="18"/>
                <w:szCs w:val="18"/>
              </w:rPr>
            </w:pPr>
            <w:r w:rsidRPr="00EB1475">
              <w:rPr>
                <w:rStyle w:val="Blue"/>
                <w:rFonts w:cs="Calibri"/>
                <w:color w:val="000000" w:themeColor="text1"/>
                <w:sz w:val="18"/>
                <w:szCs w:val="18"/>
              </w:rPr>
              <w:t>Storm to Environment EDM Monitoring Point</w:t>
            </w:r>
          </w:p>
        </w:tc>
        <w:tc>
          <w:tcPr>
            <w:tcW w:w="1082" w:type="pct"/>
            <w:shd w:val="clear" w:color="auto" w:fill="auto"/>
          </w:tcPr>
          <w:p w14:paraId="4B575B1B" w14:textId="5933CF9B" w:rsidR="00202A87" w:rsidRPr="00EB1475" w:rsidRDefault="007C6ED4" w:rsidP="00202A87">
            <w:pPr>
              <w:pStyle w:val="TableText"/>
              <w:rPr>
                <w:rStyle w:val="Blue"/>
                <w:rFonts w:cs="Arial"/>
                <w:color w:val="000000" w:themeColor="text1"/>
                <w:sz w:val="18"/>
                <w:szCs w:val="18"/>
              </w:rPr>
            </w:pPr>
            <w:r w:rsidRPr="00EB1475">
              <w:rPr>
                <w:rStyle w:val="Blue"/>
                <w:rFonts w:cs="Calibri"/>
                <w:color w:val="000000" w:themeColor="text1"/>
                <w:sz w:val="18"/>
                <w:szCs w:val="18"/>
              </w:rPr>
              <w:t>Reports to be provided to Natural Resources Wales upon request</w:t>
            </w:r>
          </w:p>
        </w:tc>
        <w:tc>
          <w:tcPr>
            <w:tcW w:w="915" w:type="pct"/>
            <w:shd w:val="clear" w:color="auto" w:fill="auto"/>
          </w:tcPr>
          <w:p w14:paraId="714F086D" w14:textId="414435E2" w:rsidR="00202A87" w:rsidRPr="00EB1475" w:rsidRDefault="007C6ED4" w:rsidP="00202A87">
            <w:pPr>
              <w:pStyle w:val="TableText"/>
              <w:rPr>
                <w:rStyle w:val="Blue"/>
                <w:rFonts w:cs="Arial"/>
                <w:color w:val="000000" w:themeColor="text1"/>
                <w:sz w:val="18"/>
                <w:szCs w:val="18"/>
              </w:rPr>
            </w:pPr>
            <w:r w:rsidRPr="00EB1475">
              <w:rPr>
                <w:rStyle w:val="Blue"/>
                <w:rFonts w:cs="Calibri"/>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4D375D">
        <w:trPr>
          <w:cantSplit/>
        </w:trPr>
        <w:tc>
          <w:tcPr>
            <w:tcW w:w="1915" w:type="pct"/>
            <w:shd w:val="clear" w:color="auto" w:fill="auto"/>
          </w:tcPr>
          <w:p w14:paraId="49B33513" w14:textId="2944AF1E" w:rsidR="00821962" w:rsidRPr="00ED0CA3" w:rsidRDefault="00821962" w:rsidP="00821962">
            <w:pPr>
              <w:pStyle w:val="TableText"/>
              <w:rPr>
                <w:rStyle w:val="Blue"/>
                <w:color w:val="000000" w:themeColor="text1"/>
                <w:sz w:val="18"/>
                <w:szCs w:val="18"/>
              </w:rPr>
            </w:pPr>
            <w:r w:rsidRPr="00EB1475">
              <w:rPr>
                <w:rStyle w:val="Blue"/>
                <w:color w:val="000000" w:themeColor="text1"/>
                <w:sz w:val="18"/>
                <w:szCs w:val="18"/>
              </w:rPr>
              <w:t>UWWTR – ATU-BOD as O</w:t>
            </w:r>
            <w:r w:rsidRPr="00EB1475">
              <w:rPr>
                <w:rStyle w:val="Blue"/>
                <w:color w:val="000000" w:themeColor="text1"/>
                <w:sz w:val="18"/>
                <w:szCs w:val="18"/>
                <w:vertAlign w:val="subscript"/>
              </w:rPr>
              <w:t>2</w:t>
            </w:r>
            <w:r w:rsidRPr="00EB1475">
              <w:rPr>
                <w:rStyle w:val="Blue"/>
                <w:color w:val="000000" w:themeColor="text1"/>
                <w:sz w:val="18"/>
                <w:szCs w:val="18"/>
              </w:rPr>
              <w:t>, COD as O</w:t>
            </w:r>
            <w:r w:rsidRPr="00EB1475">
              <w:rPr>
                <w:rStyle w:val="Blue"/>
                <w:color w:val="000000" w:themeColor="text1"/>
                <w:sz w:val="18"/>
                <w:szCs w:val="18"/>
                <w:vertAlign w:val="subscript"/>
              </w:rPr>
              <w:t>2</w:t>
            </w:r>
            <w:r w:rsidR="00ED0CA3">
              <w:rPr>
                <w:rStyle w:val="Blue"/>
                <w:color w:val="000000" w:themeColor="text1"/>
                <w:sz w:val="18"/>
                <w:szCs w:val="18"/>
              </w:rPr>
              <w:t xml:space="preserve">, </w:t>
            </w:r>
            <w:r w:rsidR="000140AA" w:rsidRPr="000140AA">
              <w:rPr>
                <w:rStyle w:val="Blue"/>
                <w:color w:val="000000" w:themeColor="text1"/>
                <w:sz w:val="18"/>
                <w:szCs w:val="18"/>
              </w:rPr>
              <w:t>total phosphorus as P</w:t>
            </w:r>
          </w:p>
        </w:tc>
        <w:tc>
          <w:tcPr>
            <w:tcW w:w="3085" w:type="pct"/>
            <w:shd w:val="clear" w:color="auto" w:fill="auto"/>
          </w:tcPr>
          <w:p w14:paraId="7B07EABF" w14:textId="77777777" w:rsidR="00821962" w:rsidRPr="00EB1475" w:rsidRDefault="00821962" w:rsidP="00821962">
            <w:pPr>
              <w:pStyle w:val="TableText"/>
              <w:rPr>
                <w:rStyle w:val="Blue"/>
                <w:color w:val="000000" w:themeColor="text1"/>
                <w:sz w:val="18"/>
                <w:szCs w:val="18"/>
              </w:rPr>
            </w:pPr>
            <w:r w:rsidRPr="00EB1475">
              <w:rPr>
                <w:rStyle w:val="Blue"/>
                <w:color w:val="000000" w:themeColor="text1"/>
                <w:sz w:val="18"/>
                <w:szCs w:val="18"/>
              </w:rPr>
              <w:t>Electronic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2A3CA19A" w:rsidR="00821962" w:rsidRPr="00EB1475" w:rsidRDefault="00821962" w:rsidP="00821962">
            <w:pPr>
              <w:pStyle w:val="TableText"/>
              <w:rPr>
                <w:rStyle w:val="Blue"/>
                <w:color w:val="000000" w:themeColor="text1"/>
                <w:sz w:val="18"/>
                <w:szCs w:val="18"/>
              </w:rPr>
            </w:pPr>
            <w:r w:rsidRPr="00EB1475">
              <w:rPr>
                <w:rStyle w:val="Blue"/>
                <w:color w:val="000000" w:themeColor="text1"/>
                <w:sz w:val="18"/>
                <w:szCs w:val="18"/>
              </w:rPr>
              <w:t>OSM - ATU-BOD as O</w:t>
            </w:r>
            <w:r w:rsidRPr="00EB1475">
              <w:rPr>
                <w:rStyle w:val="Blue"/>
                <w:color w:val="000000" w:themeColor="text1"/>
                <w:sz w:val="18"/>
                <w:szCs w:val="18"/>
                <w:vertAlign w:val="subscript"/>
              </w:rPr>
              <w:t>2</w:t>
            </w:r>
            <w:r w:rsidRPr="00EB1475">
              <w:rPr>
                <w:rStyle w:val="Blue"/>
                <w:color w:val="000000" w:themeColor="text1"/>
                <w:sz w:val="18"/>
                <w:szCs w:val="18"/>
              </w:rPr>
              <w:t>, ammoniacal nitrogen (expressed as N), suspended solids (measured after drying at 105</w:t>
            </w:r>
            <w:r w:rsidR="005B1FFD" w:rsidRPr="00EB1475">
              <w:rPr>
                <w:rStyle w:val="Blue"/>
                <w:color w:val="000000" w:themeColor="text1"/>
                <w:sz w:val="18"/>
                <w:szCs w:val="18"/>
              </w:rPr>
              <w:t>°</w:t>
            </w:r>
            <w:r w:rsidRPr="00EB1475">
              <w:rPr>
                <w:rStyle w:val="Blue"/>
                <w:color w:val="000000" w:themeColor="text1"/>
                <w:sz w:val="18"/>
                <w:szCs w:val="18"/>
              </w:rPr>
              <w:t>C), total iron as Fe</w:t>
            </w:r>
          </w:p>
        </w:tc>
        <w:tc>
          <w:tcPr>
            <w:tcW w:w="3085" w:type="pct"/>
            <w:shd w:val="clear" w:color="auto" w:fill="auto"/>
          </w:tcPr>
          <w:p w14:paraId="359B95CC" w14:textId="77777777" w:rsidR="00821962" w:rsidRPr="00EB1475" w:rsidRDefault="00821962" w:rsidP="00821962">
            <w:pPr>
              <w:pStyle w:val="TableText"/>
              <w:rPr>
                <w:rStyle w:val="Blue"/>
                <w:color w:val="000000" w:themeColor="text1"/>
                <w:sz w:val="18"/>
                <w:szCs w:val="18"/>
              </w:rPr>
            </w:pPr>
            <w:r w:rsidRPr="00EB1475">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67085C8A" w:rsidR="00821962" w:rsidRPr="00EB1475" w:rsidRDefault="00215208" w:rsidP="00821962">
            <w:pPr>
              <w:pStyle w:val="TableText"/>
              <w:rPr>
                <w:rStyle w:val="Blue"/>
                <w:color w:val="000000" w:themeColor="text1"/>
                <w:sz w:val="18"/>
                <w:szCs w:val="18"/>
              </w:rPr>
            </w:pPr>
            <w:r w:rsidRPr="00EB1475">
              <w:rPr>
                <w:rStyle w:val="Blue"/>
                <w:color w:val="000000" w:themeColor="text1"/>
                <w:sz w:val="18"/>
                <w:szCs w:val="18"/>
              </w:rPr>
              <w:t>S</w:t>
            </w:r>
            <w:r w:rsidR="00DA5F46" w:rsidRPr="00EB1475">
              <w:rPr>
                <w:rStyle w:val="Blue"/>
                <w:color w:val="000000" w:themeColor="text1"/>
                <w:sz w:val="18"/>
                <w:szCs w:val="18"/>
              </w:rPr>
              <w:t>ettled s</w:t>
            </w:r>
            <w:r w:rsidRPr="00EB1475">
              <w:rPr>
                <w:rStyle w:val="Blue"/>
                <w:color w:val="000000" w:themeColor="text1"/>
                <w:sz w:val="18"/>
                <w:szCs w:val="18"/>
              </w:rPr>
              <w:t>torm</w:t>
            </w:r>
            <w:r w:rsidR="00821962" w:rsidRPr="00EB1475">
              <w:rPr>
                <w:rStyle w:val="Blue"/>
                <w:color w:val="000000" w:themeColor="text1"/>
                <w:sz w:val="18"/>
                <w:szCs w:val="18"/>
              </w:rPr>
              <w:t xml:space="preserve"> overflow performance including number and duration of </w:t>
            </w:r>
            <w:r w:rsidR="00A63EC6" w:rsidRPr="00EB1475">
              <w:rPr>
                <w:rStyle w:val="Blue"/>
                <w:color w:val="000000" w:themeColor="text1"/>
                <w:sz w:val="18"/>
                <w:szCs w:val="18"/>
              </w:rPr>
              <w:t xml:space="preserve">block-counted </w:t>
            </w:r>
            <w:r w:rsidR="00821962" w:rsidRPr="00EB1475">
              <w:rPr>
                <w:rStyle w:val="Blue"/>
                <w:color w:val="000000" w:themeColor="text1"/>
                <w:sz w:val="18"/>
                <w:szCs w:val="18"/>
              </w:rPr>
              <w:t>spills</w:t>
            </w:r>
          </w:p>
        </w:tc>
        <w:tc>
          <w:tcPr>
            <w:tcW w:w="3085" w:type="pct"/>
            <w:shd w:val="clear" w:color="auto" w:fill="auto"/>
          </w:tcPr>
          <w:p w14:paraId="518F6966" w14:textId="396D5DF9" w:rsidR="00821962" w:rsidRPr="00EB1475" w:rsidRDefault="00821962" w:rsidP="00821962">
            <w:pPr>
              <w:pStyle w:val="TableText"/>
              <w:rPr>
                <w:rStyle w:val="Blue"/>
                <w:color w:val="000000" w:themeColor="text1"/>
                <w:sz w:val="18"/>
                <w:szCs w:val="18"/>
              </w:rPr>
            </w:pPr>
            <w:r w:rsidRPr="00EB1475">
              <w:rPr>
                <w:rStyle w:val="Pink"/>
                <w:color w:val="000000" w:themeColor="text1"/>
                <w:sz w:val="18"/>
                <w:szCs w:val="18"/>
              </w:rPr>
              <w:t>Annual summary report</w:t>
            </w:r>
            <w:r w:rsidRPr="00EB1475">
              <w:rPr>
                <w:rStyle w:val="Blue"/>
                <w:color w:val="000000" w:themeColor="text1"/>
                <w:sz w:val="18"/>
                <w:szCs w:val="18"/>
              </w:rPr>
              <w:t xml:space="preserve"> or other form as agreed in writing by Natural Resources Wales</w:t>
            </w:r>
          </w:p>
          <w:p w14:paraId="05CB5D8D" w14:textId="77777777" w:rsidR="00821962" w:rsidRPr="00EB1475" w:rsidRDefault="00821962" w:rsidP="00821962">
            <w:pPr>
              <w:pStyle w:val="TableText"/>
              <w:rPr>
                <w:rStyle w:val="Blue"/>
                <w:color w:val="000000" w:themeColor="text1"/>
                <w:sz w:val="18"/>
                <w:szCs w:val="18"/>
              </w:rPr>
            </w:pPr>
          </w:p>
        </w:tc>
      </w:tr>
      <w:tr w:rsidR="00527653" w:rsidRPr="00C25946" w14:paraId="2FC93CE3" w14:textId="77777777" w:rsidTr="004D375D">
        <w:trPr>
          <w:cantSplit/>
        </w:trPr>
        <w:tc>
          <w:tcPr>
            <w:tcW w:w="1915" w:type="pct"/>
            <w:shd w:val="clear" w:color="auto" w:fill="auto"/>
          </w:tcPr>
          <w:p w14:paraId="6AFEF4F7" w14:textId="291BAE91" w:rsidR="00DE25C5" w:rsidRPr="00EB1475" w:rsidRDefault="00527653" w:rsidP="0029331A">
            <w:pPr>
              <w:pStyle w:val="TableText"/>
              <w:rPr>
                <w:rStyle w:val="Blue"/>
                <w:color w:val="000000" w:themeColor="text1"/>
                <w:sz w:val="18"/>
                <w:szCs w:val="18"/>
              </w:rPr>
            </w:pPr>
            <w:r w:rsidRPr="00EB1475">
              <w:rPr>
                <w:rStyle w:val="Blue"/>
                <w:color w:val="000000" w:themeColor="text1"/>
                <w:sz w:val="18"/>
                <w:szCs w:val="18"/>
              </w:rPr>
              <w:t>S</w:t>
            </w:r>
            <w:r w:rsidR="0082225B" w:rsidRPr="00EB1475">
              <w:rPr>
                <w:rStyle w:val="Blue"/>
                <w:color w:val="000000" w:themeColor="text1"/>
                <w:sz w:val="18"/>
                <w:szCs w:val="18"/>
              </w:rPr>
              <w:t>ettled s</w:t>
            </w:r>
            <w:r w:rsidRPr="00EB1475">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EB1475" w:rsidRDefault="00527653" w:rsidP="00527653">
            <w:pPr>
              <w:pStyle w:val="TableText"/>
              <w:rPr>
                <w:rStyle w:val="Blue"/>
                <w:rFonts w:cs="Arial"/>
                <w:color w:val="000000" w:themeColor="text1"/>
                <w:sz w:val="18"/>
                <w:szCs w:val="18"/>
              </w:rPr>
            </w:pPr>
            <w:r w:rsidRPr="00EB1475">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1100F3D7" w:rsidR="00DE25C5" w:rsidRPr="00EB1475" w:rsidRDefault="00A039E3" w:rsidP="0029331A">
            <w:pPr>
              <w:pStyle w:val="TableText"/>
              <w:rPr>
                <w:rStyle w:val="Blue"/>
                <w:color w:val="000000" w:themeColor="text1"/>
                <w:sz w:val="18"/>
                <w:szCs w:val="18"/>
              </w:rPr>
            </w:pPr>
            <w:r w:rsidRPr="00EB1475">
              <w:rPr>
                <w:rStyle w:val="Blue"/>
                <w:color w:val="000000" w:themeColor="text1"/>
                <w:sz w:val="18"/>
                <w:szCs w:val="18"/>
              </w:rPr>
              <w:t xml:space="preserve">Settled storm </w:t>
            </w:r>
            <w:r w:rsidR="00637A4F" w:rsidRPr="00EB1475">
              <w:rPr>
                <w:rStyle w:val="Blue"/>
                <w:color w:val="000000" w:themeColor="text1"/>
                <w:sz w:val="18"/>
                <w:szCs w:val="18"/>
              </w:rPr>
              <w:t xml:space="preserve">overflow </w:t>
            </w:r>
            <w:r w:rsidRPr="00EB1475">
              <w:rPr>
                <w:rStyle w:val="Blue"/>
                <w:color w:val="000000" w:themeColor="text1"/>
                <w:sz w:val="18"/>
                <w:szCs w:val="18"/>
              </w:rPr>
              <w:t>e</w:t>
            </w:r>
            <w:r w:rsidR="00527653" w:rsidRPr="00EB1475">
              <w:rPr>
                <w:rStyle w:val="Blue"/>
                <w:color w:val="000000" w:themeColor="text1"/>
                <w:sz w:val="18"/>
                <w:szCs w:val="18"/>
              </w:rPr>
              <w:t>vent recorder status</w:t>
            </w:r>
            <w:r w:rsidR="0004344E" w:rsidRPr="00EB1475">
              <w:rPr>
                <w:rStyle w:val="Blue"/>
                <w:color w:val="000000" w:themeColor="text1"/>
                <w:sz w:val="18"/>
                <w:szCs w:val="18"/>
              </w:rPr>
              <w:t xml:space="preserve"> (operational / not operational)</w:t>
            </w:r>
          </w:p>
        </w:tc>
        <w:tc>
          <w:tcPr>
            <w:tcW w:w="3085" w:type="pct"/>
            <w:shd w:val="clear" w:color="auto" w:fill="auto"/>
          </w:tcPr>
          <w:p w14:paraId="5D9274E8" w14:textId="123179B9" w:rsidR="00527653" w:rsidRPr="00EB1475" w:rsidRDefault="00527653" w:rsidP="00527653">
            <w:pPr>
              <w:pStyle w:val="TableText"/>
              <w:rPr>
                <w:rStyle w:val="Blue"/>
                <w:rFonts w:cs="Arial"/>
                <w:color w:val="000000" w:themeColor="text1"/>
                <w:sz w:val="18"/>
                <w:szCs w:val="18"/>
              </w:rPr>
            </w:pPr>
            <w:r w:rsidRPr="00EB1475">
              <w:rPr>
                <w:rStyle w:val="Blue"/>
                <w:rFonts w:cs="Arial"/>
                <w:color w:val="000000" w:themeColor="text1"/>
                <w:sz w:val="18"/>
                <w:szCs w:val="18"/>
              </w:rPr>
              <w:t>Annual summary report or other form as agreed in writing by Natural Resources Wales</w:t>
            </w:r>
          </w:p>
          <w:p w14:paraId="569BD766" w14:textId="77777777" w:rsidR="00527653" w:rsidRPr="00EB1475" w:rsidRDefault="00527653" w:rsidP="00527653">
            <w:pPr>
              <w:pStyle w:val="TableText"/>
              <w:rPr>
                <w:rStyle w:val="Blue"/>
                <w:rFonts w:cs="Arial"/>
                <w:color w:val="000000" w:themeColor="text1"/>
                <w:sz w:val="18"/>
                <w:szCs w:val="18"/>
              </w:rPr>
            </w:pPr>
            <w:r w:rsidRPr="00EB1475">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EB1475" w:rsidRDefault="0004344E" w:rsidP="0004344E">
            <w:pPr>
              <w:pStyle w:val="TableText"/>
              <w:rPr>
                <w:rFonts w:cs="Arial"/>
                <w:color w:val="000000" w:themeColor="text1"/>
                <w:sz w:val="18"/>
                <w:szCs w:val="18"/>
              </w:rPr>
            </w:pPr>
            <w:r w:rsidRPr="00EB1475">
              <w:rPr>
                <w:rFonts w:cs="Arial"/>
                <w:color w:val="000000" w:themeColor="text1"/>
                <w:sz w:val="18"/>
                <w:szCs w:val="18"/>
              </w:rPr>
              <w:t>Investigation into the operation of the</w:t>
            </w:r>
            <w:r w:rsidR="00250221" w:rsidRPr="00EB1475">
              <w:rPr>
                <w:rFonts w:cs="Arial"/>
                <w:color w:val="000000" w:themeColor="text1"/>
                <w:sz w:val="18"/>
                <w:szCs w:val="18"/>
              </w:rPr>
              <w:t xml:space="preserve"> </w:t>
            </w:r>
            <w:r w:rsidR="00250221" w:rsidRPr="00EB1475">
              <w:rPr>
                <w:color w:val="000000" w:themeColor="text1"/>
                <w:sz w:val="18"/>
                <w:szCs w:val="18"/>
              </w:rPr>
              <w:t>settled storm</w:t>
            </w:r>
            <w:r w:rsidRPr="00EB1475">
              <w:rPr>
                <w:rFonts w:cs="Arial"/>
                <w:color w:val="000000" w:themeColor="text1"/>
                <w:sz w:val="18"/>
                <w:szCs w:val="18"/>
              </w:rPr>
              <w:t xml:space="preserve"> overflow</w:t>
            </w:r>
          </w:p>
        </w:tc>
        <w:tc>
          <w:tcPr>
            <w:tcW w:w="3085" w:type="pct"/>
            <w:shd w:val="clear" w:color="auto" w:fill="auto"/>
          </w:tcPr>
          <w:p w14:paraId="7055E00B" w14:textId="77777777" w:rsidR="0004344E" w:rsidRPr="00EB1475" w:rsidRDefault="0004344E" w:rsidP="0004344E">
            <w:pPr>
              <w:pStyle w:val="TableText"/>
              <w:rPr>
                <w:rFonts w:cs="Arial"/>
                <w:color w:val="000000" w:themeColor="text1"/>
                <w:sz w:val="18"/>
                <w:szCs w:val="18"/>
              </w:rPr>
            </w:pPr>
            <w:r w:rsidRPr="00EB1475">
              <w:rPr>
                <w:rFonts w:cs="Arial"/>
                <w:color w:val="000000" w:themeColor="text1"/>
                <w:sz w:val="18"/>
                <w:szCs w:val="18"/>
              </w:rPr>
              <w:t xml:space="preserve">Electronic format as agreed in writing by Natural Resources Wales. </w:t>
            </w:r>
          </w:p>
        </w:tc>
      </w:tr>
      <w:tr w:rsidR="00E16588" w:rsidRPr="00C25946" w14:paraId="209FC8C0" w14:textId="77777777" w:rsidTr="004D375D">
        <w:trPr>
          <w:cantSplit/>
        </w:trPr>
        <w:tc>
          <w:tcPr>
            <w:tcW w:w="1915" w:type="pct"/>
          </w:tcPr>
          <w:p w14:paraId="146575B6" w14:textId="345647F5" w:rsidR="00E16588" w:rsidRPr="00EB1475" w:rsidRDefault="00E16588" w:rsidP="00E16588">
            <w:pPr>
              <w:pStyle w:val="TableText"/>
              <w:rPr>
                <w:rStyle w:val="Blue"/>
                <w:rFonts w:cs="Arial"/>
                <w:color w:val="000000" w:themeColor="text1"/>
                <w:sz w:val="18"/>
                <w:szCs w:val="18"/>
              </w:rPr>
            </w:pPr>
            <w:r w:rsidRPr="00EB1475">
              <w:rPr>
                <w:rStyle w:val="Blue"/>
                <w:color w:val="000000" w:themeColor="text1"/>
                <w:sz w:val="18"/>
                <w:szCs w:val="18"/>
              </w:rPr>
              <w:t>Storm overflow performance including number and duration of block</w:t>
            </w:r>
            <w:r w:rsidR="00F37554" w:rsidRPr="00EB1475">
              <w:rPr>
                <w:rStyle w:val="Blue"/>
                <w:color w:val="000000" w:themeColor="text1"/>
                <w:sz w:val="18"/>
                <w:szCs w:val="18"/>
              </w:rPr>
              <w:t>-</w:t>
            </w:r>
            <w:r w:rsidRPr="00EB1475">
              <w:rPr>
                <w:rStyle w:val="Blue"/>
                <w:color w:val="000000" w:themeColor="text1"/>
                <w:sz w:val="18"/>
                <w:szCs w:val="18"/>
              </w:rPr>
              <w:t xml:space="preserve">counted spills </w:t>
            </w:r>
          </w:p>
        </w:tc>
        <w:tc>
          <w:tcPr>
            <w:tcW w:w="3085" w:type="pct"/>
          </w:tcPr>
          <w:p w14:paraId="13618E61" w14:textId="23BBC207" w:rsidR="00E16588" w:rsidRPr="00EB1475" w:rsidRDefault="00E16588" w:rsidP="0058559D">
            <w:pPr>
              <w:pStyle w:val="TableText"/>
              <w:rPr>
                <w:rStyle w:val="Blue"/>
                <w:color w:val="000000" w:themeColor="text1"/>
                <w:sz w:val="18"/>
                <w:szCs w:val="18"/>
              </w:rPr>
            </w:pPr>
            <w:r w:rsidRPr="00EB1475">
              <w:rPr>
                <w:rStyle w:val="Blue"/>
                <w:color w:val="000000" w:themeColor="text1"/>
                <w:sz w:val="18"/>
                <w:szCs w:val="18"/>
              </w:rPr>
              <w:t>Annua</w:t>
            </w:r>
            <w:r w:rsidR="00E43FF5" w:rsidRPr="00EB1475">
              <w:rPr>
                <w:rStyle w:val="Blue"/>
                <w:color w:val="000000" w:themeColor="text1"/>
                <w:sz w:val="18"/>
                <w:szCs w:val="18"/>
              </w:rPr>
              <w:t xml:space="preserve">l </w:t>
            </w:r>
            <w:r w:rsidRPr="00EB1475">
              <w:rPr>
                <w:rStyle w:val="Blue"/>
                <w:color w:val="000000" w:themeColor="text1"/>
                <w:sz w:val="18"/>
                <w:szCs w:val="18"/>
              </w:rPr>
              <w:t>summary report or other form as agreed in writing by Natural Resources Wales</w:t>
            </w:r>
          </w:p>
        </w:tc>
      </w:tr>
      <w:tr w:rsidR="0004344E" w:rsidRPr="00C25946" w14:paraId="0A73D711" w14:textId="77777777" w:rsidTr="004D375D">
        <w:trPr>
          <w:cantSplit/>
        </w:trPr>
        <w:tc>
          <w:tcPr>
            <w:tcW w:w="1915" w:type="pct"/>
            <w:shd w:val="clear" w:color="auto" w:fill="auto"/>
          </w:tcPr>
          <w:p w14:paraId="3A5EE92B" w14:textId="77777777" w:rsidR="0004344E" w:rsidRPr="00EB1475" w:rsidRDefault="0004344E" w:rsidP="0004344E">
            <w:pPr>
              <w:pStyle w:val="TableText"/>
              <w:rPr>
                <w:rStyle w:val="Blue"/>
                <w:rFonts w:cs="Arial"/>
                <w:color w:val="000000" w:themeColor="text1"/>
                <w:sz w:val="18"/>
                <w:szCs w:val="18"/>
              </w:rPr>
            </w:pPr>
            <w:r w:rsidRPr="00EB1475">
              <w:rPr>
                <w:rStyle w:val="Blue"/>
                <w:rFonts w:cs="Arial"/>
                <w:color w:val="000000" w:themeColor="text1"/>
                <w:sz w:val="18"/>
                <w:szCs w:val="18"/>
              </w:rPr>
              <w:t>Storm sewage discharge start and end times</w:t>
            </w:r>
          </w:p>
        </w:tc>
        <w:tc>
          <w:tcPr>
            <w:tcW w:w="3085" w:type="pct"/>
            <w:shd w:val="clear" w:color="auto" w:fill="auto"/>
          </w:tcPr>
          <w:p w14:paraId="6623E778" w14:textId="77777777" w:rsidR="0004344E" w:rsidRPr="00EB1475" w:rsidRDefault="0004344E" w:rsidP="0004344E">
            <w:pPr>
              <w:pStyle w:val="TableText"/>
              <w:rPr>
                <w:rStyle w:val="Pink"/>
                <w:rFonts w:cs="Arial"/>
                <w:color w:val="000000" w:themeColor="text1"/>
                <w:sz w:val="18"/>
                <w:szCs w:val="18"/>
              </w:rPr>
            </w:pPr>
            <w:r w:rsidRPr="00EB1475">
              <w:rPr>
                <w:rStyle w:val="Blue"/>
                <w:rFonts w:cs="Arial"/>
                <w:color w:val="000000" w:themeColor="text1"/>
                <w:sz w:val="18"/>
                <w:szCs w:val="18"/>
              </w:rPr>
              <w:t xml:space="preserve">Form as agreed in writing by Natural Resources Wales </w:t>
            </w:r>
          </w:p>
        </w:tc>
      </w:tr>
      <w:tr w:rsidR="0004344E" w:rsidRPr="00C25946" w14:paraId="5DA0B1BB" w14:textId="77777777" w:rsidTr="004D375D">
        <w:trPr>
          <w:cantSplit/>
        </w:trPr>
        <w:tc>
          <w:tcPr>
            <w:tcW w:w="1915" w:type="pct"/>
            <w:shd w:val="clear" w:color="auto" w:fill="auto"/>
          </w:tcPr>
          <w:p w14:paraId="54AA8201" w14:textId="678729A3" w:rsidR="0004344E" w:rsidRPr="00EB1475" w:rsidRDefault="000E445B" w:rsidP="0004344E">
            <w:pPr>
              <w:pStyle w:val="TableText"/>
              <w:rPr>
                <w:rStyle w:val="Blue"/>
                <w:rFonts w:cs="Arial"/>
                <w:color w:val="000000" w:themeColor="text1"/>
                <w:sz w:val="18"/>
                <w:szCs w:val="18"/>
              </w:rPr>
            </w:pPr>
            <w:r w:rsidRPr="00EB1475">
              <w:rPr>
                <w:rStyle w:val="Blue"/>
                <w:rFonts w:cs="Arial"/>
                <w:color w:val="000000" w:themeColor="text1"/>
                <w:sz w:val="18"/>
                <w:szCs w:val="18"/>
              </w:rPr>
              <w:t>S</w:t>
            </w:r>
            <w:r w:rsidRPr="00EB1475">
              <w:rPr>
                <w:rStyle w:val="Blue"/>
                <w:color w:val="000000" w:themeColor="text1"/>
                <w:sz w:val="18"/>
                <w:szCs w:val="18"/>
              </w:rPr>
              <w:t xml:space="preserve">torm overflow </w:t>
            </w:r>
            <w:r w:rsidR="00C566EA" w:rsidRPr="00EB1475">
              <w:rPr>
                <w:rStyle w:val="Blue"/>
                <w:color w:val="000000" w:themeColor="text1"/>
                <w:sz w:val="18"/>
                <w:szCs w:val="18"/>
              </w:rPr>
              <w:t>e</w:t>
            </w:r>
            <w:r w:rsidRPr="00EB1475">
              <w:rPr>
                <w:rStyle w:val="Blue"/>
                <w:rFonts w:cs="Arial"/>
                <w:color w:val="000000" w:themeColor="text1"/>
                <w:sz w:val="18"/>
                <w:szCs w:val="18"/>
              </w:rPr>
              <w:t>vent recorder status (operational / not operational)</w:t>
            </w:r>
          </w:p>
        </w:tc>
        <w:tc>
          <w:tcPr>
            <w:tcW w:w="3085" w:type="pct"/>
            <w:shd w:val="clear" w:color="auto" w:fill="auto"/>
          </w:tcPr>
          <w:p w14:paraId="2C4A5301" w14:textId="4D09159C" w:rsidR="0004344E" w:rsidRPr="00EB1475" w:rsidRDefault="0004344E" w:rsidP="0004344E">
            <w:pPr>
              <w:pStyle w:val="TableText"/>
              <w:rPr>
                <w:rStyle w:val="Blue"/>
                <w:rFonts w:cs="Arial"/>
                <w:color w:val="000000" w:themeColor="text1"/>
                <w:sz w:val="18"/>
                <w:szCs w:val="18"/>
              </w:rPr>
            </w:pPr>
            <w:r w:rsidRPr="00EB1475">
              <w:rPr>
                <w:rStyle w:val="Blue"/>
                <w:rFonts w:cs="Arial"/>
                <w:color w:val="000000" w:themeColor="text1"/>
                <w:sz w:val="18"/>
                <w:szCs w:val="18"/>
              </w:rPr>
              <w:t>Annual summary report or other form as agreed in writing by Natural Resources Wales</w:t>
            </w:r>
          </w:p>
          <w:p w14:paraId="6EEB8D82" w14:textId="3EEA5423" w:rsidR="0004344E" w:rsidRPr="00EB1475" w:rsidRDefault="00592373" w:rsidP="00E43FF5">
            <w:pPr>
              <w:pStyle w:val="TableText"/>
              <w:rPr>
                <w:rStyle w:val="Pink"/>
                <w:rFonts w:cs="Arial"/>
                <w:color w:val="000000" w:themeColor="text1"/>
                <w:sz w:val="18"/>
                <w:szCs w:val="18"/>
              </w:rPr>
            </w:pPr>
            <w:r w:rsidRPr="00EB1475">
              <w:rPr>
                <w:rStyle w:val="Blue"/>
                <w:color w:val="000000" w:themeColor="text1"/>
                <w:sz w:val="18"/>
                <w:szCs w:val="18"/>
              </w:rPr>
              <w:t>Percentage of time in the recording period that event duration monitoring equipment is operational</w:t>
            </w:r>
          </w:p>
        </w:tc>
      </w:tr>
      <w:tr w:rsidR="00585A6E" w:rsidRPr="00C25946" w14:paraId="6293A529" w14:textId="77777777" w:rsidTr="004D375D">
        <w:trPr>
          <w:cantSplit/>
        </w:trPr>
        <w:tc>
          <w:tcPr>
            <w:tcW w:w="1915" w:type="pct"/>
            <w:shd w:val="clear" w:color="auto" w:fill="auto"/>
          </w:tcPr>
          <w:p w14:paraId="78CF365C" w14:textId="16A4A3CE" w:rsidR="00585A6E" w:rsidRPr="00EB1475" w:rsidRDefault="00585A6E" w:rsidP="00585A6E">
            <w:pPr>
              <w:pStyle w:val="TableText"/>
              <w:rPr>
                <w:rStyle w:val="Blue"/>
                <w:rFonts w:cs="Arial"/>
                <w:color w:val="000000" w:themeColor="text1"/>
                <w:sz w:val="18"/>
                <w:szCs w:val="18"/>
              </w:rPr>
            </w:pPr>
            <w:r w:rsidRPr="00EB1475">
              <w:rPr>
                <w:rStyle w:val="Blue"/>
                <w:color w:val="000000" w:themeColor="text1"/>
                <w:sz w:val="18"/>
                <w:szCs w:val="18"/>
              </w:rPr>
              <w:t xml:space="preserve">Investigation into the operation of the </w:t>
            </w:r>
            <w:r w:rsidRPr="00EB1475">
              <w:rPr>
                <w:rStyle w:val="Blue"/>
                <w:rFonts w:cs="Arial"/>
                <w:color w:val="000000" w:themeColor="text1"/>
                <w:sz w:val="18"/>
                <w:szCs w:val="18"/>
              </w:rPr>
              <w:t>storm</w:t>
            </w:r>
            <w:r w:rsidRPr="00EB1475">
              <w:rPr>
                <w:rStyle w:val="Blue"/>
                <w:color w:val="000000" w:themeColor="text1"/>
                <w:sz w:val="18"/>
                <w:szCs w:val="18"/>
              </w:rPr>
              <w:t xml:space="preserve"> overflow</w:t>
            </w:r>
          </w:p>
        </w:tc>
        <w:tc>
          <w:tcPr>
            <w:tcW w:w="3085" w:type="pct"/>
            <w:shd w:val="clear" w:color="auto" w:fill="auto"/>
          </w:tcPr>
          <w:p w14:paraId="0D7BD47E" w14:textId="58B6188E" w:rsidR="00585A6E" w:rsidRPr="00EB1475" w:rsidRDefault="00585A6E" w:rsidP="00585A6E">
            <w:pPr>
              <w:pStyle w:val="TableText"/>
              <w:rPr>
                <w:rStyle w:val="Blue"/>
                <w:color w:val="000000" w:themeColor="text1"/>
                <w:sz w:val="18"/>
                <w:szCs w:val="18"/>
              </w:rPr>
            </w:pPr>
            <w:r w:rsidRPr="00EB1475">
              <w:rPr>
                <w:rStyle w:val="Blue"/>
                <w:color w:val="000000" w:themeColor="text1"/>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CE6314D" w:rsidR="00821962" w:rsidRPr="007E7D72" w:rsidRDefault="00FB770A" w:rsidP="00821962">
            <w:pPr>
              <w:pStyle w:val="TableText"/>
              <w:rPr>
                <w:color w:val="000000" w:themeColor="text1"/>
              </w:rPr>
            </w:pPr>
            <w:r w:rsidRPr="007E7D72">
              <w:rPr>
                <w:color w:val="000000" w:themeColor="text1"/>
              </w:rPr>
              <w:fldChar w:fldCharType="begin"/>
            </w:r>
            <w:r w:rsidRPr="007E7D72">
              <w:rPr>
                <w:color w:val="000000" w:themeColor="text1"/>
              </w:rPr>
              <w:instrText xml:space="preserve"> MERGEFIELD FE_Permit_Number </w:instrText>
            </w:r>
            <w:r w:rsidRPr="007E7D72">
              <w:rPr>
                <w:color w:val="000000" w:themeColor="text1"/>
              </w:rPr>
              <w:fldChar w:fldCharType="separate"/>
            </w:r>
            <w:r w:rsidR="00054643" w:rsidRPr="007E7D72">
              <w:rPr>
                <w:noProof/>
                <w:color w:val="000000" w:themeColor="text1"/>
              </w:rPr>
              <w:t>S/01/55969/R</w:t>
            </w:r>
            <w:r w:rsidRPr="007E7D72">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0C7C9FC8" w:rsidR="00821962" w:rsidRPr="007E7D72" w:rsidRDefault="00C40D2D" w:rsidP="00821962">
            <w:pPr>
              <w:pStyle w:val="TableText"/>
              <w:rPr>
                <w:color w:val="000000" w:themeColor="text1"/>
              </w:rPr>
            </w:pPr>
            <w:r w:rsidRPr="007E7D72">
              <w:rPr>
                <w:color w:val="000000" w:themeColor="text1"/>
              </w:rPr>
              <w:t>Hafren Dyfrdwy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BFBBDAA" w:rsidR="00821962" w:rsidRPr="007E7D72" w:rsidRDefault="00556AC5" w:rsidP="00821962">
            <w:pPr>
              <w:pStyle w:val="TableText"/>
              <w:rPr>
                <w:color w:val="000000" w:themeColor="text1"/>
              </w:rPr>
            </w:pPr>
            <w:r w:rsidRPr="007E7D72">
              <w:rPr>
                <w:color w:val="000000" w:themeColor="text1"/>
              </w:rPr>
              <w:fldChar w:fldCharType="begin"/>
            </w:r>
            <w:r w:rsidRPr="007E7D72">
              <w:rPr>
                <w:color w:val="000000" w:themeColor="text1"/>
              </w:rPr>
              <w:instrText xml:space="preserve"> MERGEFIELD Site_Name </w:instrText>
            </w:r>
            <w:r w:rsidRPr="007E7D72">
              <w:rPr>
                <w:color w:val="000000" w:themeColor="text1"/>
              </w:rPr>
              <w:fldChar w:fldCharType="separate"/>
            </w:r>
            <w:r w:rsidR="00054643" w:rsidRPr="007E7D72">
              <w:rPr>
                <w:noProof/>
                <w:color w:val="000000" w:themeColor="text1"/>
              </w:rPr>
              <w:t>Welshpool Sewage Treatment Works</w:t>
            </w:r>
            <w:r w:rsidRPr="007E7D72">
              <w:rPr>
                <w:color w:val="000000" w:themeColor="text1"/>
              </w:rPr>
              <w:fldChar w:fldCharType="end"/>
            </w:r>
            <w:r w:rsidRPr="007E7D72">
              <w:rPr>
                <w:color w:val="000000" w:themeColor="text1"/>
              </w:rPr>
              <w:t xml:space="preserve">, </w:t>
            </w:r>
            <w:r w:rsidR="009C28CB" w:rsidRPr="007E7D72">
              <w:rPr>
                <w:color w:val="000000" w:themeColor="text1"/>
              </w:rPr>
              <w:fldChar w:fldCharType="begin"/>
            </w:r>
            <w:r w:rsidR="009C28CB" w:rsidRPr="007E7D72">
              <w:rPr>
                <w:color w:val="000000" w:themeColor="text1"/>
              </w:rPr>
              <w:instrText xml:space="preserve"> MERGEFIELD DSI_ADD2 </w:instrText>
            </w:r>
            <w:r w:rsidR="009C28CB" w:rsidRPr="007E7D72">
              <w:rPr>
                <w:color w:val="000000" w:themeColor="text1"/>
              </w:rPr>
              <w:fldChar w:fldCharType="separate"/>
            </w:r>
            <w:r w:rsidR="00054643" w:rsidRPr="007E7D72">
              <w:rPr>
                <w:noProof/>
                <w:color w:val="000000" w:themeColor="text1"/>
              </w:rPr>
              <w:t>Henfaes Lane</w:t>
            </w:r>
            <w:r w:rsidR="009C28CB" w:rsidRPr="007E7D72">
              <w:rPr>
                <w:color w:val="000000" w:themeColor="text1"/>
              </w:rPr>
              <w:fldChar w:fldCharType="end"/>
            </w:r>
            <w:r w:rsidR="009C28CB" w:rsidRPr="007E7D72">
              <w:rPr>
                <w:color w:val="000000" w:themeColor="text1"/>
              </w:rPr>
              <w:t xml:space="preserve">, </w:t>
            </w:r>
            <w:r w:rsidR="009C28CB" w:rsidRPr="007E7D72">
              <w:rPr>
                <w:color w:val="000000" w:themeColor="text1"/>
              </w:rPr>
              <w:fldChar w:fldCharType="begin"/>
            </w:r>
            <w:r w:rsidR="009C28CB" w:rsidRPr="007E7D72">
              <w:rPr>
                <w:color w:val="000000" w:themeColor="text1"/>
              </w:rPr>
              <w:instrText xml:space="preserve"> MERGEFIELD DSI_ADD3 </w:instrText>
            </w:r>
            <w:r w:rsidR="009C28CB" w:rsidRPr="007E7D72">
              <w:rPr>
                <w:color w:val="000000" w:themeColor="text1"/>
              </w:rPr>
              <w:fldChar w:fldCharType="separate"/>
            </w:r>
            <w:r w:rsidR="00054643" w:rsidRPr="007E7D72">
              <w:rPr>
                <w:noProof/>
                <w:color w:val="000000" w:themeColor="text1"/>
              </w:rPr>
              <w:t>Welshpool</w:t>
            </w:r>
            <w:r w:rsidR="009C28CB" w:rsidRPr="007E7D72">
              <w:rPr>
                <w:color w:val="000000" w:themeColor="text1"/>
              </w:rPr>
              <w:fldChar w:fldCharType="end"/>
            </w:r>
            <w:r w:rsidR="009C28CB" w:rsidRPr="007E7D72">
              <w:rPr>
                <w:color w:val="000000" w:themeColor="text1"/>
              </w:rPr>
              <w:t xml:space="preserve">, </w:t>
            </w:r>
            <w:r w:rsidR="009C28CB" w:rsidRPr="007E7D72">
              <w:rPr>
                <w:color w:val="000000" w:themeColor="text1"/>
              </w:rPr>
              <w:fldChar w:fldCharType="begin"/>
            </w:r>
            <w:r w:rsidR="009C28CB" w:rsidRPr="007E7D72">
              <w:rPr>
                <w:color w:val="000000" w:themeColor="text1"/>
              </w:rPr>
              <w:instrText xml:space="preserve"> MERGEFIELD DSI_ADD4 </w:instrText>
            </w:r>
            <w:r w:rsidR="009C28CB" w:rsidRPr="007E7D72">
              <w:rPr>
                <w:color w:val="000000" w:themeColor="text1"/>
              </w:rPr>
              <w:fldChar w:fldCharType="separate"/>
            </w:r>
            <w:r w:rsidR="00054643" w:rsidRPr="007E7D72">
              <w:rPr>
                <w:noProof/>
                <w:color w:val="000000" w:themeColor="text1"/>
              </w:rPr>
              <w:t>Powys</w:t>
            </w:r>
            <w:r w:rsidR="009C28CB" w:rsidRPr="007E7D72">
              <w:rPr>
                <w:color w:val="000000" w:themeColor="text1"/>
              </w:rPr>
              <w:fldChar w:fldCharType="end"/>
            </w:r>
            <w:r w:rsidR="009C28CB" w:rsidRPr="007E7D72">
              <w:rPr>
                <w:color w:val="000000" w:themeColor="text1"/>
              </w:rPr>
              <w:t xml:space="preserve">, </w:t>
            </w:r>
            <w:r w:rsidR="009C28CB" w:rsidRPr="007E7D72">
              <w:rPr>
                <w:color w:val="000000" w:themeColor="text1"/>
              </w:rPr>
              <w:fldChar w:fldCharType="begin"/>
            </w:r>
            <w:r w:rsidR="009C28CB" w:rsidRPr="007E7D72">
              <w:rPr>
                <w:color w:val="000000" w:themeColor="text1"/>
              </w:rPr>
              <w:instrText xml:space="preserve"> MERGEFIELD DSI_POST_CODE </w:instrText>
            </w:r>
            <w:r w:rsidR="009C28CB" w:rsidRPr="007E7D72">
              <w:rPr>
                <w:color w:val="000000" w:themeColor="text1"/>
              </w:rPr>
              <w:fldChar w:fldCharType="separate"/>
            </w:r>
            <w:r w:rsidR="00054643" w:rsidRPr="007E7D72">
              <w:rPr>
                <w:noProof/>
                <w:color w:val="000000" w:themeColor="text1"/>
              </w:rPr>
              <w:t>SY21 7BE</w:t>
            </w:r>
            <w:r w:rsidR="009C28CB" w:rsidRPr="007E7D72">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7E7D72"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20CC9BC1"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F5B41">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487B15E7" w:rsidR="00821962" w:rsidRPr="007E7D72" w:rsidRDefault="00821962" w:rsidP="007E7D72">
            <w:pPr>
              <w:pStyle w:val="TableText"/>
              <w:rPr>
                <w:b/>
                <w:color w:val="000000" w:themeColor="text1"/>
                <w:sz w:val="18"/>
                <w:szCs w:val="18"/>
              </w:rPr>
            </w:pPr>
            <w:r w:rsidRPr="007E7D72">
              <w:rPr>
                <w:rStyle w:val="Red"/>
                <w:b/>
                <w:color w:val="000000" w:themeColor="text1"/>
                <w:sz w:val="18"/>
                <w:szCs w:val="18"/>
              </w:rPr>
              <w:t xml:space="preserve">To be notified within 7 days of detection unless otherwise agreed in writing by </w:t>
            </w:r>
            <w:r w:rsidR="00A87DEC" w:rsidRPr="007E7D72">
              <w:rPr>
                <w:rStyle w:val="Red"/>
                <w:b/>
                <w:color w:val="000000" w:themeColor="text1"/>
                <w:sz w:val="18"/>
                <w:szCs w:val="18"/>
              </w:rPr>
              <w:t>Natural</w:t>
            </w:r>
            <w:r w:rsidRPr="007E7D72">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7E7D72" w:rsidRDefault="00821962" w:rsidP="00821962">
            <w:pPr>
              <w:pStyle w:val="TableText"/>
              <w:rPr>
                <w:color w:val="000000" w:themeColor="text1"/>
                <w:sz w:val="18"/>
                <w:szCs w:val="18"/>
              </w:rPr>
            </w:pPr>
            <w:r w:rsidRPr="007E7D72">
              <w:rPr>
                <w:color w:val="000000" w:themeColor="text1"/>
                <w:sz w:val="18"/>
                <w:szCs w:val="18"/>
              </w:rPr>
              <w:t>Date and time of the event</w:t>
            </w:r>
          </w:p>
        </w:tc>
        <w:tc>
          <w:tcPr>
            <w:tcW w:w="3531" w:type="pct"/>
            <w:shd w:val="clear" w:color="auto" w:fill="auto"/>
          </w:tcPr>
          <w:p w14:paraId="092A5FEA" w14:textId="77777777" w:rsidR="00821962" w:rsidRPr="007E7D72"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A1C97B6" w:rsidR="00821962" w:rsidRPr="007E7D72" w:rsidRDefault="00821962" w:rsidP="007E7D72">
            <w:pPr>
              <w:pStyle w:val="TableText"/>
              <w:rPr>
                <w:rStyle w:val="PinkBold"/>
                <w:b w:val="0"/>
                <w:color w:val="000000" w:themeColor="text1"/>
                <w:sz w:val="18"/>
                <w:szCs w:val="18"/>
              </w:rPr>
            </w:pPr>
            <w:r w:rsidRPr="007E7D72">
              <w:rPr>
                <w:b/>
                <w:color w:val="000000" w:themeColor="text1"/>
                <w:sz w:val="18"/>
                <w:szCs w:val="18"/>
              </w:rPr>
              <w:lastRenderedPageBreak/>
              <w:t xml:space="preserve">(b) Notification requirements for the breach of a limit specified in schedule 3 table S3.1 </w:t>
            </w:r>
            <w:r w:rsidRPr="007E7D72">
              <w:rPr>
                <w:rStyle w:val="Red"/>
                <w:b/>
                <w:color w:val="000000" w:themeColor="text1"/>
                <w:sz w:val="18"/>
                <w:szCs w:val="18"/>
              </w:rPr>
              <w:t>(including individual exceedances of limits which are covered by condition 3.1.2)</w:t>
            </w:r>
            <w:r w:rsidR="00CF5B41" w:rsidRPr="007E7D72">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7E7D72" w:rsidRDefault="00821962" w:rsidP="00821962">
            <w:pPr>
              <w:pStyle w:val="TableText"/>
              <w:rPr>
                <w:rStyle w:val="Red"/>
                <w:b/>
                <w:color w:val="000000" w:themeColor="text1"/>
                <w:sz w:val="18"/>
                <w:szCs w:val="18"/>
              </w:rPr>
            </w:pPr>
            <w:r w:rsidRPr="007E7D72">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7E7D72" w:rsidRDefault="00821962" w:rsidP="00821962">
            <w:pPr>
              <w:pStyle w:val="TableText"/>
              <w:rPr>
                <w:rStyle w:val="Blue"/>
                <w:color w:val="000000" w:themeColor="text1"/>
                <w:sz w:val="18"/>
                <w:szCs w:val="18"/>
              </w:rPr>
            </w:pPr>
            <w:r w:rsidRPr="007E7D72">
              <w:rPr>
                <w:rStyle w:val="Blue"/>
                <w:color w:val="000000" w:themeColor="text1"/>
                <w:sz w:val="18"/>
                <w:szCs w:val="18"/>
              </w:rPr>
              <w:t>e.g. OSM/UWWTR</w:t>
            </w:r>
            <w:r w:rsidR="00F2606C" w:rsidRPr="007E7D72">
              <w:rPr>
                <w:rStyle w:val="Blue"/>
                <w:color w:val="000000" w:themeColor="text1"/>
                <w:sz w:val="18"/>
                <w:szCs w:val="18"/>
              </w:rPr>
              <w:t>/EDM</w:t>
            </w:r>
          </w:p>
          <w:p w14:paraId="0E31F23A" w14:textId="77777777" w:rsidR="00821962" w:rsidRPr="007E7D72"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662293A" w:rsidR="00821962" w:rsidRPr="007E7D72" w:rsidRDefault="00821962" w:rsidP="007E7D72">
            <w:pPr>
              <w:pStyle w:val="TableText"/>
              <w:rPr>
                <w:rStyle w:val="Pink"/>
                <w:color w:val="000000" w:themeColor="text1"/>
                <w:sz w:val="18"/>
                <w:szCs w:val="18"/>
              </w:rPr>
            </w:pPr>
            <w:r w:rsidRPr="007E7D7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E7D7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7E7D7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5A6D9B0"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6896CEFE"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r w:rsidR="00CF5B41">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4E7142B8"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r w:rsidR="00CF5B41">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7E7D72"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92EA9AB" w:rsidR="00821962" w:rsidRPr="00FE40B4" w:rsidRDefault="00821962" w:rsidP="00CD1173">
      <w:pPr>
        <w:spacing w:before="120"/>
        <w:ind w:left="567"/>
        <w:rPr>
          <w:rFonts w:ascii="Arial" w:hAnsi="Arial" w:cs="Arial"/>
          <w:sz w:val="18"/>
          <w:szCs w:val="18"/>
        </w:rPr>
      </w:pPr>
      <w:r w:rsidRPr="007E7D72">
        <w:rPr>
          <w:rStyle w:val="Red"/>
          <w:rFonts w:ascii="Arial" w:hAnsi="Arial" w:cs="Arial"/>
          <w:color w:val="000000" w:themeColor="text1"/>
          <w:sz w:val="18"/>
          <w:szCs w:val="18"/>
        </w:rPr>
        <w:t>For the activity</w:t>
      </w:r>
      <w:r w:rsidR="007E7D72" w:rsidRPr="007E7D72">
        <w:rPr>
          <w:rStyle w:val="Red"/>
          <w:rFonts w:ascii="Arial" w:hAnsi="Arial" w:cs="Arial"/>
          <w:color w:val="000000" w:themeColor="text1"/>
          <w:sz w:val="18"/>
          <w:szCs w:val="18"/>
        </w:rPr>
        <w:t xml:space="preserve"> </w:t>
      </w:r>
      <w:r w:rsidRPr="007E7D72">
        <w:rPr>
          <w:rStyle w:val="Red"/>
          <w:rFonts w:ascii="Arial" w:hAnsi="Arial" w:cs="Arial"/>
          <w:color w:val="000000" w:themeColor="text1"/>
          <w:sz w:val="18"/>
          <w:szCs w:val="18"/>
        </w:rPr>
        <w:t>A1</w:t>
      </w:r>
      <w:r w:rsidR="007E7D72" w:rsidRPr="007E7D72">
        <w:rPr>
          <w:rStyle w:val="Red"/>
          <w:rFonts w:ascii="Arial" w:hAnsi="Arial" w:cs="Arial"/>
          <w:color w:val="000000" w:themeColor="text1"/>
          <w:sz w:val="18"/>
          <w:szCs w:val="18"/>
        </w:rPr>
        <w:t>,</w:t>
      </w:r>
      <w:r w:rsidRPr="007E7D72">
        <w:rPr>
          <w:rStyle w:val="Red"/>
          <w:rFonts w:ascii="Arial" w:hAnsi="Arial" w:cs="Arial"/>
          <w:color w:val="000000" w:themeColor="text1"/>
          <w:sz w:val="18"/>
          <w:szCs w:val="18"/>
        </w:rPr>
        <w:t xml:space="preserve"> referenced in schedule 1, table S1.1</w:t>
      </w:r>
      <w:r w:rsidR="005B1FFD" w:rsidRPr="007E7D72">
        <w:rPr>
          <w:rStyle w:val="Red"/>
          <w:rFonts w:ascii="Arial" w:hAnsi="Arial" w:cs="Arial"/>
          <w:color w:val="000000" w:themeColor="text1"/>
          <w:sz w:val="18"/>
          <w:szCs w:val="18"/>
        </w:rPr>
        <w:t>,</w:t>
      </w:r>
      <w:r w:rsidRPr="007E7D72">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w:t>
      </w:r>
      <w:r w:rsidRPr="00FE40B4">
        <w:rPr>
          <w:rFonts w:ascii="Arial" w:hAnsi="Arial" w:cs="Arial"/>
          <w:sz w:val="18"/>
          <w:szCs w:val="18"/>
        </w:rPr>
        <w:t>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7E7D72"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w:t>
      </w:r>
      <w:r w:rsidRPr="007E7D72">
        <w:rPr>
          <w:rFonts w:ascii="Arial" w:hAnsi="Arial" w:cs="Arial"/>
          <w:color w:val="000000" w:themeColor="text1"/>
          <w:sz w:val="18"/>
          <w:szCs w:val="18"/>
        </w:rPr>
        <w:t xml:space="preserve"> Regulations.</w:t>
      </w:r>
    </w:p>
    <w:p w14:paraId="12644AF4" w14:textId="5F98DD7C" w:rsidR="00821962" w:rsidRPr="007E7D72" w:rsidRDefault="005B1FFD" w:rsidP="00CD1173">
      <w:pPr>
        <w:pStyle w:val="BodyTextIndent"/>
        <w:spacing w:before="120" w:after="0"/>
        <w:ind w:left="567"/>
        <w:rPr>
          <w:rFonts w:ascii="Arial" w:hAnsi="Arial" w:cs="Arial"/>
          <w:color w:val="000000" w:themeColor="text1"/>
          <w:sz w:val="18"/>
          <w:szCs w:val="18"/>
        </w:rPr>
      </w:pPr>
      <w:r w:rsidRPr="007E7D72">
        <w:rPr>
          <w:rFonts w:ascii="Arial" w:hAnsi="Arial" w:cs="Arial"/>
          <w:color w:val="000000" w:themeColor="text1"/>
          <w:sz w:val="18"/>
          <w:szCs w:val="18"/>
        </w:rPr>
        <w:t>“</w:t>
      </w:r>
      <w:r w:rsidR="00821962" w:rsidRPr="007E7D72">
        <w:rPr>
          <w:rFonts w:ascii="Arial" w:hAnsi="Arial" w:cs="Arial"/>
          <w:color w:val="000000" w:themeColor="text1"/>
          <w:sz w:val="18"/>
          <w:szCs w:val="18"/>
        </w:rPr>
        <w:t>event recorder</w:t>
      </w:r>
      <w:r w:rsidRPr="007E7D72">
        <w:rPr>
          <w:rFonts w:ascii="Arial" w:hAnsi="Arial" w:cs="Arial"/>
          <w:color w:val="000000" w:themeColor="text1"/>
          <w:sz w:val="18"/>
          <w:szCs w:val="18"/>
        </w:rPr>
        <w:t>”</w:t>
      </w:r>
      <w:r w:rsidR="00821962" w:rsidRPr="007E7D72">
        <w:rPr>
          <w:rFonts w:ascii="Arial" w:hAnsi="Arial" w:cs="Arial"/>
          <w:color w:val="000000" w:themeColor="text1"/>
          <w:sz w:val="18"/>
          <w:szCs w:val="18"/>
        </w:rPr>
        <w:t xml:space="preserve"> a recorder which records the start time and end time of individual overflow events.</w:t>
      </w:r>
    </w:p>
    <w:p w14:paraId="2C9C2F69" w14:textId="24C7F0D4" w:rsidR="00A60AC7" w:rsidRPr="007E7D72" w:rsidRDefault="00A60AC7" w:rsidP="00CD1173">
      <w:pPr>
        <w:pStyle w:val="BodyTextIndent"/>
        <w:spacing w:before="120" w:after="0"/>
        <w:ind w:left="567"/>
        <w:rPr>
          <w:rFonts w:ascii="Arial" w:hAnsi="Arial" w:cs="Arial"/>
          <w:color w:val="000000" w:themeColor="text1"/>
          <w:sz w:val="18"/>
          <w:szCs w:val="18"/>
        </w:rPr>
      </w:pPr>
      <w:r w:rsidRPr="007E7D72">
        <w:rPr>
          <w:rFonts w:ascii="Arial" w:hAnsi="Arial" w:cs="Arial"/>
          <w:color w:val="000000" w:themeColor="text1"/>
          <w:sz w:val="18"/>
          <w:szCs w:val="18"/>
        </w:rPr>
        <w:t>“flow passed forward” for the purposes of condition 2.3.</w:t>
      </w:r>
      <w:r w:rsidR="007E7D72" w:rsidRPr="007E7D72">
        <w:rPr>
          <w:rFonts w:ascii="Arial" w:hAnsi="Arial" w:cs="Arial"/>
          <w:color w:val="000000" w:themeColor="text1"/>
          <w:sz w:val="18"/>
          <w:szCs w:val="18"/>
        </w:rPr>
        <w:t>2</w:t>
      </w:r>
      <w:r w:rsidRPr="007E7D72">
        <w:rPr>
          <w:rFonts w:ascii="Arial" w:hAnsi="Arial" w:cs="Arial"/>
          <w:color w:val="000000" w:themeColor="text1"/>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7E7D72">
        <w:rPr>
          <w:rFonts w:ascii="Arial" w:hAnsi="Arial" w:cs="Arial"/>
          <w:color w:val="000000" w:themeColor="text1"/>
          <w:sz w:val="18"/>
          <w:szCs w:val="18"/>
        </w:rPr>
        <w:t>“Formula A” is defined as (PG+I+E) + 1360P + 2E litres/day.  Where P = population ser</w:t>
      </w:r>
      <w:r w:rsidRPr="00FE40B4">
        <w:rPr>
          <w:rFonts w:ascii="Arial" w:hAnsi="Arial" w:cs="Arial"/>
          <w:sz w:val="18"/>
          <w:szCs w:val="18"/>
        </w:rPr>
        <w:t>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757F4F97" w:rsidR="00821962" w:rsidRDefault="00CA45CA" w:rsidP="00CA45CA">
      <w:pPr>
        <w:pStyle w:val="Heading1"/>
        <w:spacing w:before="0" w:after="400"/>
        <w:ind w:left="567"/>
        <w:rPr>
          <w:sz w:val="36"/>
        </w:rPr>
      </w:pPr>
      <w:r w:rsidRPr="00CA45CA">
        <w:rPr>
          <w:noProof/>
        </w:rPr>
        <w:lastRenderedPageBreak/>
        <w:drawing>
          <wp:anchor distT="0" distB="0" distL="114300" distR="114300" simplePos="0" relativeHeight="251660288" behindDoc="0" locked="0" layoutInCell="1" allowOverlap="1" wp14:anchorId="1D1D5924" wp14:editId="7CE8320A">
            <wp:simplePos x="0" y="0"/>
            <wp:positionH relativeFrom="column">
              <wp:posOffset>-201295</wp:posOffset>
            </wp:positionH>
            <wp:positionV relativeFrom="paragraph">
              <wp:posOffset>425450</wp:posOffset>
            </wp:positionV>
            <wp:extent cx="6353810" cy="3431540"/>
            <wp:effectExtent l="0" t="0" r="8890" b="0"/>
            <wp:wrapTight wrapText="bothSides">
              <wp:wrapPolygon edited="0">
                <wp:start x="0" y="0"/>
                <wp:lineTo x="0" y="21464"/>
                <wp:lineTo x="21565" y="21464"/>
                <wp:lineTo x="215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53810" cy="34315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F3A38A3" w14:textId="69978968" w:rsidR="00CA45CA" w:rsidRPr="00CA45CA" w:rsidRDefault="00CA45CA" w:rsidP="00CA45CA"/>
    <w:p w14:paraId="3ED68694" w14:textId="3CC84EF5"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0140AA">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4086A" w14:textId="77777777" w:rsidR="004960C6" w:rsidRDefault="004960C6">
      <w:r>
        <w:separator/>
      </w:r>
    </w:p>
  </w:endnote>
  <w:endnote w:type="continuationSeparator" w:id="0">
    <w:p w14:paraId="2BDC3159" w14:textId="77777777" w:rsidR="004960C6" w:rsidRDefault="004960C6">
      <w:r>
        <w:continuationSeparator/>
      </w:r>
    </w:p>
  </w:endnote>
  <w:endnote w:type="continuationNotice" w:id="1">
    <w:p w14:paraId="6498803C" w14:textId="77777777" w:rsidR="004960C6" w:rsidRDefault="004960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ED08A80"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C63FE5" w:rsidRPr="00C63FE5">
      <w:t xml:space="preserve"> </w:t>
    </w:r>
    <w:r w:rsidR="00415154" w:rsidRPr="00415154">
      <w:rPr>
        <w:rFonts w:ascii="Arial" w:hAnsi="Arial"/>
        <w:sz w:val="18"/>
        <w:szCs w:val="18"/>
      </w:rPr>
      <w:t>PAN-029941</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D726357" w:rsidR="002B5D5F" w:rsidRPr="000B393C" w:rsidRDefault="008C0238" w:rsidP="00FB1541">
    <w:pPr>
      <w:pStyle w:val="Footer"/>
      <w:rPr>
        <w:sz w:val="18"/>
        <w:szCs w:val="18"/>
      </w:rPr>
    </w:pPr>
    <w:r w:rsidRPr="008C0238">
      <w:rPr>
        <w:rFonts w:ascii="Arial" w:hAnsi="Arial" w:cs="Arial"/>
        <w:sz w:val="18"/>
        <w:szCs w:val="18"/>
      </w:rPr>
      <w:t>S/01/55969/R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3C356F">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27CEF" w14:textId="77777777" w:rsidR="004960C6" w:rsidRDefault="004960C6">
      <w:r>
        <w:separator/>
      </w:r>
    </w:p>
  </w:footnote>
  <w:footnote w:type="continuationSeparator" w:id="0">
    <w:p w14:paraId="252FCADB" w14:textId="77777777" w:rsidR="004960C6" w:rsidRDefault="004960C6">
      <w:r>
        <w:continuationSeparator/>
      </w:r>
    </w:p>
  </w:footnote>
  <w:footnote w:type="continuationNotice" w:id="1">
    <w:p w14:paraId="6DF72AB0" w14:textId="77777777" w:rsidR="004960C6" w:rsidRDefault="004960C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40AA"/>
    <w:rsid w:val="00015073"/>
    <w:rsid w:val="00025BB1"/>
    <w:rsid w:val="00027626"/>
    <w:rsid w:val="00031CEB"/>
    <w:rsid w:val="00033507"/>
    <w:rsid w:val="00035E9B"/>
    <w:rsid w:val="000370FF"/>
    <w:rsid w:val="00037728"/>
    <w:rsid w:val="00041AF7"/>
    <w:rsid w:val="0004250F"/>
    <w:rsid w:val="00042CCA"/>
    <w:rsid w:val="00042F58"/>
    <w:rsid w:val="0004344E"/>
    <w:rsid w:val="00045012"/>
    <w:rsid w:val="00045021"/>
    <w:rsid w:val="00050869"/>
    <w:rsid w:val="00051053"/>
    <w:rsid w:val="00051953"/>
    <w:rsid w:val="0005210B"/>
    <w:rsid w:val="00053D17"/>
    <w:rsid w:val="00053F6D"/>
    <w:rsid w:val="00054643"/>
    <w:rsid w:val="000558BB"/>
    <w:rsid w:val="000612B0"/>
    <w:rsid w:val="00063E33"/>
    <w:rsid w:val="0006520B"/>
    <w:rsid w:val="0006689A"/>
    <w:rsid w:val="00070B01"/>
    <w:rsid w:val="0007609D"/>
    <w:rsid w:val="00085078"/>
    <w:rsid w:val="00085F1E"/>
    <w:rsid w:val="000861C6"/>
    <w:rsid w:val="000917B4"/>
    <w:rsid w:val="00092FCF"/>
    <w:rsid w:val="00093010"/>
    <w:rsid w:val="000933C8"/>
    <w:rsid w:val="00093C7B"/>
    <w:rsid w:val="000961C4"/>
    <w:rsid w:val="00096696"/>
    <w:rsid w:val="000A064A"/>
    <w:rsid w:val="000B0128"/>
    <w:rsid w:val="000B393C"/>
    <w:rsid w:val="000B4BA1"/>
    <w:rsid w:val="000B57A2"/>
    <w:rsid w:val="000C00D1"/>
    <w:rsid w:val="000C3304"/>
    <w:rsid w:val="000C64A7"/>
    <w:rsid w:val="000D0661"/>
    <w:rsid w:val="000D0B36"/>
    <w:rsid w:val="000D68F9"/>
    <w:rsid w:val="000D6B16"/>
    <w:rsid w:val="000E1CD7"/>
    <w:rsid w:val="000E39B6"/>
    <w:rsid w:val="000E445B"/>
    <w:rsid w:val="001001E2"/>
    <w:rsid w:val="00100807"/>
    <w:rsid w:val="0010272E"/>
    <w:rsid w:val="001038EE"/>
    <w:rsid w:val="0010409C"/>
    <w:rsid w:val="00105142"/>
    <w:rsid w:val="00107B87"/>
    <w:rsid w:val="00112221"/>
    <w:rsid w:val="0011273F"/>
    <w:rsid w:val="00117092"/>
    <w:rsid w:val="00123AE1"/>
    <w:rsid w:val="001256F5"/>
    <w:rsid w:val="00125B09"/>
    <w:rsid w:val="00127720"/>
    <w:rsid w:val="00127F43"/>
    <w:rsid w:val="00132739"/>
    <w:rsid w:val="001329CE"/>
    <w:rsid w:val="0013782D"/>
    <w:rsid w:val="00137860"/>
    <w:rsid w:val="00142414"/>
    <w:rsid w:val="00143733"/>
    <w:rsid w:val="001447B2"/>
    <w:rsid w:val="00151891"/>
    <w:rsid w:val="00155BFA"/>
    <w:rsid w:val="001566BD"/>
    <w:rsid w:val="00157B09"/>
    <w:rsid w:val="00161322"/>
    <w:rsid w:val="00167FFA"/>
    <w:rsid w:val="001716BA"/>
    <w:rsid w:val="00175B8E"/>
    <w:rsid w:val="001830A4"/>
    <w:rsid w:val="0018468B"/>
    <w:rsid w:val="001855D4"/>
    <w:rsid w:val="001877FA"/>
    <w:rsid w:val="001901C2"/>
    <w:rsid w:val="001953EA"/>
    <w:rsid w:val="001A6C95"/>
    <w:rsid w:val="001B25E6"/>
    <w:rsid w:val="001B6005"/>
    <w:rsid w:val="001C42A0"/>
    <w:rsid w:val="001C4703"/>
    <w:rsid w:val="001C529E"/>
    <w:rsid w:val="001C6254"/>
    <w:rsid w:val="001D3E8F"/>
    <w:rsid w:val="001D4280"/>
    <w:rsid w:val="001D785E"/>
    <w:rsid w:val="001E361B"/>
    <w:rsid w:val="001E3644"/>
    <w:rsid w:val="001E43EE"/>
    <w:rsid w:val="001E4432"/>
    <w:rsid w:val="001F19A7"/>
    <w:rsid w:val="001F32DB"/>
    <w:rsid w:val="001F4EC0"/>
    <w:rsid w:val="00202A87"/>
    <w:rsid w:val="00212EB7"/>
    <w:rsid w:val="00214412"/>
    <w:rsid w:val="00214F2A"/>
    <w:rsid w:val="00215208"/>
    <w:rsid w:val="0021613B"/>
    <w:rsid w:val="0022777D"/>
    <w:rsid w:val="0023456E"/>
    <w:rsid w:val="002369B8"/>
    <w:rsid w:val="00245B21"/>
    <w:rsid w:val="0024782C"/>
    <w:rsid w:val="00250221"/>
    <w:rsid w:val="00250D6D"/>
    <w:rsid w:val="00252343"/>
    <w:rsid w:val="002655FC"/>
    <w:rsid w:val="00266A72"/>
    <w:rsid w:val="002725A1"/>
    <w:rsid w:val="00272D25"/>
    <w:rsid w:val="00273EDB"/>
    <w:rsid w:val="0027720E"/>
    <w:rsid w:val="0027754F"/>
    <w:rsid w:val="002775F6"/>
    <w:rsid w:val="0028277D"/>
    <w:rsid w:val="0028383E"/>
    <w:rsid w:val="002857A0"/>
    <w:rsid w:val="002871A7"/>
    <w:rsid w:val="0029272D"/>
    <w:rsid w:val="0029331A"/>
    <w:rsid w:val="00297337"/>
    <w:rsid w:val="002B17A5"/>
    <w:rsid w:val="002B344C"/>
    <w:rsid w:val="002B3F38"/>
    <w:rsid w:val="002B45D1"/>
    <w:rsid w:val="002B5D5F"/>
    <w:rsid w:val="002B753C"/>
    <w:rsid w:val="002B7A45"/>
    <w:rsid w:val="002C4456"/>
    <w:rsid w:val="002C4E46"/>
    <w:rsid w:val="002C7DC2"/>
    <w:rsid w:val="002D0447"/>
    <w:rsid w:val="002D50FC"/>
    <w:rsid w:val="002F273F"/>
    <w:rsid w:val="002F441E"/>
    <w:rsid w:val="002F7CD0"/>
    <w:rsid w:val="00304415"/>
    <w:rsid w:val="00305609"/>
    <w:rsid w:val="00306791"/>
    <w:rsid w:val="003104F0"/>
    <w:rsid w:val="00312383"/>
    <w:rsid w:val="00321D27"/>
    <w:rsid w:val="00322FF4"/>
    <w:rsid w:val="00325D0E"/>
    <w:rsid w:val="0032788F"/>
    <w:rsid w:val="0033116C"/>
    <w:rsid w:val="00331482"/>
    <w:rsid w:val="00331C24"/>
    <w:rsid w:val="003370AB"/>
    <w:rsid w:val="003425F8"/>
    <w:rsid w:val="00346178"/>
    <w:rsid w:val="003504C6"/>
    <w:rsid w:val="00350EA5"/>
    <w:rsid w:val="00361C65"/>
    <w:rsid w:val="00362E32"/>
    <w:rsid w:val="0036310F"/>
    <w:rsid w:val="00364AB1"/>
    <w:rsid w:val="00366DB1"/>
    <w:rsid w:val="00367A15"/>
    <w:rsid w:val="00373295"/>
    <w:rsid w:val="00375251"/>
    <w:rsid w:val="00377090"/>
    <w:rsid w:val="00380EE5"/>
    <w:rsid w:val="003842F1"/>
    <w:rsid w:val="00385ED6"/>
    <w:rsid w:val="00385F36"/>
    <w:rsid w:val="003912AE"/>
    <w:rsid w:val="00391872"/>
    <w:rsid w:val="00393D51"/>
    <w:rsid w:val="0039415B"/>
    <w:rsid w:val="00394F8F"/>
    <w:rsid w:val="0039599B"/>
    <w:rsid w:val="003A06EE"/>
    <w:rsid w:val="003A29D1"/>
    <w:rsid w:val="003A3C15"/>
    <w:rsid w:val="003A46DD"/>
    <w:rsid w:val="003A60C6"/>
    <w:rsid w:val="003B09D5"/>
    <w:rsid w:val="003B114A"/>
    <w:rsid w:val="003B28B2"/>
    <w:rsid w:val="003B3025"/>
    <w:rsid w:val="003B72E6"/>
    <w:rsid w:val="003B780E"/>
    <w:rsid w:val="003C356F"/>
    <w:rsid w:val="003C3C68"/>
    <w:rsid w:val="003D03CE"/>
    <w:rsid w:val="003E2497"/>
    <w:rsid w:val="003E7B9F"/>
    <w:rsid w:val="003F0464"/>
    <w:rsid w:val="003F2D1E"/>
    <w:rsid w:val="003F311B"/>
    <w:rsid w:val="003F44BF"/>
    <w:rsid w:val="003F7A6C"/>
    <w:rsid w:val="00402581"/>
    <w:rsid w:val="004051A1"/>
    <w:rsid w:val="004064A5"/>
    <w:rsid w:val="004067BA"/>
    <w:rsid w:val="0041050D"/>
    <w:rsid w:val="00412A9F"/>
    <w:rsid w:val="00413374"/>
    <w:rsid w:val="00414334"/>
    <w:rsid w:val="00415154"/>
    <w:rsid w:val="00416CD0"/>
    <w:rsid w:val="00420953"/>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0C6"/>
    <w:rsid w:val="00496934"/>
    <w:rsid w:val="00496F69"/>
    <w:rsid w:val="004A3186"/>
    <w:rsid w:val="004A4BC6"/>
    <w:rsid w:val="004A5FBC"/>
    <w:rsid w:val="004B2037"/>
    <w:rsid w:val="004B38A4"/>
    <w:rsid w:val="004B69F2"/>
    <w:rsid w:val="004B770C"/>
    <w:rsid w:val="004C4B5A"/>
    <w:rsid w:val="004D23D9"/>
    <w:rsid w:val="004D375D"/>
    <w:rsid w:val="004D6018"/>
    <w:rsid w:val="004D7529"/>
    <w:rsid w:val="004E3F21"/>
    <w:rsid w:val="004E75D7"/>
    <w:rsid w:val="004E7E00"/>
    <w:rsid w:val="004F05BF"/>
    <w:rsid w:val="004F0D6D"/>
    <w:rsid w:val="004F4818"/>
    <w:rsid w:val="00502E5E"/>
    <w:rsid w:val="00511C63"/>
    <w:rsid w:val="00515E17"/>
    <w:rsid w:val="005166FA"/>
    <w:rsid w:val="00522A7D"/>
    <w:rsid w:val="00523F49"/>
    <w:rsid w:val="0052516B"/>
    <w:rsid w:val="00527423"/>
    <w:rsid w:val="00527653"/>
    <w:rsid w:val="00534C4C"/>
    <w:rsid w:val="00536216"/>
    <w:rsid w:val="005368C1"/>
    <w:rsid w:val="00537989"/>
    <w:rsid w:val="00542E3D"/>
    <w:rsid w:val="005534A7"/>
    <w:rsid w:val="00555CEA"/>
    <w:rsid w:val="00556AC5"/>
    <w:rsid w:val="00565C71"/>
    <w:rsid w:val="00572718"/>
    <w:rsid w:val="0057696D"/>
    <w:rsid w:val="005851B5"/>
    <w:rsid w:val="0058559D"/>
    <w:rsid w:val="00585A6E"/>
    <w:rsid w:val="00585F88"/>
    <w:rsid w:val="00591B56"/>
    <w:rsid w:val="00592373"/>
    <w:rsid w:val="00595A19"/>
    <w:rsid w:val="00596214"/>
    <w:rsid w:val="00596813"/>
    <w:rsid w:val="00597064"/>
    <w:rsid w:val="005A114D"/>
    <w:rsid w:val="005B15C8"/>
    <w:rsid w:val="005B1FFD"/>
    <w:rsid w:val="005B6AFB"/>
    <w:rsid w:val="005B73A2"/>
    <w:rsid w:val="005C3A28"/>
    <w:rsid w:val="005C4754"/>
    <w:rsid w:val="005D2F25"/>
    <w:rsid w:val="005D3AF5"/>
    <w:rsid w:val="005D5A8A"/>
    <w:rsid w:val="005D5EDD"/>
    <w:rsid w:val="005E0DE6"/>
    <w:rsid w:val="005E2C18"/>
    <w:rsid w:val="005E2FB6"/>
    <w:rsid w:val="005E322D"/>
    <w:rsid w:val="005E55B6"/>
    <w:rsid w:val="005F281F"/>
    <w:rsid w:val="005F5D72"/>
    <w:rsid w:val="006036F2"/>
    <w:rsid w:val="00605738"/>
    <w:rsid w:val="006108A0"/>
    <w:rsid w:val="00612DCD"/>
    <w:rsid w:val="0061607B"/>
    <w:rsid w:val="00617667"/>
    <w:rsid w:val="00617CF8"/>
    <w:rsid w:val="00621012"/>
    <w:rsid w:val="00624927"/>
    <w:rsid w:val="00627313"/>
    <w:rsid w:val="00634578"/>
    <w:rsid w:val="00636DA7"/>
    <w:rsid w:val="00637A4F"/>
    <w:rsid w:val="0064377F"/>
    <w:rsid w:val="00643A32"/>
    <w:rsid w:val="00646362"/>
    <w:rsid w:val="0064736A"/>
    <w:rsid w:val="00657EED"/>
    <w:rsid w:val="006653C4"/>
    <w:rsid w:val="00675541"/>
    <w:rsid w:val="00676219"/>
    <w:rsid w:val="006818E4"/>
    <w:rsid w:val="00684049"/>
    <w:rsid w:val="006863C7"/>
    <w:rsid w:val="00692529"/>
    <w:rsid w:val="0069397A"/>
    <w:rsid w:val="00693D7B"/>
    <w:rsid w:val="00697F19"/>
    <w:rsid w:val="006A07E0"/>
    <w:rsid w:val="006A0D80"/>
    <w:rsid w:val="006A6C8A"/>
    <w:rsid w:val="006B035A"/>
    <w:rsid w:val="006B3AB2"/>
    <w:rsid w:val="006B539D"/>
    <w:rsid w:val="006C144F"/>
    <w:rsid w:val="006C214E"/>
    <w:rsid w:val="006C413D"/>
    <w:rsid w:val="006C4141"/>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4C97"/>
    <w:rsid w:val="00736AEE"/>
    <w:rsid w:val="0073786A"/>
    <w:rsid w:val="00742596"/>
    <w:rsid w:val="0074276B"/>
    <w:rsid w:val="00742E8E"/>
    <w:rsid w:val="00744FD6"/>
    <w:rsid w:val="007475F4"/>
    <w:rsid w:val="00752C00"/>
    <w:rsid w:val="00755040"/>
    <w:rsid w:val="0076354E"/>
    <w:rsid w:val="00764A43"/>
    <w:rsid w:val="00766C22"/>
    <w:rsid w:val="007704A9"/>
    <w:rsid w:val="00774734"/>
    <w:rsid w:val="00780CC6"/>
    <w:rsid w:val="0078482A"/>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1189"/>
    <w:rsid w:val="007D7E5A"/>
    <w:rsid w:val="007E3427"/>
    <w:rsid w:val="007E52AD"/>
    <w:rsid w:val="007E76A5"/>
    <w:rsid w:val="007E7D72"/>
    <w:rsid w:val="007F12BE"/>
    <w:rsid w:val="007F2C12"/>
    <w:rsid w:val="007F408A"/>
    <w:rsid w:val="008006A4"/>
    <w:rsid w:val="008106FC"/>
    <w:rsid w:val="008135D4"/>
    <w:rsid w:val="00815AE7"/>
    <w:rsid w:val="00821962"/>
    <w:rsid w:val="0082225B"/>
    <w:rsid w:val="0082402C"/>
    <w:rsid w:val="008255E1"/>
    <w:rsid w:val="00825BB9"/>
    <w:rsid w:val="00831311"/>
    <w:rsid w:val="008321E6"/>
    <w:rsid w:val="00832458"/>
    <w:rsid w:val="00833431"/>
    <w:rsid w:val="008360BF"/>
    <w:rsid w:val="00836687"/>
    <w:rsid w:val="00836A48"/>
    <w:rsid w:val="00837B7B"/>
    <w:rsid w:val="00842F1D"/>
    <w:rsid w:val="008453FF"/>
    <w:rsid w:val="00845420"/>
    <w:rsid w:val="00850177"/>
    <w:rsid w:val="0085024F"/>
    <w:rsid w:val="00850E7A"/>
    <w:rsid w:val="0085189A"/>
    <w:rsid w:val="0085190D"/>
    <w:rsid w:val="00852B9B"/>
    <w:rsid w:val="008579DF"/>
    <w:rsid w:val="00860643"/>
    <w:rsid w:val="00860C73"/>
    <w:rsid w:val="0086422D"/>
    <w:rsid w:val="00864445"/>
    <w:rsid w:val="008669B6"/>
    <w:rsid w:val="008679AD"/>
    <w:rsid w:val="00875FB4"/>
    <w:rsid w:val="00877076"/>
    <w:rsid w:val="008809FC"/>
    <w:rsid w:val="00885CD7"/>
    <w:rsid w:val="008872C9"/>
    <w:rsid w:val="00887C2C"/>
    <w:rsid w:val="00894857"/>
    <w:rsid w:val="008A08E9"/>
    <w:rsid w:val="008A3F55"/>
    <w:rsid w:val="008A79F2"/>
    <w:rsid w:val="008B0FAD"/>
    <w:rsid w:val="008B1F34"/>
    <w:rsid w:val="008B7058"/>
    <w:rsid w:val="008C0238"/>
    <w:rsid w:val="008C03BC"/>
    <w:rsid w:val="008C471F"/>
    <w:rsid w:val="008C4DB7"/>
    <w:rsid w:val="008C571B"/>
    <w:rsid w:val="008C6B7D"/>
    <w:rsid w:val="008D3F2C"/>
    <w:rsid w:val="008D5F71"/>
    <w:rsid w:val="008E26DB"/>
    <w:rsid w:val="008E2C8F"/>
    <w:rsid w:val="008E3497"/>
    <w:rsid w:val="008E55F8"/>
    <w:rsid w:val="008E76A1"/>
    <w:rsid w:val="008F0548"/>
    <w:rsid w:val="008F4652"/>
    <w:rsid w:val="008F5E5A"/>
    <w:rsid w:val="008F66BB"/>
    <w:rsid w:val="008F6CF9"/>
    <w:rsid w:val="008F776A"/>
    <w:rsid w:val="00900539"/>
    <w:rsid w:val="0090270F"/>
    <w:rsid w:val="009058E5"/>
    <w:rsid w:val="00905E5E"/>
    <w:rsid w:val="00906114"/>
    <w:rsid w:val="009068CE"/>
    <w:rsid w:val="0091033F"/>
    <w:rsid w:val="009143CB"/>
    <w:rsid w:val="00921064"/>
    <w:rsid w:val="00923B96"/>
    <w:rsid w:val="00924E8D"/>
    <w:rsid w:val="0093046D"/>
    <w:rsid w:val="0093284B"/>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20E"/>
    <w:rsid w:val="00993889"/>
    <w:rsid w:val="00996B1B"/>
    <w:rsid w:val="009A143D"/>
    <w:rsid w:val="009A287F"/>
    <w:rsid w:val="009A36B5"/>
    <w:rsid w:val="009A3952"/>
    <w:rsid w:val="009A54D1"/>
    <w:rsid w:val="009A5897"/>
    <w:rsid w:val="009C1D21"/>
    <w:rsid w:val="009C28CB"/>
    <w:rsid w:val="009C3A0E"/>
    <w:rsid w:val="009C4EAC"/>
    <w:rsid w:val="009D05EA"/>
    <w:rsid w:val="009D42E5"/>
    <w:rsid w:val="009D5F6A"/>
    <w:rsid w:val="009D647A"/>
    <w:rsid w:val="009E1FE3"/>
    <w:rsid w:val="009E2367"/>
    <w:rsid w:val="009E2E6C"/>
    <w:rsid w:val="009E6A97"/>
    <w:rsid w:val="009F2767"/>
    <w:rsid w:val="009F3266"/>
    <w:rsid w:val="009F5997"/>
    <w:rsid w:val="00A00D87"/>
    <w:rsid w:val="00A039E3"/>
    <w:rsid w:val="00A104DC"/>
    <w:rsid w:val="00A11F4E"/>
    <w:rsid w:val="00A13700"/>
    <w:rsid w:val="00A20254"/>
    <w:rsid w:val="00A24F75"/>
    <w:rsid w:val="00A25406"/>
    <w:rsid w:val="00A36CF7"/>
    <w:rsid w:val="00A40593"/>
    <w:rsid w:val="00A42161"/>
    <w:rsid w:val="00A445C6"/>
    <w:rsid w:val="00A445D1"/>
    <w:rsid w:val="00A467B6"/>
    <w:rsid w:val="00A47A52"/>
    <w:rsid w:val="00A530C0"/>
    <w:rsid w:val="00A54715"/>
    <w:rsid w:val="00A54B58"/>
    <w:rsid w:val="00A57786"/>
    <w:rsid w:val="00A60AC7"/>
    <w:rsid w:val="00A63EC6"/>
    <w:rsid w:val="00A6447B"/>
    <w:rsid w:val="00A708DD"/>
    <w:rsid w:val="00A76D30"/>
    <w:rsid w:val="00A8216B"/>
    <w:rsid w:val="00A83F3D"/>
    <w:rsid w:val="00A86A6E"/>
    <w:rsid w:val="00A87DEC"/>
    <w:rsid w:val="00A915B7"/>
    <w:rsid w:val="00A915E6"/>
    <w:rsid w:val="00A91EC8"/>
    <w:rsid w:val="00A92C20"/>
    <w:rsid w:val="00A977E9"/>
    <w:rsid w:val="00AA3F55"/>
    <w:rsid w:val="00AA4EC1"/>
    <w:rsid w:val="00AA61DE"/>
    <w:rsid w:val="00AB1E8F"/>
    <w:rsid w:val="00AB1EFD"/>
    <w:rsid w:val="00AB28E2"/>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549E"/>
    <w:rsid w:val="00AF6446"/>
    <w:rsid w:val="00AF7E50"/>
    <w:rsid w:val="00B04360"/>
    <w:rsid w:val="00B04DA6"/>
    <w:rsid w:val="00B05AD8"/>
    <w:rsid w:val="00B102B3"/>
    <w:rsid w:val="00B1166F"/>
    <w:rsid w:val="00B12A0D"/>
    <w:rsid w:val="00B13492"/>
    <w:rsid w:val="00B13CB3"/>
    <w:rsid w:val="00B163FB"/>
    <w:rsid w:val="00B1680D"/>
    <w:rsid w:val="00B1698F"/>
    <w:rsid w:val="00B178D9"/>
    <w:rsid w:val="00B2095D"/>
    <w:rsid w:val="00B20A3D"/>
    <w:rsid w:val="00B22243"/>
    <w:rsid w:val="00B23168"/>
    <w:rsid w:val="00B237E2"/>
    <w:rsid w:val="00B24424"/>
    <w:rsid w:val="00B252B0"/>
    <w:rsid w:val="00B31EAA"/>
    <w:rsid w:val="00B33313"/>
    <w:rsid w:val="00B34B0F"/>
    <w:rsid w:val="00B36107"/>
    <w:rsid w:val="00B369E8"/>
    <w:rsid w:val="00B4037B"/>
    <w:rsid w:val="00B409F8"/>
    <w:rsid w:val="00B42290"/>
    <w:rsid w:val="00B428E7"/>
    <w:rsid w:val="00B42FF9"/>
    <w:rsid w:val="00B430D1"/>
    <w:rsid w:val="00B520B7"/>
    <w:rsid w:val="00B52F7D"/>
    <w:rsid w:val="00B55756"/>
    <w:rsid w:val="00B6099D"/>
    <w:rsid w:val="00B67BD0"/>
    <w:rsid w:val="00B77A3F"/>
    <w:rsid w:val="00B85E30"/>
    <w:rsid w:val="00B94E56"/>
    <w:rsid w:val="00BA0A1B"/>
    <w:rsid w:val="00BA110E"/>
    <w:rsid w:val="00BA2325"/>
    <w:rsid w:val="00BA4DA8"/>
    <w:rsid w:val="00BA5708"/>
    <w:rsid w:val="00BA611D"/>
    <w:rsid w:val="00BA69B1"/>
    <w:rsid w:val="00BB22EC"/>
    <w:rsid w:val="00BB30CE"/>
    <w:rsid w:val="00BB79E1"/>
    <w:rsid w:val="00BD2511"/>
    <w:rsid w:val="00BE0FE9"/>
    <w:rsid w:val="00BE2CD9"/>
    <w:rsid w:val="00BE43CC"/>
    <w:rsid w:val="00BE5551"/>
    <w:rsid w:val="00BE5E02"/>
    <w:rsid w:val="00BE604E"/>
    <w:rsid w:val="00BF1354"/>
    <w:rsid w:val="00BF2649"/>
    <w:rsid w:val="00BF6B24"/>
    <w:rsid w:val="00BF7D0B"/>
    <w:rsid w:val="00C02681"/>
    <w:rsid w:val="00C0559C"/>
    <w:rsid w:val="00C05640"/>
    <w:rsid w:val="00C06281"/>
    <w:rsid w:val="00C065A1"/>
    <w:rsid w:val="00C11281"/>
    <w:rsid w:val="00C12A4F"/>
    <w:rsid w:val="00C16536"/>
    <w:rsid w:val="00C17C7E"/>
    <w:rsid w:val="00C227EC"/>
    <w:rsid w:val="00C23DA6"/>
    <w:rsid w:val="00C2452B"/>
    <w:rsid w:val="00C25E57"/>
    <w:rsid w:val="00C26520"/>
    <w:rsid w:val="00C31393"/>
    <w:rsid w:val="00C31D2C"/>
    <w:rsid w:val="00C35174"/>
    <w:rsid w:val="00C40D2D"/>
    <w:rsid w:val="00C427BB"/>
    <w:rsid w:val="00C45B96"/>
    <w:rsid w:val="00C51EBA"/>
    <w:rsid w:val="00C52ACA"/>
    <w:rsid w:val="00C566EA"/>
    <w:rsid w:val="00C601A6"/>
    <w:rsid w:val="00C62DDA"/>
    <w:rsid w:val="00C63FE5"/>
    <w:rsid w:val="00C74C4D"/>
    <w:rsid w:val="00C76154"/>
    <w:rsid w:val="00C76E5D"/>
    <w:rsid w:val="00C77DEA"/>
    <w:rsid w:val="00C80D01"/>
    <w:rsid w:val="00C83196"/>
    <w:rsid w:val="00C8568E"/>
    <w:rsid w:val="00C93940"/>
    <w:rsid w:val="00C93A75"/>
    <w:rsid w:val="00C94451"/>
    <w:rsid w:val="00C94802"/>
    <w:rsid w:val="00C966FB"/>
    <w:rsid w:val="00CA1CC3"/>
    <w:rsid w:val="00CA45CA"/>
    <w:rsid w:val="00CA5DF4"/>
    <w:rsid w:val="00CA7C2D"/>
    <w:rsid w:val="00CB27EE"/>
    <w:rsid w:val="00CB55AE"/>
    <w:rsid w:val="00CB576C"/>
    <w:rsid w:val="00CB6A42"/>
    <w:rsid w:val="00CC1339"/>
    <w:rsid w:val="00CC1454"/>
    <w:rsid w:val="00CC59E0"/>
    <w:rsid w:val="00CC5CC5"/>
    <w:rsid w:val="00CC781D"/>
    <w:rsid w:val="00CD0C30"/>
    <w:rsid w:val="00CD1173"/>
    <w:rsid w:val="00CD2224"/>
    <w:rsid w:val="00CD3063"/>
    <w:rsid w:val="00CD392D"/>
    <w:rsid w:val="00CD52A0"/>
    <w:rsid w:val="00CE0625"/>
    <w:rsid w:val="00CE0A4A"/>
    <w:rsid w:val="00CE1DA0"/>
    <w:rsid w:val="00CE3539"/>
    <w:rsid w:val="00CE57D2"/>
    <w:rsid w:val="00CE7CC3"/>
    <w:rsid w:val="00CF0741"/>
    <w:rsid w:val="00CF5B41"/>
    <w:rsid w:val="00CF5EF2"/>
    <w:rsid w:val="00CF7F96"/>
    <w:rsid w:val="00D01D39"/>
    <w:rsid w:val="00D0444A"/>
    <w:rsid w:val="00D04FFA"/>
    <w:rsid w:val="00D060EA"/>
    <w:rsid w:val="00D061DC"/>
    <w:rsid w:val="00D07193"/>
    <w:rsid w:val="00D11BD4"/>
    <w:rsid w:val="00D2050D"/>
    <w:rsid w:val="00D21325"/>
    <w:rsid w:val="00D33C65"/>
    <w:rsid w:val="00D34A86"/>
    <w:rsid w:val="00D366EB"/>
    <w:rsid w:val="00D41813"/>
    <w:rsid w:val="00D41898"/>
    <w:rsid w:val="00D459BA"/>
    <w:rsid w:val="00D555F3"/>
    <w:rsid w:val="00D55C1F"/>
    <w:rsid w:val="00D56239"/>
    <w:rsid w:val="00D56820"/>
    <w:rsid w:val="00D6083F"/>
    <w:rsid w:val="00D6450A"/>
    <w:rsid w:val="00D67ADE"/>
    <w:rsid w:val="00D7616C"/>
    <w:rsid w:val="00D772F5"/>
    <w:rsid w:val="00D92686"/>
    <w:rsid w:val="00D932BD"/>
    <w:rsid w:val="00D94C3C"/>
    <w:rsid w:val="00D95C24"/>
    <w:rsid w:val="00DA4B3D"/>
    <w:rsid w:val="00DA533D"/>
    <w:rsid w:val="00DA5637"/>
    <w:rsid w:val="00DA5F46"/>
    <w:rsid w:val="00DA7536"/>
    <w:rsid w:val="00DA7542"/>
    <w:rsid w:val="00DB0590"/>
    <w:rsid w:val="00DB16C5"/>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28FD"/>
    <w:rsid w:val="00E335BD"/>
    <w:rsid w:val="00E33705"/>
    <w:rsid w:val="00E33AA4"/>
    <w:rsid w:val="00E34DBD"/>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391F"/>
    <w:rsid w:val="00EA5CAE"/>
    <w:rsid w:val="00EB1475"/>
    <w:rsid w:val="00EB25CD"/>
    <w:rsid w:val="00EB5B59"/>
    <w:rsid w:val="00EC0A49"/>
    <w:rsid w:val="00EC15BA"/>
    <w:rsid w:val="00EC4A5D"/>
    <w:rsid w:val="00ED0CA3"/>
    <w:rsid w:val="00ED20B3"/>
    <w:rsid w:val="00ED3863"/>
    <w:rsid w:val="00EE1CBC"/>
    <w:rsid w:val="00EE3CE7"/>
    <w:rsid w:val="00EE45D0"/>
    <w:rsid w:val="00EE5F97"/>
    <w:rsid w:val="00EF6C21"/>
    <w:rsid w:val="00EF6EC0"/>
    <w:rsid w:val="00F012DE"/>
    <w:rsid w:val="00F202FE"/>
    <w:rsid w:val="00F2606C"/>
    <w:rsid w:val="00F26DFE"/>
    <w:rsid w:val="00F30D0F"/>
    <w:rsid w:val="00F340D8"/>
    <w:rsid w:val="00F34526"/>
    <w:rsid w:val="00F34E81"/>
    <w:rsid w:val="00F3733D"/>
    <w:rsid w:val="00F37554"/>
    <w:rsid w:val="00F41335"/>
    <w:rsid w:val="00F42845"/>
    <w:rsid w:val="00F46958"/>
    <w:rsid w:val="00F47A09"/>
    <w:rsid w:val="00F504C0"/>
    <w:rsid w:val="00F62571"/>
    <w:rsid w:val="00F66266"/>
    <w:rsid w:val="00F70846"/>
    <w:rsid w:val="00F72376"/>
    <w:rsid w:val="00F742D1"/>
    <w:rsid w:val="00F833A0"/>
    <w:rsid w:val="00F843BE"/>
    <w:rsid w:val="00F86494"/>
    <w:rsid w:val="00F87338"/>
    <w:rsid w:val="00F95624"/>
    <w:rsid w:val="00F971BC"/>
    <w:rsid w:val="00F97866"/>
    <w:rsid w:val="00FB1541"/>
    <w:rsid w:val="00FB2CFC"/>
    <w:rsid w:val="00FB4E43"/>
    <w:rsid w:val="00FB5980"/>
    <w:rsid w:val="00FB697C"/>
    <w:rsid w:val="00FB7290"/>
    <w:rsid w:val="00FB770A"/>
    <w:rsid w:val="00FB7A22"/>
    <w:rsid w:val="00FC317A"/>
    <w:rsid w:val="00FC7C5E"/>
    <w:rsid w:val="00FD08BD"/>
    <w:rsid w:val="00FD08DD"/>
    <w:rsid w:val="00FD14BC"/>
    <w:rsid w:val="00FD1EDF"/>
    <w:rsid w:val="00FD2AF6"/>
    <w:rsid w:val="00FD4CBD"/>
    <w:rsid w:val="00FD7F2D"/>
    <w:rsid w:val="00FE092C"/>
    <w:rsid w:val="00FE0ACB"/>
    <w:rsid w:val="00FE39C1"/>
    <w:rsid w:val="00FE40B4"/>
    <w:rsid w:val="00FE4C7E"/>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47761450">
      <w:bodyDiv w:val="1"/>
      <w:marLeft w:val="0"/>
      <w:marRight w:val="0"/>
      <w:marTop w:val="0"/>
      <w:marBottom w:val="0"/>
      <w:divBdr>
        <w:top w:val="none" w:sz="0" w:space="0" w:color="auto"/>
        <w:left w:val="none" w:sz="0" w:space="0" w:color="auto"/>
        <w:bottom w:val="none" w:sz="0" w:space="0" w:color="auto"/>
        <w:right w:val="none" w:sz="0" w:space="0" w:color="auto"/>
      </w:divBdr>
    </w:div>
    <w:div w:id="73952614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34662012">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48682718">
      <w:bodyDiv w:val="1"/>
      <w:marLeft w:val="0"/>
      <w:marRight w:val="0"/>
      <w:marTop w:val="0"/>
      <w:marBottom w:val="0"/>
      <w:divBdr>
        <w:top w:val="none" w:sz="0" w:space="0" w:color="auto"/>
        <w:left w:val="none" w:sz="0" w:space="0" w:color="auto"/>
        <w:bottom w:val="none" w:sz="0" w:space="0" w:color="auto"/>
        <w:right w:val="none" w:sz="0" w:space="0" w:color="auto"/>
      </w:divBdr>
    </w:div>
    <w:div w:id="1557661629">
      <w:bodyDiv w:val="1"/>
      <w:marLeft w:val="0"/>
      <w:marRight w:val="0"/>
      <w:marTop w:val="0"/>
      <w:marBottom w:val="0"/>
      <w:divBdr>
        <w:top w:val="none" w:sz="0" w:space="0" w:color="auto"/>
        <w:left w:val="none" w:sz="0" w:space="0" w:color="auto"/>
        <w:bottom w:val="none" w:sz="0" w:space="0" w:color="auto"/>
        <w:right w:val="none" w:sz="0" w:space="0" w:color="auto"/>
      </w:divBdr>
    </w:div>
    <w:div w:id="1569610021">
      <w:bodyDiv w:val="1"/>
      <w:marLeft w:val="0"/>
      <w:marRight w:val="0"/>
      <w:marTop w:val="0"/>
      <w:marBottom w:val="0"/>
      <w:divBdr>
        <w:top w:val="none" w:sz="0" w:space="0" w:color="auto"/>
        <w:left w:val="none" w:sz="0" w:space="0" w:color="auto"/>
        <w:bottom w:val="none" w:sz="0" w:space="0" w:color="auto"/>
        <w:right w:val="none" w:sz="0" w:space="0" w:color="auto"/>
      </w:divBdr>
    </w:div>
    <w:div w:id="1581788776">
      <w:bodyDiv w:val="1"/>
      <w:marLeft w:val="0"/>
      <w:marRight w:val="0"/>
      <w:marTop w:val="0"/>
      <w:marBottom w:val="0"/>
      <w:divBdr>
        <w:top w:val="none" w:sz="0" w:space="0" w:color="auto"/>
        <w:left w:val="none" w:sz="0" w:space="0" w:color="auto"/>
        <w:bottom w:val="none" w:sz="0" w:space="0" w:color="auto"/>
        <w:right w:val="none" w:sz="0" w:space="0" w:color="auto"/>
      </w:divBdr>
    </w:div>
    <w:div w:id="1847556623">
      <w:bodyDiv w:val="1"/>
      <w:marLeft w:val="0"/>
      <w:marRight w:val="0"/>
      <w:marTop w:val="0"/>
      <w:marBottom w:val="0"/>
      <w:divBdr>
        <w:top w:val="none" w:sz="0" w:space="0" w:color="auto"/>
        <w:left w:val="none" w:sz="0" w:space="0" w:color="auto"/>
        <w:bottom w:val="none" w:sz="0" w:space="0" w:color="auto"/>
        <w:right w:val="none" w:sz="0" w:space="0" w:color="auto"/>
      </w:divBdr>
    </w:div>
    <w:div w:id="1943876228">
      <w:bodyDiv w:val="1"/>
      <w:marLeft w:val="0"/>
      <w:marRight w:val="0"/>
      <w:marTop w:val="0"/>
      <w:marBottom w:val="0"/>
      <w:divBdr>
        <w:top w:val="none" w:sz="0" w:space="0" w:color="auto"/>
        <w:left w:val="none" w:sz="0" w:space="0" w:color="auto"/>
        <w:bottom w:val="none" w:sz="0" w:space="0" w:color="auto"/>
        <w:right w:val="none" w:sz="0" w:space="0" w:color="auto"/>
      </w:divBdr>
    </w:div>
    <w:div w:id="198943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REGU-212-13540370</_dlc_DocId>
    <_dlc_DocIdUrl xmlns="9be56660-2c31-41ef-bc00-23e72f632f2a">
      <Url>https://cyfoethnaturiolcymru.sharepoint.com/teams/Regulatory/Permitting/_layouts/15/DocIdRedir.aspx?ID=REGU-212-13540370</Url>
      <Description>REGU-212-13540370</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Welshpool Sewage Treatment Works</Site_x0020_Name>
    <Internal_x002f_External xmlns="859f7ad6-93f6-4205-b62b-a17f28acbbac">Outgoing document</Internal_x002f_External>
    <Post_x0020_code xmlns="859f7ad6-93f6-4205-b62b-a17f28acbbac">SY21 7BE</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Rd, Rhostyllen, Wrexham, LL14 4EH</Addressee>
    <Process_x0020_Type xmlns="859f7ad6-93f6-4205-b62b-a17f28acbbac">Permit</Process_x0020_Type>
    <Surrendered_x002f_Expired xmlns="859f7ad6-93f6-4205-b62b-a17f28acbbac" xsi:nil="true"/>
    <Document_x0020_Date xmlns="859f7ad6-93f6-4205-b62b-a17f28acbbac">2025-07-22T23:00:00+00:00</Document_x0020_Date>
    <Facility_x0020_Address xmlns="859f7ad6-93f6-4205-b62b-a17f28acbbac">Henfaes Lane,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859E67F-9EF6-4A52-8F56-3ABAA8E6F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26A4F051-EA83-4317-AA35-88BB9027C6DE}">
  <ds:schemaRef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84145aa9-ae2a-4b81-96bf-da2258b9f1c9"/>
    <ds:schemaRef ds:uri="http://purl.org/dc/terms/"/>
    <ds:schemaRef ds:uri="6e121689-de5b-41b9-a751-bfeda7fa2b07"/>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6483</Words>
  <Characters>35672</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(23/07/2025)</dc:title>
  <dc:subject/>
  <dc:creator>Dulson, Emma</dc:creator>
  <cp:keywords>233 08 SD69, 233-08-SD69, 23308SD69</cp:keywords>
  <dc:description>233_08_SD69, version 3_x000d_
Issue date: 06/001/2011</dc:description>
  <cp:lastModifiedBy>Dulson, Emma</cp:lastModifiedBy>
  <cp:revision>94</cp:revision>
  <dcterms:created xsi:type="dcterms:W3CDTF">2024-06-11T13:31:00Z</dcterms:created>
  <dcterms:modified xsi:type="dcterms:W3CDTF">2025-07-23T14:44:00Z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7e5b3f6e-8dbc-4257-8b36-e81fa8f857e4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