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0818835"/>
        <w:docPartObj>
          <w:docPartGallery w:val="Cover Pages"/>
          <w:docPartUnique/>
        </w:docPartObj>
      </w:sdtPr>
      <w:sdtContent>
        <w:p w14:paraId="05893316" w14:textId="5AF4E4F4" w:rsidR="00722C28" w:rsidRDefault="00722C28" w:rsidP="0031016D">
          <w:pPr>
            <w:jc w:val="both"/>
          </w:pPr>
          <w:r w:rsidRPr="00A4188A">
            <w:rPr>
              <w:noProof/>
            </w:rPr>
            <w:drawing>
              <wp:anchor distT="0" distB="0" distL="114300" distR="114300" simplePos="0" relativeHeight="251663360" behindDoc="1" locked="0" layoutInCell="1" allowOverlap="1" wp14:anchorId="6B425212" wp14:editId="2DBA51B6">
                <wp:simplePos x="0" y="0"/>
                <wp:positionH relativeFrom="column">
                  <wp:posOffset>274320</wp:posOffset>
                </wp:positionH>
                <wp:positionV relativeFrom="paragraph">
                  <wp:posOffset>289560</wp:posOffset>
                </wp:positionV>
                <wp:extent cx="6053455" cy="3403600"/>
                <wp:effectExtent l="0" t="0" r="4445" b="6350"/>
                <wp:wrapTight wrapText="bothSides">
                  <wp:wrapPolygon edited="0">
                    <wp:start x="0" y="0"/>
                    <wp:lineTo x="0" y="21519"/>
                    <wp:lineTo x="21548" y="21519"/>
                    <wp:lineTo x="21548" y="0"/>
                    <wp:lineTo x="0" y="0"/>
                  </wp:wrapPolygon>
                </wp:wrapTight>
                <wp:docPr id="1775846118" name="Picture 2" descr="P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46118" name="Picture 2" descr="P1#y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3455" cy="3403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36D71016" wp14:editId="00003D5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1E3C9" w14:textId="5CE89037" w:rsidR="00722C28" w:rsidRDefault="00000000">
                                <w:pPr>
                                  <w:jc w:val="right"/>
                                  <w:rPr>
                                    <w:color w:val="156082" w:themeColor="accent1"/>
                                    <w:sz w:val="64"/>
                                    <w:szCs w:val="64"/>
                                  </w:rPr>
                                </w:pPr>
                                <w:sdt>
                                  <w:sdtPr>
                                    <w:rPr>
                                      <w:caps/>
                                      <w:color w:val="7F7F7F" w:themeColor="text1" w:themeTint="80"/>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2C28" w:rsidRPr="00722C28">
                                      <w:rPr>
                                        <w:caps/>
                                        <w:color w:val="7F7F7F" w:themeColor="text1" w:themeTint="80"/>
                                        <w:sz w:val="40"/>
                                        <w:szCs w:val="40"/>
                                      </w:rPr>
                                      <w:t>Resources management Uk Limited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8C86EF" w14:textId="093B481F" w:rsidR="00722C28" w:rsidRDefault="00722C28">
                                    <w:pPr>
                                      <w:jc w:val="right"/>
                                      <w:rPr>
                                        <w:smallCaps/>
                                        <w:color w:val="404040" w:themeColor="text1" w:themeTint="BF"/>
                                        <w:sz w:val="36"/>
                                        <w:szCs w:val="36"/>
                                      </w:rPr>
                                    </w:pPr>
                                    <w:r>
                                      <w:rPr>
                                        <w:color w:val="404040" w:themeColor="text1" w:themeTint="BF"/>
                                        <w:sz w:val="36"/>
                                        <w:szCs w:val="36"/>
                                      </w:rPr>
                                      <w:t>Waste Acceptance Procedure for Soils for Restoration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6D71016" id="_x0000_t202" coordsize="21600,21600" o:spt="202" path="m,l,21600r21600,l21600,xe">
                    <v:stroke joinstyle="miter"/>
                    <v:path gradientshapeok="t" o:connecttype="rect"/>
                  </v:shapetype>
                  <v:shape id="Text Box 163"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6201E3C9" w14:textId="5CE89037" w:rsidR="00722C28" w:rsidRDefault="00000000">
                          <w:pPr>
                            <w:jc w:val="right"/>
                            <w:rPr>
                              <w:color w:val="156082" w:themeColor="accent1"/>
                              <w:sz w:val="64"/>
                              <w:szCs w:val="64"/>
                            </w:rPr>
                          </w:pPr>
                          <w:sdt>
                            <w:sdtPr>
                              <w:rPr>
                                <w:caps/>
                                <w:color w:val="7F7F7F" w:themeColor="text1" w:themeTint="80"/>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2C28" w:rsidRPr="00722C28">
                                <w:rPr>
                                  <w:caps/>
                                  <w:color w:val="7F7F7F" w:themeColor="text1" w:themeTint="80"/>
                                  <w:sz w:val="40"/>
                                  <w:szCs w:val="40"/>
                                </w:rPr>
                                <w:t>Resources management Uk Limited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8C86EF" w14:textId="093B481F" w:rsidR="00722C28" w:rsidRDefault="00722C28">
                              <w:pPr>
                                <w:jc w:val="right"/>
                                <w:rPr>
                                  <w:smallCaps/>
                                  <w:color w:val="404040" w:themeColor="text1" w:themeTint="BF"/>
                                  <w:sz w:val="36"/>
                                  <w:szCs w:val="36"/>
                                </w:rPr>
                              </w:pPr>
                              <w:r>
                                <w:rPr>
                                  <w:color w:val="404040" w:themeColor="text1" w:themeTint="BF"/>
                                  <w:sz w:val="36"/>
                                  <w:szCs w:val="36"/>
                                </w:rPr>
                                <w:t>Waste Acceptance Procedure for Soils for Restoration</w:t>
                              </w:r>
                            </w:p>
                          </w:sdtContent>
                        </w:sdt>
                      </w:txbxContent>
                    </v:textbox>
                    <w10:wrap type="square" anchorx="page" anchory="page"/>
                  </v:shape>
                </w:pict>
              </mc:Fallback>
            </mc:AlternateContent>
          </w:r>
        </w:p>
        <w:p w14:paraId="6715A0AC" w14:textId="6A24F509" w:rsidR="00722C28" w:rsidRDefault="00722C28" w:rsidP="0031016D">
          <w:pPr>
            <w:jc w:val="both"/>
            <w:rPr>
              <w:rFonts w:asciiTheme="majorHAnsi" w:eastAsiaTheme="majorEastAsia" w:hAnsiTheme="majorHAnsi" w:cstheme="majorBidi"/>
              <w:color w:val="0F4761" w:themeColor="accent1" w:themeShade="BF"/>
              <w:sz w:val="40"/>
              <w:szCs w:val="40"/>
            </w:rPr>
          </w:pPr>
          <w:r>
            <w:br w:type="page"/>
          </w:r>
        </w:p>
      </w:sdtContent>
    </w:sdt>
    <w:p w14:paraId="77907F6F" w14:textId="77777777" w:rsidR="00722C28" w:rsidRPr="00A4188A" w:rsidRDefault="00722C28" w:rsidP="0031016D">
      <w:pPr>
        <w:jc w:val="both"/>
        <w:rPr>
          <w:b/>
          <w:sz w:val="24"/>
          <w:szCs w:val="24"/>
        </w:rPr>
      </w:pPr>
      <w:r w:rsidRPr="009C7EEE">
        <w:rPr>
          <w:b/>
          <w:bCs/>
          <w:sz w:val="24"/>
          <w:szCs w:val="24"/>
        </w:rPr>
        <w:lastRenderedPageBreak/>
        <w:t xml:space="preserve">Version Control </w:t>
      </w:r>
    </w:p>
    <w:tbl>
      <w:tblPr>
        <w:tblStyle w:val="TableGrid"/>
        <w:tblW w:w="10176" w:type="dxa"/>
        <w:tblLook w:val="04A0" w:firstRow="1" w:lastRow="0" w:firstColumn="1" w:lastColumn="0" w:noHBand="0" w:noVBand="1"/>
      </w:tblPr>
      <w:tblGrid>
        <w:gridCol w:w="2543"/>
        <w:gridCol w:w="2543"/>
        <w:gridCol w:w="2545"/>
        <w:gridCol w:w="2545"/>
      </w:tblGrid>
      <w:tr w:rsidR="00722C28" w14:paraId="743E14DA" w14:textId="77777777" w:rsidTr="005A2177">
        <w:trPr>
          <w:trHeight w:val="263"/>
        </w:trPr>
        <w:tc>
          <w:tcPr>
            <w:tcW w:w="2543" w:type="dxa"/>
          </w:tcPr>
          <w:p w14:paraId="7D75B291" w14:textId="77777777" w:rsidR="00722C28" w:rsidRPr="00372807" w:rsidRDefault="00722C28" w:rsidP="0031016D">
            <w:pPr>
              <w:pStyle w:val="Default"/>
              <w:jc w:val="both"/>
              <w:rPr>
                <w:rFonts w:asciiTheme="minorHAnsi" w:hAnsiTheme="minorHAnsi"/>
                <w:b/>
                <w:bCs/>
                <w:color w:val="auto"/>
                <w:sz w:val="20"/>
                <w:szCs w:val="20"/>
              </w:rPr>
            </w:pPr>
            <w:r w:rsidRPr="00372807">
              <w:rPr>
                <w:rFonts w:asciiTheme="minorHAnsi" w:hAnsiTheme="minorHAnsi"/>
                <w:b/>
                <w:bCs/>
                <w:color w:val="auto"/>
                <w:sz w:val="20"/>
                <w:szCs w:val="20"/>
              </w:rPr>
              <w:t>Version</w:t>
            </w:r>
          </w:p>
        </w:tc>
        <w:tc>
          <w:tcPr>
            <w:tcW w:w="2543" w:type="dxa"/>
          </w:tcPr>
          <w:p w14:paraId="27505E96" w14:textId="77777777" w:rsidR="00722C28" w:rsidRPr="00372807" w:rsidRDefault="00722C28" w:rsidP="0031016D">
            <w:pPr>
              <w:pStyle w:val="Default"/>
              <w:jc w:val="both"/>
              <w:rPr>
                <w:rFonts w:asciiTheme="minorHAnsi" w:hAnsiTheme="minorHAnsi"/>
                <w:b/>
                <w:bCs/>
                <w:color w:val="auto"/>
                <w:sz w:val="20"/>
                <w:szCs w:val="20"/>
              </w:rPr>
            </w:pPr>
            <w:r w:rsidRPr="00372807">
              <w:rPr>
                <w:rFonts w:asciiTheme="minorHAnsi" w:hAnsiTheme="minorHAnsi"/>
                <w:b/>
                <w:bCs/>
                <w:color w:val="auto"/>
                <w:sz w:val="20"/>
                <w:szCs w:val="20"/>
              </w:rPr>
              <w:t>Author</w:t>
            </w:r>
          </w:p>
        </w:tc>
        <w:tc>
          <w:tcPr>
            <w:tcW w:w="2545" w:type="dxa"/>
          </w:tcPr>
          <w:p w14:paraId="51496859" w14:textId="77777777" w:rsidR="00722C28" w:rsidRPr="00372807" w:rsidRDefault="00722C28" w:rsidP="0031016D">
            <w:pPr>
              <w:pStyle w:val="Default"/>
              <w:jc w:val="both"/>
              <w:rPr>
                <w:rFonts w:asciiTheme="minorHAnsi" w:hAnsiTheme="minorHAnsi"/>
                <w:b/>
                <w:bCs/>
                <w:color w:val="auto"/>
                <w:sz w:val="20"/>
                <w:szCs w:val="20"/>
              </w:rPr>
            </w:pPr>
            <w:r w:rsidRPr="00372807">
              <w:rPr>
                <w:rFonts w:asciiTheme="minorHAnsi" w:hAnsiTheme="minorHAnsi"/>
                <w:b/>
                <w:bCs/>
                <w:color w:val="auto"/>
                <w:sz w:val="20"/>
                <w:szCs w:val="20"/>
              </w:rPr>
              <w:t>Date</w:t>
            </w:r>
          </w:p>
        </w:tc>
        <w:tc>
          <w:tcPr>
            <w:tcW w:w="2545" w:type="dxa"/>
          </w:tcPr>
          <w:p w14:paraId="0834FF98" w14:textId="77777777" w:rsidR="00722C28" w:rsidRPr="00372807" w:rsidRDefault="00722C28" w:rsidP="0031016D">
            <w:pPr>
              <w:pStyle w:val="Default"/>
              <w:jc w:val="both"/>
              <w:rPr>
                <w:rFonts w:asciiTheme="minorHAnsi" w:hAnsiTheme="minorHAnsi"/>
                <w:b/>
                <w:bCs/>
                <w:color w:val="auto"/>
                <w:sz w:val="20"/>
                <w:szCs w:val="20"/>
              </w:rPr>
            </w:pPr>
            <w:r w:rsidRPr="00372807">
              <w:rPr>
                <w:rFonts w:asciiTheme="minorHAnsi" w:hAnsiTheme="minorHAnsi"/>
                <w:b/>
                <w:bCs/>
                <w:color w:val="auto"/>
                <w:sz w:val="20"/>
                <w:szCs w:val="20"/>
              </w:rPr>
              <w:t>Changes</w:t>
            </w:r>
          </w:p>
        </w:tc>
      </w:tr>
      <w:tr w:rsidR="00722C28" w14:paraId="029BCBB8" w14:textId="77777777" w:rsidTr="005A2177">
        <w:trPr>
          <w:trHeight w:val="263"/>
        </w:trPr>
        <w:tc>
          <w:tcPr>
            <w:tcW w:w="2543" w:type="dxa"/>
          </w:tcPr>
          <w:p w14:paraId="4585F8CB" w14:textId="4D476242" w:rsidR="00722C28" w:rsidRDefault="007369E8"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V1.</w:t>
            </w:r>
            <w:r w:rsidR="00FE2B61">
              <w:rPr>
                <w:rFonts w:asciiTheme="minorHAnsi" w:hAnsiTheme="minorHAnsi"/>
                <w:b/>
                <w:bCs/>
                <w:color w:val="auto"/>
                <w:sz w:val="20"/>
                <w:szCs w:val="20"/>
              </w:rPr>
              <w:t>0</w:t>
            </w:r>
          </w:p>
        </w:tc>
        <w:tc>
          <w:tcPr>
            <w:tcW w:w="2543" w:type="dxa"/>
          </w:tcPr>
          <w:p w14:paraId="3FA66800" w14:textId="08BC50D2" w:rsidR="00722C28" w:rsidRDefault="007369E8"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Gavin Powell</w:t>
            </w:r>
          </w:p>
        </w:tc>
        <w:tc>
          <w:tcPr>
            <w:tcW w:w="2545" w:type="dxa"/>
          </w:tcPr>
          <w:p w14:paraId="6DF0A32F" w14:textId="48634221" w:rsidR="00722C28" w:rsidRDefault="007369E8"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07/07/2025</w:t>
            </w:r>
          </w:p>
        </w:tc>
        <w:tc>
          <w:tcPr>
            <w:tcW w:w="2545" w:type="dxa"/>
          </w:tcPr>
          <w:p w14:paraId="43B14473" w14:textId="1A9B82BF" w:rsidR="00722C28" w:rsidRDefault="00FE2B61"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Document issued</w:t>
            </w:r>
          </w:p>
        </w:tc>
      </w:tr>
      <w:tr w:rsidR="00722C28" w14:paraId="00ACD1F8" w14:textId="77777777" w:rsidTr="005A2177">
        <w:trPr>
          <w:trHeight w:val="263"/>
        </w:trPr>
        <w:tc>
          <w:tcPr>
            <w:tcW w:w="2543" w:type="dxa"/>
          </w:tcPr>
          <w:p w14:paraId="2DE30073" w14:textId="11671286" w:rsidR="00722C28" w:rsidRDefault="006536BD"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V1.1</w:t>
            </w:r>
          </w:p>
        </w:tc>
        <w:tc>
          <w:tcPr>
            <w:tcW w:w="2543" w:type="dxa"/>
          </w:tcPr>
          <w:p w14:paraId="789514DE" w14:textId="1A75FFBF" w:rsidR="00722C28" w:rsidRDefault="006536BD"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Gavin Powell</w:t>
            </w:r>
          </w:p>
        </w:tc>
        <w:tc>
          <w:tcPr>
            <w:tcW w:w="2545" w:type="dxa"/>
          </w:tcPr>
          <w:p w14:paraId="0A4E785F" w14:textId="6BBF86DB" w:rsidR="00722C28" w:rsidRDefault="006536BD"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30/07/2025</w:t>
            </w:r>
          </w:p>
        </w:tc>
        <w:tc>
          <w:tcPr>
            <w:tcW w:w="2545" w:type="dxa"/>
          </w:tcPr>
          <w:p w14:paraId="7F6C8164" w14:textId="6E89FD53" w:rsidR="00722C28" w:rsidRDefault="006536BD" w:rsidP="0031016D">
            <w:pPr>
              <w:pStyle w:val="Default"/>
              <w:jc w:val="both"/>
              <w:rPr>
                <w:rFonts w:asciiTheme="minorHAnsi" w:hAnsiTheme="minorHAnsi"/>
                <w:b/>
                <w:bCs/>
                <w:color w:val="auto"/>
                <w:sz w:val="20"/>
                <w:szCs w:val="20"/>
              </w:rPr>
            </w:pPr>
            <w:r>
              <w:rPr>
                <w:rFonts w:asciiTheme="minorHAnsi" w:hAnsiTheme="minorHAnsi"/>
                <w:b/>
                <w:bCs/>
                <w:color w:val="auto"/>
                <w:sz w:val="20"/>
                <w:szCs w:val="20"/>
              </w:rPr>
              <w:t>Changes – Chapter 7</w:t>
            </w:r>
          </w:p>
        </w:tc>
      </w:tr>
      <w:tr w:rsidR="00722C28" w14:paraId="6841F6F4" w14:textId="77777777" w:rsidTr="005A2177">
        <w:trPr>
          <w:trHeight w:val="263"/>
        </w:trPr>
        <w:tc>
          <w:tcPr>
            <w:tcW w:w="2543" w:type="dxa"/>
          </w:tcPr>
          <w:p w14:paraId="00FFB54B" w14:textId="0EB3C9BF" w:rsidR="00722C28" w:rsidRDefault="00722C28" w:rsidP="0031016D">
            <w:pPr>
              <w:pStyle w:val="Default"/>
              <w:jc w:val="both"/>
              <w:rPr>
                <w:rFonts w:asciiTheme="minorHAnsi" w:hAnsiTheme="minorHAnsi"/>
                <w:b/>
                <w:bCs/>
                <w:color w:val="auto"/>
                <w:sz w:val="20"/>
                <w:szCs w:val="20"/>
              </w:rPr>
            </w:pPr>
          </w:p>
        </w:tc>
        <w:tc>
          <w:tcPr>
            <w:tcW w:w="2543" w:type="dxa"/>
          </w:tcPr>
          <w:p w14:paraId="6CDAB970" w14:textId="2C568833" w:rsidR="00722C28" w:rsidRDefault="00722C28" w:rsidP="0031016D">
            <w:pPr>
              <w:pStyle w:val="Default"/>
              <w:jc w:val="both"/>
              <w:rPr>
                <w:rFonts w:asciiTheme="minorHAnsi" w:hAnsiTheme="minorHAnsi"/>
                <w:b/>
                <w:bCs/>
                <w:color w:val="auto"/>
                <w:sz w:val="20"/>
                <w:szCs w:val="20"/>
              </w:rPr>
            </w:pPr>
          </w:p>
        </w:tc>
        <w:tc>
          <w:tcPr>
            <w:tcW w:w="2545" w:type="dxa"/>
          </w:tcPr>
          <w:p w14:paraId="1E08F60F" w14:textId="3A2B5B33" w:rsidR="00722C28" w:rsidRDefault="00722C28" w:rsidP="0031016D">
            <w:pPr>
              <w:pStyle w:val="Default"/>
              <w:jc w:val="both"/>
              <w:rPr>
                <w:rFonts w:asciiTheme="minorHAnsi" w:hAnsiTheme="minorHAnsi"/>
                <w:b/>
                <w:bCs/>
                <w:color w:val="auto"/>
                <w:sz w:val="20"/>
                <w:szCs w:val="20"/>
              </w:rPr>
            </w:pPr>
          </w:p>
        </w:tc>
        <w:tc>
          <w:tcPr>
            <w:tcW w:w="2545" w:type="dxa"/>
          </w:tcPr>
          <w:p w14:paraId="58D46C0C" w14:textId="2247DE64" w:rsidR="00722C28" w:rsidRDefault="00722C28" w:rsidP="0031016D">
            <w:pPr>
              <w:pStyle w:val="Default"/>
              <w:jc w:val="both"/>
              <w:rPr>
                <w:rFonts w:asciiTheme="minorHAnsi" w:hAnsiTheme="minorHAnsi"/>
                <w:b/>
                <w:bCs/>
                <w:color w:val="auto"/>
                <w:sz w:val="20"/>
                <w:szCs w:val="20"/>
              </w:rPr>
            </w:pPr>
          </w:p>
        </w:tc>
      </w:tr>
    </w:tbl>
    <w:p w14:paraId="45ABCC60" w14:textId="5FEA7201" w:rsidR="00722C28" w:rsidRDefault="00722C28" w:rsidP="0031016D">
      <w:pPr>
        <w:jc w:val="both"/>
        <w:rPr>
          <w:b/>
          <w:bCs/>
          <w:sz w:val="20"/>
          <w:szCs w:val="20"/>
        </w:rPr>
      </w:pPr>
    </w:p>
    <w:p w14:paraId="40248C98" w14:textId="77777777" w:rsidR="00722C28" w:rsidRDefault="00722C28" w:rsidP="0031016D">
      <w:pPr>
        <w:jc w:val="both"/>
        <w:rPr>
          <w:b/>
          <w:bCs/>
          <w:sz w:val="20"/>
          <w:szCs w:val="20"/>
        </w:rPr>
      </w:pPr>
      <w:r>
        <w:rPr>
          <w:b/>
          <w:bCs/>
          <w:sz w:val="20"/>
          <w:szCs w:val="20"/>
        </w:rPr>
        <w:br w:type="page"/>
      </w:r>
    </w:p>
    <w:sdt>
      <w:sdtPr>
        <w:rPr>
          <w:rFonts w:asciiTheme="minorHAnsi" w:eastAsiaTheme="minorHAnsi" w:hAnsiTheme="minorHAnsi" w:cstheme="minorBidi"/>
          <w:color w:val="auto"/>
          <w:kern w:val="2"/>
          <w:sz w:val="22"/>
          <w:szCs w:val="22"/>
          <w:lang w:val="en-GB"/>
          <w14:ligatures w14:val="standardContextual"/>
        </w:rPr>
        <w:id w:val="1353297601"/>
        <w:docPartObj>
          <w:docPartGallery w:val="Table of Contents"/>
          <w:docPartUnique/>
        </w:docPartObj>
      </w:sdtPr>
      <w:sdtEndPr>
        <w:rPr>
          <w:b/>
          <w:bCs/>
          <w:noProof/>
        </w:rPr>
      </w:sdtEndPr>
      <w:sdtContent>
        <w:p w14:paraId="1DC3D397" w14:textId="50E62636" w:rsidR="00722C28" w:rsidRDefault="00722C28" w:rsidP="0031016D">
          <w:pPr>
            <w:pStyle w:val="TOCHeading"/>
            <w:jc w:val="both"/>
          </w:pPr>
          <w:r>
            <w:t>Contents</w:t>
          </w:r>
        </w:p>
        <w:p w14:paraId="7886F411" w14:textId="5391D5C6" w:rsidR="006536BD" w:rsidRDefault="00722C28">
          <w:pPr>
            <w:pStyle w:val="TOC1"/>
            <w:tabs>
              <w:tab w:val="left" w:pos="480"/>
              <w:tab w:val="right" w:leader="dot" w:pos="10054"/>
            </w:tabs>
            <w:rPr>
              <w:rFonts w:eastAsiaTheme="minorEastAsia"/>
              <w:noProof/>
              <w:sz w:val="24"/>
              <w:szCs w:val="24"/>
              <w:lang w:eastAsia="en-GB"/>
            </w:rPr>
          </w:pPr>
          <w:r>
            <w:fldChar w:fldCharType="begin"/>
          </w:r>
          <w:r>
            <w:instrText xml:space="preserve"> TOC \o "1-3" \h \z \u </w:instrText>
          </w:r>
          <w:r>
            <w:fldChar w:fldCharType="separate"/>
          </w:r>
          <w:hyperlink w:anchor="_Toc204766394" w:history="1">
            <w:r w:rsidR="006536BD" w:rsidRPr="00C71786">
              <w:rPr>
                <w:rStyle w:val="Hyperlink"/>
                <w:noProof/>
              </w:rPr>
              <w:t>1.</w:t>
            </w:r>
            <w:r w:rsidR="006536BD">
              <w:rPr>
                <w:rFonts w:eastAsiaTheme="minorEastAsia"/>
                <w:noProof/>
                <w:sz w:val="24"/>
                <w:szCs w:val="24"/>
                <w:lang w:eastAsia="en-GB"/>
              </w:rPr>
              <w:tab/>
            </w:r>
            <w:r w:rsidR="006536BD" w:rsidRPr="00C71786">
              <w:rPr>
                <w:rStyle w:val="Hyperlink"/>
                <w:noProof/>
              </w:rPr>
              <w:t>Objectives</w:t>
            </w:r>
            <w:r w:rsidR="006536BD">
              <w:rPr>
                <w:noProof/>
                <w:webHidden/>
              </w:rPr>
              <w:tab/>
            </w:r>
            <w:r w:rsidR="006536BD">
              <w:rPr>
                <w:noProof/>
                <w:webHidden/>
              </w:rPr>
              <w:fldChar w:fldCharType="begin"/>
            </w:r>
            <w:r w:rsidR="006536BD">
              <w:rPr>
                <w:noProof/>
                <w:webHidden/>
              </w:rPr>
              <w:instrText xml:space="preserve"> PAGEREF _Toc204766394 \h </w:instrText>
            </w:r>
            <w:r w:rsidR="006536BD">
              <w:rPr>
                <w:noProof/>
                <w:webHidden/>
              </w:rPr>
            </w:r>
            <w:r w:rsidR="006536BD">
              <w:rPr>
                <w:noProof/>
                <w:webHidden/>
              </w:rPr>
              <w:fldChar w:fldCharType="separate"/>
            </w:r>
            <w:r w:rsidR="006536BD">
              <w:rPr>
                <w:noProof/>
                <w:webHidden/>
              </w:rPr>
              <w:t>3</w:t>
            </w:r>
            <w:r w:rsidR="006536BD">
              <w:rPr>
                <w:noProof/>
                <w:webHidden/>
              </w:rPr>
              <w:fldChar w:fldCharType="end"/>
            </w:r>
          </w:hyperlink>
        </w:p>
        <w:p w14:paraId="6C4E33AC" w14:textId="7B137122" w:rsidR="006536BD" w:rsidRDefault="006536BD">
          <w:pPr>
            <w:pStyle w:val="TOC1"/>
            <w:tabs>
              <w:tab w:val="left" w:pos="480"/>
              <w:tab w:val="right" w:leader="dot" w:pos="10054"/>
            </w:tabs>
            <w:rPr>
              <w:rFonts w:eastAsiaTheme="minorEastAsia"/>
              <w:noProof/>
              <w:sz w:val="24"/>
              <w:szCs w:val="24"/>
              <w:lang w:eastAsia="en-GB"/>
            </w:rPr>
          </w:pPr>
          <w:hyperlink w:anchor="_Toc204766395" w:history="1">
            <w:r w:rsidRPr="00C71786">
              <w:rPr>
                <w:rStyle w:val="Hyperlink"/>
                <w:noProof/>
              </w:rPr>
              <w:t>2.</w:t>
            </w:r>
            <w:r>
              <w:rPr>
                <w:rFonts w:eastAsiaTheme="minorEastAsia"/>
                <w:noProof/>
                <w:sz w:val="24"/>
                <w:szCs w:val="24"/>
                <w:lang w:eastAsia="en-GB"/>
              </w:rPr>
              <w:tab/>
            </w:r>
            <w:r w:rsidRPr="00C71786">
              <w:rPr>
                <w:rStyle w:val="Hyperlink"/>
                <w:noProof/>
              </w:rPr>
              <w:t>Responsibilities</w:t>
            </w:r>
            <w:r>
              <w:rPr>
                <w:noProof/>
                <w:webHidden/>
              </w:rPr>
              <w:tab/>
            </w:r>
            <w:r>
              <w:rPr>
                <w:noProof/>
                <w:webHidden/>
              </w:rPr>
              <w:fldChar w:fldCharType="begin"/>
            </w:r>
            <w:r>
              <w:rPr>
                <w:noProof/>
                <w:webHidden/>
              </w:rPr>
              <w:instrText xml:space="preserve"> PAGEREF _Toc204766395 \h </w:instrText>
            </w:r>
            <w:r>
              <w:rPr>
                <w:noProof/>
                <w:webHidden/>
              </w:rPr>
            </w:r>
            <w:r>
              <w:rPr>
                <w:noProof/>
                <w:webHidden/>
              </w:rPr>
              <w:fldChar w:fldCharType="separate"/>
            </w:r>
            <w:r>
              <w:rPr>
                <w:noProof/>
                <w:webHidden/>
              </w:rPr>
              <w:t>3</w:t>
            </w:r>
            <w:r>
              <w:rPr>
                <w:noProof/>
                <w:webHidden/>
              </w:rPr>
              <w:fldChar w:fldCharType="end"/>
            </w:r>
          </w:hyperlink>
        </w:p>
        <w:p w14:paraId="0F21454C" w14:textId="6B37D2DE" w:rsidR="006536BD" w:rsidRDefault="006536BD">
          <w:pPr>
            <w:pStyle w:val="TOC1"/>
            <w:tabs>
              <w:tab w:val="left" w:pos="480"/>
              <w:tab w:val="right" w:leader="dot" w:pos="10054"/>
            </w:tabs>
            <w:rPr>
              <w:rFonts w:eastAsiaTheme="minorEastAsia"/>
              <w:noProof/>
              <w:sz w:val="24"/>
              <w:szCs w:val="24"/>
              <w:lang w:eastAsia="en-GB"/>
            </w:rPr>
          </w:pPr>
          <w:hyperlink w:anchor="_Toc204766396" w:history="1">
            <w:r w:rsidRPr="00C71786">
              <w:rPr>
                <w:rStyle w:val="Hyperlink"/>
                <w:noProof/>
              </w:rPr>
              <w:t>3.</w:t>
            </w:r>
            <w:r>
              <w:rPr>
                <w:rFonts w:eastAsiaTheme="minorEastAsia"/>
                <w:noProof/>
                <w:sz w:val="24"/>
                <w:szCs w:val="24"/>
                <w:lang w:eastAsia="en-GB"/>
              </w:rPr>
              <w:tab/>
            </w:r>
            <w:r w:rsidRPr="00C71786">
              <w:rPr>
                <w:rStyle w:val="Hyperlink"/>
                <w:noProof/>
              </w:rPr>
              <w:t>Pre-acceptance Criteria</w:t>
            </w:r>
            <w:r>
              <w:rPr>
                <w:noProof/>
                <w:webHidden/>
              </w:rPr>
              <w:tab/>
            </w:r>
            <w:r>
              <w:rPr>
                <w:noProof/>
                <w:webHidden/>
              </w:rPr>
              <w:fldChar w:fldCharType="begin"/>
            </w:r>
            <w:r>
              <w:rPr>
                <w:noProof/>
                <w:webHidden/>
              </w:rPr>
              <w:instrText xml:space="preserve"> PAGEREF _Toc204766396 \h </w:instrText>
            </w:r>
            <w:r>
              <w:rPr>
                <w:noProof/>
                <w:webHidden/>
              </w:rPr>
            </w:r>
            <w:r>
              <w:rPr>
                <w:noProof/>
                <w:webHidden/>
              </w:rPr>
              <w:fldChar w:fldCharType="separate"/>
            </w:r>
            <w:r>
              <w:rPr>
                <w:noProof/>
                <w:webHidden/>
              </w:rPr>
              <w:t>4</w:t>
            </w:r>
            <w:r>
              <w:rPr>
                <w:noProof/>
                <w:webHidden/>
              </w:rPr>
              <w:fldChar w:fldCharType="end"/>
            </w:r>
          </w:hyperlink>
        </w:p>
        <w:p w14:paraId="0A6C392C" w14:textId="67B0A3E1" w:rsidR="006536BD" w:rsidRDefault="006536BD">
          <w:pPr>
            <w:pStyle w:val="TOC2"/>
            <w:tabs>
              <w:tab w:val="left" w:pos="960"/>
              <w:tab w:val="right" w:leader="dot" w:pos="10054"/>
            </w:tabs>
            <w:rPr>
              <w:rFonts w:eastAsiaTheme="minorEastAsia"/>
              <w:noProof/>
              <w:sz w:val="24"/>
              <w:szCs w:val="24"/>
              <w:lang w:eastAsia="en-GB"/>
            </w:rPr>
          </w:pPr>
          <w:hyperlink w:anchor="_Toc204766397" w:history="1">
            <w:r w:rsidRPr="00C71786">
              <w:rPr>
                <w:rStyle w:val="Hyperlink"/>
                <w:noProof/>
              </w:rPr>
              <w:t>3.1.</w:t>
            </w:r>
            <w:r>
              <w:rPr>
                <w:rFonts w:eastAsiaTheme="minorEastAsia"/>
                <w:noProof/>
                <w:sz w:val="24"/>
                <w:szCs w:val="24"/>
                <w:lang w:eastAsia="en-GB"/>
              </w:rPr>
              <w:tab/>
            </w:r>
            <w:r w:rsidRPr="00C71786">
              <w:rPr>
                <w:rStyle w:val="Hyperlink"/>
                <w:noProof/>
              </w:rPr>
              <w:t>Document Management System</w:t>
            </w:r>
            <w:r>
              <w:rPr>
                <w:noProof/>
                <w:webHidden/>
              </w:rPr>
              <w:tab/>
            </w:r>
            <w:r>
              <w:rPr>
                <w:noProof/>
                <w:webHidden/>
              </w:rPr>
              <w:fldChar w:fldCharType="begin"/>
            </w:r>
            <w:r>
              <w:rPr>
                <w:noProof/>
                <w:webHidden/>
              </w:rPr>
              <w:instrText xml:space="preserve"> PAGEREF _Toc204766397 \h </w:instrText>
            </w:r>
            <w:r>
              <w:rPr>
                <w:noProof/>
                <w:webHidden/>
              </w:rPr>
            </w:r>
            <w:r>
              <w:rPr>
                <w:noProof/>
                <w:webHidden/>
              </w:rPr>
              <w:fldChar w:fldCharType="separate"/>
            </w:r>
            <w:r>
              <w:rPr>
                <w:noProof/>
                <w:webHidden/>
              </w:rPr>
              <w:t>4</w:t>
            </w:r>
            <w:r>
              <w:rPr>
                <w:noProof/>
                <w:webHidden/>
              </w:rPr>
              <w:fldChar w:fldCharType="end"/>
            </w:r>
          </w:hyperlink>
        </w:p>
        <w:p w14:paraId="74DA082D" w14:textId="57A29902" w:rsidR="006536BD" w:rsidRDefault="006536BD">
          <w:pPr>
            <w:pStyle w:val="TOC2"/>
            <w:tabs>
              <w:tab w:val="left" w:pos="960"/>
              <w:tab w:val="right" w:leader="dot" w:pos="10054"/>
            </w:tabs>
            <w:rPr>
              <w:rFonts w:eastAsiaTheme="minorEastAsia"/>
              <w:noProof/>
              <w:sz w:val="24"/>
              <w:szCs w:val="24"/>
              <w:lang w:eastAsia="en-GB"/>
            </w:rPr>
          </w:pPr>
          <w:hyperlink w:anchor="_Toc204766398" w:history="1">
            <w:r w:rsidRPr="00C71786">
              <w:rPr>
                <w:rStyle w:val="Hyperlink"/>
                <w:noProof/>
              </w:rPr>
              <w:t>3.2.</w:t>
            </w:r>
            <w:r>
              <w:rPr>
                <w:rFonts w:eastAsiaTheme="minorEastAsia"/>
                <w:noProof/>
                <w:sz w:val="24"/>
                <w:szCs w:val="24"/>
                <w:lang w:eastAsia="en-GB"/>
              </w:rPr>
              <w:tab/>
            </w:r>
            <w:r w:rsidRPr="00C71786">
              <w:rPr>
                <w:rStyle w:val="Hyperlink"/>
                <w:noProof/>
              </w:rPr>
              <w:t>Characterisation Process</w:t>
            </w:r>
            <w:r>
              <w:rPr>
                <w:noProof/>
                <w:webHidden/>
              </w:rPr>
              <w:tab/>
            </w:r>
            <w:r>
              <w:rPr>
                <w:noProof/>
                <w:webHidden/>
              </w:rPr>
              <w:fldChar w:fldCharType="begin"/>
            </w:r>
            <w:r>
              <w:rPr>
                <w:noProof/>
                <w:webHidden/>
              </w:rPr>
              <w:instrText xml:space="preserve"> PAGEREF _Toc204766398 \h </w:instrText>
            </w:r>
            <w:r>
              <w:rPr>
                <w:noProof/>
                <w:webHidden/>
              </w:rPr>
            </w:r>
            <w:r>
              <w:rPr>
                <w:noProof/>
                <w:webHidden/>
              </w:rPr>
              <w:fldChar w:fldCharType="separate"/>
            </w:r>
            <w:r>
              <w:rPr>
                <w:noProof/>
                <w:webHidden/>
              </w:rPr>
              <w:t>4</w:t>
            </w:r>
            <w:r>
              <w:rPr>
                <w:noProof/>
                <w:webHidden/>
              </w:rPr>
              <w:fldChar w:fldCharType="end"/>
            </w:r>
          </w:hyperlink>
        </w:p>
        <w:p w14:paraId="6B789337" w14:textId="659F1F27" w:rsidR="006536BD" w:rsidRDefault="006536BD">
          <w:pPr>
            <w:pStyle w:val="TOC1"/>
            <w:tabs>
              <w:tab w:val="left" w:pos="480"/>
              <w:tab w:val="right" w:leader="dot" w:pos="10054"/>
            </w:tabs>
            <w:rPr>
              <w:rFonts w:eastAsiaTheme="minorEastAsia"/>
              <w:noProof/>
              <w:sz w:val="24"/>
              <w:szCs w:val="24"/>
              <w:lang w:eastAsia="en-GB"/>
            </w:rPr>
          </w:pPr>
          <w:hyperlink w:anchor="_Toc204766399" w:history="1">
            <w:r w:rsidRPr="00C71786">
              <w:rPr>
                <w:rStyle w:val="Hyperlink"/>
                <w:noProof/>
              </w:rPr>
              <w:t>4.</w:t>
            </w:r>
            <w:r>
              <w:rPr>
                <w:rFonts w:eastAsiaTheme="minorEastAsia"/>
                <w:noProof/>
                <w:sz w:val="24"/>
                <w:szCs w:val="24"/>
                <w:lang w:eastAsia="en-GB"/>
              </w:rPr>
              <w:tab/>
            </w:r>
            <w:r w:rsidRPr="00C71786">
              <w:rPr>
                <w:rStyle w:val="Hyperlink"/>
                <w:noProof/>
              </w:rPr>
              <w:t>Level 1 Basic Characterisation Testing and Review</w:t>
            </w:r>
            <w:r>
              <w:rPr>
                <w:noProof/>
                <w:webHidden/>
              </w:rPr>
              <w:tab/>
            </w:r>
            <w:r>
              <w:rPr>
                <w:noProof/>
                <w:webHidden/>
              </w:rPr>
              <w:fldChar w:fldCharType="begin"/>
            </w:r>
            <w:r>
              <w:rPr>
                <w:noProof/>
                <w:webHidden/>
              </w:rPr>
              <w:instrText xml:space="preserve"> PAGEREF _Toc204766399 \h </w:instrText>
            </w:r>
            <w:r>
              <w:rPr>
                <w:noProof/>
                <w:webHidden/>
              </w:rPr>
            </w:r>
            <w:r>
              <w:rPr>
                <w:noProof/>
                <w:webHidden/>
              </w:rPr>
              <w:fldChar w:fldCharType="separate"/>
            </w:r>
            <w:r>
              <w:rPr>
                <w:noProof/>
                <w:webHidden/>
              </w:rPr>
              <w:t>4</w:t>
            </w:r>
            <w:r>
              <w:rPr>
                <w:noProof/>
                <w:webHidden/>
              </w:rPr>
              <w:fldChar w:fldCharType="end"/>
            </w:r>
          </w:hyperlink>
        </w:p>
        <w:p w14:paraId="0BB4A257" w14:textId="1F5D79A3" w:rsidR="006536BD" w:rsidRDefault="006536BD">
          <w:pPr>
            <w:pStyle w:val="TOC2"/>
            <w:tabs>
              <w:tab w:val="left" w:pos="960"/>
              <w:tab w:val="right" w:leader="dot" w:pos="10054"/>
            </w:tabs>
            <w:rPr>
              <w:rFonts w:eastAsiaTheme="minorEastAsia"/>
              <w:noProof/>
              <w:sz w:val="24"/>
              <w:szCs w:val="24"/>
              <w:lang w:eastAsia="en-GB"/>
            </w:rPr>
          </w:pPr>
          <w:hyperlink w:anchor="_Toc204766400" w:history="1">
            <w:r w:rsidRPr="00C71786">
              <w:rPr>
                <w:rStyle w:val="Hyperlink"/>
                <w:noProof/>
              </w:rPr>
              <w:t>4.1.</w:t>
            </w:r>
            <w:r>
              <w:rPr>
                <w:rFonts w:eastAsiaTheme="minorEastAsia"/>
                <w:noProof/>
                <w:sz w:val="24"/>
                <w:szCs w:val="24"/>
                <w:lang w:eastAsia="en-GB"/>
              </w:rPr>
              <w:tab/>
            </w:r>
            <w:r w:rsidRPr="00C71786">
              <w:rPr>
                <w:rStyle w:val="Hyperlink"/>
                <w:noProof/>
              </w:rPr>
              <w:t>Level 1 Testing</w:t>
            </w:r>
            <w:r>
              <w:rPr>
                <w:noProof/>
                <w:webHidden/>
              </w:rPr>
              <w:tab/>
            </w:r>
            <w:r>
              <w:rPr>
                <w:noProof/>
                <w:webHidden/>
              </w:rPr>
              <w:fldChar w:fldCharType="begin"/>
            </w:r>
            <w:r>
              <w:rPr>
                <w:noProof/>
                <w:webHidden/>
              </w:rPr>
              <w:instrText xml:space="preserve"> PAGEREF _Toc204766400 \h </w:instrText>
            </w:r>
            <w:r>
              <w:rPr>
                <w:noProof/>
                <w:webHidden/>
              </w:rPr>
            </w:r>
            <w:r>
              <w:rPr>
                <w:noProof/>
                <w:webHidden/>
              </w:rPr>
              <w:fldChar w:fldCharType="separate"/>
            </w:r>
            <w:r>
              <w:rPr>
                <w:noProof/>
                <w:webHidden/>
              </w:rPr>
              <w:t>4</w:t>
            </w:r>
            <w:r>
              <w:rPr>
                <w:noProof/>
                <w:webHidden/>
              </w:rPr>
              <w:fldChar w:fldCharType="end"/>
            </w:r>
          </w:hyperlink>
        </w:p>
        <w:p w14:paraId="2BC492BD" w14:textId="67AF0FD8" w:rsidR="006536BD" w:rsidRDefault="006536BD">
          <w:pPr>
            <w:pStyle w:val="TOC2"/>
            <w:tabs>
              <w:tab w:val="left" w:pos="960"/>
              <w:tab w:val="right" w:leader="dot" w:pos="10054"/>
            </w:tabs>
            <w:rPr>
              <w:rFonts w:eastAsiaTheme="minorEastAsia"/>
              <w:noProof/>
              <w:sz w:val="24"/>
              <w:szCs w:val="24"/>
              <w:lang w:eastAsia="en-GB"/>
            </w:rPr>
          </w:pPr>
          <w:hyperlink w:anchor="_Toc204766401" w:history="1">
            <w:r w:rsidRPr="00C71786">
              <w:rPr>
                <w:rStyle w:val="Hyperlink"/>
                <w:noProof/>
              </w:rPr>
              <w:t>4.2.</w:t>
            </w:r>
            <w:r>
              <w:rPr>
                <w:rFonts w:eastAsiaTheme="minorEastAsia"/>
                <w:noProof/>
                <w:sz w:val="24"/>
                <w:szCs w:val="24"/>
                <w:lang w:eastAsia="en-GB"/>
              </w:rPr>
              <w:tab/>
            </w:r>
            <w:r w:rsidRPr="00C71786">
              <w:rPr>
                <w:rStyle w:val="Hyperlink"/>
                <w:noProof/>
              </w:rPr>
              <w:t>Purpose of Level 1 Characterisation</w:t>
            </w:r>
            <w:r>
              <w:rPr>
                <w:noProof/>
                <w:webHidden/>
              </w:rPr>
              <w:tab/>
            </w:r>
            <w:r>
              <w:rPr>
                <w:noProof/>
                <w:webHidden/>
              </w:rPr>
              <w:fldChar w:fldCharType="begin"/>
            </w:r>
            <w:r>
              <w:rPr>
                <w:noProof/>
                <w:webHidden/>
              </w:rPr>
              <w:instrText xml:space="preserve"> PAGEREF _Toc204766401 \h </w:instrText>
            </w:r>
            <w:r>
              <w:rPr>
                <w:noProof/>
                <w:webHidden/>
              </w:rPr>
            </w:r>
            <w:r>
              <w:rPr>
                <w:noProof/>
                <w:webHidden/>
              </w:rPr>
              <w:fldChar w:fldCharType="separate"/>
            </w:r>
            <w:r>
              <w:rPr>
                <w:noProof/>
                <w:webHidden/>
              </w:rPr>
              <w:t>4</w:t>
            </w:r>
            <w:r>
              <w:rPr>
                <w:noProof/>
                <w:webHidden/>
              </w:rPr>
              <w:fldChar w:fldCharType="end"/>
            </w:r>
          </w:hyperlink>
        </w:p>
        <w:p w14:paraId="2F3E19CE" w14:textId="0D1E908A" w:rsidR="006536BD" w:rsidRDefault="006536BD">
          <w:pPr>
            <w:pStyle w:val="TOC2"/>
            <w:tabs>
              <w:tab w:val="left" w:pos="960"/>
              <w:tab w:val="right" w:leader="dot" w:pos="10054"/>
            </w:tabs>
            <w:rPr>
              <w:rFonts w:eastAsiaTheme="minorEastAsia"/>
              <w:noProof/>
              <w:sz w:val="24"/>
              <w:szCs w:val="24"/>
              <w:lang w:eastAsia="en-GB"/>
            </w:rPr>
          </w:pPr>
          <w:hyperlink w:anchor="_Toc204766402" w:history="1">
            <w:r w:rsidRPr="00C71786">
              <w:rPr>
                <w:rStyle w:val="Hyperlink"/>
                <w:noProof/>
              </w:rPr>
              <w:t>4.3.</w:t>
            </w:r>
            <w:r>
              <w:rPr>
                <w:rFonts w:eastAsiaTheme="minorEastAsia"/>
                <w:noProof/>
                <w:sz w:val="24"/>
                <w:szCs w:val="24"/>
                <w:lang w:eastAsia="en-GB"/>
              </w:rPr>
              <w:tab/>
            </w:r>
            <w:r w:rsidRPr="00C71786">
              <w:rPr>
                <w:rStyle w:val="Hyperlink"/>
                <w:noProof/>
              </w:rPr>
              <w:t>Key information required:</w:t>
            </w:r>
            <w:r>
              <w:rPr>
                <w:noProof/>
                <w:webHidden/>
              </w:rPr>
              <w:tab/>
            </w:r>
            <w:r>
              <w:rPr>
                <w:noProof/>
                <w:webHidden/>
              </w:rPr>
              <w:fldChar w:fldCharType="begin"/>
            </w:r>
            <w:r>
              <w:rPr>
                <w:noProof/>
                <w:webHidden/>
              </w:rPr>
              <w:instrText xml:space="preserve"> PAGEREF _Toc204766402 \h </w:instrText>
            </w:r>
            <w:r>
              <w:rPr>
                <w:noProof/>
                <w:webHidden/>
              </w:rPr>
            </w:r>
            <w:r>
              <w:rPr>
                <w:noProof/>
                <w:webHidden/>
              </w:rPr>
              <w:fldChar w:fldCharType="separate"/>
            </w:r>
            <w:r>
              <w:rPr>
                <w:noProof/>
                <w:webHidden/>
              </w:rPr>
              <w:t>4</w:t>
            </w:r>
            <w:r>
              <w:rPr>
                <w:noProof/>
                <w:webHidden/>
              </w:rPr>
              <w:fldChar w:fldCharType="end"/>
            </w:r>
          </w:hyperlink>
        </w:p>
        <w:p w14:paraId="7C70AFB3" w14:textId="3A83221E" w:rsidR="006536BD" w:rsidRDefault="006536BD">
          <w:pPr>
            <w:pStyle w:val="TOC2"/>
            <w:tabs>
              <w:tab w:val="left" w:pos="960"/>
              <w:tab w:val="right" w:leader="dot" w:pos="10054"/>
            </w:tabs>
            <w:rPr>
              <w:rFonts w:eastAsiaTheme="minorEastAsia"/>
              <w:noProof/>
              <w:sz w:val="24"/>
              <w:szCs w:val="24"/>
              <w:lang w:eastAsia="en-GB"/>
            </w:rPr>
          </w:pPr>
          <w:hyperlink w:anchor="_Toc204766403" w:history="1">
            <w:r w:rsidRPr="00C71786">
              <w:rPr>
                <w:rStyle w:val="Hyperlink"/>
                <w:noProof/>
              </w:rPr>
              <w:t>4.4.</w:t>
            </w:r>
            <w:r>
              <w:rPr>
                <w:rFonts w:eastAsiaTheme="minorEastAsia"/>
                <w:noProof/>
                <w:sz w:val="24"/>
                <w:szCs w:val="24"/>
                <w:lang w:eastAsia="en-GB"/>
              </w:rPr>
              <w:tab/>
            </w:r>
            <w:r w:rsidRPr="00C71786">
              <w:rPr>
                <w:rStyle w:val="Hyperlink"/>
                <w:noProof/>
              </w:rPr>
              <w:t>Testing and Waste Acceptance Criteria</w:t>
            </w:r>
            <w:r>
              <w:rPr>
                <w:noProof/>
                <w:webHidden/>
              </w:rPr>
              <w:tab/>
            </w:r>
            <w:r>
              <w:rPr>
                <w:noProof/>
                <w:webHidden/>
              </w:rPr>
              <w:fldChar w:fldCharType="begin"/>
            </w:r>
            <w:r>
              <w:rPr>
                <w:noProof/>
                <w:webHidden/>
              </w:rPr>
              <w:instrText xml:space="preserve"> PAGEREF _Toc204766403 \h </w:instrText>
            </w:r>
            <w:r>
              <w:rPr>
                <w:noProof/>
                <w:webHidden/>
              </w:rPr>
            </w:r>
            <w:r>
              <w:rPr>
                <w:noProof/>
                <w:webHidden/>
              </w:rPr>
              <w:fldChar w:fldCharType="separate"/>
            </w:r>
            <w:r>
              <w:rPr>
                <w:noProof/>
                <w:webHidden/>
              </w:rPr>
              <w:t>5</w:t>
            </w:r>
            <w:r>
              <w:rPr>
                <w:noProof/>
                <w:webHidden/>
              </w:rPr>
              <w:fldChar w:fldCharType="end"/>
            </w:r>
          </w:hyperlink>
        </w:p>
        <w:p w14:paraId="0A116B41" w14:textId="20EC6179" w:rsidR="006536BD" w:rsidRDefault="006536BD">
          <w:pPr>
            <w:pStyle w:val="TOC2"/>
            <w:tabs>
              <w:tab w:val="left" w:pos="960"/>
              <w:tab w:val="right" w:leader="dot" w:pos="10054"/>
            </w:tabs>
            <w:rPr>
              <w:rFonts w:eastAsiaTheme="minorEastAsia"/>
              <w:noProof/>
              <w:sz w:val="24"/>
              <w:szCs w:val="24"/>
              <w:lang w:eastAsia="en-GB"/>
            </w:rPr>
          </w:pPr>
          <w:hyperlink w:anchor="_Toc204766404" w:history="1">
            <w:r w:rsidRPr="00C71786">
              <w:rPr>
                <w:rStyle w:val="Hyperlink"/>
                <w:noProof/>
              </w:rPr>
              <w:t>4.5.</w:t>
            </w:r>
            <w:r>
              <w:rPr>
                <w:rFonts w:eastAsiaTheme="minorEastAsia"/>
                <w:noProof/>
                <w:sz w:val="24"/>
                <w:szCs w:val="24"/>
                <w:lang w:eastAsia="en-GB"/>
              </w:rPr>
              <w:tab/>
            </w:r>
            <w:r w:rsidRPr="00C71786">
              <w:rPr>
                <w:rStyle w:val="Hyperlink"/>
                <w:noProof/>
              </w:rPr>
              <w:t>Waste Characterisation Review Form</w:t>
            </w:r>
            <w:r>
              <w:rPr>
                <w:noProof/>
                <w:webHidden/>
              </w:rPr>
              <w:tab/>
            </w:r>
            <w:r>
              <w:rPr>
                <w:noProof/>
                <w:webHidden/>
              </w:rPr>
              <w:fldChar w:fldCharType="begin"/>
            </w:r>
            <w:r>
              <w:rPr>
                <w:noProof/>
                <w:webHidden/>
              </w:rPr>
              <w:instrText xml:space="preserve"> PAGEREF _Toc204766404 \h </w:instrText>
            </w:r>
            <w:r>
              <w:rPr>
                <w:noProof/>
                <w:webHidden/>
              </w:rPr>
            </w:r>
            <w:r>
              <w:rPr>
                <w:noProof/>
                <w:webHidden/>
              </w:rPr>
              <w:fldChar w:fldCharType="separate"/>
            </w:r>
            <w:r>
              <w:rPr>
                <w:noProof/>
                <w:webHidden/>
              </w:rPr>
              <w:t>6</w:t>
            </w:r>
            <w:r>
              <w:rPr>
                <w:noProof/>
                <w:webHidden/>
              </w:rPr>
              <w:fldChar w:fldCharType="end"/>
            </w:r>
          </w:hyperlink>
        </w:p>
        <w:p w14:paraId="594C4E97" w14:textId="4A3D0348" w:rsidR="006536BD" w:rsidRDefault="006536BD">
          <w:pPr>
            <w:pStyle w:val="TOC2"/>
            <w:tabs>
              <w:tab w:val="left" w:pos="960"/>
              <w:tab w:val="right" w:leader="dot" w:pos="10054"/>
            </w:tabs>
            <w:rPr>
              <w:rFonts w:eastAsiaTheme="minorEastAsia"/>
              <w:noProof/>
              <w:sz w:val="24"/>
              <w:szCs w:val="24"/>
              <w:lang w:eastAsia="en-GB"/>
            </w:rPr>
          </w:pPr>
          <w:hyperlink w:anchor="_Toc204766405" w:history="1">
            <w:r w:rsidRPr="00C71786">
              <w:rPr>
                <w:rStyle w:val="Hyperlink"/>
                <w:noProof/>
              </w:rPr>
              <w:t>4.6.</w:t>
            </w:r>
            <w:r>
              <w:rPr>
                <w:rFonts w:eastAsiaTheme="minorEastAsia"/>
                <w:noProof/>
                <w:sz w:val="24"/>
                <w:szCs w:val="24"/>
                <w:lang w:eastAsia="en-GB"/>
              </w:rPr>
              <w:tab/>
            </w:r>
            <w:r w:rsidRPr="00C71786">
              <w:rPr>
                <w:rStyle w:val="Hyperlink"/>
                <w:noProof/>
              </w:rPr>
              <w:t>Site Audit Forms</w:t>
            </w:r>
            <w:r>
              <w:rPr>
                <w:noProof/>
                <w:webHidden/>
              </w:rPr>
              <w:tab/>
            </w:r>
            <w:r>
              <w:rPr>
                <w:noProof/>
                <w:webHidden/>
              </w:rPr>
              <w:fldChar w:fldCharType="begin"/>
            </w:r>
            <w:r>
              <w:rPr>
                <w:noProof/>
                <w:webHidden/>
              </w:rPr>
              <w:instrText xml:space="preserve"> PAGEREF _Toc204766405 \h </w:instrText>
            </w:r>
            <w:r>
              <w:rPr>
                <w:noProof/>
                <w:webHidden/>
              </w:rPr>
            </w:r>
            <w:r>
              <w:rPr>
                <w:noProof/>
                <w:webHidden/>
              </w:rPr>
              <w:fldChar w:fldCharType="separate"/>
            </w:r>
            <w:r>
              <w:rPr>
                <w:noProof/>
                <w:webHidden/>
              </w:rPr>
              <w:t>7</w:t>
            </w:r>
            <w:r>
              <w:rPr>
                <w:noProof/>
                <w:webHidden/>
              </w:rPr>
              <w:fldChar w:fldCharType="end"/>
            </w:r>
          </w:hyperlink>
        </w:p>
        <w:p w14:paraId="5F6FD69D" w14:textId="085B8BD4" w:rsidR="006536BD" w:rsidRDefault="006536BD">
          <w:pPr>
            <w:pStyle w:val="TOC2"/>
            <w:tabs>
              <w:tab w:val="left" w:pos="960"/>
              <w:tab w:val="right" w:leader="dot" w:pos="10054"/>
            </w:tabs>
            <w:rPr>
              <w:rFonts w:eastAsiaTheme="minorEastAsia"/>
              <w:noProof/>
              <w:sz w:val="24"/>
              <w:szCs w:val="24"/>
              <w:lang w:eastAsia="en-GB"/>
            </w:rPr>
          </w:pPr>
          <w:hyperlink w:anchor="_Toc204766406" w:history="1">
            <w:r w:rsidRPr="00C71786">
              <w:rPr>
                <w:rStyle w:val="Hyperlink"/>
                <w:noProof/>
              </w:rPr>
              <w:t>4.7.</w:t>
            </w:r>
            <w:r>
              <w:rPr>
                <w:rFonts w:eastAsiaTheme="minorEastAsia"/>
                <w:noProof/>
                <w:sz w:val="24"/>
                <w:szCs w:val="24"/>
                <w:lang w:eastAsia="en-GB"/>
              </w:rPr>
              <w:tab/>
            </w:r>
            <w:r w:rsidRPr="00C71786">
              <w:rPr>
                <w:rStyle w:val="Hyperlink"/>
                <w:noProof/>
              </w:rPr>
              <w:t>Banned and Undesirable Waste</w:t>
            </w:r>
            <w:r>
              <w:rPr>
                <w:noProof/>
                <w:webHidden/>
              </w:rPr>
              <w:tab/>
            </w:r>
            <w:r>
              <w:rPr>
                <w:noProof/>
                <w:webHidden/>
              </w:rPr>
              <w:fldChar w:fldCharType="begin"/>
            </w:r>
            <w:r>
              <w:rPr>
                <w:noProof/>
                <w:webHidden/>
              </w:rPr>
              <w:instrText xml:space="preserve"> PAGEREF _Toc204766406 \h </w:instrText>
            </w:r>
            <w:r>
              <w:rPr>
                <w:noProof/>
                <w:webHidden/>
              </w:rPr>
            </w:r>
            <w:r>
              <w:rPr>
                <w:noProof/>
                <w:webHidden/>
              </w:rPr>
              <w:fldChar w:fldCharType="separate"/>
            </w:r>
            <w:r>
              <w:rPr>
                <w:noProof/>
                <w:webHidden/>
              </w:rPr>
              <w:t>7</w:t>
            </w:r>
            <w:r>
              <w:rPr>
                <w:noProof/>
                <w:webHidden/>
              </w:rPr>
              <w:fldChar w:fldCharType="end"/>
            </w:r>
          </w:hyperlink>
        </w:p>
        <w:p w14:paraId="6089241E" w14:textId="6E57314A" w:rsidR="006536BD" w:rsidRDefault="006536BD">
          <w:pPr>
            <w:pStyle w:val="TOC1"/>
            <w:tabs>
              <w:tab w:val="left" w:pos="480"/>
              <w:tab w:val="right" w:leader="dot" w:pos="10054"/>
            </w:tabs>
            <w:rPr>
              <w:rFonts w:eastAsiaTheme="minorEastAsia"/>
              <w:noProof/>
              <w:sz w:val="24"/>
              <w:szCs w:val="24"/>
              <w:lang w:eastAsia="en-GB"/>
            </w:rPr>
          </w:pPr>
          <w:hyperlink w:anchor="_Toc204766407" w:history="1">
            <w:r w:rsidRPr="00C71786">
              <w:rPr>
                <w:rStyle w:val="Hyperlink"/>
                <w:noProof/>
              </w:rPr>
              <w:t>5.</w:t>
            </w:r>
            <w:r>
              <w:rPr>
                <w:rFonts w:eastAsiaTheme="minorEastAsia"/>
                <w:noProof/>
                <w:sz w:val="24"/>
                <w:szCs w:val="24"/>
                <w:lang w:eastAsia="en-GB"/>
              </w:rPr>
              <w:tab/>
            </w:r>
            <w:r w:rsidRPr="00C71786">
              <w:rPr>
                <w:rStyle w:val="Hyperlink"/>
                <w:noProof/>
              </w:rPr>
              <w:t>Level 2 Basic Characterisation Testing and Review</w:t>
            </w:r>
            <w:r>
              <w:rPr>
                <w:noProof/>
                <w:webHidden/>
              </w:rPr>
              <w:tab/>
            </w:r>
            <w:r>
              <w:rPr>
                <w:noProof/>
                <w:webHidden/>
              </w:rPr>
              <w:fldChar w:fldCharType="begin"/>
            </w:r>
            <w:r>
              <w:rPr>
                <w:noProof/>
                <w:webHidden/>
              </w:rPr>
              <w:instrText xml:space="preserve"> PAGEREF _Toc204766407 \h </w:instrText>
            </w:r>
            <w:r>
              <w:rPr>
                <w:noProof/>
                <w:webHidden/>
              </w:rPr>
            </w:r>
            <w:r>
              <w:rPr>
                <w:noProof/>
                <w:webHidden/>
              </w:rPr>
              <w:fldChar w:fldCharType="separate"/>
            </w:r>
            <w:r>
              <w:rPr>
                <w:noProof/>
                <w:webHidden/>
              </w:rPr>
              <w:t>7</w:t>
            </w:r>
            <w:r>
              <w:rPr>
                <w:noProof/>
                <w:webHidden/>
              </w:rPr>
              <w:fldChar w:fldCharType="end"/>
            </w:r>
          </w:hyperlink>
        </w:p>
        <w:p w14:paraId="083B7FFF" w14:textId="13229CAE" w:rsidR="006536BD" w:rsidRDefault="006536BD">
          <w:pPr>
            <w:pStyle w:val="TOC1"/>
            <w:tabs>
              <w:tab w:val="left" w:pos="480"/>
              <w:tab w:val="right" w:leader="dot" w:pos="10054"/>
            </w:tabs>
            <w:rPr>
              <w:rFonts w:eastAsiaTheme="minorEastAsia"/>
              <w:noProof/>
              <w:sz w:val="24"/>
              <w:szCs w:val="24"/>
              <w:lang w:eastAsia="en-GB"/>
            </w:rPr>
          </w:pPr>
          <w:hyperlink w:anchor="_Toc204766408" w:history="1">
            <w:r w:rsidRPr="00C71786">
              <w:rPr>
                <w:rStyle w:val="Hyperlink"/>
                <w:noProof/>
              </w:rPr>
              <w:t>6.</w:t>
            </w:r>
            <w:r>
              <w:rPr>
                <w:rFonts w:eastAsiaTheme="minorEastAsia"/>
                <w:noProof/>
                <w:sz w:val="24"/>
                <w:szCs w:val="24"/>
                <w:lang w:eastAsia="en-GB"/>
              </w:rPr>
              <w:tab/>
            </w:r>
            <w:r w:rsidRPr="00C71786">
              <w:rPr>
                <w:rStyle w:val="Hyperlink"/>
                <w:noProof/>
              </w:rPr>
              <w:t>Waste Acceptance</w:t>
            </w:r>
            <w:r>
              <w:rPr>
                <w:noProof/>
                <w:webHidden/>
              </w:rPr>
              <w:tab/>
            </w:r>
            <w:r>
              <w:rPr>
                <w:noProof/>
                <w:webHidden/>
              </w:rPr>
              <w:fldChar w:fldCharType="begin"/>
            </w:r>
            <w:r>
              <w:rPr>
                <w:noProof/>
                <w:webHidden/>
              </w:rPr>
              <w:instrText xml:space="preserve"> PAGEREF _Toc204766408 \h </w:instrText>
            </w:r>
            <w:r>
              <w:rPr>
                <w:noProof/>
                <w:webHidden/>
              </w:rPr>
            </w:r>
            <w:r>
              <w:rPr>
                <w:noProof/>
                <w:webHidden/>
              </w:rPr>
              <w:fldChar w:fldCharType="separate"/>
            </w:r>
            <w:r>
              <w:rPr>
                <w:noProof/>
                <w:webHidden/>
              </w:rPr>
              <w:t>7</w:t>
            </w:r>
            <w:r>
              <w:rPr>
                <w:noProof/>
                <w:webHidden/>
              </w:rPr>
              <w:fldChar w:fldCharType="end"/>
            </w:r>
          </w:hyperlink>
        </w:p>
        <w:p w14:paraId="6DAA1F18" w14:textId="3005469A" w:rsidR="006536BD" w:rsidRDefault="006536BD">
          <w:pPr>
            <w:pStyle w:val="TOC2"/>
            <w:tabs>
              <w:tab w:val="left" w:pos="960"/>
              <w:tab w:val="right" w:leader="dot" w:pos="10054"/>
            </w:tabs>
            <w:rPr>
              <w:rFonts w:eastAsiaTheme="minorEastAsia"/>
              <w:noProof/>
              <w:sz w:val="24"/>
              <w:szCs w:val="24"/>
              <w:lang w:eastAsia="en-GB"/>
            </w:rPr>
          </w:pPr>
          <w:hyperlink w:anchor="_Toc204766409" w:history="1">
            <w:r w:rsidRPr="00C71786">
              <w:rPr>
                <w:rStyle w:val="Hyperlink"/>
                <w:noProof/>
              </w:rPr>
              <w:t>6.1.</w:t>
            </w:r>
            <w:r>
              <w:rPr>
                <w:rFonts w:eastAsiaTheme="minorEastAsia"/>
                <w:noProof/>
                <w:sz w:val="24"/>
                <w:szCs w:val="24"/>
                <w:lang w:eastAsia="en-GB"/>
              </w:rPr>
              <w:tab/>
            </w:r>
            <w:r w:rsidRPr="00C71786">
              <w:rPr>
                <w:rStyle w:val="Hyperlink"/>
                <w:noProof/>
              </w:rPr>
              <w:t>Weighbridge Procedure(s)</w:t>
            </w:r>
            <w:r>
              <w:rPr>
                <w:noProof/>
                <w:webHidden/>
              </w:rPr>
              <w:tab/>
            </w:r>
            <w:r>
              <w:rPr>
                <w:noProof/>
                <w:webHidden/>
              </w:rPr>
              <w:fldChar w:fldCharType="begin"/>
            </w:r>
            <w:r>
              <w:rPr>
                <w:noProof/>
                <w:webHidden/>
              </w:rPr>
              <w:instrText xml:space="preserve"> PAGEREF _Toc204766409 \h </w:instrText>
            </w:r>
            <w:r>
              <w:rPr>
                <w:noProof/>
                <w:webHidden/>
              </w:rPr>
            </w:r>
            <w:r>
              <w:rPr>
                <w:noProof/>
                <w:webHidden/>
              </w:rPr>
              <w:fldChar w:fldCharType="separate"/>
            </w:r>
            <w:r>
              <w:rPr>
                <w:noProof/>
                <w:webHidden/>
              </w:rPr>
              <w:t>8</w:t>
            </w:r>
            <w:r>
              <w:rPr>
                <w:noProof/>
                <w:webHidden/>
              </w:rPr>
              <w:fldChar w:fldCharType="end"/>
            </w:r>
          </w:hyperlink>
        </w:p>
        <w:p w14:paraId="3277C42C" w14:textId="1FE757CE" w:rsidR="006536BD" w:rsidRDefault="006536BD">
          <w:pPr>
            <w:pStyle w:val="TOC2"/>
            <w:tabs>
              <w:tab w:val="left" w:pos="1200"/>
              <w:tab w:val="right" w:leader="dot" w:pos="10054"/>
            </w:tabs>
            <w:rPr>
              <w:rFonts w:eastAsiaTheme="minorEastAsia"/>
              <w:noProof/>
              <w:sz w:val="24"/>
              <w:szCs w:val="24"/>
              <w:lang w:eastAsia="en-GB"/>
            </w:rPr>
          </w:pPr>
          <w:hyperlink w:anchor="_Toc204766410" w:history="1">
            <w:r w:rsidRPr="00C71786">
              <w:rPr>
                <w:rStyle w:val="Hyperlink"/>
                <w:noProof/>
              </w:rPr>
              <w:t>6.1.1.</w:t>
            </w:r>
            <w:r>
              <w:rPr>
                <w:rFonts w:eastAsiaTheme="minorEastAsia"/>
                <w:noProof/>
                <w:sz w:val="24"/>
                <w:szCs w:val="24"/>
                <w:lang w:eastAsia="en-GB"/>
              </w:rPr>
              <w:tab/>
            </w:r>
            <w:r w:rsidRPr="00C71786">
              <w:rPr>
                <w:rStyle w:val="Hyperlink"/>
                <w:noProof/>
              </w:rPr>
              <w:t>Weighbridge</w:t>
            </w:r>
            <w:r>
              <w:rPr>
                <w:noProof/>
                <w:webHidden/>
              </w:rPr>
              <w:tab/>
            </w:r>
            <w:r>
              <w:rPr>
                <w:noProof/>
                <w:webHidden/>
              </w:rPr>
              <w:fldChar w:fldCharType="begin"/>
            </w:r>
            <w:r>
              <w:rPr>
                <w:noProof/>
                <w:webHidden/>
              </w:rPr>
              <w:instrText xml:space="preserve"> PAGEREF _Toc204766410 \h </w:instrText>
            </w:r>
            <w:r>
              <w:rPr>
                <w:noProof/>
                <w:webHidden/>
              </w:rPr>
            </w:r>
            <w:r>
              <w:rPr>
                <w:noProof/>
                <w:webHidden/>
              </w:rPr>
              <w:fldChar w:fldCharType="separate"/>
            </w:r>
            <w:r>
              <w:rPr>
                <w:noProof/>
                <w:webHidden/>
              </w:rPr>
              <w:t>8</w:t>
            </w:r>
            <w:r>
              <w:rPr>
                <w:noProof/>
                <w:webHidden/>
              </w:rPr>
              <w:fldChar w:fldCharType="end"/>
            </w:r>
          </w:hyperlink>
        </w:p>
        <w:p w14:paraId="37AD878E" w14:textId="34F82AE5" w:rsidR="006536BD" w:rsidRDefault="006536BD">
          <w:pPr>
            <w:pStyle w:val="TOC2"/>
            <w:tabs>
              <w:tab w:val="left" w:pos="960"/>
              <w:tab w:val="right" w:leader="dot" w:pos="10054"/>
            </w:tabs>
            <w:rPr>
              <w:rFonts w:eastAsiaTheme="minorEastAsia"/>
              <w:noProof/>
              <w:sz w:val="24"/>
              <w:szCs w:val="24"/>
              <w:lang w:eastAsia="en-GB"/>
            </w:rPr>
          </w:pPr>
          <w:hyperlink w:anchor="_Toc204766411" w:history="1">
            <w:r w:rsidRPr="00C71786">
              <w:rPr>
                <w:rStyle w:val="Hyperlink"/>
                <w:noProof/>
              </w:rPr>
              <w:t>6.2.</w:t>
            </w:r>
            <w:r>
              <w:rPr>
                <w:rFonts w:eastAsiaTheme="minorEastAsia"/>
                <w:noProof/>
                <w:sz w:val="24"/>
                <w:szCs w:val="24"/>
                <w:lang w:eastAsia="en-GB"/>
              </w:rPr>
              <w:tab/>
            </w:r>
            <w:r w:rsidRPr="00C71786">
              <w:rPr>
                <w:rStyle w:val="Hyperlink"/>
                <w:noProof/>
              </w:rPr>
              <w:t>Waste Identification/Verification</w:t>
            </w:r>
            <w:r>
              <w:rPr>
                <w:noProof/>
                <w:webHidden/>
              </w:rPr>
              <w:tab/>
            </w:r>
            <w:r>
              <w:rPr>
                <w:noProof/>
                <w:webHidden/>
              </w:rPr>
              <w:fldChar w:fldCharType="begin"/>
            </w:r>
            <w:r>
              <w:rPr>
                <w:noProof/>
                <w:webHidden/>
              </w:rPr>
              <w:instrText xml:space="preserve"> PAGEREF _Toc204766411 \h </w:instrText>
            </w:r>
            <w:r>
              <w:rPr>
                <w:noProof/>
                <w:webHidden/>
              </w:rPr>
            </w:r>
            <w:r>
              <w:rPr>
                <w:noProof/>
                <w:webHidden/>
              </w:rPr>
              <w:fldChar w:fldCharType="separate"/>
            </w:r>
            <w:r>
              <w:rPr>
                <w:noProof/>
                <w:webHidden/>
              </w:rPr>
              <w:t>8</w:t>
            </w:r>
            <w:r>
              <w:rPr>
                <w:noProof/>
                <w:webHidden/>
              </w:rPr>
              <w:fldChar w:fldCharType="end"/>
            </w:r>
          </w:hyperlink>
        </w:p>
        <w:p w14:paraId="17361593" w14:textId="1F9E7B62" w:rsidR="006536BD" w:rsidRDefault="006536BD">
          <w:pPr>
            <w:pStyle w:val="TOC1"/>
            <w:tabs>
              <w:tab w:val="left" w:pos="480"/>
              <w:tab w:val="right" w:leader="dot" w:pos="10054"/>
            </w:tabs>
            <w:rPr>
              <w:rFonts w:eastAsiaTheme="minorEastAsia"/>
              <w:noProof/>
              <w:sz w:val="24"/>
              <w:szCs w:val="24"/>
              <w:lang w:eastAsia="en-GB"/>
            </w:rPr>
          </w:pPr>
          <w:hyperlink w:anchor="_Toc204766412" w:history="1">
            <w:r w:rsidRPr="00C71786">
              <w:rPr>
                <w:rStyle w:val="Hyperlink"/>
                <w:noProof/>
              </w:rPr>
              <w:t>7.</w:t>
            </w:r>
            <w:r>
              <w:rPr>
                <w:rFonts w:eastAsiaTheme="minorEastAsia"/>
                <w:noProof/>
                <w:sz w:val="24"/>
                <w:szCs w:val="24"/>
                <w:lang w:eastAsia="en-GB"/>
              </w:rPr>
              <w:tab/>
            </w:r>
            <w:r w:rsidRPr="00C71786">
              <w:rPr>
                <w:rStyle w:val="Hyperlink"/>
                <w:noProof/>
              </w:rPr>
              <w:t>Level 3 Verification Testing</w:t>
            </w:r>
            <w:r>
              <w:rPr>
                <w:noProof/>
                <w:webHidden/>
              </w:rPr>
              <w:tab/>
            </w:r>
            <w:r>
              <w:rPr>
                <w:noProof/>
                <w:webHidden/>
              </w:rPr>
              <w:fldChar w:fldCharType="begin"/>
            </w:r>
            <w:r>
              <w:rPr>
                <w:noProof/>
                <w:webHidden/>
              </w:rPr>
              <w:instrText xml:space="preserve"> PAGEREF _Toc204766412 \h </w:instrText>
            </w:r>
            <w:r>
              <w:rPr>
                <w:noProof/>
                <w:webHidden/>
              </w:rPr>
            </w:r>
            <w:r>
              <w:rPr>
                <w:noProof/>
                <w:webHidden/>
              </w:rPr>
              <w:fldChar w:fldCharType="separate"/>
            </w:r>
            <w:r>
              <w:rPr>
                <w:noProof/>
                <w:webHidden/>
              </w:rPr>
              <w:t>8</w:t>
            </w:r>
            <w:r>
              <w:rPr>
                <w:noProof/>
                <w:webHidden/>
              </w:rPr>
              <w:fldChar w:fldCharType="end"/>
            </w:r>
          </w:hyperlink>
        </w:p>
        <w:p w14:paraId="10E66AB8" w14:textId="1EE0F035" w:rsidR="006536BD" w:rsidRDefault="006536BD">
          <w:pPr>
            <w:pStyle w:val="TOC1"/>
            <w:tabs>
              <w:tab w:val="left" w:pos="480"/>
              <w:tab w:val="right" w:leader="dot" w:pos="10054"/>
            </w:tabs>
            <w:rPr>
              <w:rFonts w:eastAsiaTheme="minorEastAsia"/>
              <w:noProof/>
              <w:sz w:val="24"/>
              <w:szCs w:val="24"/>
              <w:lang w:eastAsia="en-GB"/>
            </w:rPr>
          </w:pPr>
          <w:hyperlink w:anchor="_Toc204766413" w:history="1">
            <w:r w:rsidRPr="00C71786">
              <w:rPr>
                <w:rStyle w:val="Hyperlink"/>
                <w:noProof/>
              </w:rPr>
              <w:t>8.</w:t>
            </w:r>
            <w:r>
              <w:rPr>
                <w:rFonts w:eastAsiaTheme="minorEastAsia"/>
                <w:noProof/>
                <w:sz w:val="24"/>
                <w:szCs w:val="24"/>
                <w:lang w:eastAsia="en-GB"/>
              </w:rPr>
              <w:tab/>
            </w:r>
            <w:r w:rsidRPr="00C71786">
              <w:rPr>
                <w:rStyle w:val="Hyperlink"/>
                <w:noProof/>
              </w:rPr>
              <w:t>Sampling Plan</w:t>
            </w:r>
            <w:r>
              <w:rPr>
                <w:noProof/>
                <w:webHidden/>
              </w:rPr>
              <w:tab/>
            </w:r>
            <w:r>
              <w:rPr>
                <w:noProof/>
                <w:webHidden/>
              </w:rPr>
              <w:fldChar w:fldCharType="begin"/>
            </w:r>
            <w:r>
              <w:rPr>
                <w:noProof/>
                <w:webHidden/>
              </w:rPr>
              <w:instrText xml:space="preserve"> PAGEREF _Toc204766413 \h </w:instrText>
            </w:r>
            <w:r>
              <w:rPr>
                <w:noProof/>
                <w:webHidden/>
              </w:rPr>
            </w:r>
            <w:r>
              <w:rPr>
                <w:noProof/>
                <w:webHidden/>
              </w:rPr>
              <w:fldChar w:fldCharType="separate"/>
            </w:r>
            <w:r>
              <w:rPr>
                <w:noProof/>
                <w:webHidden/>
              </w:rPr>
              <w:t>10</w:t>
            </w:r>
            <w:r>
              <w:rPr>
                <w:noProof/>
                <w:webHidden/>
              </w:rPr>
              <w:fldChar w:fldCharType="end"/>
            </w:r>
          </w:hyperlink>
        </w:p>
        <w:p w14:paraId="7298BECD" w14:textId="623736D2" w:rsidR="006536BD" w:rsidRDefault="006536BD">
          <w:pPr>
            <w:pStyle w:val="TOC2"/>
            <w:tabs>
              <w:tab w:val="left" w:pos="960"/>
              <w:tab w:val="right" w:leader="dot" w:pos="10054"/>
            </w:tabs>
            <w:rPr>
              <w:rFonts w:eastAsiaTheme="minorEastAsia"/>
              <w:noProof/>
              <w:sz w:val="24"/>
              <w:szCs w:val="24"/>
              <w:lang w:eastAsia="en-GB"/>
            </w:rPr>
          </w:pPr>
          <w:hyperlink w:anchor="_Toc204766414" w:history="1">
            <w:r w:rsidRPr="00C71786">
              <w:rPr>
                <w:rStyle w:val="Hyperlink"/>
                <w:noProof/>
              </w:rPr>
              <w:t>8.1.</w:t>
            </w:r>
            <w:r>
              <w:rPr>
                <w:rFonts w:eastAsiaTheme="minorEastAsia"/>
                <w:noProof/>
                <w:sz w:val="24"/>
                <w:szCs w:val="24"/>
                <w:lang w:eastAsia="en-GB"/>
              </w:rPr>
              <w:tab/>
            </w:r>
            <w:r w:rsidRPr="00C71786">
              <w:rPr>
                <w:rStyle w:val="Hyperlink"/>
                <w:noProof/>
              </w:rPr>
              <w:t>Sampling Approach</w:t>
            </w:r>
            <w:r>
              <w:rPr>
                <w:noProof/>
                <w:webHidden/>
              </w:rPr>
              <w:tab/>
            </w:r>
            <w:r>
              <w:rPr>
                <w:noProof/>
                <w:webHidden/>
              </w:rPr>
              <w:fldChar w:fldCharType="begin"/>
            </w:r>
            <w:r>
              <w:rPr>
                <w:noProof/>
                <w:webHidden/>
              </w:rPr>
              <w:instrText xml:space="preserve"> PAGEREF _Toc204766414 \h </w:instrText>
            </w:r>
            <w:r>
              <w:rPr>
                <w:noProof/>
                <w:webHidden/>
              </w:rPr>
            </w:r>
            <w:r>
              <w:rPr>
                <w:noProof/>
                <w:webHidden/>
              </w:rPr>
              <w:fldChar w:fldCharType="separate"/>
            </w:r>
            <w:r>
              <w:rPr>
                <w:noProof/>
                <w:webHidden/>
              </w:rPr>
              <w:t>10</w:t>
            </w:r>
            <w:r>
              <w:rPr>
                <w:noProof/>
                <w:webHidden/>
              </w:rPr>
              <w:fldChar w:fldCharType="end"/>
            </w:r>
          </w:hyperlink>
        </w:p>
        <w:p w14:paraId="68DCB3E2" w14:textId="38A312C1" w:rsidR="006536BD" w:rsidRDefault="006536BD">
          <w:pPr>
            <w:pStyle w:val="TOC2"/>
            <w:tabs>
              <w:tab w:val="left" w:pos="960"/>
              <w:tab w:val="right" w:leader="dot" w:pos="10054"/>
            </w:tabs>
            <w:rPr>
              <w:rFonts w:eastAsiaTheme="minorEastAsia"/>
              <w:noProof/>
              <w:sz w:val="24"/>
              <w:szCs w:val="24"/>
              <w:lang w:eastAsia="en-GB"/>
            </w:rPr>
          </w:pPr>
          <w:hyperlink w:anchor="_Toc204766415" w:history="1">
            <w:r w:rsidRPr="00C71786">
              <w:rPr>
                <w:rStyle w:val="Hyperlink"/>
                <w:noProof/>
              </w:rPr>
              <w:t>8.2.</w:t>
            </w:r>
            <w:r>
              <w:rPr>
                <w:rFonts w:eastAsiaTheme="minorEastAsia"/>
                <w:noProof/>
                <w:sz w:val="24"/>
                <w:szCs w:val="24"/>
                <w:lang w:eastAsia="en-GB"/>
              </w:rPr>
              <w:tab/>
            </w:r>
            <w:r w:rsidRPr="00C71786">
              <w:rPr>
                <w:rStyle w:val="Hyperlink"/>
                <w:noProof/>
              </w:rPr>
              <w:t>Sampling Pattern</w:t>
            </w:r>
            <w:r>
              <w:rPr>
                <w:noProof/>
                <w:webHidden/>
              </w:rPr>
              <w:tab/>
            </w:r>
            <w:r>
              <w:rPr>
                <w:noProof/>
                <w:webHidden/>
              </w:rPr>
              <w:fldChar w:fldCharType="begin"/>
            </w:r>
            <w:r>
              <w:rPr>
                <w:noProof/>
                <w:webHidden/>
              </w:rPr>
              <w:instrText xml:space="preserve"> PAGEREF _Toc204766415 \h </w:instrText>
            </w:r>
            <w:r>
              <w:rPr>
                <w:noProof/>
                <w:webHidden/>
              </w:rPr>
            </w:r>
            <w:r>
              <w:rPr>
                <w:noProof/>
                <w:webHidden/>
              </w:rPr>
              <w:fldChar w:fldCharType="separate"/>
            </w:r>
            <w:r>
              <w:rPr>
                <w:noProof/>
                <w:webHidden/>
              </w:rPr>
              <w:t>10</w:t>
            </w:r>
            <w:r>
              <w:rPr>
                <w:noProof/>
                <w:webHidden/>
              </w:rPr>
              <w:fldChar w:fldCharType="end"/>
            </w:r>
          </w:hyperlink>
        </w:p>
        <w:p w14:paraId="75EDD737" w14:textId="784DC588" w:rsidR="006536BD" w:rsidRDefault="006536BD">
          <w:pPr>
            <w:pStyle w:val="TOC2"/>
            <w:tabs>
              <w:tab w:val="left" w:pos="960"/>
              <w:tab w:val="right" w:leader="dot" w:pos="10054"/>
            </w:tabs>
            <w:rPr>
              <w:rFonts w:eastAsiaTheme="minorEastAsia"/>
              <w:noProof/>
              <w:sz w:val="24"/>
              <w:szCs w:val="24"/>
              <w:lang w:eastAsia="en-GB"/>
            </w:rPr>
          </w:pPr>
          <w:hyperlink w:anchor="_Toc204766416" w:history="1">
            <w:r w:rsidRPr="00C71786">
              <w:rPr>
                <w:rStyle w:val="Hyperlink"/>
                <w:noProof/>
              </w:rPr>
              <w:t>8.3.</w:t>
            </w:r>
            <w:r>
              <w:rPr>
                <w:rFonts w:eastAsiaTheme="minorEastAsia"/>
                <w:noProof/>
                <w:sz w:val="24"/>
                <w:szCs w:val="24"/>
                <w:lang w:eastAsia="en-GB"/>
              </w:rPr>
              <w:tab/>
            </w:r>
            <w:r w:rsidRPr="00C71786">
              <w:rPr>
                <w:rStyle w:val="Hyperlink"/>
                <w:noProof/>
              </w:rPr>
              <w:t>Sample Size and Type</w:t>
            </w:r>
            <w:r>
              <w:rPr>
                <w:noProof/>
                <w:webHidden/>
              </w:rPr>
              <w:tab/>
            </w:r>
            <w:r>
              <w:rPr>
                <w:noProof/>
                <w:webHidden/>
              </w:rPr>
              <w:fldChar w:fldCharType="begin"/>
            </w:r>
            <w:r>
              <w:rPr>
                <w:noProof/>
                <w:webHidden/>
              </w:rPr>
              <w:instrText xml:space="preserve"> PAGEREF _Toc204766416 \h </w:instrText>
            </w:r>
            <w:r>
              <w:rPr>
                <w:noProof/>
                <w:webHidden/>
              </w:rPr>
            </w:r>
            <w:r>
              <w:rPr>
                <w:noProof/>
                <w:webHidden/>
              </w:rPr>
              <w:fldChar w:fldCharType="separate"/>
            </w:r>
            <w:r>
              <w:rPr>
                <w:noProof/>
                <w:webHidden/>
              </w:rPr>
              <w:t>10</w:t>
            </w:r>
            <w:r>
              <w:rPr>
                <w:noProof/>
                <w:webHidden/>
              </w:rPr>
              <w:fldChar w:fldCharType="end"/>
            </w:r>
          </w:hyperlink>
        </w:p>
        <w:p w14:paraId="40664B52" w14:textId="447EA42E" w:rsidR="006536BD" w:rsidRDefault="006536BD">
          <w:pPr>
            <w:pStyle w:val="TOC2"/>
            <w:tabs>
              <w:tab w:val="left" w:pos="960"/>
              <w:tab w:val="right" w:leader="dot" w:pos="10054"/>
            </w:tabs>
            <w:rPr>
              <w:rFonts w:eastAsiaTheme="minorEastAsia"/>
              <w:noProof/>
              <w:sz w:val="24"/>
              <w:szCs w:val="24"/>
              <w:lang w:eastAsia="en-GB"/>
            </w:rPr>
          </w:pPr>
          <w:hyperlink w:anchor="_Toc204766417" w:history="1">
            <w:r w:rsidRPr="00C71786">
              <w:rPr>
                <w:rStyle w:val="Hyperlink"/>
                <w:noProof/>
              </w:rPr>
              <w:t>8.4.</w:t>
            </w:r>
            <w:r>
              <w:rPr>
                <w:rFonts w:eastAsiaTheme="minorEastAsia"/>
                <w:noProof/>
                <w:sz w:val="24"/>
                <w:szCs w:val="24"/>
                <w:lang w:eastAsia="en-GB"/>
              </w:rPr>
              <w:tab/>
            </w:r>
            <w:r w:rsidRPr="00C71786">
              <w:rPr>
                <w:rStyle w:val="Hyperlink"/>
                <w:noProof/>
              </w:rPr>
              <w:t>Sample Number</w:t>
            </w:r>
            <w:r>
              <w:rPr>
                <w:noProof/>
                <w:webHidden/>
              </w:rPr>
              <w:tab/>
            </w:r>
            <w:r>
              <w:rPr>
                <w:noProof/>
                <w:webHidden/>
              </w:rPr>
              <w:fldChar w:fldCharType="begin"/>
            </w:r>
            <w:r>
              <w:rPr>
                <w:noProof/>
                <w:webHidden/>
              </w:rPr>
              <w:instrText xml:space="preserve"> PAGEREF _Toc204766417 \h </w:instrText>
            </w:r>
            <w:r>
              <w:rPr>
                <w:noProof/>
                <w:webHidden/>
              </w:rPr>
            </w:r>
            <w:r>
              <w:rPr>
                <w:noProof/>
                <w:webHidden/>
              </w:rPr>
              <w:fldChar w:fldCharType="separate"/>
            </w:r>
            <w:r>
              <w:rPr>
                <w:noProof/>
                <w:webHidden/>
              </w:rPr>
              <w:t>10</w:t>
            </w:r>
            <w:r>
              <w:rPr>
                <w:noProof/>
                <w:webHidden/>
              </w:rPr>
              <w:fldChar w:fldCharType="end"/>
            </w:r>
          </w:hyperlink>
        </w:p>
        <w:p w14:paraId="2F6469D3" w14:textId="7FCE765E" w:rsidR="006536BD" w:rsidRDefault="006536BD">
          <w:pPr>
            <w:pStyle w:val="TOC2"/>
            <w:tabs>
              <w:tab w:val="left" w:pos="960"/>
              <w:tab w:val="right" w:leader="dot" w:pos="10054"/>
            </w:tabs>
            <w:rPr>
              <w:rFonts w:eastAsiaTheme="minorEastAsia"/>
              <w:noProof/>
              <w:sz w:val="24"/>
              <w:szCs w:val="24"/>
              <w:lang w:eastAsia="en-GB"/>
            </w:rPr>
          </w:pPr>
          <w:hyperlink w:anchor="_Toc204766418" w:history="1">
            <w:r w:rsidRPr="00C71786">
              <w:rPr>
                <w:rStyle w:val="Hyperlink"/>
                <w:noProof/>
              </w:rPr>
              <w:t>8.5.</w:t>
            </w:r>
            <w:r>
              <w:rPr>
                <w:rFonts w:eastAsiaTheme="minorEastAsia"/>
                <w:noProof/>
                <w:sz w:val="24"/>
                <w:szCs w:val="24"/>
                <w:lang w:eastAsia="en-GB"/>
              </w:rPr>
              <w:tab/>
            </w:r>
            <w:r w:rsidRPr="00C71786">
              <w:rPr>
                <w:rStyle w:val="Hyperlink"/>
                <w:noProof/>
              </w:rPr>
              <w:t>Sampling Techniques</w:t>
            </w:r>
            <w:r>
              <w:rPr>
                <w:noProof/>
                <w:webHidden/>
              </w:rPr>
              <w:tab/>
            </w:r>
            <w:r>
              <w:rPr>
                <w:noProof/>
                <w:webHidden/>
              </w:rPr>
              <w:fldChar w:fldCharType="begin"/>
            </w:r>
            <w:r>
              <w:rPr>
                <w:noProof/>
                <w:webHidden/>
              </w:rPr>
              <w:instrText xml:space="preserve"> PAGEREF _Toc204766418 \h </w:instrText>
            </w:r>
            <w:r>
              <w:rPr>
                <w:noProof/>
                <w:webHidden/>
              </w:rPr>
            </w:r>
            <w:r>
              <w:rPr>
                <w:noProof/>
                <w:webHidden/>
              </w:rPr>
              <w:fldChar w:fldCharType="separate"/>
            </w:r>
            <w:r>
              <w:rPr>
                <w:noProof/>
                <w:webHidden/>
              </w:rPr>
              <w:t>10</w:t>
            </w:r>
            <w:r>
              <w:rPr>
                <w:noProof/>
                <w:webHidden/>
              </w:rPr>
              <w:fldChar w:fldCharType="end"/>
            </w:r>
          </w:hyperlink>
        </w:p>
        <w:p w14:paraId="3A3C7FBF" w14:textId="4A4B4869" w:rsidR="006536BD" w:rsidRDefault="006536BD">
          <w:pPr>
            <w:pStyle w:val="TOC2"/>
            <w:tabs>
              <w:tab w:val="left" w:pos="960"/>
              <w:tab w:val="right" w:leader="dot" w:pos="10054"/>
            </w:tabs>
            <w:rPr>
              <w:rFonts w:eastAsiaTheme="minorEastAsia"/>
              <w:noProof/>
              <w:sz w:val="24"/>
              <w:szCs w:val="24"/>
              <w:lang w:eastAsia="en-GB"/>
            </w:rPr>
          </w:pPr>
          <w:hyperlink w:anchor="_Toc204766419" w:history="1">
            <w:r w:rsidRPr="00C71786">
              <w:rPr>
                <w:rStyle w:val="Hyperlink"/>
                <w:noProof/>
              </w:rPr>
              <w:t>8.6.</w:t>
            </w:r>
            <w:r>
              <w:rPr>
                <w:rFonts w:eastAsiaTheme="minorEastAsia"/>
                <w:noProof/>
                <w:sz w:val="24"/>
                <w:szCs w:val="24"/>
                <w:lang w:eastAsia="en-GB"/>
              </w:rPr>
              <w:tab/>
            </w:r>
            <w:r w:rsidRPr="00C71786">
              <w:rPr>
                <w:rStyle w:val="Hyperlink"/>
                <w:noProof/>
              </w:rPr>
              <w:t>Sample Recording</w:t>
            </w:r>
            <w:r>
              <w:rPr>
                <w:noProof/>
                <w:webHidden/>
              </w:rPr>
              <w:tab/>
            </w:r>
            <w:r>
              <w:rPr>
                <w:noProof/>
                <w:webHidden/>
              </w:rPr>
              <w:fldChar w:fldCharType="begin"/>
            </w:r>
            <w:r>
              <w:rPr>
                <w:noProof/>
                <w:webHidden/>
              </w:rPr>
              <w:instrText xml:space="preserve"> PAGEREF _Toc204766419 \h </w:instrText>
            </w:r>
            <w:r>
              <w:rPr>
                <w:noProof/>
                <w:webHidden/>
              </w:rPr>
            </w:r>
            <w:r>
              <w:rPr>
                <w:noProof/>
                <w:webHidden/>
              </w:rPr>
              <w:fldChar w:fldCharType="separate"/>
            </w:r>
            <w:r>
              <w:rPr>
                <w:noProof/>
                <w:webHidden/>
              </w:rPr>
              <w:t>10</w:t>
            </w:r>
            <w:r>
              <w:rPr>
                <w:noProof/>
                <w:webHidden/>
              </w:rPr>
              <w:fldChar w:fldCharType="end"/>
            </w:r>
          </w:hyperlink>
        </w:p>
        <w:p w14:paraId="3DFD8FCA" w14:textId="525570F8" w:rsidR="006536BD" w:rsidRDefault="006536BD">
          <w:pPr>
            <w:pStyle w:val="TOC1"/>
            <w:tabs>
              <w:tab w:val="left" w:pos="480"/>
              <w:tab w:val="right" w:leader="dot" w:pos="10054"/>
            </w:tabs>
            <w:rPr>
              <w:rFonts w:eastAsiaTheme="minorEastAsia"/>
              <w:noProof/>
              <w:sz w:val="24"/>
              <w:szCs w:val="24"/>
              <w:lang w:eastAsia="en-GB"/>
            </w:rPr>
          </w:pPr>
          <w:hyperlink w:anchor="_Toc204766420" w:history="1">
            <w:r w:rsidRPr="00C71786">
              <w:rPr>
                <w:rStyle w:val="Hyperlink"/>
                <w:noProof/>
              </w:rPr>
              <w:t>9.</w:t>
            </w:r>
            <w:r>
              <w:rPr>
                <w:rFonts w:eastAsiaTheme="minorEastAsia"/>
                <w:noProof/>
                <w:sz w:val="24"/>
                <w:szCs w:val="24"/>
                <w:lang w:eastAsia="en-GB"/>
              </w:rPr>
              <w:tab/>
            </w:r>
            <w:r w:rsidRPr="00C71786">
              <w:rPr>
                <w:rStyle w:val="Hyperlink"/>
                <w:noProof/>
              </w:rPr>
              <w:t>Rejection Process</w:t>
            </w:r>
            <w:r>
              <w:rPr>
                <w:noProof/>
                <w:webHidden/>
              </w:rPr>
              <w:tab/>
            </w:r>
            <w:r>
              <w:rPr>
                <w:noProof/>
                <w:webHidden/>
              </w:rPr>
              <w:fldChar w:fldCharType="begin"/>
            </w:r>
            <w:r>
              <w:rPr>
                <w:noProof/>
                <w:webHidden/>
              </w:rPr>
              <w:instrText xml:space="preserve"> PAGEREF _Toc204766420 \h </w:instrText>
            </w:r>
            <w:r>
              <w:rPr>
                <w:noProof/>
                <w:webHidden/>
              </w:rPr>
            </w:r>
            <w:r>
              <w:rPr>
                <w:noProof/>
                <w:webHidden/>
              </w:rPr>
              <w:fldChar w:fldCharType="separate"/>
            </w:r>
            <w:r>
              <w:rPr>
                <w:noProof/>
                <w:webHidden/>
              </w:rPr>
              <w:t>10</w:t>
            </w:r>
            <w:r>
              <w:rPr>
                <w:noProof/>
                <w:webHidden/>
              </w:rPr>
              <w:fldChar w:fldCharType="end"/>
            </w:r>
          </w:hyperlink>
        </w:p>
        <w:p w14:paraId="43820436" w14:textId="34D1641F" w:rsidR="006536BD" w:rsidRDefault="006536BD">
          <w:pPr>
            <w:pStyle w:val="TOC2"/>
            <w:tabs>
              <w:tab w:val="left" w:pos="960"/>
              <w:tab w:val="right" w:leader="dot" w:pos="10054"/>
            </w:tabs>
            <w:rPr>
              <w:rFonts w:eastAsiaTheme="minorEastAsia"/>
              <w:noProof/>
              <w:sz w:val="24"/>
              <w:szCs w:val="24"/>
              <w:lang w:eastAsia="en-GB"/>
            </w:rPr>
          </w:pPr>
          <w:hyperlink w:anchor="_Toc204766421" w:history="1">
            <w:r w:rsidRPr="00C71786">
              <w:rPr>
                <w:rStyle w:val="Hyperlink"/>
                <w:noProof/>
              </w:rPr>
              <w:t>9.1.</w:t>
            </w:r>
            <w:r>
              <w:rPr>
                <w:rFonts w:eastAsiaTheme="minorEastAsia"/>
                <w:noProof/>
                <w:sz w:val="24"/>
                <w:szCs w:val="24"/>
                <w:lang w:eastAsia="en-GB"/>
              </w:rPr>
              <w:tab/>
            </w:r>
            <w:r w:rsidRPr="00C71786">
              <w:rPr>
                <w:rStyle w:val="Hyperlink"/>
                <w:noProof/>
              </w:rPr>
              <w:t>Process if Delivery Vehicle Remains on Site</w:t>
            </w:r>
            <w:r>
              <w:rPr>
                <w:noProof/>
                <w:webHidden/>
              </w:rPr>
              <w:tab/>
            </w:r>
            <w:r>
              <w:rPr>
                <w:noProof/>
                <w:webHidden/>
              </w:rPr>
              <w:fldChar w:fldCharType="begin"/>
            </w:r>
            <w:r>
              <w:rPr>
                <w:noProof/>
                <w:webHidden/>
              </w:rPr>
              <w:instrText xml:space="preserve"> PAGEREF _Toc204766421 \h </w:instrText>
            </w:r>
            <w:r>
              <w:rPr>
                <w:noProof/>
                <w:webHidden/>
              </w:rPr>
            </w:r>
            <w:r>
              <w:rPr>
                <w:noProof/>
                <w:webHidden/>
              </w:rPr>
              <w:fldChar w:fldCharType="separate"/>
            </w:r>
            <w:r>
              <w:rPr>
                <w:noProof/>
                <w:webHidden/>
              </w:rPr>
              <w:t>10</w:t>
            </w:r>
            <w:r>
              <w:rPr>
                <w:noProof/>
                <w:webHidden/>
              </w:rPr>
              <w:fldChar w:fldCharType="end"/>
            </w:r>
          </w:hyperlink>
        </w:p>
        <w:p w14:paraId="6DE85E8F" w14:textId="342E01DE" w:rsidR="006536BD" w:rsidRDefault="006536BD">
          <w:pPr>
            <w:pStyle w:val="TOC2"/>
            <w:tabs>
              <w:tab w:val="left" w:pos="960"/>
              <w:tab w:val="right" w:leader="dot" w:pos="10054"/>
            </w:tabs>
            <w:rPr>
              <w:rFonts w:eastAsiaTheme="minorEastAsia"/>
              <w:noProof/>
              <w:sz w:val="24"/>
              <w:szCs w:val="24"/>
              <w:lang w:eastAsia="en-GB"/>
            </w:rPr>
          </w:pPr>
          <w:hyperlink w:anchor="_Toc204766422" w:history="1">
            <w:r w:rsidRPr="00C71786">
              <w:rPr>
                <w:rStyle w:val="Hyperlink"/>
                <w:noProof/>
              </w:rPr>
              <w:t>9.2.</w:t>
            </w:r>
            <w:r>
              <w:rPr>
                <w:rFonts w:eastAsiaTheme="minorEastAsia"/>
                <w:noProof/>
                <w:sz w:val="24"/>
                <w:szCs w:val="24"/>
                <w:lang w:eastAsia="en-GB"/>
              </w:rPr>
              <w:tab/>
            </w:r>
            <w:r w:rsidRPr="00C71786">
              <w:rPr>
                <w:rStyle w:val="Hyperlink"/>
                <w:noProof/>
              </w:rPr>
              <w:t>Process if Delivery Vehicle has Left Site</w:t>
            </w:r>
            <w:r>
              <w:rPr>
                <w:noProof/>
                <w:webHidden/>
              </w:rPr>
              <w:tab/>
            </w:r>
            <w:r>
              <w:rPr>
                <w:noProof/>
                <w:webHidden/>
              </w:rPr>
              <w:fldChar w:fldCharType="begin"/>
            </w:r>
            <w:r>
              <w:rPr>
                <w:noProof/>
                <w:webHidden/>
              </w:rPr>
              <w:instrText xml:space="preserve"> PAGEREF _Toc204766422 \h </w:instrText>
            </w:r>
            <w:r>
              <w:rPr>
                <w:noProof/>
                <w:webHidden/>
              </w:rPr>
            </w:r>
            <w:r>
              <w:rPr>
                <w:noProof/>
                <w:webHidden/>
              </w:rPr>
              <w:fldChar w:fldCharType="separate"/>
            </w:r>
            <w:r>
              <w:rPr>
                <w:noProof/>
                <w:webHidden/>
              </w:rPr>
              <w:t>11</w:t>
            </w:r>
            <w:r>
              <w:rPr>
                <w:noProof/>
                <w:webHidden/>
              </w:rPr>
              <w:fldChar w:fldCharType="end"/>
            </w:r>
          </w:hyperlink>
        </w:p>
        <w:p w14:paraId="06809714" w14:textId="01C8953B" w:rsidR="006536BD" w:rsidRDefault="006536BD">
          <w:pPr>
            <w:pStyle w:val="TOC2"/>
            <w:tabs>
              <w:tab w:val="left" w:pos="960"/>
              <w:tab w:val="right" w:leader="dot" w:pos="10054"/>
            </w:tabs>
            <w:rPr>
              <w:rFonts w:eastAsiaTheme="minorEastAsia"/>
              <w:noProof/>
              <w:sz w:val="24"/>
              <w:szCs w:val="24"/>
              <w:lang w:eastAsia="en-GB"/>
            </w:rPr>
          </w:pPr>
          <w:hyperlink w:anchor="_Toc204766423" w:history="1">
            <w:r w:rsidRPr="00C71786">
              <w:rPr>
                <w:rStyle w:val="Hyperlink"/>
                <w:noProof/>
              </w:rPr>
              <w:t>9.3.</w:t>
            </w:r>
            <w:r>
              <w:rPr>
                <w:rFonts w:eastAsiaTheme="minorEastAsia"/>
                <w:noProof/>
                <w:sz w:val="24"/>
                <w:szCs w:val="24"/>
                <w:lang w:eastAsia="en-GB"/>
              </w:rPr>
              <w:tab/>
            </w:r>
            <w:r w:rsidRPr="00C71786">
              <w:rPr>
                <w:rStyle w:val="Hyperlink"/>
                <w:noProof/>
              </w:rPr>
              <w:t>Regulator Disclosure</w:t>
            </w:r>
            <w:r>
              <w:rPr>
                <w:noProof/>
                <w:webHidden/>
              </w:rPr>
              <w:tab/>
            </w:r>
            <w:r>
              <w:rPr>
                <w:noProof/>
                <w:webHidden/>
              </w:rPr>
              <w:fldChar w:fldCharType="begin"/>
            </w:r>
            <w:r>
              <w:rPr>
                <w:noProof/>
                <w:webHidden/>
              </w:rPr>
              <w:instrText xml:space="preserve"> PAGEREF _Toc204766423 \h </w:instrText>
            </w:r>
            <w:r>
              <w:rPr>
                <w:noProof/>
                <w:webHidden/>
              </w:rPr>
            </w:r>
            <w:r>
              <w:rPr>
                <w:noProof/>
                <w:webHidden/>
              </w:rPr>
              <w:fldChar w:fldCharType="separate"/>
            </w:r>
            <w:r>
              <w:rPr>
                <w:noProof/>
                <w:webHidden/>
              </w:rPr>
              <w:t>11</w:t>
            </w:r>
            <w:r>
              <w:rPr>
                <w:noProof/>
                <w:webHidden/>
              </w:rPr>
              <w:fldChar w:fldCharType="end"/>
            </w:r>
          </w:hyperlink>
        </w:p>
        <w:p w14:paraId="7C991481" w14:textId="0E3088F3" w:rsidR="00722C28" w:rsidRDefault="00722C28" w:rsidP="0031016D">
          <w:pPr>
            <w:jc w:val="both"/>
          </w:pPr>
          <w:r>
            <w:rPr>
              <w:b/>
              <w:bCs/>
              <w:noProof/>
            </w:rPr>
            <w:fldChar w:fldCharType="end"/>
          </w:r>
        </w:p>
      </w:sdtContent>
    </w:sdt>
    <w:p w14:paraId="1467746F" w14:textId="77777777" w:rsidR="00722C28" w:rsidRDefault="00722C28" w:rsidP="0031016D">
      <w:pPr>
        <w:jc w:val="both"/>
        <w:rPr>
          <w:b/>
          <w:bCs/>
          <w:sz w:val="20"/>
          <w:szCs w:val="20"/>
        </w:rPr>
      </w:pPr>
    </w:p>
    <w:p w14:paraId="4C2F3A6C" w14:textId="77777777" w:rsidR="00722C28" w:rsidRDefault="00722C28" w:rsidP="0031016D">
      <w:pPr>
        <w:pStyle w:val="Heading1"/>
        <w:jc w:val="both"/>
      </w:pPr>
    </w:p>
    <w:p w14:paraId="7B7A7C21" w14:textId="77777777" w:rsidR="00722C28" w:rsidRDefault="00722C28" w:rsidP="0031016D">
      <w:pPr>
        <w:jc w:val="both"/>
        <w:rPr>
          <w:rFonts w:asciiTheme="majorHAnsi" w:eastAsiaTheme="majorEastAsia" w:hAnsiTheme="majorHAnsi" w:cstheme="majorBidi"/>
          <w:color w:val="0F4761" w:themeColor="accent1" w:themeShade="BF"/>
          <w:sz w:val="40"/>
          <w:szCs w:val="40"/>
        </w:rPr>
      </w:pPr>
      <w:r>
        <w:br w:type="page"/>
      </w:r>
    </w:p>
    <w:p w14:paraId="2C4E7CF4" w14:textId="43C1C39F" w:rsidR="004439E2" w:rsidRPr="00C8162D" w:rsidRDefault="0028584F" w:rsidP="0031016D">
      <w:pPr>
        <w:pStyle w:val="Heading1"/>
        <w:numPr>
          <w:ilvl w:val="0"/>
          <w:numId w:val="17"/>
        </w:numPr>
        <w:jc w:val="both"/>
      </w:pPr>
      <w:bookmarkStart w:id="0" w:name="_Toc204766394"/>
      <w:r w:rsidRPr="00C8162D">
        <w:lastRenderedPageBreak/>
        <w:t>Objectives</w:t>
      </w:r>
      <w:bookmarkEnd w:id="0"/>
      <w:r w:rsidRPr="00C8162D">
        <w:t xml:space="preserve"> </w:t>
      </w:r>
    </w:p>
    <w:p w14:paraId="0252F99B" w14:textId="387DF5CE" w:rsidR="0028584F" w:rsidRDefault="0028584F" w:rsidP="0031016D">
      <w:pPr>
        <w:jc w:val="both"/>
      </w:pPr>
      <w:r>
        <w:t>To ensure that waste soils are accepted for the restoration of Withyhedge landfill is compliant with:</w:t>
      </w:r>
    </w:p>
    <w:p w14:paraId="42FE4B40" w14:textId="08CA76E1" w:rsidR="0028584F" w:rsidRDefault="0028584F" w:rsidP="0031016D">
      <w:pPr>
        <w:pStyle w:val="ListParagraph"/>
        <w:numPr>
          <w:ilvl w:val="0"/>
          <w:numId w:val="2"/>
        </w:numPr>
        <w:jc w:val="both"/>
      </w:pPr>
      <w:r>
        <w:t>Environmental permit</w:t>
      </w:r>
    </w:p>
    <w:p w14:paraId="4B91D600" w14:textId="1627DDCC" w:rsidR="0028584F" w:rsidRDefault="0028584F" w:rsidP="0031016D">
      <w:pPr>
        <w:pStyle w:val="ListParagraph"/>
        <w:numPr>
          <w:ilvl w:val="1"/>
          <w:numId w:val="2"/>
        </w:numPr>
        <w:jc w:val="both"/>
      </w:pPr>
      <w:r>
        <w:t>Landfill Permit (EPR/MP3330WP)</w:t>
      </w:r>
    </w:p>
    <w:p w14:paraId="110FCA10" w14:textId="192F27A0" w:rsidR="0028584F" w:rsidRPr="001F355F" w:rsidRDefault="0028584F" w:rsidP="0031016D">
      <w:pPr>
        <w:pStyle w:val="ListParagraph"/>
        <w:numPr>
          <w:ilvl w:val="0"/>
          <w:numId w:val="2"/>
        </w:numPr>
        <w:jc w:val="both"/>
      </w:pPr>
      <w:r w:rsidRPr="0028584F">
        <w:t xml:space="preserve">Classified as inert or non-hazardous for the purposes of recovery in compliance with landfill permit </w:t>
      </w:r>
      <w:r w:rsidRPr="001F355F">
        <w:t>conditions as provided by the WM3 v1.2GB technical guidelines.</w:t>
      </w:r>
    </w:p>
    <w:p w14:paraId="7653D79C" w14:textId="29A1F26F" w:rsidR="00B13294" w:rsidRPr="001F355F" w:rsidRDefault="00B13294" w:rsidP="0031016D">
      <w:pPr>
        <w:pStyle w:val="ListParagraph"/>
        <w:numPr>
          <w:ilvl w:val="0"/>
          <w:numId w:val="2"/>
        </w:numPr>
        <w:jc w:val="both"/>
      </w:pPr>
      <w:r w:rsidRPr="001F355F">
        <w:t>Classified as suitable against the soil guideline values (SGVs) for Public Open Space Residential (POSResi)</w:t>
      </w:r>
    </w:p>
    <w:p w14:paraId="7CE001D7" w14:textId="6F6AB486" w:rsidR="0028584F" w:rsidRPr="0028584F" w:rsidRDefault="0028584F" w:rsidP="0031016D">
      <w:pPr>
        <w:pStyle w:val="ListParagraph"/>
        <w:numPr>
          <w:ilvl w:val="0"/>
          <w:numId w:val="2"/>
        </w:numPr>
        <w:jc w:val="both"/>
      </w:pPr>
      <w:r w:rsidRPr="0028584F">
        <w:t xml:space="preserve">Compliant with the additional import requirements as set out in report 2528r1v1d0325 known as the </w:t>
      </w:r>
      <w:r w:rsidR="00862D9C">
        <w:br/>
        <w:t>W</w:t>
      </w:r>
      <w:r w:rsidRPr="0028584F">
        <w:t xml:space="preserve">aste </w:t>
      </w:r>
      <w:r w:rsidR="00862D9C">
        <w:t>R</w:t>
      </w:r>
      <w:r w:rsidRPr="0028584F">
        <w:t xml:space="preserve">ecovery </w:t>
      </w:r>
      <w:r w:rsidR="00862D9C">
        <w:t>P</w:t>
      </w:r>
      <w:r w:rsidRPr="0028584F">
        <w:t>lan</w:t>
      </w:r>
      <w:r w:rsidR="00862D9C">
        <w:t xml:space="preserve"> (WRP) </w:t>
      </w:r>
      <w:r w:rsidRPr="0028584F">
        <w:t>for use of soil in restoration and engineering.</w:t>
      </w:r>
    </w:p>
    <w:p w14:paraId="1E1B9052" w14:textId="2FC2E194" w:rsidR="0028584F" w:rsidRDefault="0028584F" w:rsidP="0031016D">
      <w:pPr>
        <w:pStyle w:val="ListParagraph"/>
        <w:numPr>
          <w:ilvl w:val="0"/>
          <w:numId w:val="2"/>
        </w:numPr>
        <w:jc w:val="both"/>
      </w:pPr>
      <w:r>
        <w:t>Waste is stored or deposited in the correct storage area.</w:t>
      </w:r>
    </w:p>
    <w:p w14:paraId="3D9C65F9" w14:textId="77777777" w:rsidR="007369E8" w:rsidRDefault="0028584F" w:rsidP="007369E8">
      <w:pPr>
        <w:pStyle w:val="ListParagraph"/>
        <w:numPr>
          <w:ilvl w:val="0"/>
          <w:numId w:val="2"/>
        </w:numPr>
        <w:jc w:val="both"/>
      </w:pPr>
      <w:r>
        <w:t>Adequate Duty of Care checks are carried out.</w:t>
      </w:r>
    </w:p>
    <w:p w14:paraId="53B20EAB" w14:textId="767F08CD" w:rsidR="007369E8" w:rsidRDefault="007369E8" w:rsidP="007369E8">
      <w:pPr>
        <w:jc w:val="both"/>
      </w:pPr>
      <w:r>
        <w:t xml:space="preserve">This document has been issued in accordance with </w:t>
      </w:r>
      <w:r w:rsidRPr="007369E8">
        <w:t>EMS-WH-REST01</w:t>
      </w:r>
      <w:r>
        <w:t xml:space="preserve"> and will subsequently supersede this document and its requirements. </w:t>
      </w:r>
    </w:p>
    <w:p w14:paraId="1AB9DEAD" w14:textId="749B5BD4" w:rsidR="0028584F" w:rsidRPr="00C8162D" w:rsidRDefault="0028584F" w:rsidP="0031016D">
      <w:pPr>
        <w:pStyle w:val="Heading1"/>
        <w:numPr>
          <w:ilvl w:val="0"/>
          <w:numId w:val="17"/>
        </w:numPr>
        <w:jc w:val="both"/>
      </w:pPr>
      <w:bookmarkStart w:id="1" w:name="_Toc204766395"/>
      <w:r w:rsidRPr="00C8162D">
        <w:t>Responsibilities</w:t>
      </w:r>
      <w:bookmarkEnd w:id="1"/>
    </w:p>
    <w:p w14:paraId="6DAB1F07" w14:textId="5013114D" w:rsidR="0028584F" w:rsidRPr="004808A9" w:rsidRDefault="0028584F" w:rsidP="0031016D">
      <w:pPr>
        <w:pStyle w:val="Heading4"/>
        <w:jc w:val="both"/>
        <w:rPr>
          <w:i w:val="0"/>
          <w:color w:val="auto"/>
        </w:rPr>
      </w:pPr>
      <w:r w:rsidRPr="004808A9">
        <w:rPr>
          <w:i w:val="0"/>
          <w:color w:val="auto"/>
        </w:rPr>
        <w:t>Table</w:t>
      </w:r>
      <w:r w:rsidRPr="0031016D">
        <w:rPr>
          <w:i w:val="0"/>
          <w:color w:val="auto"/>
        </w:rPr>
        <w:t xml:space="preserve"> </w:t>
      </w:r>
      <w:r w:rsidR="0031016D" w:rsidRPr="0031016D">
        <w:rPr>
          <w:i w:val="0"/>
          <w:color w:val="auto"/>
        </w:rPr>
        <w:t>2.1</w:t>
      </w:r>
      <w:r w:rsidRPr="004808A9">
        <w:rPr>
          <w:i w:val="0"/>
          <w:color w:val="auto"/>
        </w:rPr>
        <w:t>: Roles and Responsibilities</w:t>
      </w:r>
    </w:p>
    <w:tbl>
      <w:tblPr>
        <w:tblW w:w="10490" w:type="dxa"/>
        <w:tblInd w:w="-6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059"/>
        <w:gridCol w:w="7431"/>
      </w:tblGrid>
      <w:tr w:rsidR="0028584F" w:rsidRPr="00A4188A" w14:paraId="1906A1C2" w14:textId="77777777" w:rsidTr="005A2177">
        <w:trPr>
          <w:trHeight w:val="52"/>
        </w:trPr>
        <w:tc>
          <w:tcPr>
            <w:tcW w:w="3059" w:type="dxa"/>
            <w:tcBorders>
              <w:top w:val="none" w:sz="6" w:space="0" w:color="auto"/>
              <w:bottom w:val="none" w:sz="6" w:space="0" w:color="auto"/>
              <w:right w:val="none" w:sz="6" w:space="0" w:color="auto"/>
            </w:tcBorders>
          </w:tcPr>
          <w:p w14:paraId="58D230E0" w14:textId="77777777" w:rsidR="0028584F" w:rsidRPr="00A4188A" w:rsidRDefault="0028584F" w:rsidP="0031016D">
            <w:pPr>
              <w:jc w:val="both"/>
              <w:rPr>
                <w:b/>
                <w:bCs/>
                <w:sz w:val="20"/>
                <w:szCs w:val="20"/>
              </w:rPr>
            </w:pPr>
            <w:r w:rsidRPr="00A4188A">
              <w:rPr>
                <w:b/>
                <w:bCs/>
                <w:sz w:val="20"/>
                <w:szCs w:val="20"/>
              </w:rPr>
              <w:t>Role(s):</w:t>
            </w:r>
          </w:p>
        </w:tc>
        <w:tc>
          <w:tcPr>
            <w:tcW w:w="7431" w:type="dxa"/>
            <w:tcBorders>
              <w:top w:val="none" w:sz="6" w:space="0" w:color="auto"/>
              <w:left w:val="none" w:sz="6" w:space="0" w:color="auto"/>
              <w:bottom w:val="none" w:sz="6" w:space="0" w:color="auto"/>
            </w:tcBorders>
          </w:tcPr>
          <w:p w14:paraId="12A9D96B" w14:textId="77777777" w:rsidR="0028584F" w:rsidRPr="00A4188A" w:rsidRDefault="0028584F" w:rsidP="0031016D">
            <w:pPr>
              <w:ind w:right="344"/>
              <w:jc w:val="both"/>
              <w:rPr>
                <w:b/>
                <w:bCs/>
                <w:sz w:val="20"/>
                <w:szCs w:val="20"/>
              </w:rPr>
            </w:pPr>
            <w:r w:rsidRPr="00A4188A">
              <w:rPr>
                <w:b/>
                <w:bCs/>
                <w:sz w:val="20"/>
                <w:szCs w:val="20"/>
              </w:rPr>
              <w:t>Responsibility:</w:t>
            </w:r>
          </w:p>
        </w:tc>
      </w:tr>
      <w:tr w:rsidR="0028584F" w:rsidRPr="00D27916" w14:paraId="2E271CE9" w14:textId="77777777" w:rsidTr="005A2177">
        <w:trPr>
          <w:trHeight w:val="672"/>
        </w:trPr>
        <w:tc>
          <w:tcPr>
            <w:tcW w:w="3059" w:type="dxa"/>
            <w:tcBorders>
              <w:top w:val="none" w:sz="6" w:space="0" w:color="auto"/>
              <w:bottom w:val="none" w:sz="6" w:space="0" w:color="auto"/>
              <w:right w:val="none" w:sz="6" w:space="0" w:color="auto"/>
            </w:tcBorders>
          </w:tcPr>
          <w:p w14:paraId="2E7858AF" w14:textId="77777777" w:rsidR="0028584F" w:rsidRPr="00D27916" w:rsidRDefault="0028584F" w:rsidP="0031016D">
            <w:pPr>
              <w:jc w:val="both"/>
              <w:rPr>
                <w:sz w:val="20"/>
                <w:szCs w:val="20"/>
              </w:rPr>
            </w:pPr>
            <w:r w:rsidRPr="00A4188A">
              <w:rPr>
                <w:sz w:val="20"/>
                <w:szCs w:val="20"/>
              </w:rPr>
              <w:t>Group Technical Department</w:t>
            </w:r>
          </w:p>
        </w:tc>
        <w:tc>
          <w:tcPr>
            <w:tcW w:w="7431" w:type="dxa"/>
            <w:tcBorders>
              <w:top w:val="none" w:sz="6" w:space="0" w:color="auto"/>
              <w:left w:val="none" w:sz="6" w:space="0" w:color="auto"/>
              <w:bottom w:val="none" w:sz="6" w:space="0" w:color="auto"/>
            </w:tcBorders>
          </w:tcPr>
          <w:p w14:paraId="59EEF6CF" w14:textId="77777777" w:rsidR="0028584F" w:rsidRPr="00A4188A" w:rsidRDefault="0028584F" w:rsidP="0031016D">
            <w:pPr>
              <w:ind w:right="344"/>
              <w:jc w:val="both"/>
              <w:rPr>
                <w:sz w:val="20"/>
                <w:szCs w:val="20"/>
              </w:rPr>
            </w:pPr>
            <w:r w:rsidRPr="00D27916">
              <w:rPr>
                <w:sz w:val="20"/>
                <w:szCs w:val="20"/>
              </w:rPr>
              <w:t>To undertake checks to ensure the</w:t>
            </w:r>
            <w:r w:rsidRPr="00A4188A">
              <w:rPr>
                <w:sz w:val="20"/>
                <w:szCs w:val="20"/>
              </w:rPr>
              <w:t xml:space="preserve"> Resources Management UK Limited</w:t>
            </w:r>
            <w:r w:rsidRPr="00D27916">
              <w:rPr>
                <w:sz w:val="20"/>
                <w:szCs w:val="20"/>
              </w:rPr>
              <w:t xml:space="preserve"> site management are implementing the </w:t>
            </w:r>
            <w:r w:rsidRPr="00A4188A">
              <w:rPr>
                <w:sz w:val="20"/>
                <w:szCs w:val="20"/>
              </w:rPr>
              <w:t>appropriate controls and measure as outlined in the waste review.</w:t>
            </w:r>
          </w:p>
          <w:p w14:paraId="3F7F36BF" w14:textId="77777777" w:rsidR="0028584F" w:rsidRPr="00A4188A" w:rsidRDefault="0028584F" w:rsidP="0031016D">
            <w:pPr>
              <w:ind w:right="344"/>
              <w:jc w:val="both"/>
              <w:rPr>
                <w:sz w:val="20"/>
                <w:szCs w:val="20"/>
              </w:rPr>
            </w:pPr>
            <w:r w:rsidRPr="00D27916">
              <w:rPr>
                <w:sz w:val="20"/>
                <w:szCs w:val="20"/>
              </w:rPr>
              <w:t xml:space="preserve">To evaluate all requests for waste acceptance to the landfill and provide support to the site in relation to queries on individual waste loads. </w:t>
            </w:r>
          </w:p>
          <w:p w14:paraId="0E64052C" w14:textId="77777777" w:rsidR="0028584F" w:rsidRPr="00D27916" w:rsidRDefault="0028584F" w:rsidP="0031016D">
            <w:pPr>
              <w:ind w:right="344"/>
              <w:jc w:val="both"/>
              <w:rPr>
                <w:sz w:val="20"/>
                <w:szCs w:val="20"/>
              </w:rPr>
            </w:pPr>
            <w:r w:rsidRPr="00A4188A">
              <w:rPr>
                <w:sz w:val="20"/>
                <w:szCs w:val="20"/>
              </w:rPr>
              <w:t>To provide audit support and provide technical overview on pre-acceptance and acceptance of waste to RML</w:t>
            </w:r>
          </w:p>
        </w:tc>
      </w:tr>
      <w:tr w:rsidR="0028584F" w:rsidRPr="00D27916" w14:paraId="511187AF" w14:textId="77777777" w:rsidTr="005A2177">
        <w:trPr>
          <w:trHeight w:val="1204"/>
        </w:trPr>
        <w:tc>
          <w:tcPr>
            <w:tcW w:w="3059" w:type="dxa"/>
            <w:tcBorders>
              <w:top w:val="none" w:sz="6" w:space="0" w:color="auto"/>
              <w:bottom w:val="none" w:sz="6" w:space="0" w:color="auto"/>
              <w:right w:val="none" w:sz="6" w:space="0" w:color="auto"/>
            </w:tcBorders>
          </w:tcPr>
          <w:p w14:paraId="2D8CEBC4" w14:textId="77777777" w:rsidR="0028584F" w:rsidRPr="00D27916" w:rsidRDefault="0028584F" w:rsidP="0031016D">
            <w:pPr>
              <w:jc w:val="both"/>
              <w:rPr>
                <w:sz w:val="20"/>
                <w:szCs w:val="20"/>
              </w:rPr>
            </w:pPr>
            <w:r w:rsidRPr="00A4188A">
              <w:rPr>
                <w:sz w:val="20"/>
                <w:szCs w:val="20"/>
              </w:rPr>
              <w:t>Weighbridg</w:t>
            </w:r>
            <w:r>
              <w:rPr>
                <w:sz w:val="20"/>
                <w:szCs w:val="20"/>
              </w:rPr>
              <w:t>e/Office Staff</w:t>
            </w:r>
          </w:p>
        </w:tc>
        <w:tc>
          <w:tcPr>
            <w:tcW w:w="7431" w:type="dxa"/>
            <w:tcBorders>
              <w:top w:val="none" w:sz="6" w:space="0" w:color="auto"/>
              <w:left w:val="none" w:sz="6" w:space="0" w:color="auto"/>
              <w:bottom w:val="none" w:sz="6" w:space="0" w:color="auto"/>
            </w:tcBorders>
          </w:tcPr>
          <w:p w14:paraId="123D7EDF" w14:textId="77777777" w:rsidR="0028584F" w:rsidRPr="00A4188A" w:rsidRDefault="0028584F" w:rsidP="0031016D">
            <w:pPr>
              <w:ind w:right="344"/>
              <w:jc w:val="both"/>
              <w:rPr>
                <w:sz w:val="20"/>
                <w:szCs w:val="20"/>
              </w:rPr>
            </w:pPr>
            <w:r w:rsidRPr="00D27916">
              <w:rPr>
                <w:sz w:val="20"/>
                <w:szCs w:val="20"/>
              </w:rPr>
              <w:t xml:space="preserve">To undertake </w:t>
            </w:r>
            <w:r w:rsidRPr="00A4188A">
              <w:rPr>
                <w:sz w:val="20"/>
                <w:szCs w:val="20"/>
              </w:rPr>
              <w:t>first screening</w:t>
            </w:r>
            <w:r w:rsidRPr="00D27916">
              <w:rPr>
                <w:sz w:val="20"/>
                <w:szCs w:val="20"/>
              </w:rPr>
              <w:t xml:space="preserve"> checks on incoming wastes and ensure any waste found not to be suitable for the site is rejected.</w:t>
            </w:r>
          </w:p>
          <w:p w14:paraId="5C38DB1F" w14:textId="77777777" w:rsidR="0028584F" w:rsidRPr="00D27916" w:rsidRDefault="0028584F" w:rsidP="0031016D">
            <w:pPr>
              <w:ind w:right="344"/>
              <w:jc w:val="both"/>
              <w:rPr>
                <w:sz w:val="20"/>
                <w:szCs w:val="20"/>
              </w:rPr>
            </w:pPr>
            <w:r w:rsidRPr="00A4188A">
              <w:rPr>
                <w:sz w:val="20"/>
                <w:szCs w:val="20"/>
              </w:rPr>
              <w:t xml:space="preserve">Compliance department informed and rejection procedure undertaken. </w:t>
            </w:r>
          </w:p>
          <w:p w14:paraId="0C3B1140" w14:textId="77777777" w:rsidR="0028584F" w:rsidRPr="00D27916" w:rsidRDefault="0028584F" w:rsidP="0031016D">
            <w:pPr>
              <w:ind w:right="344"/>
              <w:jc w:val="both"/>
              <w:rPr>
                <w:sz w:val="20"/>
                <w:szCs w:val="20"/>
              </w:rPr>
            </w:pPr>
            <w:r>
              <w:rPr>
                <w:sz w:val="20"/>
                <w:szCs w:val="20"/>
              </w:rPr>
              <w:t>Manage and store documents in line with document control system.</w:t>
            </w:r>
          </w:p>
        </w:tc>
      </w:tr>
      <w:tr w:rsidR="0028584F" w:rsidRPr="00D27916" w14:paraId="1ED61526" w14:textId="77777777" w:rsidTr="005A2177">
        <w:trPr>
          <w:trHeight w:val="964"/>
        </w:trPr>
        <w:tc>
          <w:tcPr>
            <w:tcW w:w="3059" w:type="dxa"/>
            <w:tcBorders>
              <w:top w:val="none" w:sz="6" w:space="0" w:color="auto"/>
              <w:bottom w:val="none" w:sz="6" w:space="0" w:color="auto"/>
              <w:right w:val="none" w:sz="6" w:space="0" w:color="auto"/>
            </w:tcBorders>
          </w:tcPr>
          <w:p w14:paraId="288F30B3" w14:textId="77777777" w:rsidR="0028584F" w:rsidRPr="00D27916" w:rsidRDefault="0028584F" w:rsidP="0031016D">
            <w:pPr>
              <w:jc w:val="both"/>
              <w:rPr>
                <w:sz w:val="20"/>
                <w:szCs w:val="20"/>
              </w:rPr>
            </w:pPr>
            <w:r>
              <w:rPr>
                <w:sz w:val="20"/>
                <w:szCs w:val="20"/>
              </w:rPr>
              <w:t>Load Checker</w:t>
            </w:r>
          </w:p>
        </w:tc>
        <w:tc>
          <w:tcPr>
            <w:tcW w:w="7431" w:type="dxa"/>
            <w:tcBorders>
              <w:top w:val="none" w:sz="6" w:space="0" w:color="auto"/>
              <w:left w:val="none" w:sz="6" w:space="0" w:color="auto"/>
              <w:bottom w:val="none" w:sz="6" w:space="0" w:color="auto"/>
            </w:tcBorders>
          </w:tcPr>
          <w:p w14:paraId="184BFAA0" w14:textId="6AE07E96" w:rsidR="0028584F" w:rsidRPr="00A4188A" w:rsidRDefault="0028584F" w:rsidP="0031016D">
            <w:pPr>
              <w:ind w:right="344"/>
              <w:jc w:val="both"/>
              <w:rPr>
                <w:sz w:val="20"/>
                <w:szCs w:val="20"/>
              </w:rPr>
            </w:pPr>
            <w:r w:rsidRPr="00A4188A">
              <w:rPr>
                <w:sz w:val="20"/>
                <w:szCs w:val="20"/>
              </w:rPr>
              <w:t xml:space="preserve">Visual inspection of material at </w:t>
            </w:r>
            <w:r>
              <w:rPr>
                <w:sz w:val="20"/>
                <w:szCs w:val="20"/>
              </w:rPr>
              <w:t>Withyhedge</w:t>
            </w:r>
            <w:r w:rsidRPr="00A4188A">
              <w:rPr>
                <w:sz w:val="20"/>
                <w:szCs w:val="20"/>
              </w:rPr>
              <w:t xml:space="preserve"> to ensure compliance. Materials to be approved for </w:t>
            </w:r>
            <w:r w:rsidR="00C90A3A">
              <w:rPr>
                <w:sz w:val="20"/>
                <w:szCs w:val="20"/>
              </w:rPr>
              <w:t>recovery</w:t>
            </w:r>
            <w:r w:rsidRPr="00A4188A">
              <w:rPr>
                <w:sz w:val="20"/>
                <w:szCs w:val="20"/>
              </w:rPr>
              <w:t xml:space="preserve"> by </w:t>
            </w:r>
            <w:r>
              <w:rPr>
                <w:sz w:val="20"/>
                <w:szCs w:val="20"/>
              </w:rPr>
              <w:t>suitably trained personnel</w:t>
            </w:r>
            <w:r w:rsidRPr="00A4188A">
              <w:rPr>
                <w:sz w:val="20"/>
                <w:szCs w:val="20"/>
              </w:rPr>
              <w:t xml:space="preserve"> once inspection has been made. </w:t>
            </w:r>
          </w:p>
          <w:p w14:paraId="35DA9D6C" w14:textId="77777777" w:rsidR="0028584F" w:rsidRPr="00D27916" w:rsidRDefault="0028584F" w:rsidP="0031016D">
            <w:pPr>
              <w:ind w:right="344"/>
              <w:jc w:val="both"/>
              <w:rPr>
                <w:sz w:val="20"/>
                <w:szCs w:val="20"/>
              </w:rPr>
            </w:pPr>
            <w:r w:rsidRPr="00A4188A">
              <w:rPr>
                <w:sz w:val="20"/>
                <w:szCs w:val="20"/>
              </w:rPr>
              <w:t>As per procedure, if materials are to be sampled, this will be undertaken by the suitably trained personnel.</w:t>
            </w:r>
          </w:p>
        </w:tc>
      </w:tr>
      <w:tr w:rsidR="0028584F" w:rsidRPr="00D27916" w14:paraId="7F5C4648" w14:textId="77777777" w:rsidTr="005A2177">
        <w:trPr>
          <w:trHeight w:val="604"/>
        </w:trPr>
        <w:tc>
          <w:tcPr>
            <w:tcW w:w="3059" w:type="dxa"/>
            <w:tcBorders>
              <w:top w:val="none" w:sz="6" w:space="0" w:color="auto"/>
              <w:bottom w:val="none" w:sz="6" w:space="0" w:color="auto"/>
              <w:right w:val="none" w:sz="6" w:space="0" w:color="auto"/>
            </w:tcBorders>
          </w:tcPr>
          <w:p w14:paraId="15F60F46" w14:textId="77777777" w:rsidR="0028584F" w:rsidRPr="00D27916" w:rsidRDefault="0028584F" w:rsidP="0031016D">
            <w:pPr>
              <w:jc w:val="both"/>
              <w:rPr>
                <w:sz w:val="20"/>
                <w:szCs w:val="20"/>
              </w:rPr>
            </w:pPr>
            <w:r w:rsidRPr="00A4188A">
              <w:rPr>
                <w:sz w:val="20"/>
                <w:szCs w:val="20"/>
              </w:rPr>
              <w:t>Director(s)</w:t>
            </w:r>
          </w:p>
        </w:tc>
        <w:tc>
          <w:tcPr>
            <w:tcW w:w="7431" w:type="dxa"/>
            <w:tcBorders>
              <w:top w:val="none" w:sz="6" w:space="0" w:color="auto"/>
              <w:left w:val="none" w:sz="6" w:space="0" w:color="auto"/>
              <w:bottom w:val="none" w:sz="6" w:space="0" w:color="auto"/>
            </w:tcBorders>
          </w:tcPr>
          <w:p w14:paraId="1BB4BA50" w14:textId="77777777" w:rsidR="0028584F" w:rsidRPr="00D27916" w:rsidRDefault="0028584F" w:rsidP="0031016D">
            <w:pPr>
              <w:jc w:val="both"/>
              <w:rPr>
                <w:sz w:val="20"/>
                <w:szCs w:val="20"/>
              </w:rPr>
            </w:pPr>
            <w:r w:rsidRPr="00DD09CA">
              <w:rPr>
                <w:sz w:val="20"/>
                <w:szCs w:val="20"/>
              </w:rPr>
              <w:t xml:space="preserve">Responsible for ensuring that sufficient resources are applied to process and that the process is implemented in the correct manner. </w:t>
            </w:r>
          </w:p>
        </w:tc>
      </w:tr>
      <w:tr w:rsidR="0028584F" w:rsidRPr="00D27916" w14:paraId="5B9C026F" w14:textId="77777777" w:rsidTr="005A2177">
        <w:trPr>
          <w:trHeight w:val="364"/>
        </w:trPr>
        <w:tc>
          <w:tcPr>
            <w:tcW w:w="3059" w:type="dxa"/>
            <w:tcBorders>
              <w:top w:val="none" w:sz="6" w:space="0" w:color="auto"/>
              <w:bottom w:val="none" w:sz="6" w:space="0" w:color="auto"/>
              <w:right w:val="none" w:sz="6" w:space="0" w:color="auto"/>
            </w:tcBorders>
          </w:tcPr>
          <w:p w14:paraId="12013357" w14:textId="77777777" w:rsidR="0028584F" w:rsidRPr="00D27916" w:rsidRDefault="0028584F" w:rsidP="0031016D">
            <w:pPr>
              <w:jc w:val="both"/>
              <w:rPr>
                <w:sz w:val="20"/>
                <w:szCs w:val="20"/>
              </w:rPr>
            </w:pPr>
            <w:r w:rsidRPr="00A4188A">
              <w:rPr>
                <w:sz w:val="20"/>
                <w:szCs w:val="20"/>
              </w:rPr>
              <w:t>Site Manager</w:t>
            </w:r>
          </w:p>
        </w:tc>
        <w:tc>
          <w:tcPr>
            <w:tcW w:w="7431" w:type="dxa"/>
            <w:tcBorders>
              <w:top w:val="none" w:sz="6" w:space="0" w:color="auto"/>
              <w:left w:val="none" w:sz="6" w:space="0" w:color="auto"/>
              <w:bottom w:val="none" w:sz="6" w:space="0" w:color="auto"/>
            </w:tcBorders>
          </w:tcPr>
          <w:p w14:paraId="531B5BC2" w14:textId="77777777" w:rsidR="0028584F" w:rsidRPr="00D27916" w:rsidRDefault="0028584F" w:rsidP="0031016D">
            <w:pPr>
              <w:jc w:val="both"/>
              <w:rPr>
                <w:sz w:val="20"/>
                <w:szCs w:val="20"/>
              </w:rPr>
            </w:pPr>
            <w:r w:rsidRPr="00DD09CA">
              <w:rPr>
                <w:sz w:val="20"/>
                <w:szCs w:val="20"/>
              </w:rPr>
              <w:t xml:space="preserve">Oversee the process and staff at an operational level. </w:t>
            </w:r>
          </w:p>
        </w:tc>
      </w:tr>
      <w:tr w:rsidR="0028584F" w:rsidRPr="00A4188A" w14:paraId="124F1BB9" w14:textId="77777777" w:rsidTr="005A2177">
        <w:trPr>
          <w:trHeight w:val="364"/>
        </w:trPr>
        <w:tc>
          <w:tcPr>
            <w:tcW w:w="3059" w:type="dxa"/>
            <w:tcBorders>
              <w:top w:val="none" w:sz="6" w:space="0" w:color="auto"/>
              <w:bottom w:val="none" w:sz="6" w:space="0" w:color="auto"/>
              <w:right w:val="none" w:sz="6" w:space="0" w:color="auto"/>
            </w:tcBorders>
          </w:tcPr>
          <w:p w14:paraId="0B1637D1" w14:textId="77777777" w:rsidR="0028584F" w:rsidRDefault="0028584F" w:rsidP="0031016D">
            <w:pPr>
              <w:jc w:val="both"/>
              <w:rPr>
                <w:sz w:val="20"/>
                <w:szCs w:val="20"/>
              </w:rPr>
            </w:pPr>
            <w:r w:rsidRPr="00A4188A">
              <w:rPr>
                <w:sz w:val="20"/>
                <w:szCs w:val="20"/>
              </w:rPr>
              <w:t>SHEQ Manager</w:t>
            </w:r>
          </w:p>
          <w:p w14:paraId="6E67F815" w14:textId="77777777" w:rsidR="0028584F" w:rsidRPr="00A4188A" w:rsidRDefault="0028584F" w:rsidP="0031016D">
            <w:pPr>
              <w:jc w:val="both"/>
              <w:rPr>
                <w:sz w:val="20"/>
                <w:szCs w:val="20"/>
              </w:rPr>
            </w:pPr>
            <w:r>
              <w:rPr>
                <w:sz w:val="20"/>
                <w:szCs w:val="20"/>
              </w:rPr>
              <w:t>TCM</w:t>
            </w:r>
          </w:p>
        </w:tc>
        <w:tc>
          <w:tcPr>
            <w:tcW w:w="7431" w:type="dxa"/>
            <w:tcBorders>
              <w:top w:val="none" w:sz="6" w:space="0" w:color="auto"/>
              <w:left w:val="none" w:sz="6" w:space="0" w:color="auto"/>
              <w:bottom w:val="none" w:sz="6" w:space="0" w:color="auto"/>
            </w:tcBorders>
          </w:tcPr>
          <w:p w14:paraId="25A52F72" w14:textId="77777777" w:rsidR="0028584F" w:rsidRDefault="0028584F" w:rsidP="0031016D">
            <w:pPr>
              <w:jc w:val="both"/>
              <w:rPr>
                <w:sz w:val="20"/>
                <w:szCs w:val="20"/>
              </w:rPr>
            </w:pPr>
            <w:r w:rsidRPr="00DD09CA">
              <w:rPr>
                <w:sz w:val="20"/>
                <w:szCs w:val="20"/>
              </w:rPr>
              <w:t>Responsible for training and maintaining training records.</w:t>
            </w:r>
          </w:p>
          <w:p w14:paraId="7956CEF9" w14:textId="04D17EAB" w:rsidR="0028584F" w:rsidRPr="00DD09CA" w:rsidRDefault="0028584F" w:rsidP="0031016D">
            <w:pPr>
              <w:jc w:val="both"/>
              <w:rPr>
                <w:sz w:val="20"/>
                <w:szCs w:val="20"/>
              </w:rPr>
            </w:pPr>
            <w:r>
              <w:rPr>
                <w:sz w:val="20"/>
                <w:szCs w:val="20"/>
              </w:rPr>
              <w:t xml:space="preserve">The TCM at Withyhedge will be responsible for </w:t>
            </w:r>
            <w:r w:rsidR="00A33BBA">
              <w:rPr>
                <w:sz w:val="20"/>
                <w:szCs w:val="20"/>
              </w:rPr>
              <w:t xml:space="preserve">maintaining the records for the level 1, level 2 and level 3 assessments and overseeing the requirements of the acceptance and rejection process of this document. </w:t>
            </w:r>
          </w:p>
        </w:tc>
      </w:tr>
    </w:tbl>
    <w:p w14:paraId="2583D216" w14:textId="7371B89E" w:rsidR="0028584F" w:rsidRPr="00C8162D" w:rsidRDefault="0028584F" w:rsidP="0031016D">
      <w:pPr>
        <w:pStyle w:val="Heading1"/>
        <w:numPr>
          <w:ilvl w:val="0"/>
          <w:numId w:val="17"/>
        </w:numPr>
        <w:jc w:val="both"/>
      </w:pPr>
      <w:bookmarkStart w:id="2" w:name="_Toc204766396"/>
      <w:r w:rsidRPr="00C8162D">
        <w:lastRenderedPageBreak/>
        <w:t>Pre-acceptance Criteria</w:t>
      </w:r>
      <w:bookmarkEnd w:id="2"/>
    </w:p>
    <w:p w14:paraId="47F05197" w14:textId="59EC9711" w:rsidR="0028584F" w:rsidRDefault="0028584F" w:rsidP="0031016D">
      <w:pPr>
        <w:jc w:val="both"/>
      </w:pPr>
      <w:r>
        <w:t>This will set out the pre-requisites for acceptance of waste at Resources Management UK Limited (RML)</w:t>
      </w:r>
      <w:r w:rsidR="006953D5">
        <w:t>, the procedure will identify the key assessments needed prior to any wastes being d</w:t>
      </w:r>
      <w:r w:rsidR="00C072C4">
        <w:t>eposited for recovery</w:t>
      </w:r>
      <w:r w:rsidR="006953D5">
        <w:t xml:space="preserve"> at RML. </w:t>
      </w:r>
    </w:p>
    <w:p w14:paraId="01B9DEF9" w14:textId="040EF517" w:rsidR="006953D5" w:rsidRPr="0028584F" w:rsidRDefault="006953D5" w:rsidP="0031016D">
      <w:pPr>
        <w:jc w:val="both"/>
      </w:pPr>
      <w:r>
        <w:t xml:space="preserve">The pre-acceptance criteria required for submission will be set out below and will identify the key components that must be met by the producer to satisfy the requirements of pre-acceptance process. </w:t>
      </w:r>
    </w:p>
    <w:p w14:paraId="702E53EA" w14:textId="00F5FAE7" w:rsidR="0028584F" w:rsidRDefault="006953D5" w:rsidP="0031016D">
      <w:pPr>
        <w:jc w:val="both"/>
      </w:pPr>
      <w:r>
        <w:t xml:space="preserve">The pre-acceptance process will only be carried out by a suitably qualified person and the outcome of the assessment will be stored under the document management system. </w:t>
      </w:r>
    </w:p>
    <w:p w14:paraId="542622B8" w14:textId="116DF784" w:rsidR="006953D5" w:rsidRPr="0031016D" w:rsidRDefault="006953D5" w:rsidP="0031016D">
      <w:pPr>
        <w:jc w:val="both"/>
      </w:pPr>
      <w:r w:rsidRPr="001F355F">
        <w:t xml:space="preserve">Further consideration is given to the requirements of the </w:t>
      </w:r>
      <w:r w:rsidR="001F355F">
        <w:t>recovery</w:t>
      </w:r>
      <w:r w:rsidRPr="001F355F">
        <w:t xml:space="preserve"> authorisation as part of that assessment.</w:t>
      </w:r>
      <w:r w:rsidRPr="0031016D">
        <w:t xml:space="preserve"> </w:t>
      </w:r>
    </w:p>
    <w:p w14:paraId="7B936B9E" w14:textId="24D129B5" w:rsidR="006953D5" w:rsidRDefault="006953D5" w:rsidP="0031016D">
      <w:pPr>
        <w:pStyle w:val="Heading2"/>
        <w:numPr>
          <w:ilvl w:val="1"/>
          <w:numId w:val="17"/>
        </w:numPr>
      </w:pPr>
      <w:bookmarkStart w:id="3" w:name="_Toc204766397"/>
      <w:r>
        <w:t>Document Management System</w:t>
      </w:r>
      <w:bookmarkEnd w:id="3"/>
    </w:p>
    <w:p w14:paraId="7BF89895" w14:textId="11650734" w:rsidR="006953D5" w:rsidRDefault="006953D5" w:rsidP="0031016D">
      <w:pPr>
        <w:jc w:val="both"/>
      </w:pPr>
      <w:r>
        <w:t xml:space="preserve">A document management system is already in place, covering many aspects of the business. This is accessible through the RML Hub SharePoint system. This is a cloud-based system and has multi-functional purpose. Everything related to this procedure and future assessments will be stored on the SharePoint. </w:t>
      </w:r>
    </w:p>
    <w:p w14:paraId="757BB6E7" w14:textId="77777777" w:rsidR="00CC570B" w:rsidRPr="00CC570B" w:rsidRDefault="00CC570B" w:rsidP="0031016D">
      <w:pPr>
        <w:pStyle w:val="Heading2"/>
        <w:numPr>
          <w:ilvl w:val="1"/>
          <w:numId w:val="17"/>
        </w:numPr>
      </w:pPr>
      <w:bookmarkStart w:id="4" w:name="_Toc200103510"/>
      <w:bookmarkStart w:id="5" w:name="_Toc204766398"/>
      <w:r w:rsidRPr="00CC570B">
        <w:t>C</w:t>
      </w:r>
      <w:r w:rsidRPr="0031016D">
        <w:rPr>
          <w:rStyle w:val="Heading2Char"/>
        </w:rPr>
        <w:t>haracterisation Process</w:t>
      </w:r>
      <w:bookmarkEnd w:id="4"/>
      <w:bookmarkEnd w:id="5"/>
    </w:p>
    <w:p w14:paraId="2624BAEC" w14:textId="77777777" w:rsidR="00CC570B" w:rsidRPr="00A4188A" w:rsidRDefault="00CC570B" w:rsidP="0031016D">
      <w:pPr>
        <w:ind w:left="360"/>
        <w:jc w:val="both"/>
        <w:rPr>
          <w:sz w:val="20"/>
          <w:szCs w:val="20"/>
        </w:rPr>
      </w:pPr>
      <w:r w:rsidRPr="00A4188A">
        <w:rPr>
          <w:sz w:val="20"/>
          <w:szCs w:val="20"/>
        </w:rPr>
        <w:t>The hierarchy of waste characterisation and testing has three stages of testing aimed at identifying and periodically checking the main characteristics of waste.</w:t>
      </w:r>
    </w:p>
    <w:p w14:paraId="64E30722" w14:textId="20DDFA5C" w:rsidR="00CC570B" w:rsidRPr="00CC570B" w:rsidRDefault="00CC570B" w:rsidP="0031016D">
      <w:pPr>
        <w:pStyle w:val="ListParagraph"/>
        <w:numPr>
          <w:ilvl w:val="0"/>
          <w:numId w:val="5"/>
        </w:numPr>
        <w:ind w:left="1080"/>
        <w:jc w:val="both"/>
        <w:rPr>
          <w:sz w:val="20"/>
          <w:szCs w:val="20"/>
        </w:rPr>
      </w:pPr>
      <w:r w:rsidRPr="00A4188A">
        <w:rPr>
          <w:sz w:val="20"/>
          <w:szCs w:val="20"/>
        </w:rPr>
        <w:t>Level 1: Comprehensive characterisation (often referred to as Basic Characterisation) – this constitutes a thorough understanding of the waste as part of the pre-acceptance procedures. This should be undertaken by the waste producer</w:t>
      </w:r>
      <w:r>
        <w:rPr>
          <w:sz w:val="20"/>
          <w:szCs w:val="20"/>
        </w:rPr>
        <w:t>.</w:t>
      </w:r>
      <w:r w:rsidRPr="00CC570B">
        <w:rPr>
          <w:sz w:val="20"/>
          <w:szCs w:val="20"/>
        </w:rPr>
        <w:t xml:space="preserve"> </w:t>
      </w:r>
    </w:p>
    <w:p w14:paraId="794C65D5" w14:textId="60818B7D" w:rsidR="00CC570B" w:rsidRPr="00A4188A" w:rsidRDefault="00CC570B" w:rsidP="0031016D">
      <w:pPr>
        <w:pStyle w:val="ListParagraph"/>
        <w:numPr>
          <w:ilvl w:val="0"/>
          <w:numId w:val="5"/>
        </w:numPr>
        <w:ind w:left="1080"/>
        <w:jc w:val="both"/>
        <w:rPr>
          <w:sz w:val="20"/>
          <w:szCs w:val="20"/>
        </w:rPr>
      </w:pPr>
      <w:r w:rsidRPr="00A4188A">
        <w:rPr>
          <w:sz w:val="20"/>
          <w:szCs w:val="20"/>
        </w:rPr>
        <w:t xml:space="preserve">Level 2: Compliance testing </w:t>
      </w:r>
      <w:r>
        <w:rPr>
          <w:sz w:val="20"/>
          <w:szCs w:val="20"/>
        </w:rPr>
        <w:t>–</w:t>
      </w:r>
      <w:r w:rsidRPr="00A4188A">
        <w:rPr>
          <w:sz w:val="20"/>
          <w:szCs w:val="20"/>
        </w:rPr>
        <w:t xml:space="preserve"> </w:t>
      </w:r>
      <w:r>
        <w:rPr>
          <w:sz w:val="20"/>
          <w:szCs w:val="20"/>
        </w:rPr>
        <w:t xml:space="preserve">This is where insufficient testing or information has been supplied and the request for further information has been made subject to the level 1 assessment. </w:t>
      </w:r>
    </w:p>
    <w:p w14:paraId="02EB86DB" w14:textId="0E4770B3" w:rsidR="00CC570B" w:rsidRPr="00A4188A" w:rsidRDefault="00CC570B" w:rsidP="0031016D">
      <w:pPr>
        <w:pStyle w:val="ListParagraph"/>
        <w:numPr>
          <w:ilvl w:val="0"/>
          <w:numId w:val="5"/>
        </w:numPr>
        <w:ind w:left="1080"/>
        <w:jc w:val="both"/>
        <w:rPr>
          <w:sz w:val="20"/>
          <w:szCs w:val="20"/>
        </w:rPr>
      </w:pPr>
      <w:r w:rsidRPr="00A4188A">
        <w:rPr>
          <w:sz w:val="20"/>
          <w:szCs w:val="20"/>
        </w:rPr>
        <w:t xml:space="preserve">Level 3: Verification testing - final waste acceptance checks comprising rapid check methods to confirm waste is the same as that which has been subjected to compliance testing and that is described </w:t>
      </w:r>
      <w:r>
        <w:rPr>
          <w:sz w:val="20"/>
          <w:szCs w:val="20"/>
        </w:rPr>
        <w:t>below.</w:t>
      </w:r>
    </w:p>
    <w:p w14:paraId="7F9CF82C" w14:textId="77777777" w:rsidR="00C8162D" w:rsidRDefault="00CC570B" w:rsidP="0031016D">
      <w:pPr>
        <w:pStyle w:val="Heading1"/>
        <w:numPr>
          <w:ilvl w:val="0"/>
          <w:numId w:val="17"/>
        </w:numPr>
        <w:jc w:val="both"/>
      </w:pPr>
      <w:bookmarkStart w:id="6" w:name="_Toc200103511"/>
      <w:bookmarkStart w:id="7" w:name="_Toc204766399"/>
      <w:r w:rsidRPr="00CC570B">
        <w:t>Level 1 Basic Characterisation Testing and Review</w:t>
      </w:r>
      <w:bookmarkStart w:id="8" w:name="_Toc200103512"/>
      <w:bookmarkEnd w:id="6"/>
      <w:bookmarkEnd w:id="7"/>
    </w:p>
    <w:p w14:paraId="76DB3EB9" w14:textId="69370A8F" w:rsidR="00CC570B" w:rsidRPr="00CC570B" w:rsidRDefault="00CC570B" w:rsidP="0031016D">
      <w:pPr>
        <w:pStyle w:val="Heading2"/>
        <w:numPr>
          <w:ilvl w:val="1"/>
          <w:numId w:val="17"/>
        </w:numPr>
      </w:pPr>
      <w:bookmarkStart w:id="9" w:name="_Toc204766400"/>
      <w:r w:rsidRPr="00CC570B">
        <w:t>Level 1 Testing</w:t>
      </w:r>
      <w:bookmarkEnd w:id="8"/>
      <w:bookmarkEnd w:id="9"/>
      <w:r w:rsidRPr="00CC570B">
        <w:t xml:space="preserve"> </w:t>
      </w:r>
    </w:p>
    <w:p w14:paraId="7C7AE2DD" w14:textId="00DBE9CF" w:rsidR="006953D5" w:rsidRDefault="00C8162D" w:rsidP="0031016D">
      <w:pPr>
        <w:jc w:val="both"/>
      </w:pPr>
      <w:r w:rsidRPr="00C8162D">
        <w:t>Level 1 characterisation is the initial and fundamental step in the waste acceptance process, ensuring that imported soils are suitable for landfill restoration and compliant with environmental legislation.</w:t>
      </w:r>
    </w:p>
    <w:p w14:paraId="32011C0C" w14:textId="01A664A1" w:rsidR="00C8162D" w:rsidRDefault="00C8162D" w:rsidP="0031016D">
      <w:pPr>
        <w:pStyle w:val="Heading2"/>
        <w:numPr>
          <w:ilvl w:val="1"/>
          <w:numId w:val="17"/>
        </w:numPr>
      </w:pPr>
      <w:bookmarkStart w:id="10" w:name="_Toc204766401"/>
      <w:r>
        <w:t>Purpose of Level 1 Characterisation</w:t>
      </w:r>
      <w:bookmarkEnd w:id="10"/>
    </w:p>
    <w:p w14:paraId="6F9DD3B2" w14:textId="77777777" w:rsidR="00C8162D" w:rsidRDefault="00C8162D" w:rsidP="0031016D">
      <w:pPr>
        <w:pStyle w:val="ListParagraph"/>
        <w:numPr>
          <w:ilvl w:val="0"/>
          <w:numId w:val="7"/>
        </w:numPr>
        <w:jc w:val="both"/>
      </w:pPr>
      <w:r>
        <w:t>Identify the origin, nature, and composition of the soil.</w:t>
      </w:r>
    </w:p>
    <w:p w14:paraId="367F3265" w14:textId="43E9A339" w:rsidR="00C8162D" w:rsidRDefault="00C8162D" w:rsidP="0031016D">
      <w:pPr>
        <w:pStyle w:val="ListParagraph"/>
        <w:numPr>
          <w:ilvl w:val="0"/>
          <w:numId w:val="7"/>
        </w:numPr>
        <w:jc w:val="both"/>
      </w:pPr>
      <w:r>
        <w:t>Confirm it meets the landfill type criteria (e.g., inert, non-hazardous).</w:t>
      </w:r>
    </w:p>
    <w:p w14:paraId="41ED4B32" w14:textId="77777777" w:rsidR="00C8162D" w:rsidRDefault="00C8162D" w:rsidP="0031016D">
      <w:pPr>
        <w:pStyle w:val="ListParagraph"/>
        <w:numPr>
          <w:ilvl w:val="0"/>
          <w:numId w:val="7"/>
        </w:numPr>
        <w:jc w:val="both"/>
      </w:pPr>
      <w:r>
        <w:t>Assess potential risks to human health and the environment.</w:t>
      </w:r>
    </w:p>
    <w:p w14:paraId="579155CD" w14:textId="54EDCD64" w:rsidR="00C8162D" w:rsidRDefault="00C8162D" w:rsidP="0031016D">
      <w:pPr>
        <w:pStyle w:val="ListParagraph"/>
        <w:numPr>
          <w:ilvl w:val="0"/>
          <w:numId w:val="7"/>
        </w:numPr>
        <w:jc w:val="both"/>
      </w:pPr>
      <w:r>
        <w:t>Ensure it complies with the Landfill Directive, Waste Acceptance Criteria (WAC), and Environmental Permitting Regulations.</w:t>
      </w:r>
    </w:p>
    <w:p w14:paraId="22CEA893" w14:textId="6D25E318" w:rsidR="00C8162D" w:rsidRDefault="00C8162D" w:rsidP="006628A9">
      <w:pPr>
        <w:pStyle w:val="Heading2"/>
        <w:numPr>
          <w:ilvl w:val="1"/>
          <w:numId w:val="17"/>
        </w:numPr>
      </w:pPr>
      <w:bookmarkStart w:id="11" w:name="_Toc204766402"/>
      <w:r>
        <w:t>Key information required:</w:t>
      </w:r>
      <w:bookmarkEnd w:id="11"/>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4"/>
      </w:tblGrid>
      <w:tr w:rsidR="00C8162D" w14:paraId="5708695B" w14:textId="77777777" w:rsidTr="00C8162D">
        <w:tc>
          <w:tcPr>
            <w:tcW w:w="4873" w:type="dxa"/>
            <w:shd w:val="clear" w:color="auto" w:fill="auto"/>
          </w:tcPr>
          <w:p w14:paraId="015ECF17" w14:textId="2E93DEE6" w:rsidR="00C8162D" w:rsidRDefault="00C8162D" w:rsidP="0031016D">
            <w:pPr>
              <w:jc w:val="both"/>
            </w:pPr>
            <w:r w:rsidRPr="00055971">
              <w:t>Requirement</w:t>
            </w:r>
          </w:p>
        </w:tc>
        <w:tc>
          <w:tcPr>
            <w:tcW w:w="4874" w:type="dxa"/>
            <w:shd w:val="clear" w:color="auto" w:fill="auto"/>
          </w:tcPr>
          <w:p w14:paraId="2D3B4D12" w14:textId="79DAFC30" w:rsidR="00C8162D" w:rsidRDefault="00C8162D" w:rsidP="0031016D">
            <w:pPr>
              <w:jc w:val="both"/>
            </w:pPr>
            <w:r w:rsidRPr="00055971">
              <w:t>Details</w:t>
            </w:r>
          </w:p>
        </w:tc>
      </w:tr>
      <w:tr w:rsidR="00C8162D" w14:paraId="7A388117" w14:textId="77777777" w:rsidTr="00C8162D">
        <w:tc>
          <w:tcPr>
            <w:tcW w:w="4873" w:type="dxa"/>
            <w:shd w:val="clear" w:color="auto" w:fill="auto"/>
          </w:tcPr>
          <w:p w14:paraId="78BEA7C7" w14:textId="6109A716" w:rsidR="00C8162D" w:rsidRDefault="00C8162D" w:rsidP="0031016D">
            <w:pPr>
              <w:jc w:val="both"/>
            </w:pPr>
            <w:r w:rsidRPr="00055971">
              <w:t>Source and origin</w:t>
            </w:r>
          </w:p>
        </w:tc>
        <w:tc>
          <w:tcPr>
            <w:tcW w:w="4874" w:type="dxa"/>
            <w:shd w:val="clear" w:color="auto" w:fill="auto"/>
          </w:tcPr>
          <w:p w14:paraId="45376C09" w14:textId="4A5BD554" w:rsidR="00C8162D" w:rsidRDefault="00C8162D" w:rsidP="0031016D">
            <w:pPr>
              <w:jc w:val="both"/>
            </w:pPr>
            <w:r w:rsidRPr="00055971">
              <w:t>Site address, activity that produced the soil (e.g., excavation, development).</w:t>
            </w:r>
          </w:p>
        </w:tc>
      </w:tr>
      <w:tr w:rsidR="00C8162D" w14:paraId="4BBA378D" w14:textId="77777777" w:rsidTr="00C8162D">
        <w:tc>
          <w:tcPr>
            <w:tcW w:w="4873" w:type="dxa"/>
            <w:shd w:val="clear" w:color="auto" w:fill="auto"/>
          </w:tcPr>
          <w:p w14:paraId="64BD37CE" w14:textId="4013C54B" w:rsidR="00C8162D" w:rsidRDefault="00C8162D" w:rsidP="0031016D">
            <w:pPr>
              <w:jc w:val="both"/>
            </w:pPr>
            <w:r w:rsidRPr="00055971">
              <w:t>Waste description</w:t>
            </w:r>
          </w:p>
        </w:tc>
        <w:tc>
          <w:tcPr>
            <w:tcW w:w="4874" w:type="dxa"/>
            <w:shd w:val="clear" w:color="auto" w:fill="auto"/>
          </w:tcPr>
          <w:p w14:paraId="4A12BBC4" w14:textId="5184968D" w:rsidR="00C8162D" w:rsidRDefault="00C8162D" w:rsidP="0031016D">
            <w:pPr>
              <w:jc w:val="both"/>
            </w:pPr>
            <w:r w:rsidRPr="00055971">
              <w:t>Soil type (e.g., made ground, topsoil, subsoil), moisture, texture, etc.</w:t>
            </w:r>
          </w:p>
        </w:tc>
      </w:tr>
      <w:tr w:rsidR="00C8162D" w14:paraId="6FDE75C9" w14:textId="77777777" w:rsidTr="00C8162D">
        <w:tc>
          <w:tcPr>
            <w:tcW w:w="4873" w:type="dxa"/>
            <w:shd w:val="clear" w:color="auto" w:fill="auto"/>
          </w:tcPr>
          <w:p w14:paraId="41F204E6" w14:textId="669083ED" w:rsidR="00C8162D" w:rsidRDefault="00C8162D" w:rsidP="0031016D">
            <w:pPr>
              <w:jc w:val="both"/>
            </w:pPr>
            <w:r w:rsidRPr="00055971">
              <w:t>Waste code (LoW code)</w:t>
            </w:r>
          </w:p>
        </w:tc>
        <w:tc>
          <w:tcPr>
            <w:tcW w:w="4874" w:type="dxa"/>
            <w:shd w:val="clear" w:color="auto" w:fill="auto"/>
          </w:tcPr>
          <w:p w14:paraId="7CB2BBE0" w14:textId="41FD2098" w:rsidR="00C8162D" w:rsidRDefault="00C8162D" w:rsidP="0031016D">
            <w:pPr>
              <w:jc w:val="both"/>
            </w:pPr>
            <w:r w:rsidRPr="00055971">
              <w:t>Appropriate List of Waste (LoW) code, usually 17 05 04 or similar.</w:t>
            </w:r>
          </w:p>
        </w:tc>
      </w:tr>
      <w:tr w:rsidR="00C8162D" w14:paraId="57518B0D" w14:textId="77777777" w:rsidTr="00C8162D">
        <w:tc>
          <w:tcPr>
            <w:tcW w:w="4873" w:type="dxa"/>
            <w:shd w:val="clear" w:color="auto" w:fill="auto"/>
          </w:tcPr>
          <w:p w14:paraId="44599223" w14:textId="1F766496" w:rsidR="00C8162D" w:rsidRDefault="00C8162D" w:rsidP="0031016D">
            <w:pPr>
              <w:jc w:val="both"/>
            </w:pPr>
            <w:r w:rsidRPr="00055971">
              <w:lastRenderedPageBreak/>
              <w:t>Quantity</w:t>
            </w:r>
          </w:p>
        </w:tc>
        <w:tc>
          <w:tcPr>
            <w:tcW w:w="4874" w:type="dxa"/>
            <w:shd w:val="clear" w:color="auto" w:fill="auto"/>
          </w:tcPr>
          <w:p w14:paraId="3B4814C5" w14:textId="1BFD8651" w:rsidR="00C8162D" w:rsidRDefault="00C8162D" w:rsidP="0031016D">
            <w:pPr>
              <w:jc w:val="both"/>
            </w:pPr>
            <w:r w:rsidRPr="00055971">
              <w:t>Estimated tonnage and delivery plan.</w:t>
            </w:r>
          </w:p>
        </w:tc>
      </w:tr>
      <w:tr w:rsidR="00C8162D" w14:paraId="3144DABC" w14:textId="77777777" w:rsidTr="00C8162D">
        <w:tc>
          <w:tcPr>
            <w:tcW w:w="4873" w:type="dxa"/>
            <w:shd w:val="clear" w:color="auto" w:fill="auto"/>
          </w:tcPr>
          <w:p w14:paraId="6E50687B" w14:textId="68169143" w:rsidR="00C8162D" w:rsidRDefault="00C8162D" w:rsidP="0031016D">
            <w:pPr>
              <w:jc w:val="both"/>
            </w:pPr>
            <w:r w:rsidRPr="00055971">
              <w:t>Previous site use/history</w:t>
            </w:r>
          </w:p>
        </w:tc>
        <w:tc>
          <w:tcPr>
            <w:tcW w:w="4874" w:type="dxa"/>
            <w:shd w:val="clear" w:color="auto" w:fill="auto"/>
          </w:tcPr>
          <w:p w14:paraId="1DC53311" w14:textId="44CFAE40" w:rsidR="00C8162D" w:rsidRDefault="00C8162D" w:rsidP="0031016D">
            <w:pPr>
              <w:jc w:val="both"/>
            </w:pPr>
            <w:r w:rsidRPr="00055971">
              <w:t>Historical land use, contamination potential (especially if brownfield).</w:t>
            </w:r>
          </w:p>
        </w:tc>
      </w:tr>
      <w:tr w:rsidR="00C8162D" w14:paraId="6E3EC12F" w14:textId="77777777" w:rsidTr="00C8162D">
        <w:tc>
          <w:tcPr>
            <w:tcW w:w="4873" w:type="dxa"/>
            <w:shd w:val="clear" w:color="auto" w:fill="auto"/>
          </w:tcPr>
          <w:p w14:paraId="0A9AD1E1" w14:textId="6E5CB134" w:rsidR="00C8162D" w:rsidRDefault="00C8162D" w:rsidP="0031016D">
            <w:pPr>
              <w:jc w:val="both"/>
            </w:pPr>
            <w:r w:rsidRPr="00055971">
              <w:t>Sampling and analysis plan</w:t>
            </w:r>
          </w:p>
        </w:tc>
        <w:tc>
          <w:tcPr>
            <w:tcW w:w="4874" w:type="dxa"/>
            <w:shd w:val="clear" w:color="auto" w:fill="auto"/>
          </w:tcPr>
          <w:p w14:paraId="70725BF5" w14:textId="7506FD91" w:rsidR="00C8162D" w:rsidRDefault="00C8162D" w:rsidP="0031016D">
            <w:pPr>
              <w:jc w:val="both"/>
            </w:pPr>
            <w:r w:rsidRPr="00055971">
              <w:t>How the soil was sampled, number of samples, and standards followed (e.g., CL:AIRE, BS 10175).</w:t>
            </w:r>
          </w:p>
        </w:tc>
      </w:tr>
      <w:tr w:rsidR="00C8162D" w14:paraId="32DD976F" w14:textId="77777777" w:rsidTr="00C8162D">
        <w:tc>
          <w:tcPr>
            <w:tcW w:w="4873" w:type="dxa"/>
            <w:shd w:val="clear" w:color="auto" w:fill="auto"/>
          </w:tcPr>
          <w:p w14:paraId="04F96500" w14:textId="283A9040" w:rsidR="00C8162D" w:rsidRDefault="00C8162D" w:rsidP="0031016D">
            <w:pPr>
              <w:jc w:val="both"/>
            </w:pPr>
            <w:r w:rsidRPr="00055971">
              <w:t>Laboratory analysis results</w:t>
            </w:r>
          </w:p>
        </w:tc>
        <w:tc>
          <w:tcPr>
            <w:tcW w:w="4874" w:type="dxa"/>
            <w:shd w:val="clear" w:color="auto" w:fill="auto"/>
          </w:tcPr>
          <w:p w14:paraId="6EA45F01" w14:textId="69BCA25E" w:rsidR="00C8162D" w:rsidRDefault="00C8162D" w:rsidP="0031016D">
            <w:pPr>
              <w:jc w:val="both"/>
            </w:pPr>
            <w:r w:rsidRPr="00055971">
              <w:t>Chemical results compared against WAC (for inert or restoration soil criteria).</w:t>
            </w:r>
          </w:p>
        </w:tc>
      </w:tr>
      <w:tr w:rsidR="00C8162D" w14:paraId="649C0440" w14:textId="77777777" w:rsidTr="00C8162D">
        <w:tc>
          <w:tcPr>
            <w:tcW w:w="4873" w:type="dxa"/>
            <w:shd w:val="clear" w:color="auto" w:fill="auto"/>
          </w:tcPr>
          <w:p w14:paraId="5FA06C40" w14:textId="04ADD60E" w:rsidR="00C8162D" w:rsidRDefault="00C8162D" w:rsidP="0031016D">
            <w:pPr>
              <w:jc w:val="both"/>
            </w:pPr>
            <w:r w:rsidRPr="00055971">
              <w:t>Visual/olfactory assessment</w:t>
            </w:r>
          </w:p>
        </w:tc>
        <w:tc>
          <w:tcPr>
            <w:tcW w:w="4874" w:type="dxa"/>
            <w:shd w:val="clear" w:color="auto" w:fill="auto"/>
          </w:tcPr>
          <w:p w14:paraId="2865CDFC" w14:textId="1BF98BC3" w:rsidR="00C8162D" w:rsidRDefault="00C8162D" w:rsidP="0031016D">
            <w:pPr>
              <w:jc w:val="both"/>
            </w:pPr>
            <w:r w:rsidRPr="00055971">
              <w:t>Description of any odour, staining, inclusions (e.g., plastics, wood, tarmac).</w:t>
            </w:r>
          </w:p>
        </w:tc>
      </w:tr>
      <w:tr w:rsidR="00C8162D" w14:paraId="0BF1E30B" w14:textId="77777777" w:rsidTr="00C8162D">
        <w:tc>
          <w:tcPr>
            <w:tcW w:w="4873" w:type="dxa"/>
            <w:shd w:val="clear" w:color="auto" w:fill="auto"/>
          </w:tcPr>
          <w:p w14:paraId="382C3277" w14:textId="4F7385EA" w:rsidR="00C8162D" w:rsidRDefault="00C8162D" w:rsidP="0031016D">
            <w:pPr>
              <w:jc w:val="both"/>
            </w:pPr>
            <w:r w:rsidRPr="00055971">
              <w:t>Hazard assessment</w:t>
            </w:r>
          </w:p>
        </w:tc>
        <w:tc>
          <w:tcPr>
            <w:tcW w:w="4874" w:type="dxa"/>
            <w:shd w:val="clear" w:color="auto" w:fill="auto"/>
          </w:tcPr>
          <w:p w14:paraId="1298D361" w14:textId="1DE54630" w:rsidR="00C8162D" w:rsidRDefault="00C8162D" w:rsidP="0031016D">
            <w:pPr>
              <w:jc w:val="both"/>
            </w:pPr>
            <w:r w:rsidRPr="00055971">
              <w:t>Determination of whether the soil is hazardous or non-hazardous.</w:t>
            </w:r>
          </w:p>
        </w:tc>
      </w:tr>
      <w:tr w:rsidR="00C8162D" w14:paraId="414FCF44" w14:textId="77777777" w:rsidTr="00C8162D">
        <w:tc>
          <w:tcPr>
            <w:tcW w:w="4873" w:type="dxa"/>
            <w:shd w:val="clear" w:color="auto" w:fill="auto"/>
          </w:tcPr>
          <w:p w14:paraId="31F3D45A" w14:textId="7FC273A7" w:rsidR="00C8162D" w:rsidRDefault="00C8162D" w:rsidP="0031016D">
            <w:pPr>
              <w:jc w:val="both"/>
            </w:pPr>
            <w:r w:rsidRPr="00055971">
              <w:t>Declaration of consistency</w:t>
            </w:r>
          </w:p>
        </w:tc>
        <w:tc>
          <w:tcPr>
            <w:tcW w:w="4874" w:type="dxa"/>
            <w:shd w:val="clear" w:color="auto" w:fill="auto"/>
          </w:tcPr>
          <w:p w14:paraId="722645C7" w14:textId="61DBD42A" w:rsidR="00C8162D" w:rsidRDefault="00C8162D" w:rsidP="0031016D">
            <w:pPr>
              <w:jc w:val="both"/>
            </w:pPr>
            <w:r w:rsidRPr="00055971">
              <w:t>Statement confirming waste is consistent with characterisation.</w:t>
            </w:r>
          </w:p>
        </w:tc>
      </w:tr>
      <w:tr w:rsidR="00C8162D" w14:paraId="097B27C0" w14:textId="77777777" w:rsidTr="00C8162D">
        <w:trPr>
          <w:trHeight w:val="187"/>
        </w:trPr>
        <w:tc>
          <w:tcPr>
            <w:tcW w:w="4873" w:type="dxa"/>
            <w:shd w:val="clear" w:color="auto" w:fill="auto"/>
          </w:tcPr>
          <w:p w14:paraId="6FEEB839" w14:textId="49672AE5" w:rsidR="00C8162D" w:rsidRDefault="00C8162D" w:rsidP="0031016D">
            <w:pPr>
              <w:jc w:val="both"/>
            </w:pPr>
            <w:r w:rsidRPr="00055971">
              <w:t>Producer and carrier details</w:t>
            </w:r>
          </w:p>
        </w:tc>
        <w:tc>
          <w:tcPr>
            <w:tcW w:w="4874" w:type="dxa"/>
            <w:shd w:val="clear" w:color="auto" w:fill="auto"/>
          </w:tcPr>
          <w:p w14:paraId="341E4CF5" w14:textId="15E572A7" w:rsidR="00C8162D" w:rsidRDefault="00C8162D" w:rsidP="0031016D">
            <w:pPr>
              <w:jc w:val="both"/>
            </w:pPr>
            <w:r w:rsidRPr="00055971">
              <w:t>Names, permits/licenses, and contact information.</w:t>
            </w:r>
          </w:p>
        </w:tc>
      </w:tr>
    </w:tbl>
    <w:p w14:paraId="517B4BAA" w14:textId="39D53E5A" w:rsidR="00C8162D" w:rsidRDefault="00A94971" w:rsidP="00291178">
      <w:pPr>
        <w:pStyle w:val="Heading2"/>
        <w:numPr>
          <w:ilvl w:val="1"/>
          <w:numId w:val="17"/>
        </w:numPr>
      </w:pPr>
      <w:bookmarkStart w:id="12" w:name="_Toc204766403"/>
      <w:r>
        <w:t>Testing and Waste Acceptance Criteria</w:t>
      </w:r>
      <w:bookmarkEnd w:id="12"/>
    </w:p>
    <w:p w14:paraId="08E0E741" w14:textId="5EAA09BB" w:rsidR="00B13294" w:rsidRDefault="00B13294" w:rsidP="0031016D">
      <w:pPr>
        <w:jc w:val="both"/>
      </w:pPr>
      <w:r>
        <w:t xml:space="preserve">As previously stated, the materials are required to be non-hazardous in line with WM3 guidance, and the following table are a provisional minimum requirement set out to meet that standard. </w:t>
      </w:r>
    </w:p>
    <w:p w14:paraId="4BBCE506" w14:textId="4D68E235" w:rsidR="00172686" w:rsidRDefault="006032C0" w:rsidP="0031016D">
      <w:pPr>
        <w:jc w:val="both"/>
      </w:pPr>
      <w:r>
        <w:t>Firstly,</w:t>
      </w:r>
      <w:r w:rsidR="00172686">
        <w:t xml:space="preserve"> the volume of testing </w:t>
      </w:r>
      <w:r>
        <w:t xml:space="preserve">is to be determined based on the volume of material to be received. </w:t>
      </w:r>
    </w:p>
    <w:tbl>
      <w:tblPr>
        <w:tblStyle w:val="TableGrid"/>
        <w:tblW w:w="9634" w:type="dxa"/>
        <w:tblLook w:val="04A0" w:firstRow="1" w:lastRow="0" w:firstColumn="1" w:lastColumn="0" w:noHBand="0" w:noVBand="1"/>
      </w:tblPr>
      <w:tblGrid>
        <w:gridCol w:w="3114"/>
        <w:gridCol w:w="6520"/>
      </w:tblGrid>
      <w:tr w:rsidR="00604DF1" w14:paraId="6415F393" w14:textId="77777777" w:rsidTr="00604DF1">
        <w:trPr>
          <w:trHeight w:val="315"/>
        </w:trPr>
        <w:tc>
          <w:tcPr>
            <w:tcW w:w="3114" w:type="dxa"/>
            <w:vAlign w:val="center"/>
          </w:tcPr>
          <w:p w14:paraId="0B18E906" w14:textId="77777777" w:rsidR="00604DF1" w:rsidRPr="00604DF1" w:rsidRDefault="00604DF1" w:rsidP="005A2177">
            <w:pPr>
              <w:rPr>
                <w:rFonts w:cs="Tahoma"/>
                <w:b/>
                <w:bCs/>
                <w:sz w:val="20"/>
                <w:szCs w:val="20"/>
              </w:rPr>
            </w:pPr>
            <w:r w:rsidRPr="00604DF1">
              <w:rPr>
                <w:rFonts w:cs="Tahoma"/>
                <w:b/>
                <w:bCs/>
                <w:sz w:val="20"/>
                <w:szCs w:val="20"/>
              </w:rPr>
              <w:t>Waste Volume (Tonnes)</w:t>
            </w:r>
          </w:p>
        </w:tc>
        <w:tc>
          <w:tcPr>
            <w:tcW w:w="6520" w:type="dxa"/>
            <w:vAlign w:val="center"/>
          </w:tcPr>
          <w:p w14:paraId="55B0360A" w14:textId="77777777" w:rsidR="00604DF1" w:rsidRPr="00604DF1" w:rsidRDefault="00604DF1" w:rsidP="005A2177">
            <w:pPr>
              <w:rPr>
                <w:rFonts w:cs="Tahoma"/>
                <w:b/>
                <w:bCs/>
                <w:sz w:val="20"/>
                <w:szCs w:val="20"/>
              </w:rPr>
            </w:pPr>
            <w:r w:rsidRPr="00604DF1">
              <w:rPr>
                <w:rFonts w:cs="Tahoma"/>
                <w:b/>
                <w:bCs/>
                <w:sz w:val="20"/>
                <w:szCs w:val="20"/>
              </w:rPr>
              <w:t>Minimum Number of Samples Required</w:t>
            </w:r>
          </w:p>
        </w:tc>
      </w:tr>
      <w:tr w:rsidR="00604DF1" w14:paraId="6D2C4E6B" w14:textId="77777777" w:rsidTr="00604DF1">
        <w:trPr>
          <w:trHeight w:val="315"/>
        </w:trPr>
        <w:tc>
          <w:tcPr>
            <w:tcW w:w="3114" w:type="dxa"/>
            <w:vAlign w:val="center"/>
          </w:tcPr>
          <w:p w14:paraId="392E355B" w14:textId="77777777" w:rsidR="00604DF1" w:rsidRPr="00065FD6" w:rsidRDefault="00604DF1" w:rsidP="005A2177">
            <w:pPr>
              <w:rPr>
                <w:rFonts w:cs="Tahoma"/>
                <w:sz w:val="20"/>
                <w:szCs w:val="20"/>
              </w:rPr>
            </w:pPr>
            <w:r w:rsidRPr="00065FD6">
              <w:rPr>
                <w:rFonts w:cs="Tahoma"/>
                <w:sz w:val="20"/>
                <w:szCs w:val="20"/>
              </w:rPr>
              <w:t>&lt; 100</w:t>
            </w:r>
            <w:r>
              <w:rPr>
                <w:rFonts w:cs="Tahoma"/>
                <w:sz w:val="20"/>
                <w:szCs w:val="20"/>
              </w:rPr>
              <w:t>t</w:t>
            </w:r>
          </w:p>
        </w:tc>
        <w:tc>
          <w:tcPr>
            <w:tcW w:w="6520" w:type="dxa"/>
            <w:vAlign w:val="center"/>
          </w:tcPr>
          <w:p w14:paraId="3CC1AD90" w14:textId="77777777" w:rsidR="00604DF1" w:rsidRPr="00065FD6" w:rsidRDefault="00604DF1" w:rsidP="005A2177">
            <w:pPr>
              <w:rPr>
                <w:rFonts w:cs="Tahoma"/>
                <w:sz w:val="20"/>
                <w:szCs w:val="20"/>
              </w:rPr>
            </w:pPr>
            <w:r>
              <w:rPr>
                <w:rFonts w:cs="Tahoma"/>
                <w:sz w:val="20"/>
                <w:szCs w:val="20"/>
              </w:rPr>
              <w:t>5</w:t>
            </w:r>
          </w:p>
        </w:tc>
      </w:tr>
      <w:tr w:rsidR="00604DF1" w14:paraId="48B35AE7" w14:textId="77777777" w:rsidTr="00604DF1">
        <w:trPr>
          <w:trHeight w:val="315"/>
        </w:trPr>
        <w:tc>
          <w:tcPr>
            <w:tcW w:w="3114" w:type="dxa"/>
            <w:vAlign w:val="center"/>
          </w:tcPr>
          <w:p w14:paraId="57C9484B" w14:textId="77777777" w:rsidR="00604DF1" w:rsidRPr="00065FD6" w:rsidRDefault="00604DF1" w:rsidP="005A2177">
            <w:pPr>
              <w:rPr>
                <w:rFonts w:cs="Tahoma"/>
                <w:sz w:val="20"/>
                <w:szCs w:val="20"/>
              </w:rPr>
            </w:pPr>
            <w:r w:rsidRPr="00065FD6">
              <w:rPr>
                <w:rFonts w:cs="Tahoma"/>
                <w:sz w:val="20"/>
                <w:szCs w:val="20"/>
              </w:rPr>
              <w:t>100 – 500</w:t>
            </w:r>
            <w:r>
              <w:rPr>
                <w:rFonts w:cs="Tahoma"/>
                <w:sz w:val="20"/>
                <w:szCs w:val="20"/>
              </w:rPr>
              <w:t>t</w:t>
            </w:r>
          </w:p>
        </w:tc>
        <w:tc>
          <w:tcPr>
            <w:tcW w:w="6520" w:type="dxa"/>
            <w:vAlign w:val="center"/>
          </w:tcPr>
          <w:p w14:paraId="5FE754F6" w14:textId="77777777" w:rsidR="00604DF1" w:rsidRPr="00065FD6" w:rsidRDefault="00604DF1" w:rsidP="005A2177">
            <w:pPr>
              <w:rPr>
                <w:rFonts w:cs="Tahoma"/>
                <w:sz w:val="20"/>
                <w:szCs w:val="20"/>
              </w:rPr>
            </w:pPr>
            <w:r>
              <w:rPr>
                <w:rFonts w:cs="Tahoma"/>
                <w:sz w:val="20"/>
                <w:szCs w:val="20"/>
              </w:rPr>
              <w:t xml:space="preserve">8 </w:t>
            </w:r>
          </w:p>
        </w:tc>
      </w:tr>
      <w:tr w:rsidR="00604DF1" w14:paraId="03B65169" w14:textId="77777777" w:rsidTr="00604DF1">
        <w:trPr>
          <w:trHeight w:val="315"/>
        </w:trPr>
        <w:tc>
          <w:tcPr>
            <w:tcW w:w="3114" w:type="dxa"/>
            <w:vAlign w:val="center"/>
          </w:tcPr>
          <w:p w14:paraId="23B31B39" w14:textId="77777777" w:rsidR="00604DF1" w:rsidRPr="00065FD6" w:rsidRDefault="00604DF1" w:rsidP="005A2177">
            <w:pPr>
              <w:rPr>
                <w:rFonts w:cs="Tahoma"/>
                <w:sz w:val="20"/>
                <w:szCs w:val="20"/>
              </w:rPr>
            </w:pPr>
            <w:r w:rsidRPr="00065FD6">
              <w:rPr>
                <w:rFonts w:cs="Tahoma"/>
                <w:sz w:val="20"/>
                <w:szCs w:val="20"/>
              </w:rPr>
              <w:t>500 – 1,000</w:t>
            </w:r>
            <w:r>
              <w:rPr>
                <w:rFonts w:cs="Tahoma"/>
                <w:sz w:val="20"/>
                <w:szCs w:val="20"/>
              </w:rPr>
              <w:t>t</w:t>
            </w:r>
          </w:p>
        </w:tc>
        <w:tc>
          <w:tcPr>
            <w:tcW w:w="6520" w:type="dxa"/>
            <w:vAlign w:val="center"/>
          </w:tcPr>
          <w:p w14:paraId="2928223D" w14:textId="77777777" w:rsidR="00604DF1" w:rsidRPr="00065FD6" w:rsidRDefault="00604DF1" w:rsidP="005A2177">
            <w:pPr>
              <w:rPr>
                <w:rFonts w:cs="Tahoma"/>
                <w:sz w:val="20"/>
                <w:szCs w:val="20"/>
              </w:rPr>
            </w:pPr>
            <w:r>
              <w:rPr>
                <w:rFonts w:cs="Tahoma"/>
                <w:sz w:val="20"/>
                <w:szCs w:val="20"/>
              </w:rPr>
              <w:t>14</w:t>
            </w:r>
          </w:p>
        </w:tc>
      </w:tr>
      <w:tr w:rsidR="00604DF1" w14:paraId="434161C2" w14:textId="77777777" w:rsidTr="00604DF1">
        <w:trPr>
          <w:trHeight w:val="315"/>
        </w:trPr>
        <w:tc>
          <w:tcPr>
            <w:tcW w:w="3114" w:type="dxa"/>
            <w:vAlign w:val="center"/>
          </w:tcPr>
          <w:p w14:paraId="045DD50E" w14:textId="77777777" w:rsidR="00604DF1" w:rsidRPr="00065FD6" w:rsidRDefault="00604DF1" w:rsidP="005A2177">
            <w:pPr>
              <w:rPr>
                <w:rFonts w:cs="Tahoma"/>
                <w:sz w:val="20"/>
                <w:szCs w:val="20"/>
              </w:rPr>
            </w:pPr>
            <w:r w:rsidRPr="00065FD6">
              <w:rPr>
                <w:rFonts w:cs="Tahoma"/>
                <w:sz w:val="20"/>
                <w:szCs w:val="20"/>
              </w:rPr>
              <w:t xml:space="preserve">1,000 – </w:t>
            </w:r>
            <w:r>
              <w:rPr>
                <w:rFonts w:cs="Tahoma"/>
                <w:sz w:val="20"/>
                <w:szCs w:val="20"/>
              </w:rPr>
              <w:t>10,000t</w:t>
            </w:r>
          </w:p>
        </w:tc>
        <w:tc>
          <w:tcPr>
            <w:tcW w:w="6520" w:type="dxa"/>
            <w:vAlign w:val="center"/>
          </w:tcPr>
          <w:p w14:paraId="1EC33E7F" w14:textId="77777777" w:rsidR="00604DF1" w:rsidRPr="00065FD6" w:rsidRDefault="00604DF1" w:rsidP="005A2177">
            <w:pPr>
              <w:rPr>
                <w:rFonts w:cs="Tahoma"/>
                <w:sz w:val="20"/>
                <w:szCs w:val="20"/>
              </w:rPr>
            </w:pPr>
            <w:r>
              <w:rPr>
                <w:rFonts w:cs="Tahoma"/>
                <w:sz w:val="20"/>
                <w:szCs w:val="20"/>
              </w:rPr>
              <w:t>22</w:t>
            </w:r>
          </w:p>
        </w:tc>
      </w:tr>
      <w:tr w:rsidR="00604DF1" w14:paraId="18FF92A8" w14:textId="77777777" w:rsidTr="00604DF1">
        <w:trPr>
          <w:trHeight w:val="315"/>
        </w:trPr>
        <w:tc>
          <w:tcPr>
            <w:tcW w:w="3114" w:type="dxa"/>
            <w:vAlign w:val="center"/>
          </w:tcPr>
          <w:p w14:paraId="3E501E3A" w14:textId="77777777" w:rsidR="00604DF1" w:rsidRPr="00065FD6" w:rsidRDefault="00604DF1" w:rsidP="005A2177">
            <w:pPr>
              <w:rPr>
                <w:rFonts w:cs="Tahoma"/>
                <w:sz w:val="20"/>
                <w:szCs w:val="20"/>
              </w:rPr>
            </w:pPr>
            <w:r w:rsidRPr="00065FD6">
              <w:rPr>
                <w:rFonts w:cs="Tahoma"/>
                <w:sz w:val="20"/>
                <w:szCs w:val="20"/>
              </w:rPr>
              <w:t xml:space="preserve">&gt; </w:t>
            </w:r>
            <w:r>
              <w:rPr>
                <w:rFonts w:cs="Tahoma"/>
                <w:sz w:val="20"/>
                <w:szCs w:val="20"/>
              </w:rPr>
              <w:t>10</w:t>
            </w:r>
            <w:r w:rsidRPr="00065FD6">
              <w:rPr>
                <w:rFonts w:cs="Tahoma"/>
                <w:sz w:val="20"/>
                <w:szCs w:val="20"/>
              </w:rPr>
              <w:t>,000</w:t>
            </w:r>
            <w:r>
              <w:rPr>
                <w:rFonts w:cs="Tahoma"/>
                <w:sz w:val="20"/>
                <w:szCs w:val="20"/>
              </w:rPr>
              <w:t>t</w:t>
            </w:r>
          </w:p>
        </w:tc>
        <w:tc>
          <w:tcPr>
            <w:tcW w:w="6520" w:type="dxa"/>
            <w:vAlign w:val="center"/>
          </w:tcPr>
          <w:p w14:paraId="22A46D3D" w14:textId="77777777" w:rsidR="00604DF1" w:rsidRPr="00065FD6" w:rsidRDefault="00604DF1" w:rsidP="005A2177">
            <w:pPr>
              <w:rPr>
                <w:rFonts w:cs="Tahoma"/>
                <w:sz w:val="20"/>
                <w:szCs w:val="20"/>
              </w:rPr>
            </w:pPr>
            <w:r>
              <w:rPr>
                <w:rFonts w:cs="Tahoma"/>
                <w:sz w:val="20"/>
                <w:szCs w:val="20"/>
              </w:rPr>
              <w:t>+10 (pro rata)</w:t>
            </w:r>
          </w:p>
        </w:tc>
      </w:tr>
    </w:tbl>
    <w:p w14:paraId="1317976D" w14:textId="77777777" w:rsidR="00604DF1" w:rsidRDefault="00604DF1" w:rsidP="00460EB3">
      <w:pPr>
        <w:spacing w:after="0"/>
        <w:jc w:val="both"/>
      </w:pPr>
    </w:p>
    <w:tbl>
      <w:tblPr>
        <w:tblStyle w:val="TableGrid"/>
        <w:tblW w:w="0" w:type="auto"/>
        <w:tblLook w:val="04A0" w:firstRow="1" w:lastRow="0" w:firstColumn="1" w:lastColumn="0" w:noHBand="0" w:noVBand="1"/>
      </w:tblPr>
      <w:tblGrid>
        <w:gridCol w:w="3114"/>
        <w:gridCol w:w="6520"/>
      </w:tblGrid>
      <w:tr w:rsidR="00B13294" w14:paraId="54432CFC" w14:textId="77777777" w:rsidTr="00604DF1">
        <w:tc>
          <w:tcPr>
            <w:tcW w:w="3114" w:type="dxa"/>
          </w:tcPr>
          <w:p w14:paraId="098DA125" w14:textId="45211DD1" w:rsidR="00B13294" w:rsidRPr="00FE2B61" w:rsidRDefault="00B13294" w:rsidP="0031016D">
            <w:pPr>
              <w:jc w:val="both"/>
              <w:rPr>
                <w:b/>
                <w:bCs/>
              </w:rPr>
            </w:pPr>
            <w:r w:rsidRPr="00FE2B61">
              <w:rPr>
                <w:b/>
                <w:bCs/>
              </w:rPr>
              <w:t xml:space="preserve">Aspect </w:t>
            </w:r>
          </w:p>
        </w:tc>
        <w:tc>
          <w:tcPr>
            <w:tcW w:w="6520" w:type="dxa"/>
          </w:tcPr>
          <w:p w14:paraId="196BB674" w14:textId="2B232007" w:rsidR="00B13294" w:rsidRPr="00FE2B61" w:rsidRDefault="00B13294" w:rsidP="0031016D">
            <w:pPr>
              <w:jc w:val="both"/>
              <w:rPr>
                <w:b/>
                <w:bCs/>
              </w:rPr>
            </w:pPr>
            <w:r w:rsidRPr="00FE2B61">
              <w:rPr>
                <w:b/>
                <w:bCs/>
              </w:rPr>
              <w:t>Parameter/Measure</w:t>
            </w:r>
          </w:p>
        </w:tc>
      </w:tr>
      <w:tr w:rsidR="00F72A85" w14:paraId="6DEC6244" w14:textId="77777777" w:rsidTr="00604DF1">
        <w:tc>
          <w:tcPr>
            <w:tcW w:w="3114" w:type="dxa"/>
          </w:tcPr>
          <w:p w14:paraId="4F859F53" w14:textId="674637E3" w:rsidR="00F72A85" w:rsidRPr="00237C41" w:rsidRDefault="00F72A85" w:rsidP="0031016D">
            <w:pPr>
              <w:jc w:val="both"/>
            </w:pPr>
            <w:r>
              <w:t>Leachability</w:t>
            </w:r>
          </w:p>
        </w:tc>
        <w:tc>
          <w:tcPr>
            <w:tcW w:w="6520" w:type="dxa"/>
          </w:tcPr>
          <w:p w14:paraId="543E1D06" w14:textId="5BFD6E52" w:rsidR="00F72A85" w:rsidRDefault="00F72A85" w:rsidP="0031016D">
            <w:pPr>
              <w:jc w:val="both"/>
            </w:pPr>
            <w:r>
              <w:t xml:space="preserve">WAC inert leachate </w:t>
            </w:r>
          </w:p>
        </w:tc>
      </w:tr>
      <w:tr w:rsidR="00B13294" w14:paraId="296C9953" w14:textId="77777777" w:rsidTr="00604DF1">
        <w:tc>
          <w:tcPr>
            <w:tcW w:w="3114" w:type="dxa"/>
          </w:tcPr>
          <w:p w14:paraId="05F85B98" w14:textId="2C60402B" w:rsidR="00B13294" w:rsidRDefault="00B13294" w:rsidP="0031016D">
            <w:pPr>
              <w:jc w:val="both"/>
            </w:pPr>
            <w:r w:rsidRPr="00237C41">
              <w:t xml:space="preserve">Inorganic Parameters </w:t>
            </w:r>
          </w:p>
        </w:tc>
        <w:tc>
          <w:tcPr>
            <w:tcW w:w="6520" w:type="dxa"/>
          </w:tcPr>
          <w:p w14:paraId="23DE7CF5" w14:textId="3E6B18F2" w:rsidR="00B13294" w:rsidRDefault="00B13294" w:rsidP="0031016D">
            <w:pPr>
              <w:jc w:val="both"/>
            </w:pPr>
            <w:r>
              <w:t>As, B, Be, Cd, Cr(III &amp; VI Speciated), Cu, Pb, Hg, Ni, Se, Zn</w:t>
            </w:r>
          </w:p>
        </w:tc>
      </w:tr>
      <w:tr w:rsidR="00B13294" w14:paraId="4ADA524A" w14:textId="77777777" w:rsidTr="00604DF1">
        <w:tc>
          <w:tcPr>
            <w:tcW w:w="3114" w:type="dxa"/>
          </w:tcPr>
          <w:p w14:paraId="4642C238" w14:textId="217C1D8C" w:rsidR="00B13294" w:rsidRDefault="00B13294" w:rsidP="0031016D">
            <w:pPr>
              <w:jc w:val="both"/>
            </w:pPr>
            <w:r w:rsidRPr="00237C41">
              <w:t xml:space="preserve">Petroleum Hydrocarbons </w:t>
            </w:r>
          </w:p>
        </w:tc>
        <w:tc>
          <w:tcPr>
            <w:tcW w:w="6520" w:type="dxa"/>
          </w:tcPr>
          <w:p w14:paraId="0A21B99C" w14:textId="15F59ABB" w:rsidR="00B13294" w:rsidRDefault="00B13294" w:rsidP="0031016D">
            <w:pPr>
              <w:jc w:val="both"/>
            </w:pPr>
            <w:r w:rsidRPr="00237C41">
              <w:t>C6 – C40 (TPH CWG</w:t>
            </w:r>
            <w:r>
              <w:t xml:space="preserve"> Speciated</w:t>
            </w:r>
            <w:r w:rsidRPr="00237C41">
              <w:t>)</w:t>
            </w:r>
          </w:p>
        </w:tc>
      </w:tr>
      <w:tr w:rsidR="00B13294" w14:paraId="7A469214" w14:textId="77777777" w:rsidTr="00604DF1">
        <w:tc>
          <w:tcPr>
            <w:tcW w:w="3114" w:type="dxa"/>
          </w:tcPr>
          <w:p w14:paraId="3493B8B3" w14:textId="167586A5" w:rsidR="00B13294" w:rsidRDefault="00B13294" w:rsidP="0031016D">
            <w:pPr>
              <w:jc w:val="both"/>
            </w:pPr>
            <w:r w:rsidRPr="00237C41">
              <w:t xml:space="preserve">Polyaromatic Hydrocarbons </w:t>
            </w:r>
          </w:p>
        </w:tc>
        <w:tc>
          <w:tcPr>
            <w:tcW w:w="6520" w:type="dxa"/>
          </w:tcPr>
          <w:p w14:paraId="2221805F" w14:textId="35BB2828" w:rsidR="00B13294" w:rsidRDefault="00B13294" w:rsidP="0031016D">
            <w:pPr>
              <w:jc w:val="both"/>
            </w:pPr>
            <w:r w:rsidRPr="00237C41">
              <w:t>Speciated PAH (USEPA 16)</w:t>
            </w:r>
          </w:p>
        </w:tc>
      </w:tr>
      <w:tr w:rsidR="00B13294" w14:paraId="47377FAC" w14:textId="77777777" w:rsidTr="00604DF1">
        <w:tc>
          <w:tcPr>
            <w:tcW w:w="3114" w:type="dxa"/>
          </w:tcPr>
          <w:p w14:paraId="005EF3BE" w14:textId="655F18E6" w:rsidR="00B13294" w:rsidRDefault="00B13294" w:rsidP="0031016D">
            <w:pPr>
              <w:jc w:val="both"/>
            </w:pPr>
            <w:r w:rsidRPr="00237C41">
              <w:t>Asbestos</w:t>
            </w:r>
          </w:p>
        </w:tc>
        <w:tc>
          <w:tcPr>
            <w:tcW w:w="6520" w:type="dxa"/>
          </w:tcPr>
          <w:p w14:paraId="55B977D8" w14:textId="57CCC2EE" w:rsidR="00B13294" w:rsidRDefault="00B13294" w:rsidP="0031016D">
            <w:pPr>
              <w:jc w:val="both"/>
            </w:pPr>
            <w:r w:rsidRPr="00237C41">
              <w:t>Fibres and physically identifiable Asbestos containing material (ACM)</w:t>
            </w:r>
          </w:p>
        </w:tc>
      </w:tr>
      <w:tr w:rsidR="00B13294" w14:paraId="73D92C00" w14:textId="77777777" w:rsidTr="00604DF1">
        <w:trPr>
          <w:trHeight w:val="58"/>
        </w:trPr>
        <w:tc>
          <w:tcPr>
            <w:tcW w:w="3114" w:type="dxa"/>
          </w:tcPr>
          <w:p w14:paraId="69107F08" w14:textId="4FFE9316" w:rsidR="00B13294" w:rsidRDefault="00B13294" w:rsidP="0031016D">
            <w:pPr>
              <w:jc w:val="both"/>
            </w:pPr>
            <w:r w:rsidRPr="00237C41">
              <w:t xml:space="preserve">Bulk Parameters </w:t>
            </w:r>
          </w:p>
        </w:tc>
        <w:tc>
          <w:tcPr>
            <w:tcW w:w="6520" w:type="dxa"/>
          </w:tcPr>
          <w:p w14:paraId="38E63DAF" w14:textId="2F8A47A7" w:rsidR="00B13294" w:rsidRDefault="00B13294" w:rsidP="0031016D">
            <w:pPr>
              <w:jc w:val="both"/>
            </w:pPr>
            <w:r w:rsidRPr="00237C41">
              <w:t>pH, Moisture Content, Cyanide, Phenol</w:t>
            </w:r>
            <w:r>
              <w:t xml:space="preserve">, </w:t>
            </w:r>
            <w:r w:rsidRPr="00237C41">
              <w:t>Acid Soluble Sulphate, TOC,</w:t>
            </w:r>
          </w:p>
        </w:tc>
      </w:tr>
    </w:tbl>
    <w:p w14:paraId="55801322" w14:textId="77777777" w:rsidR="00B13294" w:rsidRDefault="00B13294" w:rsidP="0031016D">
      <w:pPr>
        <w:spacing w:after="0"/>
        <w:jc w:val="both"/>
      </w:pPr>
    </w:p>
    <w:p w14:paraId="69CF05D3" w14:textId="37731882" w:rsidR="00B13294" w:rsidRDefault="00B13294" w:rsidP="0031016D">
      <w:pPr>
        <w:spacing w:after="0"/>
        <w:jc w:val="both"/>
      </w:pPr>
      <w:r>
        <w:t xml:space="preserve">Explanation and reasoning for assessment parameters, as explained follows the sample for an example </w:t>
      </w:r>
    </w:p>
    <w:p w14:paraId="461F4C1D" w14:textId="77777777" w:rsidR="00B13294" w:rsidRDefault="00B13294" w:rsidP="0031016D">
      <w:pPr>
        <w:spacing w:after="0"/>
        <w:jc w:val="both"/>
      </w:pPr>
      <w:r>
        <w:t xml:space="preserve">within WM3 for waste soils and soils like waste. These parameters are found within typical waste risk </w:t>
      </w:r>
    </w:p>
    <w:p w14:paraId="6A4F7920" w14:textId="28893255" w:rsidR="00B13294" w:rsidRDefault="00B13294" w:rsidP="0031016D">
      <w:pPr>
        <w:spacing w:after="0"/>
        <w:jc w:val="both"/>
      </w:pPr>
      <w:r>
        <w:t>assessment systems and are a catch all basis for understanding whether waste is hazardous or non-hazardous.</w:t>
      </w:r>
      <w:r w:rsidR="00FE2B61">
        <w:t xml:space="preserve"> Some sites may require bespoke testing. The inert leachate will ensure that the risks to the environment are low.</w:t>
      </w:r>
    </w:p>
    <w:p w14:paraId="4EA4F58A" w14:textId="77777777" w:rsidR="00B13294" w:rsidRDefault="00B13294" w:rsidP="0031016D">
      <w:pPr>
        <w:spacing w:after="0"/>
        <w:jc w:val="both"/>
      </w:pPr>
    </w:p>
    <w:p w14:paraId="459E554F" w14:textId="53EAEDA0" w:rsidR="00B13294" w:rsidRDefault="00291178" w:rsidP="0031016D">
      <w:pPr>
        <w:spacing w:after="0"/>
        <w:jc w:val="both"/>
      </w:pPr>
      <w:r w:rsidRPr="00590208">
        <w:t xml:space="preserve">As well as </w:t>
      </w:r>
      <w:r w:rsidR="00B13294" w:rsidRPr="00590208">
        <w:t>the assessment against WM3,  a secondary chemical assessment is to be undertake</w:t>
      </w:r>
      <w:r w:rsidRPr="00590208">
        <w:t>n</w:t>
      </w:r>
      <w:r w:rsidR="00B13294" w:rsidRPr="00590208">
        <w:t xml:space="preserve"> against the </w:t>
      </w:r>
      <w:r w:rsidRPr="00590208">
        <w:t xml:space="preserve">CLEA:SGV </w:t>
      </w:r>
      <w:r w:rsidR="00B13294" w:rsidRPr="00590208">
        <w:t>POSResi specification. The parameters and thresholds for acceptance are outline in the table below.</w:t>
      </w:r>
      <w:r w:rsidR="00FE2B61">
        <w:t xml:space="preserve"> These are intended to ensure there are no risks to human health. </w:t>
      </w:r>
    </w:p>
    <w:p w14:paraId="1328E814" w14:textId="235C139F" w:rsidR="00F72A85" w:rsidRDefault="00F72A85">
      <w:r>
        <w:br w:type="page"/>
      </w:r>
    </w:p>
    <w:p w14:paraId="1E6971C3" w14:textId="77777777" w:rsidR="00F72A85" w:rsidRPr="00590208" w:rsidRDefault="00F72A85" w:rsidP="0031016D">
      <w:pPr>
        <w:spacing w:after="0"/>
        <w:jc w:val="both"/>
      </w:pPr>
    </w:p>
    <w:p w14:paraId="79FADD5D" w14:textId="77777777" w:rsidR="00B13294" w:rsidRPr="00590208" w:rsidRDefault="00B13294" w:rsidP="0031016D">
      <w:pPr>
        <w:spacing w:after="0"/>
        <w:jc w:val="both"/>
      </w:pPr>
    </w:p>
    <w:tbl>
      <w:tblPr>
        <w:tblStyle w:val="TableGrid"/>
        <w:tblW w:w="0" w:type="auto"/>
        <w:tblLook w:val="04A0" w:firstRow="1" w:lastRow="0" w:firstColumn="1" w:lastColumn="0" w:noHBand="0" w:noVBand="1"/>
      </w:tblPr>
      <w:tblGrid>
        <w:gridCol w:w="3249"/>
        <w:gridCol w:w="3249"/>
        <w:gridCol w:w="3249"/>
      </w:tblGrid>
      <w:tr w:rsidR="00A94971" w:rsidRPr="00590208" w14:paraId="3E2E8B5A" w14:textId="77777777">
        <w:tc>
          <w:tcPr>
            <w:tcW w:w="3249" w:type="dxa"/>
          </w:tcPr>
          <w:p w14:paraId="341274E2" w14:textId="0ED867B4" w:rsidR="00A94971" w:rsidRPr="00590208" w:rsidRDefault="00B13294" w:rsidP="0031016D">
            <w:pPr>
              <w:jc w:val="both"/>
            </w:pPr>
            <w:r w:rsidRPr="00590208">
              <w:t>Parameter</w:t>
            </w:r>
          </w:p>
        </w:tc>
        <w:tc>
          <w:tcPr>
            <w:tcW w:w="3249" w:type="dxa"/>
          </w:tcPr>
          <w:p w14:paraId="431ACB58" w14:textId="15E32357" w:rsidR="00A94971" w:rsidRPr="00590208" w:rsidRDefault="00B13294" w:rsidP="0031016D">
            <w:pPr>
              <w:jc w:val="both"/>
            </w:pPr>
            <w:r w:rsidRPr="00590208">
              <w:t>Limit (mg/kg)</w:t>
            </w:r>
          </w:p>
        </w:tc>
        <w:tc>
          <w:tcPr>
            <w:tcW w:w="3249" w:type="dxa"/>
          </w:tcPr>
          <w:p w14:paraId="75F7CADE" w14:textId="158DC832" w:rsidR="00A94971" w:rsidRPr="00590208" w:rsidRDefault="00B13294" w:rsidP="0031016D">
            <w:pPr>
              <w:jc w:val="both"/>
            </w:pPr>
            <w:r w:rsidRPr="00590208">
              <w:t>Reference Source</w:t>
            </w:r>
          </w:p>
        </w:tc>
      </w:tr>
      <w:tr w:rsidR="00EB75BF" w:rsidRPr="00590208" w14:paraId="754D3F6D" w14:textId="77777777">
        <w:tc>
          <w:tcPr>
            <w:tcW w:w="3249" w:type="dxa"/>
          </w:tcPr>
          <w:p w14:paraId="24288920" w14:textId="12C54CEB" w:rsidR="00EB75BF" w:rsidRPr="00590208" w:rsidRDefault="00EB75BF" w:rsidP="0031016D">
            <w:pPr>
              <w:jc w:val="both"/>
            </w:pPr>
            <w:r w:rsidRPr="00590208">
              <w:t>Arsenic</w:t>
            </w:r>
          </w:p>
        </w:tc>
        <w:tc>
          <w:tcPr>
            <w:tcW w:w="3249" w:type="dxa"/>
          </w:tcPr>
          <w:p w14:paraId="42214560" w14:textId="57C77963" w:rsidR="00EB75BF" w:rsidRPr="00590208" w:rsidRDefault="00EB75BF" w:rsidP="0031016D">
            <w:pPr>
              <w:jc w:val="both"/>
              <w:rPr>
                <w:color w:val="EE0000"/>
              </w:rPr>
            </w:pPr>
            <w:r w:rsidRPr="00590208">
              <w:t>79</w:t>
            </w:r>
          </w:p>
        </w:tc>
        <w:tc>
          <w:tcPr>
            <w:tcW w:w="3249" w:type="dxa"/>
          </w:tcPr>
          <w:p w14:paraId="116F48EC" w14:textId="4608AC63" w:rsidR="00EB75BF" w:rsidRPr="00590208" w:rsidRDefault="00EB75BF" w:rsidP="0031016D">
            <w:pPr>
              <w:jc w:val="both"/>
            </w:pPr>
            <w:r w:rsidRPr="00590208">
              <w:t>S4UL</w:t>
            </w:r>
          </w:p>
        </w:tc>
      </w:tr>
      <w:tr w:rsidR="00EB75BF" w:rsidRPr="00590208" w14:paraId="2D68DC5C" w14:textId="77777777">
        <w:tc>
          <w:tcPr>
            <w:tcW w:w="3249" w:type="dxa"/>
          </w:tcPr>
          <w:p w14:paraId="5C90FB4D" w14:textId="4E9A0000" w:rsidR="00EB75BF" w:rsidRPr="00590208" w:rsidRDefault="00EB75BF" w:rsidP="0031016D">
            <w:pPr>
              <w:jc w:val="both"/>
            </w:pPr>
            <w:r w:rsidRPr="00590208">
              <w:t>Beryllium</w:t>
            </w:r>
          </w:p>
        </w:tc>
        <w:tc>
          <w:tcPr>
            <w:tcW w:w="3249" w:type="dxa"/>
          </w:tcPr>
          <w:p w14:paraId="4105956F" w14:textId="02892237" w:rsidR="00EB75BF" w:rsidRPr="00590208" w:rsidRDefault="00EB75BF" w:rsidP="0031016D">
            <w:pPr>
              <w:jc w:val="both"/>
            </w:pPr>
            <w:r w:rsidRPr="00590208">
              <w:t>2.2</w:t>
            </w:r>
          </w:p>
        </w:tc>
        <w:tc>
          <w:tcPr>
            <w:tcW w:w="3249" w:type="dxa"/>
          </w:tcPr>
          <w:p w14:paraId="0E42A2B6" w14:textId="55CA3997" w:rsidR="00EB75BF" w:rsidRPr="00590208" w:rsidRDefault="00EB75BF" w:rsidP="0031016D">
            <w:pPr>
              <w:jc w:val="both"/>
            </w:pPr>
            <w:r w:rsidRPr="00590208">
              <w:t>S4UL</w:t>
            </w:r>
          </w:p>
        </w:tc>
      </w:tr>
      <w:tr w:rsidR="00EB75BF" w:rsidRPr="00590208" w14:paraId="5EFF78E0" w14:textId="77777777">
        <w:tc>
          <w:tcPr>
            <w:tcW w:w="3249" w:type="dxa"/>
          </w:tcPr>
          <w:p w14:paraId="668DA3F6" w14:textId="09780D70" w:rsidR="00EB75BF" w:rsidRPr="00590208" w:rsidRDefault="00EB75BF" w:rsidP="0031016D">
            <w:pPr>
              <w:jc w:val="both"/>
            </w:pPr>
            <w:r w:rsidRPr="00590208">
              <w:t>Boron</w:t>
            </w:r>
          </w:p>
        </w:tc>
        <w:tc>
          <w:tcPr>
            <w:tcW w:w="3249" w:type="dxa"/>
          </w:tcPr>
          <w:p w14:paraId="62D80CC6" w14:textId="48CB1D0C" w:rsidR="00EB75BF" w:rsidRPr="00590208" w:rsidRDefault="00EB75BF" w:rsidP="0031016D">
            <w:pPr>
              <w:jc w:val="both"/>
            </w:pPr>
            <w:r w:rsidRPr="00590208">
              <w:t>21000</w:t>
            </w:r>
          </w:p>
        </w:tc>
        <w:tc>
          <w:tcPr>
            <w:tcW w:w="3249" w:type="dxa"/>
          </w:tcPr>
          <w:p w14:paraId="156F042A" w14:textId="4A1037B6" w:rsidR="00EB75BF" w:rsidRPr="00590208" w:rsidRDefault="00EB75BF" w:rsidP="0031016D">
            <w:pPr>
              <w:jc w:val="both"/>
            </w:pPr>
            <w:r w:rsidRPr="00590208">
              <w:t>S4UL</w:t>
            </w:r>
          </w:p>
        </w:tc>
      </w:tr>
      <w:tr w:rsidR="00EB75BF" w:rsidRPr="00590208" w14:paraId="3BC9D524" w14:textId="77777777">
        <w:tc>
          <w:tcPr>
            <w:tcW w:w="3249" w:type="dxa"/>
          </w:tcPr>
          <w:p w14:paraId="40CFB069" w14:textId="2667C4A7" w:rsidR="00EB75BF" w:rsidRPr="00590208" w:rsidRDefault="00EB75BF" w:rsidP="0031016D">
            <w:pPr>
              <w:jc w:val="both"/>
            </w:pPr>
            <w:r w:rsidRPr="00590208">
              <w:t>Cadmium</w:t>
            </w:r>
          </w:p>
        </w:tc>
        <w:tc>
          <w:tcPr>
            <w:tcW w:w="3249" w:type="dxa"/>
          </w:tcPr>
          <w:p w14:paraId="7AAF9591" w14:textId="407A4FBE" w:rsidR="00EB75BF" w:rsidRPr="00590208" w:rsidRDefault="00EB75BF" w:rsidP="0031016D">
            <w:pPr>
              <w:jc w:val="both"/>
            </w:pPr>
            <w:r w:rsidRPr="00590208">
              <w:t>120</w:t>
            </w:r>
          </w:p>
        </w:tc>
        <w:tc>
          <w:tcPr>
            <w:tcW w:w="3249" w:type="dxa"/>
          </w:tcPr>
          <w:p w14:paraId="3D09CB52" w14:textId="6B36237F" w:rsidR="00EB75BF" w:rsidRPr="00590208" w:rsidRDefault="00EB75BF" w:rsidP="0031016D">
            <w:pPr>
              <w:jc w:val="both"/>
            </w:pPr>
            <w:r w:rsidRPr="00590208">
              <w:t>S4UL</w:t>
            </w:r>
          </w:p>
        </w:tc>
      </w:tr>
      <w:tr w:rsidR="00EB75BF" w:rsidRPr="00590208" w14:paraId="60E9DD87" w14:textId="77777777">
        <w:tc>
          <w:tcPr>
            <w:tcW w:w="3249" w:type="dxa"/>
          </w:tcPr>
          <w:p w14:paraId="3DDDACB8" w14:textId="4B5BCED7" w:rsidR="00EB75BF" w:rsidRPr="00590208" w:rsidRDefault="00EB75BF" w:rsidP="0031016D">
            <w:pPr>
              <w:jc w:val="both"/>
            </w:pPr>
            <w:r w:rsidRPr="00590208">
              <w:t>Chromium (III)</w:t>
            </w:r>
          </w:p>
        </w:tc>
        <w:tc>
          <w:tcPr>
            <w:tcW w:w="3249" w:type="dxa"/>
          </w:tcPr>
          <w:p w14:paraId="7C37F4E5" w14:textId="415FC503" w:rsidR="00EB75BF" w:rsidRPr="00590208" w:rsidRDefault="00EB75BF" w:rsidP="0031016D">
            <w:pPr>
              <w:jc w:val="both"/>
            </w:pPr>
            <w:r w:rsidRPr="00590208">
              <w:t>1500</w:t>
            </w:r>
          </w:p>
        </w:tc>
        <w:tc>
          <w:tcPr>
            <w:tcW w:w="3249" w:type="dxa"/>
          </w:tcPr>
          <w:p w14:paraId="09BADE2B" w14:textId="16FCABEF" w:rsidR="00EB75BF" w:rsidRPr="00590208" w:rsidRDefault="00EB75BF" w:rsidP="0031016D">
            <w:pPr>
              <w:jc w:val="both"/>
            </w:pPr>
            <w:r w:rsidRPr="00590208">
              <w:t>S4UL</w:t>
            </w:r>
          </w:p>
        </w:tc>
      </w:tr>
      <w:tr w:rsidR="00EB75BF" w:rsidRPr="00590208" w14:paraId="215AB88B" w14:textId="77777777">
        <w:tc>
          <w:tcPr>
            <w:tcW w:w="3249" w:type="dxa"/>
          </w:tcPr>
          <w:p w14:paraId="761921E1" w14:textId="5979E483" w:rsidR="00EB75BF" w:rsidRPr="00590208" w:rsidRDefault="00EB75BF" w:rsidP="0031016D">
            <w:pPr>
              <w:jc w:val="both"/>
            </w:pPr>
            <w:r w:rsidRPr="00590208">
              <w:t>Chromium (VI)</w:t>
            </w:r>
          </w:p>
        </w:tc>
        <w:tc>
          <w:tcPr>
            <w:tcW w:w="3249" w:type="dxa"/>
          </w:tcPr>
          <w:p w14:paraId="3D35A222" w14:textId="4186E5B7" w:rsidR="00EB75BF" w:rsidRPr="00590208" w:rsidRDefault="00EB75BF" w:rsidP="0031016D">
            <w:pPr>
              <w:jc w:val="both"/>
            </w:pPr>
            <w:r w:rsidRPr="00590208">
              <w:t>7.7</w:t>
            </w:r>
          </w:p>
        </w:tc>
        <w:tc>
          <w:tcPr>
            <w:tcW w:w="3249" w:type="dxa"/>
          </w:tcPr>
          <w:p w14:paraId="4D99D3AF" w14:textId="765CBFC5" w:rsidR="00EB75BF" w:rsidRPr="00590208" w:rsidRDefault="00EB75BF" w:rsidP="0031016D">
            <w:pPr>
              <w:jc w:val="both"/>
            </w:pPr>
            <w:r w:rsidRPr="00590208">
              <w:t>S4UL</w:t>
            </w:r>
          </w:p>
        </w:tc>
      </w:tr>
      <w:tr w:rsidR="00EB75BF" w:rsidRPr="00590208" w14:paraId="70604B05" w14:textId="77777777">
        <w:tc>
          <w:tcPr>
            <w:tcW w:w="3249" w:type="dxa"/>
          </w:tcPr>
          <w:p w14:paraId="28F21D04" w14:textId="398CEB73" w:rsidR="00EB75BF" w:rsidRPr="00590208" w:rsidRDefault="00EB75BF" w:rsidP="0031016D">
            <w:pPr>
              <w:jc w:val="both"/>
            </w:pPr>
            <w:r w:rsidRPr="00590208">
              <w:t>Copper</w:t>
            </w:r>
          </w:p>
        </w:tc>
        <w:tc>
          <w:tcPr>
            <w:tcW w:w="3249" w:type="dxa"/>
          </w:tcPr>
          <w:p w14:paraId="6B4FD879" w14:textId="538AA73D" w:rsidR="00EB75BF" w:rsidRPr="00590208" w:rsidRDefault="00EB75BF" w:rsidP="0031016D">
            <w:pPr>
              <w:jc w:val="both"/>
            </w:pPr>
            <w:r w:rsidRPr="00590208">
              <w:t>12000</w:t>
            </w:r>
          </w:p>
        </w:tc>
        <w:tc>
          <w:tcPr>
            <w:tcW w:w="3249" w:type="dxa"/>
          </w:tcPr>
          <w:p w14:paraId="713098BC" w14:textId="5F35E180" w:rsidR="00EB75BF" w:rsidRPr="00590208" w:rsidRDefault="00EB75BF" w:rsidP="0031016D">
            <w:pPr>
              <w:jc w:val="both"/>
            </w:pPr>
            <w:r w:rsidRPr="00590208">
              <w:t>S4UL</w:t>
            </w:r>
          </w:p>
        </w:tc>
      </w:tr>
      <w:tr w:rsidR="00EB75BF" w:rsidRPr="00590208" w14:paraId="2385451D" w14:textId="77777777">
        <w:tc>
          <w:tcPr>
            <w:tcW w:w="3249" w:type="dxa"/>
          </w:tcPr>
          <w:p w14:paraId="1B6A8BD6" w14:textId="6BBF66E3" w:rsidR="00EB75BF" w:rsidRPr="00590208" w:rsidRDefault="00EB75BF" w:rsidP="0031016D">
            <w:pPr>
              <w:jc w:val="both"/>
            </w:pPr>
            <w:r w:rsidRPr="00590208">
              <w:t>Lead</w:t>
            </w:r>
          </w:p>
        </w:tc>
        <w:tc>
          <w:tcPr>
            <w:tcW w:w="3249" w:type="dxa"/>
          </w:tcPr>
          <w:p w14:paraId="61834AE3" w14:textId="73D23F0B" w:rsidR="00EB75BF" w:rsidRPr="00590208" w:rsidRDefault="00EB75BF" w:rsidP="0031016D">
            <w:pPr>
              <w:jc w:val="both"/>
            </w:pPr>
            <w:r w:rsidRPr="00590208">
              <w:t>630</w:t>
            </w:r>
          </w:p>
        </w:tc>
        <w:tc>
          <w:tcPr>
            <w:tcW w:w="3249" w:type="dxa"/>
          </w:tcPr>
          <w:p w14:paraId="04DCBE82" w14:textId="1E1ACDF8" w:rsidR="00EB75BF" w:rsidRPr="00590208" w:rsidRDefault="00EB75BF" w:rsidP="0031016D">
            <w:pPr>
              <w:jc w:val="both"/>
              <w:rPr>
                <w:rFonts w:ascii="Arial" w:hAnsi="Arial" w:cs="Arial"/>
                <w:sz w:val="20"/>
                <w:szCs w:val="20"/>
              </w:rPr>
            </w:pPr>
            <w:r w:rsidRPr="00590208">
              <w:rPr>
                <w:rFonts w:ascii="Arial" w:hAnsi="Arial" w:cs="Arial"/>
                <w:sz w:val="20"/>
                <w:szCs w:val="20"/>
              </w:rPr>
              <w:t>pC4SL</w:t>
            </w:r>
          </w:p>
        </w:tc>
      </w:tr>
      <w:tr w:rsidR="00EB75BF" w:rsidRPr="00590208" w14:paraId="5E1CEAB3" w14:textId="77777777">
        <w:tc>
          <w:tcPr>
            <w:tcW w:w="3249" w:type="dxa"/>
          </w:tcPr>
          <w:p w14:paraId="3D204FC2" w14:textId="7E887346" w:rsidR="00EB75BF" w:rsidRPr="00590208" w:rsidRDefault="00EB75BF" w:rsidP="0031016D">
            <w:pPr>
              <w:jc w:val="both"/>
            </w:pPr>
            <w:r w:rsidRPr="00590208">
              <w:t>Mercury</w:t>
            </w:r>
          </w:p>
        </w:tc>
        <w:tc>
          <w:tcPr>
            <w:tcW w:w="3249" w:type="dxa"/>
          </w:tcPr>
          <w:p w14:paraId="1BA09175" w14:textId="135A1637" w:rsidR="00EB75BF" w:rsidRPr="00590208" w:rsidRDefault="00EB75BF" w:rsidP="0031016D">
            <w:pPr>
              <w:jc w:val="both"/>
            </w:pPr>
            <w:r w:rsidRPr="00590208">
              <w:t>120</w:t>
            </w:r>
          </w:p>
        </w:tc>
        <w:tc>
          <w:tcPr>
            <w:tcW w:w="3249" w:type="dxa"/>
          </w:tcPr>
          <w:p w14:paraId="79F8F005" w14:textId="1F5460E6" w:rsidR="00EB75BF" w:rsidRPr="00590208" w:rsidRDefault="00EB75BF" w:rsidP="0031016D">
            <w:pPr>
              <w:jc w:val="both"/>
            </w:pPr>
            <w:r w:rsidRPr="00590208">
              <w:t>S4UL</w:t>
            </w:r>
          </w:p>
        </w:tc>
      </w:tr>
      <w:tr w:rsidR="00EB75BF" w:rsidRPr="00590208" w14:paraId="4389FA55" w14:textId="77777777">
        <w:tc>
          <w:tcPr>
            <w:tcW w:w="3249" w:type="dxa"/>
          </w:tcPr>
          <w:p w14:paraId="3460FF76" w14:textId="1146AB7F" w:rsidR="00EB75BF" w:rsidRPr="00590208" w:rsidRDefault="00EB75BF" w:rsidP="0031016D">
            <w:pPr>
              <w:jc w:val="both"/>
            </w:pPr>
            <w:r w:rsidRPr="00590208">
              <w:t>Nickel</w:t>
            </w:r>
          </w:p>
        </w:tc>
        <w:tc>
          <w:tcPr>
            <w:tcW w:w="3249" w:type="dxa"/>
          </w:tcPr>
          <w:p w14:paraId="08352C29" w14:textId="1AE7B597" w:rsidR="00EB75BF" w:rsidRPr="00590208" w:rsidRDefault="00EB75BF" w:rsidP="0031016D">
            <w:pPr>
              <w:jc w:val="both"/>
            </w:pPr>
            <w:r w:rsidRPr="00590208">
              <w:t>230</w:t>
            </w:r>
          </w:p>
        </w:tc>
        <w:tc>
          <w:tcPr>
            <w:tcW w:w="3249" w:type="dxa"/>
          </w:tcPr>
          <w:p w14:paraId="7AEBCFA6" w14:textId="03161F91" w:rsidR="00EB75BF" w:rsidRPr="00590208" w:rsidRDefault="00EB75BF" w:rsidP="0031016D">
            <w:pPr>
              <w:jc w:val="both"/>
            </w:pPr>
            <w:r w:rsidRPr="00590208">
              <w:t>S4UL</w:t>
            </w:r>
          </w:p>
        </w:tc>
      </w:tr>
      <w:tr w:rsidR="00EB75BF" w:rsidRPr="00590208" w14:paraId="09CAAF11" w14:textId="77777777">
        <w:tc>
          <w:tcPr>
            <w:tcW w:w="3249" w:type="dxa"/>
          </w:tcPr>
          <w:p w14:paraId="03592E0E" w14:textId="6A001C2D" w:rsidR="00EB75BF" w:rsidRPr="00590208" w:rsidRDefault="00EB75BF" w:rsidP="0031016D">
            <w:pPr>
              <w:jc w:val="both"/>
            </w:pPr>
            <w:r w:rsidRPr="00590208">
              <w:t>Selenium</w:t>
            </w:r>
          </w:p>
        </w:tc>
        <w:tc>
          <w:tcPr>
            <w:tcW w:w="3249" w:type="dxa"/>
          </w:tcPr>
          <w:p w14:paraId="0F48832A" w14:textId="218EF2DF" w:rsidR="00EB75BF" w:rsidRPr="00590208" w:rsidRDefault="00EB75BF" w:rsidP="0031016D">
            <w:pPr>
              <w:jc w:val="both"/>
            </w:pPr>
            <w:r w:rsidRPr="00590208">
              <w:t>1100</w:t>
            </w:r>
          </w:p>
        </w:tc>
        <w:tc>
          <w:tcPr>
            <w:tcW w:w="3249" w:type="dxa"/>
          </w:tcPr>
          <w:p w14:paraId="6BDC9EF3" w14:textId="02C5A026" w:rsidR="00EB75BF" w:rsidRPr="00590208" w:rsidRDefault="00EB75BF" w:rsidP="0031016D">
            <w:pPr>
              <w:jc w:val="both"/>
            </w:pPr>
            <w:r w:rsidRPr="00590208">
              <w:t>S4UL</w:t>
            </w:r>
          </w:p>
        </w:tc>
      </w:tr>
      <w:tr w:rsidR="00EB75BF" w:rsidRPr="00590208" w14:paraId="642EB8F2" w14:textId="77777777">
        <w:tc>
          <w:tcPr>
            <w:tcW w:w="3249" w:type="dxa"/>
          </w:tcPr>
          <w:p w14:paraId="04BF19C0" w14:textId="19938AE2" w:rsidR="00EB75BF" w:rsidRPr="00590208" w:rsidRDefault="00EB75BF" w:rsidP="0031016D">
            <w:pPr>
              <w:jc w:val="both"/>
            </w:pPr>
            <w:r w:rsidRPr="00590208">
              <w:t>Zinc</w:t>
            </w:r>
          </w:p>
        </w:tc>
        <w:tc>
          <w:tcPr>
            <w:tcW w:w="3249" w:type="dxa"/>
          </w:tcPr>
          <w:p w14:paraId="324B91F9" w14:textId="2C6A104B" w:rsidR="00EB75BF" w:rsidRPr="00590208" w:rsidRDefault="00EB75BF" w:rsidP="0031016D">
            <w:pPr>
              <w:jc w:val="both"/>
            </w:pPr>
            <w:r w:rsidRPr="00590208">
              <w:t>81000</w:t>
            </w:r>
          </w:p>
        </w:tc>
        <w:tc>
          <w:tcPr>
            <w:tcW w:w="3249" w:type="dxa"/>
          </w:tcPr>
          <w:p w14:paraId="182BD247" w14:textId="729D7432" w:rsidR="00EB75BF" w:rsidRPr="00590208" w:rsidRDefault="00EB75BF" w:rsidP="0031016D">
            <w:pPr>
              <w:jc w:val="both"/>
            </w:pPr>
            <w:r w:rsidRPr="00590208">
              <w:t>S4UL</w:t>
            </w:r>
          </w:p>
        </w:tc>
      </w:tr>
      <w:tr w:rsidR="00B13294" w:rsidRPr="00590208" w14:paraId="5301FE23" w14:textId="77777777" w:rsidTr="00EB75BF">
        <w:trPr>
          <w:trHeight w:val="77"/>
        </w:trPr>
        <w:tc>
          <w:tcPr>
            <w:tcW w:w="3249" w:type="dxa"/>
          </w:tcPr>
          <w:p w14:paraId="1EF57381" w14:textId="5978F513" w:rsidR="00B13294" w:rsidRPr="00590208" w:rsidRDefault="00EB75BF" w:rsidP="0031016D">
            <w:pPr>
              <w:jc w:val="both"/>
            </w:pPr>
            <w:r w:rsidRPr="00590208">
              <w:t>TPH</w:t>
            </w:r>
          </w:p>
        </w:tc>
        <w:tc>
          <w:tcPr>
            <w:tcW w:w="3249" w:type="dxa"/>
          </w:tcPr>
          <w:p w14:paraId="495CEE36" w14:textId="5B39F735" w:rsidR="00B13294" w:rsidRPr="00590208" w:rsidRDefault="00EB75BF" w:rsidP="0031016D">
            <w:pPr>
              <w:jc w:val="both"/>
            </w:pPr>
            <w:r w:rsidRPr="00590208">
              <w:t>1000</w:t>
            </w:r>
          </w:p>
        </w:tc>
        <w:tc>
          <w:tcPr>
            <w:tcW w:w="3249" w:type="dxa"/>
          </w:tcPr>
          <w:p w14:paraId="0D2B5900" w14:textId="460C7CA8" w:rsidR="00B13294" w:rsidRPr="00590208" w:rsidRDefault="00EB75BF" w:rsidP="0031016D">
            <w:pPr>
              <w:jc w:val="both"/>
            </w:pPr>
            <w:r w:rsidRPr="00590208">
              <w:t>WM3 V1.2GB</w:t>
            </w:r>
          </w:p>
        </w:tc>
      </w:tr>
      <w:tr w:rsidR="00EB75BF" w:rsidRPr="00590208" w14:paraId="088BB7EB" w14:textId="77777777">
        <w:tc>
          <w:tcPr>
            <w:tcW w:w="3249" w:type="dxa"/>
          </w:tcPr>
          <w:p w14:paraId="5FF23760" w14:textId="594619AD" w:rsidR="00EB75BF" w:rsidRPr="00590208" w:rsidRDefault="00EB75BF" w:rsidP="0031016D">
            <w:pPr>
              <w:jc w:val="both"/>
            </w:pPr>
            <w:r w:rsidRPr="00590208">
              <w:t>Acenaphthene</w:t>
            </w:r>
          </w:p>
        </w:tc>
        <w:tc>
          <w:tcPr>
            <w:tcW w:w="3249" w:type="dxa"/>
          </w:tcPr>
          <w:p w14:paraId="6A4354EF" w14:textId="09047C78" w:rsidR="00EB75BF" w:rsidRPr="00590208" w:rsidRDefault="00EB75BF" w:rsidP="0031016D">
            <w:pPr>
              <w:jc w:val="both"/>
            </w:pPr>
            <w:r w:rsidRPr="00590208">
              <w:t>15000</w:t>
            </w:r>
          </w:p>
        </w:tc>
        <w:tc>
          <w:tcPr>
            <w:tcW w:w="3249" w:type="dxa"/>
          </w:tcPr>
          <w:p w14:paraId="341E46B7" w14:textId="0252CB89" w:rsidR="00EB75BF" w:rsidRPr="00590208" w:rsidRDefault="00EB75BF" w:rsidP="0031016D">
            <w:pPr>
              <w:jc w:val="both"/>
            </w:pPr>
            <w:r w:rsidRPr="00590208">
              <w:t>S4UL</w:t>
            </w:r>
          </w:p>
        </w:tc>
      </w:tr>
      <w:tr w:rsidR="00EB75BF" w:rsidRPr="00590208" w14:paraId="74AEB1C7" w14:textId="77777777">
        <w:tc>
          <w:tcPr>
            <w:tcW w:w="3249" w:type="dxa"/>
          </w:tcPr>
          <w:p w14:paraId="715AC539" w14:textId="7153E9FF" w:rsidR="00EB75BF" w:rsidRPr="00590208" w:rsidRDefault="00EB75BF" w:rsidP="0031016D">
            <w:pPr>
              <w:jc w:val="both"/>
            </w:pPr>
            <w:r w:rsidRPr="00590208">
              <w:t>Acenaphthylene</w:t>
            </w:r>
          </w:p>
        </w:tc>
        <w:tc>
          <w:tcPr>
            <w:tcW w:w="3249" w:type="dxa"/>
          </w:tcPr>
          <w:p w14:paraId="424D1FF5" w14:textId="0C27CD81" w:rsidR="00EB75BF" w:rsidRPr="00590208" w:rsidRDefault="00EB75BF" w:rsidP="0031016D">
            <w:pPr>
              <w:jc w:val="both"/>
            </w:pPr>
            <w:r w:rsidRPr="00590208">
              <w:t>15000</w:t>
            </w:r>
          </w:p>
        </w:tc>
        <w:tc>
          <w:tcPr>
            <w:tcW w:w="3249" w:type="dxa"/>
          </w:tcPr>
          <w:p w14:paraId="23CFC469" w14:textId="31FDFA0D" w:rsidR="00EB75BF" w:rsidRPr="00590208" w:rsidRDefault="00EB75BF" w:rsidP="0031016D">
            <w:pPr>
              <w:jc w:val="both"/>
            </w:pPr>
            <w:r w:rsidRPr="00590208">
              <w:t>S4UL</w:t>
            </w:r>
          </w:p>
        </w:tc>
      </w:tr>
      <w:tr w:rsidR="00EB75BF" w:rsidRPr="00590208" w14:paraId="5427BF65" w14:textId="77777777">
        <w:tc>
          <w:tcPr>
            <w:tcW w:w="3249" w:type="dxa"/>
          </w:tcPr>
          <w:p w14:paraId="25252716" w14:textId="3B44C7E9" w:rsidR="00EB75BF" w:rsidRPr="00590208" w:rsidRDefault="00EB75BF" w:rsidP="0031016D">
            <w:pPr>
              <w:jc w:val="both"/>
            </w:pPr>
            <w:r w:rsidRPr="00590208">
              <w:t>Anthracene</w:t>
            </w:r>
          </w:p>
        </w:tc>
        <w:tc>
          <w:tcPr>
            <w:tcW w:w="3249" w:type="dxa"/>
          </w:tcPr>
          <w:p w14:paraId="1D59327D" w14:textId="6E039365" w:rsidR="00EB75BF" w:rsidRPr="00590208" w:rsidRDefault="00EB75BF" w:rsidP="0031016D">
            <w:pPr>
              <w:jc w:val="both"/>
            </w:pPr>
            <w:r w:rsidRPr="00590208">
              <w:t>74000</w:t>
            </w:r>
          </w:p>
        </w:tc>
        <w:tc>
          <w:tcPr>
            <w:tcW w:w="3249" w:type="dxa"/>
          </w:tcPr>
          <w:p w14:paraId="01F2A16F" w14:textId="776EA228" w:rsidR="00EB75BF" w:rsidRPr="00590208" w:rsidRDefault="00EB75BF" w:rsidP="0031016D">
            <w:pPr>
              <w:jc w:val="both"/>
            </w:pPr>
            <w:r w:rsidRPr="00590208">
              <w:t>S4UL</w:t>
            </w:r>
          </w:p>
        </w:tc>
      </w:tr>
      <w:tr w:rsidR="00EB75BF" w:rsidRPr="00590208" w14:paraId="2888046B" w14:textId="77777777">
        <w:tc>
          <w:tcPr>
            <w:tcW w:w="3249" w:type="dxa"/>
          </w:tcPr>
          <w:p w14:paraId="5C7EFAEC" w14:textId="2B7ED16F" w:rsidR="00EB75BF" w:rsidRPr="00590208" w:rsidRDefault="00EB75BF" w:rsidP="0031016D">
            <w:pPr>
              <w:jc w:val="both"/>
            </w:pPr>
            <w:r w:rsidRPr="00590208">
              <w:t>Benzo (a) anthracene</w:t>
            </w:r>
          </w:p>
        </w:tc>
        <w:tc>
          <w:tcPr>
            <w:tcW w:w="3249" w:type="dxa"/>
          </w:tcPr>
          <w:p w14:paraId="0E6D2646" w14:textId="1A3A791D" w:rsidR="00EB75BF" w:rsidRPr="00590208" w:rsidRDefault="00EB75BF" w:rsidP="0031016D">
            <w:pPr>
              <w:jc w:val="both"/>
            </w:pPr>
            <w:r w:rsidRPr="00590208">
              <w:t>29</w:t>
            </w:r>
          </w:p>
        </w:tc>
        <w:tc>
          <w:tcPr>
            <w:tcW w:w="3249" w:type="dxa"/>
          </w:tcPr>
          <w:p w14:paraId="0C620C8C" w14:textId="116336D7" w:rsidR="00EB75BF" w:rsidRPr="00590208" w:rsidRDefault="00EB75BF" w:rsidP="0031016D">
            <w:pPr>
              <w:jc w:val="both"/>
            </w:pPr>
            <w:r w:rsidRPr="00590208">
              <w:t>S4UL</w:t>
            </w:r>
          </w:p>
        </w:tc>
      </w:tr>
      <w:tr w:rsidR="00EB75BF" w:rsidRPr="00590208" w14:paraId="6108CD7F" w14:textId="77777777">
        <w:tc>
          <w:tcPr>
            <w:tcW w:w="3249" w:type="dxa"/>
          </w:tcPr>
          <w:p w14:paraId="6DAAE2D5" w14:textId="1B1CA9CC" w:rsidR="00EB75BF" w:rsidRPr="00590208" w:rsidRDefault="00EB75BF" w:rsidP="0031016D">
            <w:pPr>
              <w:jc w:val="both"/>
            </w:pPr>
            <w:r w:rsidRPr="00590208">
              <w:t>Benzo (a) pyrene</w:t>
            </w:r>
          </w:p>
        </w:tc>
        <w:tc>
          <w:tcPr>
            <w:tcW w:w="3249" w:type="dxa"/>
          </w:tcPr>
          <w:p w14:paraId="4FCCE8F5" w14:textId="504504E8" w:rsidR="00EB75BF" w:rsidRPr="00590208" w:rsidRDefault="00EB75BF" w:rsidP="0031016D">
            <w:pPr>
              <w:jc w:val="both"/>
            </w:pPr>
            <w:r w:rsidRPr="00590208">
              <w:t>5.7</w:t>
            </w:r>
          </w:p>
        </w:tc>
        <w:tc>
          <w:tcPr>
            <w:tcW w:w="3249" w:type="dxa"/>
          </w:tcPr>
          <w:p w14:paraId="0311E848" w14:textId="5824E7C1" w:rsidR="00EB75BF" w:rsidRPr="00590208" w:rsidRDefault="00EB75BF" w:rsidP="0031016D">
            <w:pPr>
              <w:jc w:val="both"/>
            </w:pPr>
            <w:r w:rsidRPr="00590208">
              <w:t>S4UL</w:t>
            </w:r>
          </w:p>
        </w:tc>
      </w:tr>
      <w:tr w:rsidR="00EB75BF" w:rsidRPr="00590208" w14:paraId="51FBF4CA" w14:textId="77777777">
        <w:tc>
          <w:tcPr>
            <w:tcW w:w="3249" w:type="dxa"/>
          </w:tcPr>
          <w:p w14:paraId="0BAB2823" w14:textId="117592C2" w:rsidR="00EB75BF" w:rsidRPr="00590208" w:rsidRDefault="00EB75BF" w:rsidP="0031016D">
            <w:pPr>
              <w:jc w:val="both"/>
            </w:pPr>
            <w:r w:rsidRPr="00590208">
              <w:t>Benzo(b)fluoranthene</w:t>
            </w:r>
          </w:p>
        </w:tc>
        <w:tc>
          <w:tcPr>
            <w:tcW w:w="3249" w:type="dxa"/>
          </w:tcPr>
          <w:p w14:paraId="402F837B" w14:textId="02DA1B0A" w:rsidR="00EB75BF" w:rsidRPr="00590208" w:rsidRDefault="00EB75BF" w:rsidP="0031016D">
            <w:pPr>
              <w:jc w:val="both"/>
            </w:pPr>
            <w:r w:rsidRPr="00590208">
              <w:t>7.1</w:t>
            </w:r>
          </w:p>
        </w:tc>
        <w:tc>
          <w:tcPr>
            <w:tcW w:w="3249" w:type="dxa"/>
          </w:tcPr>
          <w:p w14:paraId="79D3EB6F" w14:textId="1ADBAC3C" w:rsidR="00EB75BF" w:rsidRPr="00590208" w:rsidRDefault="00EB75BF" w:rsidP="0031016D">
            <w:pPr>
              <w:jc w:val="both"/>
            </w:pPr>
            <w:r w:rsidRPr="00590208">
              <w:t>S4UL</w:t>
            </w:r>
          </w:p>
        </w:tc>
      </w:tr>
      <w:tr w:rsidR="00EB75BF" w:rsidRPr="00590208" w14:paraId="5D40E1B5" w14:textId="77777777">
        <w:tc>
          <w:tcPr>
            <w:tcW w:w="3249" w:type="dxa"/>
          </w:tcPr>
          <w:p w14:paraId="2C8C2A63" w14:textId="668BD246" w:rsidR="00EB75BF" w:rsidRPr="006536BD" w:rsidRDefault="00EB75BF" w:rsidP="0031016D">
            <w:pPr>
              <w:jc w:val="both"/>
              <w:rPr>
                <w:lang w:val="pt-BR"/>
              </w:rPr>
            </w:pPr>
            <w:r w:rsidRPr="006536BD">
              <w:rPr>
                <w:lang w:val="pt-BR"/>
              </w:rPr>
              <w:t>Benzo(g,h,i)perylene</w:t>
            </w:r>
          </w:p>
        </w:tc>
        <w:tc>
          <w:tcPr>
            <w:tcW w:w="3249" w:type="dxa"/>
          </w:tcPr>
          <w:p w14:paraId="1842EC43" w14:textId="044C118C" w:rsidR="00EB75BF" w:rsidRPr="00590208" w:rsidRDefault="00EB75BF" w:rsidP="0031016D">
            <w:pPr>
              <w:jc w:val="both"/>
            </w:pPr>
            <w:r w:rsidRPr="00590208">
              <w:t>640</w:t>
            </w:r>
          </w:p>
        </w:tc>
        <w:tc>
          <w:tcPr>
            <w:tcW w:w="3249" w:type="dxa"/>
          </w:tcPr>
          <w:p w14:paraId="5A6E8714" w14:textId="786B3A75" w:rsidR="00EB75BF" w:rsidRPr="00590208" w:rsidRDefault="00EB75BF" w:rsidP="0031016D">
            <w:pPr>
              <w:jc w:val="both"/>
            </w:pPr>
            <w:r w:rsidRPr="00590208">
              <w:t>S4UL</w:t>
            </w:r>
          </w:p>
        </w:tc>
      </w:tr>
      <w:tr w:rsidR="00EB75BF" w:rsidRPr="00590208" w14:paraId="05319B16" w14:textId="77777777">
        <w:tc>
          <w:tcPr>
            <w:tcW w:w="3249" w:type="dxa"/>
          </w:tcPr>
          <w:p w14:paraId="22DA79EF" w14:textId="1D0EB14E" w:rsidR="00EB75BF" w:rsidRPr="00590208" w:rsidRDefault="00EB75BF" w:rsidP="0031016D">
            <w:pPr>
              <w:jc w:val="both"/>
            </w:pPr>
            <w:r w:rsidRPr="00590208">
              <w:t>Benzo(k)fluoranthene</w:t>
            </w:r>
          </w:p>
        </w:tc>
        <w:tc>
          <w:tcPr>
            <w:tcW w:w="3249" w:type="dxa"/>
          </w:tcPr>
          <w:p w14:paraId="328498FF" w14:textId="7549E334" w:rsidR="00EB75BF" w:rsidRPr="00590208" w:rsidRDefault="00EB75BF" w:rsidP="0031016D">
            <w:pPr>
              <w:jc w:val="both"/>
            </w:pPr>
            <w:r w:rsidRPr="00590208">
              <w:t>190</w:t>
            </w:r>
          </w:p>
        </w:tc>
        <w:tc>
          <w:tcPr>
            <w:tcW w:w="3249" w:type="dxa"/>
          </w:tcPr>
          <w:p w14:paraId="23EE39F1" w14:textId="44AE9157" w:rsidR="00EB75BF" w:rsidRPr="00590208" w:rsidRDefault="00EB75BF" w:rsidP="0031016D">
            <w:pPr>
              <w:jc w:val="both"/>
            </w:pPr>
            <w:r w:rsidRPr="00590208">
              <w:t>S4UL</w:t>
            </w:r>
          </w:p>
        </w:tc>
      </w:tr>
      <w:tr w:rsidR="00EB75BF" w:rsidRPr="00590208" w14:paraId="1614043F" w14:textId="77777777">
        <w:tc>
          <w:tcPr>
            <w:tcW w:w="3249" w:type="dxa"/>
          </w:tcPr>
          <w:p w14:paraId="7D9BF219" w14:textId="57B4CA10" w:rsidR="00EB75BF" w:rsidRPr="00590208" w:rsidRDefault="00EB75BF" w:rsidP="0031016D">
            <w:pPr>
              <w:jc w:val="both"/>
            </w:pPr>
            <w:r w:rsidRPr="00590208">
              <w:t>Chrysene</w:t>
            </w:r>
          </w:p>
        </w:tc>
        <w:tc>
          <w:tcPr>
            <w:tcW w:w="3249" w:type="dxa"/>
          </w:tcPr>
          <w:p w14:paraId="62A39E31" w14:textId="2E9E2D54" w:rsidR="00EB75BF" w:rsidRPr="00590208" w:rsidRDefault="00EB75BF" w:rsidP="0031016D">
            <w:pPr>
              <w:jc w:val="both"/>
            </w:pPr>
            <w:r w:rsidRPr="00590208">
              <w:t>57</w:t>
            </w:r>
          </w:p>
        </w:tc>
        <w:tc>
          <w:tcPr>
            <w:tcW w:w="3249" w:type="dxa"/>
          </w:tcPr>
          <w:p w14:paraId="39F8BA68" w14:textId="780A93BD" w:rsidR="00EB75BF" w:rsidRPr="00590208" w:rsidRDefault="00EB75BF" w:rsidP="0031016D">
            <w:pPr>
              <w:jc w:val="both"/>
            </w:pPr>
            <w:r w:rsidRPr="00590208">
              <w:t>S4UL</w:t>
            </w:r>
          </w:p>
        </w:tc>
      </w:tr>
      <w:tr w:rsidR="00EB75BF" w:rsidRPr="00590208" w14:paraId="5FB904C1" w14:textId="77777777">
        <w:tc>
          <w:tcPr>
            <w:tcW w:w="3249" w:type="dxa"/>
          </w:tcPr>
          <w:p w14:paraId="06AE0C6D" w14:textId="4DB8A1A7" w:rsidR="00EB75BF" w:rsidRPr="00590208" w:rsidRDefault="00EB75BF" w:rsidP="0031016D">
            <w:pPr>
              <w:jc w:val="both"/>
            </w:pPr>
            <w:r w:rsidRPr="00590208">
              <w:t>Dibenzo(a,h)anthracene</w:t>
            </w:r>
          </w:p>
        </w:tc>
        <w:tc>
          <w:tcPr>
            <w:tcW w:w="3249" w:type="dxa"/>
          </w:tcPr>
          <w:p w14:paraId="5E1F5EEE" w14:textId="053DCC5B" w:rsidR="00EB75BF" w:rsidRPr="00590208" w:rsidRDefault="00EB75BF" w:rsidP="0031016D">
            <w:pPr>
              <w:jc w:val="both"/>
            </w:pPr>
            <w:r w:rsidRPr="00590208">
              <w:t>0.57</w:t>
            </w:r>
          </w:p>
        </w:tc>
        <w:tc>
          <w:tcPr>
            <w:tcW w:w="3249" w:type="dxa"/>
          </w:tcPr>
          <w:p w14:paraId="7489A62D" w14:textId="48D2B165" w:rsidR="00EB75BF" w:rsidRPr="00590208" w:rsidRDefault="00EB75BF" w:rsidP="0031016D">
            <w:pPr>
              <w:jc w:val="both"/>
            </w:pPr>
            <w:r w:rsidRPr="00590208">
              <w:t>S4UL</w:t>
            </w:r>
          </w:p>
        </w:tc>
      </w:tr>
      <w:tr w:rsidR="00EB75BF" w:rsidRPr="00590208" w14:paraId="2A808854" w14:textId="77777777">
        <w:tc>
          <w:tcPr>
            <w:tcW w:w="3249" w:type="dxa"/>
          </w:tcPr>
          <w:p w14:paraId="1C891AB7" w14:textId="3F1E5557" w:rsidR="00EB75BF" w:rsidRPr="00590208" w:rsidRDefault="00EB75BF" w:rsidP="0031016D">
            <w:pPr>
              <w:jc w:val="both"/>
            </w:pPr>
            <w:r w:rsidRPr="00590208">
              <w:t>Fluoranthene</w:t>
            </w:r>
          </w:p>
        </w:tc>
        <w:tc>
          <w:tcPr>
            <w:tcW w:w="3249" w:type="dxa"/>
          </w:tcPr>
          <w:p w14:paraId="52D2A882" w14:textId="2ED5748F" w:rsidR="00EB75BF" w:rsidRPr="00590208" w:rsidRDefault="00EB75BF" w:rsidP="0031016D">
            <w:pPr>
              <w:jc w:val="both"/>
            </w:pPr>
            <w:r w:rsidRPr="00590208">
              <w:t>3100</w:t>
            </w:r>
          </w:p>
        </w:tc>
        <w:tc>
          <w:tcPr>
            <w:tcW w:w="3249" w:type="dxa"/>
          </w:tcPr>
          <w:p w14:paraId="76976EBF" w14:textId="55EC53B8" w:rsidR="00EB75BF" w:rsidRPr="00590208" w:rsidRDefault="00EB75BF" w:rsidP="0031016D">
            <w:pPr>
              <w:jc w:val="both"/>
            </w:pPr>
            <w:r w:rsidRPr="00590208">
              <w:t>S4UL</w:t>
            </w:r>
          </w:p>
        </w:tc>
      </w:tr>
      <w:tr w:rsidR="00EB75BF" w:rsidRPr="00590208" w14:paraId="417AEBB7" w14:textId="77777777">
        <w:tc>
          <w:tcPr>
            <w:tcW w:w="3249" w:type="dxa"/>
          </w:tcPr>
          <w:p w14:paraId="740272A4" w14:textId="09BCC400" w:rsidR="00EB75BF" w:rsidRPr="00590208" w:rsidRDefault="00EB75BF" w:rsidP="0031016D">
            <w:pPr>
              <w:jc w:val="both"/>
            </w:pPr>
            <w:r w:rsidRPr="00590208">
              <w:t>Fluorene</w:t>
            </w:r>
          </w:p>
        </w:tc>
        <w:tc>
          <w:tcPr>
            <w:tcW w:w="3249" w:type="dxa"/>
          </w:tcPr>
          <w:p w14:paraId="1CF4FFE2" w14:textId="4DE55FF3" w:rsidR="00EB75BF" w:rsidRPr="00590208" w:rsidRDefault="00EB75BF" w:rsidP="0031016D">
            <w:pPr>
              <w:jc w:val="both"/>
            </w:pPr>
            <w:r w:rsidRPr="00590208">
              <w:t>9900</w:t>
            </w:r>
          </w:p>
        </w:tc>
        <w:tc>
          <w:tcPr>
            <w:tcW w:w="3249" w:type="dxa"/>
          </w:tcPr>
          <w:p w14:paraId="7E092FC7" w14:textId="6654A67D" w:rsidR="00EB75BF" w:rsidRPr="00590208" w:rsidRDefault="00EB75BF" w:rsidP="0031016D">
            <w:pPr>
              <w:jc w:val="both"/>
            </w:pPr>
            <w:r w:rsidRPr="00590208">
              <w:t>S4UL</w:t>
            </w:r>
          </w:p>
        </w:tc>
      </w:tr>
      <w:tr w:rsidR="00EB75BF" w:rsidRPr="00590208" w14:paraId="0BE21308" w14:textId="77777777">
        <w:tc>
          <w:tcPr>
            <w:tcW w:w="3249" w:type="dxa"/>
          </w:tcPr>
          <w:p w14:paraId="0C1E387E" w14:textId="29B7DBDD" w:rsidR="00EB75BF" w:rsidRPr="00590208" w:rsidRDefault="00EB75BF" w:rsidP="0031016D">
            <w:pPr>
              <w:jc w:val="both"/>
            </w:pPr>
            <w:r w:rsidRPr="00590208">
              <w:t>Indeno(1,2,3-c,d)pyrene</w:t>
            </w:r>
          </w:p>
        </w:tc>
        <w:tc>
          <w:tcPr>
            <w:tcW w:w="3249" w:type="dxa"/>
          </w:tcPr>
          <w:p w14:paraId="7E69EF6B" w14:textId="739ECA7C" w:rsidR="00EB75BF" w:rsidRPr="00590208" w:rsidRDefault="00EB75BF" w:rsidP="0031016D">
            <w:pPr>
              <w:jc w:val="both"/>
            </w:pPr>
            <w:r w:rsidRPr="00590208">
              <w:t>82</w:t>
            </w:r>
          </w:p>
        </w:tc>
        <w:tc>
          <w:tcPr>
            <w:tcW w:w="3249" w:type="dxa"/>
          </w:tcPr>
          <w:p w14:paraId="4112DE2C" w14:textId="5883F1C9" w:rsidR="00EB75BF" w:rsidRPr="00590208" w:rsidRDefault="00EB75BF" w:rsidP="0031016D">
            <w:pPr>
              <w:jc w:val="both"/>
            </w:pPr>
            <w:r w:rsidRPr="00590208">
              <w:t>S4UL</w:t>
            </w:r>
          </w:p>
        </w:tc>
      </w:tr>
      <w:tr w:rsidR="00EB75BF" w:rsidRPr="00590208" w14:paraId="100BDB02" w14:textId="77777777">
        <w:tc>
          <w:tcPr>
            <w:tcW w:w="3249" w:type="dxa"/>
          </w:tcPr>
          <w:p w14:paraId="4F2CAF37" w14:textId="0D7A790B" w:rsidR="00EB75BF" w:rsidRPr="00590208" w:rsidRDefault="00EB75BF" w:rsidP="0031016D">
            <w:pPr>
              <w:jc w:val="both"/>
            </w:pPr>
            <w:r w:rsidRPr="00590208">
              <w:t>Naphthalene</w:t>
            </w:r>
          </w:p>
        </w:tc>
        <w:tc>
          <w:tcPr>
            <w:tcW w:w="3249" w:type="dxa"/>
          </w:tcPr>
          <w:p w14:paraId="004AA73A" w14:textId="2DCAF5C1" w:rsidR="00EB75BF" w:rsidRPr="00590208" w:rsidRDefault="00EB75BF" w:rsidP="0031016D">
            <w:pPr>
              <w:jc w:val="both"/>
            </w:pPr>
            <w:r w:rsidRPr="00590208">
              <w:t>4900</w:t>
            </w:r>
          </w:p>
        </w:tc>
        <w:tc>
          <w:tcPr>
            <w:tcW w:w="3249" w:type="dxa"/>
          </w:tcPr>
          <w:p w14:paraId="4AFE122B" w14:textId="58DF86D5" w:rsidR="00EB75BF" w:rsidRPr="00590208" w:rsidRDefault="00EB75BF" w:rsidP="0031016D">
            <w:pPr>
              <w:jc w:val="both"/>
            </w:pPr>
            <w:r w:rsidRPr="00590208">
              <w:t>S4UL</w:t>
            </w:r>
          </w:p>
        </w:tc>
      </w:tr>
      <w:tr w:rsidR="00EB75BF" w:rsidRPr="00590208" w14:paraId="74E0340C" w14:textId="77777777" w:rsidTr="006536BD">
        <w:trPr>
          <w:trHeight w:val="70"/>
        </w:trPr>
        <w:tc>
          <w:tcPr>
            <w:tcW w:w="3249" w:type="dxa"/>
          </w:tcPr>
          <w:p w14:paraId="5A5A7645" w14:textId="2E82409D" w:rsidR="00EB75BF" w:rsidRPr="00590208" w:rsidRDefault="00EB75BF" w:rsidP="0031016D">
            <w:pPr>
              <w:jc w:val="both"/>
            </w:pPr>
            <w:r w:rsidRPr="00590208">
              <w:t>Phenanthrene</w:t>
            </w:r>
          </w:p>
        </w:tc>
        <w:tc>
          <w:tcPr>
            <w:tcW w:w="3249" w:type="dxa"/>
          </w:tcPr>
          <w:p w14:paraId="5B78192B" w14:textId="5E42A695" w:rsidR="00EB75BF" w:rsidRPr="00590208" w:rsidRDefault="00EB75BF" w:rsidP="0031016D">
            <w:pPr>
              <w:jc w:val="both"/>
            </w:pPr>
            <w:r w:rsidRPr="00590208">
              <w:t>3100</w:t>
            </w:r>
          </w:p>
        </w:tc>
        <w:tc>
          <w:tcPr>
            <w:tcW w:w="3249" w:type="dxa"/>
          </w:tcPr>
          <w:p w14:paraId="296A7A3D" w14:textId="124478EA" w:rsidR="00EB75BF" w:rsidRPr="00590208" w:rsidRDefault="00EB75BF" w:rsidP="0031016D">
            <w:pPr>
              <w:jc w:val="both"/>
            </w:pPr>
            <w:r w:rsidRPr="00590208">
              <w:t>S4UL</w:t>
            </w:r>
          </w:p>
        </w:tc>
      </w:tr>
      <w:tr w:rsidR="00EB75BF" w14:paraId="01DC75E4" w14:textId="77777777">
        <w:tc>
          <w:tcPr>
            <w:tcW w:w="3249" w:type="dxa"/>
          </w:tcPr>
          <w:p w14:paraId="11923BF5" w14:textId="55F5818E" w:rsidR="00EB75BF" w:rsidRPr="00590208" w:rsidRDefault="00EB75BF" w:rsidP="0031016D">
            <w:pPr>
              <w:jc w:val="both"/>
            </w:pPr>
            <w:r w:rsidRPr="00590208">
              <w:t>Pyrene</w:t>
            </w:r>
          </w:p>
        </w:tc>
        <w:tc>
          <w:tcPr>
            <w:tcW w:w="3249" w:type="dxa"/>
          </w:tcPr>
          <w:p w14:paraId="3212D92E" w14:textId="3DFD882F" w:rsidR="00EB75BF" w:rsidRPr="00590208" w:rsidRDefault="00EB75BF" w:rsidP="0031016D">
            <w:pPr>
              <w:jc w:val="both"/>
            </w:pPr>
            <w:r w:rsidRPr="00590208">
              <w:t>7400</w:t>
            </w:r>
          </w:p>
        </w:tc>
        <w:tc>
          <w:tcPr>
            <w:tcW w:w="3249" w:type="dxa"/>
          </w:tcPr>
          <w:p w14:paraId="182295E0" w14:textId="67DF732F" w:rsidR="00EB75BF" w:rsidRDefault="00EB75BF" w:rsidP="0031016D">
            <w:pPr>
              <w:jc w:val="both"/>
            </w:pPr>
            <w:r w:rsidRPr="00590208">
              <w:t>S4UL</w:t>
            </w:r>
          </w:p>
        </w:tc>
      </w:tr>
    </w:tbl>
    <w:p w14:paraId="5F458FE7" w14:textId="77777777" w:rsidR="0039579E" w:rsidRPr="006F23D8" w:rsidRDefault="0039579E" w:rsidP="00065FD6">
      <w:pPr>
        <w:pStyle w:val="Heading2"/>
        <w:numPr>
          <w:ilvl w:val="1"/>
          <w:numId w:val="17"/>
        </w:numPr>
      </w:pPr>
      <w:bookmarkStart w:id="13" w:name="_Toc200103513"/>
      <w:bookmarkStart w:id="14" w:name="_Toc204766404"/>
      <w:r>
        <w:t xml:space="preserve">Waste </w:t>
      </w:r>
      <w:r w:rsidRPr="006F23D8">
        <w:t>Characterisation</w:t>
      </w:r>
      <w:r>
        <w:t xml:space="preserve"> Review Form</w:t>
      </w:r>
      <w:bookmarkEnd w:id="13"/>
      <w:bookmarkEnd w:id="14"/>
    </w:p>
    <w:p w14:paraId="0AAE7CD1" w14:textId="1D5D6555" w:rsidR="0039579E" w:rsidRPr="0039579E" w:rsidRDefault="0039579E" w:rsidP="0031016D">
      <w:pPr>
        <w:jc w:val="both"/>
      </w:pPr>
      <w:r w:rsidRPr="0039579E">
        <w:t xml:space="preserve">As part of the pre-acceptance process, RML shall issue the Basic Characterisation Form to the producer to collect the following pre-characterisation information as a minimum: </w:t>
      </w:r>
    </w:p>
    <w:p w14:paraId="62F726FB" w14:textId="77777777" w:rsidR="0039579E" w:rsidRPr="0039579E" w:rsidRDefault="0039579E" w:rsidP="0031016D">
      <w:pPr>
        <w:pStyle w:val="ListParagraph"/>
        <w:numPr>
          <w:ilvl w:val="0"/>
          <w:numId w:val="8"/>
        </w:numPr>
        <w:ind w:left="284"/>
        <w:jc w:val="both"/>
      </w:pPr>
      <w:r w:rsidRPr="0039579E">
        <w:t xml:space="preserve">Producer details including the company name and contact details. Also to include waste carrier details. </w:t>
      </w:r>
    </w:p>
    <w:p w14:paraId="3E9F48D8" w14:textId="77777777" w:rsidR="0039579E" w:rsidRPr="0039579E" w:rsidRDefault="0039579E" w:rsidP="0031016D">
      <w:pPr>
        <w:pStyle w:val="ListParagraph"/>
        <w:numPr>
          <w:ilvl w:val="0"/>
          <w:numId w:val="8"/>
        </w:numPr>
        <w:ind w:left="284"/>
        <w:jc w:val="both"/>
      </w:pPr>
      <w:r w:rsidRPr="0039579E">
        <w:t xml:space="preserve">Source and origin of the waste including the name and address of the site and if the source is from another waste management facility, the environmental permit number. </w:t>
      </w:r>
    </w:p>
    <w:p w14:paraId="7FBA6241" w14:textId="77777777" w:rsidR="0039579E" w:rsidRPr="0039579E" w:rsidRDefault="0039579E" w:rsidP="0031016D">
      <w:pPr>
        <w:pStyle w:val="ListParagraph"/>
        <w:numPr>
          <w:ilvl w:val="0"/>
          <w:numId w:val="8"/>
        </w:numPr>
        <w:ind w:left="284"/>
        <w:jc w:val="both"/>
      </w:pPr>
      <w:r w:rsidRPr="0039579E">
        <w:t>Information on the process producing the waste (including SIC Code and description plus the characteristics of raw materials, products or in the case of another waste management facility the details of the incoming waste streams and waste codes).</w:t>
      </w:r>
    </w:p>
    <w:p w14:paraId="2C584503" w14:textId="7563589F" w:rsidR="0039579E" w:rsidRPr="0039579E" w:rsidRDefault="0039579E" w:rsidP="0031016D">
      <w:pPr>
        <w:pStyle w:val="ListParagraph"/>
        <w:numPr>
          <w:ilvl w:val="0"/>
          <w:numId w:val="8"/>
        </w:numPr>
        <w:ind w:left="284"/>
        <w:jc w:val="both"/>
      </w:pPr>
      <w:r w:rsidRPr="0039579E">
        <w:t xml:space="preserve">Estimated tonnages </w:t>
      </w:r>
      <w:r w:rsidR="00243B66">
        <w:t xml:space="preserve">available for recover </w:t>
      </w:r>
      <w:r w:rsidRPr="0039579E">
        <w:t xml:space="preserve">. </w:t>
      </w:r>
    </w:p>
    <w:p w14:paraId="515C3F0F" w14:textId="77777777" w:rsidR="0039579E" w:rsidRPr="0039579E" w:rsidRDefault="0039579E" w:rsidP="0031016D">
      <w:pPr>
        <w:pStyle w:val="ListParagraph"/>
        <w:numPr>
          <w:ilvl w:val="0"/>
          <w:numId w:val="8"/>
        </w:numPr>
        <w:ind w:left="284"/>
        <w:jc w:val="both"/>
      </w:pPr>
      <w:r w:rsidRPr="0039579E">
        <w:t>Waste description, the relevant list of waste (LoW) code (also known as EWC) and its classification (i.e. hazardous, non-hazardous or inert).</w:t>
      </w:r>
    </w:p>
    <w:p w14:paraId="5AEBFA6A" w14:textId="77777777" w:rsidR="0039579E" w:rsidRPr="0039579E" w:rsidRDefault="0039579E" w:rsidP="0031016D">
      <w:pPr>
        <w:pStyle w:val="ListParagraph"/>
        <w:numPr>
          <w:ilvl w:val="0"/>
          <w:numId w:val="8"/>
        </w:numPr>
        <w:ind w:left="284"/>
        <w:jc w:val="both"/>
      </w:pPr>
      <w:r w:rsidRPr="0039579E">
        <w:t xml:space="preserve">Confirmation that WM3 assessment has been undertaken and data provided to RML. </w:t>
      </w:r>
    </w:p>
    <w:p w14:paraId="29F297CA" w14:textId="77777777" w:rsidR="0039579E" w:rsidRPr="0039579E" w:rsidRDefault="0039579E" w:rsidP="0031016D">
      <w:pPr>
        <w:pStyle w:val="ListParagraph"/>
        <w:numPr>
          <w:ilvl w:val="0"/>
          <w:numId w:val="8"/>
        </w:numPr>
        <w:ind w:left="284"/>
        <w:jc w:val="both"/>
      </w:pPr>
      <w:r w:rsidRPr="0039579E">
        <w:t>Confirmation that the 2024 updated prohibited landfill guidance has been followed. This is including the banning of wood from landfill.</w:t>
      </w:r>
    </w:p>
    <w:p w14:paraId="106D23FB" w14:textId="77777777" w:rsidR="0039579E" w:rsidRPr="0039579E" w:rsidRDefault="0039579E" w:rsidP="0031016D">
      <w:pPr>
        <w:pStyle w:val="ListParagraph"/>
        <w:numPr>
          <w:ilvl w:val="0"/>
          <w:numId w:val="8"/>
        </w:numPr>
        <w:ind w:left="284"/>
        <w:jc w:val="both"/>
      </w:pPr>
      <w:r w:rsidRPr="0039579E">
        <w:t xml:space="preserve">Signed declaration that information provided is complete and accurate. </w:t>
      </w:r>
    </w:p>
    <w:p w14:paraId="460A04E3" w14:textId="0BDDF9D8" w:rsidR="0039579E" w:rsidRPr="006F23D8" w:rsidRDefault="0039579E" w:rsidP="00291178">
      <w:pPr>
        <w:pStyle w:val="Heading2"/>
        <w:numPr>
          <w:ilvl w:val="1"/>
          <w:numId w:val="17"/>
        </w:numPr>
        <w:rPr>
          <w:sz w:val="22"/>
          <w:szCs w:val="22"/>
        </w:rPr>
      </w:pPr>
      <w:bookmarkStart w:id="15" w:name="_Toc200103514"/>
      <w:bookmarkStart w:id="16" w:name="_Toc204766405"/>
      <w:r w:rsidRPr="006F23D8">
        <w:lastRenderedPageBreak/>
        <w:t>Site Audit Forms</w:t>
      </w:r>
      <w:bookmarkEnd w:id="15"/>
      <w:bookmarkEnd w:id="16"/>
    </w:p>
    <w:p w14:paraId="0E23E504" w14:textId="77777777" w:rsidR="0039579E" w:rsidRDefault="0039579E" w:rsidP="0031016D">
      <w:pPr>
        <w:spacing w:after="0"/>
        <w:jc w:val="both"/>
      </w:pPr>
      <w:r w:rsidRPr="0039579E">
        <w:t>As part of the Level 1 characterisation process, a suitably trained and competent member of staff may attend the site from which the soil originates to visually inspect the material and review its source and surrounding conditions. This site visit can provide valuable contextual information, helping to verify the declared origin, assess the potential for contamination, and ensure that the waste description aligns with actual conditions. While this step is not a mandatory requirement under Level 1, it forms good practice and strengthens the robustness of the characterisation process, particularly where the soil is to be used in sensitive restoration areas or where limited documentation is available.</w:t>
      </w:r>
      <w:r w:rsidRPr="006F23D8">
        <w:t xml:space="preserve"> </w:t>
      </w:r>
      <w:bookmarkStart w:id="17" w:name="_Toc200103515"/>
    </w:p>
    <w:p w14:paraId="5ACEDC9B" w14:textId="10493070" w:rsidR="0039579E" w:rsidRPr="006F23D8" w:rsidRDefault="0039579E" w:rsidP="00291178">
      <w:pPr>
        <w:pStyle w:val="Heading2"/>
        <w:numPr>
          <w:ilvl w:val="1"/>
          <w:numId w:val="17"/>
        </w:numPr>
      </w:pPr>
      <w:bookmarkStart w:id="18" w:name="_Toc204766406"/>
      <w:bookmarkEnd w:id="17"/>
      <w:r w:rsidRPr="006F23D8">
        <w:t>Banned and Undesirable Waste</w:t>
      </w:r>
      <w:bookmarkEnd w:id="18"/>
    </w:p>
    <w:p w14:paraId="4CF1FCED" w14:textId="77777777" w:rsidR="0039579E" w:rsidRPr="00A4188A" w:rsidRDefault="0039579E" w:rsidP="0031016D">
      <w:pPr>
        <w:jc w:val="both"/>
        <w:rPr>
          <w:sz w:val="20"/>
          <w:szCs w:val="20"/>
        </w:rPr>
      </w:pPr>
      <w:r w:rsidRPr="00A4188A">
        <w:rPr>
          <w:sz w:val="20"/>
          <w:szCs w:val="20"/>
        </w:rPr>
        <w:t>As part of this process the customer is informed of the waste types that RML will not accept, banned waste and undesirable waste</w:t>
      </w:r>
      <w:r>
        <w:rPr>
          <w:sz w:val="20"/>
          <w:szCs w:val="20"/>
        </w:rPr>
        <w:t>:</w:t>
      </w:r>
    </w:p>
    <w:p w14:paraId="7A80E909" w14:textId="77777777" w:rsidR="0039579E"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Hazardous wastes</w:t>
      </w:r>
    </w:p>
    <w:p w14:paraId="42C7EF8B" w14:textId="5335844B" w:rsidR="00065FD6" w:rsidRDefault="00065FD6" w:rsidP="0031016D">
      <w:pPr>
        <w:pStyle w:val="ListParagraph"/>
        <w:numPr>
          <w:ilvl w:val="0"/>
          <w:numId w:val="10"/>
        </w:numPr>
        <w:spacing w:after="0" w:line="240" w:lineRule="auto"/>
        <w:jc w:val="both"/>
        <w:rPr>
          <w:rFonts w:cs="Arial"/>
          <w:color w:val="000000"/>
          <w:kern w:val="0"/>
          <w:sz w:val="20"/>
          <w:szCs w:val="20"/>
        </w:rPr>
      </w:pPr>
      <w:r>
        <w:rPr>
          <w:rFonts w:cs="Arial"/>
          <w:color w:val="000000"/>
          <w:kern w:val="0"/>
          <w:sz w:val="20"/>
          <w:szCs w:val="20"/>
        </w:rPr>
        <w:t>Asbestos (Fibres or Visible)</w:t>
      </w:r>
    </w:p>
    <w:p w14:paraId="592C02BE" w14:textId="0E37DB19" w:rsidR="00065FD6" w:rsidRPr="00A4188A" w:rsidRDefault="00065FD6" w:rsidP="0031016D">
      <w:pPr>
        <w:pStyle w:val="ListParagraph"/>
        <w:numPr>
          <w:ilvl w:val="0"/>
          <w:numId w:val="10"/>
        </w:numPr>
        <w:spacing w:after="0" w:line="240" w:lineRule="auto"/>
        <w:jc w:val="both"/>
        <w:rPr>
          <w:rFonts w:cs="Arial"/>
          <w:color w:val="000000"/>
          <w:kern w:val="0"/>
          <w:sz w:val="20"/>
          <w:szCs w:val="20"/>
        </w:rPr>
      </w:pPr>
      <w:r>
        <w:rPr>
          <w:rFonts w:cs="Arial"/>
          <w:color w:val="000000"/>
          <w:kern w:val="0"/>
          <w:sz w:val="20"/>
          <w:szCs w:val="20"/>
        </w:rPr>
        <w:t>Invasive plant species</w:t>
      </w:r>
    </w:p>
    <w:p w14:paraId="3E78EF69"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Wood wastes</w:t>
      </w:r>
      <w:r>
        <w:rPr>
          <w:rFonts w:cs="Arial"/>
          <w:color w:val="000000"/>
          <w:kern w:val="0"/>
          <w:sz w:val="20"/>
          <w:szCs w:val="20"/>
        </w:rPr>
        <w:t xml:space="preserve"> (identifiable upon visual inspection)</w:t>
      </w:r>
    </w:p>
    <w:p w14:paraId="408573C6"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Waste that was source segregated under the 2024 landfill regulation amendments.</w:t>
      </w:r>
    </w:p>
    <w:p w14:paraId="5AB74A98"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Liquid waste (excluding sludge).</w:t>
      </w:r>
    </w:p>
    <w:p w14:paraId="44B596FD"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Waste which in the conditions of a landfill is explosive, corrosive, oxidising, highly flammable or flammable.</w:t>
      </w:r>
    </w:p>
    <w:p w14:paraId="056E45B9" w14:textId="53318CB5"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 xml:space="preserve">Chemical substances arising from research and development or teaching activities which are not identified and/or are new and whose effects on man and/or the environment are not known (e.g. laboratory residues); </w:t>
      </w:r>
    </w:p>
    <w:p w14:paraId="72758D91"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Whole used tyres, excluding those used as engineering material.</w:t>
      </w:r>
    </w:p>
    <w:p w14:paraId="22C4D8D5"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Pr>
          <w:rFonts w:cs="Arial"/>
          <w:color w:val="000000"/>
          <w:kern w:val="0"/>
          <w:sz w:val="20"/>
          <w:szCs w:val="20"/>
        </w:rPr>
        <w:t>W</w:t>
      </w:r>
      <w:r w:rsidRPr="00065522">
        <w:rPr>
          <w:rFonts w:cs="Arial"/>
          <w:color w:val="000000"/>
          <w:kern w:val="0"/>
          <w:sz w:val="20"/>
          <w:szCs w:val="20"/>
        </w:rPr>
        <w:t>hole or shredded used tyres – apart from bicycle tyres and tyres with a diameter of more than 1,400mm</w:t>
      </w:r>
    </w:p>
    <w:p w14:paraId="74BF1F3E" w14:textId="77777777" w:rsidR="0039579E" w:rsidRDefault="0039579E" w:rsidP="0031016D">
      <w:pPr>
        <w:pStyle w:val="ListParagraph"/>
        <w:numPr>
          <w:ilvl w:val="0"/>
          <w:numId w:val="10"/>
        </w:numPr>
        <w:spacing w:after="0" w:line="240" w:lineRule="auto"/>
        <w:jc w:val="both"/>
        <w:rPr>
          <w:rFonts w:cs="Arial"/>
          <w:color w:val="000000"/>
          <w:kern w:val="0"/>
          <w:sz w:val="20"/>
          <w:szCs w:val="20"/>
        </w:rPr>
      </w:pPr>
      <w:r w:rsidRPr="00A4188A">
        <w:rPr>
          <w:rFonts w:cs="Arial"/>
          <w:color w:val="000000"/>
          <w:kern w:val="0"/>
          <w:sz w:val="20"/>
          <w:szCs w:val="20"/>
        </w:rPr>
        <w:t>Wastes that have been diluted or mixed to meet waste acceptance criteria.</w:t>
      </w:r>
    </w:p>
    <w:p w14:paraId="631E92BE" w14:textId="77777777" w:rsidR="0039579E" w:rsidRDefault="0039579E" w:rsidP="0031016D">
      <w:pPr>
        <w:pStyle w:val="ListParagraph"/>
        <w:numPr>
          <w:ilvl w:val="0"/>
          <w:numId w:val="10"/>
        </w:numPr>
        <w:spacing w:after="0" w:line="240" w:lineRule="auto"/>
        <w:jc w:val="both"/>
        <w:rPr>
          <w:rFonts w:cs="Arial"/>
          <w:color w:val="000000"/>
          <w:kern w:val="0"/>
          <w:sz w:val="20"/>
          <w:szCs w:val="20"/>
        </w:rPr>
      </w:pPr>
      <w:r>
        <w:rPr>
          <w:rFonts w:cs="Arial"/>
          <w:color w:val="000000"/>
          <w:kern w:val="0"/>
          <w:sz w:val="20"/>
          <w:szCs w:val="20"/>
        </w:rPr>
        <w:t>Gypsum-based wastes (identifiable on visual inspection)</w:t>
      </w:r>
    </w:p>
    <w:p w14:paraId="26F081BB" w14:textId="77777777" w:rsidR="0039579E" w:rsidRPr="00A4188A" w:rsidRDefault="0039579E" w:rsidP="0031016D">
      <w:pPr>
        <w:pStyle w:val="ListParagraph"/>
        <w:numPr>
          <w:ilvl w:val="0"/>
          <w:numId w:val="10"/>
        </w:numPr>
        <w:spacing w:after="0" w:line="240" w:lineRule="auto"/>
        <w:jc w:val="both"/>
        <w:rPr>
          <w:rFonts w:cs="Arial"/>
          <w:color w:val="000000"/>
          <w:kern w:val="0"/>
          <w:sz w:val="20"/>
          <w:szCs w:val="20"/>
        </w:rPr>
      </w:pPr>
      <w:r>
        <w:rPr>
          <w:rFonts w:cs="Arial"/>
          <w:color w:val="000000"/>
          <w:kern w:val="0"/>
          <w:sz w:val="20"/>
          <w:szCs w:val="20"/>
        </w:rPr>
        <w:t>Wastes containing POPS.</w:t>
      </w:r>
    </w:p>
    <w:p w14:paraId="73AD9C53" w14:textId="77777777" w:rsidR="0039579E" w:rsidRDefault="0039579E" w:rsidP="0031016D">
      <w:pPr>
        <w:pStyle w:val="ListParagraph"/>
        <w:numPr>
          <w:ilvl w:val="0"/>
          <w:numId w:val="10"/>
        </w:numPr>
        <w:spacing w:after="0" w:line="240" w:lineRule="auto"/>
        <w:jc w:val="both"/>
        <w:rPr>
          <w:rFonts w:cs="Arial"/>
          <w:color w:val="000000"/>
          <w:kern w:val="0"/>
          <w:sz w:val="20"/>
          <w:szCs w:val="20"/>
        </w:rPr>
      </w:pPr>
      <w:r w:rsidRPr="003A7C88">
        <w:rPr>
          <w:rFonts w:cs="Arial"/>
          <w:color w:val="000000"/>
          <w:kern w:val="0"/>
          <w:sz w:val="20"/>
          <w:szCs w:val="20"/>
        </w:rPr>
        <w:t>Waste medicinal products or pharmaceutically active waste materials.</w:t>
      </w:r>
    </w:p>
    <w:p w14:paraId="28C5D867" w14:textId="6107E968" w:rsidR="004318F4" w:rsidRDefault="004318F4" w:rsidP="00065FD6">
      <w:pPr>
        <w:pStyle w:val="Heading1"/>
        <w:numPr>
          <w:ilvl w:val="0"/>
          <w:numId w:val="17"/>
        </w:numPr>
        <w:jc w:val="both"/>
      </w:pPr>
      <w:bookmarkStart w:id="19" w:name="_Toc204766407"/>
      <w:r w:rsidRPr="00CC570B">
        <w:t xml:space="preserve">Level </w:t>
      </w:r>
      <w:r>
        <w:t>2</w:t>
      </w:r>
      <w:r w:rsidRPr="00CC570B">
        <w:t xml:space="preserve"> Basic Characterisation Testing and Review</w:t>
      </w:r>
      <w:bookmarkEnd w:id="19"/>
    </w:p>
    <w:p w14:paraId="0BC63E58" w14:textId="631E719A" w:rsidR="00C8162D" w:rsidRDefault="004318F4" w:rsidP="0031016D">
      <w:pPr>
        <w:jc w:val="both"/>
      </w:pPr>
      <w:r w:rsidRPr="004318F4">
        <w:t>Level 2 Characterisation in landfill guidance (such as under the Landfill Directive (1999/31/EC) and UK regulatory frameworks like the Environmental Permitting Regulations (EPR) and Waste Acceptance Criteria (WAC)) refers to a more detailed waste characterisation process used when Level 1 (Basic Characterisation) is insufficient to determine if a waste is acceptable for landfill.</w:t>
      </w:r>
    </w:p>
    <w:p w14:paraId="507264F8" w14:textId="04E53CF0" w:rsidR="004318F4" w:rsidRDefault="004318F4" w:rsidP="0031016D">
      <w:pPr>
        <w:jc w:val="both"/>
      </w:pPr>
      <w:r>
        <w:t xml:space="preserve">Level 2 will be undertaken when the suitably trained personnel are unable to make a full assessment of the waste based on the requirements of the level 1 review and further information is required. However, if sufficient information is supplied in level 1 then level 2 can be ignored, and the process continues. </w:t>
      </w:r>
    </w:p>
    <w:p w14:paraId="299F8CCB" w14:textId="52ACB3C7" w:rsidR="004318F4" w:rsidRPr="004318F4" w:rsidRDefault="004318F4" w:rsidP="0031016D">
      <w:pPr>
        <w:jc w:val="both"/>
      </w:pPr>
      <w:r>
        <w:t xml:space="preserve">Supplement to this, if new data is provided as part of ongoing works, then this will be considered under the level 2 assessment and may impact the original findings of the level 1 assessment. </w:t>
      </w:r>
    </w:p>
    <w:p w14:paraId="30EE1FD1" w14:textId="31753066" w:rsidR="00C8162D" w:rsidRDefault="004451B8" w:rsidP="00065FD6">
      <w:pPr>
        <w:pStyle w:val="Heading1"/>
        <w:numPr>
          <w:ilvl w:val="0"/>
          <w:numId w:val="17"/>
        </w:numPr>
        <w:jc w:val="both"/>
      </w:pPr>
      <w:bookmarkStart w:id="20" w:name="_Toc204766408"/>
      <w:r>
        <w:t>Waste Acceptance</w:t>
      </w:r>
      <w:bookmarkEnd w:id="20"/>
    </w:p>
    <w:p w14:paraId="7F6777F5" w14:textId="58B47E80" w:rsidR="00FD060E" w:rsidRPr="00FD060E" w:rsidRDefault="00FD060E" w:rsidP="0031016D">
      <w:pPr>
        <w:jc w:val="both"/>
      </w:pPr>
      <w:r w:rsidRPr="00FD060E">
        <w:t xml:space="preserve">Materials imported onto the site will be tipped under the guidance of the trained site operatives to ensure materials comply </w:t>
      </w:r>
      <w:r>
        <w:t>with the pre-acceptance documents</w:t>
      </w:r>
      <w:r w:rsidRPr="00FD060E">
        <w:t>. The vehicle will go direct to the site weighbridge office where the waste transfer note will be inspected. If appropriate for acceptance the vehicle will then be weighed and directed to the appropriate storage  are</w:t>
      </w:r>
      <w:r>
        <w:t>a.</w:t>
      </w:r>
    </w:p>
    <w:p w14:paraId="1EC625FC" w14:textId="2485A531" w:rsidR="00FD060E" w:rsidRDefault="00FD060E" w:rsidP="0031016D">
      <w:pPr>
        <w:jc w:val="both"/>
      </w:pPr>
      <w:r w:rsidRPr="00FD060E">
        <w:t>Only permitted waste that conforms to the type and description in the CQA documentation</w:t>
      </w:r>
      <w:r>
        <w:t>, waste recovery plan</w:t>
      </w:r>
      <w:r w:rsidRPr="00FD060E">
        <w:t xml:space="preserve"> and this </w:t>
      </w:r>
      <w:r>
        <w:t>procedure</w:t>
      </w:r>
      <w:r w:rsidRPr="00FD060E">
        <w:t xml:space="preserve"> will be accepted. This will be initially determined through verification of the waste transfer note and visual inspection upon tipping and subsequent testing. Any non-conforming materials will </w:t>
      </w:r>
      <w:r w:rsidRPr="00FD060E">
        <w:lastRenderedPageBreak/>
        <w:t xml:space="preserve">be identified and dealt with in accordance with the site documented management system including use of quarantine area. All non-conforming materials will ultimately be returned to supplier. Importation of the waste stream from the supplier will be stopped pending evaluation of the cause of non-conformance and measures required to rectify. </w:t>
      </w:r>
      <w:r>
        <w:t xml:space="preserve">Further guidance to be given within the CQA issued documents. </w:t>
      </w:r>
    </w:p>
    <w:p w14:paraId="5C5611D9" w14:textId="77777777" w:rsidR="00FD060E" w:rsidRPr="006917A1" w:rsidRDefault="00FD060E" w:rsidP="00065FD6">
      <w:pPr>
        <w:pStyle w:val="Heading2"/>
        <w:numPr>
          <w:ilvl w:val="1"/>
          <w:numId w:val="17"/>
        </w:numPr>
      </w:pPr>
      <w:bookmarkStart w:id="21" w:name="_Toc200103517"/>
      <w:bookmarkStart w:id="22" w:name="_Toc204766409"/>
      <w:r w:rsidRPr="00583C05">
        <w:t>Weighbridge Procedure(s)</w:t>
      </w:r>
      <w:bookmarkEnd w:id="21"/>
      <w:bookmarkEnd w:id="22"/>
    </w:p>
    <w:p w14:paraId="6CF786E0" w14:textId="77777777" w:rsidR="00FD060E" w:rsidRPr="00C42DA6" w:rsidRDefault="00FD060E" w:rsidP="00065FD6">
      <w:pPr>
        <w:pStyle w:val="Heading2"/>
        <w:numPr>
          <w:ilvl w:val="2"/>
          <w:numId w:val="17"/>
        </w:numPr>
      </w:pPr>
      <w:bookmarkStart w:id="23" w:name="_Toc200103518"/>
      <w:bookmarkStart w:id="24" w:name="_Toc204766410"/>
      <w:r w:rsidRPr="00C42DA6">
        <w:t>Weighbridge</w:t>
      </w:r>
      <w:bookmarkEnd w:id="23"/>
      <w:bookmarkEnd w:id="24"/>
    </w:p>
    <w:p w14:paraId="6EFE1F6E" w14:textId="77777777" w:rsidR="00FD060E" w:rsidRDefault="00FD060E" w:rsidP="0031016D">
      <w:pPr>
        <w:pStyle w:val="Default"/>
        <w:ind w:left="360"/>
        <w:jc w:val="both"/>
        <w:rPr>
          <w:rFonts w:asciiTheme="minorHAnsi" w:hAnsiTheme="minorHAnsi"/>
          <w:sz w:val="20"/>
          <w:szCs w:val="20"/>
        </w:rPr>
      </w:pPr>
      <w:r w:rsidRPr="00A4188A">
        <w:rPr>
          <w:rFonts w:asciiTheme="minorHAnsi" w:hAnsiTheme="minorHAnsi"/>
          <w:sz w:val="20"/>
          <w:szCs w:val="20"/>
        </w:rPr>
        <w:t>The weighbridge is situated near to the entrance to Withyhedge Landfill and on route from Withyhedge Landfill entrance to the WTS Facility and landfilling areas</w:t>
      </w:r>
      <w:r>
        <w:rPr>
          <w:rFonts w:asciiTheme="minorHAnsi" w:hAnsiTheme="minorHAnsi"/>
          <w:sz w:val="20"/>
          <w:szCs w:val="20"/>
        </w:rPr>
        <w:t xml:space="preserve">. </w:t>
      </w:r>
      <w:r w:rsidRPr="00A4188A">
        <w:rPr>
          <w:rFonts w:asciiTheme="minorHAnsi" w:hAnsiTheme="minorHAnsi"/>
          <w:sz w:val="20"/>
          <w:szCs w:val="20"/>
        </w:rPr>
        <w:t>All vehicles will be weighed before and after discharging their load.</w:t>
      </w:r>
      <w:r>
        <w:rPr>
          <w:rFonts w:asciiTheme="minorHAnsi" w:hAnsiTheme="minorHAnsi"/>
          <w:sz w:val="20"/>
          <w:szCs w:val="20"/>
        </w:rPr>
        <w:t xml:space="preserve">  The vehicle will be checked at this point to ensure it is carrying a part of an approved batch.  </w:t>
      </w:r>
    </w:p>
    <w:p w14:paraId="2608BA12" w14:textId="77777777" w:rsidR="00FD060E" w:rsidRDefault="00FD060E" w:rsidP="0031016D">
      <w:pPr>
        <w:pStyle w:val="Default"/>
        <w:ind w:left="360"/>
        <w:jc w:val="both"/>
        <w:rPr>
          <w:rFonts w:asciiTheme="minorHAnsi" w:hAnsiTheme="minorHAnsi"/>
          <w:sz w:val="20"/>
          <w:szCs w:val="20"/>
        </w:rPr>
      </w:pPr>
    </w:p>
    <w:p w14:paraId="7F50E385" w14:textId="45A31455" w:rsidR="00FD060E" w:rsidRPr="00A4188A" w:rsidRDefault="00FD060E" w:rsidP="0031016D">
      <w:pPr>
        <w:pStyle w:val="Default"/>
        <w:ind w:left="360"/>
        <w:jc w:val="both"/>
        <w:rPr>
          <w:rFonts w:asciiTheme="minorHAnsi" w:hAnsiTheme="minorHAnsi"/>
          <w:sz w:val="20"/>
          <w:szCs w:val="20"/>
        </w:rPr>
      </w:pPr>
      <w:r w:rsidRPr="006C34FB">
        <w:rPr>
          <w:rFonts w:asciiTheme="minorHAnsi" w:hAnsiTheme="minorHAnsi"/>
          <w:sz w:val="20"/>
          <w:szCs w:val="20"/>
        </w:rPr>
        <w:t>If a load is rejected, a record of the rejection and the reason for the rejection will be forwarded to NRW.</w:t>
      </w:r>
    </w:p>
    <w:p w14:paraId="63DAD89E" w14:textId="54C31DA4" w:rsidR="00FD060E" w:rsidRPr="00C42DA6" w:rsidRDefault="00FD060E" w:rsidP="00065FD6">
      <w:pPr>
        <w:pStyle w:val="Heading2"/>
        <w:numPr>
          <w:ilvl w:val="1"/>
          <w:numId w:val="17"/>
        </w:numPr>
      </w:pPr>
      <w:r w:rsidRPr="00A4188A">
        <w:t xml:space="preserve"> </w:t>
      </w:r>
      <w:bookmarkStart w:id="25" w:name="_Toc200103519"/>
      <w:bookmarkStart w:id="26" w:name="_Toc204766411"/>
      <w:r w:rsidRPr="00FD060E">
        <w:t>Waste Identification/Verification</w:t>
      </w:r>
      <w:bookmarkEnd w:id="25"/>
      <w:bookmarkEnd w:id="26"/>
    </w:p>
    <w:p w14:paraId="5DB50BC0" w14:textId="77777777" w:rsidR="00FD060E" w:rsidRPr="00A4188A" w:rsidRDefault="00FD060E" w:rsidP="0031016D">
      <w:pPr>
        <w:pStyle w:val="Default"/>
        <w:ind w:left="360"/>
        <w:jc w:val="both"/>
        <w:rPr>
          <w:rFonts w:asciiTheme="minorHAnsi" w:hAnsiTheme="minorHAnsi"/>
          <w:sz w:val="20"/>
          <w:szCs w:val="20"/>
        </w:rPr>
      </w:pPr>
      <w:r w:rsidRPr="00A4188A">
        <w:rPr>
          <w:rFonts w:asciiTheme="minorHAnsi" w:hAnsiTheme="minorHAnsi"/>
          <w:sz w:val="20"/>
          <w:szCs w:val="20"/>
        </w:rPr>
        <w:t xml:space="preserve">The </w:t>
      </w:r>
      <w:r>
        <w:rPr>
          <w:rFonts w:asciiTheme="minorHAnsi" w:hAnsiTheme="minorHAnsi"/>
          <w:sz w:val="20"/>
          <w:szCs w:val="20"/>
        </w:rPr>
        <w:t>load checker</w:t>
      </w:r>
      <w:r w:rsidRPr="00A4188A">
        <w:rPr>
          <w:rFonts w:asciiTheme="minorHAnsi" w:hAnsiTheme="minorHAnsi"/>
          <w:sz w:val="20"/>
          <w:szCs w:val="20"/>
        </w:rPr>
        <w:t xml:space="preserve"> will then identify the type of waste by reference to the following information: -</w:t>
      </w:r>
    </w:p>
    <w:p w14:paraId="0590A33D" w14:textId="77777777" w:rsidR="00FD060E" w:rsidRPr="00A4188A" w:rsidRDefault="00FD060E" w:rsidP="0031016D">
      <w:pPr>
        <w:pStyle w:val="Default"/>
        <w:ind w:left="360"/>
        <w:jc w:val="both"/>
        <w:rPr>
          <w:rFonts w:asciiTheme="minorHAnsi" w:hAnsiTheme="minorHAnsi"/>
          <w:sz w:val="20"/>
          <w:szCs w:val="20"/>
        </w:rPr>
      </w:pPr>
    </w:p>
    <w:p w14:paraId="18D31083" w14:textId="77777777" w:rsidR="00FD060E" w:rsidRPr="00A4188A" w:rsidRDefault="00FD060E" w:rsidP="0031016D">
      <w:pPr>
        <w:pStyle w:val="Default"/>
        <w:ind w:left="360"/>
        <w:jc w:val="both"/>
        <w:rPr>
          <w:rFonts w:asciiTheme="minorHAnsi" w:hAnsiTheme="minorHAnsi"/>
          <w:sz w:val="20"/>
          <w:szCs w:val="20"/>
        </w:rPr>
      </w:pPr>
      <w:r w:rsidRPr="00A4188A">
        <w:rPr>
          <w:rFonts w:asciiTheme="minorHAnsi" w:hAnsiTheme="minorHAnsi"/>
          <w:sz w:val="20"/>
          <w:szCs w:val="20"/>
        </w:rPr>
        <w:t>• Waste Transfer Note</w:t>
      </w:r>
    </w:p>
    <w:p w14:paraId="742D31A7" w14:textId="77777777" w:rsidR="00FD060E" w:rsidRDefault="00FD060E" w:rsidP="0031016D">
      <w:pPr>
        <w:pStyle w:val="Default"/>
        <w:numPr>
          <w:ilvl w:val="0"/>
          <w:numId w:val="12"/>
        </w:numPr>
        <w:jc w:val="both"/>
        <w:rPr>
          <w:rFonts w:asciiTheme="minorHAnsi" w:hAnsiTheme="minorHAnsi"/>
          <w:sz w:val="20"/>
          <w:szCs w:val="20"/>
        </w:rPr>
      </w:pPr>
      <w:r w:rsidRPr="00A4188A">
        <w:rPr>
          <w:rFonts w:asciiTheme="minorHAnsi" w:hAnsiTheme="minorHAnsi"/>
          <w:sz w:val="20"/>
          <w:szCs w:val="20"/>
        </w:rPr>
        <w:t>Unique Batch ID</w:t>
      </w:r>
    </w:p>
    <w:p w14:paraId="04D6B920" w14:textId="77777777" w:rsidR="00FD060E" w:rsidRDefault="00FD060E" w:rsidP="0031016D">
      <w:pPr>
        <w:pStyle w:val="Default"/>
        <w:numPr>
          <w:ilvl w:val="0"/>
          <w:numId w:val="12"/>
        </w:numPr>
        <w:jc w:val="both"/>
        <w:rPr>
          <w:rFonts w:asciiTheme="minorHAnsi" w:hAnsiTheme="minorHAnsi"/>
          <w:sz w:val="20"/>
          <w:szCs w:val="20"/>
        </w:rPr>
      </w:pPr>
      <w:r>
        <w:rPr>
          <w:rFonts w:asciiTheme="minorHAnsi" w:hAnsiTheme="minorHAnsi"/>
          <w:sz w:val="20"/>
          <w:szCs w:val="20"/>
        </w:rPr>
        <w:t>Batch Testing Verification Report</w:t>
      </w:r>
    </w:p>
    <w:p w14:paraId="3C88B201" w14:textId="77777777" w:rsidR="00FD060E" w:rsidRPr="00A4188A" w:rsidRDefault="00FD060E" w:rsidP="0031016D">
      <w:pPr>
        <w:pStyle w:val="Default"/>
        <w:numPr>
          <w:ilvl w:val="0"/>
          <w:numId w:val="12"/>
        </w:numPr>
        <w:jc w:val="both"/>
        <w:rPr>
          <w:rFonts w:asciiTheme="minorHAnsi" w:hAnsiTheme="minorHAnsi"/>
          <w:sz w:val="20"/>
          <w:szCs w:val="20"/>
        </w:rPr>
      </w:pPr>
      <w:r>
        <w:rPr>
          <w:rFonts w:asciiTheme="minorHAnsi" w:hAnsiTheme="minorHAnsi"/>
          <w:sz w:val="20"/>
          <w:szCs w:val="20"/>
        </w:rPr>
        <w:t>Unique transaction number</w:t>
      </w:r>
    </w:p>
    <w:p w14:paraId="63219EBD" w14:textId="77777777" w:rsidR="00FD060E" w:rsidRPr="00A4188A" w:rsidRDefault="00FD060E" w:rsidP="0031016D">
      <w:pPr>
        <w:pStyle w:val="Default"/>
        <w:numPr>
          <w:ilvl w:val="0"/>
          <w:numId w:val="12"/>
        </w:numPr>
        <w:jc w:val="both"/>
        <w:rPr>
          <w:rFonts w:asciiTheme="minorHAnsi" w:hAnsiTheme="minorHAnsi"/>
          <w:sz w:val="20"/>
          <w:szCs w:val="20"/>
        </w:rPr>
      </w:pPr>
      <w:r w:rsidRPr="00A4188A">
        <w:rPr>
          <w:rFonts w:asciiTheme="minorHAnsi" w:hAnsiTheme="minorHAnsi"/>
          <w:sz w:val="20"/>
          <w:szCs w:val="20"/>
        </w:rPr>
        <w:t>Type of waste (EWC Code &amp; Description)</w:t>
      </w:r>
    </w:p>
    <w:p w14:paraId="1BD3925A" w14:textId="77777777" w:rsidR="00FD060E" w:rsidRDefault="00FD060E" w:rsidP="0031016D">
      <w:pPr>
        <w:pStyle w:val="Default"/>
        <w:numPr>
          <w:ilvl w:val="0"/>
          <w:numId w:val="12"/>
        </w:numPr>
        <w:jc w:val="both"/>
        <w:rPr>
          <w:rFonts w:asciiTheme="minorHAnsi" w:hAnsiTheme="minorHAnsi"/>
          <w:sz w:val="20"/>
          <w:szCs w:val="20"/>
        </w:rPr>
      </w:pPr>
      <w:r w:rsidRPr="00A4188A">
        <w:rPr>
          <w:rFonts w:asciiTheme="minorHAnsi" w:hAnsiTheme="minorHAnsi"/>
          <w:sz w:val="20"/>
          <w:szCs w:val="20"/>
        </w:rPr>
        <w:t>Source of Waste</w:t>
      </w:r>
    </w:p>
    <w:p w14:paraId="1EA24A6F" w14:textId="77777777" w:rsidR="00FD060E" w:rsidRPr="00A4188A" w:rsidRDefault="00FD060E" w:rsidP="0031016D">
      <w:pPr>
        <w:pStyle w:val="Default"/>
        <w:numPr>
          <w:ilvl w:val="0"/>
          <w:numId w:val="12"/>
        </w:numPr>
        <w:jc w:val="both"/>
        <w:rPr>
          <w:rFonts w:asciiTheme="minorHAnsi" w:hAnsiTheme="minorHAnsi"/>
          <w:sz w:val="20"/>
          <w:szCs w:val="20"/>
        </w:rPr>
      </w:pPr>
      <w:r>
        <w:rPr>
          <w:rFonts w:asciiTheme="minorHAnsi" w:hAnsiTheme="minorHAnsi"/>
          <w:sz w:val="20"/>
          <w:szCs w:val="20"/>
        </w:rPr>
        <w:t>Vehicle details</w:t>
      </w:r>
    </w:p>
    <w:p w14:paraId="530E3F97" w14:textId="77777777" w:rsidR="00FD060E" w:rsidRPr="00A4188A" w:rsidRDefault="00FD060E" w:rsidP="0031016D">
      <w:pPr>
        <w:pStyle w:val="Default"/>
        <w:ind w:left="360"/>
        <w:jc w:val="both"/>
        <w:rPr>
          <w:rFonts w:asciiTheme="minorHAnsi" w:hAnsiTheme="minorHAnsi"/>
          <w:sz w:val="20"/>
          <w:szCs w:val="20"/>
        </w:rPr>
      </w:pPr>
    </w:p>
    <w:p w14:paraId="02040FB2" w14:textId="4086D0CC" w:rsidR="00FD060E" w:rsidRPr="00460EB3" w:rsidRDefault="00FD060E" w:rsidP="00460EB3">
      <w:pPr>
        <w:jc w:val="both"/>
        <w:rPr>
          <w:rFonts w:cs="Tahoma"/>
          <w:sz w:val="20"/>
          <w:szCs w:val="20"/>
        </w:rPr>
      </w:pPr>
      <w:r w:rsidRPr="00A4188A">
        <w:rPr>
          <w:rFonts w:cs="Tahoma"/>
          <w:sz w:val="20"/>
          <w:szCs w:val="20"/>
        </w:rPr>
        <w:t>This will be the opportunity for detailed visual checking of the waste at Withyhedge prior to landfill. The focus of the Level 3 compliance checking is to ensure waste meets Basic Characterisation description and does not contain non-conforming waste.</w:t>
      </w:r>
    </w:p>
    <w:tbl>
      <w:tblPr>
        <w:tblStyle w:val="TableGrid"/>
        <w:tblW w:w="9781" w:type="dxa"/>
        <w:tblInd w:w="-5" w:type="dxa"/>
        <w:tblLook w:val="04A0" w:firstRow="1" w:lastRow="0" w:firstColumn="1" w:lastColumn="0" w:noHBand="0" w:noVBand="1"/>
      </w:tblPr>
      <w:tblGrid>
        <w:gridCol w:w="1276"/>
        <w:gridCol w:w="4424"/>
        <w:gridCol w:w="4081"/>
      </w:tblGrid>
      <w:tr w:rsidR="00FD060E" w:rsidRPr="00A4188A" w14:paraId="4AA69C64" w14:textId="77777777" w:rsidTr="005A2177">
        <w:trPr>
          <w:trHeight w:val="242"/>
        </w:trPr>
        <w:tc>
          <w:tcPr>
            <w:tcW w:w="1276" w:type="dxa"/>
          </w:tcPr>
          <w:p w14:paraId="70DAD66F" w14:textId="77777777" w:rsidR="00FD060E" w:rsidRPr="00A4188A" w:rsidRDefault="00FD060E" w:rsidP="0031016D">
            <w:pPr>
              <w:jc w:val="both"/>
              <w:rPr>
                <w:rFonts w:cs="Tahoma"/>
                <w:b/>
                <w:bCs/>
                <w:sz w:val="20"/>
                <w:szCs w:val="20"/>
              </w:rPr>
            </w:pPr>
            <w:r w:rsidRPr="00A4188A">
              <w:rPr>
                <w:rFonts w:cs="Tahoma"/>
                <w:b/>
                <w:bCs/>
                <w:sz w:val="20"/>
                <w:szCs w:val="20"/>
              </w:rPr>
              <w:t>Aspect</w:t>
            </w:r>
          </w:p>
        </w:tc>
        <w:tc>
          <w:tcPr>
            <w:tcW w:w="4424" w:type="dxa"/>
          </w:tcPr>
          <w:p w14:paraId="16615811" w14:textId="77777777" w:rsidR="00FD060E" w:rsidRPr="00A4188A" w:rsidRDefault="00FD060E" w:rsidP="0031016D">
            <w:pPr>
              <w:jc w:val="both"/>
              <w:rPr>
                <w:rFonts w:cs="Tahoma"/>
                <w:b/>
                <w:bCs/>
                <w:sz w:val="20"/>
                <w:szCs w:val="20"/>
              </w:rPr>
            </w:pPr>
            <w:r w:rsidRPr="00A4188A">
              <w:rPr>
                <w:rFonts w:cs="Tahoma"/>
                <w:b/>
                <w:bCs/>
                <w:sz w:val="20"/>
                <w:szCs w:val="20"/>
              </w:rPr>
              <w:t>Detail</w:t>
            </w:r>
          </w:p>
        </w:tc>
        <w:tc>
          <w:tcPr>
            <w:tcW w:w="4081" w:type="dxa"/>
          </w:tcPr>
          <w:p w14:paraId="2F7C3268" w14:textId="77777777" w:rsidR="00FD060E" w:rsidRPr="00A4188A" w:rsidRDefault="00FD060E" w:rsidP="0031016D">
            <w:pPr>
              <w:jc w:val="both"/>
              <w:rPr>
                <w:rFonts w:cs="Tahoma"/>
                <w:b/>
                <w:bCs/>
                <w:sz w:val="20"/>
                <w:szCs w:val="20"/>
              </w:rPr>
            </w:pPr>
            <w:r w:rsidRPr="00A4188A">
              <w:rPr>
                <w:rFonts w:cs="Tahoma"/>
                <w:b/>
                <w:bCs/>
                <w:sz w:val="20"/>
                <w:szCs w:val="20"/>
              </w:rPr>
              <w:t>Actions</w:t>
            </w:r>
          </w:p>
        </w:tc>
      </w:tr>
      <w:tr w:rsidR="00FD060E" w:rsidRPr="00A4188A" w14:paraId="6C983911" w14:textId="77777777" w:rsidTr="005A2177">
        <w:trPr>
          <w:trHeight w:val="1720"/>
        </w:trPr>
        <w:tc>
          <w:tcPr>
            <w:tcW w:w="1276" w:type="dxa"/>
          </w:tcPr>
          <w:p w14:paraId="74CA95A5" w14:textId="77777777" w:rsidR="00FD060E" w:rsidRPr="00A4188A" w:rsidRDefault="00FD060E" w:rsidP="0031016D">
            <w:pPr>
              <w:jc w:val="both"/>
              <w:rPr>
                <w:rFonts w:cs="Tahoma"/>
                <w:sz w:val="20"/>
                <w:szCs w:val="20"/>
              </w:rPr>
            </w:pPr>
            <w:r w:rsidRPr="00A4188A">
              <w:rPr>
                <w:rFonts w:cs="Tahoma"/>
                <w:sz w:val="20"/>
                <w:szCs w:val="20"/>
              </w:rPr>
              <w:t>Visual</w:t>
            </w:r>
          </w:p>
        </w:tc>
        <w:tc>
          <w:tcPr>
            <w:tcW w:w="4424" w:type="dxa"/>
          </w:tcPr>
          <w:p w14:paraId="1ADBDBAC" w14:textId="77777777" w:rsidR="00FD060E" w:rsidRPr="00A4188A" w:rsidRDefault="00FD060E" w:rsidP="0031016D">
            <w:pPr>
              <w:jc w:val="both"/>
              <w:rPr>
                <w:rFonts w:cs="Tahoma"/>
                <w:sz w:val="20"/>
                <w:szCs w:val="20"/>
              </w:rPr>
            </w:pPr>
            <w:r w:rsidRPr="00A4188A">
              <w:rPr>
                <w:rFonts w:cs="Tahoma"/>
                <w:sz w:val="20"/>
                <w:szCs w:val="20"/>
              </w:rPr>
              <w:t>Identifying non-conforming waste such as waste suspected of containing POPs, wood waste and plasterboard or gypsum</w:t>
            </w:r>
            <w:r>
              <w:rPr>
                <w:rFonts w:cs="Tahoma"/>
                <w:sz w:val="20"/>
                <w:szCs w:val="20"/>
              </w:rPr>
              <w:t>-</w:t>
            </w:r>
            <w:r w:rsidRPr="00A4188A">
              <w:rPr>
                <w:rFonts w:cs="Tahoma"/>
                <w:sz w:val="20"/>
                <w:szCs w:val="20"/>
              </w:rPr>
              <w:t xml:space="preserve">based waste. </w:t>
            </w:r>
          </w:p>
          <w:p w14:paraId="7F870B5B" w14:textId="77777777" w:rsidR="00FD060E" w:rsidRPr="00A4188A" w:rsidRDefault="00FD060E" w:rsidP="0031016D">
            <w:pPr>
              <w:jc w:val="both"/>
              <w:rPr>
                <w:rFonts w:cs="Tahoma"/>
                <w:sz w:val="20"/>
                <w:szCs w:val="20"/>
              </w:rPr>
            </w:pPr>
          </w:p>
        </w:tc>
        <w:tc>
          <w:tcPr>
            <w:tcW w:w="4081" w:type="dxa"/>
          </w:tcPr>
          <w:p w14:paraId="7ACB92E6" w14:textId="77777777" w:rsidR="00FD060E" w:rsidRPr="00A4188A" w:rsidRDefault="00FD060E" w:rsidP="0031016D">
            <w:pPr>
              <w:jc w:val="both"/>
              <w:rPr>
                <w:rFonts w:cs="Tahoma"/>
                <w:sz w:val="20"/>
                <w:szCs w:val="20"/>
              </w:rPr>
            </w:pPr>
            <w:r w:rsidRPr="00A4188A">
              <w:rPr>
                <w:rFonts w:cs="Tahoma"/>
                <w:sz w:val="20"/>
                <w:szCs w:val="20"/>
              </w:rPr>
              <w:t>Identification of suspected POPs and gypsum</w:t>
            </w:r>
            <w:r>
              <w:rPr>
                <w:rFonts w:cs="Tahoma"/>
                <w:sz w:val="20"/>
                <w:szCs w:val="20"/>
              </w:rPr>
              <w:t>-</w:t>
            </w:r>
            <w:r w:rsidRPr="00A4188A">
              <w:rPr>
                <w:rFonts w:cs="Tahoma"/>
                <w:sz w:val="20"/>
                <w:szCs w:val="20"/>
              </w:rPr>
              <w:t xml:space="preserve"> based waste; load rejected </w:t>
            </w:r>
            <w:r>
              <w:rPr>
                <w:rFonts w:cs="Tahoma"/>
                <w:sz w:val="20"/>
                <w:szCs w:val="20"/>
              </w:rPr>
              <w:t>and removed by the producer from site.</w:t>
            </w:r>
          </w:p>
          <w:p w14:paraId="6ECF70AC" w14:textId="77777777" w:rsidR="00FD060E" w:rsidRPr="00A4188A" w:rsidRDefault="00FD060E" w:rsidP="0031016D">
            <w:pPr>
              <w:jc w:val="both"/>
              <w:rPr>
                <w:rFonts w:cs="Tahoma"/>
                <w:sz w:val="20"/>
                <w:szCs w:val="20"/>
              </w:rPr>
            </w:pPr>
          </w:p>
          <w:p w14:paraId="27225EB6" w14:textId="77777777" w:rsidR="00FD060E" w:rsidRPr="00A4188A" w:rsidRDefault="00FD060E" w:rsidP="0031016D">
            <w:pPr>
              <w:jc w:val="both"/>
              <w:rPr>
                <w:rFonts w:cs="Tahoma"/>
                <w:sz w:val="20"/>
                <w:szCs w:val="20"/>
              </w:rPr>
            </w:pPr>
            <w:r w:rsidRPr="00317A39">
              <w:rPr>
                <w:rFonts w:cs="Tahoma"/>
                <w:sz w:val="20"/>
                <w:szCs w:val="20"/>
              </w:rPr>
              <w:t>Identification of wood (if separately identifiable pieces are seen): load rejected and removed by the producer from site.</w:t>
            </w:r>
          </w:p>
        </w:tc>
      </w:tr>
      <w:tr w:rsidR="00FD060E" w:rsidRPr="00A4188A" w14:paraId="26671F09" w14:textId="77777777" w:rsidTr="005A2177">
        <w:trPr>
          <w:trHeight w:val="739"/>
        </w:trPr>
        <w:tc>
          <w:tcPr>
            <w:tcW w:w="1276" w:type="dxa"/>
          </w:tcPr>
          <w:p w14:paraId="26D22FEC" w14:textId="77777777" w:rsidR="00FD060E" w:rsidRPr="00A4188A" w:rsidRDefault="00FD060E" w:rsidP="0031016D">
            <w:pPr>
              <w:jc w:val="both"/>
              <w:rPr>
                <w:rFonts w:cs="Tahoma"/>
                <w:sz w:val="20"/>
                <w:szCs w:val="20"/>
              </w:rPr>
            </w:pPr>
            <w:r w:rsidRPr="00A4188A">
              <w:rPr>
                <w:rFonts w:cs="Tahoma"/>
                <w:sz w:val="20"/>
                <w:szCs w:val="20"/>
              </w:rPr>
              <w:t>Visual</w:t>
            </w:r>
          </w:p>
        </w:tc>
        <w:tc>
          <w:tcPr>
            <w:tcW w:w="4424" w:type="dxa"/>
          </w:tcPr>
          <w:p w14:paraId="68853631" w14:textId="77777777" w:rsidR="00FD060E" w:rsidRPr="00A4188A" w:rsidRDefault="00FD060E" w:rsidP="0031016D">
            <w:pPr>
              <w:jc w:val="both"/>
              <w:rPr>
                <w:rFonts w:cs="Tahoma"/>
                <w:sz w:val="20"/>
                <w:szCs w:val="20"/>
              </w:rPr>
            </w:pPr>
            <w:r w:rsidRPr="00A4188A">
              <w:rPr>
                <w:rFonts w:cs="Tahoma"/>
                <w:sz w:val="20"/>
                <w:szCs w:val="20"/>
              </w:rPr>
              <w:t>Excessive moisture content i.e. free water draining out of the waste or waste appears to be visually saturated</w:t>
            </w:r>
          </w:p>
        </w:tc>
        <w:tc>
          <w:tcPr>
            <w:tcW w:w="4081" w:type="dxa"/>
          </w:tcPr>
          <w:p w14:paraId="597CDE40" w14:textId="77777777" w:rsidR="00FD060E" w:rsidRPr="00A4188A" w:rsidRDefault="00FD060E" w:rsidP="0031016D">
            <w:pPr>
              <w:jc w:val="both"/>
              <w:rPr>
                <w:rFonts w:cs="Tahoma"/>
                <w:sz w:val="20"/>
                <w:szCs w:val="20"/>
              </w:rPr>
            </w:pPr>
            <w:r w:rsidRPr="00A4188A">
              <w:rPr>
                <w:rFonts w:cs="Tahoma"/>
                <w:sz w:val="20"/>
                <w:szCs w:val="20"/>
              </w:rPr>
              <w:t xml:space="preserve">Saturated wastes load rejected </w:t>
            </w:r>
            <w:r>
              <w:rPr>
                <w:rFonts w:cs="Tahoma"/>
                <w:sz w:val="20"/>
                <w:szCs w:val="20"/>
              </w:rPr>
              <w:t>and removed by the producer from site.</w:t>
            </w:r>
          </w:p>
        </w:tc>
      </w:tr>
      <w:tr w:rsidR="00FD060E" w:rsidRPr="00A4188A" w14:paraId="7C36731C" w14:textId="77777777" w:rsidTr="005A2177">
        <w:trPr>
          <w:trHeight w:val="484"/>
        </w:trPr>
        <w:tc>
          <w:tcPr>
            <w:tcW w:w="1276" w:type="dxa"/>
          </w:tcPr>
          <w:p w14:paraId="54BE5DA5" w14:textId="77777777" w:rsidR="00FD060E" w:rsidRPr="00A4188A" w:rsidRDefault="00FD060E" w:rsidP="0031016D">
            <w:pPr>
              <w:jc w:val="both"/>
              <w:rPr>
                <w:rFonts w:cs="Tahoma"/>
                <w:sz w:val="20"/>
                <w:szCs w:val="20"/>
              </w:rPr>
            </w:pPr>
            <w:r w:rsidRPr="00A4188A">
              <w:rPr>
                <w:rFonts w:cs="Tahoma"/>
                <w:sz w:val="20"/>
                <w:szCs w:val="20"/>
              </w:rPr>
              <w:t>Waste types</w:t>
            </w:r>
          </w:p>
        </w:tc>
        <w:tc>
          <w:tcPr>
            <w:tcW w:w="4424" w:type="dxa"/>
          </w:tcPr>
          <w:p w14:paraId="261B658D" w14:textId="77777777" w:rsidR="00FD060E" w:rsidRPr="00A4188A" w:rsidRDefault="00FD060E" w:rsidP="0031016D">
            <w:pPr>
              <w:jc w:val="both"/>
              <w:rPr>
                <w:rFonts w:cs="Tahoma"/>
                <w:sz w:val="20"/>
                <w:szCs w:val="20"/>
              </w:rPr>
            </w:pPr>
            <w:r w:rsidRPr="00A4188A">
              <w:rPr>
                <w:rFonts w:cs="Tahoma"/>
                <w:sz w:val="20"/>
                <w:szCs w:val="20"/>
              </w:rPr>
              <w:t>Confirmation that waste meets description from Basic Characterisation</w:t>
            </w:r>
          </w:p>
        </w:tc>
        <w:tc>
          <w:tcPr>
            <w:tcW w:w="4081" w:type="dxa"/>
          </w:tcPr>
          <w:p w14:paraId="04138733" w14:textId="77777777" w:rsidR="00FD060E" w:rsidRPr="00A4188A" w:rsidRDefault="00FD060E" w:rsidP="0031016D">
            <w:pPr>
              <w:jc w:val="both"/>
              <w:rPr>
                <w:rFonts w:cs="Tahoma"/>
                <w:sz w:val="20"/>
                <w:szCs w:val="20"/>
              </w:rPr>
            </w:pPr>
            <w:r w:rsidRPr="00A4188A">
              <w:rPr>
                <w:rFonts w:cs="Tahoma"/>
                <w:sz w:val="20"/>
                <w:szCs w:val="20"/>
              </w:rPr>
              <w:t xml:space="preserve">load rejected </w:t>
            </w:r>
            <w:r>
              <w:rPr>
                <w:rFonts w:cs="Tahoma"/>
                <w:sz w:val="20"/>
                <w:szCs w:val="20"/>
              </w:rPr>
              <w:t>and removed by the producer from site.</w:t>
            </w:r>
          </w:p>
        </w:tc>
      </w:tr>
    </w:tbl>
    <w:p w14:paraId="11CD3989" w14:textId="77777777" w:rsidR="00604DF1" w:rsidRDefault="00604DF1" w:rsidP="00604DF1">
      <w:pPr>
        <w:spacing w:after="0"/>
        <w:jc w:val="both"/>
        <w:rPr>
          <w:rFonts w:cs="Tahoma"/>
          <w:sz w:val="20"/>
          <w:szCs w:val="20"/>
        </w:rPr>
      </w:pPr>
    </w:p>
    <w:p w14:paraId="0381F43B" w14:textId="448846C9" w:rsidR="00FD060E" w:rsidRPr="00A4188A" w:rsidRDefault="00FD060E" w:rsidP="00604DF1">
      <w:pPr>
        <w:spacing w:after="0"/>
        <w:jc w:val="both"/>
        <w:rPr>
          <w:rFonts w:cs="Tahoma"/>
          <w:sz w:val="20"/>
          <w:szCs w:val="20"/>
        </w:rPr>
      </w:pPr>
      <w:r w:rsidRPr="00A4188A">
        <w:rPr>
          <w:rFonts w:cs="Tahoma"/>
          <w:sz w:val="20"/>
          <w:szCs w:val="20"/>
        </w:rPr>
        <w:t xml:space="preserve">Any non-conforming waste </w:t>
      </w:r>
      <w:r>
        <w:rPr>
          <w:rFonts w:cs="Tahoma"/>
          <w:sz w:val="20"/>
          <w:szCs w:val="20"/>
        </w:rPr>
        <w:t xml:space="preserve">will be loaded into the next lorry after the discharge of its load for transport back to producer or disposal.  Waste will not be held in a quarantine area.  </w:t>
      </w:r>
      <w:bookmarkStart w:id="27" w:name="_Hlk186786930"/>
      <w:r>
        <w:rPr>
          <w:rFonts w:cs="Tahoma"/>
          <w:sz w:val="20"/>
          <w:szCs w:val="20"/>
        </w:rPr>
        <w:t>A record of the rejection and the reason for the rejection will be forwarded to NRW.</w:t>
      </w:r>
      <w:bookmarkEnd w:id="27"/>
    </w:p>
    <w:p w14:paraId="6F340CAA" w14:textId="77777777" w:rsidR="00172686" w:rsidRPr="00065FD6" w:rsidRDefault="00172686" w:rsidP="00065FD6">
      <w:pPr>
        <w:pStyle w:val="Heading1"/>
        <w:numPr>
          <w:ilvl w:val="0"/>
          <w:numId w:val="17"/>
        </w:numPr>
        <w:jc w:val="both"/>
      </w:pPr>
      <w:bookmarkStart w:id="28" w:name="_Toc200103520"/>
      <w:bookmarkStart w:id="29" w:name="_Toc204766412"/>
      <w:r>
        <w:t>Level 3 Verification Testing</w:t>
      </w:r>
      <w:bookmarkEnd w:id="28"/>
      <w:bookmarkEnd w:id="29"/>
    </w:p>
    <w:p w14:paraId="5D97AEB3" w14:textId="1173C20F" w:rsidR="00172686" w:rsidRDefault="00172686" w:rsidP="0031016D">
      <w:pPr>
        <w:pStyle w:val="Default"/>
        <w:jc w:val="both"/>
        <w:rPr>
          <w:rFonts w:asciiTheme="minorHAnsi" w:hAnsiTheme="minorHAnsi"/>
          <w:sz w:val="20"/>
          <w:szCs w:val="20"/>
        </w:rPr>
      </w:pPr>
      <w:r w:rsidRPr="00A4188A">
        <w:rPr>
          <w:rFonts w:asciiTheme="minorHAnsi" w:hAnsiTheme="minorHAnsi"/>
          <w:sz w:val="20"/>
          <w:szCs w:val="20"/>
        </w:rPr>
        <w:t xml:space="preserve">In addition to visual verification of the waste, </w:t>
      </w:r>
      <w:r>
        <w:rPr>
          <w:rFonts w:asciiTheme="minorHAnsi" w:hAnsiTheme="minorHAnsi"/>
          <w:sz w:val="20"/>
          <w:szCs w:val="20"/>
        </w:rPr>
        <w:t xml:space="preserve">if there are any discrepancies </w:t>
      </w:r>
      <w:r w:rsidR="006032C0">
        <w:rPr>
          <w:rFonts w:asciiTheme="minorHAnsi" w:hAnsiTheme="minorHAnsi"/>
          <w:sz w:val="20"/>
          <w:szCs w:val="20"/>
        </w:rPr>
        <w:t xml:space="preserve">in the make up of the material from the original assessment of if the material is borderline and needs to be validated then a further screen is done at acceptance. </w:t>
      </w:r>
    </w:p>
    <w:p w14:paraId="24004511" w14:textId="255366CA" w:rsidR="006536BD" w:rsidRDefault="006536BD" w:rsidP="0031016D">
      <w:pPr>
        <w:pStyle w:val="Default"/>
        <w:jc w:val="both"/>
        <w:rPr>
          <w:rFonts w:asciiTheme="minorHAnsi" w:hAnsiTheme="minorHAnsi"/>
          <w:sz w:val="20"/>
          <w:szCs w:val="20"/>
        </w:rPr>
      </w:pPr>
    </w:p>
    <w:p w14:paraId="5968094B" w14:textId="6434C6B9" w:rsidR="006536BD" w:rsidRDefault="006536BD" w:rsidP="0031016D">
      <w:pPr>
        <w:pStyle w:val="Default"/>
        <w:jc w:val="both"/>
        <w:rPr>
          <w:rFonts w:asciiTheme="minorHAnsi" w:hAnsiTheme="minorHAnsi"/>
          <w:sz w:val="20"/>
          <w:szCs w:val="20"/>
        </w:rPr>
      </w:pPr>
      <w:r>
        <w:rPr>
          <w:rFonts w:asciiTheme="minorHAnsi" w:hAnsiTheme="minorHAnsi"/>
          <w:sz w:val="20"/>
          <w:szCs w:val="20"/>
        </w:rPr>
        <w:t xml:space="preserve">Materials will be tested in line with the original Level 1 requirements, with the same criteria for rejection set out. </w:t>
      </w:r>
    </w:p>
    <w:p w14:paraId="4DAEE7CA" w14:textId="77777777" w:rsidR="006536BD" w:rsidRPr="00A4188A" w:rsidRDefault="006536BD" w:rsidP="0031016D">
      <w:pPr>
        <w:pStyle w:val="Default"/>
        <w:jc w:val="both"/>
        <w:rPr>
          <w:rFonts w:asciiTheme="minorHAnsi" w:hAnsiTheme="minorHAnsi"/>
          <w:sz w:val="20"/>
          <w:szCs w:val="20"/>
        </w:rPr>
      </w:pPr>
    </w:p>
    <w:p w14:paraId="27A9F96E" w14:textId="0F04F5A8" w:rsidR="00172686" w:rsidRDefault="00172686" w:rsidP="0031016D">
      <w:pPr>
        <w:pStyle w:val="Default"/>
        <w:jc w:val="both"/>
        <w:rPr>
          <w:rFonts w:asciiTheme="minorHAnsi" w:hAnsiTheme="minorHAnsi"/>
          <w:sz w:val="16"/>
          <w:szCs w:val="16"/>
        </w:rPr>
      </w:pPr>
    </w:p>
    <w:tbl>
      <w:tblPr>
        <w:tblStyle w:val="TableGrid"/>
        <w:tblW w:w="10060" w:type="dxa"/>
        <w:tblLook w:val="04A0" w:firstRow="1" w:lastRow="0" w:firstColumn="1" w:lastColumn="0" w:noHBand="0" w:noVBand="1"/>
      </w:tblPr>
      <w:tblGrid>
        <w:gridCol w:w="3823"/>
        <w:gridCol w:w="6237"/>
      </w:tblGrid>
      <w:tr w:rsidR="006032C0" w14:paraId="2F33B12C" w14:textId="77777777" w:rsidTr="00065FD6">
        <w:tc>
          <w:tcPr>
            <w:tcW w:w="3823" w:type="dxa"/>
          </w:tcPr>
          <w:p w14:paraId="1250FBAF" w14:textId="77777777" w:rsidR="006032C0" w:rsidRDefault="006032C0" w:rsidP="0031016D">
            <w:pPr>
              <w:jc w:val="both"/>
            </w:pPr>
            <w:r>
              <w:lastRenderedPageBreak/>
              <w:t>Aspe</w:t>
            </w:r>
            <w:r w:rsidRPr="00237C41">
              <w:t xml:space="preserve">ct </w:t>
            </w:r>
          </w:p>
        </w:tc>
        <w:tc>
          <w:tcPr>
            <w:tcW w:w="6237" w:type="dxa"/>
          </w:tcPr>
          <w:p w14:paraId="47D41B9A" w14:textId="77777777" w:rsidR="006032C0" w:rsidRDefault="006032C0" w:rsidP="0031016D">
            <w:pPr>
              <w:jc w:val="both"/>
            </w:pPr>
            <w:r w:rsidRPr="00237C41">
              <w:t>Parameter/Measure</w:t>
            </w:r>
          </w:p>
        </w:tc>
      </w:tr>
      <w:tr w:rsidR="00F72A85" w14:paraId="39294C69" w14:textId="77777777" w:rsidTr="00065FD6">
        <w:tc>
          <w:tcPr>
            <w:tcW w:w="3823" w:type="dxa"/>
          </w:tcPr>
          <w:p w14:paraId="6918A9CB" w14:textId="0008E13E" w:rsidR="00F72A85" w:rsidRPr="00237C41" w:rsidRDefault="00F72A85" w:rsidP="00F72A85">
            <w:pPr>
              <w:jc w:val="both"/>
            </w:pPr>
            <w:r>
              <w:t>Leachability</w:t>
            </w:r>
          </w:p>
        </w:tc>
        <w:tc>
          <w:tcPr>
            <w:tcW w:w="6237" w:type="dxa"/>
          </w:tcPr>
          <w:p w14:paraId="7236BE23" w14:textId="6FB5C5DC" w:rsidR="00F72A85" w:rsidRDefault="00F72A85" w:rsidP="00F72A85">
            <w:pPr>
              <w:jc w:val="both"/>
            </w:pPr>
            <w:r>
              <w:t xml:space="preserve">WAC inert leachate </w:t>
            </w:r>
          </w:p>
        </w:tc>
      </w:tr>
      <w:tr w:rsidR="006032C0" w14:paraId="3423643F" w14:textId="77777777" w:rsidTr="00065FD6">
        <w:tc>
          <w:tcPr>
            <w:tcW w:w="3823" w:type="dxa"/>
          </w:tcPr>
          <w:p w14:paraId="6D20B0BC" w14:textId="77777777" w:rsidR="006032C0" w:rsidRDefault="006032C0" w:rsidP="0031016D">
            <w:pPr>
              <w:jc w:val="both"/>
            </w:pPr>
            <w:r w:rsidRPr="00237C41">
              <w:t xml:space="preserve">Inorganic Parameters </w:t>
            </w:r>
          </w:p>
        </w:tc>
        <w:tc>
          <w:tcPr>
            <w:tcW w:w="6237" w:type="dxa"/>
          </w:tcPr>
          <w:p w14:paraId="1A290EA4" w14:textId="77777777" w:rsidR="006032C0" w:rsidRDefault="006032C0" w:rsidP="0031016D">
            <w:pPr>
              <w:jc w:val="both"/>
            </w:pPr>
            <w:r>
              <w:t>As, B, Be, Cd, Cr(III &amp; VI Speciated), Cu, Pb, Hg, Ni, Se, Zn</w:t>
            </w:r>
          </w:p>
        </w:tc>
      </w:tr>
      <w:tr w:rsidR="006032C0" w14:paraId="12B91058" w14:textId="77777777" w:rsidTr="00065FD6">
        <w:tc>
          <w:tcPr>
            <w:tcW w:w="3823" w:type="dxa"/>
          </w:tcPr>
          <w:p w14:paraId="4CC9A758" w14:textId="77777777" w:rsidR="006032C0" w:rsidRDefault="006032C0" w:rsidP="0031016D">
            <w:pPr>
              <w:jc w:val="both"/>
            </w:pPr>
            <w:r w:rsidRPr="00237C41">
              <w:t xml:space="preserve">Petroleum Hydrocarbons </w:t>
            </w:r>
          </w:p>
        </w:tc>
        <w:tc>
          <w:tcPr>
            <w:tcW w:w="6237" w:type="dxa"/>
          </w:tcPr>
          <w:p w14:paraId="6F25A85E" w14:textId="77777777" w:rsidR="006032C0" w:rsidRDefault="006032C0" w:rsidP="0031016D">
            <w:pPr>
              <w:jc w:val="both"/>
            </w:pPr>
            <w:r w:rsidRPr="00237C41">
              <w:t>C6 – C40 (TPH CWG</w:t>
            </w:r>
            <w:r>
              <w:t xml:space="preserve"> Speciated</w:t>
            </w:r>
            <w:r w:rsidRPr="00237C41">
              <w:t>)</w:t>
            </w:r>
          </w:p>
        </w:tc>
      </w:tr>
      <w:tr w:rsidR="006032C0" w14:paraId="26F08D71" w14:textId="77777777" w:rsidTr="00065FD6">
        <w:tc>
          <w:tcPr>
            <w:tcW w:w="3823" w:type="dxa"/>
          </w:tcPr>
          <w:p w14:paraId="60B4AC8D" w14:textId="77777777" w:rsidR="006032C0" w:rsidRDefault="006032C0" w:rsidP="0031016D">
            <w:pPr>
              <w:jc w:val="both"/>
            </w:pPr>
            <w:r w:rsidRPr="00237C41">
              <w:t xml:space="preserve">Polyaromatic Hydrocarbons </w:t>
            </w:r>
          </w:p>
        </w:tc>
        <w:tc>
          <w:tcPr>
            <w:tcW w:w="6237" w:type="dxa"/>
          </w:tcPr>
          <w:p w14:paraId="0E4C79FD" w14:textId="77777777" w:rsidR="006032C0" w:rsidRDefault="006032C0" w:rsidP="0031016D">
            <w:pPr>
              <w:jc w:val="both"/>
            </w:pPr>
            <w:r w:rsidRPr="00237C41">
              <w:t>Speciated PAH (USEPA 16)</w:t>
            </w:r>
          </w:p>
        </w:tc>
      </w:tr>
      <w:tr w:rsidR="006032C0" w14:paraId="7D29C239" w14:textId="77777777" w:rsidTr="00065FD6">
        <w:tc>
          <w:tcPr>
            <w:tcW w:w="3823" w:type="dxa"/>
          </w:tcPr>
          <w:p w14:paraId="756EFA2B" w14:textId="77777777" w:rsidR="006032C0" w:rsidRDefault="006032C0" w:rsidP="0031016D">
            <w:pPr>
              <w:jc w:val="both"/>
            </w:pPr>
            <w:r w:rsidRPr="00237C41">
              <w:t>Asbestos</w:t>
            </w:r>
          </w:p>
        </w:tc>
        <w:tc>
          <w:tcPr>
            <w:tcW w:w="6237" w:type="dxa"/>
          </w:tcPr>
          <w:p w14:paraId="3D8046D2" w14:textId="77777777" w:rsidR="006032C0" w:rsidRDefault="006032C0" w:rsidP="0031016D">
            <w:pPr>
              <w:jc w:val="both"/>
            </w:pPr>
            <w:r w:rsidRPr="00237C41">
              <w:t>Fibres and physically identifiable Asbestos containing material (ACM)</w:t>
            </w:r>
          </w:p>
        </w:tc>
      </w:tr>
      <w:tr w:rsidR="006032C0" w14:paraId="29A949AA" w14:textId="77777777" w:rsidTr="00065FD6">
        <w:trPr>
          <w:trHeight w:val="58"/>
        </w:trPr>
        <w:tc>
          <w:tcPr>
            <w:tcW w:w="3823" w:type="dxa"/>
          </w:tcPr>
          <w:p w14:paraId="460D000A" w14:textId="77777777" w:rsidR="006032C0" w:rsidRDefault="006032C0" w:rsidP="0031016D">
            <w:pPr>
              <w:jc w:val="both"/>
            </w:pPr>
            <w:r w:rsidRPr="00237C41">
              <w:t xml:space="preserve">Bulk Parameters </w:t>
            </w:r>
          </w:p>
        </w:tc>
        <w:tc>
          <w:tcPr>
            <w:tcW w:w="6237" w:type="dxa"/>
          </w:tcPr>
          <w:p w14:paraId="7BC758DE" w14:textId="77777777" w:rsidR="006032C0" w:rsidRDefault="006032C0" w:rsidP="0031016D">
            <w:pPr>
              <w:jc w:val="both"/>
            </w:pPr>
            <w:r w:rsidRPr="00237C41">
              <w:t>pH, Moisture Content, Cyanide, Phenol</w:t>
            </w:r>
            <w:r>
              <w:t xml:space="preserve">, </w:t>
            </w:r>
            <w:r w:rsidRPr="00237C41">
              <w:t>Acid Soluble Sulphate, TOC,</w:t>
            </w:r>
          </w:p>
        </w:tc>
      </w:tr>
    </w:tbl>
    <w:p w14:paraId="4F56C115" w14:textId="77777777" w:rsidR="006032C0" w:rsidRDefault="006032C0" w:rsidP="0031016D">
      <w:pPr>
        <w:pStyle w:val="Default"/>
        <w:jc w:val="both"/>
        <w:rPr>
          <w:rFonts w:asciiTheme="minorHAnsi" w:hAnsiTheme="minorHAnsi"/>
          <w:sz w:val="16"/>
          <w:szCs w:val="16"/>
        </w:rPr>
      </w:pPr>
    </w:p>
    <w:tbl>
      <w:tblPr>
        <w:tblStyle w:val="TableGrid"/>
        <w:tblW w:w="0" w:type="auto"/>
        <w:tblLook w:val="04A0" w:firstRow="1" w:lastRow="0" w:firstColumn="1" w:lastColumn="0" w:noHBand="0" w:noVBand="1"/>
      </w:tblPr>
      <w:tblGrid>
        <w:gridCol w:w="3249"/>
        <w:gridCol w:w="3249"/>
        <w:gridCol w:w="3249"/>
      </w:tblGrid>
      <w:tr w:rsidR="006536BD" w:rsidRPr="00590208" w14:paraId="4F7BA58A" w14:textId="77777777" w:rsidTr="00AE65F9">
        <w:tc>
          <w:tcPr>
            <w:tcW w:w="3249" w:type="dxa"/>
          </w:tcPr>
          <w:p w14:paraId="58F5E6E1" w14:textId="77777777" w:rsidR="006536BD" w:rsidRPr="00590208" w:rsidRDefault="006536BD" w:rsidP="00AE65F9">
            <w:pPr>
              <w:jc w:val="both"/>
            </w:pPr>
            <w:r w:rsidRPr="00590208">
              <w:t>Parameter</w:t>
            </w:r>
          </w:p>
        </w:tc>
        <w:tc>
          <w:tcPr>
            <w:tcW w:w="3249" w:type="dxa"/>
          </w:tcPr>
          <w:p w14:paraId="6CA71EAD" w14:textId="77777777" w:rsidR="006536BD" w:rsidRPr="00590208" w:rsidRDefault="006536BD" w:rsidP="00AE65F9">
            <w:pPr>
              <w:jc w:val="both"/>
            </w:pPr>
            <w:r w:rsidRPr="00590208">
              <w:t>Limit (mg/kg)</w:t>
            </w:r>
          </w:p>
        </w:tc>
        <w:tc>
          <w:tcPr>
            <w:tcW w:w="3249" w:type="dxa"/>
          </w:tcPr>
          <w:p w14:paraId="6250C3FD" w14:textId="77777777" w:rsidR="006536BD" w:rsidRPr="00590208" w:rsidRDefault="006536BD" w:rsidP="00AE65F9">
            <w:pPr>
              <w:jc w:val="both"/>
            </w:pPr>
            <w:r w:rsidRPr="00590208">
              <w:t>Reference Source</w:t>
            </w:r>
          </w:p>
        </w:tc>
      </w:tr>
      <w:tr w:rsidR="006536BD" w:rsidRPr="00590208" w14:paraId="31FA0A96" w14:textId="77777777" w:rsidTr="00AE65F9">
        <w:tc>
          <w:tcPr>
            <w:tcW w:w="3249" w:type="dxa"/>
          </w:tcPr>
          <w:p w14:paraId="558A76CC" w14:textId="77777777" w:rsidR="006536BD" w:rsidRPr="00590208" w:rsidRDefault="006536BD" w:rsidP="00AE65F9">
            <w:pPr>
              <w:jc w:val="both"/>
            </w:pPr>
            <w:r w:rsidRPr="00590208">
              <w:t>Arsenic</w:t>
            </w:r>
          </w:p>
        </w:tc>
        <w:tc>
          <w:tcPr>
            <w:tcW w:w="3249" w:type="dxa"/>
          </w:tcPr>
          <w:p w14:paraId="3BFC5DE1" w14:textId="77777777" w:rsidR="006536BD" w:rsidRPr="00590208" w:rsidRDefault="006536BD" w:rsidP="00AE65F9">
            <w:pPr>
              <w:jc w:val="both"/>
              <w:rPr>
                <w:color w:val="EE0000"/>
              </w:rPr>
            </w:pPr>
            <w:r w:rsidRPr="00590208">
              <w:t>79</w:t>
            </w:r>
          </w:p>
        </w:tc>
        <w:tc>
          <w:tcPr>
            <w:tcW w:w="3249" w:type="dxa"/>
          </w:tcPr>
          <w:p w14:paraId="5BAA5E8C" w14:textId="77777777" w:rsidR="006536BD" w:rsidRPr="00590208" w:rsidRDefault="006536BD" w:rsidP="00AE65F9">
            <w:pPr>
              <w:jc w:val="both"/>
            </w:pPr>
            <w:r w:rsidRPr="00590208">
              <w:t>S4UL</w:t>
            </w:r>
          </w:p>
        </w:tc>
      </w:tr>
      <w:tr w:rsidR="006536BD" w:rsidRPr="00590208" w14:paraId="765A5A0F" w14:textId="77777777" w:rsidTr="00AE65F9">
        <w:tc>
          <w:tcPr>
            <w:tcW w:w="3249" w:type="dxa"/>
          </w:tcPr>
          <w:p w14:paraId="6074DB48" w14:textId="77777777" w:rsidR="006536BD" w:rsidRPr="00590208" w:rsidRDefault="006536BD" w:rsidP="00AE65F9">
            <w:pPr>
              <w:jc w:val="both"/>
            </w:pPr>
            <w:r w:rsidRPr="00590208">
              <w:t>Beryllium</w:t>
            </w:r>
          </w:p>
        </w:tc>
        <w:tc>
          <w:tcPr>
            <w:tcW w:w="3249" w:type="dxa"/>
          </w:tcPr>
          <w:p w14:paraId="7E0D3B3C" w14:textId="77777777" w:rsidR="006536BD" w:rsidRPr="00590208" w:rsidRDefault="006536BD" w:rsidP="00AE65F9">
            <w:pPr>
              <w:jc w:val="both"/>
            </w:pPr>
            <w:r w:rsidRPr="00590208">
              <w:t>2.2</w:t>
            </w:r>
          </w:p>
        </w:tc>
        <w:tc>
          <w:tcPr>
            <w:tcW w:w="3249" w:type="dxa"/>
          </w:tcPr>
          <w:p w14:paraId="5CA66415" w14:textId="77777777" w:rsidR="006536BD" w:rsidRPr="00590208" w:rsidRDefault="006536BD" w:rsidP="00AE65F9">
            <w:pPr>
              <w:jc w:val="both"/>
            </w:pPr>
            <w:r w:rsidRPr="00590208">
              <w:t>S4UL</w:t>
            </w:r>
          </w:p>
        </w:tc>
      </w:tr>
      <w:tr w:rsidR="006536BD" w:rsidRPr="00590208" w14:paraId="267EAF00" w14:textId="77777777" w:rsidTr="00AE65F9">
        <w:tc>
          <w:tcPr>
            <w:tcW w:w="3249" w:type="dxa"/>
          </w:tcPr>
          <w:p w14:paraId="033DE8E4" w14:textId="77777777" w:rsidR="006536BD" w:rsidRPr="00590208" w:rsidRDefault="006536BD" w:rsidP="00AE65F9">
            <w:pPr>
              <w:jc w:val="both"/>
            </w:pPr>
            <w:r w:rsidRPr="00590208">
              <w:t>Boron</w:t>
            </w:r>
          </w:p>
        </w:tc>
        <w:tc>
          <w:tcPr>
            <w:tcW w:w="3249" w:type="dxa"/>
          </w:tcPr>
          <w:p w14:paraId="791C149E" w14:textId="77777777" w:rsidR="006536BD" w:rsidRPr="00590208" w:rsidRDefault="006536BD" w:rsidP="00AE65F9">
            <w:pPr>
              <w:jc w:val="both"/>
            </w:pPr>
            <w:r w:rsidRPr="00590208">
              <w:t>21000</w:t>
            </w:r>
          </w:p>
        </w:tc>
        <w:tc>
          <w:tcPr>
            <w:tcW w:w="3249" w:type="dxa"/>
          </w:tcPr>
          <w:p w14:paraId="454FEE88" w14:textId="77777777" w:rsidR="006536BD" w:rsidRPr="00590208" w:rsidRDefault="006536BD" w:rsidP="00AE65F9">
            <w:pPr>
              <w:jc w:val="both"/>
            </w:pPr>
            <w:r w:rsidRPr="00590208">
              <w:t>S4UL</w:t>
            </w:r>
          </w:p>
        </w:tc>
      </w:tr>
      <w:tr w:rsidR="006536BD" w:rsidRPr="00590208" w14:paraId="6F9A1F0F" w14:textId="77777777" w:rsidTr="00AE65F9">
        <w:tc>
          <w:tcPr>
            <w:tcW w:w="3249" w:type="dxa"/>
          </w:tcPr>
          <w:p w14:paraId="650C5370" w14:textId="77777777" w:rsidR="006536BD" w:rsidRPr="00590208" w:rsidRDefault="006536BD" w:rsidP="00AE65F9">
            <w:pPr>
              <w:jc w:val="both"/>
            </w:pPr>
            <w:r w:rsidRPr="00590208">
              <w:t>Cadmium</w:t>
            </w:r>
          </w:p>
        </w:tc>
        <w:tc>
          <w:tcPr>
            <w:tcW w:w="3249" w:type="dxa"/>
          </w:tcPr>
          <w:p w14:paraId="24E9D19F" w14:textId="77777777" w:rsidR="006536BD" w:rsidRPr="00590208" w:rsidRDefault="006536BD" w:rsidP="00AE65F9">
            <w:pPr>
              <w:jc w:val="both"/>
            </w:pPr>
            <w:r w:rsidRPr="00590208">
              <w:t>120</w:t>
            </w:r>
          </w:p>
        </w:tc>
        <w:tc>
          <w:tcPr>
            <w:tcW w:w="3249" w:type="dxa"/>
          </w:tcPr>
          <w:p w14:paraId="391B83C0" w14:textId="77777777" w:rsidR="006536BD" w:rsidRPr="00590208" w:rsidRDefault="006536BD" w:rsidP="00AE65F9">
            <w:pPr>
              <w:jc w:val="both"/>
            </w:pPr>
            <w:r w:rsidRPr="00590208">
              <w:t>S4UL</w:t>
            </w:r>
          </w:p>
        </w:tc>
      </w:tr>
      <w:tr w:rsidR="006536BD" w:rsidRPr="00590208" w14:paraId="6E49771C" w14:textId="77777777" w:rsidTr="00AE65F9">
        <w:tc>
          <w:tcPr>
            <w:tcW w:w="3249" w:type="dxa"/>
          </w:tcPr>
          <w:p w14:paraId="06A67924" w14:textId="77777777" w:rsidR="006536BD" w:rsidRPr="00590208" w:rsidRDefault="006536BD" w:rsidP="00AE65F9">
            <w:pPr>
              <w:jc w:val="both"/>
            </w:pPr>
            <w:r w:rsidRPr="00590208">
              <w:t>Chromium (III)</w:t>
            </w:r>
          </w:p>
        </w:tc>
        <w:tc>
          <w:tcPr>
            <w:tcW w:w="3249" w:type="dxa"/>
          </w:tcPr>
          <w:p w14:paraId="3B8202C4" w14:textId="77777777" w:rsidR="006536BD" w:rsidRPr="00590208" w:rsidRDefault="006536BD" w:rsidP="00AE65F9">
            <w:pPr>
              <w:jc w:val="both"/>
            </w:pPr>
            <w:r w:rsidRPr="00590208">
              <w:t>1500</w:t>
            </w:r>
          </w:p>
        </w:tc>
        <w:tc>
          <w:tcPr>
            <w:tcW w:w="3249" w:type="dxa"/>
          </w:tcPr>
          <w:p w14:paraId="05B0E4E2" w14:textId="77777777" w:rsidR="006536BD" w:rsidRPr="00590208" w:rsidRDefault="006536BD" w:rsidP="00AE65F9">
            <w:pPr>
              <w:jc w:val="both"/>
            </w:pPr>
            <w:r w:rsidRPr="00590208">
              <w:t>S4UL</w:t>
            </w:r>
          </w:p>
        </w:tc>
      </w:tr>
      <w:tr w:rsidR="006536BD" w:rsidRPr="00590208" w14:paraId="1DA3A4E0" w14:textId="77777777" w:rsidTr="00AE65F9">
        <w:tc>
          <w:tcPr>
            <w:tcW w:w="3249" w:type="dxa"/>
          </w:tcPr>
          <w:p w14:paraId="136B522E" w14:textId="77777777" w:rsidR="006536BD" w:rsidRPr="00590208" w:rsidRDefault="006536BD" w:rsidP="00AE65F9">
            <w:pPr>
              <w:jc w:val="both"/>
            </w:pPr>
            <w:r w:rsidRPr="00590208">
              <w:t>Chromium (VI)</w:t>
            </w:r>
          </w:p>
        </w:tc>
        <w:tc>
          <w:tcPr>
            <w:tcW w:w="3249" w:type="dxa"/>
          </w:tcPr>
          <w:p w14:paraId="173C5C7F" w14:textId="77777777" w:rsidR="006536BD" w:rsidRPr="00590208" w:rsidRDefault="006536BD" w:rsidP="00AE65F9">
            <w:pPr>
              <w:jc w:val="both"/>
            </w:pPr>
            <w:r w:rsidRPr="00590208">
              <w:t>7.7</w:t>
            </w:r>
          </w:p>
        </w:tc>
        <w:tc>
          <w:tcPr>
            <w:tcW w:w="3249" w:type="dxa"/>
          </w:tcPr>
          <w:p w14:paraId="01B526F1" w14:textId="77777777" w:rsidR="006536BD" w:rsidRPr="00590208" w:rsidRDefault="006536BD" w:rsidP="00AE65F9">
            <w:pPr>
              <w:jc w:val="both"/>
            </w:pPr>
            <w:r w:rsidRPr="00590208">
              <w:t>S4UL</w:t>
            </w:r>
          </w:p>
        </w:tc>
      </w:tr>
      <w:tr w:rsidR="006536BD" w:rsidRPr="00590208" w14:paraId="77B78FA0" w14:textId="77777777" w:rsidTr="00AE65F9">
        <w:tc>
          <w:tcPr>
            <w:tcW w:w="3249" w:type="dxa"/>
          </w:tcPr>
          <w:p w14:paraId="29F8D722" w14:textId="77777777" w:rsidR="006536BD" w:rsidRPr="00590208" w:rsidRDefault="006536BD" w:rsidP="00AE65F9">
            <w:pPr>
              <w:jc w:val="both"/>
            </w:pPr>
            <w:r w:rsidRPr="00590208">
              <w:t>Copper</w:t>
            </w:r>
          </w:p>
        </w:tc>
        <w:tc>
          <w:tcPr>
            <w:tcW w:w="3249" w:type="dxa"/>
          </w:tcPr>
          <w:p w14:paraId="4A61EED8" w14:textId="77777777" w:rsidR="006536BD" w:rsidRPr="00590208" w:rsidRDefault="006536BD" w:rsidP="00AE65F9">
            <w:pPr>
              <w:jc w:val="both"/>
            </w:pPr>
            <w:r w:rsidRPr="00590208">
              <w:t>12000</w:t>
            </w:r>
          </w:p>
        </w:tc>
        <w:tc>
          <w:tcPr>
            <w:tcW w:w="3249" w:type="dxa"/>
          </w:tcPr>
          <w:p w14:paraId="2A14B6DA" w14:textId="77777777" w:rsidR="006536BD" w:rsidRPr="00590208" w:rsidRDefault="006536BD" w:rsidP="00AE65F9">
            <w:pPr>
              <w:jc w:val="both"/>
            </w:pPr>
            <w:r w:rsidRPr="00590208">
              <w:t>S4UL</w:t>
            </w:r>
          </w:p>
        </w:tc>
      </w:tr>
      <w:tr w:rsidR="006536BD" w:rsidRPr="00590208" w14:paraId="37058D5E" w14:textId="77777777" w:rsidTr="00AE65F9">
        <w:tc>
          <w:tcPr>
            <w:tcW w:w="3249" w:type="dxa"/>
          </w:tcPr>
          <w:p w14:paraId="580DE370" w14:textId="77777777" w:rsidR="006536BD" w:rsidRPr="00590208" w:rsidRDefault="006536BD" w:rsidP="00AE65F9">
            <w:pPr>
              <w:jc w:val="both"/>
            </w:pPr>
            <w:r w:rsidRPr="00590208">
              <w:t>Lead</w:t>
            </w:r>
          </w:p>
        </w:tc>
        <w:tc>
          <w:tcPr>
            <w:tcW w:w="3249" w:type="dxa"/>
          </w:tcPr>
          <w:p w14:paraId="27DB1256" w14:textId="77777777" w:rsidR="006536BD" w:rsidRPr="00590208" w:rsidRDefault="006536BD" w:rsidP="00AE65F9">
            <w:pPr>
              <w:jc w:val="both"/>
            </w:pPr>
            <w:r w:rsidRPr="00590208">
              <w:t>630</w:t>
            </w:r>
          </w:p>
        </w:tc>
        <w:tc>
          <w:tcPr>
            <w:tcW w:w="3249" w:type="dxa"/>
          </w:tcPr>
          <w:p w14:paraId="1A5B2E22" w14:textId="77777777" w:rsidR="006536BD" w:rsidRPr="00590208" w:rsidRDefault="006536BD" w:rsidP="00AE65F9">
            <w:pPr>
              <w:jc w:val="both"/>
              <w:rPr>
                <w:rFonts w:ascii="Arial" w:hAnsi="Arial" w:cs="Arial"/>
                <w:sz w:val="20"/>
                <w:szCs w:val="20"/>
              </w:rPr>
            </w:pPr>
            <w:r w:rsidRPr="00590208">
              <w:rPr>
                <w:rFonts w:ascii="Arial" w:hAnsi="Arial" w:cs="Arial"/>
                <w:sz w:val="20"/>
                <w:szCs w:val="20"/>
              </w:rPr>
              <w:t>pC4SL</w:t>
            </w:r>
          </w:p>
        </w:tc>
      </w:tr>
      <w:tr w:rsidR="006536BD" w:rsidRPr="00590208" w14:paraId="4454078C" w14:textId="77777777" w:rsidTr="00AE65F9">
        <w:tc>
          <w:tcPr>
            <w:tcW w:w="3249" w:type="dxa"/>
          </w:tcPr>
          <w:p w14:paraId="6B0D1FC5" w14:textId="77777777" w:rsidR="006536BD" w:rsidRPr="00590208" w:rsidRDefault="006536BD" w:rsidP="00AE65F9">
            <w:pPr>
              <w:jc w:val="both"/>
            </w:pPr>
            <w:r w:rsidRPr="00590208">
              <w:t>Mercury</w:t>
            </w:r>
          </w:p>
        </w:tc>
        <w:tc>
          <w:tcPr>
            <w:tcW w:w="3249" w:type="dxa"/>
          </w:tcPr>
          <w:p w14:paraId="7188B37D" w14:textId="77777777" w:rsidR="006536BD" w:rsidRPr="00590208" w:rsidRDefault="006536BD" w:rsidP="00AE65F9">
            <w:pPr>
              <w:jc w:val="both"/>
            </w:pPr>
            <w:r w:rsidRPr="00590208">
              <w:t>120</w:t>
            </w:r>
          </w:p>
        </w:tc>
        <w:tc>
          <w:tcPr>
            <w:tcW w:w="3249" w:type="dxa"/>
          </w:tcPr>
          <w:p w14:paraId="245AA40B" w14:textId="77777777" w:rsidR="006536BD" w:rsidRPr="00590208" w:rsidRDefault="006536BD" w:rsidP="00AE65F9">
            <w:pPr>
              <w:jc w:val="both"/>
            </w:pPr>
            <w:r w:rsidRPr="00590208">
              <w:t>S4UL</w:t>
            </w:r>
          </w:p>
        </w:tc>
      </w:tr>
      <w:tr w:rsidR="006536BD" w:rsidRPr="00590208" w14:paraId="73A9A1E4" w14:textId="77777777" w:rsidTr="00AE65F9">
        <w:tc>
          <w:tcPr>
            <w:tcW w:w="3249" w:type="dxa"/>
          </w:tcPr>
          <w:p w14:paraId="66B25F9F" w14:textId="77777777" w:rsidR="006536BD" w:rsidRPr="00590208" w:rsidRDefault="006536BD" w:rsidP="00AE65F9">
            <w:pPr>
              <w:jc w:val="both"/>
            </w:pPr>
            <w:r w:rsidRPr="00590208">
              <w:t>Nickel</w:t>
            </w:r>
          </w:p>
        </w:tc>
        <w:tc>
          <w:tcPr>
            <w:tcW w:w="3249" w:type="dxa"/>
          </w:tcPr>
          <w:p w14:paraId="640B47D4" w14:textId="77777777" w:rsidR="006536BD" w:rsidRPr="00590208" w:rsidRDefault="006536BD" w:rsidP="00AE65F9">
            <w:pPr>
              <w:jc w:val="both"/>
            </w:pPr>
            <w:r w:rsidRPr="00590208">
              <w:t>230</w:t>
            </w:r>
          </w:p>
        </w:tc>
        <w:tc>
          <w:tcPr>
            <w:tcW w:w="3249" w:type="dxa"/>
          </w:tcPr>
          <w:p w14:paraId="1FCF6D87" w14:textId="77777777" w:rsidR="006536BD" w:rsidRPr="00590208" w:rsidRDefault="006536BD" w:rsidP="00AE65F9">
            <w:pPr>
              <w:jc w:val="both"/>
            </w:pPr>
            <w:r w:rsidRPr="00590208">
              <w:t>S4UL</w:t>
            </w:r>
          </w:p>
        </w:tc>
      </w:tr>
      <w:tr w:rsidR="006536BD" w:rsidRPr="00590208" w14:paraId="68176AF2" w14:textId="77777777" w:rsidTr="00AE65F9">
        <w:tc>
          <w:tcPr>
            <w:tcW w:w="3249" w:type="dxa"/>
          </w:tcPr>
          <w:p w14:paraId="4DB49D77" w14:textId="77777777" w:rsidR="006536BD" w:rsidRPr="00590208" w:rsidRDefault="006536BD" w:rsidP="00AE65F9">
            <w:pPr>
              <w:jc w:val="both"/>
            </w:pPr>
            <w:r w:rsidRPr="00590208">
              <w:t>Selenium</w:t>
            </w:r>
          </w:p>
        </w:tc>
        <w:tc>
          <w:tcPr>
            <w:tcW w:w="3249" w:type="dxa"/>
          </w:tcPr>
          <w:p w14:paraId="2509BEF7" w14:textId="77777777" w:rsidR="006536BD" w:rsidRPr="00590208" w:rsidRDefault="006536BD" w:rsidP="00AE65F9">
            <w:pPr>
              <w:jc w:val="both"/>
            </w:pPr>
            <w:r w:rsidRPr="00590208">
              <w:t>1100</w:t>
            </w:r>
          </w:p>
        </w:tc>
        <w:tc>
          <w:tcPr>
            <w:tcW w:w="3249" w:type="dxa"/>
          </w:tcPr>
          <w:p w14:paraId="01EFD051" w14:textId="77777777" w:rsidR="006536BD" w:rsidRPr="00590208" w:rsidRDefault="006536BD" w:rsidP="00AE65F9">
            <w:pPr>
              <w:jc w:val="both"/>
            </w:pPr>
            <w:r w:rsidRPr="00590208">
              <w:t>S4UL</w:t>
            </w:r>
          </w:p>
        </w:tc>
      </w:tr>
      <w:tr w:rsidR="006536BD" w:rsidRPr="00590208" w14:paraId="2294ACA6" w14:textId="77777777" w:rsidTr="00AE65F9">
        <w:tc>
          <w:tcPr>
            <w:tcW w:w="3249" w:type="dxa"/>
          </w:tcPr>
          <w:p w14:paraId="656EB69B" w14:textId="77777777" w:rsidR="006536BD" w:rsidRPr="00590208" w:rsidRDefault="006536BD" w:rsidP="00AE65F9">
            <w:pPr>
              <w:jc w:val="both"/>
            </w:pPr>
            <w:r w:rsidRPr="00590208">
              <w:t>Zinc</w:t>
            </w:r>
          </w:p>
        </w:tc>
        <w:tc>
          <w:tcPr>
            <w:tcW w:w="3249" w:type="dxa"/>
          </w:tcPr>
          <w:p w14:paraId="63605058" w14:textId="77777777" w:rsidR="006536BD" w:rsidRPr="00590208" w:rsidRDefault="006536BD" w:rsidP="00AE65F9">
            <w:pPr>
              <w:jc w:val="both"/>
            </w:pPr>
            <w:r w:rsidRPr="00590208">
              <w:t>81000</w:t>
            </w:r>
          </w:p>
        </w:tc>
        <w:tc>
          <w:tcPr>
            <w:tcW w:w="3249" w:type="dxa"/>
          </w:tcPr>
          <w:p w14:paraId="00F7195D" w14:textId="77777777" w:rsidR="006536BD" w:rsidRPr="00590208" w:rsidRDefault="006536BD" w:rsidP="00AE65F9">
            <w:pPr>
              <w:jc w:val="both"/>
            </w:pPr>
            <w:r w:rsidRPr="00590208">
              <w:t>S4UL</w:t>
            </w:r>
          </w:p>
        </w:tc>
      </w:tr>
      <w:tr w:rsidR="006536BD" w:rsidRPr="00590208" w14:paraId="3F965A7C" w14:textId="77777777" w:rsidTr="00AE65F9">
        <w:trPr>
          <w:trHeight w:val="77"/>
        </w:trPr>
        <w:tc>
          <w:tcPr>
            <w:tcW w:w="3249" w:type="dxa"/>
          </w:tcPr>
          <w:p w14:paraId="3CB0280F" w14:textId="77777777" w:rsidR="006536BD" w:rsidRPr="00590208" w:rsidRDefault="006536BD" w:rsidP="00AE65F9">
            <w:pPr>
              <w:jc w:val="both"/>
            </w:pPr>
            <w:r w:rsidRPr="00590208">
              <w:t>TPH</w:t>
            </w:r>
          </w:p>
        </w:tc>
        <w:tc>
          <w:tcPr>
            <w:tcW w:w="3249" w:type="dxa"/>
          </w:tcPr>
          <w:p w14:paraId="4CFD9EED" w14:textId="77777777" w:rsidR="006536BD" w:rsidRPr="00590208" w:rsidRDefault="006536BD" w:rsidP="00AE65F9">
            <w:pPr>
              <w:jc w:val="both"/>
            </w:pPr>
            <w:r w:rsidRPr="00590208">
              <w:t>1000</w:t>
            </w:r>
          </w:p>
        </w:tc>
        <w:tc>
          <w:tcPr>
            <w:tcW w:w="3249" w:type="dxa"/>
          </w:tcPr>
          <w:p w14:paraId="38C6D997" w14:textId="77777777" w:rsidR="006536BD" w:rsidRPr="00590208" w:rsidRDefault="006536BD" w:rsidP="00AE65F9">
            <w:pPr>
              <w:jc w:val="both"/>
            </w:pPr>
            <w:r w:rsidRPr="00590208">
              <w:t>WM3 V1.2GB</w:t>
            </w:r>
          </w:p>
        </w:tc>
      </w:tr>
      <w:tr w:rsidR="006536BD" w:rsidRPr="00590208" w14:paraId="3DD52227" w14:textId="77777777" w:rsidTr="00AE65F9">
        <w:tc>
          <w:tcPr>
            <w:tcW w:w="3249" w:type="dxa"/>
          </w:tcPr>
          <w:p w14:paraId="061A1EB8" w14:textId="77777777" w:rsidR="006536BD" w:rsidRPr="00590208" w:rsidRDefault="006536BD" w:rsidP="00AE65F9">
            <w:pPr>
              <w:jc w:val="both"/>
            </w:pPr>
            <w:r w:rsidRPr="00590208">
              <w:t>Acenaphthene</w:t>
            </w:r>
          </w:p>
        </w:tc>
        <w:tc>
          <w:tcPr>
            <w:tcW w:w="3249" w:type="dxa"/>
          </w:tcPr>
          <w:p w14:paraId="331919E3" w14:textId="77777777" w:rsidR="006536BD" w:rsidRPr="00590208" w:rsidRDefault="006536BD" w:rsidP="00AE65F9">
            <w:pPr>
              <w:jc w:val="both"/>
            </w:pPr>
            <w:r w:rsidRPr="00590208">
              <w:t>15000</w:t>
            </w:r>
          </w:p>
        </w:tc>
        <w:tc>
          <w:tcPr>
            <w:tcW w:w="3249" w:type="dxa"/>
          </w:tcPr>
          <w:p w14:paraId="6502F746" w14:textId="77777777" w:rsidR="006536BD" w:rsidRPr="00590208" w:rsidRDefault="006536BD" w:rsidP="00AE65F9">
            <w:pPr>
              <w:jc w:val="both"/>
            </w:pPr>
            <w:r w:rsidRPr="00590208">
              <w:t>S4UL</w:t>
            </w:r>
          </w:p>
        </w:tc>
      </w:tr>
      <w:tr w:rsidR="006536BD" w:rsidRPr="00590208" w14:paraId="35F45642" w14:textId="77777777" w:rsidTr="00AE65F9">
        <w:tc>
          <w:tcPr>
            <w:tcW w:w="3249" w:type="dxa"/>
          </w:tcPr>
          <w:p w14:paraId="348C1752" w14:textId="77777777" w:rsidR="006536BD" w:rsidRPr="00590208" w:rsidRDefault="006536BD" w:rsidP="00AE65F9">
            <w:pPr>
              <w:jc w:val="both"/>
            </w:pPr>
            <w:r w:rsidRPr="00590208">
              <w:t>Acenaphthylene</w:t>
            </w:r>
          </w:p>
        </w:tc>
        <w:tc>
          <w:tcPr>
            <w:tcW w:w="3249" w:type="dxa"/>
          </w:tcPr>
          <w:p w14:paraId="7D6786DE" w14:textId="77777777" w:rsidR="006536BD" w:rsidRPr="00590208" w:rsidRDefault="006536BD" w:rsidP="00AE65F9">
            <w:pPr>
              <w:jc w:val="both"/>
            </w:pPr>
            <w:r w:rsidRPr="00590208">
              <w:t>15000</w:t>
            </w:r>
          </w:p>
        </w:tc>
        <w:tc>
          <w:tcPr>
            <w:tcW w:w="3249" w:type="dxa"/>
          </w:tcPr>
          <w:p w14:paraId="07ADE9F0" w14:textId="77777777" w:rsidR="006536BD" w:rsidRPr="00590208" w:rsidRDefault="006536BD" w:rsidP="00AE65F9">
            <w:pPr>
              <w:jc w:val="both"/>
            </w:pPr>
            <w:r w:rsidRPr="00590208">
              <w:t>S4UL</w:t>
            </w:r>
          </w:p>
        </w:tc>
      </w:tr>
      <w:tr w:rsidR="006536BD" w:rsidRPr="00590208" w14:paraId="7A63A6D3" w14:textId="77777777" w:rsidTr="00AE65F9">
        <w:tc>
          <w:tcPr>
            <w:tcW w:w="3249" w:type="dxa"/>
          </w:tcPr>
          <w:p w14:paraId="799DF30C" w14:textId="77777777" w:rsidR="006536BD" w:rsidRPr="00590208" w:rsidRDefault="006536BD" w:rsidP="00AE65F9">
            <w:pPr>
              <w:jc w:val="both"/>
            </w:pPr>
            <w:r w:rsidRPr="00590208">
              <w:t>Anthracene</w:t>
            </w:r>
          </w:p>
        </w:tc>
        <w:tc>
          <w:tcPr>
            <w:tcW w:w="3249" w:type="dxa"/>
          </w:tcPr>
          <w:p w14:paraId="3B8201BB" w14:textId="77777777" w:rsidR="006536BD" w:rsidRPr="00590208" w:rsidRDefault="006536BD" w:rsidP="00AE65F9">
            <w:pPr>
              <w:jc w:val="both"/>
            </w:pPr>
            <w:r w:rsidRPr="00590208">
              <w:t>74000</w:t>
            </w:r>
          </w:p>
        </w:tc>
        <w:tc>
          <w:tcPr>
            <w:tcW w:w="3249" w:type="dxa"/>
          </w:tcPr>
          <w:p w14:paraId="05892BD8" w14:textId="77777777" w:rsidR="006536BD" w:rsidRPr="00590208" w:rsidRDefault="006536BD" w:rsidP="00AE65F9">
            <w:pPr>
              <w:jc w:val="both"/>
            </w:pPr>
            <w:r w:rsidRPr="00590208">
              <w:t>S4UL</w:t>
            </w:r>
          </w:p>
        </w:tc>
      </w:tr>
      <w:tr w:rsidR="006536BD" w:rsidRPr="00590208" w14:paraId="5E9DF958" w14:textId="77777777" w:rsidTr="00AE65F9">
        <w:tc>
          <w:tcPr>
            <w:tcW w:w="3249" w:type="dxa"/>
          </w:tcPr>
          <w:p w14:paraId="5C03F70B" w14:textId="77777777" w:rsidR="006536BD" w:rsidRPr="00590208" w:rsidRDefault="006536BD" w:rsidP="00AE65F9">
            <w:pPr>
              <w:jc w:val="both"/>
            </w:pPr>
            <w:r w:rsidRPr="00590208">
              <w:t>Benzo (a) anthracene</w:t>
            </w:r>
          </w:p>
        </w:tc>
        <w:tc>
          <w:tcPr>
            <w:tcW w:w="3249" w:type="dxa"/>
          </w:tcPr>
          <w:p w14:paraId="1F294DB8" w14:textId="77777777" w:rsidR="006536BD" w:rsidRPr="00590208" w:rsidRDefault="006536BD" w:rsidP="00AE65F9">
            <w:pPr>
              <w:jc w:val="both"/>
            </w:pPr>
            <w:r w:rsidRPr="00590208">
              <w:t>29</w:t>
            </w:r>
          </w:p>
        </w:tc>
        <w:tc>
          <w:tcPr>
            <w:tcW w:w="3249" w:type="dxa"/>
          </w:tcPr>
          <w:p w14:paraId="0E9754D4" w14:textId="77777777" w:rsidR="006536BD" w:rsidRPr="00590208" w:rsidRDefault="006536BD" w:rsidP="00AE65F9">
            <w:pPr>
              <w:jc w:val="both"/>
            </w:pPr>
            <w:r w:rsidRPr="00590208">
              <w:t>S4UL</w:t>
            </w:r>
          </w:p>
        </w:tc>
      </w:tr>
      <w:tr w:rsidR="006536BD" w:rsidRPr="00590208" w14:paraId="7845ADEF" w14:textId="77777777" w:rsidTr="00AE65F9">
        <w:tc>
          <w:tcPr>
            <w:tcW w:w="3249" w:type="dxa"/>
          </w:tcPr>
          <w:p w14:paraId="6D7384E0" w14:textId="77777777" w:rsidR="006536BD" w:rsidRPr="00590208" w:rsidRDefault="006536BD" w:rsidP="00AE65F9">
            <w:pPr>
              <w:jc w:val="both"/>
            </w:pPr>
            <w:r w:rsidRPr="00590208">
              <w:t>Benzo (a) pyrene</w:t>
            </w:r>
          </w:p>
        </w:tc>
        <w:tc>
          <w:tcPr>
            <w:tcW w:w="3249" w:type="dxa"/>
          </w:tcPr>
          <w:p w14:paraId="03BD7266" w14:textId="77777777" w:rsidR="006536BD" w:rsidRPr="00590208" w:rsidRDefault="006536BD" w:rsidP="00AE65F9">
            <w:pPr>
              <w:jc w:val="both"/>
            </w:pPr>
            <w:r w:rsidRPr="00590208">
              <w:t>5.7</w:t>
            </w:r>
          </w:p>
        </w:tc>
        <w:tc>
          <w:tcPr>
            <w:tcW w:w="3249" w:type="dxa"/>
          </w:tcPr>
          <w:p w14:paraId="15DA719F" w14:textId="77777777" w:rsidR="006536BD" w:rsidRPr="00590208" w:rsidRDefault="006536BD" w:rsidP="00AE65F9">
            <w:pPr>
              <w:jc w:val="both"/>
            </w:pPr>
            <w:r w:rsidRPr="00590208">
              <w:t>S4UL</w:t>
            </w:r>
          </w:p>
        </w:tc>
      </w:tr>
      <w:tr w:rsidR="006536BD" w:rsidRPr="00590208" w14:paraId="7DADD8F4" w14:textId="77777777" w:rsidTr="00AE65F9">
        <w:tc>
          <w:tcPr>
            <w:tcW w:w="3249" w:type="dxa"/>
          </w:tcPr>
          <w:p w14:paraId="242EAD7A" w14:textId="77777777" w:rsidR="006536BD" w:rsidRPr="00590208" w:rsidRDefault="006536BD" w:rsidP="00AE65F9">
            <w:pPr>
              <w:jc w:val="both"/>
            </w:pPr>
            <w:r w:rsidRPr="00590208">
              <w:t>Benzo(b)fluoranthene</w:t>
            </w:r>
          </w:p>
        </w:tc>
        <w:tc>
          <w:tcPr>
            <w:tcW w:w="3249" w:type="dxa"/>
          </w:tcPr>
          <w:p w14:paraId="2DC1DA58" w14:textId="77777777" w:rsidR="006536BD" w:rsidRPr="00590208" w:rsidRDefault="006536BD" w:rsidP="00AE65F9">
            <w:pPr>
              <w:jc w:val="both"/>
            </w:pPr>
            <w:r w:rsidRPr="00590208">
              <w:t>7.1</w:t>
            </w:r>
          </w:p>
        </w:tc>
        <w:tc>
          <w:tcPr>
            <w:tcW w:w="3249" w:type="dxa"/>
          </w:tcPr>
          <w:p w14:paraId="00E21E37" w14:textId="77777777" w:rsidR="006536BD" w:rsidRPr="00590208" w:rsidRDefault="006536BD" w:rsidP="00AE65F9">
            <w:pPr>
              <w:jc w:val="both"/>
            </w:pPr>
            <w:r w:rsidRPr="00590208">
              <w:t>S4UL</w:t>
            </w:r>
          </w:p>
        </w:tc>
      </w:tr>
      <w:tr w:rsidR="006536BD" w:rsidRPr="00590208" w14:paraId="28FDCEC3" w14:textId="77777777" w:rsidTr="00AE65F9">
        <w:tc>
          <w:tcPr>
            <w:tcW w:w="3249" w:type="dxa"/>
          </w:tcPr>
          <w:p w14:paraId="1168F298" w14:textId="77777777" w:rsidR="006536BD" w:rsidRPr="006536BD" w:rsidRDefault="006536BD" w:rsidP="00AE65F9">
            <w:pPr>
              <w:jc w:val="both"/>
              <w:rPr>
                <w:lang w:val="pt-BR"/>
              </w:rPr>
            </w:pPr>
            <w:r w:rsidRPr="006536BD">
              <w:rPr>
                <w:lang w:val="pt-BR"/>
              </w:rPr>
              <w:t>Benzo(g,h,i)perylene</w:t>
            </w:r>
          </w:p>
        </w:tc>
        <w:tc>
          <w:tcPr>
            <w:tcW w:w="3249" w:type="dxa"/>
          </w:tcPr>
          <w:p w14:paraId="022F6A18" w14:textId="77777777" w:rsidR="006536BD" w:rsidRPr="00590208" w:rsidRDefault="006536BD" w:rsidP="00AE65F9">
            <w:pPr>
              <w:jc w:val="both"/>
            </w:pPr>
            <w:r w:rsidRPr="00590208">
              <w:t>640</w:t>
            </w:r>
          </w:p>
        </w:tc>
        <w:tc>
          <w:tcPr>
            <w:tcW w:w="3249" w:type="dxa"/>
          </w:tcPr>
          <w:p w14:paraId="7005C906" w14:textId="77777777" w:rsidR="006536BD" w:rsidRPr="00590208" w:rsidRDefault="006536BD" w:rsidP="00AE65F9">
            <w:pPr>
              <w:jc w:val="both"/>
            </w:pPr>
            <w:r w:rsidRPr="00590208">
              <w:t>S4UL</w:t>
            </w:r>
          </w:p>
        </w:tc>
      </w:tr>
      <w:tr w:rsidR="006536BD" w:rsidRPr="00590208" w14:paraId="1F18B713" w14:textId="77777777" w:rsidTr="00AE65F9">
        <w:tc>
          <w:tcPr>
            <w:tcW w:w="3249" w:type="dxa"/>
          </w:tcPr>
          <w:p w14:paraId="2BF1E8AE" w14:textId="77777777" w:rsidR="006536BD" w:rsidRPr="00590208" w:rsidRDefault="006536BD" w:rsidP="00AE65F9">
            <w:pPr>
              <w:jc w:val="both"/>
            </w:pPr>
            <w:r w:rsidRPr="00590208">
              <w:t>Benzo(k)fluoranthene</w:t>
            </w:r>
          </w:p>
        </w:tc>
        <w:tc>
          <w:tcPr>
            <w:tcW w:w="3249" w:type="dxa"/>
          </w:tcPr>
          <w:p w14:paraId="7A782CE1" w14:textId="77777777" w:rsidR="006536BD" w:rsidRPr="00590208" w:rsidRDefault="006536BD" w:rsidP="00AE65F9">
            <w:pPr>
              <w:jc w:val="both"/>
            </w:pPr>
            <w:r w:rsidRPr="00590208">
              <w:t>190</w:t>
            </w:r>
          </w:p>
        </w:tc>
        <w:tc>
          <w:tcPr>
            <w:tcW w:w="3249" w:type="dxa"/>
          </w:tcPr>
          <w:p w14:paraId="6F5EB37D" w14:textId="77777777" w:rsidR="006536BD" w:rsidRPr="00590208" w:rsidRDefault="006536BD" w:rsidP="00AE65F9">
            <w:pPr>
              <w:jc w:val="both"/>
            </w:pPr>
            <w:r w:rsidRPr="00590208">
              <w:t>S4UL</w:t>
            </w:r>
          </w:p>
        </w:tc>
      </w:tr>
      <w:tr w:rsidR="006536BD" w:rsidRPr="00590208" w14:paraId="5A831D53" w14:textId="77777777" w:rsidTr="00AE65F9">
        <w:tc>
          <w:tcPr>
            <w:tcW w:w="3249" w:type="dxa"/>
          </w:tcPr>
          <w:p w14:paraId="123426B4" w14:textId="77777777" w:rsidR="006536BD" w:rsidRPr="00590208" w:rsidRDefault="006536BD" w:rsidP="00AE65F9">
            <w:pPr>
              <w:jc w:val="both"/>
            </w:pPr>
            <w:r w:rsidRPr="00590208">
              <w:t>Chrysene</w:t>
            </w:r>
          </w:p>
        </w:tc>
        <w:tc>
          <w:tcPr>
            <w:tcW w:w="3249" w:type="dxa"/>
          </w:tcPr>
          <w:p w14:paraId="75BD6FD9" w14:textId="77777777" w:rsidR="006536BD" w:rsidRPr="00590208" w:rsidRDefault="006536BD" w:rsidP="00AE65F9">
            <w:pPr>
              <w:jc w:val="both"/>
            </w:pPr>
            <w:r w:rsidRPr="00590208">
              <w:t>57</w:t>
            </w:r>
          </w:p>
        </w:tc>
        <w:tc>
          <w:tcPr>
            <w:tcW w:w="3249" w:type="dxa"/>
          </w:tcPr>
          <w:p w14:paraId="7F78DB54" w14:textId="77777777" w:rsidR="006536BD" w:rsidRPr="00590208" w:rsidRDefault="006536BD" w:rsidP="00AE65F9">
            <w:pPr>
              <w:jc w:val="both"/>
            </w:pPr>
            <w:r w:rsidRPr="00590208">
              <w:t>S4UL</w:t>
            </w:r>
          </w:p>
        </w:tc>
      </w:tr>
      <w:tr w:rsidR="006536BD" w:rsidRPr="00590208" w14:paraId="3986F889" w14:textId="77777777" w:rsidTr="00AE65F9">
        <w:tc>
          <w:tcPr>
            <w:tcW w:w="3249" w:type="dxa"/>
          </w:tcPr>
          <w:p w14:paraId="7308E412" w14:textId="77777777" w:rsidR="006536BD" w:rsidRPr="00590208" w:rsidRDefault="006536BD" w:rsidP="00AE65F9">
            <w:pPr>
              <w:jc w:val="both"/>
            </w:pPr>
            <w:r w:rsidRPr="00590208">
              <w:t>Dibenzo(</w:t>
            </w:r>
            <w:proofErr w:type="spellStart"/>
            <w:r w:rsidRPr="00590208">
              <w:t>a,h</w:t>
            </w:r>
            <w:proofErr w:type="spellEnd"/>
            <w:r w:rsidRPr="00590208">
              <w:t>)anthracene</w:t>
            </w:r>
          </w:p>
        </w:tc>
        <w:tc>
          <w:tcPr>
            <w:tcW w:w="3249" w:type="dxa"/>
          </w:tcPr>
          <w:p w14:paraId="37228E76" w14:textId="77777777" w:rsidR="006536BD" w:rsidRPr="00590208" w:rsidRDefault="006536BD" w:rsidP="00AE65F9">
            <w:pPr>
              <w:jc w:val="both"/>
            </w:pPr>
            <w:r w:rsidRPr="00590208">
              <w:t>0.57</w:t>
            </w:r>
          </w:p>
        </w:tc>
        <w:tc>
          <w:tcPr>
            <w:tcW w:w="3249" w:type="dxa"/>
          </w:tcPr>
          <w:p w14:paraId="43C00B86" w14:textId="77777777" w:rsidR="006536BD" w:rsidRPr="00590208" w:rsidRDefault="006536BD" w:rsidP="00AE65F9">
            <w:pPr>
              <w:jc w:val="both"/>
            </w:pPr>
            <w:r w:rsidRPr="00590208">
              <w:t>S4UL</w:t>
            </w:r>
          </w:p>
        </w:tc>
      </w:tr>
      <w:tr w:rsidR="006536BD" w:rsidRPr="00590208" w14:paraId="1A886686" w14:textId="77777777" w:rsidTr="00AE65F9">
        <w:tc>
          <w:tcPr>
            <w:tcW w:w="3249" w:type="dxa"/>
          </w:tcPr>
          <w:p w14:paraId="09F965FB" w14:textId="77777777" w:rsidR="006536BD" w:rsidRPr="00590208" w:rsidRDefault="006536BD" w:rsidP="00AE65F9">
            <w:pPr>
              <w:jc w:val="both"/>
            </w:pPr>
            <w:r w:rsidRPr="00590208">
              <w:t>Fluoranthene</w:t>
            </w:r>
          </w:p>
        </w:tc>
        <w:tc>
          <w:tcPr>
            <w:tcW w:w="3249" w:type="dxa"/>
          </w:tcPr>
          <w:p w14:paraId="3FCA093A" w14:textId="77777777" w:rsidR="006536BD" w:rsidRPr="00590208" w:rsidRDefault="006536BD" w:rsidP="00AE65F9">
            <w:pPr>
              <w:jc w:val="both"/>
            </w:pPr>
            <w:r w:rsidRPr="00590208">
              <w:t>3100</w:t>
            </w:r>
          </w:p>
        </w:tc>
        <w:tc>
          <w:tcPr>
            <w:tcW w:w="3249" w:type="dxa"/>
          </w:tcPr>
          <w:p w14:paraId="44D0D501" w14:textId="77777777" w:rsidR="006536BD" w:rsidRPr="00590208" w:rsidRDefault="006536BD" w:rsidP="00AE65F9">
            <w:pPr>
              <w:jc w:val="both"/>
            </w:pPr>
            <w:r w:rsidRPr="00590208">
              <w:t>S4UL</w:t>
            </w:r>
          </w:p>
        </w:tc>
      </w:tr>
      <w:tr w:rsidR="006536BD" w:rsidRPr="00590208" w14:paraId="1FE3516D" w14:textId="77777777" w:rsidTr="00AE65F9">
        <w:tc>
          <w:tcPr>
            <w:tcW w:w="3249" w:type="dxa"/>
          </w:tcPr>
          <w:p w14:paraId="7DD1F060" w14:textId="77777777" w:rsidR="006536BD" w:rsidRPr="00590208" w:rsidRDefault="006536BD" w:rsidP="00AE65F9">
            <w:pPr>
              <w:jc w:val="both"/>
            </w:pPr>
            <w:r w:rsidRPr="00590208">
              <w:t>Fluorene</w:t>
            </w:r>
          </w:p>
        </w:tc>
        <w:tc>
          <w:tcPr>
            <w:tcW w:w="3249" w:type="dxa"/>
          </w:tcPr>
          <w:p w14:paraId="79FFA0F0" w14:textId="77777777" w:rsidR="006536BD" w:rsidRPr="00590208" w:rsidRDefault="006536BD" w:rsidP="00AE65F9">
            <w:pPr>
              <w:jc w:val="both"/>
            </w:pPr>
            <w:r w:rsidRPr="00590208">
              <w:t>9900</w:t>
            </w:r>
          </w:p>
        </w:tc>
        <w:tc>
          <w:tcPr>
            <w:tcW w:w="3249" w:type="dxa"/>
          </w:tcPr>
          <w:p w14:paraId="5ECE0003" w14:textId="77777777" w:rsidR="006536BD" w:rsidRPr="00590208" w:rsidRDefault="006536BD" w:rsidP="00AE65F9">
            <w:pPr>
              <w:jc w:val="both"/>
            </w:pPr>
            <w:r w:rsidRPr="00590208">
              <w:t>S4UL</w:t>
            </w:r>
          </w:p>
        </w:tc>
      </w:tr>
      <w:tr w:rsidR="006536BD" w:rsidRPr="00590208" w14:paraId="0F4F3904" w14:textId="77777777" w:rsidTr="00AE65F9">
        <w:tc>
          <w:tcPr>
            <w:tcW w:w="3249" w:type="dxa"/>
          </w:tcPr>
          <w:p w14:paraId="6EB7905F" w14:textId="77777777" w:rsidR="006536BD" w:rsidRPr="00590208" w:rsidRDefault="006536BD" w:rsidP="00AE65F9">
            <w:pPr>
              <w:jc w:val="both"/>
            </w:pPr>
            <w:proofErr w:type="spellStart"/>
            <w:r w:rsidRPr="00590208">
              <w:t>Indeno</w:t>
            </w:r>
            <w:proofErr w:type="spellEnd"/>
            <w:r w:rsidRPr="00590208">
              <w:t>(1,2,3-c,d)pyrene</w:t>
            </w:r>
          </w:p>
        </w:tc>
        <w:tc>
          <w:tcPr>
            <w:tcW w:w="3249" w:type="dxa"/>
          </w:tcPr>
          <w:p w14:paraId="132A7B2F" w14:textId="77777777" w:rsidR="006536BD" w:rsidRPr="00590208" w:rsidRDefault="006536BD" w:rsidP="00AE65F9">
            <w:pPr>
              <w:jc w:val="both"/>
            </w:pPr>
            <w:r w:rsidRPr="00590208">
              <w:t>82</w:t>
            </w:r>
          </w:p>
        </w:tc>
        <w:tc>
          <w:tcPr>
            <w:tcW w:w="3249" w:type="dxa"/>
          </w:tcPr>
          <w:p w14:paraId="5FC4787D" w14:textId="77777777" w:rsidR="006536BD" w:rsidRPr="00590208" w:rsidRDefault="006536BD" w:rsidP="00AE65F9">
            <w:pPr>
              <w:jc w:val="both"/>
            </w:pPr>
            <w:r w:rsidRPr="00590208">
              <w:t>S4UL</w:t>
            </w:r>
          </w:p>
        </w:tc>
      </w:tr>
      <w:tr w:rsidR="006536BD" w:rsidRPr="00590208" w14:paraId="53D6D4B2" w14:textId="77777777" w:rsidTr="00AE65F9">
        <w:tc>
          <w:tcPr>
            <w:tcW w:w="3249" w:type="dxa"/>
          </w:tcPr>
          <w:p w14:paraId="6D4B0D9E" w14:textId="77777777" w:rsidR="006536BD" w:rsidRPr="00590208" w:rsidRDefault="006536BD" w:rsidP="00AE65F9">
            <w:pPr>
              <w:jc w:val="both"/>
            </w:pPr>
            <w:r w:rsidRPr="00590208">
              <w:t>Naphthalene</w:t>
            </w:r>
          </w:p>
        </w:tc>
        <w:tc>
          <w:tcPr>
            <w:tcW w:w="3249" w:type="dxa"/>
          </w:tcPr>
          <w:p w14:paraId="735644F5" w14:textId="77777777" w:rsidR="006536BD" w:rsidRPr="00590208" w:rsidRDefault="006536BD" w:rsidP="00AE65F9">
            <w:pPr>
              <w:jc w:val="both"/>
            </w:pPr>
            <w:r w:rsidRPr="00590208">
              <w:t>4900</w:t>
            </w:r>
          </w:p>
        </w:tc>
        <w:tc>
          <w:tcPr>
            <w:tcW w:w="3249" w:type="dxa"/>
          </w:tcPr>
          <w:p w14:paraId="4FA04DD5" w14:textId="77777777" w:rsidR="006536BD" w:rsidRPr="00590208" w:rsidRDefault="006536BD" w:rsidP="00AE65F9">
            <w:pPr>
              <w:jc w:val="both"/>
            </w:pPr>
            <w:r w:rsidRPr="00590208">
              <w:t>S4UL</w:t>
            </w:r>
          </w:p>
        </w:tc>
      </w:tr>
      <w:tr w:rsidR="006536BD" w:rsidRPr="00590208" w14:paraId="60AD650F" w14:textId="77777777" w:rsidTr="00AE65F9">
        <w:trPr>
          <w:trHeight w:val="70"/>
        </w:trPr>
        <w:tc>
          <w:tcPr>
            <w:tcW w:w="3249" w:type="dxa"/>
          </w:tcPr>
          <w:p w14:paraId="73AA9537" w14:textId="77777777" w:rsidR="006536BD" w:rsidRPr="00590208" w:rsidRDefault="006536BD" w:rsidP="00AE65F9">
            <w:pPr>
              <w:jc w:val="both"/>
            </w:pPr>
            <w:r w:rsidRPr="00590208">
              <w:t>Phenanthrene</w:t>
            </w:r>
          </w:p>
        </w:tc>
        <w:tc>
          <w:tcPr>
            <w:tcW w:w="3249" w:type="dxa"/>
          </w:tcPr>
          <w:p w14:paraId="722B560A" w14:textId="77777777" w:rsidR="006536BD" w:rsidRPr="00590208" w:rsidRDefault="006536BD" w:rsidP="00AE65F9">
            <w:pPr>
              <w:jc w:val="both"/>
            </w:pPr>
            <w:r w:rsidRPr="00590208">
              <w:t>3100</w:t>
            </w:r>
          </w:p>
        </w:tc>
        <w:tc>
          <w:tcPr>
            <w:tcW w:w="3249" w:type="dxa"/>
          </w:tcPr>
          <w:p w14:paraId="0390AF9A" w14:textId="77777777" w:rsidR="006536BD" w:rsidRPr="00590208" w:rsidRDefault="006536BD" w:rsidP="00AE65F9">
            <w:pPr>
              <w:jc w:val="both"/>
            </w:pPr>
            <w:r w:rsidRPr="00590208">
              <w:t>S4UL</w:t>
            </w:r>
          </w:p>
        </w:tc>
      </w:tr>
      <w:tr w:rsidR="006536BD" w14:paraId="1DF6EB37" w14:textId="77777777" w:rsidTr="00AE65F9">
        <w:tc>
          <w:tcPr>
            <w:tcW w:w="3249" w:type="dxa"/>
          </w:tcPr>
          <w:p w14:paraId="770AE08A" w14:textId="77777777" w:rsidR="006536BD" w:rsidRPr="00590208" w:rsidRDefault="006536BD" w:rsidP="00AE65F9">
            <w:pPr>
              <w:jc w:val="both"/>
            </w:pPr>
            <w:r w:rsidRPr="00590208">
              <w:t>Pyrene</w:t>
            </w:r>
          </w:p>
        </w:tc>
        <w:tc>
          <w:tcPr>
            <w:tcW w:w="3249" w:type="dxa"/>
          </w:tcPr>
          <w:p w14:paraId="77550424" w14:textId="77777777" w:rsidR="006536BD" w:rsidRPr="00590208" w:rsidRDefault="006536BD" w:rsidP="00AE65F9">
            <w:pPr>
              <w:jc w:val="both"/>
            </w:pPr>
            <w:r w:rsidRPr="00590208">
              <w:t>7400</w:t>
            </w:r>
          </w:p>
        </w:tc>
        <w:tc>
          <w:tcPr>
            <w:tcW w:w="3249" w:type="dxa"/>
          </w:tcPr>
          <w:p w14:paraId="138CDC95" w14:textId="77777777" w:rsidR="006536BD" w:rsidRDefault="006536BD" w:rsidP="00AE65F9">
            <w:pPr>
              <w:jc w:val="both"/>
            </w:pPr>
            <w:r w:rsidRPr="00590208">
              <w:t>S4UL</w:t>
            </w:r>
          </w:p>
        </w:tc>
      </w:tr>
    </w:tbl>
    <w:p w14:paraId="76F9671E" w14:textId="77777777" w:rsidR="006536BD" w:rsidRDefault="006536BD" w:rsidP="0031016D">
      <w:pPr>
        <w:pStyle w:val="Default"/>
        <w:jc w:val="both"/>
        <w:rPr>
          <w:rFonts w:asciiTheme="minorHAnsi" w:hAnsiTheme="minorHAnsi"/>
          <w:sz w:val="16"/>
          <w:szCs w:val="16"/>
        </w:rPr>
      </w:pPr>
    </w:p>
    <w:p w14:paraId="3C267624" w14:textId="4EB19233" w:rsidR="006032C0" w:rsidRDefault="006032C0" w:rsidP="0031016D">
      <w:pPr>
        <w:pStyle w:val="Default"/>
        <w:jc w:val="both"/>
        <w:rPr>
          <w:rFonts w:asciiTheme="minorHAnsi" w:hAnsiTheme="minorHAnsi"/>
          <w:sz w:val="20"/>
          <w:szCs w:val="20"/>
        </w:rPr>
      </w:pPr>
      <w:r>
        <w:rPr>
          <w:rFonts w:asciiTheme="minorHAnsi" w:hAnsiTheme="minorHAnsi"/>
          <w:sz w:val="20"/>
          <w:szCs w:val="20"/>
        </w:rPr>
        <w:t xml:space="preserve">Volume of test samples taken are related to the volume of material received the table below again shows the recommended validation samples to be taken. </w:t>
      </w:r>
    </w:p>
    <w:p w14:paraId="608B1BEF" w14:textId="77777777" w:rsidR="00065FD6" w:rsidRDefault="00065FD6" w:rsidP="0031016D">
      <w:pPr>
        <w:pStyle w:val="Default"/>
        <w:jc w:val="both"/>
        <w:rPr>
          <w:rFonts w:asciiTheme="minorHAnsi" w:hAnsiTheme="minorHAnsi"/>
          <w:sz w:val="20"/>
          <w:szCs w:val="20"/>
        </w:rPr>
      </w:pPr>
    </w:p>
    <w:tbl>
      <w:tblPr>
        <w:tblStyle w:val="TableGrid"/>
        <w:tblW w:w="10061" w:type="dxa"/>
        <w:tblLook w:val="04A0" w:firstRow="1" w:lastRow="0" w:firstColumn="1" w:lastColumn="0" w:noHBand="0" w:noVBand="1"/>
      </w:tblPr>
      <w:tblGrid>
        <w:gridCol w:w="5029"/>
        <w:gridCol w:w="5032"/>
      </w:tblGrid>
      <w:tr w:rsidR="00604DF1" w14:paraId="7E317EC4" w14:textId="77777777" w:rsidTr="00604DF1">
        <w:trPr>
          <w:trHeight w:val="315"/>
        </w:trPr>
        <w:tc>
          <w:tcPr>
            <w:tcW w:w="5029" w:type="dxa"/>
            <w:vAlign w:val="center"/>
          </w:tcPr>
          <w:p w14:paraId="35850F62" w14:textId="7C097DE4" w:rsidR="00604DF1" w:rsidRPr="00604DF1" w:rsidRDefault="00604DF1" w:rsidP="00065FD6">
            <w:pPr>
              <w:rPr>
                <w:rFonts w:cs="Tahoma"/>
                <w:b/>
                <w:bCs/>
                <w:sz w:val="20"/>
                <w:szCs w:val="20"/>
              </w:rPr>
            </w:pPr>
            <w:r w:rsidRPr="00604DF1">
              <w:rPr>
                <w:rFonts w:cs="Tahoma"/>
                <w:b/>
                <w:bCs/>
                <w:sz w:val="20"/>
                <w:szCs w:val="20"/>
              </w:rPr>
              <w:t>Waste Volume (Tonnes)</w:t>
            </w:r>
          </w:p>
        </w:tc>
        <w:tc>
          <w:tcPr>
            <w:tcW w:w="5032" w:type="dxa"/>
            <w:vAlign w:val="center"/>
          </w:tcPr>
          <w:p w14:paraId="4CABE836" w14:textId="13BD86BD" w:rsidR="00604DF1" w:rsidRPr="00604DF1" w:rsidRDefault="00604DF1" w:rsidP="00065FD6">
            <w:pPr>
              <w:rPr>
                <w:rFonts w:cs="Tahoma"/>
                <w:b/>
                <w:bCs/>
                <w:sz w:val="20"/>
                <w:szCs w:val="20"/>
              </w:rPr>
            </w:pPr>
            <w:r w:rsidRPr="00604DF1">
              <w:rPr>
                <w:rFonts w:cs="Tahoma"/>
                <w:b/>
                <w:bCs/>
                <w:sz w:val="20"/>
                <w:szCs w:val="20"/>
              </w:rPr>
              <w:t>Minimum Number of Samples Required</w:t>
            </w:r>
          </w:p>
        </w:tc>
      </w:tr>
      <w:tr w:rsidR="00604DF1" w14:paraId="5DBC42D8" w14:textId="77777777" w:rsidTr="00604DF1">
        <w:trPr>
          <w:trHeight w:val="315"/>
        </w:trPr>
        <w:tc>
          <w:tcPr>
            <w:tcW w:w="5029" w:type="dxa"/>
            <w:vAlign w:val="center"/>
          </w:tcPr>
          <w:p w14:paraId="6899B78D" w14:textId="22E3E754" w:rsidR="00604DF1" w:rsidRPr="00065FD6" w:rsidRDefault="00604DF1" w:rsidP="00065FD6">
            <w:pPr>
              <w:rPr>
                <w:rFonts w:cs="Tahoma"/>
                <w:sz w:val="20"/>
                <w:szCs w:val="20"/>
              </w:rPr>
            </w:pPr>
            <w:r>
              <w:rPr>
                <w:rFonts w:cs="Tahoma"/>
                <w:sz w:val="20"/>
                <w:szCs w:val="20"/>
              </w:rPr>
              <w:t>&lt;5</w:t>
            </w:r>
            <w:r w:rsidRPr="00065FD6">
              <w:rPr>
                <w:rFonts w:cs="Tahoma"/>
                <w:sz w:val="20"/>
                <w:szCs w:val="20"/>
              </w:rPr>
              <w:t>00</w:t>
            </w:r>
            <w:r>
              <w:rPr>
                <w:rFonts w:cs="Tahoma"/>
                <w:sz w:val="20"/>
                <w:szCs w:val="20"/>
              </w:rPr>
              <w:t>t</w:t>
            </w:r>
          </w:p>
        </w:tc>
        <w:tc>
          <w:tcPr>
            <w:tcW w:w="5032" w:type="dxa"/>
            <w:vAlign w:val="center"/>
          </w:tcPr>
          <w:p w14:paraId="6C2387D1" w14:textId="2C651BE1" w:rsidR="00604DF1" w:rsidRPr="00065FD6" w:rsidRDefault="00604DF1" w:rsidP="00065FD6">
            <w:pPr>
              <w:rPr>
                <w:rFonts w:cs="Tahoma"/>
                <w:sz w:val="20"/>
                <w:szCs w:val="20"/>
              </w:rPr>
            </w:pPr>
            <w:r>
              <w:rPr>
                <w:rFonts w:cs="Tahoma"/>
                <w:sz w:val="20"/>
                <w:szCs w:val="20"/>
              </w:rPr>
              <w:t>1</w:t>
            </w:r>
          </w:p>
        </w:tc>
      </w:tr>
      <w:tr w:rsidR="00604DF1" w14:paraId="0667567B" w14:textId="77777777" w:rsidTr="00604DF1">
        <w:trPr>
          <w:trHeight w:val="315"/>
        </w:trPr>
        <w:tc>
          <w:tcPr>
            <w:tcW w:w="5029" w:type="dxa"/>
            <w:vAlign w:val="center"/>
          </w:tcPr>
          <w:p w14:paraId="1A5D4BC9" w14:textId="05FDC8B8" w:rsidR="00604DF1" w:rsidRPr="00065FD6" w:rsidRDefault="00604DF1" w:rsidP="00065FD6">
            <w:pPr>
              <w:rPr>
                <w:rFonts w:cs="Tahoma"/>
                <w:sz w:val="20"/>
                <w:szCs w:val="20"/>
              </w:rPr>
            </w:pPr>
            <w:r>
              <w:rPr>
                <w:rFonts w:cs="Tahoma"/>
                <w:sz w:val="20"/>
                <w:szCs w:val="20"/>
              </w:rPr>
              <w:t xml:space="preserve">500 - </w:t>
            </w:r>
            <w:r w:rsidRPr="00065FD6">
              <w:rPr>
                <w:rFonts w:cs="Tahoma"/>
                <w:sz w:val="20"/>
                <w:szCs w:val="20"/>
              </w:rPr>
              <w:t>1,000</w:t>
            </w:r>
            <w:r>
              <w:rPr>
                <w:rFonts w:cs="Tahoma"/>
                <w:sz w:val="20"/>
                <w:szCs w:val="20"/>
              </w:rPr>
              <w:t>t</w:t>
            </w:r>
          </w:p>
        </w:tc>
        <w:tc>
          <w:tcPr>
            <w:tcW w:w="5032" w:type="dxa"/>
            <w:vAlign w:val="center"/>
          </w:tcPr>
          <w:p w14:paraId="08312667" w14:textId="07BFD824" w:rsidR="00604DF1" w:rsidRPr="00065FD6" w:rsidRDefault="00604DF1" w:rsidP="00065FD6">
            <w:pPr>
              <w:rPr>
                <w:rFonts w:cs="Tahoma"/>
                <w:sz w:val="20"/>
                <w:szCs w:val="20"/>
              </w:rPr>
            </w:pPr>
            <w:r>
              <w:rPr>
                <w:rFonts w:cs="Tahoma"/>
                <w:sz w:val="20"/>
                <w:szCs w:val="20"/>
              </w:rPr>
              <w:t>3</w:t>
            </w:r>
          </w:p>
        </w:tc>
      </w:tr>
      <w:tr w:rsidR="00604DF1" w14:paraId="482FD6D9" w14:textId="77777777" w:rsidTr="00604DF1">
        <w:trPr>
          <w:trHeight w:val="315"/>
        </w:trPr>
        <w:tc>
          <w:tcPr>
            <w:tcW w:w="5029" w:type="dxa"/>
            <w:vAlign w:val="center"/>
          </w:tcPr>
          <w:p w14:paraId="456D58BE" w14:textId="5BC00F41" w:rsidR="00604DF1" w:rsidRPr="00065FD6" w:rsidRDefault="00604DF1" w:rsidP="00065FD6">
            <w:pPr>
              <w:rPr>
                <w:rFonts w:cs="Tahoma"/>
                <w:sz w:val="20"/>
                <w:szCs w:val="20"/>
              </w:rPr>
            </w:pPr>
            <w:r>
              <w:rPr>
                <w:rFonts w:cs="Tahoma"/>
                <w:sz w:val="20"/>
                <w:szCs w:val="20"/>
              </w:rPr>
              <w:t>1000t - 10,000t</w:t>
            </w:r>
          </w:p>
        </w:tc>
        <w:tc>
          <w:tcPr>
            <w:tcW w:w="5032" w:type="dxa"/>
            <w:vAlign w:val="center"/>
          </w:tcPr>
          <w:p w14:paraId="0EF2435F" w14:textId="0345E7C4" w:rsidR="00604DF1" w:rsidRPr="00065FD6" w:rsidRDefault="00604DF1" w:rsidP="00065FD6">
            <w:pPr>
              <w:rPr>
                <w:rFonts w:cs="Tahoma"/>
                <w:sz w:val="20"/>
                <w:szCs w:val="20"/>
              </w:rPr>
            </w:pPr>
            <w:r>
              <w:rPr>
                <w:rFonts w:cs="Tahoma"/>
                <w:sz w:val="20"/>
                <w:szCs w:val="20"/>
              </w:rPr>
              <w:t>5</w:t>
            </w:r>
          </w:p>
        </w:tc>
      </w:tr>
      <w:tr w:rsidR="00604DF1" w14:paraId="1703C4F9" w14:textId="77777777" w:rsidTr="00604DF1">
        <w:trPr>
          <w:trHeight w:val="315"/>
        </w:trPr>
        <w:tc>
          <w:tcPr>
            <w:tcW w:w="5029" w:type="dxa"/>
            <w:vAlign w:val="center"/>
          </w:tcPr>
          <w:p w14:paraId="6E522895" w14:textId="1A54B975" w:rsidR="00604DF1" w:rsidRPr="00065FD6" w:rsidRDefault="00604DF1" w:rsidP="00065FD6">
            <w:pPr>
              <w:rPr>
                <w:rFonts w:cs="Tahoma"/>
                <w:sz w:val="20"/>
                <w:szCs w:val="20"/>
              </w:rPr>
            </w:pPr>
            <w:r w:rsidRPr="00065FD6">
              <w:rPr>
                <w:rFonts w:cs="Tahoma"/>
                <w:sz w:val="20"/>
                <w:szCs w:val="20"/>
              </w:rPr>
              <w:t xml:space="preserve">&gt; </w:t>
            </w:r>
            <w:r>
              <w:rPr>
                <w:rFonts w:cs="Tahoma"/>
                <w:sz w:val="20"/>
                <w:szCs w:val="20"/>
              </w:rPr>
              <w:t>10</w:t>
            </w:r>
            <w:r w:rsidRPr="00065FD6">
              <w:rPr>
                <w:rFonts w:cs="Tahoma"/>
                <w:sz w:val="20"/>
                <w:szCs w:val="20"/>
              </w:rPr>
              <w:t>,000</w:t>
            </w:r>
            <w:r>
              <w:rPr>
                <w:rFonts w:cs="Tahoma"/>
                <w:sz w:val="20"/>
                <w:szCs w:val="20"/>
              </w:rPr>
              <w:t>t</w:t>
            </w:r>
          </w:p>
        </w:tc>
        <w:tc>
          <w:tcPr>
            <w:tcW w:w="5032" w:type="dxa"/>
            <w:vAlign w:val="center"/>
          </w:tcPr>
          <w:p w14:paraId="60EBCF97" w14:textId="3F7D22E5" w:rsidR="00604DF1" w:rsidRPr="00065FD6" w:rsidRDefault="00604DF1" w:rsidP="00065FD6">
            <w:pPr>
              <w:rPr>
                <w:rFonts w:cs="Tahoma"/>
                <w:sz w:val="20"/>
                <w:szCs w:val="20"/>
              </w:rPr>
            </w:pPr>
            <w:r>
              <w:rPr>
                <w:rFonts w:cs="Tahoma"/>
                <w:sz w:val="20"/>
                <w:szCs w:val="20"/>
              </w:rPr>
              <w:t>+5 (pro rata)</w:t>
            </w:r>
          </w:p>
        </w:tc>
      </w:tr>
    </w:tbl>
    <w:p w14:paraId="4E4D71E8" w14:textId="77777777" w:rsidR="006032C0" w:rsidRDefault="006032C0" w:rsidP="0031016D">
      <w:pPr>
        <w:pStyle w:val="Default"/>
        <w:jc w:val="both"/>
        <w:rPr>
          <w:rFonts w:asciiTheme="minorHAnsi" w:hAnsiTheme="minorHAnsi"/>
          <w:sz w:val="20"/>
          <w:szCs w:val="20"/>
        </w:rPr>
      </w:pPr>
    </w:p>
    <w:p w14:paraId="5D53A40F" w14:textId="0D429ED9" w:rsidR="00604DF1" w:rsidRDefault="00172686" w:rsidP="0031016D">
      <w:pPr>
        <w:pStyle w:val="Default"/>
        <w:jc w:val="both"/>
        <w:rPr>
          <w:rFonts w:asciiTheme="minorHAnsi" w:hAnsiTheme="minorHAnsi"/>
          <w:sz w:val="20"/>
          <w:szCs w:val="20"/>
        </w:rPr>
      </w:pPr>
      <w:r w:rsidRPr="00A4188A">
        <w:rPr>
          <w:rFonts w:asciiTheme="minorHAnsi" w:hAnsiTheme="minorHAnsi"/>
          <w:sz w:val="20"/>
          <w:szCs w:val="20"/>
        </w:rPr>
        <w:t xml:space="preserve">Samples will be dispatched to a selected laboratory for the above testing requirements and the results recorded in the document control systems, </w:t>
      </w:r>
      <w:r>
        <w:rPr>
          <w:rFonts w:asciiTheme="minorHAnsi" w:hAnsiTheme="minorHAnsi"/>
          <w:sz w:val="20"/>
          <w:szCs w:val="20"/>
        </w:rPr>
        <w:t xml:space="preserve">whilst duplicate </w:t>
      </w:r>
      <w:r w:rsidRPr="00A4188A">
        <w:rPr>
          <w:rFonts w:asciiTheme="minorHAnsi" w:hAnsiTheme="minorHAnsi"/>
          <w:sz w:val="20"/>
          <w:szCs w:val="20"/>
        </w:rPr>
        <w:t xml:space="preserve">samples will also be held at site for a period of 1 month. </w:t>
      </w:r>
    </w:p>
    <w:p w14:paraId="0D602963" w14:textId="77777777" w:rsidR="009B3FC2" w:rsidRDefault="00722C28" w:rsidP="00604DF1">
      <w:pPr>
        <w:pStyle w:val="Heading1"/>
        <w:numPr>
          <w:ilvl w:val="0"/>
          <w:numId w:val="17"/>
        </w:numPr>
        <w:jc w:val="both"/>
      </w:pPr>
      <w:bookmarkStart w:id="30" w:name="_Toc200103521"/>
      <w:bookmarkStart w:id="31" w:name="_Toc204766413"/>
      <w:r w:rsidRPr="004374F9">
        <w:lastRenderedPageBreak/>
        <w:t>Sampling Plan</w:t>
      </w:r>
      <w:bookmarkEnd w:id="30"/>
      <w:bookmarkEnd w:id="31"/>
    </w:p>
    <w:p w14:paraId="0B79CD35" w14:textId="5ADDE327" w:rsidR="00722C28" w:rsidRPr="00E5667F" w:rsidRDefault="00722C28" w:rsidP="009D70B3">
      <w:pPr>
        <w:pStyle w:val="Heading2"/>
        <w:numPr>
          <w:ilvl w:val="1"/>
          <w:numId w:val="17"/>
        </w:numPr>
      </w:pPr>
      <w:bookmarkStart w:id="32" w:name="_Toc204766414"/>
      <w:r w:rsidRPr="00E5667F">
        <w:t>Sampling Approach</w:t>
      </w:r>
      <w:bookmarkEnd w:id="32"/>
    </w:p>
    <w:p w14:paraId="5AC23003" w14:textId="2C0054AD" w:rsidR="00722C28" w:rsidRPr="00E5667F" w:rsidRDefault="00722C28" w:rsidP="0031016D">
      <w:pPr>
        <w:jc w:val="both"/>
        <w:rPr>
          <w:rFonts w:cs="Arial"/>
          <w:color w:val="000000"/>
          <w:kern w:val="0"/>
          <w:sz w:val="20"/>
          <w:szCs w:val="20"/>
        </w:rPr>
      </w:pPr>
      <w:r>
        <w:rPr>
          <w:rFonts w:cs="Arial"/>
          <w:color w:val="000000"/>
          <w:kern w:val="0"/>
          <w:sz w:val="20"/>
          <w:szCs w:val="20"/>
        </w:rPr>
        <w:t xml:space="preserve">Each waste type will be sampled in accordance with the frequency set above. </w:t>
      </w:r>
    </w:p>
    <w:p w14:paraId="66B8C10C" w14:textId="0142CA15" w:rsidR="00722C28" w:rsidRPr="00E5667F" w:rsidRDefault="00722C28" w:rsidP="009D70B3">
      <w:pPr>
        <w:pStyle w:val="Heading2"/>
        <w:numPr>
          <w:ilvl w:val="1"/>
          <w:numId w:val="17"/>
        </w:numPr>
      </w:pPr>
      <w:bookmarkStart w:id="33" w:name="_Toc204766415"/>
      <w:r w:rsidRPr="00E5667F">
        <w:t>Sampling Pattern</w:t>
      </w:r>
      <w:bookmarkEnd w:id="33"/>
    </w:p>
    <w:p w14:paraId="58D2E105" w14:textId="71E11453" w:rsidR="00722C28" w:rsidRPr="00E5667F" w:rsidRDefault="00722C28" w:rsidP="0031016D">
      <w:pPr>
        <w:jc w:val="both"/>
        <w:rPr>
          <w:rFonts w:cs="Arial"/>
          <w:color w:val="000000"/>
          <w:kern w:val="0"/>
          <w:sz w:val="20"/>
          <w:szCs w:val="20"/>
        </w:rPr>
      </w:pPr>
      <w:r>
        <w:rPr>
          <w:rFonts w:cs="Arial"/>
          <w:color w:val="000000"/>
          <w:kern w:val="0"/>
          <w:sz w:val="20"/>
          <w:szCs w:val="20"/>
        </w:rPr>
        <w:t xml:space="preserve">The sampling will be systematic so that a representative collection of samples is gathered from the material received. </w:t>
      </w:r>
    </w:p>
    <w:p w14:paraId="2D0F59BB" w14:textId="7A4F2659" w:rsidR="00722C28" w:rsidRPr="009D70B3" w:rsidRDefault="00722C28" w:rsidP="009D70B3">
      <w:pPr>
        <w:pStyle w:val="Heading2"/>
        <w:numPr>
          <w:ilvl w:val="1"/>
          <w:numId w:val="17"/>
        </w:numPr>
      </w:pPr>
      <w:bookmarkStart w:id="34" w:name="_Toc204766416"/>
      <w:r w:rsidRPr="009D70B3">
        <w:t>Sample Size and Type</w:t>
      </w:r>
      <w:bookmarkEnd w:id="34"/>
    </w:p>
    <w:p w14:paraId="40F21767" w14:textId="34DE4130" w:rsidR="00722C28" w:rsidRDefault="00722C28" w:rsidP="0031016D">
      <w:pPr>
        <w:jc w:val="both"/>
        <w:rPr>
          <w:rFonts w:cs="Arial"/>
          <w:color w:val="000000"/>
          <w:kern w:val="0"/>
          <w:sz w:val="20"/>
          <w:szCs w:val="20"/>
        </w:rPr>
      </w:pPr>
      <w:r>
        <w:rPr>
          <w:rFonts w:cs="Arial"/>
          <w:color w:val="000000"/>
          <w:kern w:val="0"/>
          <w:sz w:val="20"/>
          <w:szCs w:val="20"/>
        </w:rPr>
        <w:t>A single 10kg sample will be taken by the load checker from a randomly selected load of each waste on each day.  Each sample will comprise several scoops taken over the discharged soil pile.  Each sample will therefore be a composite of several scoops. The sample will be divided into two equal pairs: one will be consigned to the testing laboratory whilst the duplicate sample will be retained at site for a period of up to one month.</w:t>
      </w:r>
    </w:p>
    <w:p w14:paraId="2278944D" w14:textId="497F104E" w:rsidR="00722C28" w:rsidRPr="001B0E15" w:rsidRDefault="00722C28" w:rsidP="009D70B3">
      <w:pPr>
        <w:pStyle w:val="Heading2"/>
        <w:numPr>
          <w:ilvl w:val="1"/>
          <w:numId w:val="17"/>
        </w:numPr>
      </w:pPr>
      <w:bookmarkStart w:id="35" w:name="_Toc204766417"/>
      <w:r w:rsidRPr="001B0E15">
        <w:t>Sample Number</w:t>
      </w:r>
      <w:bookmarkEnd w:id="35"/>
    </w:p>
    <w:p w14:paraId="06DE0533" w14:textId="16464027" w:rsidR="00722C28" w:rsidRPr="00E5667F" w:rsidRDefault="00722C28" w:rsidP="0031016D">
      <w:pPr>
        <w:jc w:val="both"/>
        <w:rPr>
          <w:rFonts w:cs="Arial"/>
          <w:color w:val="000000"/>
          <w:kern w:val="0"/>
          <w:sz w:val="20"/>
          <w:szCs w:val="20"/>
        </w:rPr>
      </w:pPr>
      <w:r>
        <w:rPr>
          <w:rFonts w:cs="Arial"/>
          <w:color w:val="000000"/>
          <w:kern w:val="0"/>
          <w:sz w:val="20"/>
          <w:szCs w:val="20"/>
        </w:rPr>
        <w:t xml:space="preserve">The sampling frequency is shown in the tables above. </w:t>
      </w:r>
    </w:p>
    <w:p w14:paraId="0E7A23FC" w14:textId="2AA15BFA" w:rsidR="00722C28" w:rsidRPr="00E5667F" w:rsidRDefault="00722C28" w:rsidP="009D70B3">
      <w:pPr>
        <w:pStyle w:val="Heading2"/>
        <w:numPr>
          <w:ilvl w:val="1"/>
          <w:numId w:val="17"/>
        </w:numPr>
      </w:pPr>
      <w:bookmarkStart w:id="36" w:name="_Toc204766418"/>
      <w:r w:rsidRPr="00E5667F">
        <w:t>Sampling Techniques</w:t>
      </w:r>
      <w:bookmarkEnd w:id="36"/>
    </w:p>
    <w:p w14:paraId="7EC345B2" w14:textId="77777777" w:rsidR="00722C28" w:rsidRPr="00E5667F" w:rsidRDefault="00722C28" w:rsidP="0031016D">
      <w:pPr>
        <w:jc w:val="both"/>
        <w:rPr>
          <w:rFonts w:cs="Arial"/>
          <w:color w:val="000000"/>
          <w:kern w:val="0"/>
          <w:sz w:val="20"/>
          <w:szCs w:val="20"/>
        </w:rPr>
      </w:pPr>
      <w:r w:rsidRPr="00E5667F">
        <w:rPr>
          <w:rFonts w:cs="Arial"/>
          <w:color w:val="000000"/>
          <w:kern w:val="0"/>
          <w:sz w:val="20"/>
          <w:szCs w:val="20"/>
        </w:rPr>
        <w:t>The objective of this method is to sample materials effectively to ensure representative analysis for waste classification and compliance purposes.</w:t>
      </w:r>
    </w:p>
    <w:p w14:paraId="2455C4FD" w14:textId="77777777" w:rsidR="00722C28" w:rsidRPr="00E5667F" w:rsidRDefault="00722C28" w:rsidP="0031016D">
      <w:pPr>
        <w:jc w:val="both"/>
        <w:rPr>
          <w:rFonts w:cs="Arial"/>
          <w:color w:val="000000"/>
          <w:kern w:val="0"/>
          <w:sz w:val="20"/>
          <w:szCs w:val="20"/>
        </w:rPr>
      </w:pPr>
      <w:r w:rsidRPr="00E5667F">
        <w:rPr>
          <w:rFonts w:cs="Arial"/>
          <w:color w:val="000000"/>
          <w:kern w:val="0"/>
          <w:sz w:val="20"/>
          <w:szCs w:val="20"/>
        </w:rPr>
        <w:t>Equipment and Tools Needed:</w:t>
      </w:r>
    </w:p>
    <w:p w14:paraId="0972D330" w14:textId="77777777" w:rsidR="00722C28" w:rsidRPr="00E5667F" w:rsidRDefault="00722C28" w:rsidP="0031016D">
      <w:pPr>
        <w:jc w:val="both"/>
        <w:rPr>
          <w:rFonts w:cs="Arial"/>
          <w:color w:val="000000"/>
          <w:kern w:val="0"/>
          <w:sz w:val="20"/>
          <w:szCs w:val="20"/>
        </w:rPr>
      </w:pPr>
      <w:r w:rsidRPr="00E5667F">
        <w:rPr>
          <w:rFonts w:cs="Arial"/>
          <w:color w:val="000000"/>
          <w:kern w:val="0"/>
          <w:sz w:val="20"/>
          <w:szCs w:val="20"/>
        </w:rPr>
        <w:t>Personal Protective Equipment (PPE):</w:t>
      </w:r>
    </w:p>
    <w:p w14:paraId="151C9189" w14:textId="77777777" w:rsidR="00722C28" w:rsidRPr="00E5667F" w:rsidRDefault="00722C28" w:rsidP="0031016D">
      <w:pPr>
        <w:jc w:val="both"/>
        <w:rPr>
          <w:rFonts w:cs="Arial"/>
          <w:color w:val="000000"/>
          <w:kern w:val="0"/>
          <w:sz w:val="20"/>
          <w:szCs w:val="20"/>
        </w:rPr>
      </w:pPr>
      <w:r w:rsidRPr="00E5667F">
        <w:rPr>
          <w:rFonts w:cs="Arial"/>
          <w:color w:val="000000"/>
          <w:kern w:val="0"/>
          <w:sz w:val="20"/>
          <w:szCs w:val="20"/>
        </w:rPr>
        <w:t>•</w:t>
      </w:r>
      <w:r w:rsidRPr="00E5667F">
        <w:rPr>
          <w:rFonts w:cs="Arial"/>
          <w:color w:val="000000"/>
          <w:kern w:val="0"/>
          <w:sz w:val="20"/>
          <w:szCs w:val="20"/>
        </w:rPr>
        <w:tab/>
        <w:t>Safety gloves</w:t>
      </w:r>
    </w:p>
    <w:p w14:paraId="0407F7FC" w14:textId="77777777" w:rsidR="00722C28" w:rsidRPr="00E5667F" w:rsidRDefault="00722C28" w:rsidP="0031016D">
      <w:pPr>
        <w:jc w:val="both"/>
        <w:rPr>
          <w:rFonts w:cs="Arial"/>
          <w:color w:val="000000"/>
          <w:kern w:val="0"/>
          <w:sz w:val="20"/>
          <w:szCs w:val="20"/>
        </w:rPr>
      </w:pPr>
      <w:r w:rsidRPr="00E5667F">
        <w:rPr>
          <w:rFonts w:cs="Arial"/>
          <w:color w:val="000000"/>
          <w:kern w:val="0"/>
          <w:sz w:val="20"/>
          <w:szCs w:val="20"/>
        </w:rPr>
        <w:t>•</w:t>
      </w:r>
      <w:r w:rsidRPr="00E5667F">
        <w:rPr>
          <w:rFonts w:cs="Arial"/>
          <w:color w:val="000000"/>
          <w:kern w:val="0"/>
          <w:sz w:val="20"/>
          <w:szCs w:val="20"/>
        </w:rPr>
        <w:tab/>
        <w:t>Safety goggles</w:t>
      </w:r>
    </w:p>
    <w:p w14:paraId="40C12F67" w14:textId="77777777" w:rsidR="00722C28" w:rsidRPr="00E5667F" w:rsidRDefault="00722C28" w:rsidP="0031016D">
      <w:pPr>
        <w:jc w:val="both"/>
        <w:rPr>
          <w:rFonts w:cs="Arial"/>
          <w:color w:val="000000"/>
          <w:kern w:val="0"/>
          <w:sz w:val="20"/>
          <w:szCs w:val="20"/>
        </w:rPr>
      </w:pPr>
      <w:r w:rsidRPr="00E5667F">
        <w:rPr>
          <w:rFonts w:cs="Arial"/>
          <w:color w:val="000000"/>
          <w:kern w:val="0"/>
          <w:sz w:val="20"/>
          <w:szCs w:val="20"/>
        </w:rPr>
        <w:t>•</w:t>
      </w:r>
      <w:r w:rsidRPr="00E5667F">
        <w:rPr>
          <w:rFonts w:cs="Arial"/>
          <w:color w:val="000000"/>
          <w:kern w:val="0"/>
          <w:sz w:val="20"/>
          <w:szCs w:val="20"/>
        </w:rPr>
        <w:tab/>
        <w:t>Protective clothing</w:t>
      </w:r>
    </w:p>
    <w:p w14:paraId="4E444661" w14:textId="77777777" w:rsidR="00722C28" w:rsidRPr="00350CA1" w:rsidRDefault="00722C28" w:rsidP="0031016D">
      <w:pPr>
        <w:jc w:val="both"/>
        <w:rPr>
          <w:rFonts w:cs="Arial"/>
          <w:color w:val="000000"/>
          <w:kern w:val="0"/>
          <w:sz w:val="20"/>
          <w:szCs w:val="20"/>
          <w:lang w:val="nl-NL"/>
        </w:rPr>
      </w:pPr>
      <w:r w:rsidRPr="00350CA1">
        <w:rPr>
          <w:rFonts w:cs="Arial"/>
          <w:color w:val="000000"/>
          <w:kern w:val="0"/>
          <w:sz w:val="20"/>
          <w:szCs w:val="20"/>
          <w:lang w:val="nl-NL"/>
        </w:rPr>
        <w:t>•</w:t>
      </w:r>
      <w:r w:rsidRPr="00350CA1">
        <w:rPr>
          <w:rFonts w:cs="Arial"/>
          <w:color w:val="000000"/>
          <w:kern w:val="0"/>
          <w:sz w:val="20"/>
          <w:szCs w:val="20"/>
          <w:lang w:val="nl-NL"/>
        </w:rPr>
        <w:tab/>
        <w:t>Steel-toe boots</w:t>
      </w:r>
    </w:p>
    <w:p w14:paraId="2C4CC76A" w14:textId="77777777" w:rsidR="00722C28" w:rsidRPr="00350CA1" w:rsidRDefault="00722C28" w:rsidP="0031016D">
      <w:pPr>
        <w:jc w:val="both"/>
        <w:rPr>
          <w:rFonts w:cs="Arial"/>
          <w:color w:val="000000"/>
          <w:kern w:val="0"/>
          <w:sz w:val="20"/>
          <w:szCs w:val="20"/>
          <w:lang w:val="nl-NL"/>
        </w:rPr>
      </w:pPr>
      <w:r w:rsidRPr="00350CA1">
        <w:rPr>
          <w:rFonts w:cs="Arial"/>
          <w:color w:val="000000"/>
          <w:kern w:val="0"/>
          <w:sz w:val="20"/>
          <w:szCs w:val="20"/>
          <w:lang w:val="nl-NL"/>
        </w:rPr>
        <w:t>Sampling Tools:</w:t>
      </w:r>
    </w:p>
    <w:p w14:paraId="188AEEA0" w14:textId="77777777" w:rsidR="00722C28" w:rsidRPr="00FF5C9B" w:rsidRDefault="00722C28" w:rsidP="0031016D">
      <w:pPr>
        <w:pStyle w:val="ListParagraph"/>
        <w:numPr>
          <w:ilvl w:val="0"/>
          <w:numId w:val="15"/>
        </w:numPr>
        <w:jc w:val="both"/>
        <w:rPr>
          <w:rFonts w:cs="Arial"/>
          <w:color w:val="000000"/>
          <w:kern w:val="0"/>
          <w:sz w:val="20"/>
          <w:szCs w:val="20"/>
        </w:rPr>
      </w:pPr>
      <w:r>
        <w:rPr>
          <w:rFonts w:cs="Arial"/>
          <w:color w:val="000000"/>
          <w:kern w:val="0"/>
          <w:sz w:val="20"/>
          <w:szCs w:val="20"/>
        </w:rPr>
        <w:t>Shovel/Trowel</w:t>
      </w:r>
    </w:p>
    <w:p w14:paraId="24F11DAF" w14:textId="77777777" w:rsidR="00722C28" w:rsidRPr="00FF5C9B" w:rsidRDefault="00722C28" w:rsidP="0031016D">
      <w:pPr>
        <w:pStyle w:val="ListParagraph"/>
        <w:numPr>
          <w:ilvl w:val="0"/>
          <w:numId w:val="15"/>
        </w:numPr>
        <w:jc w:val="both"/>
        <w:rPr>
          <w:rFonts w:cs="Arial"/>
          <w:color w:val="000000"/>
          <w:kern w:val="0"/>
          <w:sz w:val="20"/>
          <w:szCs w:val="20"/>
        </w:rPr>
      </w:pPr>
      <w:r w:rsidRPr="00FF5C9B">
        <w:rPr>
          <w:rFonts w:cs="Arial"/>
          <w:color w:val="000000"/>
          <w:kern w:val="0"/>
          <w:sz w:val="20"/>
          <w:szCs w:val="20"/>
        </w:rPr>
        <w:t>Bulk sample bags or bulk sample tubs</w:t>
      </w:r>
    </w:p>
    <w:p w14:paraId="510C86D5" w14:textId="77777777" w:rsidR="00722C28" w:rsidRPr="00FF5C9B" w:rsidRDefault="00722C28" w:rsidP="0031016D">
      <w:pPr>
        <w:pStyle w:val="ListParagraph"/>
        <w:numPr>
          <w:ilvl w:val="0"/>
          <w:numId w:val="15"/>
        </w:numPr>
        <w:jc w:val="both"/>
        <w:rPr>
          <w:rFonts w:cs="Arial"/>
          <w:color w:val="000000"/>
          <w:kern w:val="0"/>
          <w:sz w:val="20"/>
          <w:szCs w:val="20"/>
        </w:rPr>
      </w:pPr>
      <w:r w:rsidRPr="00FF5C9B">
        <w:rPr>
          <w:rFonts w:cs="Arial"/>
          <w:color w:val="000000"/>
          <w:kern w:val="0"/>
          <w:sz w:val="20"/>
          <w:szCs w:val="20"/>
        </w:rPr>
        <w:t>Waterproof marker pen to record sample date, time, type and lorry registration.</w:t>
      </w:r>
    </w:p>
    <w:p w14:paraId="689D856C" w14:textId="77777777" w:rsidR="00722C28" w:rsidRPr="00FF5C9B" w:rsidRDefault="00722C28" w:rsidP="0031016D">
      <w:pPr>
        <w:pStyle w:val="ListParagraph"/>
        <w:numPr>
          <w:ilvl w:val="0"/>
          <w:numId w:val="15"/>
        </w:numPr>
        <w:jc w:val="both"/>
        <w:rPr>
          <w:rFonts w:cs="Arial"/>
          <w:color w:val="000000"/>
          <w:kern w:val="0"/>
          <w:sz w:val="20"/>
          <w:szCs w:val="20"/>
        </w:rPr>
      </w:pPr>
      <w:r w:rsidRPr="00FF5C9B">
        <w:rPr>
          <w:rFonts w:cs="Arial"/>
          <w:color w:val="000000"/>
          <w:kern w:val="0"/>
          <w:sz w:val="20"/>
          <w:szCs w:val="20"/>
        </w:rPr>
        <w:t>Notebook to log samples taken.</w:t>
      </w:r>
    </w:p>
    <w:p w14:paraId="7E147D96" w14:textId="77777777" w:rsidR="00722C28" w:rsidRPr="00FF5C9B" w:rsidRDefault="00722C28" w:rsidP="0031016D">
      <w:pPr>
        <w:pStyle w:val="ListParagraph"/>
        <w:numPr>
          <w:ilvl w:val="0"/>
          <w:numId w:val="15"/>
        </w:numPr>
        <w:jc w:val="both"/>
        <w:rPr>
          <w:rFonts w:cs="Arial"/>
          <w:color w:val="000000"/>
          <w:kern w:val="0"/>
          <w:sz w:val="20"/>
          <w:szCs w:val="20"/>
        </w:rPr>
      </w:pPr>
      <w:r w:rsidRPr="00FF5C9B">
        <w:rPr>
          <w:rFonts w:cs="Arial"/>
          <w:color w:val="000000"/>
          <w:kern w:val="0"/>
          <w:sz w:val="20"/>
          <w:szCs w:val="20"/>
        </w:rPr>
        <w:t>Chain of custody forms to be used when dispatching samples to laboratory</w:t>
      </w:r>
    </w:p>
    <w:p w14:paraId="7322DF45" w14:textId="77777777" w:rsidR="00722C28" w:rsidRPr="001D3CF6" w:rsidRDefault="00722C28" w:rsidP="009D70B3">
      <w:pPr>
        <w:pStyle w:val="Heading2"/>
        <w:numPr>
          <w:ilvl w:val="1"/>
          <w:numId w:val="17"/>
        </w:numPr>
      </w:pPr>
      <w:bookmarkStart w:id="37" w:name="_Toc204766419"/>
      <w:r w:rsidRPr="001D3CF6">
        <w:t>Sample Recording</w:t>
      </w:r>
      <w:bookmarkEnd w:id="37"/>
    </w:p>
    <w:p w14:paraId="1BDC5CF8" w14:textId="75689257" w:rsidR="00722C28" w:rsidRPr="001A0857" w:rsidRDefault="00722C28" w:rsidP="0031016D">
      <w:pPr>
        <w:jc w:val="both"/>
        <w:rPr>
          <w:rFonts w:cs="Arial"/>
          <w:color w:val="000000"/>
          <w:kern w:val="0"/>
          <w:sz w:val="20"/>
          <w:szCs w:val="20"/>
        </w:rPr>
      </w:pPr>
      <w:r>
        <w:rPr>
          <w:rFonts w:cs="Arial"/>
          <w:color w:val="000000"/>
          <w:kern w:val="0"/>
          <w:sz w:val="20"/>
          <w:szCs w:val="20"/>
        </w:rPr>
        <w:t xml:space="preserve">Each sample taken from the wastes will be recorded with a numbering system that identifies the source of the soil, and a representative sample number.  This number will be provided to the laboratory for reference. The data will then be stored on the internal sample tracking system. </w:t>
      </w:r>
    </w:p>
    <w:p w14:paraId="2D5F1B15" w14:textId="77777777" w:rsidR="00722C28" w:rsidRPr="00074AFE" w:rsidRDefault="00722C28" w:rsidP="009D70B3">
      <w:pPr>
        <w:pStyle w:val="Heading1"/>
        <w:numPr>
          <w:ilvl w:val="0"/>
          <w:numId w:val="17"/>
        </w:numPr>
        <w:jc w:val="both"/>
      </w:pPr>
      <w:bookmarkStart w:id="38" w:name="_Toc204766420"/>
      <w:r w:rsidRPr="00074AFE">
        <w:t>Rejection Process</w:t>
      </w:r>
      <w:bookmarkEnd w:id="38"/>
    </w:p>
    <w:p w14:paraId="349EC388" w14:textId="77777777" w:rsidR="00722C28" w:rsidRDefault="00722C28" w:rsidP="0031016D">
      <w:pPr>
        <w:pStyle w:val="Default"/>
        <w:jc w:val="both"/>
        <w:rPr>
          <w:rFonts w:asciiTheme="minorHAnsi" w:hAnsiTheme="minorHAnsi"/>
          <w:sz w:val="20"/>
          <w:szCs w:val="20"/>
        </w:rPr>
      </w:pPr>
      <w:r>
        <w:rPr>
          <w:rFonts w:asciiTheme="minorHAnsi" w:hAnsiTheme="minorHAnsi"/>
          <w:sz w:val="20"/>
          <w:szCs w:val="20"/>
        </w:rPr>
        <w:t xml:space="preserve">If a non-conforming load is requiring rejection, then the following processes will take place and details recorded. </w:t>
      </w:r>
    </w:p>
    <w:p w14:paraId="6452DD0E" w14:textId="77777777" w:rsidR="00722C28" w:rsidRPr="00FF5C9B" w:rsidRDefault="00722C28" w:rsidP="009D70B3">
      <w:pPr>
        <w:pStyle w:val="Heading2"/>
        <w:numPr>
          <w:ilvl w:val="1"/>
          <w:numId w:val="17"/>
        </w:numPr>
      </w:pPr>
      <w:bookmarkStart w:id="39" w:name="_Toc204766421"/>
      <w:r w:rsidRPr="00FF5C9B">
        <w:t>Process if Delivery Vehicle Remains on Site</w:t>
      </w:r>
      <w:bookmarkEnd w:id="39"/>
    </w:p>
    <w:p w14:paraId="59F74657" w14:textId="77777777" w:rsidR="00722C28" w:rsidRDefault="00722C28" w:rsidP="0031016D">
      <w:pPr>
        <w:pStyle w:val="Default"/>
        <w:jc w:val="both"/>
        <w:rPr>
          <w:rFonts w:asciiTheme="minorHAnsi" w:hAnsiTheme="minorHAnsi"/>
          <w:sz w:val="20"/>
          <w:szCs w:val="20"/>
        </w:rPr>
      </w:pPr>
    </w:p>
    <w:p w14:paraId="7E5252CA"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t>The material be either reloaded back on to the vehicle or if still loaded the vehicle will be returned.</w:t>
      </w:r>
    </w:p>
    <w:p w14:paraId="09991B6B"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t xml:space="preserve">Details of the material will then be recorded on the rejection form, along with vehicle details. </w:t>
      </w:r>
    </w:p>
    <w:p w14:paraId="51BD867A"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lastRenderedPageBreak/>
        <w:t>Rejection form to contain the following details: (See Appendix)</w:t>
      </w:r>
    </w:p>
    <w:p w14:paraId="6EDCCF68"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Date &amp; Time of Delivery</w:t>
      </w:r>
    </w:p>
    <w:p w14:paraId="280DC7DD"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Vehicle registration</w:t>
      </w:r>
    </w:p>
    <w:p w14:paraId="33B91F29"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Weight (Tonnes)</w:t>
      </w:r>
    </w:p>
    <w:p w14:paraId="5FED325F"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Description of Waste</w:t>
      </w:r>
    </w:p>
    <w:p w14:paraId="29B2557B"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Waste Producer</w:t>
      </w:r>
    </w:p>
    <w:p w14:paraId="398629E6"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Waste Carrier</w:t>
      </w:r>
    </w:p>
    <w:p w14:paraId="4D2D268A" w14:textId="77777777" w:rsidR="00722C28" w:rsidRDefault="00722C28" w:rsidP="0031016D">
      <w:pPr>
        <w:pStyle w:val="Default"/>
        <w:numPr>
          <w:ilvl w:val="1"/>
          <w:numId w:val="16"/>
        </w:numPr>
        <w:jc w:val="both"/>
        <w:rPr>
          <w:rFonts w:asciiTheme="minorHAnsi" w:hAnsiTheme="minorHAnsi"/>
          <w:sz w:val="20"/>
          <w:szCs w:val="20"/>
        </w:rPr>
      </w:pPr>
      <w:r w:rsidRPr="00485693">
        <w:rPr>
          <w:rFonts w:asciiTheme="minorHAnsi" w:hAnsiTheme="minorHAnsi"/>
          <w:sz w:val="20"/>
          <w:szCs w:val="20"/>
        </w:rPr>
        <w:t>Unique transaction number</w:t>
      </w:r>
    </w:p>
    <w:p w14:paraId="582C4C61"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t>Information to be stored on Document Control System</w:t>
      </w:r>
    </w:p>
    <w:p w14:paraId="2AAEF060" w14:textId="77777777" w:rsidR="00722C28" w:rsidRDefault="00722C28" w:rsidP="009D70B3">
      <w:pPr>
        <w:pStyle w:val="Heading2"/>
        <w:numPr>
          <w:ilvl w:val="1"/>
          <w:numId w:val="17"/>
        </w:numPr>
      </w:pPr>
      <w:bookmarkStart w:id="40" w:name="_Toc204766422"/>
      <w:r w:rsidRPr="00FF5C9B">
        <w:t xml:space="preserve">Process if Delivery Vehicle </w:t>
      </w:r>
      <w:r>
        <w:t>has Left</w:t>
      </w:r>
      <w:r w:rsidRPr="00FF5C9B">
        <w:t xml:space="preserve"> Site</w:t>
      </w:r>
      <w:bookmarkEnd w:id="40"/>
    </w:p>
    <w:p w14:paraId="3651FEC1"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The material will be loaded into the next available lorry once it has discharged.</w:t>
      </w:r>
    </w:p>
    <w:p w14:paraId="02A6F481"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The waste producer will be informed of the rejection.</w:t>
      </w:r>
    </w:p>
    <w:p w14:paraId="59FEA9CA"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The waste producer will be informed of the vehicle returning the rejected waste.</w:t>
      </w:r>
    </w:p>
    <w:p w14:paraId="19C49BAE"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Waste will be loaded onto nominated vehicle for removal back to waste producer.</w:t>
      </w:r>
    </w:p>
    <w:p w14:paraId="26951EE8"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t xml:space="preserve">Details of the material will then be recorded on the rejection form, along with vehicle details. </w:t>
      </w:r>
    </w:p>
    <w:p w14:paraId="41CF62B4"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t>Rejection form to contain the following details: (See Appendix)</w:t>
      </w:r>
    </w:p>
    <w:p w14:paraId="4C0A649D"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Date &amp; Time of Delivery</w:t>
      </w:r>
    </w:p>
    <w:p w14:paraId="45C2B0FA"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Vehicle registration</w:t>
      </w:r>
    </w:p>
    <w:p w14:paraId="590C4DC5"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Weight (Tonnes)</w:t>
      </w:r>
    </w:p>
    <w:p w14:paraId="48106E6F"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Description of Waste</w:t>
      </w:r>
    </w:p>
    <w:p w14:paraId="3969796F" w14:textId="77777777" w:rsid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Waste Producer</w:t>
      </w:r>
    </w:p>
    <w:p w14:paraId="0AEC5140" w14:textId="321D6255" w:rsidR="00722C28" w:rsidRPr="00722C28" w:rsidRDefault="00722C28" w:rsidP="0031016D">
      <w:pPr>
        <w:pStyle w:val="Default"/>
        <w:numPr>
          <w:ilvl w:val="1"/>
          <w:numId w:val="16"/>
        </w:numPr>
        <w:jc w:val="both"/>
        <w:rPr>
          <w:rFonts w:asciiTheme="minorHAnsi" w:hAnsiTheme="minorHAnsi"/>
          <w:sz w:val="20"/>
          <w:szCs w:val="20"/>
        </w:rPr>
      </w:pPr>
      <w:r>
        <w:rPr>
          <w:rFonts w:asciiTheme="minorHAnsi" w:hAnsiTheme="minorHAnsi"/>
          <w:sz w:val="20"/>
          <w:szCs w:val="20"/>
        </w:rPr>
        <w:t>Waste Carrier</w:t>
      </w:r>
    </w:p>
    <w:p w14:paraId="26F5AA17" w14:textId="77777777" w:rsidR="00722C28" w:rsidRDefault="00722C28" w:rsidP="0031016D">
      <w:pPr>
        <w:pStyle w:val="Default"/>
        <w:numPr>
          <w:ilvl w:val="1"/>
          <w:numId w:val="16"/>
        </w:numPr>
        <w:jc w:val="both"/>
        <w:rPr>
          <w:rFonts w:asciiTheme="minorHAnsi" w:hAnsiTheme="minorHAnsi"/>
          <w:sz w:val="20"/>
          <w:szCs w:val="20"/>
        </w:rPr>
      </w:pPr>
      <w:r w:rsidRPr="00485693">
        <w:rPr>
          <w:rFonts w:asciiTheme="minorHAnsi" w:hAnsiTheme="minorHAnsi"/>
          <w:sz w:val="20"/>
          <w:szCs w:val="20"/>
        </w:rPr>
        <w:t>Unique transaction number</w:t>
      </w:r>
    </w:p>
    <w:p w14:paraId="398B03C8" w14:textId="77777777" w:rsidR="00722C28" w:rsidRDefault="00722C28" w:rsidP="0031016D">
      <w:pPr>
        <w:pStyle w:val="Default"/>
        <w:numPr>
          <w:ilvl w:val="0"/>
          <w:numId w:val="16"/>
        </w:numPr>
        <w:jc w:val="both"/>
        <w:rPr>
          <w:rFonts w:asciiTheme="minorHAnsi" w:hAnsiTheme="minorHAnsi"/>
          <w:sz w:val="20"/>
          <w:szCs w:val="20"/>
        </w:rPr>
      </w:pPr>
      <w:r>
        <w:rPr>
          <w:rFonts w:asciiTheme="minorHAnsi" w:hAnsiTheme="minorHAnsi"/>
          <w:sz w:val="20"/>
          <w:szCs w:val="20"/>
        </w:rPr>
        <w:t>Information to be stored on Document Control System</w:t>
      </w:r>
    </w:p>
    <w:p w14:paraId="251CD7D0" w14:textId="77777777" w:rsidR="00722C28" w:rsidRDefault="00722C28" w:rsidP="0031016D">
      <w:pPr>
        <w:pStyle w:val="Default"/>
        <w:jc w:val="both"/>
        <w:rPr>
          <w:rFonts w:asciiTheme="minorHAnsi" w:hAnsiTheme="minorHAnsi"/>
          <w:sz w:val="20"/>
          <w:szCs w:val="20"/>
        </w:rPr>
      </w:pPr>
    </w:p>
    <w:p w14:paraId="5E901D54" w14:textId="77777777" w:rsidR="00722C28" w:rsidRPr="009D70B3" w:rsidRDefault="00722C28" w:rsidP="009D70B3">
      <w:pPr>
        <w:pStyle w:val="Heading2"/>
        <w:numPr>
          <w:ilvl w:val="1"/>
          <w:numId w:val="17"/>
        </w:numPr>
      </w:pPr>
      <w:bookmarkStart w:id="41" w:name="_Toc204766423"/>
      <w:r w:rsidRPr="009D70B3">
        <w:t>Regulator Disclosure</w:t>
      </w:r>
      <w:bookmarkEnd w:id="41"/>
    </w:p>
    <w:p w14:paraId="59C20664" w14:textId="77777777" w:rsidR="00722C28" w:rsidRDefault="00722C28" w:rsidP="0031016D">
      <w:pPr>
        <w:pStyle w:val="Default"/>
        <w:jc w:val="both"/>
        <w:rPr>
          <w:rFonts w:asciiTheme="minorHAnsi" w:hAnsiTheme="minorHAnsi"/>
          <w:sz w:val="20"/>
          <w:szCs w:val="20"/>
        </w:rPr>
      </w:pPr>
    </w:p>
    <w:p w14:paraId="037C133B" w14:textId="77777777" w:rsidR="00722C28" w:rsidRPr="00A4188A" w:rsidRDefault="00722C28" w:rsidP="0031016D">
      <w:pPr>
        <w:pStyle w:val="Default"/>
        <w:jc w:val="both"/>
        <w:rPr>
          <w:rFonts w:asciiTheme="minorHAnsi" w:hAnsiTheme="minorHAnsi"/>
          <w:b/>
          <w:bCs/>
          <w:color w:val="FF0000"/>
          <w:sz w:val="20"/>
          <w:szCs w:val="20"/>
        </w:rPr>
      </w:pPr>
      <w:r>
        <w:rPr>
          <w:rFonts w:asciiTheme="minorHAnsi" w:hAnsiTheme="minorHAnsi"/>
          <w:sz w:val="20"/>
          <w:szCs w:val="20"/>
        </w:rPr>
        <w:t>In the event of any rejection for whatever reason, NRW will be informed of the rejection, its reason and the fate of the rejected material after it returns to the producer.</w:t>
      </w:r>
    </w:p>
    <w:p w14:paraId="28E00D8F" w14:textId="77777777" w:rsidR="00FD060E" w:rsidRPr="00FD060E" w:rsidRDefault="00FD060E" w:rsidP="0031016D">
      <w:pPr>
        <w:jc w:val="both"/>
      </w:pPr>
    </w:p>
    <w:sectPr w:rsidR="00FD060E" w:rsidRPr="00FD060E" w:rsidSect="0031016D">
      <w:pgSz w:w="11906" w:h="16838"/>
      <w:pgMar w:top="851" w:right="991" w:bottom="1135" w:left="85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2C05"/>
    <w:multiLevelType w:val="hybridMultilevel"/>
    <w:tmpl w:val="0276A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608DE"/>
    <w:multiLevelType w:val="multilevel"/>
    <w:tmpl w:val="C0CE325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CA2A85"/>
    <w:multiLevelType w:val="hybridMultilevel"/>
    <w:tmpl w:val="CBF85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B436D"/>
    <w:multiLevelType w:val="hybridMultilevel"/>
    <w:tmpl w:val="E996B0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0F6311"/>
    <w:multiLevelType w:val="hybridMultilevel"/>
    <w:tmpl w:val="A4F6F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82A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340257"/>
    <w:multiLevelType w:val="multilevel"/>
    <w:tmpl w:val="BEC6683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6F448B"/>
    <w:multiLevelType w:val="multilevel"/>
    <w:tmpl w:val="D6C26944"/>
    <w:lvl w:ilvl="0">
      <w:start w:val="1"/>
      <w:numFmt w:val="decimal"/>
      <w:lvlText w:val="%1."/>
      <w:lvlJc w:val="left"/>
      <w:pPr>
        <w:ind w:left="360" w:hanging="360"/>
      </w:pPr>
      <w:rPr>
        <w:rFonts w:hint="default"/>
      </w:rPr>
    </w:lvl>
    <w:lvl w:ilvl="1">
      <w:start w:val="1"/>
      <w:numFmt w:val="decimal"/>
      <w:lvlText w:val="%1.%2."/>
      <w:lvlJc w:val="left"/>
      <w:pPr>
        <w:ind w:left="715" w:hanging="432"/>
      </w:pPr>
      <w:rPr>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1CE74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96562C"/>
    <w:multiLevelType w:val="hybridMultilevel"/>
    <w:tmpl w:val="1B34F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515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2D1207"/>
    <w:multiLevelType w:val="hybridMultilevel"/>
    <w:tmpl w:val="A86011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278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EE4C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5B767A"/>
    <w:multiLevelType w:val="hybridMultilevel"/>
    <w:tmpl w:val="DACC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276F71"/>
    <w:multiLevelType w:val="hybridMultilevel"/>
    <w:tmpl w:val="B8E6E4BA"/>
    <w:lvl w:ilvl="0" w:tplc="54581FC6">
      <w:start w:val="4"/>
      <w:numFmt w:val="bullet"/>
      <w:lvlText w:val="•"/>
      <w:lvlJc w:val="left"/>
      <w:pPr>
        <w:ind w:left="1080" w:hanging="360"/>
      </w:pPr>
      <w:rPr>
        <w:rFonts w:ascii="Aptos" w:eastAsiaTheme="minorHAnsi" w:hAnsi="Apto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FC21E42"/>
    <w:multiLevelType w:val="hybridMultilevel"/>
    <w:tmpl w:val="E1A87A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887CAC"/>
    <w:multiLevelType w:val="multilevel"/>
    <w:tmpl w:val="B336A54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2904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F46FA8"/>
    <w:multiLevelType w:val="multilevel"/>
    <w:tmpl w:val="78863E24"/>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8705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8C19CA"/>
    <w:multiLevelType w:val="hybridMultilevel"/>
    <w:tmpl w:val="131C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D34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B5E73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272B7D"/>
    <w:multiLevelType w:val="hybridMultilevel"/>
    <w:tmpl w:val="0A80497A"/>
    <w:lvl w:ilvl="0" w:tplc="54581FC6">
      <w:start w:val="4"/>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F0E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33578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5662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CF109E"/>
    <w:multiLevelType w:val="hybridMultilevel"/>
    <w:tmpl w:val="827EA6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6811132">
    <w:abstractNumId w:val="0"/>
  </w:num>
  <w:num w:numId="2" w16cid:durableId="1532109410">
    <w:abstractNumId w:val="11"/>
  </w:num>
  <w:num w:numId="3" w16cid:durableId="1994487644">
    <w:abstractNumId w:val="16"/>
  </w:num>
  <w:num w:numId="4" w16cid:durableId="1240216526">
    <w:abstractNumId w:val="3"/>
  </w:num>
  <w:num w:numId="5" w16cid:durableId="1997955111">
    <w:abstractNumId w:val="28"/>
  </w:num>
  <w:num w:numId="6" w16cid:durableId="1109853762">
    <w:abstractNumId w:val="1"/>
  </w:num>
  <w:num w:numId="7" w16cid:durableId="991719910">
    <w:abstractNumId w:val="21"/>
  </w:num>
  <w:num w:numId="8" w16cid:durableId="1101410421">
    <w:abstractNumId w:val="9"/>
  </w:num>
  <w:num w:numId="9" w16cid:durableId="673186596">
    <w:abstractNumId w:val="4"/>
  </w:num>
  <w:num w:numId="10" w16cid:durableId="1837648983">
    <w:abstractNumId w:val="24"/>
  </w:num>
  <w:num w:numId="11" w16cid:durableId="809399112">
    <w:abstractNumId w:val="19"/>
  </w:num>
  <w:num w:numId="12" w16cid:durableId="1387333993">
    <w:abstractNumId w:val="15"/>
  </w:num>
  <w:num w:numId="13" w16cid:durableId="826047818">
    <w:abstractNumId w:val="17"/>
  </w:num>
  <w:num w:numId="14" w16cid:durableId="688026255">
    <w:abstractNumId w:val="6"/>
  </w:num>
  <w:num w:numId="15" w16cid:durableId="1854687324">
    <w:abstractNumId w:val="14"/>
  </w:num>
  <w:num w:numId="16" w16cid:durableId="1504204876">
    <w:abstractNumId w:val="2"/>
  </w:num>
  <w:num w:numId="17" w16cid:durableId="660158308">
    <w:abstractNumId w:val="7"/>
  </w:num>
  <w:num w:numId="18" w16cid:durableId="844712420">
    <w:abstractNumId w:val="26"/>
  </w:num>
  <w:num w:numId="19" w16cid:durableId="418716461">
    <w:abstractNumId w:val="12"/>
  </w:num>
  <w:num w:numId="20" w16cid:durableId="407534852">
    <w:abstractNumId w:val="23"/>
  </w:num>
  <w:num w:numId="21" w16cid:durableId="387070452">
    <w:abstractNumId w:val="27"/>
  </w:num>
  <w:num w:numId="22" w16cid:durableId="703949292">
    <w:abstractNumId w:val="22"/>
  </w:num>
  <w:num w:numId="23" w16cid:durableId="1223636721">
    <w:abstractNumId w:val="25"/>
  </w:num>
  <w:num w:numId="24" w16cid:durableId="976569539">
    <w:abstractNumId w:val="8"/>
  </w:num>
  <w:num w:numId="25" w16cid:durableId="1021588738">
    <w:abstractNumId w:val="20"/>
  </w:num>
  <w:num w:numId="26" w16cid:durableId="1590196847">
    <w:abstractNumId w:val="13"/>
  </w:num>
  <w:num w:numId="27" w16cid:durableId="1714304767">
    <w:abstractNumId w:val="5"/>
  </w:num>
  <w:num w:numId="28" w16cid:durableId="663554890">
    <w:abstractNumId w:val="18"/>
  </w:num>
  <w:num w:numId="29" w16cid:durableId="17246730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4F"/>
    <w:rsid w:val="00022D5B"/>
    <w:rsid w:val="00065FD6"/>
    <w:rsid w:val="00074A5B"/>
    <w:rsid w:val="00172686"/>
    <w:rsid w:val="001F355F"/>
    <w:rsid w:val="00243B66"/>
    <w:rsid w:val="00254FC0"/>
    <w:rsid w:val="0028584F"/>
    <w:rsid w:val="00291178"/>
    <w:rsid w:val="0031016D"/>
    <w:rsid w:val="0039579E"/>
    <w:rsid w:val="004318F4"/>
    <w:rsid w:val="004439E2"/>
    <w:rsid w:val="004451B8"/>
    <w:rsid w:val="00460EB3"/>
    <w:rsid w:val="00515557"/>
    <w:rsid w:val="00590208"/>
    <w:rsid w:val="005C2EB4"/>
    <w:rsid w:val="005D6CF7"/>
    <w:rsid w:val="006032C0"/>
    <w:rsid w:val="00604DF1"/>
    <w:rsid w:val="006360DE"/>
    <w:rsid w:val="006536BD"/>
    <w:rsid w:val="006628A9"/>
    <w:rsid w:val="006953D5"/>
    <w:rsid w:val="00722C28"/>
    <w:rsid w:val="007369E8"/>
    <w:rsid w:val="00747D19"/>
    <w:rsid w:val="007D7F4B"/>
    <w:rsid w:val="00843DB7"/>
    <w:rsid w:val="00862D9C"/>
    <w:rsid w:val="009638CD"/>
    <w:rsid w:val="0097594A"/>
    <w:rsid w:val="009B3FC2"/>
    <w:rsid w:val="009D70B3"/>
    <w:rsid w:val="00A33BBA"/>
    <w:rsid w:val="00A71599"/>
    <w:rsid w:val="00A94971"/>
    <w:rsid w:val="00B13294"/>
    <w:rsid w:val="00B52348"/>
    <w:rsid w:val="00C072C4"/>
    <w:rsid w:val="00C23185"/>
    <w:rsid w:val="00C55DE1"/>
    <w:rsid w:val="00C8162D"/>
    <w:rsid w:val="00C90A3A"/>
    <w:rsid w:val="00CC570B"/>
    <w:rsid w:val="00D376F9"/>
    <w:rsid w:val="00D90794"/>
    <w:rsid w:val="00EB75BF"/>
    <w:rsid w:val="00EC0E1D"/>
    <w:rsid w:val="00F72A85"/>
    <w:rsid w:val="00FD060E"/>
    <w:rsid w:val="00FE2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0A10"/>
  <w15:chartTrackingRefBased/>
  <w15:docId w15:val="{516C466C-8D76-4648-BC61-25EADD7C4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5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5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85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8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8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8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8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5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5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85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84F"/>
    <w:rPr>
      <w:rFonts w:eastAsiaTheme="majorEastAsia" w:cstheme="majorBidi"/>
      <w:color w:val="272727" w:themeColor="text1" w:themeTint="D8"/>
    </w:rPr>
  </w:style>
  <w:style w:type="paragraph" w:styleId="Title">
    <w:name w:val="Title"/>
    <w:basedOn w:val="Normal"/>
    <w:next w:val="Normal"/>
    <w:link w:val="TitleChar"/>
    <w:uiPriority w:val="10"/>
    <w:qFormat/>
    <w:rsid w:val="002858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8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84F"/>
    <w:pPr>
      <w:spacing w:before="160"/>
      <w:jc w:val="center"/>
    </w:pPr>
    <w:rPr>
      <w:i/>
      <w:iCs/>
      <w:color w:val="404040" w:themeColor="text1" w:themeTint="BF"/>
    </w:rPr>
  </w:style>
  <w:style w:type="character" w:customStyle="1" w:styleId="QuoteChar">
    <w:name w:val="Quote Char"/>
    <w:basedOn w:val="DefaultParagraphFont"/>
    <w:link w:val="Quote"/>
    <w:uiPriority w:val="29"/>
    <w:rsid w:val="0028584F"/>
    <w:rPr>
      <w:i/>
      <w:iCs/>
      <w:color w:val="404040" w:themeColor="text1" w:themeTint="BF"/>
    </w:rPr>
  </w:style>
  <w:style w:type="paragraph" w:styleId="ListParagraph">
    <w:name w:val="List Paragraph"/>
    <w:basedOn w:val="Normal"/>
    <w:uiPriority w:val="34"/>
    <w:qFormat/>
    <w:rsid w:val="0028584F"/>
    <w:pPr>
      <w:ind w:left="720"/>
      <w:contextualSpacing/>
    </w:pPr>
  </w:style>
  <w:style w:type="character" w:styleId="IntenseEmphasis">
    <w:name w:val="Intense Emphasis"/>
    <w:basedOn w:val="DefaultParagraphFont"/>
    <w:uiPriority w:val="21"/>
    <w:qFormat/>
    <w:rsid w:val="0028584F"/>
    <w:rPr>
      <w:i/>
      <w:iCs/>
      <w:color w:val="0F4761" w:themeColor="accent1" w:themeShade="BF"/>
    </w:rPr>
  </w:style>
  <w:style w:type="paragraph" w:styleId="IntenseQuote">
    <w:name w:val="Intense Quote"/>
    <w:basedOn w:val="Normal"/>
    <w:next w:val="Normal"/>
    <w:link w:val="IntenseQuoteChar"/>
    <w:uiPriority w:val="30"/>
    <w:qFormat/>
    <w:rsid w:val="00285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84F"/>
    <w:rPr>
      <w:i/>
      <w:iCs/>
      <w:color w:val="0F4761" w:themeColor="accent1" w:themeShade="BF"/>
    </w:rPr>
  </w:style>
  <w:style w:type="character" w:styleId="IntenseReference">
    <w:name w:val="Intense Reference"/>
    <w:basedOn w:val="DefaultParagraphFont"/>
    <w:uiPriority w:val="32"/>
    <w:qFormat/>
    <w:rsid w:val="0028584F"/>
    <w:rPr>
      <w:b/>
      <w:bCs/>
      <w:smallCaps/>
      <w:color w:val="0F4761" w:themeColor="accent1" w:themeShade="BF"/>
      <w:spacing w:val="5"/>
    </w:rPr>
  </w:style>
  <w:style w:type="table" w:styleId="TableGrid">
    <w:name w:val="Table Grid"/>
    <w:basedOn w:val="TableNormal"/>
    <w:uiPriority w:val="39"/>
    <w:rsid w:val="00C81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060E"/>
    <w:pPr>
      <w:autoSpaceDE w:val="0"/>
      <w:autoSpaceDN w:val="0"/>
      <w:adjustRightInd w:val="0"/>
      <w:spacing w:after="0" w:line="240" w:lineRule="auto"/>
    </w:pPr>
    <w:rPr>
      <w:rFonts w:ascii="Arial" w:hAnsi="Arial" w:cs="Arial"/>
      <w:color w:val="000000"/>
      <w:kern w:val="0"/>
      <w:sz w:val="24"/>
      <w:szCs w:val="24"/>
    </w:rPr>
  </w:style>
  <w:style w:type="paragraph" w:styleId="NoSpacing">
    <w:name w:val="No Spacing"/>
    <w:link w:val="NoSpacingChar"/>
    <w:uiPriority w:val="1"/>
    <w:qFormat/>
    <w:rsid w:val="00722C2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22C28"/>
    <w:rPr>
      <w:rFonts w:eastAsiaTheme="minorEastAsia"/>
      <w:kern w:val="0"/>
      <w:lang w:val="en-US"/>
      <w14:ligatures w14:val="none"/>
    </w:rPr>
  </w:style>
  <w:style w:type="paragraph" w:styleId="TOCHeading">
    <w:name w:val="TOC Heading"/>
    <w:basedOn w:val="Heading1"/>
    <w:next w:val="Normal"/>
    <w:uiPriority w:val="39"/>
    <w:unhideWhenUsed/>
    <w:qFormat/>
    <w:rsid w:val="00722C2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22C28"/>
    <w:pPr>
      <w:spacing w:after="100"/>
    </w:pPr>
  </w:style>
  <w:style w:type="character" w:styleId="Hyperlink">
    <w:name w:val="Hyperlink"/>
    <w:basedOn w:val="DefaultParagraphFont"/>
    <w:uiPriority w:val="99"/>
    <w:unhideWhenUsed/>
    <w:rsid w:val="00722C28"/>
    <w:rPr>
      <w:color w:val="467886" w:themeColor="hyperlink"/>
      <w:u w:val="single"/>
    </w:rPr>
  </w:style>
  <w:style w:type="paragraph" w:styleId="TOC2">
    <w:name w:val="toc 2"/>
    <w:basedOn w:val="Normal"/>
    <w:next w:val="Normal"/>
    <w:autoRedefine/>
    <w:uiPriority w:val="39"/>
    <w:unhideWhenUsed/>
    <w:rsid w:val="00291178"/>
    <w:pPr>
      <w:spacing w:after="100"/>
      <w:ind w:left="220"/>
    </w:pPr>
  </w:style>
  <w:style w:type="paragraph" w:styleId="Revision">
    <w:name w:val="Revision"/>
    <w:hidden/>
    <w:uiPriority w:val="99"/>
    <w:semiHidden/>
    <w:rsid w:val="00862D9C"/>
    <w:pPr>
      <w:spacing w:after="0" w:line="240" w:lineRule="auto"/>
    </w:pPr>
  </w:style>
  <w:style w:type="character" w:styleId="CommentReference">
    <w:name w:val="annotation reference"/>
    <w:basedOn w:val="DefaultParagraphFont"/>
    <w:uiPriority w:val="99"/>
    <w:semiHidden/>
    <w:unhideWhenUsed/>
    <w:rsid w:val="00862D9C"/>
    <w:rPr>
      <w:sz w:val="16"/>
      <w:szCs w:val="16"/>
    </w:rPr>
  </w:style>
  <w:style w:type="paragraph" w:styleId="CommentText">
    <w:name w:val="annotation text"/>
    <w:basedOn w:val="Normal"/>
    <w:link w:val="CommentTextChar"/>
    <w:uiPriority w:val="99"/>
    <w:unhideWhenUsed/>
    <w:rsid w:val="00862D9C"/>
    <w:pPr>
      <w:spacing w:line="240" w:lineRule="auto"/>
    </w:pPr>
    <w:rPr>
      <w:sz w:val="20"/>
      <w:szCs w:val="20"/>
    </w:rPr>
  </w:style>
  <w:style w:type="character" w:customStyle="1" w:styleId="CommentTextChar">
    <w:name w:val="Comment Text Char"/>
    <w:basedOn w:val="DefaultParagraphFont"/>
    <w:link w:val="CommentText"/>
    <w:uiPriority w:val="99"/>
    <w:rsid w:val="00862D9C"/>
    <w:rPr>
      <w:sz w:val="20"/>
      <w:szCs w:val="20"/>
    </w:rPr>
  </w:style>
  <w:style w:type="paragraph" w:styleId="CommentSubject">
    <w:name w:val="annotation subject"/>
    <w:basedOn w:val="CommentText"/>
    <w:next w:val="CommentText"/>
    <w:link w:val="CommentSubjectChar"/>
    <w:uiPriority w:val="99"/>
    <w:semiHidden/>
    <w:unhideWhenUsed/>
    <w:rsid w:val="00862D9C"/>
    <w:rPr>
      <w:b/>
      <w:bCs/>
    </w:rPr>
  </w:style>
  <w:style w:type="character" w:customStyle="1" w:styleId="CommentSubjectChar">
    <w:name w:val="Comment Subject Char"/>
    <w:basedOn w:val="CommentTextChar"/>
    <w:link w:val="CommentSubject"/>
    <w:uiPriority w:val="99"/>
    <w:semiHidden/>
    <w:rsid w:val="00862D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785165">
      <w:bodyDiv w:val="1"/>
      <w:marLeft w:val="0"/>
      <w:marRight w:val="0"/>
      <w:marTop w:val="0"/>
      <w:marBottom w:val="0"/>
      <w:divBdr>
        <w:top w:val="none" w:sz="0" w:space="0" w:color="auto"/>
        <w:left w:val="none" w:sz="0" w:space="0" w:color="auto"/>
        <w:bottom w:val="none" w:sz="0" w:space="0" w:color="auto"/>
        <w:right w:val="none" w:sz="0" w:space="0" w:color="auto"/>
      </w:divBdr>
    </w:div>
    <w:div w:id="403918059">
      <w:bodyDiv w:val="1"/>
      <w:marLeft w:val="0"/>
      <w:marRight w:val="0"/>
      <w:marTop w:val="0"/>
      <w:marBottom w:val="0"/>
      <w:divBdr>
        <w:top w:val="none" w:sz="0" w:space="0" w:color="auto"/>
        <w:left w:val="none" w:sz="0" w:space="0" w:color="auto"/>
        <w:bottom w:val="none" w:sz="0" w:space="0" w:color="auto"/>
        <w:right w:val="none" w:sz="0" w:space="0" w:color="auto"/>
      </w:divBdr>
    </w:div>
    <w:div w:id="774787398">
      <w:bodyDiv w:val="1"/>
      <w:marLeft w:val="0"/>
      <w:marRight w:val="0"/>
      <w:marTop w:val="0"/>
      <w:marBottom w:val="0"/>
      <w:divBdr>
        <w:top w:val="none" w:sz="0" w:space="0" w:color="auto"/>
        <w:left w:val="none" w:sz="0" w:space="0" w:color="auto"/>
        <w:bottom w:val="none" w:sz="0" w:space="0" w:color="auto"/>
        <w:right w:val="none" w:sz="0" w:space="0" w:color="auto"/>
      </w:divBdr>
    </w:div>
    <w:div w:id="1255895978">
      <w:bodyDiv w:val="1"/>
      <w:marLeft w:val="0"/>
      <w:marRight w:val="0"/>
      <w:marTop w:val="0"/>
      <w:marBottom w:val="0"/>
      <w:divBdr>
        <w:top w:val="none" w:sz="0" w:space="0" w:color="auto"/>
        <w:left w:val="none" w:sz="0" w:space="0" w:color="auto"/>
        <w:bottom w:val="none" w:sz="0" w:space="0" w:color="auto"/>
        <w:right w:val="none" w:sz="0" w:space="0" w:color="auto"/>
      </w:divBdr>
    </w:div>
    <w:div w:id="1284772078">
      <w:bodyDiv w:val="1"/>
      <w:marLeft w:val="0"/>
      <w:marRight w:val="0"/>
      <w:marTop w:val="0"/>
      <w:marBottom w:val="0"/>
      <w:divBdr>
        <w:top w:val="none" w:sz="0" w:space="0" w:color="auto"/>
        <w:left w:val="none" w:sz="0" w:space="0" w:color="auto"/>
        <w:bottom w:val="none" w:sz="0" w:space="0" w:color="auto"/>
        <w:right w:val="none" w:sz="0" w:space="0" w:color="auto"/>
      </w:divBdr>
    </w:div>
    <w:div w:id="1354651432">
      <w:bodyDiv w:val="1"/>
      <w:marLeft w:val="0"/>
      <w:marRight w:val="0"/>
      <w:marTop w:val="0"/>
      <w:marBottom w:val="0"/>
      <w:divBdr>
        <w:top w:val="none" w:sz="0" w:space="0" w:color="auto"/>
        <w:left w:val="none" w:sz="0" w:space="0" w:color="auto"/>
        <w:bottom w:val="none" w:sz="0" w:space="0" w:color="auto"/>
        <w:right w:val="none" w:sz="0" w:space="0" w:color="auto"/>
      </w:divBdr>
    </w:div>
    <w:div w:id="1373383164">
      <w:bodyDiv w:val="1"/>
      <w:marLeft w:val="0"/>
      <w:marRight w:val="0"/>
      <w:marTop w:val="0"/>
      <w:marBottom w:val="0"/>
      <w:divBdr>
        <w:top w:val="none" w:sz="0" w:space="0" w:color="auto"/>
        <w:left w:val="none" w:sz="0" w:space="0" w:color="auto"/>
        <w:bottom w:val="none" w:sz="0" w:space="0" w:color="auto"/>
        <w:right w:val="none" w:sz="0" w:space="0" w:color="auto"/>
      </w:divBdr>
    </w:div>
    <w:div w:id="1398935852">
      <w:bodyDiv w:val="1"/>
      <w:marLeft w:val="0"/>
      <w:marRight w:val="0"/>
      <w:marTop w:val="0"/>
      <w:marBottom w:val="0"/>
      <w:divBdr>
        <w:top w:val="none" w:sz="0" w:space="0" w:color="auto"/>
        <w:left w:val="none" w:sz="0" w:space="0" w:color="auto"/>
        <w:bottom w:val="none" w:sz="0" w:space="0" w:color="auto"/>
        <w:right w:val="none" w:sz="0" w:space="0" w:color="auto"/>
      </w:divBdr>
    </w:div>
    <w:div w:id="1944997963">
      <w:bodyDiv w:val="1"/>
      <w:marLeft w:val="0"/>
      <w:marRight w:val="0"/>
      <w:marTop w:val="0"/>
      <w:marBottom w:val="0"/>
      <w:divBdr>
        <w:top w:val="none" w:sz="0" w:space="0" w:color="auto"/>
        <w:left w:val="none" w:sz="0" w:space="0" w:color="auto"/>
        <w:bottom w:val="none" w:sz="0" w:space="0" w:color="auto"/>
        <w:right w:val="none" w:sz="0" w:space="0" w:color="auto"/>
      </w:divBdr>
    </w:div>
    <w:div w:id="197567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6.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Withyhedge Landfill Site</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SA62 4DB</Post_x0020_code>
    <TaxCatchAll xmlns="859f7ad6-93f6-4205-b62b-a17f28acbbac" xsi:nil="true"/>
    <IconOverlay xmlns="http://schemas.microsoft.com/sharepoint/v4" xsi:nil="true"/>
    <Document_x0020_Type xmlns="859f7ad6-93f6-4205-b62b-a17f28acbbac">Plan/Drawing</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2025-07-29T23:00:00+00:00</Document_x0020_Date>
    <Facility_x0020_Address xmlns="859f7ad6-93f6-4205-b62b-a17f28acbbac">Rudbaxton, Haverfordwest, SA62 4DB</Facility_x0020_Address>
    <Environment_x0020_Sub_x0020_Folder xmlns="859f7ad6-93f6-4205-b62b-a17f28acbbac">Licence variation</Environment_x0020_Sub_x0020_Folder>
    <Customer_x0020_Name xmlns="859f7ad6-93f6-4205-b62b-a17f28acbbac">Resources Management UK Ltd</Customer_x0020_Name>
    <Surrendered_x002f_Expired_x0020_Date xmlns="859f7ad6-93f6-4205-b62b-a17f28acbbac" xsi:nil="true"/>
    <_dlc_DocId xmlns="9be56660-2c31-41ef-bc00-23e72f632f2a">REGU-409-3561659</_dlc_DocId>
    <_dlc_DocIdUrl xmlns="9be56660-2c31-41ef-bc00-23e72f632f2a">
      <Url>https://cyfoethnaturiolcymru.sharepoint.com/teams/Regulatory/Permitting/_layouts/15/DocIdRedir.aspx?ID=REGU-409-3561659</Url>
      <Description>REGU-409-3561659</Description>
    </_dlc_DocIdUrl>
  </documentManagement>
</p:properties>
</file>

<file path=customXml/itemProps1.xml><?xml version="1.0" encoding="utf-8"?>
<ds:datastoreItem xmlns:ds="http://schemas.openxmlformats.org/officeDocument/2006/customXml" ds:itemID="{1014048F-8B3E-482A-A711-A4883A7559BA}">
  <ds:schemaRefs>
    <ds:schemaRef ds:uri="http://schemas.openxmlformats.org/officeDocument/2006/bibliography"/>
  </ds:schemaRefs>
</ds:datastoreItem>
</file>

<file path=customXml/itemProps2.xml><?xml version="1.0" encoding="utf-8"?>
<ds:datastoreItem xmlns:ds="http://schemas.openxmlformats.org/officeDocument/2006/customXml" ds:itemID="{0B8232EE-AF7E-4500-AA08-57260D63702F}"/>
</file>

<file path=customXml/itemProps3.xml><?xml version="1.0" encoding="utf-8"?>
<ds:datastoreItem xmlns:ds="http://schemas.openxmlformats.org/officeDocument/2006/customXml" ds:itemID="{431F715F-AA1C-46F1-9ABA-FC50BD114EF4}"/>
</file>

<file path=customXml/itemProps4.xml><?xml version="1.0" encoding="utf-8"?>
<ds:datastoreItem xmlns:ds="http://schemas.openxmlformats.org/officeDocument/2006/customXml" ds:itemID="{81F918E5-E318-4E68-AF3B-2A3FA2E5631F}"/>
</file>

<file path=customXml/itemProps5.xml><?xml version="1.0" encoding="utf-8"?>
<ds:datastoreItem xmlns:ds="http://schemas.openxmlformats.org/officeDocument/2006/customXml" ds:itemID="{409A663B-9A3E-45B8-B7BE-8D4195E71C52}"/>
</file>

<file path=customXml/itemProps6.xml><?xml version="1.0" encoding="utf-8"?>
<ds:datastoreItem xmlns:ds="http://schemas.openxmlformats.org/officeDocument/2006/customXml" ds:itemID="{113B45B8-F0E1-4131-906E-560F9B5CB8FC}"/>
</file>

<file path=docProps/app.xml><?xml version="1.0" encoding="utf-8"?>
<Properties xmlns="http://schemas.openxmlformats.org/officeDocument/2006/extended-properties" xmlns:vt="http://schemas.openxmlformats.org/officeDocument/2006/docPropsVTypes">
  <Template>Normal</Template>
  <TotalTime>6</TotalTime>
  <Pages>12</Pages>
  <Words>3540</Words>
  <Characters>20184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Resources management Uk Limited</vt:lpstr>
    </vt:vector>
  </TitlesOfParts>
  <Company/>
  <LinksUpToDate>false</LinksUpToDate>
  <CharactersWithSpaces>23677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Resources management Uk Limited</dc:title>
  <dc:subject>Waste Acceptance Procedure for Soils for Restoration</dc:subject>
  <dc:creator>Gavin Powell</dc:creator>
  <cp:keywords/>
  <dc:description/>
  <cp:lastModifiedBy>Gavin Powell</cp:lastModifiedBy>
  <cp:revision>2</cp:revision>
  <dcterms:created xsi:type="dcterms:W3CDTF">2025-07-30T10:13:00Z</dcterms:created>
  <dcterms:modified xsi:type="dcterms:W3CDTF">2025-07-30T10:13:00Z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5152b59c-2f87-431b-be79-c677aecc6fe4</vt:lpwstr>
  </property>
  <property fmtid="{D5CDD505-2E9C-101B-9397-08002B2CF9AE}" pid="4" name="MediaServiceImageTags">
    <vt:lpwstr/>
  </property>
</Properties>
</file>