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546A4" w14:textId="5CED0F95" w:rsidR="003F17EB" w:rsidRPr="003F17EB" w:rsidRDefault="003F17EB" w:rsidP="003F17EB">
      <w:pPr>
        <w:ind w:left="720" w:hanging="360"/>
        <w:jc w:val="center"/>
        <w:rPr>
          <w:b/>
          <w:bCs/>
        </w:rPr>
      </w:pPr>
      <w:r w:rsidRPr="003F17EB">
        <w:rPr>
          <w:b/>
          <w:bCs/>
        </w:rPr>
        <w:t>File Note</w:t>
      </w:r>
    </w:p>
    <w:p w14:paraId="305E985E" w14:textId="74FEFDAF" w:rsidR="001F5EDE" w:rsidRDefault="00E54C41" w:rsidP="003F17EB">
      <w:pPr>
        <w:pStyle w:val="ListParagraph"/>
        <w:numPr>
          <w:ilvl w:val="0"/>
          <w:numId w:val="1"/>
        </w:numPr>
      </w:pPr>
      <w:r>
        <w:t xml:space="preserve">Block “B” as now referred to as “Block A” as per the </w:t>
      </w:r>
      <w:proofErr w:type="spellStart"/>
      <w:r>
        <w:t>rfi</w:t>
      </w:r>
      <w:proofErr w:type="spellEnd"/>
      <w:r>
        <w:t xml:space="preserve"> response received 03/04/05. I have therefore altered the site plan from the applicant and have changed Block B to Block A and vice versa in the permit.</w:t>
      </w:r>
    </w:p>
    <w:p w14:paraId="021B70AC" w14:textId="017C69C2" w:rsidR="003F17EB" w:rsidRDefault="003F17EB" w:rsidP="003F17EB">
      <w:pPr>
        <w:pStyle w:val="ListParagraph"/>
        <w:numPr>
          <w:ilvl w:val="0"/>
          <w:numId w:val="1"/>
        </w:numPr>
      </w:pPr>
      <w:r>
        <w:t>Option 2 connection to foul sewer not used in the cost benefit analysis as this is the more expensive option.</w:t>
      </w:r>
      <w:r w:rsidR="00883FDE">
        <w:t xml:space="preserve"> The Cost of Option 2, stated in Annex B</w:t>
      </w:r>
      <w:r w:rsidR="00167211">
        <w:t xml:space="preserve"> is £586,377 see document here &gt;&gt; </w:t>
      </w:r>
      <w:hyperlink r:id="rId10" w:history="1">
        <w:r w:rsidR="00167211" w:rsidRPr="00167211">
          <w:rPr>
            <w:color w:val="0000FF"/>
            <w:u w:val="single"/>
          </w:rPr>
          <w:t>PAN-028669 Cost of connection to foul sewer Option 2.pdf</w:t>
        </w:r>
      </w:hyperlink>
      <w:r w:rsidR="00893B47">
        <w:t xml:space="preserve"> </w:t>
      </w:r>
    </w:p>
    <w:p w14:paraId="35EE00B3" w14:textId="75DF3B0F" w:rsidR="00931E73" w:rsidRDefault="001C6D26" w:rsidP="003F17EB">
      <w:pPr>
        <w:pStyle w:val="ListParagraph"/>
        <w:numPr>
          <w:ilvl w:val="0"/>
          <w:numId w:val="1"/>
        </w:numPr>
      </w:pPr>
      <w:r>
        <w:t>Option 3</w:t>
      </w:r>
      <w:r w:rsidR="00931E73">
        <w:t xml:space="preserve"> public sewer connection used as this is the cheaper option of connection to foul sewer</w:t>
      </w:r>
      <w:r>
        <w:t xml:space="preserve"> at £455,441.40</w:t>
      </w:r>
      <w:r w:rsidR="00931E73">
        <w:t>. See</w:t>
      </w:r>
      <w:r w:rsidR="00883FDE">
        <w:t xml:space="preserve"> Appendix G</w:t>
      </w:r>
      <w:r w:rsidR="00931E73">
        <w:t xml:space="preserve"> &gt;&gt; </w:t>
      </w:r>
      <w:hyperlink r:id="rId11" w:history="1">
        <w:r w:rsidR="00167211">
          <w:rPr>
            <w:rStyle w:val="Hyperlink"/>
          </w:rPr>
          <w:t>PAN-028669 Foul Drainage Options and Cost Review</w:t>
        </w:r>
      </w:hyperlink>
      <w:r w:rsidR="00167211">
        <w:t xml:space="preserve"> </w:t>
      </w:r>
      <w:r w:rsidR="00893B47">
        <w:t xml:space="preserve">. </w:t>
      </w:r>
    </w:p>
    <w:p w14:paraId="70F57D19" w14:textId="6CE83940" w:rsidR="00931E73" w:rsidRDefault="0090174F" w:rsidP="003F17EB">
      <w:pPr>
        <w:pStyle w:val="ListParagraph"/>
        <w:numPr>
          <w:ilvl w:val="0"/>
          <w:numId w:val="1"/>
        </w:numPr>
      </w:pPr>
      <w:r>
        <w:t xml:space="preserve">Option 1 - </w:t>
      </w:r>
      <w:r w:rsidR="00931E73">
        <w:t>Quotation used for cost of package treatment plant</w:t>
      </w:r>
      <w:r>
        <w:t xml:space="preserve"> in Appendix E in the</w:t>
      </w:r>
      <w:r w:rsidR="00931E73">
        <w:t xml:space="preserve"> document above</w:t>
      </w:r>
      <w:r w:rsidR="00977046">
        <w:t xml:space="preserve"> at £54,047.21</w:t>
      </w:r>
    </w:p>
    <w:p w14:paraId="1745F7EF" w14:textId="77777777" w:rsidR="003F17EB" w:rsidRDefault="003F17EB" w:rsidP="00D172E8">
      <w:pPr>
        <w:pStyle w:val="ListParagraph"/>
      </w:pPr>
    </w:p>
    <w:sectPr w:rsidR="003F1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D181C"/>
    <w:multiLevelType w:val="hybridMultilevel"/>
    <w:tmpl w:val="4CDAD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443"/>
    <w:rsid w:val="00167211"/>
    <w:rsid w:val="001C6D26"/>
    <w:rsid w:val="001F5EDE"/>
    <w:rsid w:val="003F17EB"/>
    <w:rsid w:val="00500B08"/>
    <w:rsid w:val="00534F91"/>
    <w:rsid w:val="007C17A2"/>
    <w:rsid w:val="00883FDE"/>
    <w:rsid w:val="00893B47"/>
    <w:rsid w:val="0090174F"/>
    <w:rsid w:val="00931E73"/>
    <w:rsid w:val="00977046"/>
    <w:rsid w:val="00AA0C98"/>
    <w:rsid w:val="00AB55DE"/>
    <w:rsid w:val="00CA0993"/>
    <w:rsid w:val="00D172E8"/>
    <w:rsid w:val="00DD1408"/>
    <w:rsid w:val="00DE5001"/>
    <w:rsid w:val="00E5339F"/>
    <w:rsid w:val="00E54C41"/>
    <w:rsid w:val="00F62443"/>
    <w:rsid w:val="00FA2A88"/>
    <w:rsid w:val="00FA4ACE"/>
    <w:rsid w:val="00FD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529D8"/>
  <w15:chartTrackingRefBased/>
  <w15:docId w15:val="{01419DC4-F23F-4A79-A999-C83875EC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4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4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4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4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4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4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4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4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4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4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4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4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4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4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4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4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4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4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4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4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4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4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4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4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4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4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4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4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1E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E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721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cyfoethnaturiolcymru.sharepoint.com/teams/Regulatory/Permitting/North%20EPR%20Water%20Discharge%20Consents%20PR/PAN-028669/PAN-028669%20Foul%20Drainage%20Options%20and%20Cost%20Review.pdf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cyfoethnaturiolcymru.sharepoint.com/teams/Regulatory/Permitting/North%20EPR%20Water%20Discharge%20Consents%20PR/PAN-028669/PAN-028669%20Cost%20of%20connection%20to%20foul%20sewer%20Option%202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Casita</Site_x0020_Name>
    <Internal_x002f_External xmlns="859f7ad6-93f6-4205-b62b-a17f28acbbac">Internal document</Internal_x002f_External>
    <Post_x0020_code xmlns="859f7ad6-93f6-4205-b62b-a17f28acbbac">LL58 8AZ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14 Bridge Street, Menai Bridge, LL59 5DW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2025-07-30T23:00:00+00:00</Document_x0020_Date>
    <Facility_x0020_Address xmlns="859f7ad6-93f6-4205-b62b-a17f28acbbac">Allt Goch Bach, Beaumaris</Facility_x0020_Address>
    <Environment_x0020_Sub_x0020_Folder xmlns="859f7ad6-93f6-4205-b62b-a17f28acbbac">Licences applications</Environment_x0020_Sub_x0020_Folder>
    <Customer_x0020_Name xmlns="859f7ad6-93f6-4205-b62b-a17f28acbbac">Britannia Homes 2 Limited</Customer_x0020_Name>
    <Surrendered_x002f_Expired_x0020_Date xmlns="859f7ad6-93f6-4205-b62b-a17f28acbbac" xsi:nil="true"/>
    <_dlc_DocId xmlns="9be56660-2c31-41ef-bc00-23e72f632f2a">REGU-369-2760411</_dlc_DocId>
    <_dlc_DocIdUrl xmlns="9be56660-2c31-41ef-bc00-23e72f632f2a">
      <Url>https://cyfoethnaturiolcymru.sharepoint.com/teams/Regulatory/Permitting/_layouts/15/DocIdRedir.aspx?ID=REGU-369-2760411</Url>
      <Description>REGU-369-2760411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B797051-7190-4AEE-9D85-5D0C0C1BA39B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D49A8A8-6BB6-457F-A29F-346832BA4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60D331-D13A-420D-9023-CFCA335C9FA9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9be56660-2c31-41ef-bc00-23e72f632f2a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cd6faf52-b12f-444c-a3fc-1f0e7a71d996"/>
    <ds:schemaRef ds:uri="859f7ad6-93f6-4205-b62b-a17f28acbbac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7F2939F-B600-4E5B-B838-CD7ED05C175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BD6F48B-1ED3-44BF-A605-4FA8BDE1C0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PAN-028669 File Note</vt:lpstr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PAN-028669 File Note</dc:title>
  <dc:subject/>
  <dc:creator>Smith, Asta</dc:creator>
  <cp:keywords/>
  <dc:description/>
  <cp:lastModifiedBy>Smith, Asta</cp:lastModifiedBy>
  <cp:revision>18</cp:revision>
  <dcterms:created xsi:type="dcterms:W3CDTF">2025-07-22T10:39:00Z</dcterms:created>
  <dcterms:modified xsi:type="dcterms:W3CDTF">2025-07-30T12:16:00Z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837542ab-c163-41f4-aabc-56a8015b1ad9</vt:lpwstr>
  </property>
  <property fmtid="{D5CDD505-2E9C-101B-9397-08002B2CF9AE}" pid="4" name="MediaServiceImageTags">
    <vt:lpwstr/>
  </property>
</Properties>
</file>